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84" w:rsidRPr="0001779C" w:rsidRDefault="005C3815" w:rsidP="0001779C">
      <w:pPr>
        <w:pStyle w:val="Default"/>
        <w:bidi/>
        <w:spacing w:line="216" w:lineRule="auto"/>
        <w:jc w:val="center"/>
        <w:rPr>
          <w:rFonts w:cs="Traditional Arabic"/>
          <w:bCs/>
          <w:sz w:val="22"/>
          <w:szCs w:val="30"/>
          <w:rtl/>
        </w:rPr>
      </w:pPr>
      <w:r w:rsidRPr="00D810BF">
        <w:rPr>
          <w:b/>
          <w:noProof/>
          <w:sz w:val="48"/>
          <w:szCs w:val="48"/>
          <w:lang w:bidi="ar-SA"/>
        </w:rPr>
        <w:drawing>
          <wp:anchor distT="0" distB="0" distL="114300" distR="114300" simplePos="0" relativeHeight="251659264" behindDoc="0" locked="0" layoutInCell="1" allowOverlap="1" wp14:anchorId="6351B753" wp14:editId="50F2D061">
            <wp:simplePos x="0" y="0"/>
            <wp:positionH relativeFrom="margin">
              <wp:posOffset>5036953</wp:posOffset>
            </wp:positionH>
            <wp:positionV relativeFrom="margin">
              <wp:posOffset>245916</wp:posOffset>
            </wp:positionV>
            <wp:extent cx="770255" cy="805180"/>
            <wp:effectExtent l="0" t="0" r="0" b="0"/>
            <wp:wrapSquare wrapText="bothSides"/>
            <wp:docPr id="1" name="Picture 1" descr="C:\Users\IbrahimA\AppData\Local\Microsoft\Windows\Temporary Internet Files\Content.Outlook\0E8DPBR5\cfslogo_ar_200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rahimA\AppData\Local\Microsoft\Windows\Temporary Internet Files\Content.Outlook\0E8DPBR5\cfslogo_ar_200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284" w:rsidRPr="0001779C">
        <w:rPr>
          <w:rFonts w:cs="Traditional Arabic" w:hint="cs"/>
          <w:bCs/>
          <w:szCs w:val="32"/>
          <w:rtl/>
        </w:rPr>
        <w:t xml:space="preserve">التحضيرات للحدث العام للجنة الأمن الغذائي العالمي في أكتوبر/تشرين الأوّل </w:t>
      </w:r>
      <w:r w:rsidR="00997284" w:rsidRPr="0001779C">
        <w:rPr>
          <w:rFonts w:cs="Traditional Arabic" w:hint="cs"/>
          <w:bCs/>
          <w:rtl/>
        </w:rPr>
        <w:t>2018</w:t>
      </w:r>
      <w:r w:rsidR="0001779C">
        <w:rPr>
          <w:rFonts w:cs="Traditional Arabic"/>
          <w:bCs/>
          <w:szCs w:val="32"/>
          <w:rtl/>
        </w:rPr>
        <w:br/>
      </w:r>
      <w:r w:rsidR="00997284" w:rsidRPr="0001779C">
        <w:rPr>
          <w:rFonts w:cs="Traditional Arabic" w:hint="cs"/>
          <w:bCs/>
          <w:szCs w:val="32"/>
          <w:rtl/>
        </w:rPr>
        <w:t>بشأن استخدام الخطوط التوجيهية الطوعية من أجل الإعمال المطرد للحق</w:t>
      </w:r>
      <w:r w:rsidR="0001779C">
        <w:rPr>
          <w:rFonts w:cs="Traditional Arabic"/>
          <w:bCs/>
          <w:szCs w:val="32"/>
          <w:rtl/>
        </w:rPr>
        <w:br/>
      </w:r>
      <w:r w:rsidR="00997284" w:rsidRPr="0001779C">
        <w:rPr>
          <w:rFonts w:cs="Traditional Arabic" w:hint="cs"/>
          <w:bCs/>
          <w:szCs w:val="32"/>
          <w:rtl/>
        </w:rPr>
        <w:t>في غذاء كاف في سياق الأمن الغذائي الوطني وتطبيقها</w:t>
      </w:r>
    </w:p>
    <w:p w:rsidR="00997284" w:rsidRPr="00403306" w:rsidRDefault="00997284" w:rsidP="0001779C">
      <w:pPr>
        <w:pStyle w:val="Default"/>
        <w:bidi/>
        <w:spacing w:line="120" w:lineRule="auto"/>
        <w:jc w:val="lowKashida"/>
        <w:rPr>
          <w:rFonts w:cs="Traditional Arabic"/>
          <w:bCs/>
          <w:sz w:val="22"/>
          <w:szCs w:val="30"/>
          <w:lang w:val="en-GB"/>
        </w:rPr>
      </w:pPr>
    </w:p>
    <w:p w:rsidR="00997284" w:rsidRPr="0001779C" w:rsidRDefault="00997284" w:rsidP="0001779C">
      <w:pPr>
        <w:pStyle w:val="Default"/>
        <w:bidi/>
        <w:spacing w:line="216" w:lineRule="auto"/>
        <w:jc w:val="center"/>
        <w:rPr>
          <w:rFonts w:cs="Traditional Arabic"/>
          <w:bCs/>
          <w:szCs w:val="32"/>
          <w:rtl/>
        </w:rPr>
      </w:pPr>
      <w:r w:rsidRPr="0001779C">
        <w:rPr>
          <w:rFonts w:cs="Traditional Arabic" w:hint="cs"/>
          <w:bCs/>
          <w:szCs w:val="32"/>
          <w:rtl/>
        </w:rPr>
        <w:t>طلب الحصول على مساهمات من أصحاب المصلحة في لجنة الأمن الغذائي العالمي</w:t>
      </w:r>
      <w:r w:rsidR="0001779C">
        <w:rPr>
          <w:rFonts w:cs="Traditional Arabic"/>
          <w:bCs/>
          <w:szCs w:val="32"/>
          <w:rtl/>
        </w:rPr>
        <w:br/>
      </w:r>
      <w:r w:rsidRPr="0001779C">
        <w:rPr>
          <w:rFonts w:cs="Traditional Arabic" w:hint="cs"/>
          <w:bCs/>
          <w:szCs w:val="32"/>
          <w:rtl/>
        </w:rPr>
        <w:t>من خلال تنظيم أحداث على المستويات الوطنية والإقليمية والعالمية</w:t>
      </w:r>
    </w:p>
    <w:p w:rsidR="00997284" w:rsidRPr="00696A6E" w:rsidRDefault="00997284" w:rsidP="00696A6E">
      <w:pPr>
        <w:autoSpaceDE w:val="0"/>
        <w:autoSpaceDN w:val="0"/>
        <w:bidi/>
        <w:adjustRightInd w:val="0"/>
        <w:spacing w:after="0" w:line="216" w:lineRule="auto"/>
        <w:jc w:val="lowKashida"/>
        <w:rPr>
          <w:rFonts w:cs="Traditional Arabic"/>
          <w:color w:val="000000"/>
          <w:sz w:val="22"/>
          <w:szCs w:val="30"/>
        </w:rPr>
      </w:pPr>
    </w:p>
    <w:p w:rsidR="00997284" w:rsidRPr="0001779C" w:rsidRDefault="00997284" w:rsidP="0001779C">
      <w:pPr>
        <w:pBdr>
          <w:top w:val="single" w:sz="4" w:space="1" w:color="auto"/>
          <w:left w:val="single" w:sz="4" w:space="4" w:color="auto"/>
          <w:bottom w:val="single" w:sz="4" w:space="1" w:color="auto"/>
          <w:right w:val="single" w:sz="4" w:space="4" w:color="auto"/>
        </w:pBdr>
        <w:autoSpaceDE w:val="0"/>
        <w:autoSpaceDN w:val="0"/>
        <w:bidi/>
        <w:adjustRightInd w:val="0"/>
        <w:spacing w:after="0" w:line="216" w:lineRule="auto"/>
        <w:jc w:val="center"/>
        <w:rPr>
          <w:rFonts w:cs="Traditional Arabic"/>
          <w:color w:val="000000"/>
          <w:szCs w:val="32"/>
          <w:rtl/>
        </w:rPr>
      </w:pPr>
      <w:r w:rsidRPr="0001779C">
        <w:rPr>
          <w:rFonts w:cs="Traditional Arabic" w:hint="cs"/>
          <w:b/>
          <w:bCs/>
          <w:color w:val="000000"/>
          <w:szCs w:val="32"/>
          <w:rtl/>
        </w:rPr>
        <w:t>لجنة الأمن الغذائي العالمي</w:t>
      </w:r>
    </w:p>
    <w:p w:rsidR="0001779C" w:rsidRDefault="0001779C" w:rsidP="0001779C">
      <w:pPr>
        <w:pBdr>
          <w:top w:val="single" w:sz="4" w:space="1" w:color="auto"/>
          <w:left w:val="single" w:sz="4" w:space="4" w:color="auto"/>
          <w:bottom w:val="single" w:sz="4" w:space="1" w:color="auto"/>
          <w:right w:val="single" w:sz="4" w:space="4" w:color="auto"/>
        </w:pBdr>
        <w:bidi/>
        <w:spacing w:after="0" w:line="120" w:lineRule="auto"/>
        <w:jc w:val="lowKashida"/>
        <w:rPr>
          <w:rFonts w:cs="Traditional Arabic"/>
          <w:color w:val="000000"/>
          <w:sz w:val="22"/>
          <w:szCs w:val="30"/>
          <w:rtl/>
        </w:rPr>
      </w:pPr>
    </w:p>
    <w:p w:rsidR="00997284" w:rsidRPr="00696A6E" w:rsidRDefault="00CA6044" w:rsidP="008A15B3">
      <w:pPr>
        <w:pBdr>
          <w:top w:val="single" w:sz="4" w:space="1" w:color="auto"/>
          <w:left w:val="single" w:sz="4" w:space="4" w:color="auto"/>
          <w:bottom w:val="single" w:sz="4" w:space="1" w:color="auto"/>
          <w:right w:val="single" w:sz="4" w:space="4" w:color="auto"/>
        </w:pBdr>
        <w:bidi/>
        <w:spacing w:after="0" w:line="192" w:lineRule="auto"/>
        <w:jc w:val="lowKashida"/>
        <w:rPr>
          <w:rFonts w:cs="Traditional Arabic"/>
          <w:b/>
          <w:sz w:val="22"/>
          <w:szCs w:val="30"/>
          <w:rtl/>
        </w:rPr>
      </w:pPr>
      <w:r>
        <w:rPr>
          <w:rFonts w:cs="Traditional Arabic"/>
          <w:color w:val="000000"/>
          <w:sz w:val="22"/>
          <w:szCs w:val="30"/>
          <w:rtl/>
        </w:rPr>
        <w:tab/>
      </w:r>
      <w:r w:rsidR="00997284" w:rsidRPr="00696A6E">
        <w:rPr>
          <w:rFonts w:cs="Traditional Arabic" w:hint="cs"/>
          <w:color w:val="000000"/>
          <w:sz w:val="22"/>
          <w:szCs w:val="30"/>
          <w:rtl/>
        </w:rPr>
        <w:t xml:space="preserve">تتمثل رؤية لجنة الأمن الغذائي العالمي (اللجنة) في أن تكون المنتدى الدولي والحكومي الدولي الشمولي الأول لطائفة واسعة من أصحاب المصلحة الملتزمين من أجل العمل معاً بصورة منسقة لدعم </w:t>
      </w:r>
      <w:r w:rsidR="00997284" w:rsidRPr="00C97CE3">
        <w:rPr>
          <w:rFonts w:cs="Traditional Arabic" w:hint="cs"/>
          <w:color w:val="000000"/>
          <w:sz w:val="22"/>
          <w:szCs w:val="30"/>
          <w:rtl/>
        </w:rPr>
        <w:t>العمليات القطرية</w:t>
      </w:r>
      <w:r w:rsidR="00997284" w:rsidRPr="00696A6E">
        <w:rPr>
          <w:rFonts w:cs="Traditional Arabic" w:hint="cs"/>
          <w:color w:val="000000"/>
          <w:sz w:val="22"/>
          <w:szCs w:val="30"/>
          <w:rtl/>
        </w:rPr>
        <w:t xml:space="preserve"> بغية القضاء على الجوع وضمان الأمن الغذائي والتغذية للإنسانية جمعاء". وتسعى اللجنة إلى بلوغ عالم خالٍ من الجوع تنفّذ فيه البلدان الخطوط التوجيهية الطوعية لدعم الإعمال المطرد للحق في غذاء كاف في سياق الأمن الغذائي الوطني</w:t>
      </w:r>
      <w:r w:rsidR="00997284" w:rsidRPr="008A15B3">
        <w:rPr>
          <w:rStyle w:val="FootnoteReference"/>
          <w:rFonts w:asciiTheme="majorBidi" w:hAnsiTheme="majorBidi" w:cstheme="majorBidi"/>
          <w:color w:val="000000"/>
          <w:szCs w:val="24"/>
        </w:rPr>
        <w:footnoteReference w:id="1"/>
      </w:r>
      <w:r w:rsidR="00997284" w:rsidRPr="00696A6E">
        <w:rPr>
          <w:rFonts w:cs="Traditional Arabic" w:hint="cs"/>
          <w:color w:val="000000"/>
          <w:sz w:val="22"/>
          <w:szCs w:val="30"/>
          <w:rtl/>
        </w:rPr>
        <w:t>.</w:t>
      </w:r>
    </w:p>
    <w:p w:rsidR="00997284" w:rsidRPr="00403306" w:rsidRDefault="00997284" w:rsidP="008A15B3">
      <w:pPr>
        <w:bidi/>
        <w:spacing w:after="0" w:line="180" w:lineRule="auto"/>
        <w:jc w:val="lowKashida"/>
        <w:rPr>
          <w:rFonts w:cs="Traditional Arabic"/>
          <w:bCs/>
          <w:sz w:val="22"/>
          <w:szCs w:val="30"/>
        </w:rPr>
      </w:pPr>
    </w:p>
    <w:p w:rsidR="00997284" w:rsidRPr="0001779C" w:rsidRDefault="00997284" w:rsidP="00696A6E">
      <w:pPr>
        <w:bidi/>
        <w:spacing w:after="0" w:line="216" w:lineRule="auto"/>
        <w:jc w:val="lowKashida"/>
        <w:rPr>
          <w:rFonts w:cs="Traditional Arabic"/>
          <w:b/>
          <w:bCs/>
          <w:szCs w:val="32"/>
          <w:rtl/>
        </w:rPr>
      </w:pPr>
      <w:r w:rsidRPr="0001779C">
        <w:rPr>
          <w:rFonts w:cs="Traditional Arabic" w:hint="cs"/>
          <w:b/>
          <w:bCs/>
          <w:szCs w:val="32"/>
          <w:rtl/>
        </w:rPr>
        <w:t>معلومات أساسية</w:t>
      </w:r>
    </w:p>
    <w:p w:rsidR="00997284" w:rsidRPr="00696A6E" w:rsidRDefault="00997284" w:rsidP="008A15B3">
      <w:pPr>
        <w:bidi/>
        <w:spacing w:after="0" w:line="180" w:lineRule="auto"/>
        <w:jc w:val="lowKashida"/>
        <w:rPr>
          <w:rFonts w:cs="Traditional Arabic"/>
          <w:sz w:val="22"/>
          <w:szCs w:val="30"/>
        </w:rPr>
      </w:pPr>
    </w:p>
    <w:p w:rsidR="00997284" w:rsidRPr="00696A6E" w:rsidRDefault="0001779C" w:rsidP="008A15B3">
      <w:pPr>
        <w:bidi/>
        <w:spacing w:after="0" w:line="204" w:lineRule="auto"/>
        <w:jc w:val="lowKashida"/>
        <w:rPr>
          <w:rFonts w:cs="Traditional Arabic"/>
          <w:b/>
          <w:bCs/>
          <w:sz w:val="22"/>
          <w:szCs w:val="30"/>
          <w:rtl/>
        </w:rPr>
      </w:pPr>
      <w:r>
        <w:rPr>
          <w:rFonts w:cs="Traditional Arabic"/>
          <w:sz w:val="22"/>
          <w:szCs w:val="30"/>
          <w:rtl/>
        </w:rPr>
        <w:tab/>
      </w:r>
      <w:r w:rsidR="00997284" w:rsidRPr="00696A6E">
        <w:rPr>
          <w:rFonts w:cs="Traditional Arabic" w:hint="cs"/>
          <w:sz w:val="22"/>
          <w:szCs w:val="30"/>
          <w:rtl/>
        </w:rPr>
        <w:t xml:space="preserve">من المزمع تنظيم حدث مواضيعي عالمي خلال الدورة العامة للجنة الأمن الغذائي العالمي (اللجنة) في شهر أكتوبر/تشرين الأوّل </w:t>
      </w:r>
      <w:r w:rsidR="00997284" w:rsidRPr="00403306">
        <w:rPr>
          <w:rFonts w:cs="Traditional Arabic" w:hint="cs"/>
          <w:sz w:val="22"/>
          <w:rtl/>
        </w:rPr>
        <w:t>2018</w:t>
      </w:r>
      <w:r w:rsidR="00997284" w:rsidRPr="00696A6E">
        <w:rPr>
          <w:rFonts w:cs="Traditional Arabic" w:hint="cs"/>
          <w:sz w:val="22"/>
          <w:szCs w:val="30"/>
          <w:rtl/>
          <w:lang w:bidi="ar-LB"/>
        </w:rPr>
        <w:t>،</w:t>
      </w:r>
      <w:r w:rsidR="00997284" w:rsidRPr="00696A6E">
        <w:rPr>
          <w:rFonts w:cs="Traditional Arabic" w:hint="cs"/>
          <w:sz w:val="22"/>
          <w:szCs w:val="30"/>
          <w:rtl/>
        </w:rPr>
        <w:t xml:space="preserve"> لتشاطر التجارب والممارسات الجيدة الخاصة باستخدام الخطوط التوجيهية الطوعية من أجل الإعمال المطرد للحق في غذاء كاف في سياق الأمن الغذائي الوطني (الخطوط التوجيهية الطوعية).</w:t>
      </w:r>
      <w:r w:rsidR="00997284" w:rsidRPr="00696A6E">
        <w:rPr>
          <w:rFonts w:cs="Traditional Arabic" w:hint="cs"/>
          <w:b/>
          <w:bCs/>
          <w:sz w:val="22"/>
          <w:szCs w:val="30"/>
          <w:rtl/>
        </w:rPr>
        <w:t xml:space="preserve"> وتطلب اللجنة من أصحاب المصلحة</w:t>
      </w:r>
      <w:r w:rsidR="00997284" w:rsidRPr="008A15B3">
        <w:rPr>
          <w:rStyle w:val="FootnoteReference"/>
          <w:rFonts w:asciiTheme="majorBidi" w:hAnsiTheme="majorBidi" w:cstheme="majorBidi"/>
          <w:b/>
          <w:bCs/>
          <w:szCs w:val="24"/>
        </w:rPr>
        <w:footnoteReference w:id="2"/>
      </w:r>
      <w:r w:rsidR="00997284" w:rsidRPr="00696A6E">
        <w:rPr>
          <w:rFonts w:cs="Traditional Arabic" w:hint="cs"/>
          <w:b/>
          <w:bCs/>
          <w:sz w:val="22"/>
          <w:szCs w:val="30"/>
          <w:rtl/>
        </w:rPr>
        <w:t xml:space="preserve"> توفير المساهمات ليسترشد بها الحدث </w:t>
      </w:r>
      <w:proofErr w:type="spellStart"/>
      <w:r w:rsidR="00997284" w:rsidRPr="00696A6E">
        <w:rPr>
          <w:rFonts w:cs="Traditional Arabic" w:hint="cs"/>
          <w:b/>
          <w:bCs/>
          <w:sz w:val="22"/>
          <w:szCs w:val="30"/>
          <w:rtl/>
        </w:rPr>
        <w:t>المواضيعي</w:t>
      </w:r>
      <w:proofErr w:type="spellEnd"/>
      <w:r w:rsidR="00997284" w:rsidRPr="00696A6E">
        <w:rPr>
          <w:rFonts w:cs="Traditional Arabic" w:hint="cs"/>
          <w:b/>
          <w:bCs/>
          <w:sz w:val="22"/>
          <w:szCs w:val="30"/>
          <w:rtl/>
        </w:rPr>
        <w:t xml:space="preserve"> العالمي وذلك من خلال تنظيم أحداث على المستويات الوطنية والإقليمية والعالمية.</w:t>
      </w:r>
    </w:p>
    <w:p w:rsidR="00997284" w:rsidRPr="007D0932" w:rsidRDefault="00997284" w:rsidP="0001779C">
      <w:pPr>
        <w:bidi/>
        <w:spacing w:after="0" w:line="120" w:lineRule="auto"/>
        <w:jc w:val="lowKashida"/>
        <w:rPr>
          <w:rFonts w:cs="Traditional Arabic"/>
          <w:sz w:val="22"/>
          <w:szCs w:val="30"/>
        </w:rPr>
      </w:pPr>
    </w:p>
    <w:p w:rsidR="00997284" w:rsidRPr="008A15B3" w:rsidRDefault="00997284" w:rsidP="00C97CE3">
      <w:pPr>
        <w:bidi/>
        <w:spacing w:after="0" w:line="204" w:lineRule="auto"/>
        <w:jc w:val="lowKashida"/>
        <w:rPr>
          <w:rFonts w:cs="Traditional Arabic"/>
          <w:i/>
          <w:iCs/>
          <w:sz w:val="22"/>
          <w:szCs w:val="30"/>
          <w:rtl/>
          <w:lang w:bidi="ar-SA"/>
        </w:rPr>
      </w:pPr>
      <w:r w:rsidRPr="00696A6E">
        <w:rPr>
          <w:rFonts w:cs="Traditional Arabic" w:hint="cs"/>
          <w:i/>
          <w:iCs/>
          <w:sz w:val="22"/>
          <w:szCs w:val="30"/>
          <w:rtl/>
        </w:rPr>
        <w:t xml:space="preserve">[تجدر </w:t>
      </w:r>
      <w:r w:rsidRPr="00C97CE3">
        <w:rPr>
          <w:rFonts w:cs="Traditional Arabic" w:hint="cs"/>
          <w:i/>
          <w:iCs/>
          <w:sz w:val="22"/>
          <w:szCs w:val="30"/>
          <w:rtl/>
        </w:rPr>
        <w:t>الإشارة إلى أن أصحاب</w:t>
      </w:r>
      <w:r w:rsidRPr="00696A6E">
        <w:rPr>
          <w:rFonts w:cs="Traditional Arabic" w:hint="cs"/>
          <w:i/>
          <w:iCs/>
          <w:sz w:val="22"/>
          <w:szCs w:val="30"/>
          <w:rtl/>
        </w:rPr>
        <w:t xml:space="preserve"> </w:t>
      </w:r>
      <w:r w:rsidRPr="00C97CE3">
        <w:rPr>
          <w:rFonts w:cs="Traditional Arabic" w:hint="cs"/>
          <w:i/>
          <w:iCs/>
          <w:sz w:val="22"/>
          <w:szCs w:val="30"/>
          <w:rtl/>
        </w:rPr>
        <w:t>المصلحة</w:t>
      </w:r>
      <w:r w:rsidR="00C97CE3" w:rsidRPr="00C97CE3">
        <w:rPr>
          <w:rFonts w:cs="Traditional Arabic" w:hint="cs"/>
          <w:i/>
          <w:iCs/>
          <w:sz w:val="22"/>
          <w:szCs w:val="30"/>
          <w:rtl/>
        </w:rPr>
        <w:t xml:space="preserve"> </w:t>
      </w:r>
      <w:r w:rsidR="00C97CE3" w:rsidRPr="00C97CE3">
        <w:rPr>
          <w:rFonts w:cs="Traditional Arabic" w:hint="cs"/>
          <w:i/>
          <w:iCs/>
          <w:sz w:val="22"/>
          <w:szCs w:val="30"/>
          <w:rtl/>
        </w:rPr>
        <w:t>سيتمكن</w:t>
      </w:r>
      <w:r w:rsidR="00C97CE3" w:rsidRPr="00C97CE3">
        <w:rPr>
          <w:rFonts w:cs="Traditional Arabic" w:hint="cs"/>
          <w:i/>
          <w:iCs/>
          <w:sz w:val="22"/>
          <w:szCs w:val="30"/>
          <w:rtl/>
        </w:rPr>
        <w:t>ون</w:t>
      </w:r>
      <w:r w:rsidRPr="00696A6E">
        <w:rPr>
          <w:rFonts w:cs="Traditional Arabic" w:hint="cs"/>
          <w:i/>
          <w:iCs/>
          <w:sz w:val="22"/>
          <w:szCs w:val="30"/>
          <w:rtl/>
        </w:rPr>
        <w:t xml:space="preserve">، عن طريق المنتدى العالمي بشأن سياسات واستراتيجيات الأمن الغذائي والتغذية الذي سيعقد في أكتوبر/تشرين الأوّل </w:t>
      </w:r>
      <w:proofErr w:type="gramStart"/>
      <w:r w:rsidRPr="00696A6E">
        <w:rPr>
          <w:rFonts w:cs="Traditional Arabic" w:hint="cs"/>
          <w:i/>
          <w:iCs/>
          <w:sz w:val="22"/>
          <w:szCs w:val="30"/>
          <w:rtl/>
        </w:rPr>
        <w:t>- نوفمبر</w:t>
      </w:r>
      <w:proofErr w:type="gramEnd"/>
      <w:r w:rsidRPr="00696A6E">
        <w:rPr>
          <w:rFonts w:cs="Traditional Arabic" w:hint="cs"/>
          <w:i/>
          <w:iCs/>
          <w:sz w:val="22"/>
          <w:szCs w:val="30"/>
          <w:rtl/>
        </w:rPr>
        <w:t xml:space="preserve">/تشرين الثاني </w:t>
      </w:r>
      <w:r w:rsidRPr="00403306">
        <w:rPr>
          <w:rFonts w:cs="Traditional Arabic" w:hint="cs"/>
          <w:i/>
          <w:iCs/>
          <w:sz w:val="22"/>
          <w:rtl/>
        </w:rPr>
        <w:t>2017</w:t>
      </w:r>
      <w:r w:rsidRPr="00696A6E">
        <w:rPr>
          <w:rFonts w:cs="Traditional Arabic" w:hint="cs"/>
          <w:i/>
          <w:iCs/>
          <w:sz w:val="22"/>
          <w:szCs w:val="30"/>
          <w:rtl/>
        </w:rPr>
        <w:t>، من تشاطر أي تجارب خاصة بالخطوط التوجيهية الطوعية من دون تنظيم حدث مخصص لمناقشة هذه التجربة مع الجهات الأخرى.</w:t>
      </w:r>
      <w:r w:rsidRPr="00696A6E">
        <w:rPr>
          <w:rFonts w:cs="Traditional Arabic" w:hint="cs"/>
          <w:sz w:val="22"/>
          <w:szCs w:val="30"/>
          <w:rtl/>
        </w:rPr>
        <w:t xml:space="preserve"> </w:t>
      </w:r>
      <w:r w:rsidRPr="008A15B3">
        <w:rPr>
          <w:rFonts w:cs="Traditional Arabic" w:hint="cs"/>
          <w:i/>
          <w:iCs/>
          <w:sz w:val="22"/>
          <w:szCs w:val="30"/>
          <w:rtl/>
        </w:rPr>
        <w:t>للمزيد من المعلومات، يرجى الاتصال بـ:</w:t>
      </w:r>
      <w:r w:rsidRPr="00696A6E">
        <w:rPr>
          <w:rFonts w:cs="Traditional Arabic" w:hint="cs"/>
          <w:sz w:val="22"/>
          <w:szCs w:val="30"/>
          <w:rtl/>
        </w:rPr>
        <w:t xml:space="preserve"> </w:t>
      </w:r>
      <w:hyperlink r:id="rId9" w:history="1">
        <w:r w:rsidRPr="00696A6E">
          <w:rPr>
            <w:rStyle w:val="Hyperlink"/>
            <w:rFonts w:cs="Traditional Arabic"/>
            <w:i/>
            <w:iCs/>
            <w:sz w:val="22"/>
            <w:szCs w:val="30"/>
          </w:rPr>
          <w:t>CFS@fao.org</w:t>
        </w:r>
      </w:hyperlink>
      <w:r w:rsidR="008A15B3">
        <w:rPr>
          <w:rFonts w:cs="Traditional Arabic" w:hint="cs"/>
          <w:i/>
          <w:iCs/>
          <w:sz w:val="22"/>
          <w:szCs w:val="30"/>
          <w:rtl/>
          <w:lang w:bidi="ar-SA"/>
        </w:rPr>
        <w:t>.]</w:t>
      </w:r>
    </w:p>
    <w:p w:rsidR="00997284" w:rsidRPr="00696A6E" w:rsidRDefault="00997284" w:rsidP="008A15B3">
      <w:pPr>
        <w:bidi/>
        <w:spacing w:after="0" w:line="180" w:lineRule="auto"/>
        <w:jc w:val="lowKashida"/>
        <w:rPr>
          <w:rFonts w:cs="Traditional Arabic"/>
          <w:sz w:val="22"/>
          <w:szCs w:val="30"/>
        </w:rPr>
      </w:pPr>
    </w:p>
    <w:p w:rsidR="0001779C" w:rsidRDefault="00CA6044" w:rsidP="008A15B3">
      <w:pPr>
        <w:bidi/>
        <w:spacing w:after="0" w:line="204" w:lineRule="auto"/>
        <w:jc w:val="lowKashida"/>
        <w:rPr>
          <w:rFonts w:cs="Traditional Arabic"/>
          <w:b/>
          <w:bCs/>
          <w:sz w:val="22"/>
          <w:szCs w:val="30"/>
          <w:rtl/>
        </w:rPr>
      </w:pPr>
      <w:r>
        <w:rPr>
          <w:rFonts w:cs="Traditional Arabic"/>
          <w:sz w:val="22"/>
          <w:szCs w:val="30"/>
          <w:rtl/>
        </w:rPr>
        <w:tab/>
      </w:r>
      <w:r w:rsidR="00997284" w:rsidRPr="00696A6E">
        <w:rPr>
          <w:rFonts w:cs="Traditional Arabic" w:hint="cs"/>
          <w:sz w:val="22"/>
          <w:szCs w:val="30"/>
          <w:rtl/>
        </w:rPr>
        <w:t xml:space="preserve">قامت اللجنة بوضع الخطوط التوجيهية الطوعية وإقرارها في عام </w:t>
      </w:r>
      <w:r w:rsidR="00997284" w:rsidRPr="00403306">
        <w:rPr>
          <w:rFonts w:cs="Traditional Arabic" w:hint="cs"/>
          <w:sz w:val="22"/>
          <w:rtl/>
        </w:rPr>
        <w:t>2004</w:t>
      </w:r>
      <w:r w:rsidR="00997284" w:rsidRPr="00696A6E">
        <w:rPr>
          <w:rFonts w:cs="Traditional Arabic" w:hint="cs"/>
          <w:sz w:val="22"/>
          <w:szCs w:val="30"/>
          <w:rtl/>
        </w:rPr>
        <w:t xml:space="preserve">. وإنها تشكّل أحد الأطر الشاملة لعمل اللجنة. وتتولى الدول في المقام الأوّل مسؤولية تنفيذ الخطوط التوجيهية الطوعية بحيث أنها تُشجّع، بمشاركة أصحاب المصلحة كافة، على تطبيقها عند وضع استراتيجياتها وسياساتها وبرامجها وقوانينها الرامية إلى تحقيق أهداف الأمن الغذائي والتغذية. وتأخذ الخطوط التوجيهية الطوعية بعين الاعتبار مجموعة واسعة من الاعتبارات المهمة ومبادئ حقوق الإنسان (المشاركة والمساءلة وعدم التمييز والشفافية وكرامة الإنسان والتمكين وسيادة القانون) من أجل توجيه الأنشطة الرامية </w:t>
      </w:r>
      <w:r w:rsidR="00A970AC">
        <w:rPr>
          <w:rFonts w:cs="Traditional Arabic"/>
          <w:sz w:val="22"/>
          <w:szCs w:val="30"/>
          <w:rtl/>
        </w:rPr>
        <w:br/>
      </w:r>
      <w:r w:rsidR="00997284" w:rsidRPr="00696A6E">
        <w:rPr>
          <w:rFonts w:cs="Traditional Arabic" w:hint="cs"/>
          <w:sz w:val="22"/>
          <w:szCs w:val="30"/>
          <w:rtl/>
        </w:rPr>
        <w:t>إلى تحسين الأمن الغذائي مع الأخذ في الحسبان الحاجة إلى التركيز على الفقراء والضعفاء</w:t>
      </w:r>
      <w:r w:rsidR="00997284" w:rsidRPr="008A15B3">
        <w:rPr>
          <w:rStyle w:val="FootnoteReference"/>
          <w:rFonts w:asciiTheme="majorBidi" w:hAnsiTheme="majorBidi" w:cstheme="majorBidi"/>
          <w:szCs w:val="24"/>
        </w:rPr>
        <w:footnoteReference w:id="3"/>
      </w:r>
      <w:r w:rsidR="00997284" w:rsidRPr="00696A6E">
        <w:rPr>
          <w:rFonts w:cs="Traditional Arabic" w:hint="cs"/>
          <w:sz w:val="22"/>
          <w:szCs w:val="30"/>
          <w:rtl/>
        </w:rPr>
        <w:t>.</w:t>
      </w:r>
      <w:r w:rsidR="0001779C">
        <w:rPr>
          <w:rFonts w:cs="Traditional Arabic"/>
          <w:b/>
          <w:bCs/>
          <w:sz w:val="22"/>
          <w:szCs w:val="30"/>
          <w:rtl/>
        </w:rPr>
        <w:br w:type="page"/>
      </w:r>
    </w:p>
    <w:p w:rsidR="00997284" w:rsidRPr="007009FD" w:rsidRDefault="00997284" w:rsidP="00696A6E">
      <w:pPr>
        <w:bidi/>
        <w:spacing w:after="0" w:line="216" w:lineRule="auto"/>
        <w:jc w:val="lowKashida"/>
        <w:rPr>
          <w:rFonts w:cs="Traditional Arabic"/>
          <w:b/>
          <w:bCs/>
          <w:szCs w:val="32"/>
          <w:rtl/>
        </w:rPr>
      </w:pPr>
      <w:r w:rsidRPr="007009FD">
        <w:rPr>
          <w:rFonts w:cs="Traditional Arabic" w:hint="cs"/>
          <w:b/>
          <w:bCs/>
          <w:szCs w:val="32"/>
          <w:rtl/>
        </w:rPr>
        <w:lastRenderedPageBreak/>
        <w:t>النهج</w:t>
      </w:r>
    </w:p>
    <w:p w:rsidR="00997284" w:rsidRPr="00696A6E" w:rsidRDefault="00997284" w:rsidP="00696A6E">
      <w:pPr>
        <w:bidi/>
        <w:spacing w:after="0" w:line="216" w:lineRule="auto"/>
        <w:jc w:val="lowKashida"/>
        <w:rPr>
          <w:rFonts w:cs="Traditional Arabic"/>
          <w:sz w:val="22"/>
          <w:szCs w:val="30"/>
        </w:rPr>
      </w:pPr>
    </w:p>
    <w:p w:rsidR="00997284" w:rsidRPr="00696A6E" w:rsidRDefault="00CA6044" w:rsidP="00A970AC">
      <w:pPr>
        <w:bidi/>
        <w:spacing w:after="0" w:line="216" w:lineRule="auto"/>
        <w:jc w:val="lowKashida"/>
        <w:rPr>
          <w:rFonts w:cs="Traditional Arabic"/>
          <w:sz w:val="22"/>
          <w:szCs w:val="30"/>
          <w:rtl/>
        </w:rPr>
      </w:pPr>
      <w:r>
        <w:rPr>
          <w:rFonts w:cs="Traditional Arabic"/>
          <w:sz w:val="22"/>
          <w:szCs w:val="30"/>
          <w:rtl/>
        </w:rPr>
        <w:tab/>
      </w:r>
      <w:r w:rsidR="00997284" w:rsidRPr="00696A6E">
        <w:rPr>
          <w:rFonts w:cs="Traditional Arabic" w:hint="cs"/>
          <w:sz w:val="22"/>
          <w:szCs w:val="30"/>
          <w:rtl/>
        </w:rPr>
        <w:t>لطالما شجّعت اللجنة أصحاب المصلحة على تقاسم التجارب وأفضل الممارسات على أساس طوعي عبر</w:t>
      </w:r>
      <w:r w:rsidR="00A970AC">
        <w:rPr>
          <w:rFonts w:cs="Traditional Arabic" w:hint="eastAsia"/>
          <w:sz w:val="22"/>
          <w:szCs w:val="30"/>
          <w:rtl/>
        </w:rPr>
        <w:t> </w:t>
      </w:r>
      <w:r w:rsidR="00997284" w:rsidRPr="00696A6E">
        <w:rPr>
          <w:rFonts w:cs="Traditional Arabic" w:hint="cs"/>
          <w:sz w:val="22"/>
          <w:szCs w:val="30"/>
          <w:rtl/>
        </w:rPr>
        <w:t xml:space="preserve">استخدام منتجات اللجنة الخاصة بالسياسات وتطبيقها، كما أنها أقرّت، في أكتوبر/تشرين الأوّل </w:t>
      </w:r>
      <w:r w:rsidR="00997284" w:rsidRPr="00403306">
        <w:rPr>
          <w:rFonts w:cs="Traditional Arabic" w:hint="cs"/>
          <w:sz w:val="22"/>
          <w:rtl/>
        </w:rPr>
        <w:t>2016</w:t>
      </w:r>
      <w:r w:rsidR="00997284" w:rsidRPr="00696A6E">
        <w:rPr>
          <w:rFonts w:cs="Traditional Arabic" w:hint="cs"/>
          <w:sz w:val="22"/>
          <w:szCs w:val="30"/>
          <w:rtl/>
        </w:rPr>
        <w:t xml:space="preserve">، وثيقة تحتوي على إرشادات بشأن تقديم المساهمات إلى الأحداث </w:t>
      </w:r>
      <w:proofErr w:type="spellStart"/>
      <w:r w:rsidR="00997284" w:rsidRPr="00696A6E">
        <w:rPr>
          <w:rFonts w:cs="Traditional Arabic" w:hint="cs"/>
          <w:sz w:val="22"/>
          <w:szCs w:val="30"/>
          <w:rtl/>
        </w:rPr>
        <w:t>المواضيعية</w:t>
      </w:r>
      <w:proofErr w:type="spellEnd"/>
      <w:r w:rsidR="00997284" w:rsidRPr="00696A6E">
        <w:rPr>
          <w:rFonts w:cs="Traditional Arabic" w:hint="cs"/>
          <w:sz w:val="22"/>
          <w:szCs w:val="30"/>
          <w:rtl/>
        </w:rPr>
        <w:t xml:space="preserve"> العالمية العامة من خلال تنظيم أحداث على المستويات الوطنية والإقليمية والعالمية</w:t>
      </w:r>
      <w:r w:rsidR="00997284" w:rsidRPr="00696A6E">
        <w:rPr>
          <w:rStyle w:val="FootnoteReference"/>
          <w:rFonts w:cs="Traditional Arabic"/>
          <w:sz w:val="22"/>
          <w:szCs w:val="30"/>
        </w:rPr>
        <w:footnoteReference w:id="4"/>
      </w:r>
      <w:r w:rsidR="00997284" w:rsidRPr="00696A6E">
        <w:rPr>
          <w:rFonts w:cs="Traditional Arabic" w:hint="cs"/>
          <w:sz w:val="22"/>
          <w:szCs w:val="30"/>
          <w:rtl/>
        </w:rPr>
        <w:t>.</w:t>
      </w:r>
    </w:p>
    <w:p w:rsidR="00997284" w:rsidRPr="00696A6E" w:rsidRDefault="00997284" w:rsidP="00696A6E">
      <w:pPr>
        <w:bidi/>
        <w:spacing w:after="0" w:line="216" w:lineRule="auto"/>
        <w:jc w:val="lowKashida"/>
        <w:rPr>
          <w:rFonts w:cs="Traditional Arabic"/>
          <w:sz w:val="22"/>
          <w:szCs w:val="30"/>
        </w:rPr>
      </w:pPr>
    </w:p>
    <w:p w:rsidR="00997284" w:rsidRPr="007009FD" w:rsidRDefault="007009FD" w:rsidP="00696A6E">
      <w:pPr>
        <w:shd w:val="clear" w:color="auto" w:fill="FFFFFF"/>
        <w:bidi/>
        <w:spacing w:after="0" w:line="216" w:lineRule="auto"/>
        <w:jc w:val="lowKashida"/>
        <w:rPr>
          <w:rFonts w:cs="Traditional Arabic"/>
          <w:b/>
          <w:sz w:val="22"/>
          <w:szCs w:val="30"/>
          <w:rtl/>
        </w:rPr>
      </w:pPr>
      <w:r>
        <w:rPr>
          <w:rFonts w:cs="Traditional Arabic"/>
          <w:b/>
          <w:sz w:val="22"/>
          <w:szCs w:val="30"/>
          <w:rtl/>
        </w:rPr>
        <w:tab/>
      </w:r>
      <w:r w:rsidR="00997284" w:rsidRPr="007009FD">
        <w:rPr>
          <w:rFonts w:cs="Traditional Arabic" w:hint="cs"/>
          <w:b/>
          <w:sz w:val="22"/>
          <w:szCs w:val="30"/>
          <w:rtl/>
        </w:rPr>
        <w:t xml:space="preserve">وتتمثّل الأهداف الأساسية من هذه الأحداث </w:t>
      </w:r>
      <w:proofErr w:type="gramStart"/>
      <w:r w:rsidR="00997284" w:rsidRPr="007009FD">
        <w:rPr>
          <w:rFonts w:cs="Traditional Arabic" w:hint="cs"/>
          <w:b/>
          <w:sz w:val="22"/>
          <w:szCs w:val="30"/>
          <w:rtl/>
        </w:rPr>
        <w:t>في ما</w:t>
      </w:r>
      <w:proofErr w:type="gramEnd"/>
      <w:r w:rsidR="00997284" w:rsidRPr="007009FD">
        <w:rPr>
          <w:rFonts w:cs="Traditional Arabic" w:hint="cs"/>
          <w:b/>
          <w:sz w:val="22"/>
          <w:szCs w:val="30"/>
          <w:rtl/>
        </w:rPr>
        <w:t xml:space="preserve"> يلي:</w:t>
      </w:r>
    </w:p>
    <w:p w:rsidR="007009FD" w:rsidRPr="007009FD" w:rsidRDefault="007009FD" w:rsidP="007009FD">
      <w:pPr>
        <w:shd w:val="clear" w:color="auto" w:fill="FFFFFF"/>
        <w:bidi/>
        <w:spacing w:after="0" w:line="120" w:lineRule="auto"/>
        <w:jc w:val="lowKashida"/>
        <w:rPr>
          <w:rFonts w:eastAsia="MS Mincho" w:cs="Traditional Arabic"/>
          <w:b/>
          <w:sz w:val="22"/>
          <w:szCs w:val="30"/>
          <w:rtl/>
        </w:rPr>
      </w:pPr>
    </w:p>
    <w:p w:rsidR="00997284" w:rsidRPr="007009FD" w:rsidRDefault="00997284" w:rsidP="007009FD">
      <w:pPr>
        <w:pStyle w:val="ListParagraph"/>
        <w:numPr>
          <w:ilvl w:val="0"/>
          <w:numId w:val="3"/>
        </w:numPr>
        <w:shd w:val="clear" w:color="auto" w:fill="FFFFFF"/>
        <w:bidi/>
        <w:spacing w:after="120" w:line="216" w:lineRule="auto"/>
        <w:ind w:left="737" w:hanging="357"/>
        <w:contextualSpacing w:val="0"/>
        <w:jc w:val="lowKashida"/>
        <w:rPr>
          <w:rFonts w:eastAsia="MS Mincho" w:cs="Traditional Arabic"/>
          <w:b/>
          <w:sz w:val="22"/>
          <w:szCs w:val="30"/>
          <w:rtl/>
        </w:rPr>
      </w:pPr>
      <w:r w:rsidRPr="007009FD">
        <w:rPr>
          <w:rFonts w:cs="Traditional Arabic" w:hint="cs"/>
          <w:b/>
          <w:sz w:val="22"/>
          <w:szCs w:val="30"/>
          <w:rtl/>
        </w:rPr>
        <w:t>تشجيع اعتماد الممارسات الجيدة وتكييفها والنهوض بها واستخلاص الدروس من التجارب في مجال تطبيق منتجات اللجنة؛</w:t>
      </w:r>
    </w:p>
    <w:p w:rsidR="00997284" w:rsidRPr="007009FD" w:rsidRDefault="00997284" w:rsidP="007009FD">
      <w:pPr>
        <w:pStyle w:val="ListParagraph"/>
        <w:numPr>
          <w:ilvl w:val="0"/>
          <w:numId w:val="3"/>
        </w:numPr>
        <w:shd w:val="clear" w:color="auto" w:fill="FFFFFF"/>
        <w:bidi/>
        <w:spacing w:after="120" w:line="216" w:lineRule="auto"/>
        <w:ind w:left="737" w:hanging="357"/>
        <w:contextualSpacing w:val="0"/>
        <w:jc w:val="lowKashida"/>
        <w:rPr>
          <w:rFonts w:cs="Traditional Arabic"/>
          <w:b/>
          <w:sz w:val="22"/>
          <w:szCs w:val="30"/>
          <w:rtl/>
        </w:rPr>
      </w:pPr>
      <w:r w:rsidRPr="007009FD">
        <w:rPr>
          <w:rFonts w:cs="Traditional Arabic" w:hint="cs"/>
          <w:b/>
          <w:sz w:val="22"/>
          <w:szCs w:val="30"/>
          <w:rtl/>
        </w:rPr>
        <w:t>رصد التقدم المحرز (من الناحيتين الكمية والنوعية) في تطبيق منتجات اللجنة على المستويات الوطنية والإقليمية والعالمية؛</w:t>
      </w:r>
    </w:p>
    <w:p w:rsidR="00997284" w:rsidRPr="007009FD" w:rsidRDefault="00997284" w:rsidP="007009FD">
      <w:pPr>
        <w:pStyle w:val="ListParagraph"/>
        <w:numPr>
          <w:ilvl w:val="0"/>
          <w:numId w:val="3"/>
        </w:numPr>
        <w:shd w:val="clear" w:color="auto" w:fill="FFFFFF"/>
        <w:bidi/>
        <w:spacing w:after="120" w:line="216" w:lineRule="auto"/>
        <w:ind w:left="737" w:hanging="357"/>
        <w:contextualSpacing w:val="0"/>
        <w:jc w:val="lowKashida"/>
        <w:rPr>
          <w:rFonts w:cs="Traditional Arabic"/>
          <w:b/>
          <w:sz w:val="22"/>
          <w:szCs w:val="30"/>
          <w:rtl/>
        </w:rPr>
      </w:pPr>
      <w:r w:rsidRPr="007009FD">
        <w:rPr>
          <w:rFonts w:cs="Traditional Arabic" w:hint="cs"/>
          <w:b/>
          <w:sz w:val="22"/>
          <w:szCs w:val="30"/>
          <w:rtl/>
        </w:rPr>
        <w:t xml:space="preserve">استخلاص الدروس للارتقاء بأهمية عمل اللجنة وفعاليته، بما في ذلك لتحقيق </w:t>
      </w:r>
      <w:r w:rsidRPr="000E6C9F">
        <w:rPr>
          <w:rFonts w:cs="Traditional Arabic" w:hint="cs"/>
          <w:b/>
          <w:sz w:val="22"/>
          <w:szCs w:val="30"/>
          <w:rtl/>
        </w:rPr>
        <w:t>الأهداف</w:t>
      </w:r>
      <w:r w:rsidRPr="007009FD">
        <w:rPr>
          <w:rFonts w:cs="Traditional Arabic" w:hint="cs"/>
          <w:b/>
          <w:sz w:val="22"/>
          <w:szCs w:val="30"/>
          <w:rtl/>
        </w:rPr>
        <w:t xml:space="preserve"> الوطنية للأمن الغذائي والتغذية؛</w:t>
      </w:r>
    </w:p>
    <w:p w:rsidR="00997284" w:rsidRPr="007009FD" w:rsidRDefault="00997284" w:rsidP="007009FD">
      <w:pPr>
        <w:pStyle w:val="ListParagraph"/>
        <w:numPr>
          <w:ilvl w:val="0"/>
          <w:numId w:val="3"/>
        </w:numPr>
        <w:shd w:val="clear" w:color="auto" w:fill="FFFFFF"/>
        <w:bidi/>
        <w:spacing w:after="0" w:line="216" w:lineRule="auto"/>
        <w:ind w:left="740"/>
        <w:jc w:val="lowKashida"/>
        <w:rPr>
          <w:rFonts w:eastAsia="MS Mincho" w:cs="Traditional Arabic"/>
          <w:b/>
          <w:sz w:val="22"/>
          <w:szCs w:val="30"/>
          <w:rtl/>
        </w:rPr>
      </w:pPr>
      <w:r w:rsidRPr="007009FD">
        <w:rPr>
          <w:rFonts w:cs="Traditional Arabic" w:hint="cs"/>
          <w:b/>
          <w:sz w:val="22"/>
          <w:szCs w:val="30"/>
          <w:rtl/>
        </w:rPr>
        <w:t>زيادة التوعية باللجنة ومنتجاتها وفهمها.</w:t>
      </w:r>
    </w:p>
    <w:p w:rsidR="00997284" w:rsidRPr="00696A6E" w:rsidRDefault="00997284" w:rsidP="00696A6E">
      <w:pPr>
        <w:bidi/>
        <w:spacing w:after="0" w:line="216" w:lineRule="auto"/>
        <w:jc w:val="lowKashida"/>
        <w:rPr>
          <w:rFonts w:eastAsiaTheme="minorEastAsia" w:cs="Traditional Arabic"/>
          <w:sz w:val="22"/>
          <w:szCs w:val="30"/>
          <w:lang w:eastAsia="it-IT"/>
        </w:rPr>
      </w:pPr>
    </w:p>
    <w:p w:rsidR="00997284" w:rsidRPr="00696A6E" w:rsidRDefault="00CA6044" w:rsidP="00D625C5">
      <w:pPr>
        <w:bidi/>
        <w:spacing w:after="0" w:line="216" w:lineRule="auto"/>
        <w:jc w:val="lowKashida"/>
        <w:rPr>
          <w:rFonts w:eastAsiaTheme="minorEastAsia" w:cs="Traditional Arabic"/>
          <w:sz w:val="22"/>
          <w:szCs w:val="30"/>
          <w:rtl/>
        </w:rPr>
      </w:pPr>
      <w:r>
        <w:rPr>
          <w:rFonts w:cs="Traditional Arabic"/>
          <w:sz w:val="22"/>
          <w:szCs w:val="30"/>
          <w:rtl/>
        </w:rPr>
        <w:tab/>
      </w:r>
      <w:r w:rsidR="00997284" w:rsidRPr="00696A6E">
        <w:rPr>
          <w:rFonts w:cs="Traditional Arabic" w:hint="cs"/>
          <w:sz w:val="22"/>
          <w:szCs w:val="30"/>
          <w:rtl/>
        </w:rPr>
        <w:t xml:space="preserve">ويشجّع النهج </w:t>
      </w:r>
      <w:proofErr w:type="spellStart"/>
      <w:r w:rsidR="00403306">
        <w:rPr>
          <w:rFonts w:cs="Traditional Arabic" w:hint="cs"/>
          <w:sz w:val="22"/>
          <w:szCs w:val="30"/>
          <w:rtl/>
        </w:rPr>
        <w:t>الموصى</w:t>
      </w:r>
      <w:proofErr w:type="spellEnd"/>
      <w:r w:rsidR="00997284" w:rsidRPr="00696A6E">
        <w:rPr>
          <w:rFonts w:cs="Traditional Arabic" w:hint="cs"/>
          <w:sz w:val="22"/>
          <w:szCs w:val="30"/>
          <w:rtl/>
        </w:rPr>
        <w:t xml:space="preserve"> به تنظيم أحداث برعاية قطرية أو بقيادة قطرية بالتعاون مع آليات ومبادرات التنسيق الموجودة وبالشراكة معها، ومع مشاركة مجموعات أصحاب المصلحة </w:t>
      </w:r>
      <w:r w:rsidR="00D625C5">
        <w:rPr>
          <w:rFonts w:cs="Traditional Arabic" w:hint="cs"/>
          <w:sz w:val="22"/>
          <w:szCs w:val="30"/>
          <w:rtl/>
        </w:rPr>
        <w:t xml:space="preserve">كافة </w:t>
      </w:r>
      <w:r w:rsidR="00997284" w:rsidRPr="00696A6E">
        <w:rPr>
          <w:rFonts w:cs="Traditional Arabic" w:hint="cs"/>
          <w:sz w:val="22"/>
          <w:szCs w:val="30"/>
          <w:rtl/>
        </w:rPr>
        <w:t xml:space="preserve">المعنيين بالأمن </w:t>
      </w:r>
      <w:r w:rsidR="00403306">
        <w:rPr>
          <w:rFonts w:cs="Traditional Arabic" w:hint="cs"/>
          <w:sz w:val="22"/>
          <w:szCs w:val="30"/>
          <w:rtl/>
        </w:rPr>
        <w:t>الغذائي</w:t>
      </w:r>
      <w:r w:rsidR="00997284" w:rsidRPr="00696A6E">
        <w:rPr>
          <w:rFonts w:cs="Traditional Arabic" w:hint="cs"/>
          <w:sz w:val="22"/>
          <w:szCs w:val="30"/>
          <w:rtl/>
        </w:rPr>
        <w:t xml:space="preserve"> والتغذية بصورة نشطة على المستويات الوطنية والإقليمية والعالمية، بما في ذلك المجتمعات</w:t>
      </w:r>
      <w:r w:rsidR="00D625C5">
        <w:rPr>
          <w:rFonts w:cs="Traditional Arabic" w:hint="cs"/>
          <w:sz w:val="22"/>
          <w:szCs w:val="30"/>
          <w:rtl/>
        </w:rPr>
        <w:t xml:space="preserve"> المحلية</w:t>
      </w:r>
      <w:r w:rsidR="00997284" w:rsidRPr="00696A6E">
        <w:rPr>
          <w:rFonts w:cs="Traditional Arabic" w:hint="cs"/>
          <w:sz w:val="22"/>
          <w:szCs w:val="30"/>
          <w:rtl/>
        </w:rPr>
        <w:t xml:space="preserve"> المتأثرة باستخدام منتجات اللجنة الخاصة بالسياسات وتطبيقها. ويجب أن تشكّل الجهات الفاعلة الوطنية المحرّكات الرئيسية لتنظيم الأحداث على المستويات كافة، مع إمكانية توفير الدعم لها من جانب الوكالات التي توجد مقارها في روما (منظمة الأغذية والزراعة والصندوق الدولي للتنمية الزراعية وبرنامج الأغذية العالمي) أو غيرها من أصحاب المصلحة. ومن المتوقّع أن يتم توثيق النتائج في التقارير المعدّة بالتشاور مع كل مجموعات أصحاب المصلحة المشاركة في الحدث.</w:t>
      </w:r>
    </w:p>
    <w:p w:rsidR="00997284" w:rsidRPr="00696A6E" w:rsidRDefault="00997284" w:rsidP="00696A6E">
      <w:pPr>
        <w:bidi/>
        <w:spacing w:after="0" w:line="216" w:lineRule="auto"/>
        <w:jc w:val="lowKashida"/>
        <w:rPr>
          <w:rFonts w:cs="Traditional Arabic"/>
          <w:sz w:val="22"/>
          <w:szCs w:val="30"/>
        </w:rPr>
      </w:pPr>
    </w:p>
    <w:p w:rsidR="00997284" w:rsidRPr="00696A6E" w:rsidRDefault="00CA6044" w:rsidP="00696A6E">
      <w:pPr>
        <w:bidi/>
        <w:spacing w:after="0" w:line="216" w:lineRule="auto"/>
        <w:jc w:val="lowKashida"/>
        <w:rPr>
          <w:rFonts w:cs="Traditional Arabic"/>
          <w:sz w:val="22"/>
          <w:szCs w:val="30"/>
          <w:rtl/>
        </w:rPr>
      </w:pPr>
      <w:r>
        <w:rPr>
          <w:rFonts w:cs="Traditional Arabic"/>
          <w:sz w:val="22"/>
          <w:szCs w:val="30"/>
          <w:rtl/>
        </w:rPr>
        <w:tab/>
      </w:r>
      <w:r w:rsidR="00997284" w:rsidRPr="00696A6E">
        <w:rPr>
          <w:rFonts w:cs="Traditional Arabic" w:hint="cs"/>
          <w:sz w:val="22"/>
          <w:szCs w:val="30"/>
          <w:rtl/>
        </w:rPr>
        <w:t xml:space="preserve">وستساعد المساهمات المقدّمة على </w:t>
      </w:r>
      <w:r w:rsidR="00997284" w:rsidRPr="00D625C5">
        <w:rPr>
          <w:rFonts w:cs="Traditional Arabic" w:hint="cs"/>
          <w:b/>
          <w:bCs/>
          <w:sz w:val="22"/>
          <w:szCs w:val="30"/>
          <w:rtl/>
        </w:rPr>
        <w:t>تحديد</w:t>
      </w:r>
      <w:r w:rsidR="00997284" w:rsidRPr="00696A6E">
        <w:rPr>
          <w:rFonts w:cs="Traditional Arabic" w:hint="cs"/>
          <w:sz w:val="22"/>
          <w:szCs w:val="30"/>
          <w:rtl/>
        </w:rPr>
        <w:t xml:space="preserve"> التجارب الخاصة باستخدام الخطوط التوجيهية الطوعية وتطبيقها والممارسات الجيدة التي ساهمت في إنجاحها </w:t>
      </w:r>
      <w:r w:rsidR="00997284" w:rsidRPr="00D625C5">
        <w:rPr>
          <w:rFonts w:cs="Traditional Arabic" w:hint="cs"/>
          <w:b/>
          <w:bCs/>
          <w:sz w:val="22"/>
          <w:szCs w:val="30"/>
          <w:rtl/>
        </w:rPr>
        <w:t>وتقاسم</w:t>
      </w:r>
      <w:r w:rsidR="00997284" w:rsidRPr="00696A6E">
        <w:rPr>
          <w:rFonts w:cs="Traditional Arabic" w:hint="cs"/>
          <w:sz w:val="22"/>
          <w:szCs w:val="30"/>
          <w:rtl/>
        </w:rPr>
        <w:t xml:space="preserve"> هذه التجارب </w:t>
      </w:r>
      <w:r w:rsidR="00997284" w:rsidRPr="00D625C5">
        <w:rPr>
          <w:rFonts w:cs="Traditional Arabic" w:hint="cs"/>
          <w:b/>
          <w:bCs/>
          <w:sz w:val="22"/>
          <w:szCs w:val="30"/>
          <w:rtl/>
        </w:rPr>
        <w:t>وتوثيقها</w:t>
      </w:r>
      <w:r w:rsidR="00997284" w:rsidRPr="00696A6E">
        <w:rPr>
          <w:rFonts w:cs="Traditional Arabic" w:hint="cs"/>
          <w:sz w:val="22"/>
          <w:szCs w:val="30"/>
          <w:rtl/>
        </w:rPr>
        <w:t>. وفي هذا السياق، تشكّل الممارسات الجيدة تدخلات أو نُهج يجب تشاطرها على اعتبرها نماذج تيسّر الاستخدام الأوسع للخطوط التوجيهية الطوعية وتنفيذها ورصدها.</w:t>
      </w:r>
    </w:p>
    <w:p w:rsidR="00997284" w:rsidRPr="00696A6E" w:rsidRDefault="00997284" w:rsidP="00696A6E">
      <w:pPr>
        <w:bidi/>
        <w:spacing w:after="0" w:line="216" w:lineRule="auto"/>
        <w:jc w:val="lowKashida"/>
        <w:rPr>
          <w:rFonts w:cs="Traditional Arabic"/>
          <w:sz w:val="22"/>
          <w:szCs w:val="30"/>
        </w:rPr>
      </w:pPr>
    </w:p>
    <w:p w:rsidR="00997284" w:rsidRPr="00696A6E" w:rsidRDefault="00CA6044" w:rsidP="00403306">
      <w:pPr>
        <w:bidi/>
        <w:spacing w:after="0" w:line="216" w:lineRule="auto"/>
        <w:jc w:val="lowKashida"/>
        <w:rPr>
          <w:rFonts w:eastAsiaTheme="minorEastAsia" w:cs="Traditional Arabic"/>
          <w:sz w:val="22"/>
          <w:szCs w:val="30"/>
          <w:rtl/>
        </w:rPr>
      </w:pPr>
      <w:r>
        <w:rPr>
          <w:rFonts w:cs="Traditional Arabic"/>
          <w:sz w:val="22"/>
          <w:szCs w:val="30"/>
          <w:rtl/>
        </w:rPr>
        <w:tab/>
      </w:r>
      <w:r w:rsidR="00997284" w:rsidRPr="00696A6E">
        <w:rPr>
          <w:rFonts w:cs="Traditional Arabic" w:hint="cs"/>
          <w:sz w:val="22"/>
          <w:szCs w:val="30"/>
          <w:rtl/>
        </w:rPr>
        <w:t xml:space="preserve">وتتضمن الأمثلة على التجارب التي يجب تقاسمها تدخلات لتعميم الحق في الغذاء ضمن الأطر القانونية </w:t>
      </w:r>
      <w:proofErr w:type="spellStart"/>
      <w:r w:rsidR="00997284" w:rsidRPr="00696A6E">
        <w:rPr>
          <w:rFonts w:cs="Traditional Arabic" w:hint="cs"/>
          <w:sz w:val="22"/>
          <w:szCs w:val="30"/>
          <w:rtl/>
        </w:rPr>
        <w:t>والسياساتية</w:t>
      </w:r>
      <w:proofErr w:type="spellEnd"/>
      <w:r w:rsidR="00997284" w:rsidRPr="00696A6E">
        <w:rPr>
          <w:rFonts w:cs="Traditional Arabic" w:hint="cs"/>
          <w:sz w:val="22"/>
          <w:szCs w:val="30"/>
          <w:rtl/>
        </w:rPr>
        <w:t xml:space="preserve">؛ وإنشاء آلية تشاركية لإدارة القرارات بشأن السياسات الغذائية؛ وإنشاء آليات عامة لمعالجة انتهاكات الحق </w:t>
      </w:r>
      <w:r w:rsidR="00997284" w:rsidRPr="00696A6E">
        <w:rPr>
          <w:rFonts w:cs="Traditional Arabic" w:hint="cs"/>
          <w:sz w:val="22"/>
          <w:szCs w:val="30"/>
          <w:rtl/>
        </w:rPr>
        <w:lastRenderedPageBreak/>
        <w:t xml:space="preserve">في الغذاء؛ وتنظيم دورات تدريبية لتنمية قدرات المجتمع المدني أو المحامين أو المسؤولين الحكوميين على استخدام الخطوط </w:t>
      </w:r>
      <w:r w:rsidR="00403306">
        <w:rPr>
          <w:rFonts w:cs="Traditional Arabic" w:hint="cs"/>
          <w:sz w:val="22"/>
          <w:szCs w:val="30"/>
          <w:rtl/>
        </w:rPr>
        <w:t>التوجيهية</w:t>
      </w:r>
      <w:r w:rsidR="00997284" w:rsidRPr="00696A6E">
        <w:rPr>
          <w:rFonts w:cs="Traditional Arabic" w:hint="cs"/>
          <w:sz w:val="22"/>
          <w:szCs w:val="30"/>
          <w:rtl/>
        </w:rPr>
        <w:t xml:space="preserve"> الطوعية وتطبيقها؛ وإطلاق مبادرات لرصد الحق في الغذاء على المستويات المحلية أو الوطنية أو الإقليمية.</w:t>
      </w:r>
    </w:p>
    <w:p w:rsidR="00997284" w:rsidRPr="00696A6E" w:rsidRDefault="00997284" w:rsidP="00696A6E">
      <w:pPr>
        <w:bidi/>
        <w:spacing w:after="0" w:line="216" w:lineRule="auto"/>
        <w:jc w:val="lowKashida"/>
        <w:rPr>
          <w:rFonts w:eastAsiaTheme="minorEastAsia" w:cs="Traditional Arabic"/>
          <w:sz w:val="22"/>
          <w:szCs w:val="30"/>
          <w:lang w:eastAsia="it-IT"/>
        </w:rPr>
      </w:pPr>
    </w:p>
    <w:p w:rsidR="00997284" w:rsidRPr="00696A6E" w:rsidRDefault="00CA6044" w:rsidP="00A970AC">
      <w:pPr>
        <w:bidi/>
        <w:spacing w:after="0" w:line="216" w:lineRule="auto"/>
        <w:jc w:val="lowKashida"/>
        <w:rPr>
          <w:rFonts w:cs="Traditional Arabic"/>
          <w:sz w:val="22"/>
          <w:szCs w:val="30"/>
          <w:rtl/>
        </w:rPr>
      </w:pPr>
      <w:r>
        <w:rPr>
          <w:rFonts w:cs="Traditional Arabic"/>
          <w:sz w:val="22"/>
          <w:szCs w:val="30"/>
          <w:rtl/>
        </w:rPr>
        <w:tab/>
      </w:r>
      <w:r w:rsidR="00997284" w:rsidRPr="00696A6E">
        <w:rPr>
          <w:rFonts w:cs="Traditional Arabic" w:hint="cs"/>
          <w:sz w:val="22"/>
          <w:szCs w:val="30"/>
          <w:rtl/>
        </w:rPr>
        <w:t xml:space="preserve">كما ستساعد المساهمات على رصد التقدّم المحرز </w:t>
      </w:r>
      <w:r w:rsidR="00997284" w:rsidRPr="000E6C9F">
        <w:rPr>
          <w:rFonts w:cs="Traditional Arabic" w:hint="cs"/>
          <w:sz w:val="22"/>
          <w:szCs w:val="30"/>
          <w:rtl/>
        </w:rPr>
        <w:t>لاستخدام</w:t>
      </w:r>
      <w:r w:rsidR="00997284" w:rsidRPr="00696A6E">
        <w:rPr>
          <w:rFonts w:cs="Traditional Arabic" w:hint="cs"/>
          <w:sz w:val="22"/>
          <w:szCs w:val="30"/>
          <w:rtl/>
        </w:rPr>
        <w:t xml:space="preserve"> الخطوط التوجيهية الطوعية وتطبيقها من المنظورين الكمي والنوعي. وستُجمّع المساهمات كافة في وثيقة ستُتاح للمندوبين خلال الدورة الخامسة والأربعين للجنة في</w:t>
      </w:r>
      <w:r w:rsidR="00A970AC">
        <w:rPr>
          <w:rFonts w:cs="Traditional Arabic" w:hint="eastAsia"/>
          <w:sz w:val="22"/>
          <w:szCs w:val="30"/>
          <w:rtl/>
        </w:rPr>
        <w:t> </w:t>
      </w:r>
      <w:r w:rsidR="00997284" w:rsidRPr="00696A6E">
        <w:rPr>
          <w:rFonts w:cs="Traditional Arabic" w:hint="cs"/>
          <w:sz w:val="22"/>
          <w:szCs w:val="30"/>
          <w:rtl/>
        </w:rPr>
        <w:t xml:space="preserve">أكتوبر/تشرين الأوّل </w:t>
      </w:r>
      <w:r w:rsidR="00997284" w:rsidRPr="00403306">
        <w:rPr>
          <w:rFonts w:cs="Traditional Arabic" w:hint="cs"/>
          <w:sz w:val="22"/>
          <w:rtl/>
        </w:rPr>
        <w:t>2018</w:t>
      </w:r>
      <w:r w:rsidR="00997284" w:rsidRPr="00696A6E">
        <w:rPr>
          <w:rFonts w:cs="Traditional Arabic" w:hint="cs"/>
          <w:sz w:val="22"/>
          <w:szCs w:val="30"/>
          <w:rtl/>
        </w:rPr>
        <w:t>.</w:t>
      </w:r>
    </w:p>
    <w:p w:rsidR="00997284" w:rsidRPr="00696A6E" w:rsidRDefault="00997284" w:rsidP="00696A6E">
      <w:pPr>
        <w:bidi/>
        <w:spacing w:after="0" w:line="216" w:lineRule="auto"/>
        <w:jc w:val="lowKashida"/>
        <w:rPr>
          <w:rFonts w:cs="Traditional Arabic"/>
          <w:sz w:val="22"/>
          <w:szCs w:val="30"/>
        </w:rPr>
      </w:pPr>
    </w:p>
    <w:p w:rsidR="00997284" w:rsidRPr="00CA6044" w:rsidRDefault="00CA6044" w:rsidP="00696A6E">
      <w:pPr>
        <w:bidi/>
        <w:spacing w:after="0" w:line="216" w:lineRule="auto"/>
        <w:jc w:val="lowKashida"/>
        <w:rPr>
          <w:rFonts w:cs="Traditional Arabic"/>
          <w:spacing w:val="-4"/>
          <w:sz w:val="22"/>
          <w:szCs w:val="30"/>
          <w:rtl/>
        </w:rPr>
      </w:pPr>
      <w:r>
        <w:rPr>
          <w:rFonts w:cs="Traditional Arabic"/>
          <w:sz w:val="22"/>
          <w:szCs w:val="30"/>
          <w:rtl/>
        </w:rPr>
        <w:tab/>
      </w:r>
      <w:r w:rsidR="00997284" w:rsidRPr="00CA6044">
        <w:rPr>
          <w:rFonts w:cs="Traditional Arabic" w:hint="cs"/>
          <w:spacing w:val="-4"/>
          <w:sz w:val="22"/>
          <w:szCs w:val="30"/>
          <w:rtl/>
        </w:rPr>
        <w:t>ويرجى الأخذ بعين الاعتبار القيم التي تروّج لها اللجنة عند تحديد الممارسات الج</w:t>
      </w:r>
      <w:r w:rsidRPr="00CA6044">
        <w:rPr>
          <w:rFonts w:cs="Traditional Arabic" w:hint="cs"/>
          <w:spacing w:val="-4"/>
          <w:sz w:val="22"/>
          <w:szCs w:val="30"/>
          <w:rtl/>
        </w:rPr>
        <w:t>يدة وتوثيقها على الشكل التالي:</w:t>
      </w:r>
    </w:p>
    <w:p w:rsidR="00CA6044" w:rsidRPr="00696A6E" w:rsidRDefault="00CA6044" w:rsidP="00CA6044">
      <w:pPr>
        <w:bidi/>
        <w:spacing w:after="0" w:line="120" w:lineRule="auto"/>
        <w:jc w:val="lowKashida"/>
        <w:rPr>
          <w:rFonts w:cs="Traditional Arabic"/>
          <w:sz w:val="22"/>
          <w:szCs w:val="30"/>
          <w:rtl/>
        </w:rPr>
      </w:pPr>
    </w:p>
    <w:p w:rsidR="00997284" w:rsidRPr="00CA6044" w:rsidRDefault="00997284" w:rsidP="00CA6044">
      <w:pPr>
        <w:pStyle w:val="ListParagraph"/>
        <w:numPr>
          <w:ilvl w:val="0"/>
          <w:numId w:val="3"/>
        </w:numPr>
        <w:shd w:val="clear" w:color="auto" w:fill="FFFFFF"/>
        <w:bidi/>
        <w:spacing w:after="120" w:line="216" w:lineRule="auto"/>
        <w:ind w:left="737" w:hanging="357"/>
        <w:contextualSpacing w:val="0"/>
        <w:jc w:val="lowKashida"/>
        <w:rPr>
          <w:rFonts w:cs="Traditional Arabic"/>
          <w:b/>
          <w:sz w:val="22"/>
          <w:szCs w:val="30"/>
          <w:rtl/>
        </w:rPr>
      </w:pPr>
      <w:r w:rsidRPr="00D625C5">
        <w:rPr>
          <w:rFonts w:cs="Traditional Arabic" w:hint="cs"/>
          <w:bCs/>
          <w:sz w:val="22"/>
          <w:szCs w:val="30"/>
          <w:rtl/>
        </w:rPr>
        <w:t>الشمولية والمشاركة:</w:t>
      </w:r>
      <w:r w:rsidR="00403306">
        <w:rPr>
          <w:rFonts w:cs="Traditional Arabic" w:hint="cs"/>
          <w:sz w:val="22"/>
          <w:szCs w:val="30"/>
          <w:rtl/>
        </w:rPr>
        <w:t xml:space="preserve"> </w:t>
      </w:r>
      <w:r w:rsidRPr="00696A6E">
        <w:rPr>
          <w:rFonts w:cs="Traditional Arabic" w:hint="cs"/>
          <w:sz w:val="22"/>
          <w:szCs w:val="30"/>
          <w:rtl/>
        </w:rPr>
        <w:t xml:space="preserve">شاركت الأطراف المعنية كافة في عمليات صنع القرار، بمن فيها الأطراف التي ستتأثر </w:t>
      </w:r>
      <w:r w:rsidRPr="00CA6044">
        <w:rPr>
          <w:rFonts w:cs="Traditional Arabic" w:hint="cs"/>
          <w:b/>
          <w:sz w:val="22"/>
          <w:szCs w:val="30"/>
          <w:rtl/>
        </w:rPr>
        <w:t>بالقرارات؛</w:t>
      </w:r>
    </w:p>
    <w:p w:rsidR="00997284" w:rsidRPr="00696A6E" w:rsidRDefault="00997284" w:rsidP="00CA6044">
      <w:pPr>
        <w:pStyle w:val="ListParagraph"/>
        <w:numPr>
          <w:ilvl w:val="0"/>
          <w:numId w:val="3"/>
        </w:numPr>
        <w:shd w:val="clear" w:color="auto" w:fill="FFFFFF"/>
        <w:bidi/>
        <w:spacing w:after="120" w:line="216" w:lineRule="auto"/>
        <w:ind w:left="737" w:hanging="357"/>
        <w:contextualSpacing w:val="0"/>
        <w:jc w:val="lowKashida"/>
        <w:rPr>
          <w:rFonts w:eastAsiaTheme="minorEastAsia" w:cs="Traditional Arabic"/>
          <w:sz w:val="22"/>
          <w:szCs w:val="30"/>
          <w:rtl/>
        </w:rPr>
      </w:pPr>
      <w:r w:rsidRPr="00D625C5">
        <w:rPr>
          <w:rFonts w:cs="Traditional Arabic" w:hint="cs"/>
          <w:bCs/>
          <w:sz w:val="22"/>
          <w:szCs w:val="30"/>
          <w:rtl/>
        </w:rPr>
        <w:t>التحليل القائم على الأدلّة:</w:t>
      </w:r>
      <w:r w:rsidRPr="00696A6E">
        <w:rPr>
          <w:rFonts w:cs="Traditional Arabic" w:hint="cs"/>
          <w:sz w:val="22"/>
          <w:szCs w:val="30"/>
          <w:rtl/>
        </w:rPr>
        <w:t xml:space="preserve"> تم تحليل فعالية الممارسة من حيث المساهمة في حياة المستفيدين وسبل عيشهم بناء على أدلّة مستقلة؛</w:t>
      </w:r>
    </w:p>
    <w:p w:rsidR="00997284" w:rsidRPr="00CA6044" w:rsidRDefault="00997284" w:rsidP="00A970AC">
      <w:pPr>
        <w:pStyle w:val="ListParagraph"/>
        <w:numPr>
          <w:ilvl w:val="0"/>
          <w:numId w:val="3"/>
        </w:numPr>
        <w:shd w:val="clear" w:color="auto" w:fill="FFFFFF"/>
        <w:bidi/>
        <w:spacing w:after="120" w:line="216" w:lineRule="auto"/>
        <w:ind w:left="737" w:hanging="357"/>
        <w:contextualSpacing w:val="0"/>
        <w:jc w:val="lowKashida"/>
        <w:rPr>
          <w:rFonts w:eastAsiaTheme="minorEastAsia" w:cs="Traditional Arabic"/>
          <w:sz w:val="22"/>
          <w:szCs w:val="30"/>
        </w:rPr>
      </w:pPr>
      <w:r w:rsidRPr="00696A6E">
        <w:rPr>
          <w:rFonts w:cs="Traditional Arabic" w:hint="cs"/>
          <w:b/>
          <w:bCs/>
          <w:sz w:val="22"/>
          <w:szCs w:val="30"/>
          <w:rtl/>
        </w:rPr>
        <w:t xml:space="preserve">الاستدامة البيئية والاقتصادية والاجتماعية: </w:t>
      </w:r>
      <w:r w:rsidRPr="00696A6E">
        <w:rPr>
          <w:rFonts w:cs="Traditional Arabic" w:hint="cs"/>
          <w:sz w:val="22"/>
          <w:szCs w:val="30"/>
          <w:rtl/>
        </w:rPr>
        <w:t>ساهمت الممارسة في تحقيق أهدافها من دون المساس بالقدرة على</w:t>
      </w:r>
      <w:r w:rsidR="00A970AC">
        <w:rPr>
          <w:rFonts w:cs="Traditional Arabic" w:hint="eastAsia"/>
          <w:sz w:val="22"/>
          <w:szCs w:val="30"/>
          <w:rtl/>
        </w:rPr>
        <w:t> </w:t>
      </w:r>
      <w:r w:rsidRPr="00696A6E">
        <w:rPr>
          <w:rFonts w:cs="Traditional Arabic" w:hint="cs"/>
          <w:sz w:val="22"/>
          <w:szCs w:val="30"/>
          <w:rtl/>
        </w:rPr>
        <w:t>تلبية الاحتياجات المستقبلية؛</w:t>
      </w:r>
    </w:p>
    <w:p w:rsidR="00CA6044" w:rsidRPr="00696A6E" w:rsidRDefault="00CA6044" w:rsidP="00CA6044">
      <w:pPr>
        <w:pStyle w:val="ListParagraph"/>
        <w:numPr>
          <w:ilvl w:val="0"/>
          <w:numId w:val="3"/>
        </w:numPr>
        <w:shd w:val="clear" w:color="auto" w:fill="FFFFFF"/>
        <w:bidi/>
        <w:spacing w:after="120" w:line="216" w:lineRule="auto"/>
        <w:ind w:left="737" w:hanging="357"/>
        <w:contextualSpacing w:val="0"/>
        <w:jc w:val="lowKashida"/>
        <w:rPr>
          <w:rFonts w:eastAsiaTheme="minorEastAsia" w:cs="Traditional Arabic"/>
          <w:sz w:val="22"/>
          <w:szCs w:val="30"/>
          <w:rtl/>
        </w:rPr>
      </w:pPr>
      <w:r w:rsidRPr="00CA6044">
        <w:rPr>
          <w:rFonts w:cs="Traditional Arabic" w:hint="cs"/>
          <w:b/>
          <w:bCs/>
          <w:sz w:val="22"/>
          <w:szCs w:val="30"/>
          <w:rtl/>
        </w:rPr>
        <w:t>المساواة بين الجنسين</w:t>
      </w:r>
      <w:r w:rsidRPr="00D625C5">
        <w:rPr>
          <w:rFonts w:cs="Traditional Arabic" w:hint="cs"/>
          <w:sz w:val="22"/>
          <w:szCs w:val="30"/>
          <w:rtl/>
        </w:rPr>
        <w:t>: أدّت الممارسة إلى تعزيز المساواة في الحقوق ومشاركة النساء والرجال وتصدت لعدم المساواة بين الجنسين؛</w:t>
      </w:r>
    </w:p>
    <w:p w:rsidR="00997284" w:rsidRPr="00CA6044" w:rsidRDefault="00997284" w:rsidP="00CA6044">
      <w:pPr>
        <w:pStyle w:val="ListParagraph"/>
        <w:numPr>
          <w:ilvl w:val="0"/>
          <w:numId w:val="3"/>
        </w:numPr>
        <w:shd w:val="clear" w:color="auto" w:fill="FFFFFF"/>
        <w:bidi/>
        <w:spacing w:after="120" w:line="216" w:lineRule="auto"/>
        <w:ind w:left="737" w:hanging="357"/>
        <w:contextualSpacing w:val="0"/>
        <w:jc w:val="lowKashida"/>
        <w:rPr>
          <w:rFonts w:eastAsiaTheme="minorEastAsia" w:cs="Traditional Arabic"/>
          <w:sz w:val="22"/>
          <w:szCs w:val="30"/>
          <w:rtl/>
        </w:rPr>
      </w:pPr>
      <w:r w:rsidRPr="00CA6044">
        <w:rPr>
          <w:rFonts w:cs="Traditional Arabic" w:hint="cs"/>
          <w:b/>
          <w:bCs/>
          <w:sz w:val="22"/>
          <w:szCs w:val="30"/>
          <w:rtl/>
        </w:rPr>
        <w:t>التركيز على أكثر الأ</w:t>
      </w:r>
      <w:r w:rsidR="00403306" w:rsidRPr="00CA6044">
        <w:rPr>
          <w:rFonts w:cs="Traditional Arabic" w:hint="cs"/>
          <w:b/>
          <w:bCs/>
          <w:sz w:val="22"/>
          <w:szCs w:val="30"/>
          <w:rtl/>
        </w:rPr>
        <w:t>شخاص والمجموعات ضعفاً وتهميشاً:</w:t>
      </w:r>
      <w:r w:rsidRPr="00CA6044">
        <w:rPr>
          <w:rFonts w:cs="Traditional Arabic" w:hint="cs"/>
          <w:sz w:val="22"/>
          <w:szCs w:val="30"/>
          <w:rtl/>
        </w:rPr>
        <w:t xml:space="preserve"> عادت الممارسة بالنفع على أكثر الأشخاص والمجموعات ضعفاً وتهميشاً؛</w:t>
      </w:r>
    </w:p>
    <w:p w:rsidR="00997284" w:rsidRPr="00696A6E" w:rsidRDefault="00403306" w:rsidP="00CA6044">
      <w:pPr>
        <w:pStyle w:val="ListParagraph"/>
        <w:numPr>
          <w:ilvl w:val="0"/>
          <w:numId w:val="3"/>
        </w:numPr>
        <w:shd w:val="clear" w:color="auto" w:fill="FFFFFF"/>
        <w:bidi/>
        <w:spacing w:after="120" w:line="216" w:lineRule="auto"/>
        <w:ind w:left="737" w:hanging="357"/>
        <w:contextualSpacing w:val="0"/>
        <w:jc w:val="lowKashida"/>
        <w:rPr>
          <w:rFonts w:eastAsiaTheme="minorEastAsia" w:cs="Traditional Arabic"/>
          <w:sz w:val="22"/>
          <w:szCs w:val="30"/>
          <w:rtl/>
        </w:rPr>
      </w:pPr>
      <w:r>
        <w:rPr>
          <w:rFonts w:cs="Traditional Arabic" w:hint="cs"/>
          <w:b/>
          <w:bCs/>
          <w:sz w:val="22"/>
          <w:szCs w:val="30"/>
          <w:rtl/>
        </w:rPr>
        <w:t>النهج المتعدد القطاعات:</w:t>
      </w:r>
      <w:r w:rsidR="00997284" w:rsidRPr="00696A6E">
        <w:rPr>
          <w:rFonts w:cs="Traditional Arabic" w:hint="cs"/>
          <w:sz w:val="22"/>
          <w:szCs w:val="30"/>
          <w:rtl/>
        </w:rPr>
        <w:t xml:space="preserve"> جرت استشارة القطاعات المعنية الرئيسية جميعها وتم إشراكها في تطبيق الخطوط التوجيهية الطوعية؛</w:t>
      </w:r>
    </w:p>
    <w:p w:rsidR="00997284" w:rsidRPr="00696A6E" w:rsidRDefault="00997284" w:rsidP="00A970AC">
      <w:pPr>
        <w:pStyle w:val="ListParagraph"/>
        <w:numPr>
          <w:ilvl w:val="0"/>
          <w:numId w:val="3"/>
        </w:numPr>
        <w:shd w:val="clear" w:color="auto" w:fill="FFFFFF"/>
        <w:bidi/>
        <w:spacing w:after="0" w:line="216" w:lineRule="auto"/>
        <w:ind w:left="737" w:hanging="357"/>
        <w:contextualSpacing w:val="0"/>
        <w:jc w:val="lowKashida"/>
        <w:rPr>
          <w:rFonts w:eastAsiaTheme="minorEastAsia" w:cs="Traditional Arabic"/>
          <w:sz w:val="22"/>
          <w:szCs w:val="30"/>
          <w:rtl/>
        </w:rPr>
      </w:pPr>
      <w:r w:rsidRPr="00696A6E">
        <w:rPr>
          <w:rFonts w:cs="Traditional Arabic" w:hint="cs"/>
          <w:b/>
          <w:bCs/>
          <w:sz w:val="22"/>
          <w:szCs w:val="30"/>
          <w:rtl/>
        </w:rPr>
        <w:t>قدرة سبل العيش على الصمود:</w:t>
      </w:r>
      <w:r w:rsidRPr="00696A6E">
        <w:rPr>
          <w:rFonts w:cs="Traditional Arabic" w:hint="cs"/>
          <w:sz w:val="22"/>
          <w:szCs w:val="30"/>
          <w:rtl/>
        </w:rPr>
        <w:t xml:space="preserve"> ساهمت الممارسة في بناء س</w:t>
      </w:r>
      <w:r w:rsidR="00D625C5">
        <w:rPr>
          <w:rFonts w:cs="Traditional Arabic" w:hint="cs"/>
          <w:sz w:val="22"/>
          <w:szCs w:val="30"/>
          <w:rtl/>
        </w:rPr>
        <w:t>بل عيش للأسر والمجتمعات المحلية</w:t>
      </w:r>
      <w:r w:rsidRPr="00696A6E">
        <w:rPr>
          <w:rFonts w:cs="Traditional Arabic" w:hint="cs"/>
          <w:sz w:val="22"/>
          <w:szCs w:val="30"/>
          <w:rtl/>
        </w:rPr>
        <w:t xml:space="preserve"> قادرة على</w:t>
      </w:r>
      <w:r w:rsidR="00A970AC">
        <w:rPr>
          <w:rFonts w:cs="Traditional Arabic" w:hint="eastAsia"/>
          <w:sz w:val="22"/>
          <w:szCs w:val="30"/>
          <w:rtl/>
        </w:rPr>
        <w:t> </w:t>
      </w:r>
      <w:r w:rsidRPr="00696A6E">
        <w:rPr>
          <w:rFonts w:cs="Traditional Arabic" w:hint="cs"/>
          <w:sz w:val="22"/>
          <w:szCs w:val="30"/>
          <w:rtl/>
        </w:rPr>
        <w:t>الصمود بوجه الصدمات والأزمات، بما فيها تلك المتعلقة بتغير المناخ.</w:t>
      </w:r>
    </w:p>
    <w:p w:rsidR="00997284" w:rsidRPr="00696A6E" w:rsidRDefault="00997284" w:rsidP="00696A6E">
      <w:pPr>
        <w:bidi/>
        <w:spacing w:after="0" w:line="216" w:lineRule="auto"/>
        <w:jc w:val="lowKashida"/>
        <w:rPr>
          <w:rFonts w:eastAsiaTheme="minorEastAsia" w:cs="Traditional Arabic"/>
          <w:sz w:val="22"/>
          <w:szCs w:val="30"/>
          <w:lang w:eastAsia="it-IT"/>
        </w:rPr>
      </w:pPr>
    </w:p>
    <w:p w:rsidR="00997284" w:rsidRPr="00696A6E" w:rsidRDefault="00D625C5" w:rsidP="00696A6E">
      <w:pPr>
        <w:bidi/>
        <w:spacing w:after="0" w:line="216" w:lineRule="auto"/>
        <w:jc w:val="lowKashida"/>
        <w:rPr>
          <w:rFonts w:eastAsiaTheme="minorEastAsia" w:cs="Traditional Arabic"/>
          <w:sz w:val="22"/>
          <w:szCs w:val="30"/>
          <w:rtl/>
        </w:rPr>
      </w:pPr>
      <w:r>
        <w:rPr>
          <w:rFonts w:cs="Traditional Arabic"/>
          <w:sz w:val="22"/>
          <w:szCs w:val="30"/>
          <w:rtl/>
        </w:rPr>
        <w:tab/>
      </w:r>
      <w:r w:rsidR="00997284" w:rsidRPr="00696A6E">
        <w:rPr>
          <w:rFonts w:cs="Traditional Arabic" w:hint="cs"/>
          <w:sz w:val="22"/>
          <w:szCs w:val="30"/>
          <w:rtl/>
        </w:rPr>
        <w:t xml:space="preserve">يرجى استخدام الشكل المرفق طيه لتشاطر تجاربكم </w:t>
      </w:r>
      <w:r w:rsidR="00997284" w:rsidRPr="00696A6E">
        <w:rPr>
          <w:rFonts w:cs="Traditional Arabic" w:hint="cs"/>
          <w:b/>
          <w:sz w:val="22"/>
          <w:szCs w:val="30"/>
          <w:u w:val="single"/>
          <w:rtl/>
        </w:rPr>
        <w:t>وإرفاق التقرير المتعلّق بالحدث به</w:t>
      </w:r>
      <w:r w:rsidR="00997284" w:rsidRPr="00696A6E">
        <w:rPr>
          <w:rFonts w:cs="Traditional Arabic" w:hint="cs"/>
          <w:sz w:val="22"/>
          <w:szCs w:val="30"/>
          <w:rtl/>
        </w:rPr>
        <w:t>.</w:t>
      </w:r>
    </w:p>
    <w:p w:rsidR="00997284" w:rsidRDefault="00997284" w:rsidP="00696A6E">
      <w:pPr>
        <w:bidi/>
        <w:spacing w:after="0" w:line="216" w:lineRule="auto"/>
        <w:jc w:val="lowKashida"/>
        <w:rPr>
          <w:rFonts w:eastAsiaTheme="minorEastAsia" w:cs="Traditional Arabic"/>
          <w:sz w:val="22"/>
          <w:szCs w:val="30"/>
          <w:rtl/>
          <w:lang w:eastAsia="it-IT"/>
        </w:rPr>
      </w:pPr>
    </w:p>
    <w:p w:rsidR="00CA6044" w:rsidRDefault="00CA6044" w:rsidP="00CA6044">
      <w:pPr>
        <w:bidi/>
        <w:spacing w:after="0" w:line="216" w:lineRule="auto"/>
        <w:jc w:val="lowKashida"/>
        <w:rPr>
          <w:rFonts w:eastAsiaTheme="minorEastAsia" w:cs="Traditional Arabic"/>
          <w:sz w:val="22"/>
          <w:szCs w:val="30"/>
          <w:rtl/>
          <w:lang w:eastAsia="it-IT"/>
        </w:rPr>
      </w:pPr>
    </w:p>
    <w:p w:rsidR="00CA6044" w:rsidRPr="00696A6E" w:rsidRDefault="00CA6044" w:rsidP="00CA6044">
      <w:pPr>
        <w:bidi/>
        <w:spacing w:after="0" w:line="216" w:lineRule="auto"/>
        <w:jc w:val="lowKashida"/>
        <w:rPr>
          <w:rFonts w:eastAsiaTheme="minorEastAsia" w:cs="Traditional Arabic"/>
          <w:sz w:val="22"/>
          <w:szCs w:val="30"/>
          <w:lang w:eastAsia="it-IT"/>
        </w:rPr>
      </w:pPr>
    </w:p>
    <w:p w:rsidR="00997284" w:rsidRPr="00256D59" w:rsidRDefault="00CA6044" w:rsidP="00256D59">
      <w:pPr>
        <w:bidi/>
        <w:spacing w:after="0" w:line="216" w:lineRule="auto"/>
        <w:jc w:val="lowKashida"/>
        <w:rPr>
          <w:rFonts w:eastAsiaTheme="minorEastAsia" w:cs="Traditional Arabic"/>
          <w:b/>
          <w:bCs/>
          <w:color w:val="FF0000"/>
          <w:sz w:val="22"/>
          <w:szCs w:val="30"/>
          <w:rtl/>
        </w:rPr>
      </w:pPr>
      <w:r w:rsidRPr="00CA6044">
        <w:rPr>
          <w:rFonts w:cs="Traditional Arabic"/>
          <w:color w:val="FF0000"/>
          <w:sz w:val="22"/>
          <w:szCs w:val="30"/>
          <w:rtl/>
        </w:rPr>
        <w:tab/>
      </w:r>
      <w:r w:rsidR="00997284" w:rsidRPr="00256D59">
        <w:rPr>
          <w:rFonts w:cs="Traditional Arabic" w:hint="cs"/>
          <w:b/>
          <w:bCs/>
          <w:color w:val="FF0000"/>
          <w:sz w:val="22"/>
          <w:szCs w:val="30"/>
          <w:rtl/>
        </w:rPr>
        <w:t>يجب إرسال المساهمات إلى أمانة اللجنة (</w:t>
      </w:r>
      <w:hyperlink r:id="rId10" w:history="1">
        <w:r w:rsidR="00997284" w:rsidRPr="00256D59">
          <w:rPr>
            <w:rFonts w:cs="Traditional Arabic"/>
            <w:b/>
            <w:bCs/>
            <w:color w:val="FF0000"/>
            <w:sz w:val="22"/>
            <w:szCs w:val="30"/>
          </w:rPr>
          <w:t>cfs@fao.org</w:t>
        </w:r>
      </w:hyperlink>
      <w:r w:rsidR="00D625C5" w:rsidRPr="00256D59">
        <w:rPr>
          <w:rFonts w:cs="Traditional Arabic" w:hint="cs"/>
          <w:b/>
          <w:bCs/>
          <w:color w:val="FF0000"/>
          <w:sz w:val="22"/>
          <w:szCs w:val="30"/>
          <w:rtl/>
        </w:rPr>
        <w:t>)</w:t>
      </w:r>
      <w:r w:rsidR="00997284" w:rsidRPr="00256D59">
        <w:rPr>
          <w:rFonts w:cs="Traditional Arabic" w:hint="cs"/>
          <w:b/>
          <w:bCs/>
          <w:color w:val="FF0000"/>
          <w:sz w:val="22"/>
          <w:szCs w:val="30"/>
          <w:rtl/>
        </w:rPr>
        <w:t xml:space="preserve"> بحلول </w:t>
      </w:r>
      <w:r w:rsidR="00997284" w:rsidRPr="00256D59">
        <w:rPr>
          <w:rFonts w:cs="Traditional Arabic" w:hint="cs"/>
          <w:b/>
          <w:bCs/>
          <w:color w:val="FF0000"/>
          <w:sz w:val="22"/>
          <w:rtl/>
        </w:rPr>
        <w:t>28</w:t>
      </w:r>
      <w:r w:rsidR="00997284" w:rsidRPr="00256D59">
        <w:rPr>
          <w:rFonts w:cs="Traditional Arabic" w:hint="cs"/>
          <w:b/>
          <w:bCs/>
          <w:color w:val="FF0000"/>
          <w:sz w:val="22"/>
          <w:szCs w:val="30"/>
          <w:rtl/>
        </w:rPr>
        <w:t xml:space="preserve"> مارس/آذار </w:t>
      </w:r>
      <w:r w:rsidR="00997284" w:rsidRPr="00256D59">
        <w:rPr>
          <w:rFonts w:cs="Traditional Arabic" w:hint="cs"/>
          <w:b/>
          <w:bCs/>
          <w:color w:val="FF0000"/>
          <w:sz w:val="22"/>
          <w:rtl/>
        </w:rPr>
        <w:t>2018</w:t>
      </w:r>
      <w:r w:rsidR="00D625C5" w:rsidRPr="00256D59">
        <w:rPr>
          <w:rFonts w:cs="Traditional Arabic" w:hint="cs"/>
          <w:b/>
          <w:bCs/>
          <w:color w:val="FF0000"/>
          <w:sz w:val="22"/>
          <w:szCs w:val="30"/>
          <w:rtl/>
        </w:rPr>
        <w:t>. و</w:t>
      </w:r>
      <w:r w:rsidR="00997284" w:rsidRPr="00256D59">
        <w:rPr>
          <w:rFonts w:cs="Traditional Arabic" w:hint="cs"/>
          <w:b/>
          <w:bCs/>
          <w:color w:val="FF0000"/>
          <w:sz w:val="22"/>
          <w:szCs w:val="30"/>
          <w:rtl/>
        </w:rPr>
        <w:t>يمكن تقديم المساهمات في أي من لغات الأمم المتحدة (</w:t>
      </w:r>
      <w:r w:rsidR="00256D59" w:rsidRPr="00256D59">
        <w:rPr>
          <w:rFonts w:cs="Traditional Arabic" w:hint="cs"/>
          <w:b/>
          <w:bCs/>
          <w:color w:val="FF0000"/>
          <w:sz w:val="22"/>
          <w:szCs w:val="30"/>
          <w:rtl/>
        </w:rPr>
        <w:t>الإسبانية والإنكليزية والروسية والصينية و</w:t>
      </w:r>
      <w:r w:rsidR="00997284" w:rsidRPr="00256D59">
        <w:rPr>
          <w:rFonts w:cs="Traditional Arabic" w:hint="cs"/>
          <w:b/>
          <w:bCs/>
          <w:color w:val="FF0000"/>
          <w:sz w:val="22"/>
          <w:szCs w:val="30"/>
          <w:rtl/>
        </w:rPr>
        <w:t xml:space="preserve">العربية والفرنسية). ويجب ألا يتعدى حجم المساهمات الـ </w:t>
      </w:r>
      <w:r w:rsidR="00997284" w:rsidRPr="00256D59">
        <w:rPr>
          <w:rFonts w:cs="Traditional Arabic" w:hint="cs"/>
          <w:b/>
          <w:bCs/>
          <w:color w:val="FF0000"/>
          <w:sz w:val="22"/>
          <w:rtl/>
        </w:rPr>
        <w:t>1000</w:t>
      </w:r>
      <w:r w:rsidR="00997284" w:rsidRPr="00256D59">
        <w:rPr>
          <w:rFonts w:cs="Traditional Arabic" w:hint="cs"/>
          <w:b/>
          <w:bCs/>
          <w:color w:val="FF0000"/>
          <w:sz w:val="22"/>
          <w:szCs w:val="30"/>
          <w:rtl/>
        </w:rPr>
        <w:t xml:space="preserve"> كلمة. </w:t>
      </w:r>
      <w:hyperlink r:id="rId11" w:history="1"/>
    </w:p>
    <w:p w:rsidR="00997284" w:rsidRPr="00CA6044" w:rsidRDefault="00997284" w:rsidP="00CA6044">
      <w:pPr>
        <w:bidi/>
        <w:spacing w:after="0" w:line="216" w:lineRule="auto"/>
        <w:jc w:val="center"/>
        <w:rPr>
          <w:rFonts w:cs="Traditional Arabic"/>
          <w:bCs/>
          <w:szCs w:val="32"/>
          <w:rtl/>
        </w:rPr>
      </w:pPr>
      <w:r w:rsidRPr="00CA6044">
        <w:rPr>
          <w:rFonts w:cs="Traditional Arabic" w:hint="cs"/>
          <w:color w:val="FF0000"/>
          <w:sz w:val="22"/>
          <w:szCs w:val="30"/>
          <w:rtl/>
        </w:rPr>
        <w:br w:type="page"/>
      </w:r>
      <w:r w:rsidRPr="00CA6044">
        <w:rPr>
          <w:rFonts w:cs="Traditional Arabic" w:hint="cs"/>
          <w:bCs/>
          <w:szCs w:val="32"/>
          <w:rtl/>
        </w:rPr>
        <w:lastRenderedPageBreak/>
        <w:t>الشكل الذي سيقدّم بشأن التجارب والممارسات الجيدة لاستخدام الخطوط التوجيهية الطوعية وتطبيقها (</w:t>
      </w:r>
      <w:r w:rsidRPr="00CA6044">
        <w:rPr>
          <w:rFonts w:cs="Traditional Arabic" w:hint="cs"/>
          <w:bCs/>
          <w:szCs w:val="24"/>
          <w:rtl/>
        </w:rPr>
        <w:t>1000</w:t>
      </w:r>
      <w:r w:rsidR="00256D59">
        <w:rPr>
          <w:rFonts w:cs="Traditional Arabic" w:hint="cs"/>
          <w:bCs/>
          <w:szCs w:val="32"/>
          <w:rtl/>
        </w:rPr>
        <w:t xml:space="preserve"> كلمة كحد أقصى)</w:t>
      </w:r>
    </w:p>
    <w:p w:rsidR="00997284" w:rsidRPr="00CA6044" w:rsidRDefault="00997284" w:rsidP="00CA6044">
      <w:pPr>
        <w:bidi/>
        <w:spacing w:after="0" w:line="120" w:lineRule="auto"/>
        <w:jc w:val="lowKashida"/>
        <w:rPr>
          <w:rFonts w:cs="Traditional Arabic"/>
          <w:bCs/>
          <w:sz w:val="22"/>
          <w:szCs w:val="30"/>
        </w:rPr>
      </w:pPr>
    </w:p>
    <w:p w:rsidR="00997284" w:rsidRPr="00CA6044" w:rsidRDefault="00997284" w:rsidP="00696A6E">
      <w:pPr>
        <w:bidi/>
        <w:spacing w:after="0" w:line="216" w:lineRule="auto"/>
        <w:jc w:val="lowKashida"/>
        <w:rPr>
          <w:rFonts w:cs="Traditional Arabic"/>
          <w:bCs/>
          <w:sz w:val="22"/>
          <w:szCs w:val="30"/>
          <w:rtl/>
        </w:rPr>
      </w:pPr>
      <w:r w:rsidRPr="00CA6044">
        <w:rPr>
          <w:rFonts w:cs="Traditional Arabic" w:hint="cs"/>
          <w:bCs/>
          <w:sz w:val="22"/>
          <w:szCs w:val="30"/>
          <w:rtl/>
        </w:rPr>
        <w:t xml:space="preserve">الجزء الأوّل: معلومات عن </w:t>
      </w:r>
      <w:r w:rsidRPr="00256D59">
        <w:rPr>
          <w:rFonts w:cs="Traditional Arabic" w:hint="cs"/>
          <w:bCs/>
          <w:sz w:val="22"/>
          <w:szCs w:val="30"/>
          <w:u w:val="single"/>
          <w:rtl/>
        </w:rPr>
        <w:t>الحدث</w:t>
      </w:r>
      <w:r w:rsidRPr="00CA6044">
        <w:rPr>
          <w:rFonts w:cs="Traditional Arabic" w:hint="cs"/>
          <w:bCs/>
          <w:sz w:val="22"/>
          <w:szCs w:val="30"/>
          <w:rtl/>
        </w:rPr>
        <w:t xml:space="preserve"> الذي عُقد على المستوى الوطني أو الإقليمي أو العالمي لمناقشة التجارب التي سيتم توثيقها في الجزء الثاني من الشكل هذا.</w:t>
      </w:r>
    </w:p>
    <w:p w:rsidR="00997284" w:rsidRPr="00CA6044" w:rsidRDefault="00997284" w:rsidP="00696A6E">
      <w:pPr>
        <w:bidi/>
        <w:spacing w:after="0" w:line="216" w:lineRule="auto"/>
        <w:jc w:val="lowKashida"/>
        <w:rPr>
          <w:rFonts w:cs="Traditional Arabic"/>
          <w:bCs/>
          <w:sz w:val="22"/>
          <w:szCs w:val="30"/>
        </w:rPr>
      </w:pPr>
    </w:p>
    <w:tbl>
      <w:tblPr>
        <w:tblStyle w:val="TableGrid"/>
        <w:bidiVisual/>
        <w:tblW w:w="0" w:type="auto"/>
        <w:tblLook w:val="04A0" w:firstRow="1" w:lastRow="0" w:firstColumn="1" w:lastColumn="0" w:noHBand="0" w:noVBand="1"/>
      </w:tblPr>
      <w:tblGrid>
        <w:gridCol w:w="2188"/>
        <w:gridCol w:w="6829"/>
      </w:tblGrid>
      <w:tr w:rsidR="00617067" w:rsidRPr="00696A6E" w:rsidTr="00217509">
        <w:tc>
          <w:tcPr>
            <w:tcW w:w="2655"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موعد انعقاد الحدث</w:t>
            </w:r>
          </w:p>
        </w:tc>
        <w:tc>
          <w:tcPr>
            <w:tcW w:w="6406" w:type="dxa"/>
          </w:tcPr>
          <w:p w:rsidR="00997284" w:rsidRPr="00696A6E" w:rsidRDefault="00997284" w:rsidP="00696A6E">
            <w:pPr>
              <w:bidi/>
              <w:spacing w:after="0" w:line="216" w:lineRule="auto"/>
              <w:jc w:val="lowKashida"/>
              <w:rPr>
                <w:rFonts w:cs="Traditional Arabic"/>
                <w:b/>
                <w:bCs/>
                <w:sz w:val="22"/>
                <w:szCs w:val="30"/>
              </w:rPr>
            </w:pPr>
          </w:p>
        </w:tc>
      </w:tr>
      <w:tr w:rsidR="00617067" w:rsidRPr="00696A6E" w:rsidTr="00217509">
        <w:tc>
          <w:tcPr>
            <w:tcW w:w="2655"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مكان انعقاد الحدث</w:t>
            </w:r>
          </w:p>
        </w:tc>
        <w:tc>
          <w:tcPr>
            <w:tcW w:w="6406" w:type="dxa"/>
          </w:tcPr>
          <w:p w:rsidR="00997284" w:rsidRPr="00696A6E" w:rsidRDefault="00997284" w:rsidP="00696A6E">
            <w:pPr>
              <w:bidi/>
              <w:spacing w:after="0" w:line="216" w:lineRule="auto"/>
              <w:jc w:val="lowKashida"/>
              <w:rPr>
                <w:rFonts w:cs="Traditional Arabic"/>
                <w:b/>
                <w:bCs/>
                <w:sz w:val="22"/>
                <w:szCs w:val="30"/>
              </w:rPr>
            </w:pPr>
          </w:p>
        </w:tc>
      </w:tr>
      <w:tr w:rsidR="00617067" w:rsidRPr="00696A6E" w:rsidTr="00217509">
        <w:tc>
          <w:tcPr>
            <w:tcW w:w="2655"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من هي مجموعات أصحاب المصلحة التي شاركت في الحدث</w:t>
            </w:r>
          </w:p>
        </w:tc>
        <w:tc>
          <w:tcPr>
            <w:tcW w:w="6406" w:type="dxa"/>
          </w:tcPr>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حكومات</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منظمات من الأمم المتحدة</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وكالات من المجتمع المدني/ منظمات غير حكومية</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قطاع خاص</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أوساط أكاديمية</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جهات مانحة</w:t>
            </w:r>
          </w:p>
          <w:p w:rsidR="00997284" w:rsidRPr="00617067" w:rsidRDefault="00997284" w:rsidP="00CA6044">
            <w:pPr>
              <w:bidi/>
              <w:spacing w:after="0" w:line="216" w:lineRule="auto"/>
              <w:rPr>
                <w:rFonts w:cs="Traditional Arabic"/>
                <w:sz w:val="22"/>
                <w:szCs w:val="30"/>
                <w:rtl/>
              </w:rPr>
            </w:pPr>
            <w:r w:rsidRPr="00617067">
              <w:rPr>
                <w:rFonts w:cs="Traditional Arabic" w:hint="cs"/>
                <w:sz w:val="22"/>
                <w:szCs w:val="30"/>
                <w:rtl/>
              </w:rPr>
              <w:sym w:font="Symbol" w:char="F080"/>
            </w:r>
            <w:r w:rsidR="005E24F9" w:rsidRPr="00617067">
              <w:rPr>
                <w:rFonts w:cs="Traditional Arabic" w:hint="cs"/>
                <w:sz w:val="22"/>
                <w:szCs w:val="30"/>
                <w:rtl/>
              </w:rPr>
              <w:t xml:space="preserve"> غير ذلك ………………………………………………</w:t>
            </w:r>
          </w:p>
        </w:tc>
      </w:tr>
      <w:tr w:rsidR="00617067" w:rsidRPr="00696A6E" w:rsidTr="00217509">
        <w:tc>
          <w:tcPr>
            <w:tcW w:w="2655"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من نظّم الحدث؟</w:t>
            </w:r>
          </w:p>
        </w:tc>
        <w:tc>
          <w:tcPr>
            <w:tcW w:w="6406" w:type="dxa"/>
          </w:tcPr>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حكومات</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منظمات من الأمم المتحدة</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وكالات من المجتمع المدني/ منظمة غير حكومية</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قطاع خاص</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أوساط أكاديمية</w:t>
            </w:r>
          </w:p>
          <w:p w:rsidR="00997284" w:rsidRPr="00617067" w:rsidRDefault="00997284"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جهات مانحة</w:t>
            </w:r>
          </w:p>
          <w:p w:rsidR="00997284" w:rsidRPr="00617067" w:rsidRDefault="00997284" w:rsidP="00CA6044">
            <w:pPr>
              <w:bidi/>
              <w:spacing w:after="0" w:line="216" w:lineRule="auto"/>
              <w:rPr>
                <w:rFonts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غ</w:t>
            </w:r>
            <w:r w:rsidR="005E24F9" w:rsidRPr="00617067">
              <w:rPr>
                <w:rFonts w:cs="Traditional Arabic" w:hint="cs"/>
                <w:sz w:val="22"/>
                <w:szCs w:val="30"/>
                <w:rtl/>
              </w:rPr>
              <w:t>ير ذلك ………………………………………………</w:t>
            </w:r>
          </w:p>
        </w:tc>
      </w:tr>
      <w:tr w:rsidR="00997284" w:rsidRPr="00696A6E" w:rsidTr="00217509">
        <w:tc>
          <w:tcPr>
            <w:tcW w:w="9061" w:type="dxa"/>
            <w:gridSpan w:val="2"/>
          </w:tcPr>
          <w:p w:rsidR="00A970AC" w:rsidRDefault="00997284" w:rsidP="00A970AC">
            <w:pPr>
              <w:shd w:val="clear" w:color="auto" w:fill="FFFFFF"/>
              <w:bidi/>
              <w:spacing w:after="0" w:line="216" w:lineRule="auto"/>
              <w:rPr>
                <w:rFonts w:cs="Traditional Arabic"/>
                <w:b/>
                <w:bCs/>
                <w:sz w:val="22"/>
                <w:szCs w:val="30"/>
                <w:rtl/>
              </w:rPr>
            </w:pPr>
            <w:r w:rsidRPr="00696A6E">
              <w:rPr>
                <w:rFonts w:cs="Traditional Arabic" w:hint="cs"/>
                <w:sz w:val="22"/>
                <w:szCs w:val="30"/>
                <w:rtl/>
              </w:rPr>
              <w:t xml:space="preserve">هل لديكم أي تعليقات بشأن تحقيق أهداف الحدث وامتثاله </w:t>
            </w:r>
            <w:r w:rsidR="00256D59">
              <w:rPr>
                <w:rFonts w:cs="Traditional Arabic" w:hint="cs"/>
                <w:sz w:val="22"/>
                <w:szCs w:val="30"/>
                <w:rtl/>
              </w:rPr>
              <w:t>"</w:t>
            </w:r>
            <w:r w:rsidRPr="000E6C9F">
              <w:rPr>
                <w:rFonts w:cs="Traditional Arabic" w:hint="cs"/>
                <w:iCs/>
                <w:sz w:val="22"/>
                <w:szCs w:val="30"/>
                <w:rtl/>
              </w:rPr>
              <w:t>للاختصاصات</w:t>
            </w:r>
            <w:r w:rsidRPr="00256D59">
              <w:rPr>
                <w:rFonts w:cs="Traditional Arabic" w:hint="cs"/>
                <w:iCs/>
                <w:sz w:val="22"/>
                <w:szCs w:val="30"/>
                <w:rtl/>
              </w:rPr>
              <w:t xml:space="preserve"> لتشاطر التجارب والممارسات الجيدة في مجال تطبيق‏ </w:t>
            </w:r>
            <w:r w:rsidRPr="00256D59">
              <w:rPr>
                <w:rFonts w:cs="Traditional Arabic"/>
                <w:iCs/>
                <w:sz w:val="22"/>
                <w:szCs w:val="30"/>
                <w:cs/>
              </w:rPr>
              <w:t>‎</w:t>
            </w:r>
            <w:r w:rsidRPr="00256D59">
              <w:rPr>
                <w:rFonts w:cs="Traditional Arabic" w:hint="cs"/>
                <w:iCs/>
                <w:sz w:val="22"/>
                <w:szCs w:val="30"/>
                <w:rtl/>
              </w:rPr>
              <w:t xml:space="preserve">قرارات لجنة الأمن الغذائي العالمي وتوصياتها من خلال تنظيم أحداث‏ </w:t>
            </w:r>
            <w:r w:rsidRPr="00256D59">
              <w:rPr>
                <w:rFonts w:cs="Traditional Arabic"/>
                <w:iCs/>
                <w:sz w:val="22"/>
                <w:szCs w:val="30"/>
                <w:cs/>
              </w:rPr>
              <w:t>‎</w:t>
            </w:r>
            <w:r w:rsidRPr="00256D59">
              <w:rPr>
                <w:rFonts w:cs="Traditional Arabic" w:hint="cs"/>
                <w:iCs/>
                <w:sz w:val="22"/>
                <w:szCs w:val="30"/>
                <w:rtl/>
              </w:rPr>
              <w:t>على المستويات الوطنية والإقليمية والعالمية؟</w:t>
            </w:r>
            <w:r w:rsidR="00256D59">
              <w:rPr>
                <w:rFonts w:cs="Traditional Arabic" w:hint="cs"/>
                <w:i/>
                <w:sz w:val="22"/>
                <w:szCs w:val="30"/>
                <w:rtl/>
              </w:rPr>
              <w:t>"</w:t>
            </w:r>
          </w:p>
          <w:p w:rsidR="00997284" w:rsidRPr="00696A6E" w:rsidRDefault="00997284" w:rsidP="00A970AC">
            <w:pPr>
              <w:shd w:val="clear" w:color="auto" w:fill="FFFFFF"/>
              <w:bidi/>
              <w:spacing w:after="0" w:line="216" w:lineRule="auto"/>
              <w:rPr>
                <w:rFonts w:cs="Traditional Arabic"/>
                <w:b/>
                <w:bCs/>
                <w:sz w:val="22"/>
                <w:szCs w:val="30"/>
                <w:rtl/>
              </w:rPr>
            </w:pPr>
            <w:r w:rsidRPr="00617067">
              <w:rPr>
                <w:rFonts w:cs="Traditional Arabic" w:hint="cs"/>
                <w:sz w:val="22"/>
                <w:szCs w:val="30"/>
                <w:rtl/>
              </w:rPr>
              <w:t>…………………………………………………………………………………………………………………………………………………………</w:t>
            </w:r>
          </w:p>
        </w:tc>
      </w:tr>
    </w:tbl>
    <w:p w:rsidR="00617067" w:rsidRDefault="00617067" w:rsidP="00696A6E">
      <w:pPr>
        <w:bidi/>
        <w:spacing w:after="0" w:line="216" w:lineRule="auto"/>
        <w:jc w:val="lowKashida"/>
        <w:rPr>
          <w:rFonts w:cs="Traditional Arabic"/>
          <w:sz w:val="22"/>
          <w:szCs w:val="30"/>
        </w:rPr>
      </w:pPr>
    </w:p>
    <w:p w:rsidR="00617067" w:rsidRDefault="00617067">
      <w:pPr>
        <w:spacing w:after="160" w:line="259" w:lineRule="auto"/>
        <w:rPr>
          <w:rFonts w:cs="Traditional Arabic"/>
          <w:sz w:val="22"/>
          <w:szCs w:val="30"/>
        </w:rPr>
      </w:pPr>
      <w:r>
        <w:rPr>
          <w:rFonts w:cs="Traditional Arabic"/>
          <w:sz w:val="22"/>
          <w:szCs w:val="30"/>
        </w:rPr>
        <w:br w:type="page"/>
      </w:r>
    </w:p>
    <w:p w:rsidR="00997284" w:rsidRPr="00617067" w:rsidRDefault="00997284" w:rsidP="00696A6E">
      <w:pPr>
        <w:bidi/>
        <w:spacing w:after="0" w:line="216" w:lineRule="auto"/>
        <w:jc w:val="lowKashida"/>
        <w:rPr>
          <w:rFonts w:cs="Traditional Arabic"/>
          <w:bCs/>
          <w:sz w:val="22"/>
          <w:szCs w:val="30"/>
          <w:rtl/>
        </w:rPr>
      </w:pPr>
      <w:r w:rsidRPr="00617067">
        <w:rPr>
          <w:rFonts w:cs="Traditional Arabic" w:hint="cs"/>
          <w:bCs/>
          <w:sz w:val="22"/>
          <w:szCs w:val="30"/>
          <w:rtl/>
        </w:rPr>
        <w:lastRenderedPageBreak/>
        <w:t xml:space="preserve">الجزء الثاني: المعلومات التي تمت مناقشتها خلال الحدث بشأن </w:t>
      </w:r>
      <w:r w:rsidRPr="00256D59">
        <w:rPr>
          <w:rFonts w:cs="Traditional Arabic" w:hint="cs"/>
          <w:bCs/>
          <w:sz w:val="22"/>
          <w:szCs w:val="30"/>
          <w:u w:val="single"/>
          <w:rtl/>
        </w:rPr>
        <w:t>التجربة</w:t>
      </w:r>
      <w:r w:rsidRPr="00617067">
        <w:rPr>
          <w:rFonts w:cs="Traditional Arabic" w:hint="cs"/>
          <w:bCs/>
          <w:sz w:val="22"/>
          <w:szCs w:val="30"/>
          <w:rtl/>
        </w:rPr>
        <w:t xml:space="preserve"> الخاصة باستخدام الخطوط التوجيهية الطوعية وتطبيقها</w:t>
      </w:r>
    </w:p>
    <w:p w:rsidR="00997284" w:rsidRPr="00617067" w:rsidRDefault="00997284" w:rsidP="00696A6E">
      <w:pPr>
        <w:bidi/>
        <w:spacing w:after="0" w:line="216" w:lineRule="auto"/>
        <w:jc w:val="lowKashida"/>
        <w:rPr>
          <w:rFonts w:cs="Traditional Arabic"/>
          <w:bCs/>
          <w:sz w:val="22"/>
          <w:szCs w:val="30"/>
        </w:rPr>
      </w:pPr>
    </w:p>
    <w:tbl>
      <w:tblPr>
        <w:bidiVisual/>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812"/>
      </w:tblGrid>
      <w:tr w:rsidR="00997284" w:rsidRPr="00696A6E" w:rsidTr="00617067">
        <w:trPr>
          <w:trHeight w:val="337"/>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العنوان*</w:t>
            </w:r>
          </w:p>
        </w:tc>
        <w:tc>
          <w:tcPr>
            <w:tcW w:w="5812" w:type="dxa"/>
          </w:tcPr>
          <w:p w:rsidR="00997284" w:rsidRPr="00696A6E" w:rsidRDefault="00997284" w:rsidP="00696A6E">
            <w:pPr>
              <w:bidi/>
              <w:spacing w:after="0" w:line="216" w:lineRule="auto"/>
              <w:jc w:val="lowKashida"/>
              <w:rPr>
                <w:rFonts w:cs="Traditional Arabic"/>
                <w:b/>
                <w:bCs/>
                <w:iCs/>
                <w:color w:val="0000FF"/>
                <w:sz w:val="22"/>
                <w:szCs w:val="30"/>
              </w:rPr>
            </w:pPr>
          </w:p>
        </w:tc>
      </w:tr>
      <w:tr w:rsidR="00997284" w:rsidRPr="00696A6E" w:rsidTr="00617067">
        <w:trPr>
          <w:trHeight w:val="337"/>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التغطية الجغرافية</w:t>
            </w:r>
          </w:p>
        </w:tc>
        <w:tc>
          <w:tcPr>
            <w:tcW w:w="5812" w:type="dxa"/>
          </w:tcPr>
          <w:p w:rsidR="00997284" w:rsidRPr="00696A6E" w:rsidRDefault="00997284" w:rsidP="00696A6E">
            <w:pPr>
              <w:bidi/>
              <w:spacing w:after="0" w:line="216" w:lineRule="auto"/>
              <w:jc w:val="lowKashida"/>
              <w:rPr>
                <w:rFonts w:cs="Traditional Arabic"/>
                <w:b/>
                <w:bCs/>
                <w:iCs/>
                <w:color w:val="0000FF"/>
                <w:sz w:val="22"/>
                <w:szCs w:val="30"/>
                <w:rtl/>
              </w:rPr>
            </w:pPr>
            <w:r w:rsidRPr="00696A6E">
              <w:rPr>
                <w:rFonts w:cs="Traditional Arabic" w:hint="cs"/>
                <w:i/>
                <w:iCs/>
                <w:sz w:val="22"/>
                <w:szCs w:val="30"/>
                <w:rtl/>
              </w:rPr>
              <w:t>(مثلاً: تغطية وطنية أو إقليمية في حال مشاركة عدد من البلدان من نفس الإقليم، أو عالمية في حال مشاركة عدد من البلدان من أكثر من إقليم واحد)</w:t>
            </w:r>
          </w:p>
        </w:tc>
      </w:tr>
      <w:tr w:rsidR="00997284" w:rsidRPr="00696A6E" w:rsidTr="00617067">
        <w:trPr>
          <w:trHeight w:val="369"/>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البلد (البلدان)/الإقليم (الأقاليم) المشمولة بالتجربة</w:t>
            </w:r>
          </w:p>
        </w:tc>
        <w:tc>
          <w:tcPr>
            <w:tcW w:w="5812" w:type="dxa"/>
          </w:tcPr>
          <w:p w:rsidR="00997284" w:rsidRPr="00617067" w:rsidRDefault="00997284" w:rsidP="00696A6E">
            <w:pPr>
              <w:pStyle w:val="ListParagraph"/>
              <w:shd w:val="clear" w:color="auto" w:fill="FFFFFF"/>
              <w:bidi/>
              <w:spacing w:after="0" w:line="216" w:lineRule="auto"/>
              <w:ind w:left="0"/>
              <w:jc w:val="lowKashida"/>
              <w:rPr>
                <w:rFonts w:eastAsia="MS Mincho" w:cs="Traditional Arabic"/>
                <w:b/>
                <w:color w:val="0070C0"/>
                <w:sz w:val="22"/>
                <w:szCs w:val="30"/>
                <w:rtl/>
              </w:rPr>
            </w:pPr>
            <w:r w:rsidRPr="00617067">
              <w:rPr>
                <w:rFonts w:cs="Traditional Arabic" w:hint="cs"/>
                <w:b/>
                <w:i/>
                <w:iCs/>
                <w:sz w:val="22"/>
                <w:szCs w:val="30"/>
                <w:rtl/>
              </w:rPr>
              <w:t xml:space="preserve"> (مثلاً كينيا وتنزانيا وملاوي)</w:t>
            </w:r>
          </w:p>
        </w:tc>
      </w:tr>
      <w:tr w:rsidR="00997284" w:rsidRPr="00696A6E" w:rsidTr="00617067">
        <w:trPr>
          <w:trHeight w:val="746"/>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 xml:space="preserve">جهة الاتصال المعنية (عنوان البريد </w:t>
            </w:r>
            <w:r w:rsidR="00256D59">
              <w:rPr>
                <w:rFonts w:cs="Traditional Arabic" w:hint="cs"/>
                <w:b/>
                <w:bCs/>
                <w:sz w:val="22"/>
                <w:szCs w:val="30"/>
                <w:rtl/>
              </w:rPr>
              <w:t>الإلكتروني</w:t>
            </w:r>
            <w:r w:rsidRPr="00696A6E">
              <w:rPr>
                <w:rFonts w:cs="Traditional Arabic" w:hint="cs"/>
                <w:b/>
                <w:bCs/>
                <w:sz w:val="22"/>
                <w:szCs w:val="30"/>
                <w:rtl/>
              </w:rPr>
              <w:t>)</w:t>
            </w:r>
          </w:p>
        </w:tc>
        <w:tc>
          <w:tcPr>
            <w:tcW w:w="5812" w:type="dxa"/>
          </w:tcPr>
          <w:p w:rsidR="00997284" w:rsidRPr="00617067" w:rsidRDefault="00997284" w:rsidP="00696A6E">
            <w:pPr>
              <w:pStyle w:val="ListParagraph"/>
              <w:bidi/>
              <w:spacing w:after="0" w:line="216" w:lineRule="auto"/>
              <w:ind w:left="0"/>
              <w:jc w:val="lowKashida"/>
              <w:rPr>
                <w:rFonts w:eastAsia="MS Mincho" w:cs="Traditional Arabic"/>
                <w:b/>
                <w:sz w:val="22"/>
                <w:szCs w:val="30"/>
                <w:rtl/>
              </w:rPr>
            </w:pPr>
            <w:r w:rsidRPr="00617067">
              <w:rPr>
                <w:rFonts w:cs="Traditional Arabic" w:hint="cs"/>
                <w:b/>
                <w:sz w:val="22"/>
                <w:szCs w:val="30"/>
                <w:rtl/>
              </w:rPr>
              <w:t>الاسم: ……</w:t>
            </w:r>
          </w:p>
          <w:p w:rsidR="00997284" w:rsidRPr="00617067" w:rsidRDefault="00997284" w:rsidP="00696A6E">
            <w:pPr>
              <w:pStyle w:val="ListParagraph"/>
              <w:bidi/>
              <w:spacing w:after="0" w:line="216" w:lineRule="auto"/>
              <w:ind w:left="0"/>
              <w:jc w:val="lowKashida"/>
              <w:rPr>
                <w:rFonts w:eastAsia="MS Mincho" w:cs="Traditional Arabic"/>
                <w:b/>
                <w:color w:val="0070C0"/>
                <w:sz w:val="22"/>
                <w:szCs w:val="30"/>
                <w:rtl/>
              </w:rPr>
            </w:pPr>
            <w:r w:rsidRPr="00617067">
              <w:rPr>
                <w:rFonts w:cs="Traditional Arabic" w:hint="cs"/>
                <w:b/>
                <w:sz w:val="22"/>
                <w:szCs w:val="30"/>
                <w:rtl/>
              </w:rPr>
              <w:t xml:space="preserve">عنوان البريد </w:t>
            </w:r>
            <w:r w:rsidR="00256D59">
              <w:rPr>
                <w:rFonts w:cs="Traditional Arabic" w:hint="cs"/>
                <w:b/>
                <w:sz w:val="22"/>
                <w:szCs w:val="30"/>
                <w:rtl/>
              </w:rPr>
              <w:t>الإلكتروني</w:t>
            </w:r>
            <w:r w:rsidRPr="00617067">
              <w:rPr>
                <w:rFonts w:cs="Traditional Arabic" w:hint="cs"/>
                <w:b/>
                <w:sz w:val="22"/>
                <w:szCs w:val="30"/>
                <w:rtl/>
              </w:rPr>
              <w:t>: …….</w:t>
            </w:r>
          </w:p>
        </w:tc>
      </w:tr>
      <w:tr w:rsidR="00997284" w:rsidRPr="00696A6E" w:rsidTr="00617067">
        <w:trPr>
          <w:trHeight w:val="369"/>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الانتماء (يرجى تحديد الانتماء)</w:t>
            </w:r>
          </w:p>
        </w:tc>
        <w:tc>
          <w:tcPr>
            <w:tcW w:w="5812" w:type="dxa"/>
          </w:tcPr>
          <w:p w:rsidR="00997284" w:rsidRPr="00617067" w:rsidRDefault="00997284" w:rsidP="00696A6E">
            <w:pPr>
              <w:shd w:val="clear" w:color="auto" w:fill="FFFFFF"/>
              <w:bidi/>
              <w:spacing w:after="0" w:line="216" w:lineRule="auto"/>
              <w:jc w:val="lowKashida"/>
              <w:rPr>
                <w:rFonts w:eastAsia="MS Mincho" w:cs="Traditional Arabic"/>
                <w:b/>
                <w:sz w:val="22"/>
                <w:szCs w:val="30"/>
                <w:rtl/>
              </w:rPr>
            </w:pPr>
            <w:r w:rsidRPr="00617067">
              <w:rPr>
                <w:rFonts w:cs="Traditional Arabic" w:hint="cs"/>
                <w:b/>
                <w:sz w:val="22"/>
                <w:szCs w:val="30"/>
                <w:rtl/>
              </w:rPr>
              <w:sym w:font="Symbol" w:char="F080"/>
            </w:r>
            <w:r w:rsidRPr="00617067">
              <w:rPr>
                <w:rFonts w:cs="Traditional Arabic" w:hint="cs"/>
                <w:b/>
                <w:sz w:val="22"/>
                <w:szCs w:val="30"/>
                <w:rtl/>
              </w:rPr>
              <w:t xml:space="preserve"> حكومات</w:t>
            </w:r>
          </w:p>
          <w:p w:rsidR="00997284" w:rsidRPr="00617067" w:rsidRDefault="00997284" w:rsidP="00696A6E">
            <w:pPr>
              <w:shd w:val="clear" w:color="auto" w:fill="FFFFFF"/>
              <w:bidi/>
              <w:spacing w:after="0" w:line="216" w:lineRule="auto"/>
              <w:jc w:val="lowKashida"/>
              <w:rPr>
                <w:rFonts w:eastAsia="MS Mincho" w:cs="Traditional Arabic"/>
                <w:b/>
                <w:sz w:val="22"/>
                <w:szCs w:val="30"/>
                <w:rtl/>
              </w:rPr>
            </w:pPr>
            <w:r w:rsidRPr="00617067">
              <w:rPr>
                <w:rFonts w:cs="Traditional Arabic" w:hint="cs"/>
                <w:b/>
                <w:sz w:val="22"/>
                <w:szCs w:val="30"/>
                <w:rtl/>
              </w:rPr>
              <w:sym w:font="Symbol" w:char="F080"/>
            </w:r>
            <w:r w:rsidRPr="00617067">
              <w:rPr>
                <w:rFonts w:cs="Traditional Arabic" w:hint="cs"/>
                <w:b/>
                <w:sz w:val="22"/>
                <w:szCs w:val="30"/>
                <w:rtl/>
              </w:rPr>
              <w:t xml:space="preserve"> منظمات من الأمم المتحدة</w:t>
            </w:r>
          </w:p>
          <w:p w:rsidR="00997284" w:rsidRPr="00617067" w:rsidRDefault="00997284" w:rsidP="00696A6E">
            <w:pPr>
              <w:shd w:val="clear" w:color="auto" w:fill="FFFFFF"/>
              <w:bidi/>
              <w:spacing w:after="0" w:line="216" w:lineRule="auto"/>
              <w:jc w:val="lowKashida"/>
              <w:rPr>
                <w:rFonts w:eastAsia="MS Mincho" w:cs="Traditional Arabic"/>
                <w:b/>
                <w:sz w:val="22"/>
                <w:szCs w:val="30"/>
                <w:rtl/>
              </w:rPr>
            </w:pPr>
            <w:r w:rsidRPr="00617067">
              <w:rPr>
                <w:rFonts w:cs="Traditional Arabic" w:hint="cs"/>
                <w:b/>
                <w:sz w:val="22"/>
                <w:szCs w:val="30"/>
                <w:rtl/>
              </w:rPr>
              <w:sym w:font="Symbol" w:char="F080"/>
            </w:r>
            <w:r w:rsidRPr="00617067">
              <w:rPr>
                <w:rFonts w:cs="Traditional Arabic" w:hint="cs"/>
                <w:b/>
                <w:sz w:val="22"/>
                <w:szCs w:val="30"/>
                <w:rtl/>
              </w:rPr>
              <w:t xml:space="preserve"> وكالات من المجتمع المدني/ منظمة غير حكومية</w:t>
            </w:r>
          </w:p>
          <w:p w:rsidR="00997284" w:rsidRPr="00617067" w:rsidRDefault="00997284" w:rsidP="00696A6E">
            <w:pPr>
              <w:shd w:val="clear" w:color="auto" w:fill="FFFFFF"/>
              <w:bidi/>
              <w:spacing w:after="0" w:line="216" w:lineRule="auto"/>
              <w:jc w:val="lowKashida"/>
              <w:rPr>
                <w:rFonts w:eastAsia="MS Mincho" w:cs="Traditional Arabic"/>
                <w:b/>
                <w:sz w:val="22"/>
                <w:szCs w:val="30"/>
                <w:rtl/>
              </w:rPr>
            </w:pPr>
            <w:r w:rsidRPr="00617067">
              <w:rPr>
                <w:rFonts w:cs="Traditional Arabic" w:hint="cs"/>
                <w:b/>
                <w:sz w:val="22"/>
                <w:szCs w:val="30"/>
                <w:rtl/>
              </w:rPr>
              <w:sym w:font="Symbol" w:char="F080"/>
            </w:r>
            <w:r w:rsidRPr="00617067">
              <w:rPr>
                <w:rFonts w:cs="Traditional Arabic" w:hint="cs"/>
                <w:b/>
                <w:sz w:val="22"/>
                <w:szCs w:val="30"/>
                <w:rtl/>
              </w:rPr>
              <w:t xml:space="preserve"> قطاع خاص</w:t>
            </w:r>
          </w:p>
          <w:p w:rsidR="00997284" w:rsidRPr="00617067" w:rsidRDefault="00997284" w:rsidP="00696A6E">
            <w:pPr>
              <w:shd w:val="clear" w:color="auto" w:fill="FFFFFF"/>
              <w:bidi/>
              <w:spacing w:after="0" w:line="216" w:lineRule="auto"/>
              <w:jc w:val="lowKashida"/>
              <w:rPr>
                <w:rFonts w:eastAsia="MS Mincho" w:cs="Traditional Arabic"/>
                <w:b/>
                <w:sz w:val="22"/>
                <w:szCs w:val="30"/>
                <w:rtl/>
              </w:rPr>
            </w:pPr>
            <w:r w:rsidRPr="00617067">
              <w:rPr>
                <w:rFonts w:cs="Traditional Arabic" w:hint="cs"/>
                <w:b/>
                <w:sz w:val="22"/>
                <w:szCs w:val="30"/>
                <w:rtl/>
              </w:rPr>
              <w:sym w:font="Symbol" w:char="F080"/>
            </w:r>
            <w:r w:rsidRPr="00617067">
              <w:rPr>
                <w:rFonts w:cs="Traditional Arabic" w:hint="cs"/>
                <w:b/>
                <w:sz w:val="22"/>
                <w:szCs w:val="30"/>
                <w:rtl/>
              </w:rPr>
              <w:t xml:space="preserve"> أوساط أكاديمية</w:t>
            </w:r>
          </w:p>
          <w:p w:rsidR="00997284" w:rsidRPr="00617067" w:rsidRDefault="00997284" w:rsidP="00696A6E">
            <w:pPr>
              <w:shd w:val="clear" w:color="auto" w:fill="FFFFFF"/>
              <w:bidi/>
              <w:spacing w:after="0" w:line="216" w:lineRule="auto"/>
              <w:jc w:val="lowKashida"/>
              <w:rPr>
                <w:rFonts w:eastAsia="MS Mincho" w:cs="Traditional Arabic"/>
                <w:b/>
                <w:sz w:val="22"/>
                <w:szCs w:val="30"/>
                <w:rtl/>
              </w:rPr>
            </w:pPr>
            <w:r w:rsidRPr="00617067">
              <w:rPr>
                <w:rFonts w:cs="Traditional Arabic" w:hint="cs"/>
                <w:b/>
                <w:sz w:val="22"/>
                <w:szCs w:val="30"/>
                <w:rtl/>
              </w:rPr>
              <w:sym w:font="Symbol" w:char="F080"/>
            </w:r>
            <w:r w:rsidRPr="00617067">
              <w:rPr>
                <w:rFonts w:cs="Traditional Arabic" w:hint="cs"/>
                <w:b/>
                <w:sz w:val="22"/>
                <w:szCs w:val="30"/>
                <w:rtl/>
              </w:rPr>
              <w:t xml:space="preserve"> جهات مانحة</w:t>
            </w:r>
          </w:p>
          <w:p w:rsidR="00997284" w:rsidRPr="00617067" w:rsidRDefault="00997284" w:rsidP="00256D59">
            <w:pPr>
              <w:shd w:val="clear" w:color="auto" w:fill="FFFFFF"/>
              <w:bidi/>
              <w:spacing w:after="0" w:line="216" w:lineRule="auto"/>
              <w:rPr>
                <w:rFonts w:eastAsia="MS Mincho" w:cs="Traditional Arabic"/>
                <w:b/>
                <w:sz w:val="22"/>
                <w:szCs w:val="30"/>
                <w:rtl/>
              </w:rPr>
            </w:pPr>
            <w:r w:rsidRPr="00617067">
              <w:rPr>
                <w:rFonts w:cs="Traditional Arabic" w:hint="cs"/>
                <w:b/>
                <w:sz w:val="22"/>
                <w:szCs w:val="30"/>
                <w:rtl/>
              </w:rPr>
              <w:sym w:font="Symbol" w:char="F080"/>
            </w:r>
            <w:r w:rsidR="005E24F9" w:rsidRPr="00617067">
              <w:rPr>
                <w:rFonts w:cs="Traditional Arabic" w:hint="cs"/>
                <w:b/>
                <w:sz w:val="22"/>
                <w:szCs w:val="30"/>
                <w:rtl/>
              </w:rPr>
              <w:t xml:space="preserve"> غير ذلك …………………………………</w:t>
            </w:r>
          </w:p>
        </w:tc>
      </w:tr>
      <w:tr w:rsidR="00997284" w:rsidRPr="00696A6E" w:rsidTr="00617067">
        <w:trPr>
          <w:trHeight w:val="868"/>
        </w:trPr>
        <w:tc>
          <w:tcPr>
            <w:tcW w:w="3260" w:type="dxa"/>
          </w:tcPr>
          <w:p w:rsidR="00997284" w:rsidRPr="00696A6E" w:rsidRDefault="00256D59" w:rsidP="00403306">
            <w:pPr>
              <w:shd w:val="clear" w:color="auto" w:fill="FFFFFF"/>
              <w:bidi/>
              <w:spacing w:after="0" w:line="216" w:lineRule="auto"/>
              <w:jc w:val="lowKashida"/>
              <w:rPr>
                <w:rFonts w:cs="Traditional Arabic"/>
                <w:b/>
                <w:bCs/>
                <w:sz w:val="22"/>
                <w:szCs w:val="30"/>
                <w:rtl/>
              </w:rPr>
            </w:pPr>
            <w:r>
              <w:rPr>
                <w:rFonts w:cs="Traditional Arabic" w:hint="cs"/>
                <w:b/>
                <w:bCs/>
                <w:sz w:val="22"/>
                <w:szCs w:val="30"/>
                <w:rtl/>
              </w:rPr>
              <w:t>كيف استُ</w:t>
            </w:r>
            <w:r w:rsidR="00997284" w:rsidRPr="00696A6E">
              <w:rPr>
                <w:rFonts w:cs="Traditional Arabic" w:hint="cs"/>
                <w:b/>
                <w:bCs/>
                <w:sz w:val="22"/>
                <w:szCs w:val="30"/>
                <w:rtl/>
              </w:rPr>
              <w:t xml:space="preserve">خدمت الخطوط </w:t>
            </w:r>
            <w:r w:rsidR="00403306">
              <w:rPr>
                <w:rFonts w:cs="Traditional Arabic" w:hint="cs"/>
                <w:b/>
                <w:bCs/>
                <w:sz w:val="22"/>
                <w:szCs w:val="30"/>
                <w:rtl/>
              </w:rPr>
              <w:t>التوجيهية</w:t>
            </w:r>
            <w:r w:rsidR="00997284" w:rsidRPr="00696A6E">
              <w:rPr>
                <w:rFonts w:cs="Traditional Arabic" w:hint="cs"/>
                <w:b/>
                <w:bCs/>
                <w:sz w:val="22"/>
                <w:szCs w:val="30"/>
                <w:rtl/>
              </w:rPr>
              <w:t xml:space="preserve"> الطوعية في السياق الخاص بكم؟ ما هي التوجيهات المحددة من الخطوط </w:t>
            </w:r>
            <w:r w:rsidR="00403306">
              <w:rPr>
                <w:rFonts w:cs="Traditional Arabic" w:hint="cs"/>
                <w:b/>
                <w:bCs/>
                <w:sz w:val="22"/>
                <w:szCs w:val="30"/>
                <w:rtl/>
              </w:rPr>
              <w:t>التوجيهية</w:t>
            </w:r>
            <w:r w:rsidR="00997284" w:rsidRPr="00696A6E">
              <w:rPr>
                <w:rFonts w:cs="Traditional Arabic" w:hint="cs"/>
                <w:b/>
                <w:bCs/>
                <w:sz w:val="22"/>
                <w:szCs w:val="30"/>
                <w:rtl/>
              </w:rPr>
              <w:t xml:space="preserve"> الطوعية التي كانت أكثر صلة بتجربتكم؟</w:t>
            </w:r>
          </w:p>
        </w:tc>
        <w:tc>
          <w:tcPr>
            <w:tcW w:w="5812" w:type="dxa"/>
          </w:tcPr>
          <w:p w:rsidR="00997284" w:rsidRPr="00696A6E" w:rsidRDefault="00997284" w:rsidP="00CA6044">
            <w:pPr>
              <w:shd w:val="clear" w:color="auto" w:fill="FFFFFF"/>
              <w:bidi/>
              <w:spacing w:after="0" w:line="216" w:lineRule="auto"/>
              <w:jc w:val="lowKashida"/>
              <w:rPr>
                <w:rFonts w:eastAsia="MS Mincho" w:cs="Traditional Arabic"/>
                <w:color w:val="0000FF"/>
                <w:sz w:val="22"/>
                <w:szCs w:val="30"/>
                <w:rtl/>
              </w:rPr>
            </w:pPr>
            <w:r w:rsidRPr="00696A6E">
              <w:rPr>
                <w:rFonts w:cs="Traditional Arabic" w:hint="cs"/>
                <w:i/>
                <w:iCs/>
                <w:sz w:val="22"/>
                <w:szCs w:val="30"/>
                <w:rtl/>
              </w:rPr>
              <w:t>(مثلاً استُخدمت الخطوط التوجيهية الطوعية من أجل وضع إطار تشري</w:t>
            </w:r>
            <w:r w:rsidR="00256D59">
              <w:rPr>
                <w:rFonts w:cs="Traditional Arabic" w:hint="cs"/>
                <w:i/>
                <w:iCs/>
                <w:sz w:val="22"/>
                <w:szCs w:val="30"/>
                <w:rtl/>
              </w:rPr>
              <w:t xml:space="preserve">عي بشأن الحق في الغذاء مع </w:t>
            </w:r>
            <w:r w:rsidR="000E6C9F">
              <w:rPr>
                <w:rFonts w:cs="Traditional Arabic" w:hint="cs"/>
                <w:i/>
                <w:iCs/>
                <w:sz w:val="22"/>
                <w:szCs w:val="30"/>
                <w:rtl/>
              </w:rPr>
              <w:t>ال</w:t>
            </w:r>
            <w:r w:rsidR="00256D59">
              <w:rPr>
                <w:rFonts w:cs="Traditional Arabic" w:hint="cs"/>
                <w:i/>
                <w:iCs/>
                <w:sz w:val="22"/>
                <w:szCs w:val="30"/>
                <w:rtl/>
              </w:rPr>
              <w:t>إشارة</w:t>
            </w:r>
            <w:r w:rsidR="000E6C9F">
              <w:rPr>
                <w:rFonts w:cs="Traditional Arabic" w:hint="cs"/>
                <w:i/>
                <w:iCs/>
                <w:sz w:val="22"/>
                <w:szCs w:val="30"/>
                <w:rtl/>
              </w:rPr>
              <w:t xml:space="preserve"> بشكل خاص</w:t>
            </w:r>
            <w:r w:rsidRPr="00696A6E">
              <w:rPr>
                <w:rFonts w:cs="Traditional Arabic" w:hint="cs"/>
                <w:i/>
                <w:iCs/>
                <w:sz w:val="22"/>
                <w:szCs w:val="30"/>
                <w:rtl/>
              </w:rPr>
              <w:t xml:space="preserve"> إلى الخط </w:t>
            </w:r>
            <w:r w:rsidR="00403306">
              <w:rPr>
                <w:rFonts w:cs="Traditional Arabic" w:hint="cs"/>
                <w:i/>
                <w:iCs/>
                <w:sz w:val="22"/>
                <w:szCs w:val="30"/>
                <w:rtl/>
              </w:rPr>
              <w:t>التوجيهي</w:t>
            </w:r>
            <w:r w:rsidRPr="00696A6E">
              <w:rPr>
                <w:rFonts w:cs="Traditional Arabic" w:hint="cs"/>
                <w:i/>
                <w:iCs/>
                <w:sz w:val="22"/>
                <w:szCs w:val="30"/>
                <w:rtl/>
              </w:rPr>
              <w:t xml:space="preserve"> </w:t>
            </w:r>
            <w:r w:rsidRPr="00403306">
              <w:rPr>
                <w:rFonts w:cs="Traditional Arabic" w:hint="cs"/>
                <w:i/>
                <w:iCs/>
                <w:sz w:val="22"/>
                <w:rtl/>
              </w:rPr>
              <w:t>7</w:t>
            </w:r>
            <w:r w:rsidRPr="00696A6E">
              <w:rPr>
                <w:rFonts w:cs="Traditional Arabic" w:hint="cs"/>
                <w:i/>
                <w:iCs/>
                <w:sz w:val="22"/>
                <w:szCs w:val="30"/>
                <w:rtl/>
              </w:rPr>
              <w:t>)</w:t>
            </w:r>
          </w:p>
        </w:tc>
      </w:tr>
      <w:tr w:rsidR="00256D59" w:rsidRPr="00696A6E" w:rsidTr="00617067">
        <w:trPr>
          <w:trHeight w:val="868"/>
        </w:trPr>
        <w:tc>
          <w:tcPr>
            <w:tcW w:w="3260" w:type="dxa"/>
            <w:vMerge w:val="restart"/>
          </w:tcPr>
          <w:p w:rsidR="00256D59" w:rsidRPr="00696A6E" w:rsidRDefault="00256D59" w:rsidP="00696A6E">
            <w:pPr>
              <w:shd w:val="clear" w:color="auto" w:fill="FFFFFF"/>
              <w:bidi/>
              <w:spacing w:after="0" w:line="216" w:lineRule="auto"/>
              <w:jc w:val="lowKashida"/>
              <w:rPr>
                <w:rFonts w:cs="Traditional Arabic"/>
                <w:b/>
                <w:bCs/>
                <w:sz w:val="22"/>
                <w:szCs w:val="30"/>
                <w:rtl/>
              </w:rPr>
            </w:pPr>
            <w:r w:rsidRPr="00696A6E">
              <w:rPr>
                <w:rFonts w:cs="Traditional Arabic" w:hint="cs"/>
                <w:b/>
                <w:bCs/>
                <w:sz w:val="22"/>
                <w:szCs w:val="30"/>
                <w:rtl/>
              </w:rPr>
              <w:t>وصف وجيز لتجربتكم.</w:t>
            </w:r>
          </w:p>
          <w:p w:rsidR="00256D59" w:rsidRDefault="00256D59" w:rsidP="00696A6E">
            <w:pPr>
              <w:shd w:val="clear" w:color="auto" w:fill="FFFFFF"/>
              <w:bidi/>
              <w:spacing w:after="0" w:line="216" w:lineRule="auto"/>
              <w:jc w:val="lowKashida"/>
              <w:rPr>
                <w:rFonts w:cs="Traditional Arabic"/>
                <w:b/>
                <w:bCs/>
                <w:sz w:val="22"/>
                <w:szCs w:val="30"/>
                <w:rtl/>
              </w:rPr>
            </w:pPr>
          </w:p>
          <w:p w:rsidR="00256D59" w:rsidRPr="00696A6E" w:rsidRDefault="00256D59" w:rsidP="00256D59">
            <w:pPr>
              <w:shd w:val="clear" w:color="auto" w:fill="FFFFFF"/>
              <w:bidi/>
              <w:spacing w:before="120" w:after="0" w:line="216" w:lineRule="auto"/>
              <w:jc w:val="lowKashida"/>
              <w:rPr>
                <w:rFonts w:cs="Traditional Arabic"/>
                <w:b/>
                <w:bCs/>
                <w:sz w:val="22"/>
                <w:szCs w:val="30"/>
                <w:rtl/>
              </w:rPr>
            </w:pPr>
            <w:r w:rsidRPr="00696A6E">
              <w:rPr>
                <w:rFonts w:cs="Traditional Arabic" w:hint="cs"/>
                <w:b/>
                <w:bCs/>
                <w:sz w:val="22"/>
                <w:szCs w:val="30"/>
                <w:rtl/>
              </w:rPr>
              <w:t>من هي الجهات التي شاركت في التجربة؟</w:t>
            </w:r>
          </w:p>
        </w:tc>
        <w:tc>
          <w:tcPr>
            <w:tcW w:w="5812" w:type="dxa"/>
          </w:tcPr>
          <w:p w:rsidR="00256D59" w:rsidRPr="00696A6E" w:rsidRDefault="00256D59" w:rsidP="000D17C5">
            <w:pPr>
              <w:shd w:val="clear" w:color="auto" w:fill="FFFFFF"/>
              <w:bidi/>
              <w:spacing w:after="0" w:line="216" w:lineRule="auto"/>
              <w:jc w:val="lowKashida"/>
              <w:rPr>
                <w:rFonts w:eastAsia="MS Mincho" w:cs="Traditional Arabic"/>
                <w:i/>
                <w:iCs/>
                <w:color w:val="0000FF"/>
                <w:sz w:val="22"/>
                <w:szCs w:val="30"/>
                <w:lang w:eastAsia="ja-JP" w:bidi="th-TH"/>
              </w:rPr>
            </w:pPr>
          </w:p>
        </w:tc>
      </w:tr>
      <w:tr w:rsidR="00256D59" w:rsidRPr="00696A6E" w:rsidTr="00617067">
        <w:trPr>
          <w:trHeight w:val="422"/>
        </w:trPr>
        <w:tc>
          <w:tcPr>
            <w:tcW w:w="3260" w:type="dxa"/>
            <w:vMerge/>
          </w:tcPr>
          <w:p w:rsidR="00256D59" w:rsidRPr="00696A6E" w:rsidRDefault="00256D59" w:rsidP="00696A6E">
            <w:pPr>
              <w:shd w:val="clear" w:color="auto" w:fill="FFFFFF"/>
              <w:bidi/>
              <w:spacing w:after="0" w:line="216" w:lineRule="auto"/>
              <w:jc w:val="lowKashida"/>
              <w:rPr>
                <w:rFonts w:cs="Traditional Arabic"/>
                <w:b/>
                <w:bCs/>
                <w:sz w:val="22"/>
                <w:szCs w:val="30"/>
                <w:rtl/>
              </w:rPr>
            </w:pPr>
          </w:p>
        </w:tc>
        <w:tc>
          <w:tcPr>
            <w:tcW w:w="5812" w:type="dxa"/>
          </w:tcPr>
          <w:p w:rsidR="00256D59" w:rsidRPr="00617067" w:rsidRDefault="00256D59"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حكومات</w:t>
            </w:r>
          </w:p>
          <w:p w:rsidR="00256D59" w:rsidRPr="00617067" w:rsidRDefault="00256D59"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منظمات من الأمم المتحدة</w:t>
            </w:r>
          </w:p>
          <w:p w:rsidR="00256D59" w:rsidRPr="00617067" w:rsidRDefault="00256D59"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منظمات من المجتمع المدني/منظمات غير حكومية</w:t>
            </w:r>
          </w:p>
          <w:p w:rsidR="00256D59" w:rsidRPr="00617067" w:rsidRDefault="00256D59"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قطاع خاص</w:t>
            </w:r>
          </w:p>
          <w:p w:rsidR="00256D59" w:rsidRPr="00617067" w:rsidRDefault="00256D59"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أوساط أكاديمية</w:t>
            </w:r>
          </w:p>
          <w:p w:rsidR="00256D59" w:rsidRPr="00617067" w:rsidRDefault="00256D59" w:rsidP="00696A6E">
            <w:pPr>
              <w:shd w:val="clear" w:color="auto" w:fill="FFFFFF"/>
              <w:bidi/>
              <w:spacing w:after="0" w:line="216" w:lineRule="auto"/>
              <w:jc w:val="lowKashida"/>
              <w:rPr>
                <w:rFonts w:eastAsia="MS Mincho" w:cs="Traditional Arabic"/>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جهات مانحة</w:t>
            </w:r>
          </w:p>
          <w:p w:rsidR="00256D59" w:rsidRPr="00696A6E" w:rsidRDefault="00256D59" w:rsidP="00256D59">
            <w:pPr>
              <w:shd w:val="clear" w:color="auto" w:fill="FFFFFF"/>
              <w:bidi/>
              <w:spacing w:after="0" w:line="216" w:lineRule="auto"/>
              <w:rPr>
                <w:rFonts w:eastAsia="MS Mincho" w:cs="Traditional Arabic"/>
                <w:color w:val="0000FF"/>
                <w:sz w:val="22"/>
                <w:szCs w:val="30"/>
                <w:rtl/>
              </w:rPr>
            </w:pPr>
            <w:r w:rsidRPr="00617067">
              <w:rPr>
                <w:rFonts w:cs="Traditional Arabic" w:hint="cs"/>
                <w:sz w:val="22"/>
                <w:szCs w:val="30"/>
                <w:rtl/>
              </w:rPr>
              <w:sym w:font="Symbol" w:char="F080"/>
            </w:r>
            <w:r w:rsidRPr="00617067">
              <w:rPr>
                <w:rFonts w:cs="Traditional Arabic" w:hint="cs"/>
                <w:sz w:val="22"/>
                <w:szCs w:val="30"/>
                <w:rtl/>
              </w:rPr>
              <w:t xml:space="preserve"> غير ذلك …………………………………</w:t>
            </w:r>
          </w:p>
        </w:tc>
      </w:tr>
      <w:tr w:rsidR="00256D59" w:rsidRPr="00696A6E" w:rsidTr="00617067">
        <w:trPr>
          <w:trHeight w:val="422"/>
        </w:trPr>
        <w:tc>
          <w:tcPr>
            <w:tcW w:w="3260" w:type="dxa"/>
            <w:vMerge w:val="restart"/>
          </w:tcPr>
          <w:p w:rsidR="00256D59" w:rsidRPr="00696A6E" w:rsidRDefault="00256D59" w:rsidP="00256D59">
            <w:pPr>
              <w:shd w:val="clear" w:color="auto" w:fill="FFFFFF"/>
              <w:bidi/>
              <w:spacing w:after="120" w:line="216" w:lineRule="auto"/>
              <w:jc w:val="lowKashida"/>
              <w:rPr>
                <w:rFonts w:cs="Traditional Arabic"/>
                <w:b/>
                <w:bCs/>
                <w:sz w:val="22"/>
                <w:szCs w:val="30"/>
                <w:rtl/>
              </w:rPr>
            </w:pPr>
            <w:r w:rsidRPr="00696A6E">
              <w:rPr>
                <w:rFonts w:cs="Traditional Arabic" w:hint="cs"/>
                <w:b/>
                <w:bCs/>
                <w:sz w:val="22"/>
                <w:szCs w:val="30"/>
                <w:rtl/>
              </w:rPr>
              <w:lastRenderedPageBreak/>
              <w:t>كيف تم إشراك الأكثر تأثراً بانعدام الأمن الغذائي وسوء التغذية؟</w:t>
            </w:r>
          </w:p>
          <w:p w:rsidR="00256D59" w:rsidRPr="00696A6E" w:rsidRDefault="00256D59" w:rsidP="00256D59">
            <w:pPr>
              <w:shd w:val="clear" w:color="auto" w:fill="FFFFFF"/>
              <w:bidi/>
              <w:spacing w:after="120" w:line="216" w:lineRule="auto"/>
              <w:jc w:val="lowKashida"/>
              <w:rPr>
                <w:rFonts w:cs="Traditional Arabic"/>
                <w:b/>
                <w:bCs/>
                <w:sz w:val="22"/>
                <w:szCs w:val="30"/>
                <w:rtl/>
              </w:rPr>
            </w:pPr>
            <w:r w:rsidRPr="00696A6E">
              <w:rPr>
                <w:rFonts w:cs="Traditional Arabic" w:hint="cs"/>
                <w:b/>
                <w:bCs/>
                <w:sz w:val="22"/>
                <w:szCs w:val="30"/>
                <w:rtl/>
              </w:rPr>
              <w:t>الأنشطة الرئيسية</w:t>
            </w:r>
          </w:p>
          <w:p w:rsidR="00256D59" w:rsidRPr="00696A6E" w:rsidRDefault="00256D59" w:rsidP="00696A6E">
            <w:pPr>
              <w:shd w:val="clear" w:color="auto" w:fill="FFFFFF"/>
              <w:bidi/>
              <w:spacing w:after="0" w:line="216" w:lineRule="auto"/>
              <w:jc w:val="lowKashida"/>
              <w:rPr>
                <w:rFonts w:cs="Traditional Arabic"/>
                <w:b/>
                <w:bCs/>
                <w:sz w:val="22"/>
                <w:szCs w:val="30"/>
                <w:rtl/>
              </w:rPr>
            </w:pPr>
            <w:r w:rsidRPr="00696A6E">
              <w:rPr>
                <w:rFonts w:cs="Traditional Arabic" w:hint="cs"/>
                <w:b/>
                <w:bCs/>
                <w:sz w:val="22"/>
                <w:szCs w:val="30"/>
                <w:rtl/>
              </w:rPr>
              <w:t>الإطار الزمني</w:t>
            </w:r>
          </w:p>
        </w:tc>
        <w:tc>
          <w:tcPr>
            <w:tcW w:w="5812" w:type="dxa"/>
          </w:tcPr>
          <w:p w:rsidR="00256D59" w:rsidRPr="00696A6E" w:rsidRDefault="00256D59" w:rsidP="00A970AC">
            <w:pPr>
              <w:shd w:val="clear" w:color="auto" w:fill="FFFFFF"/>
              <w:bidi/>
              <w:spacing w:after="0" w:line="216" w:lineRule="auto"/>
              <w:jc w:val="lowKashida"/>
              <w:rPr>
                <w:rFonts w:cs="Traditional Arabic"/>
                <w:i/>
                <w:iCs/>
                <w:sz w:val="22"/>
                <w:szCs w:val="30"/>
                <w:rtl/>
              </w:rPr>
            </w:pPr>
            <w:r w:rsidRPr="00696A6E">
              <w:rPr>
                <w:rFonts w:cs="Traditional Arabic" w:hint="cs"/>
                <w:i/>
                <w:iCs/>
                <w:sz w:val="22"/>
                <w:szCs w:val="30"/>
                <w:rtl/>
              </w:rPr>
              <w:t>(مثلاً مشاركة منظمات المجتمع المدني، التي تمثّل فئات المجتمع التي تعاني</w:t>
            </w:r>
            <w:r w:rsidR="00A970AC">
              <w:rPr>
                <w:rFonts w:cs="Traditional Arabic"/>
                <w:i/>
                <w:iCs/>
                <w:sz w:val="22"/>
                <w:szCs w:val="30"/>
                <w:rtl/>
              </w:rPr>
              <w:br/>
            </w:r>
            <w:r w:rsidRPr="00696A6E">
              <w:rPr>
                <w:rFonts w:cs="Traditional Arabic" w:hint="cs"/>
                <w:i/>
                <w:iCs/>
                <w:sz w:val="22"/>
                <w:szCs w:val="30"/>
                <w:rtl/>
              </w:rPr>
              <w:t>من انعدام الأمن الغذائي وسوء التغذية، في الدورات التدريبية كافة)</w:t>
            </w:r>
          </w:p>
        </w:tc>
      </w:tr>
      <w:tr w:rsidR="00256D59" w:rsidRPr="00696A6E" w:rsidTr="00617067">
        <w:trPr>
          <w:trHeight w:val="415"/>
        </w:trPr>
        <w:tc>
          <w:tcPr>
            <w:tcW w:w="3260" w:type="dxa"/>
            <w:vMerge/>
          </w:tcPr>
          <w:p w:rsidR="00256D59" w:rsidRPr="00696A6E" w:rsidRDefault="00256D59" w:rsidP="00696A6E">
            <w:pPr>
              <w:shd w:val="clear" w:color="auto" w:fill="FFFFFF"/>
              <w:bidi/>
              <w:spacing w:after="0" w:line="216" w:lineRule="auto"/>
              <w:jc w:val="lowKashida"/>
              <w:rPr>
                <w:rFonts w:cs="Traditional Arabic"/>
                <w:b/>
                <w:bCs/>
                <w:sz w:val="22"/>
                <w:szCs w:val="30"/>
                <w:rtl/>
              </w:rPr>
            </w:pPr>
          </w:p>
        </w:tc>
        <w:tc>
          <w:tcPr>
            <w:tcW w:w="5812" w:type="dxa"/>
          </w:tcPr>
          <w:p w:rsidR="00256D59" w:rsidRPr="00696A6E" w:rsidRDefault="00256D59" w:rsidP="000E6C9F">
            <w:pPr>
              <w:shd w:val="clear" w:color="auto" w:fill="FFFFFF"/>
              <w:bidi/>
              <w:spacing w:after="0" w:line="216" w:lineRule="auto"/>
              <w:jc w:val="lowKashida"/>
              <w:rPr>
                <w:rFonts w:cs="Traditional Arabic"/>
                <w:i/>
                <w:iCs/>
                <w:sz w:val="22"/>
                <w:szCs w:val="30"/>
                <w:rtl/>
              </w:rPr>
            </w:pPr>
            <w:r w:rsidRPr="00696A6E">
              <w:rPr>
                <w:rFonts w:cs="Traditional Arabic" w:hint="cs"/>
                <w:i/>
                <w:iCs/>
                <w:sz w:val="22"/>
                <w:szCs w:val="30"/>
                <w:rtl/>
              </w:rPr>
              <w:t xml:space="preserve">(مثلاً: دورات تدريبية لمنظمات المجتمع المدني والمحامين </w:t>
            </w:r>
            <w:r w:rsidR="000E6C9F">
              <w:rPr>
                <w:rFonts w:cs="Traditional Arabic" w:hint="cs"/>
                <w:i/>
                <w:iCs/>
                <w:sz w:val="22"/>
                <w:szCs w:val="30"/>
                <w:rtl/>
              </w:rPr>
              <w:t>والبرلمانيين</w:t>
            </w:r>
            <w:r w:rsidRPr="00696A6E">
              <w:rPr>
                <w:rFonts w:cs="Traditional Arabic" w:hint="cs"/>
                <w:i/>
                <w:iCs/>
                <w:sz w:val="22"/>
                <w:szCs w:val="30"/>
                <w:rtl/>
              </w:rPr>
              <w:t xml:space="preserve"> والحكومات)</w:t>
            </w:r>
          </w:p>
        </w:tc>
      </w:tr>
      <w:tr w:rsidR="00256D59" w:rsidRPr="00696A6E" w:rsidTr="00617067">
        <w:trPr>
          <w:trHeight w:val="421"/>
        </w:trPr>
        <w:tc>
          <w:tcPr>
            <w:tcW w:w="3260" w:type="dxa"/>
            <w:vMerge/>
          </w:tcPr>
          <w:p w:rsidR="00256D59" w:rsidRPr="00696A6E" w:rsidRDefault="00256D59" w:rsidP="00696A6E">
            <w:pPr>
              <w:shd w:val="clear" w:color="auto" w:fill="FFFFFF"/>
              <w:bidi/>
              <w:spacing w:after="0" w:line="216" w:lineRule="auto"/>
              <w:jc w:val="lowKashida"/>
              <w:rPr>
                <w:rFonts w:cs="Traditional Arabic"/>
                <w:b/>
                <w:bCs/>
                <w:sz w:val="22"/>
                <w:szCs w:val="30"/>
                <w:rtl/>
              </w:rPr>
            </w:pPr>
          </w:p>
        </w:tc>
        <w:tc>
          <w:tcPr>
            <w:tcW w:w="5812" w:type="dxa"/>
          </w:tcPr>
          <w:p w:rsidR="00256D59" w:rsidRPr="00696A6E" w:rsidRDefault="00256D59" w:rsidP="00A970AC">
            <w:pPr>
              <w:shd w:val="clear" w:color="auto" w:fill="FFFFFF"/>
              <w:bidi/>
              <w:spacing w:after="0" w:line="216" w:lineRule="auto"/>
              <w:jc w:val="lowKashida"/>
              <w:rPr>
                <w:rFonts w:cs="Traditional Arabic"/>
                <w:i/>
                <w:iCs/>
                <w:sz w:val="22"/>
                <w:szCs w:val="30"/>
                <w:rtl/>
              </w:rPr>
            </w:pPr>
            <w:r w:rsidRPr="00696A6E">
              <w:rPr>
                <w:rFonts w:cs="Traditional Arabic" w:hint="cs"/>
                <w:i/>
                <w:iCs/>
                <w:sz w:val="22"/>
                <w:szCs w:val="30"/>
                <w:rtl/>
              </w:rPr>
              <w:t xml:space="preserve">(مثلاً: بدأت التجربة في فبراير/شباط </w:t>
            </w:r>
            <w:r w:rsidRPr="00403306">
              <w:rPr>
                <w:rFonts w:cs="Traditional Arabic" w:hint="cs"/>
                <w:i/>
                <w:iCs/>
                <w:sz w:val="22"/>
                <w:rtl/>
              </w:rPr>
              <w:t>2014</w:t>
            </w:r>
            <w:r w:rsidRPr="00696A6E">
              <w:rPr>
                <w:rFonts w:cs="Traditional Arabic" w:hint="cs"/>
                <w:i/>
                <w:iCs/>
                <w:sz w:val="22"/>
                <w:szCs w:val="30"/>
                <w:rtl/>
              </w:rPr>
              <w:t xml:space="preserve"> وما زالت جارية، أو بدأت</w:t>
            </w:r>
            <w:r w:rsidR="00A970AC">
              <w:rPr>
                <w:rFonts w:cs="Traditional Arabic"/>
                <w:i/>
                <w:iCs/>
                <w:sz w:val="22"/>
                <w:szCs w:val="30"/>
                <w:rtl/>
              </w:rPr>
              <w:br/>
            </w:r>
            <w:r w:rsidRPr="00696A6E">
              <w:rPr>
                <w:rFonts w:cs="Traditional Arabic" w:hint="cs"/>
                <w:i/>
                <w:iCs/>
                <w:sz w:val="22"/>
                <w:szCs w:val="30"/>
                <w:rtl/>
              </w:rPr>
              <w:t xml:space="preserve">في يوليو/تمّوز </w:t>
            </w:r>
            <w:r w:rsidRPr="00403306">
              <w:rPr>
                <w:rFonts w:cs="Traditional Arabic" w:hint="cs"/>
                <w:i/>
                <w:iCs/>
                <w:sz w:val="22"/>
                <w:rtl/>
              </w:rPr>
              <w:t>2010</w:t>
            </w:r>
            <w:r w:rsidRPr="00696A6E">
              <w:rPr>
                <w:rFonts w:cs="Traditional Arabic" w:hint="cs"/>
                <w:i/>
                <w:iCs/>
                <w:sz w:val="22"/>
                <w:szCs w:val="30"/>
                <w:rtl/>
              </w:rPr>
              <w:t xml:space="preserve"> وأُنجزت في مارس/آذار </w:t>
            </w:r>
            <w:r w:rsidRPr="00403306">
              <w:rPr>
                <w:rFonts w:cs="Traditional Arabic" w:hint="cs"/>
                <w:i/>
                <w:iCs/>
                <w:sz w:val="22"/>
                <w:rtl/>
              </w:rPr>
              <w:t>2017</w:t>
            </w:r>
            <w:r w:rsidRPr="00696A6E">
              <w:rPr>
                <w:rFonts w:cs="Traditional Arabic" w:hint="cs"/>
                <w:i/>
                <w:iCs/>
                <w:sz w:val="22"/>
                <w:szCs w:val="30"/>
                <w:rtl/>
              </w:rPr>
              <w:t>)</w:t>
            </w:r>
          </w:p>
        </w:tc>
      </w:tr>
      <w:tr w:rsidR="00997284" w:rsidRPr="00696A6E" w:rsidTr="00617067">
        <w:trPr>
          <w:trHeight w:val="894"/>
        </w:trPr>
        <w:tc>
          <w:tcPr>
            <w:tcW w:w="3260" w:type="dxa"/>
            <w:vMerge w:val="restart"/>
          </w:tcPr>
          <w:p w:rsidR="00997284" w:rsidRPr="00696A6E" w:rsidRDefault="00997284" w:rsidP="00696A6E">
            <w:pPr>
              <w:bidi/>
              <w:spacing w:after="0" w:line="216" w:lineRule="auto"/>
              <w:jc w:val="lowKashida"/>
              <w:rPr>
                <w:rFonts w:cs="Traditional Arabic"/>
                <w:b/>
                <w:bCs/>
                <w:sz w:val="22"/>
                <w:szCs w:val="30"/>
                <w:rtl/>
              </w:rPr>
            </w:pPr>
            <w:r w:rsidRPr="000E6C9F">
              <w:rPr>
                <w:rFonts w:cs="Traditional Arabic" w:hint="cs"/>
                <w:bCs/>
                <w:sz w:val="22"/>
                <w:szCs w:val="30"/>
                <w:rtl/>
              </w:rPr>
              <w:t>النتائج التي تم تحقيقها/النتائج المتوقّعة</w:t>
            </w:r>
            <w:r w:rsidRPr="00696A6E">
              <w:rPr>
                <w:rFonts w:cs="Traditional Arabic" w:hint="cs"/>
                <w:b/>
                <w:sz w:val="22"/>
                <w:szCs w:val="30"/>
                <w:rtl/>
              </w:rPr>
              <w:t xml:space="preserve"> على المدى القصير والمدى المتوسط إلى الطويل، مع تحديد جوانب كمية إذا أمكن</w:t>
            </w:r>
            <w:r w:rsidR="00256D59">
              <w:rPr>
                <w:rFonts w:cs="Traditional Arabic" w:hint="cs"/>
                <w:b/>
                <w:sz w:val="22"/>
                <w:szCs w:val="30"/>
                <w:rtl/>
              </w:rPr>
              <w:t xml:space="preserve"> الأمر</w:t>
            </w:r>
            <w:r w:rsidRPr="00696A6E">
              <w:rPr>
                <w:rFonts w:cs="Traditional Arabic" w:hint="cs"/>
                <w:b/>
                <w:sz w:val="22"/>
                <w:szCs w:val="30"/>
                <w:rtl/>
              </w:rPr>
              <w:t xml:space="preserve"> </w:t>
            </w:r>
            <w:proofErr w:type="gramStart"/>
            <w:r w:rsidRPr="00696A6E">
              <w:rPr>
                <w:rFonts w:cs="Traditional Arabic" w:hint="cs"/>
                <w:b/>
                <w:sz w:val="22"/>
                <w:szCs w:val="30"/>
                <w:rtl/>
              </w:rPr>
              <w:t>- (</w:t>
            </w:r>
            <w:proofErr w:type="gramEnd"/>
            <w:r w:rsidRPr="00696A6E">
              <w:rPr>
                <w:rFonts w:cs="Traditional Arabic" w:hint="cs"/>
                <w:b/>
                <w:sz w:val="22"/>
                <w:szCs w:val="30"/>
                <w:rtl/>
              </w:rPr>
              <w:t xml:space="preserve">تقديرات </w:t>
            </w:r>
            <w:r w:rsidRPr="00256D59">
              <w:rPr>
                <w:rFonts w:cs="Traditional Arabic" w:hint="cs"/>
                <w:b/>
                <w:sz w:val="22"/>
                <w:szCs w:val="30"/>
                <w:u w:val="single"/>
                <w:rtl/>
              </w:rPr>
              <w:t>لعدد الأشخاص</w:t>
            </w:r>
            <w:r w:rsidRPr="00696A6E">
              <w:rPr>
                <w:rFonts w:cs="Traditional Arabic" w:hint="cs"/>
                <w:b/>
                <w:sz w:val="22"/>
                <w:szCs w:val="30"/>
                <w:rtl/>
              </w:rPr>
              <w:t xml:space="preserve"> الذين استفادوا من النتائج أو الذين سيستفيدون منها في المستقبل)</w:t>
            </w:r>
          </w:p>
        </w:tc>
        <w:tc>
          <w:tcPr>
            <w:tcW w:w="5812" w:type="dxa"/>
            <w:shd w:val="clear" w:color="auto" w:fill="auto"/>
          </w:tcPr>
          <w:p w:rsidR="00997284" w:rsidRPr="00696A6E" w:rsidRDefault="00997284" w:rsidP="00696A6E">
            <w:pPr>
              <w:bidi/>
              <w:spacing w:after="0" w:line="216" w:lineRule="auto"/>
              <w:jc w:val="lowKashida"/>
              <w:rPr>
                <w:rFonts w:cs="Traditional Arabic"/>
                <w:sz w:val="22"/>
                <w:szCs w:val="30"/>
                <w:u w:val="single"/>
                <w:rtl/>
              </w:rPr>
            </w:pPr>
            <w:r w:rsidRPr="00696A6E">
              <w:rPr>
                <w:rFonts w:cs="Traditional Arabic" w:hint="cs"/>
                <w:sz w:val="22"/>
                <w:szCs w:val="30"/>
                <w:u w:val="single"/>
                <w:rtl/>
              </w:rPr>
              <w:t>النتائج على المدى القصير (كمية ونوعية)</w:t>
            </w:r>
          </w:p>
          <w:p w:rsidR="00997284" w:rsidRPr="00696A6E" w:rsidRDefault="00997284" w:rsidP="00696A6E">
            <w:pPr>
              <w:bidi/>
              <w:spacing w:after="0" w:line="216" w:lineRule="auto"/>
              <w:jc w:val="lowKashida"/>
              <w:rPr>
                <w:rFonts w:cs="Traditional Arabic"/>
                <w:i/>
                <w:iCs/>
                <w:sz w:val="22"/>
                <w:szCs w:val="30"/>
                <w:rtl/>
              </w:rPr>
            </w:pPr>
            <w:r w:rsidRPr="00696A6E">
              <w:rPr>
                <w:rFonts w:cs="Traditional Arabic" w:hint="cs"/>
                <w:i/>
                <w:iCs/>
                <w:sz w:val="22"/>
                <w:szCs w:val="30"/>
                <w:rtl/>
              </w:rPr>
              <w:t xml:space="preserve">(يرجى تحديد عدد الأشخاص الذين شاركوا بشكل مباشر في الأنشطة، مثلاً </w:t>
            </w:r>
            <w:r w:rsidRPr="00403306">
              <w:rPr>
                <w:rFonts w:cs="Traditional Arabic" w:hint="cs"/>
                <w:i/>
                <w:iCs/>
                <w:sz w:val="22"/>
                <w:rtl/>
              </w:rPr>
              <w:t>250</w:t>
            </w:r>
            <w:r w:rsidRPr="00696A6E">
              <w:rPr>
                <w:rFonts w:cs="Traditional Arabic" w:hint="cs"/>
                <w:i/>
                <w:iCs/>
                <w:sz w:val="22"/>
                <w:szCs w:val="30"/>
                <w:rtl/>
              </w:rPr>
              <w:t xml:space="preserve"> شخصاً شاركوا في </w:t>
            </w:r>
            <w:r w:rsidRPr="00403306">
              <w:rPr>
                <w:rFonts w:cs="Traditional Arabic" w:hint="cs"/>
                <w:i/>
                <w:iCs/>
                <w:sz w:val="22"/>
                <w:rtl/>
              </w:rPr>
              <w:t>6</w:t>
            </w:r>
            <w:r w:rsidRPr="00696A6E">
              <w:rPr>
                <w:rFonts w:cs="Traditional Arabic" w:hint="cs"/>
                <w:i/>
                <w:iCs/>
                <w:sz w:val="22"/>
                <w:szCs w:val="30"/>
                <w:rtl/>
              </w:rPr>
              <w:t xml:space="preserve"> دورات تدريبية)</w:t>
            </w:r>
          </w:p>
        </w:tc>
      </w:tr>
      <w:tr w:rsidR="00997284" w:rsidRPr="00696A6E" w:rsidTr="00617067">
        <w:trPr>
          <w:trHeight w:val="1072"/>
        </w:trPr>
        <w:tc>
          <w:tcPr>
            <w:tcW w:w="3260" w:type="dxa"/>
            <w:vMerge/>
          </w:tcPr>
          <w:p w:rsidR="00997284" w:rsidRPr="00696A6E" w:rsidRDefault="00997284" w:rsidP="00696A6E">
            <w:pPr>
              <w:bidi/>
              <w:spacing w:after="0" w:line="216" w:lineRule="auto"/>
              <w:jc w:val="lowKashida"/>
              <w:rPr>
                <w:rFonts w:cs="Traditional Arabic"/>
                <w:b/>
                <w:bCs/>
                <w:sz w:val="22"/>
                <w:szCs w:val="30"/>
              </w:rPr>
            </w:pPr>
          </w:p>
        </w:tc>
        <w:tc>
          <w:tcPr>
            <w:tcW w:w="5812" w:type="dxa"/>
            <w:shd w:val="clear" w:color="auto" w:fill="auto"/>
          </w:tcPr>
          <w:p w:rsidR="00997284" w:rsidRPr="00696A6E" w:rsidRDefault="00997284" w:rsidP="00696A6E">
            <w:pPr>
              <w:bidi/>
              <w:spacing w:after="0" w:line="216" w:lineRule="auto"/>
              <w:jc w:val="lowKashida"/>
              <w:rPr>
                <w:rFonts w:cs="Traditional Arabic"/>
                <w:sz w:val="22"/>
                <w:szCs w:val="30"/>
                <w:u w:val="single"/>
                <w:rtl/>
              </w:rPr>
            </w:pPr>
            <w:r w:rsidRPr="00696A6E">
              <w:rPr>
                <w:rFonts w:cs="Traditional Arabic" w:hint="cs"/>
                <w:sz w:val="22"/>
                <w:szCs w:val="30"/>
                <w:u w:val="single"/>
                <w:rtl/>
              </w:rPr>
              <w:t>النتائج على المدى المتوسط إلى الطويل (كمية ونوعية)</w:t>
            </w:r>
          </w:p>
          <w:p w:rsidR="00997284" w:rsidRPr="00696A6E" w:rsidRDefault="00997284" w:rsidP="00A970AC">
            <w:pPr>
              <w:bidi/>
              <w:spacing w:after="0" w:line="216" w:lineRule="auto"/>
              <w:jc w:val="lowKashida"/>
              <w:rPr>
                <w:rFonts w:cs="Traditional Arabic"/>
                <w:i/>
                <w:iCs/>
                <w:sz w:val="22"/>
                <w:szCs w:val="30"/>
                <w:rtl/>
              </w:rPr>
            </w:pPr>
            <w:r w:rsidRPr="00696A6E">
              <w:rPr>
                <w:rFonts w:cs="Traditional Arabic" w:hint="cs"/>
                <w:i/>
                <w:iCs/>
                <w:sz w:val="22"/>
                <w:szCs w:val="30"/>
                <w:rtl/>
              </w:rPr>
              <w:t>(يرجى تحديد عدد الأشخاص الذين استفادوا من الأنشطة في السابق</w:t>
            </w:r>
            <w:r w:rsidR="00A970AC">
              <w:rPr>
                <w:rFonts w:cs="Traditional Arabic"/>
                <w:i/>
                <w:iCs/>
                <w:sz w:val="22"/>
                <w:szCs w:val="30"/>
                <w:rtl/>
              </w:rPr>
              <w:br/>
            </w:r>
            <w:r w:rsidRPr="00696A6E">
              <w:rPr>
                <w:rFonts w:cs="Traditional Arabic" w:hint="cs"/>
                <w:i/>
                <w:iCs/>
                <w:sz w:val="22"/>
                <w:szCs w:val="30"/>
                <w:rtl/>
              </w:rPr>
              <w:t xml:space="preserve">أو الذين من المتوقع أن يستفيدوا منها في المستقبل بشكل غير مباشر، مثلاً دورات تدريبية أدّت إلى صياغة أطر تشريعية اعتمدها البرلمان ومن المحتمل أن تؤثّر على </w:t>
            </w:r>
            <w:r w:rsidRPr="000E6C9F">
              <w:rPr>
                <w:rFonts w:cs="Traditional Arabic" w:hint="cs"/>
                <w:i/>
                <w:iCs/>
                <w:sz w:val="22"/>
                <w:szCs w:val="30"/>
                <w:rtl/>
              </w:rPr>
              <w:t>مجموعة</w:t>
            </w:r>
            <w:r w:rsidR="000E6C9F">
              <w:rPr>
                <w:rFonts w:cs="Traditional Arabic" w:hint="cs"/>
                <w:i/>
                <w:iCs/>
                <w:sz w:val="22"/>
                <w:szCs w:val="30"/>
                <w:rtl/>
              </w:rPr>
              <w:t xml:space="preserve"> إجمالية</w:t>
            </w:r>
            <w:r w:rsidRPr="00696A6E">
              <w:rPr>
                <w:rFonts w:cs="Traditional Arabic" w:hint="cs"/>
                <w:i/>
                <w:iCs/>
                <w:sz w:val="22"/>
                <w:szCs w:val="30"/>
                <w:rtl/>
              </w:rPr>
              <w:t xml:space="preserve"> من </w:t>
            </w:r>
            <w:r w:rsidRPr="00403306">
              <w:rPr>
                <w:rFonts w:cs="Traditional Arabic" w:hint="cs"/>
                <w:i/>
                <w:iCs/>
                <w:sz w:val="22"/>
                <w:rtl/>
              </w:rPr>
              <w:t>5</w:t>
            </w:r>
            <w:r w:rsidRPr="00696A6E">
              <w:rPr>
                <w:rFonts w:cs="Traditional Arabic" w:hint="cs"/>
                <w:i/>
                <w:iCs/>
                <w:sz w:val="22"/>
                <w:szCs w:val="30"/>
                <w:rtl/>
              </w:rPr>
              <w:t xml:space="preserve"> ملايين شخص)</w:t>
            </w:r>
          </w:p>
        </w:tc>
      </w:tr>
      <w:tr w:rsidR="00997284" w:rsidRPr="00696A6E" w:rsidTr="00617067">
        <w:trPr>
          <w:trHeight w:val="1072"/>
        </w:trPr>
        <w:tc>
          <w:tcPr>
            <w:tcW w:w="3260" w:type="dxa"/>
            <w:vMerge/>
          </w:tcPr>
          <w:p w:rsidR="00997284" w:rsidRPr="00696A6E" w:rsidRDefault="00997284" w:rsidP="00696A6E">
            <w:pPr>
              <w:bidi/>
              <w:spacing w:after="0" w:line="216" w:lineRule="auto"/>
              <w:jc w:val="lowKashida"/>
              <w:rPr>
                <w:rFonts w:cs="Traditional Arabic"/>
                <w:b/>
                <w:bCs/>
                <w:sz w:val="22"/>
                <w:szCs w:val="30"/>
              </w:rPr>
            </w:pPr>
          </w:p>
        </w:tc>
        <w:tc>
          <w:tcPr>
            <w:tcW w:w="5812" w:type="dxa"/>
            <w:shd w:val="clear" w:color="auto" w:fill="auto"/>
          </w:tcPr>
          <w:p w:rsidR="00997284" w:rsidRPr="00696A6E" w:rsidRDefault="00997284" w:rsidP="00696A6E">
            <w:pPr>
              <w:bidi/>
              <w:spacing w:after="0" w:line="216" w:lineRule="auto"/>
              <w:jc w:val="lowKashida"/>
              <w:rPr>
                <w:rFonts w:cs="Traditional Arabic"/>
                <w:color w:val="000000" w:themeColor="text1"/>
                <w:sz w:val="22"/>
                <w:szCs w:val="30"/>
                <w:u w:val="single"/>
                <w:rtl/>
              </w:rPr>
            </w:pPr>
            <w:r w:rsidRPr="00696A6E">
              <w:rPr>
                <w:rFonts w:cs="Traditional Arabic" w:hint="cs"/>
                <w:color w:val="000000" w:themeColor="text1"/>
                <w:sz w:val="22"/>
                <w:szCs w:val="30"/>
                <w:u w:val="single"/>
                <w:rtl/>
              </w:rPr>
              <w:t>أبرز التغييرات الجديرة بالذكر</w:t>
            </w:r>
          </w:p>
          <w:p w:rsidR="00997284" w:rsidRPr="00696A6E" w:rsidRDefault="00997284" w:rsidP="00A970AC">
            <w:pPr>
              <w:bidi/>
              <w:spacing w:after="0" w:line="216" w:lineRule="auto"/>
              <w:jc w:val="lowKashida"/>
              <w:rPr>
                <w:rFonts w:cs="Traditional Arabic"/>
                <w:i/>
                <w:iCs/>
                <w:color w:val="1F497D"/>
                <w:sz w:val="22"/>
                <w:szCs w:val="30"/>
                <w:rtl/>
              </w:rPr>
            </w:pPr>
            <w:r w:rsidRPr="00696A6E">
              <w:rPr>
                <w:rFonts w:cs="Traditional Arabic" w:hint="cs"/>
                <w:i/>
                <w:iCs/>
                <w:color w:val="000000" w:themeColor="text1"/>
                <w:sz w:val="22"/>
                <w:szCs w:val="30"/>
                <w:rtl/>
              </w:rPr>
              <w:t>(يرجى تحديد أي تغييرات ملحوظة نتجت عن الأنشطة، مثل</w:t>
            </w:r>
            <w:r w:rsidR="00256D59">
              <w:rPr>
                <w:rFonts w:cs="Traditional Arabic" w:hint="cs"/>
                <w:i/>
                <w:iCs/>
                <w:color w:val="000000" w:themeColor="text1"/>
                <w:sz w:val="22"/>
                <w:szCs w:val="30"/>
                <w:rtl/>
              </w:rPr>
              <w:t>اً</w:t>
            </w:r>
            <w:r w:rsidRPr="00696A6E">
              <w:rPr>
                <w:rFonts w:cs="Traditional Arabic" w:hint="cs"/>
                <w:i/>
                <w:iCs/>
                <w:color w:val="000000" w:themeColor="text1"/>
                <w:sz w:val="22"/>
                <w:szCs w:val="30"/>
                <w:rtl/>
              </w:rPr>
              <w:t xml:space="preserve"> تغيير</w:t>
            </w:r>
            <w:r w:rsidR="00A970AC">
              <w:rPr>
                <w:rFonts w:cs="Traditional Arabic"/>
                <w:i/>
                <w:iCs/>
                <w:color w:val="000000" w:themeColor="text1"/>
                <w:sz w:val="22"/>
                <w:szCs w:val="30"/>
                <w:rtl/>
              </w:rPr>
              <w:br/>
            </w:r>
            <w:bookmarkStart w:id="0" w:name="_GoBack"/>
            <w:bookmarkEnd w:id="0"/>
            <w:r w:rsidRPr="00696A6E">
              <w:rPr>
                <w:rFonts w:cs="Traditional Arabic" w:hint="cs"/>
                <w:i/>
                <w:iCs/>
                <w:color w:val="000000" w:themeColor="text1"/>
                <w:sz w:val="22"/>
                <w:szCs w:val="30"/>
                <w:rtl/>
              </w:rPr>
              <w:t xml:space="preserve">في سلوك السلطات المحلية حيال إشراك أصحاب المصلحة من المجتمع المدني في عمليات صنع القرار، أو مشاركة المجموعات الضعيفة في تنفيذ بعض البرامج، أو بدء دمج مفهوم الحق في الغذاء في التقارير الصادرة عن أمين المظالم/مؤسسات معنية بحقوق الإنسان على المستوى الوطني، أو تغييرات في سبل الوصول إلى العدالة أو </w:t>
            </w:r>
            <w:r w:rsidR="00256D59">
              <w:rPr>
                <w:rFonts w:cs="Traditional Arabic" w:hint="cs"/>
                <w:i/>
                <w:iCs/>
                <w:color w:val="000000" w:themeColor="text1"/>
                <w:sz w:val="22"/>
                <w:szCs w:val="30"/>
                <w:rtl/>
              </w:rPr>
              <w:t>تسوية</w:t>
            </w:r>
            <w:r w:rsidRPr="00696A6E">
              <w:rPr>
                <w:rFonts w:cs="Traditional Arabic" w:hint="cs"/>
                <w:i/>
                <w:iCs/>
                <w:color w:val="000000" w:themeColor="text1"/>
                <w:sz w:val="22"/>
                <w:szCs w:val="30"/>
                <w:rtl/>
              </w:rPr>
              <w:t xml:space="preserve"> النزاعات أو الإجراءات الإدارية)</w:t>
            </w:r>
          </w:p>
        </w:tc>
      </w:tr>
      <w:tr w:rsidR="00997284" w:rsidRPr="00696A6E" w:rsidTr="00617067">
        <w:trPr>
          <w:trHeight w:val="615"/>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ما هي المحفّزات الأساسية التي أثّرت على النتائج؟</w:t>
            </w:r>
          </w:p>
        </w:tc>
        <w:tc>
          <w:tcPr>
            <w:tcW w:w="5812" w:type="dxa"/>
          </w:tcPr>
          <w:p w:rsidR="00997284" w:rsidRPr="00696A6E" w:rsidRDefault="00997284" w:rsidP="00696A6E">
            <w:pPr>
              <w:shd w:val="clear" w:color="auto" w:fill="FFFFFF"/>
              <w:bidi/>
              <w:spacing w:after="0" w:line="216" w:lineRule="auto"/>
              <w:jc w:val="lowKashida"/>
              <w:rPr>
                <w:rFonts w:eastAsia="MS Mincho" w:cs="Traditional Arabic"/>
                <w:i/>
                <w:iCs/>
                <w:color w:val="0070C0"/>
                <w:sz w:val="22"/>
                <w:szCs w:val="30"/>
                <w:lang w:eastAsia="ja-JP" w:bidi="th-TH"/>
              </w:rPr>
            </w:pPr>
          </w:p>
        </w:tc>
      </w:tr>
      <w:tr w:rsidR="00997284" w:rsidRPr="00696A6E" w:rsidTr="00617067">
        <w:trPr>
          <w:trHeight w:val="1050"/>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ما هي المعو</w:t>
            </w:r>
            <w:r w:rsidR="0079663D">
              <w:rPr>
                <w:rFonts w:cs="Traditional Arabic" w:hint="cs"/>
                <w:b/>
                <w:bCs/>
                <w:sz w:val="22"/>
                <w:szCs w:val="30"/>
                <w:rtl/>
              </w:rPr>
              <w:t>ّ</w:t>
            </w:r>
            <w:r w:rsidRPr="00696A6E">
              <w:rPr>
                <w:rFonts w:cs="Traditional Arabic" w:hint="cs"/>
                <w:b/>
                <w:bCs/>
                <w:sz w:val="22"/>
                <w:szCs w:val="30"/>
                <w:rtl/>
              </w:rPr>
              <w:t>قات الرئيسية والتحديات الماثلة أمام تحقيق الحق في الغذاء؟</w:t>
            </w:r>
          </w:p>
        </w:tc>
        <w:tc>
          <w:tcPr>
            <w:tcW w:w="5812" w:type="dxa"/>
          </w:tcPr>
          <w:p w:rsidR="00997284" w:rsidRPr="00696A6E" w:rsidRDefault="00997284" w:rsidP="00696A6E">
            <w:pPr>
              <w:bidi/>
              <w:spacing w:after="0" w:line="216" w:lineRule="auto"/>
              <w:jc w:val="lowKashida"/>
              <w:rPr>
                <w:rFonts w:cs="Traditional Arabic"/>
                <w:b/>
                <w:bCs/>
                <w:color w:val="0070C0"/>
                <w:sz w:val="22"/>
                <w:szCs w:val="30"/>
              </w:rPr>
            </w:pPr>
          </w:p>
        </w:tc>
      </w:tr>
      <w:tr w:rsidR="00997284" w:rsidRPr="00696A6E" w:rsidTr="00617067">
        <w:trPr>
          <w:trHeight w:val="795"/>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 xml:space="preserve"> ما هي الآليات التي تم وضعها لرصد الحق في الغذاء؟</w:t>
            </w:r>
          </w:p>
        </w:tc>
        <w:tc>
          <w:tcPr>
            <w:tcW w:w="5812" w:type="dxa"/>
          </w:tcPr>
          <w:p w:rsidR="00997284" w:rsidRPr="00696A6E" w:rsidRDefault="00997284" w:rsidP="00696A6E">
            <w:pPr>
              <w:bidi/>
              <w:spacing w:after="0" w:line="216" w:lineRule="auto"/>
              <w:jc w:val="lowKashida"/>
              <w:rPr>
                <w:rFonts w:cs="Traditional Arabic"/>
                <w:b/>
                <w:bCs/>
                <w:color w:val="0070C0"/>
                <w:sz w:val="22"/>
                <w:szCs w:val="30"/>
              </w:rPr>
            </w:pPr>
          </w:p>
        </w:tc>
      </w:tr>
      <w:tr w:rsidR="00997284" w:rsidRPr="00696A6E" w:rsidTr="00617067">
        <w:trPr>
          <w:trHeight w:val="885"/>
        </w:trPr>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 xml:space="preserve"> ما هي الممارسات الجيدة التي توصون باتباعها لتحقيق نتائج </w:t>
            </w:r>
            <w:r w:rsidRPr="000E6C9F">
              <w:rPr>
                <w:rFonts w:cs="Traditional Arabic" w:hint="cs"/>
                <w:b/>
                <w:bCs/>
                <w:sz w:val="22"/>
                <w:szCs w:val="30"/>
                <w:rtl/>
              </w:rPr>
              <w:t>إيجابية</w:t>
            </w:r>
            <w:r w:rsidRPr="00696A6E">
              <w:rPr>
                <w:rFonts w:cs="Traditional Arabic" w:hint="cs"/>
                <w:b/>
                <w:bCs/>
                <w:sz w:val="22"/>
                <w:szCs w:val="30"/>
                <w:rtl/>
              </w:rPr>
              <w:t>؟</w:t>
            </w:r>
          </w:p>
        </w:tc>
        <w:tc>
          <w:tcPr>
            <w:tcW w:w="5812" w:type="dxa"/>
          </w:tcPr>
          <w:p w:rsidR="00997284" w:rsidRPr="00696A6E" w:rsidRDefault="00997284" w:rsidP="00696A6E">
            <w:pPr>
              <w:bidi/>
              <w:spacing w:after="0" w:line="216" w:lineRule="auto"/>
              <w:jc w:val="lowKashida"/>
              <w:rPr>
                <w:rFonts w:cs="Traditional Arabic"/>
                <w:b/>
                <w:bCs/>
                <w:color w:val="0070C0"/>
                <w:sz w:val="22"/>
                <w:szCs w:val="30"/>
              </w:rPr>
            </w:pPr>
          </w:p>
        </w:tc>
      </w:tr>
      <w:tr w:rsidR="00997284" w:rsidRPr="00696A6E" w:rsidTr="00617067">
        <w:tc>
          <w:tcPr>
            <w:tcW w:w="3260" w:type="dxa"/>
          </w:tcPr>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رابط للحصول على معلومات إضافية</w:t>
            </w:r>
          </w:p>
        </w:tc>
        <w:tc>
          <w:tcPr>
            <w:tcW w:w="5812" w:type="dxa"/>
          </w:tcPr>
          <w:p w:rsidR="00997284" w:rsidRPr="00696A6E" w:rsidRDefault="00997284" w:rsidP="00696A6E">
            <w:pPr>
              <w:shd w:val="clear" w:color="auto" w:fill="FFFFFF"/>
              <w:bidi/>
              <w:spacing w:after="0" w:line="216" w:lineRule="auto"/>
              <w:jc w:val="lowKashida"/>
              <w:rPr>
                <w:rFonts w:cs="Traditional Arabic"/>
                <w:b/>
                <w:bCs/>
                <w:sz w:val="22"/>
                <w:szCs w:val="30"/>
              </w:rPr>
            </w:pPr>
          </w:p>
        </w:tc>
      </w:tr>
    </w:tbl>
    <w:p w:rsidR="00997284" w:rsidRPr="00696A6E" w:rsidRDefault="00997284" w:rsidP="00696A6E">
      <w:pPr>
        <w:bidi/>
        <w:spacing w:after="0" w:line="216" w:lineRule="auto"/>
        <w:jc w:val="lowKashida"/>
        <w:rPr>
          <w:rFonts w:cs="Traditional Arabic"/>
          <w:b/>
          <w:bCs/>
          <w:sz w:val="22"/>
          <w:szCs w:val="30"/>
          <w:rtl/>
        </w:rPr>
      </w:pPr>
      <w:r w:rsidRPr="00696A6E">
        <w:rPr>
          <w:rFonts w:cs="Traditional Arabic" w:hint="cs"/>
          <w:b/>
          <w:bCs/>
          <w:sz w:val="22"/>
          <w:szCs w:val="30"/>
          <w:rtl/>
        </w:rPr>
        <w:t>* يرجى اختيار عنوان لتجربتكم.</w:t>
      </w:r>
    </w:p>
    <w:sectPr w:rsidR="00997284" w:rsidRPr="00696A6E" w:rsidSect="00696A6E">
      <w:headerReference w:type="default" r:id="rId12"/>
      <w:footerReference w:type="even" r:id="rId13"/>
      <w:footerReference w:type="default" r:id="rId14"/>
      <w:footerReference w:type="first" r:id="rId15"/>
      <w:pgSz w:w="11907" w:h="16840" w:code="9"/>
      <w:pgMar w:top="1701" w:right="1440" w:bottom="1418" w:left="1440" w:header="709" w:footer="709"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DA" w:rsidRDefault="000350DA" w:rsidP="00320C0F">
      <w:pPr>
        <w:spacing w:after="0" w:line="240" w:lineRule="auto"/>
      </w:pPr>
      <w:r>
        <w:separator/>
      </w:r>
    </w:p>
  </w:endnote>
  <w:endnote w:type="continuationSeparator" w:id="0">
    <w:p w:rsidR="000350DA" w:rsidRDefault="000350DA" w:rsidP="0032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070688"/>
      <w:docPartObj>
        <w:docPartGallery w:val="Page Numbers (Bottom of Page)"/>
        <w:docPartUnique/>
      </w:docPartObj>
    </w:sdtPr>
    <w:sdtEndPr>
      <w:rPr>
        <w:rFonts w:asciiTheme="majorBidi" w:hAnsiTheme="majorBidi" w:cstheme="majorBidi"/>
        <w:noProof/>
        <w:sz w:val="22"/>
        <w:szCs w:val="20"/>
      </w:rPr>
    </w:sdtEndPr>
    <w:sdtContent>
      <w:p w:rsidR="00E94438" w:rsidRPr="00E94438" w:rsidRDefault="00E94438" w:rsidP="00E94438">
        <w:pPr>
          <w:pStyle w:val="Footer"/>
          <w:jc w:val="center"/>
          <w:rPr>
            <w:rFonts w:asciiTheme="majorBidi" w:hAnsiTheme="majorBidi" w:cstheme="majorBidi"/>
            <w:sz w:val="22"/>
            <w:szCs w:val="20"/>
          </w:rPr>
        </w:pPr>
        <w:r w:rsidRPr="00E94438">
          <w:rPr>
            <w:rFonts w:asciiTheme="majorBidi" w:hAnsiTheme="majorBidi" w:cstheme="majorBidi"/>
            <w:sz w:val="22"/>
            <w:szCs w:val="20"/>
          </w:rPr>
          <w:fldChar w:fldCharType="begin"/>
        </w:r>
        <w:r w:rsidRPr="00E94438">
          <w:rPr>
            <w:rFonts w:asciiTheme="majorBidi" w:hAnsiTheme="majorBidi" w:cstheme="majorBidi"/>
            <w:sz w:val="22"/>
            <w:szCs w:val="20"/>
          </w:rPr>
          <w:instrText xml:space="preserve"> PAGE   \* MERGEFORMAT </w:instrText>
        </w:r>
        <w:r w:rsidRPr="00E94438">
          <w:rPr>
            <w:rFonts w:asciiTheme="majorBidi" w:hAnsiTheme="majorBidi" w:cstheme="majorBidi"/>
            <w:sz w:val="22"/>
            <w:szCs w:val="20"/>
          </w:rPr>
          <w:fldChar w:fldCharType="separate"/>
        </w:r>
        <w:r w:rsidR="00A970AC">
          <w:rPr>
            <w:rFonts w:asciiTheme="majorBidi" w:hAnsiTheme="majorBidi" w:cstheme="majorBidi"/>
            <w:noProof/>
            <w:sz w:val="22"/>
            <w:szCs w:val="20"/>
          </w:rPr>
          <w:t>6</w:t>
        </w:r>
        <w:r w:rsidRPr="00E94438">
          <w:rPr>
            <w:rFonts w:asciiTheme="majorBidi" w:hAnsiTheme="majorBidi" w:cstheme="majorBidi"/>
            <w:noProof/>
            <w:sz w:val="22"/>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noProof/>
        <w:sz w:val="22"/>
        <w:szCs w:val="20"/>
      </w:rPr>
      <w:id w:val="-2009970495"/>
      <w:docPartObj>
        <w:docPartGallery w:val="Page Numbers (Bottom of Page)"/>
        <w:docPartUnique/>
      </w:docPartObj>
    </w:sdtPr>
    <w:sdtContent>
      <w:p w:rsidR="00E94438" w:rsidRPr="00E94438" w:rsidRDefault="00E94438" w:rsidP="00E94438">
        <w:pPr>
          <w:pStyle w:val="Footer"/>
          <w:jc w:val="center"/>
          <w:rPr>
            <w:rFonts w:asciiTheme="majorBidi" w:hAnsiTheme="majorBidi" w:cstheme="majorBidi"/>
            <w:noProof/>
            <w:sz w:val="22"/>
            <w:szCs w:val="20"/>
          </w:rPr>
        </w:pPr>
        <w:r w:rsidRPr="00E94438">
          <w:rPr>
            <w:rFonts w:asciiTheme="majorBidi" w:hAnsiTheme="majorBidi" w:cstheme="majorBidi"/>
            <w:noProof/>
            <w:sz w:val="22"/>
            <w:szCs w:val="20"/>
          </w:rPr>
          <w:fldChar w:fldCharType="begin"/>
        </w:r>
        <w:r w:rsidRPr="00E94438">
          <w:rPr>
            <w:rFonts w:asciiTheme="majorBidi" w:hAnsiTheme="majorBidi" w:cstheme="majorBidi"/>
            <w:noProof/>
            <w:sz w:val="22"/>
            <w:szCs w:val="20"/>
          </w:rPr>
          <w:instrText xml:space="preserve"> PAGE   \* MERGEFORMAT </w:instrText>
        </w:r>
        <w:r w:rsidRPr="00E94438">
          <w:rPr>
            <w:rFonts w:asciiTheme="majorBidi" w:hAnsiTheme="majorBidi" w:cstheme="majorBidi"/>
            <w:noProof/>
            <w:sz w:val="22"/>
            <w:szCs w:val="20"/>
          </w:rPr>
          <w:fldChar w:fldCharType="separate"/>
        </w:r>
        <w:r w:rsidR="00A970AC">
          <w:rPr>
            <w:rFonts w:asciiTheme="majorBidi" w:hAnsiTheme="majorBidi" w:cstheme="majorBidi"/>
            <w:noProof/>
            <w:sz w:val="22"/>
            <w:szCs w:val="20"/>
          </w:rPr>
          <w:t>5</w:t>
        </w:r>
        <w:r w:rsidRPr="00E94438">
          <w:rPr>
            <w:rFonts w:asciiTheme="majorBidi" w:hAnsiTheme="majorBidi" w:cstheme="majorBidi"/>
            <w:noProof/>
            <w:sz w:val="22"/>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CF5" w:rsidRPr="00F15CF5" w:rsidRDefault="00F15CF5">
    <w:pPr>
      <w:pStyle w:val="Footer"/>
      <w:rPr>
        <w:sz w:val="22"/>
        <w:szCs w:val="20"/>
        <w:lang w:val="en-US"/>
      </w:rPr>
    </w:pPr>
    <w:r w:rsidRPr="00F15CF5">
      <w:rPr>
        <w:sz w:val="22"/>
        <w:szCs w:val="20"/>
        <w:lang w:val="en-US"/>
      </w:rPr>
      <w:t>MU304/A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DA" w:rsidRDefault="000350DA" w:rsidP="00D57E6E">
      <w:pPr>
        <w:bidi/>
        <w:spacing w:after="0" w:line="240" w:lineRule="auto"/>
      </w:pPr>
      <w:r>
        <w:separator/>
      </w:r>
    </w:p>
  </w:footnote>
  <w:footnote w:type="continuationSeparator" w:id="0">
    <w:p w:rsidR="000350DA" w:rsidRDefault="000350DA" w:rsidP="00320C0F">
      <w:pPr>
        <w:spacing w:after="0" w:line="240" w:lineRule="auto"/>
      </w:pPr>
      <w:r>
        <w:continuationSeparator/>
      </w:r>
    </w:p>
  </w:footnote>
  <w:footnote w:id="1">
    <w:p w:rsidR="00997284" w:rsidRPr="007D0932" w:rsidRDefault="00997284" w:rsidP="008A15B3">
      <w:pPr>
        <w:pStyle w:val="FootnoteText"/>
        <w:bidi/>
        <w:spacing w:line="192" w:lineRule="auto"/>
        <w:rPr>
          <w:rFonts w:cs="Traditional Arabic"/>
          <w:sz w:val="18"/>
          <w:szCs w:val="24"/>
          <w:rtl/>
        </w:rPr>
      </w:pPr>
      <w:r w:rsidRPr="007D0932">
        <w:rPr>
          <w:rStyle w:val="FootnoteReference"/>
          <w:rFonts w:asciiTheme="majorBidi" w:hAnsiTheme="majorBidi" w:cstheme="majorBidi"/>
        </w:rPr>
        <w:footnoteRef/>
      </w:r>
      <w:r w:rsidRPr="007D0932">
        <w:rPr>
          <w:rFonts w:cs="Traditional Arabic" w:hint="cs"/>
          <w:sz w:val="18"/>
          <w:szCs w:val="24"/>
          <w:rtl/>
        </w:rPr>
        <w:t xml:space="preserve"> </w:t>
      </w:r>
      <w:r w:rsidR="007D0932">
        <w:rPr>
          <w:rFonts w:cs="Traditional Arabic" w:hint="cs"/>
          <w:sz w:val="18"/>
          <w:szCs w:val="24"/>
          <w:rtl/>
        </w:rPr>
        <w:t xml:space="preserve"> </w:t>
      </w:r>
      <w:r w:rsidRPr="007D0932">
        <w:rPr>
          <w:rFonts w:cs="Traditional Arabic" w:hint="cs"/>
          <w:sz w:val="18"/>
          <w:szCs w:val="24"/>
          <w:rtl/>
        </w:rPr>
        <w:t xml:space="preserve">تُتاح معلومات إضافية عن اللجنة عبر </w:t>
      </w:r>
      <w:hyperlink r:id="rId1" w:history="1">
        <w:r w:rsidR="008A15B3">
          <w:rPr>
            <w:rStyle w:val="Hyperlink"/>
            <w:rFonts w:cs="Traditional Arabic" w:hint="cs"/>
            <w:sz w:val="18"/>
            <w:szCs w:val="24"/>
            <w:rtl/>
          </w:rPr>
          <w:t>موقعها الإ</w:t>
        </w:r>
        <w:r w:rsidRPr="007D0932">
          <w:rPr>
            <w:rStyle w:val="Hyperlink"/>
            <w:rFonts w:cs="Traditional Arabic" w:hint="cs"/>
            <w:sz w:val="18"/>
            <w:szCs w:val="24"/>
            <w:rtl/>
          </w:rPr>
          <w:t>لكتروني</w:t>
        </w:r>
      </w:hyperlink>
    </w:p>
  </w:footnote>
  <w:footnote w:id="2">
    <w:p w:rsidR="00997284" w:rsidRPr="007D0932" w:rsidRDefault="00997284" w:rsidP="00C97CE3">
      <w:pPr>
        <w:pStyle w:val="FootnoteText"/>
        <w:bidi/>
        <w:spacing w:line="192" w:lineRule="auto"/>
        <w:jc w:val="lowKashida"/>
        <w:rPr>
          <w:rFonts w:cs="Traditional Arabic"/>
          <w:sz w:val="18"/>
          <w:szCs w:val="24"/>
          <w:rtl/>
        </w:rPr>
      </w:pPr>
      <w:r w:rsidRPr="007D0932">
        <w:rPr>
          <w:rStyle w:val="FootnoteReference"/>
          <w:rFonts w:asciiTheme="majorBidi" w:hAnsiTheme="majorBidi" w:cstheme="majorBidi"/>
        </w:rPr>
        <w:footnoteRef/>
      </w:r>
      <w:r w:rsidRPr="007D0932">
        <w:rPr>
          <w:rFonts w:cs="Traditional Arabic" w:hint="cs"/>
          <w:sz w:val="18"/>
          <w:szCs w:val="24"/>
          <w:rtl/>
        </w:rPr>
        <w:t xml:space="preserve"> </w:t>
      </w:r>
      <w:r w:rsidR="007D0932">
        <w:rPr>
          <w:rFonts w:cs="Traditional Arabic" w:hint="cs"/>
          <w:sz w:val="18"/>
          <w:szCs w:val="24"/>
          <w:rtl/>
        </w:rPr>
        <w:t xml:space="preserve"> </w:t>
      </w:r>
      <w:r w:rsidRPr="007D0932">
        <w:rPr>
          <w:rFonts w:cs="Traditional Arabic" w:hint="cs"/>
          <w:sz w:val="18"/>
          <w:szCs w:val="24"/>
          <w:rtl/>
        </w:rPr>
        <w:t xml:space="preserve">ويشمل أصحاب المصلحة في اللجنة البلدان الأعضاء في اللجنة وغيرهم من المشاركين (وكالات وأجهزة تابعة للأمم المتحدة، </w:t>
      </w:r>
      <w:r w:rsidR="00C97CE3">
        <w:rPr>
          <w:rFonts w:cs="Traditional Arabic" w:hint="cs"/>
          <w:sz w:val="18"/>
          <w:szCs w:val="24"/>
          <w:rtl/>
        </w:rPr>
        <w:t>و</w:t>
      </w:r>
      <w:r w:rsidRPr="007D0932">
        <w:rPr>
          <w:rFonts w:cs="Traditional Arabic" w:hint="cs"/>
          <w:sz w:val="18"/>
          <w:szCs w:val="24"/>
          <w:rtl/>
        </w:rPr>
        <w:t xml:space="preserve">المجتمع المدني </w:t>
      </w:r>
      <w:r w:rsidR="00C97CE3" w:rsidRPr="00C97CE3">
        <w:rPr>
          <w:rFonts w:cs="Traditional Arabic" w:hint="cs"/>
          <w:sz w:val="18"/>
          <w:szCs w:val="24"/>
          <w:rtl/>
        </w:rPr>
        <w:t>و</w:t>
      </w:r>
      <w:r w:rsidR="00C97CE3" w:rsidRPr="00C97CE3">
        <w:rPr>
          <w:rFonts w:cs="Traditional Arabic" w:hint="cs"/>
          <w:sz w:val="18"/>
          <w:szCs w:val="24"/>
          <w:rtl/>
        </w:rPr>
        <w:t>منظمات وشبكات</w:t>
      </w:r>
      <w:r w:rsidRPr="007D0932">
        <w:rPr>
          <w:rFonts w:cs="Traditional Arabic" w:hint="cs"/>
          <w:sz w:val="18"/>
          <w:szCs w:val="24"/>
          <w:rtl/>
        </w:rPr>
        <w:t xml:space="preserve"> غير حكومية، ونظم دولية للبحوث الزراعية، ومؤسسات مالية دولية وإقليمية </w:t>
      </w:r>
      <w:r w:rsidRPr="00C97CE3">
        <w:rPr>
          <w:rFonts w:cs="Traditional Arabic" w:hint="cs"/>
          <w:sz w:val="18"/>
          <w:szCs w:val="24"/>
          <w:rtl/>
        </w:rPr>
        <w:t>ومؤسسات</w:t>
      </w:r>
      <w:r w:rsidRPr="007D0932">
        <w:rPr>
          <w:rFonts w:cs="Traditional Arabic" w:hint="cs"/>
          <w:sz w:val="18"/>
          <w:szCs w:val="24"/>
          <w:rtl/>
        </w:rPr>
        <w:t xml:space="preserve"> من القطاع الخاص والجمعيات خيرية) </w:t>
      </w:r>
      <w:r w:rsidR="00C97CE3">
        <w:rPr>
          <w:rFonts w:cs="Traditional Arabic"/>
          <w:sz w:val="18"/>
          <w:szCs w:val="24"/>
          <w:rtl/>
        </w:rPr>
        <w:br/>
      </w:r>
      <w:r w:rsidRPr="007D0932">
        <w:rPr>
          <w:rFonts w:cs="Traditional Arabic" w:hint="cs"/>
          <w:sz w:val="18"/>
          <w:szCs w:val="24"/>
          <w:rtl/>
        </w:rPr>
        <w:t>إلى جانب مراقبين.</w:t>
      </w:r>
    </w:p>
  </w:footnote>
  <w:footnote w:id="3">
    <w:p w:rsidR="00997284" w:rsidRPr="007D0932" w:rsidRDefault="00997284" w:rsidP="008A15B3">
      <w:pPr>
        <w:pStyle w:val="FootnoteText"/>
        <w:bidi/>
        <w:spacing w:line="192" w:lineRule="auto"/>
        <w:rPr>
          <w:rFonts w:cs="Traditional Arabic"/>
          <w:sz w:val="18"/>
          <w:szCs w:val="24"/>
          <w:rtl/>
        </w:rPr>
      </w:pPr>
      <w:r w:rsidRPr="007D0932">
        <w:rPr>
          <w:rStyle w:val="FootnoteReference"/>
          <w:rFonts w:asciiTheme="majorBidi" w:hAnsiTheme="majorBidi" w:cstheme="majorBidi"/>
        </w:rPr>
        <w:footnoteRef/>
      </w:r>
      <w:r w:rsidRPr="007D0932">
        <w:rPr>
          <w:rFonts w:cs="Traditional Arabic" w:hint="cs"/>
          <w:sz w:val="18"/>
          <w:szCs w:val="24"/>
          <w:rtl/>
        </w:rPr>
        <w:t xml:space="preserve"> </w:t>
      </w:r>
      <w:r w:rsidR="007D0932">
        <w:rPr>
          <w:rFonts w:cs="Traditional Arabic" w:hint="cs"/>
          <w:sz w:val="18"/>
          <w:szCs w:val="24"/>
          <w:rtl/>
        </w:rPr>
        <w:t xml:space="preserve"> </w:t>
      </w:r>
      <w:r w:rsidRPr="007D0932">
        <w:rPr>
          <w:rFonts w:cs="Traditional Arabic" w:hint="cs"/>
          <w:sz w:val="18"/>
          <w:szCs w:val="24"/>
          <w:rtl/>
        </w:rPr>
        <w:t>الخطوط التوجيهية الطوعية لإعمال الحق في غذاء كاف</w:t>
      </w:r>
      <w:r w:rsidR="007D0932">
        <w:rPr>
          <w:rFonts w:cs="Traditional Arabic" w:hint="cs"/>
          <w:sz w:val="18"/>
          <w:szCs w:val="24"/>
          <w:rtl/>
        </w:rPr>
        <w:t>ٍ في سياق الأمن الغذائي الوطني:</w:t>
      </w:r>
      <w:r w:rsidRPr="007D0932">
        <w:rPr>
          <w:rFonts w:cs="Traditional Arabic" w:hint="cs"/>
          <w:sz w:val="18"/>
          <w:szCs w:val="24"/>
          <w:rtl/>
        </w:rPr>
        <w:t xml:space="preserve"> </w:t>
      </w:r>
      <w:hyperlink r:id="rId2" w:history="1">
        <w:r w:rsidRPr="007D0932">
          <w:rPr>
            <w:rStyle w:val="Hyperlink"/>
            <w:rFonts w:cs="Traditional Arabic"/>
            <w:sz w:val="18"/>
            <w:szCs w:val="24"/>
          </w:rPr>
          <w:t>http://www.fao.org/3/a-y7937a.pdf</w:t>
        </w:r>
      </w:hyperlink>
    </w:p>
  </w:footnote>
  <w:footnote w:id="4">
    <w:p w:rsidR="00997284" w:rsidRPr="007D0932" w:rsidRDefault="00997284" w:rsidP="00A970AC">
      <w:pPr>
        <w:pStyle w:val="FootnoteText"/>
        <w:bidi/>
        <w:spacing w:line="216" w:lineRule="auto"/>
        <w:rPr>
          <w:rFonts w:cs="Traditional Arabic"/>
          <w:sz w:val="18"/>
          <w:szCs w:val="24"/>
          <w:rtl/>
        </w:rPr>
      </w:pPr>
      <w:r w:rsidRPr="007D0932">
        <w:rPr>
          <w:rStyle w:val="FootnoteReference"/>
          <w:rFonts w:asciiTheme="majorBidi" w:hAnsiTheme="majorBidi" w:cstheme="majorBidi"/>
        </w:rPr>
        <w:footnoteRef/>
      </w:r>
      <w:r w:rsidR="007D0932">
        <w:rPr>
          <w:rFonts w:cs="Traditional Arabic" w:hint="cs"/>
          <w:i/>
          <w:iCs/>
          <w:sz w:val="18"/>
          <w:szCs w:val="24"/>
          <w:rtl/>
          <w:lang w:bidi="ar-SA"/>
        </w:rPr>
        <w:t xml:space="preserve">   </w:t>
      </w:r>
      <w:r w:rsidRPr="007D0932">
        <w:rPr>
          <w:rFonts w:cs="Traditional Arabic" w:hint="cs"/>
          <w:i/>
          <w:iCs/>
          <w:sz w:val="18"/>
          <w:szCs w:val="24"/>
          <w:rtl/>
        </w:rPr>
        <w:t xml:space="preserve">"الاختصاصات لتشاطر التجارب والممارسات الجيدة في مجال تطبيق‏ </w:t>
      </w:r>
      <w:r w:rsidRPr="007D0932">
        <w:rPr>
          <w:rFonts w:cs="Traditional Arabic"/>
          <w:i/>
          <w:iCs/>
          <w:sz w:val="18"/>
          <w:szCs w:val="24"/>
          <w:cs/>
        </w:rPr>
        <w:t>‎</w:t>
      </w:r>
      <w:r w:rsidRPr="007D0932">
        <w:rPr>
          <w:rFonts w:cs="Traditional Arabic" w:hint="cs"/>
          <w:i/>
          <w:iCs/>
          <w:sz w:val="18"/>
          <w:szCs w:val="24"/>
          <w:rtl/>
        </w:rPr>
        <w:t xml:space="preserve">قرارات لجنة الأمن الغذائي العالمي وتوصياتها من خلال تنظيم أحداث‏ </w:t>
      </w:r>
      <w:r w:rsidRPr="007D0932">
        <w:rPr>
          <w:rFonts w:cs="Traditional Arabic"/>
          <w:i/>
          <w:iCs/>
          <w:sz w:val="18"/>
          <w:szCs w:val="24"/>
          <w:cs/>
        </w:rPr>
        <w:t>‎</w:t>
      </w:r>
      <w:r w:rsidRPr="007D0932">
        <w:rPr>
          <w:rFonts w:cs="Traditional Arabic" w:hint="cs"/>
          <w:i/>
          <w:iCs/>
          <w:sz w:val="18"/>
          <w:szCs w:val="24"/>
          <w:rtl/>
        </w:rPr>
        <w:t>على</w:t>
      </w:r>
      <w:r w:rsidR="00A970AC">
        <w:rPr>
          <w:rFonts w:cs="Traditional Arabic" w:hint="eastAsia"/>
          <w:i/>
          <w:iCs/>
          <w:sz w:val="18"/>
          <w:szCs w:val="24"/>
          <w:rtl/>
        </w:rPr>
        <w:t> </w:t>
      </w:r>
      <w:r w:rsidRPr="007D0932">
        <w:rPr>
          <w:rFonts w:cs="Traditional Arabic" w:hint="cs"/>
          <w:i/>
          <w:iCs/>
          <w:sz w:val="18"/>
          <w:szCs w:val="24"/>
          <w:rtl/>
        </w:rPr>
        <w:t>المستويات الوطنية والإقليمية والعالمية"</w:t>
      </w:r>
      <w:r w:rsidRPr="007D0932">
        <w:rPr>
          <w:rFonts w:cs="Traditional Arabic" w:hint="cs"/>
          <w:sz w:val="18"/>
          <w:szCs w:val="24"/>
          <w:rtl/>
        </w:rPr>
        <w:t xml:space="preserve">، الوثيقة </w:t>
      </w:r>
      <w:r w:rsidRPr="007D0932">
        <w:rPr>
          <w:rFonts w:cs="Traditional Arabic"/>
          <w:sz w:val="18"/>
          <w:szCs w:val="24"/>
        </w:rPr>
        <w:t>CFS 2016/43/7</w:t>
      </w:r>
      <w:r w:rsidRPr="007D0932">
        <w:rPr>
          <w:rFonts w:cs="Traditional Arabic" w:hint="cs"/>
          <w:sz w:val="18"/>
          <w:szCs w:val="24"/>
          <w:rtl/>
        </w:rPr>
        <w:t xml:space="preserve">، </w:t>
      </w:r>
      <w:hyperlink r:id="rId3" w:history="1">
        <w:r w:rsidRPr="007D0932">
          <w:rPr>
            <w:rStyle w:val="Hyperlink"/>
            <w:rFonts w:cs="Traditional Arabic"/>
            <w:sz w:val="18"/>
            <w:szCs w:val="24"/>
          </w:rPr>
          <w:t>http://www.fao.org/3/a-mr182a.pdf</w:t>
        </w:r>
      </w:hyperlink>
      <w:r w:rsidR="00D625C5">
        <w:rPr>
          <w:rFonts w:cs="Traditional Arabic" w:hint="cs"/>
          <w:sz w:val="18"/>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6E" w:rsidRDefault="00D57E6E" w:rsidP="00D57E6E">
    <w:pPr>
      <w:pStyle w:val="Heade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EFF"/>
    <w:multiLevelType w:val="hybridMultilevel"/>
    <w:tmpl w:val="02C813C6"/>
    <w:lvl w:ilvl="0" w:tplc="D0AE54DC">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3C2849"/>
    <w:multiLevelType w:val="hybridMultilevel"/>
    <w:tmpl w:val="FDA8D5A2"/>
    <w:lvl w:ilvl="0" w:tplc="3DFC6A66">
      <w:numFmt w:val="bullet"/>
      <w:lvlText w:val="-"/>
      <w:lvlJc w:val="left"/>
      <w:pPr>
        <w:ind w:left="1080" w:hanging="360"/>
      </w:pPr>
      <w:rPr>
        <w:rFonts w:ascii="Calibri" w:eastAsiaTheme="minorEastAsia" w:hAnsi="Calibri" w:cstheme="minorBidi"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277B4F"/>
    <w:multiLevelType w:val="hybridMultilevel"/>
    <w:tmpl w:val="D988D790"/>
    <w:lvl w:ilvl="0" w:tplc="3E8AC48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83"/>
    <w:rsid w:val="0001779C"/>
    <w:rsid w:val="000350DA"/>
    <w:rsid w:val="000475F4"/>
    <w:rsid w:val="000D17C5"/>
    <w:rsid w:val="000E6C9F"/>
    <w:rsid w:val="00233B72"/>
    <w:rsid w:val="00256D59"/>
    <w:rsid w:val="002A704F"/>
    <w:rsid w:val="002C26FB"/>
    <w:rsid w:val="002F0C80"/>
    <w:rsid w:val="00320C0F"/>
    <w:rsid w:val="00403306"/>
    <w:rsid w:val="0042417E"/>
    <w:rsid w:val="00524554"/>
    <w:rsid w:val="00567BE5"/>
    <w:rsid w:val="00583CFD"/>
    <w:rsid w:val="005C3815"/>
    <w:rsid w:val="005E24F9"/>
    <w:rsid w:val="00600EDC"/>
    <w:rsid w:val="00617067"/>
    <w:rsid w:val="006202E0"/>
    <w:rsid w:val="00644AA0"/>
    <w:rsid w:val="0067419B"/>
    <w:rsid w:val="00695421"/>
    <w:rsid w:val="00696A6E"/>
    <w:rsid w:val="006F3470"/>
    <w:rsid w:val="007009FD"/>
    <w:rsid w:val="00726D3A"/>
    <w:rsid w:val="00760363"/>
    <w:rsid w:val="0079663D"/>
    <w:rsid w:val="007D0932"/>
    <w:rsid w:val="008A15B3"/>
    <w:rsid w:val="008A6927"/>
    <w:rsid w:val="008C769A"/>
    <w:rsid w:val="00920A91"/>
    <w:rsid w:val="009252FF"/>
    <w:rsid w:val="00953252"/>
    <w:rsid w:val="00997284"/>
    <w:rsid w:val="009A0E1A"/>
    <w:rsid w:val="009E7A3D"/>
    <w:rsid w:val="00A46171"/>
    <w:rsid w:val="00A6015B"/>
    <w:rsid w:val="00A970AC"/>
    <w:rsid w:val="00AA4517"/>
    <w:rsid w:val="00AC01B2"/>
    <w:rsid w:val="00B1229E"/>
    <w:rsid w:val="00B4293F"/>
    <w:rsid w:val="00B45C63"/>
    <w:rsid w:val="00B73DFB"/>
    <w:rsid w:val="00BB68CA"/>
    <w:rsid w:val="00BC6CD6"/>
    <w:rsid w:val="00BD2E75"/>
    <w:rsid w:val="00C3185A"/>
    <w:rsid w:val="00C669EE"/>
    <w:rsid w:val="00C97CE3"/>
    <w:rsid w:val="00CA6044"/>
    <w:rsid w:val="00CB145F"/>
    <w:rsid w:val="00CD7AEA"/>
    <w:rsid w:val="00D2046D"/>
    <w:rsid w:val="00D3752B"/>
    <w:rsid w:val="00D57E6E"/>
    <w:rsid w:val="00D625C5"/>
    <w:rsid w:val="00E55EBF"/>
    <w:rsid w:val="00E667D4"/>
    <w:rsid w:val="00E80072"/>
    <w:rsid w:val="00E94438"/>
    <w:rsid w:val="00F15CF5"/>
    <w:rsid w:val="00F26783"/>
    <w:rsid w:val="00F531F0"/>
    <w:rsid w:val="00FC6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8F9F315-B078-4C43-88A8-6DDC721A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84"/>
    <w:pPr>
      <w:spacing w:after="200" w:line="276" w:lineRule="auto"/>
    </w:pPr>
    <w:rPr>
      <w:rFonts w:ascii="Times New Roman" w:hAnsi="Times New Roman"/>
      <w:sz w:val="24"/>
      <w:lang w:val="en-GB"/>
    </w:rPr>
  </w:style>
  <w:style w:type="paragraph" w:styleId="Heading1">
    <w:name w:val="heading 1"/>
    <w:basedOn w:val="Normal"/>
    <w:next w:val="Normal"/>
    <w:link w:val="Heading1Char"/>
    <w:uiPriority w:val="9"/>
    <w:qFormat/>
    <w:rsid w:val="00E55E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46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204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8CA"/>
    <w:pPr>
      <w:ind w:left="720"/>
      <w:contextualSpacing/>
    </w:pPr>
  </w:style>
  <w:style w:type="paragraph" w:styleId="FootnoteText">
    <w:name w:val="footnote text"/>
    <w:basedOn w:val="Normal"/>
    <w:link w:val="FootnoteTextChar"/>
    <w:uiPriority w:val="99"/>
    <w:semiHidden/>
    <w:unhideWhenUsed/>
    <w:rsid w:val="00320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C0F"/>
    <w:rPr>
      <w:sz w:val="20"/>
      <w:szCs w:val="20"/>
    </w:rPr>
  </w:style>
  <w:style w:type="character" w:styleId="FootnoteReference">
    <w:name w:val="footnote reference"/>
    <w:basedOn w:val="DefaultParagraphFont"/>
    <w:uiPriority w:val="99"/>
    <w:semiHidden/>
    <w:unhideWhenUsed/>
    <w:rsid w:val="00320C0F"/>
    <w:rPr>
      <w:vertAlign w:val="superscript"/>
    </w:rPr>
  </w:style>
  <w:style w:type="character" w:styleId="Hyperlink">
    <w:name w:val="Hyperlink"/>
    <w:basedOn w:val="DefaultParagraphFont"/>
    <w:uiPriority w:val="99"/>
    <w:unhideWhenUsed/>
    <w:rsid w:val="00953252"/>
    <w:rPr>
      <w:color w:val="0563C1" w:themeColor="hyperlink"/>
      <w:u w:val="single"/>
    </w:rPr>
  </w:style>
  <w:style w:type="character" w:customStyle="1" w:styleId="Heading1Char">
    <w:name w:val="Heading 1 Char"/>
    <w:basedOn w:val="DefaultParagraphFont"/>
    <w:link w:val="Heading1"/>
    <w:uiPriority w:val="9"/>
    <w:rsid w:val="00E55E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5E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4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2046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66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EE"/>
  </w:style>
  <w:style w:type="paragraph" w:styleId="Footer">
    <w:name w:val="footer"/>
    <w:basedOn w:val="Normal"/>
    <w:link w:val="FooterChar"/>
    <w:uiPriority w:val="99"/>
    <w:unhideWhenUsed/>
    <w:rsid w:val="00C66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9EE"/>
  </w:style>
  <w:style w:type="character" w:styleId="CommentReference">
    <w:name w:val="annotation reference"/>
    <w:basedOn w:val="DefaultParagraphFont"/>
    <w:uiPriority w:val="99"/>
    <w:semiHidden/>
    <w:unhideWhenUsed/>
    <w:rsid w:val="00CB145F"/>
    <w:rPr>
      <w:sz w:val="16"/>
      <w:szCs w:val="16"/>
    </w:rPr>
  </w:style>
  <w:style w:type="paragraph" w:styleId="CommentText">
    <w:name w:val="annotation text"/>
    <w:basedOn w:val="Normal"/>
    <w:link w:val="CommentTextChar"/>
    <w:uiPriority w:val="99"/>
    <w:semiHidden/>
    <w:unhideWhenUsed/>
    <w:rsid w:val="00CB145F"/>
    <w:pPr>
      <w:spacing w:line="240" w:lineRule="auto"/>
    </w:pPr>
    <w:rPr>
      <w:sz w:val="20"/>
      <w:szCs w:val="20"/>
    </w:rPr>
  </w:style>
  <w:style w:type="character" w:customStyle="1" w:styleId="CommentTextChar">
    <w:name w:val="Comment Text Char"/>
    <w:basedOn w:val="DefaultParagraphFont"/>
    <w:link w:val="CommentText"/>
    <w:uiPriority w:val="99"/>
    <w:semiHidden/>
    <w:rsid w:val="00CB145F"/>
    <w:rPr>
      <w:sz w:val="20"/>
      <w:szCs w:val="20"/>
    </w:rPr>
  </w:style>
  <w:style w:type="paragraph" w:styleId="CommentSubject">
    <w:name w:val="annotation subject"/>
    <w:basedOn w:val="CommentText"/>
    <w:next w:val="CommentText"/>
    <w:link w:val="CommentSubjectChar"/>
    <w:uiPriority w:val="99"/>
    <w:semiHidden/>
    <w:unhideWhenUsed/>
    <w:rsid w:val="00CB145F"/>
    <w:rPr>
      <w:b/>
      <w:bCs/>
    </w:rPr>
  </w:style>
  <w:style w:type="character" w:customStyle="1" w:styleId="CommentSubjectChar">
    <w:name w:val="Comment Subject Char"/>
    <w:basedOn w:val="CommentTextChar"/>
    <w:link w:val="CommentSubject"/>
    <w:uiPriority w:val="99"/>
    <w:semiHidden/>
    <w:rsid w:val="00CB145F"/>
    <w:rPr>
      <w:b/>
      <w:bCs/>
      <w:sz w:val="20"/>
      <w:szCs w:val="20"/>
    </w:rPr>
  </w:style>
  <w:style w:type="paragraph" w:styleId="BalloonText">
    <w:name w:val="Balloon Text"/>
    <w:basedOn w:val="Normal"/>
    <w:link w:val="BalloonTextChar"/>
    <w:uiPriority w:val="99"/>
    <w:semiHidden/>
    <w:unhideWhenUsed/>
    <w:rsid w:val="00CB1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5F"/>
    <w:rPr>
      <w:rFonts w:ascii="Segoe UI" w:hAnsi="Segoe UI" w:cs="Segoe UI"/>
      <w:sz w:val="18"/>
      <w:szCs w:val="18"/>
    </w:rPr>
  </w:style>
  <w:style w:type="paragraph" w:customStyle="1" w:styleId="Default">
    <w:name w:val="Default"/>
    <w:rsid w:val="0099728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9728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s@fao.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fs@fao.org" TargetMode="External"/><Relationship Id="rId4" Type="http://schemas.openxmlformats.org/officeDocument/2006/relationships/settings" Target="settings.xml"/><Relationship Id="rId9" Type="http://schemas.openxmlformats.org/officeDocument/2006/relationships/hyperlink" Target="mailto:CFS@fao.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mr182a.pdf" TargetMode="External"/><Relationship Id="rId2" Type="http://schemas.openxmlformats.org/officeDocument/2006/relationships/hyperlink" Target="http://www.fao.org/3/a-y7937a.pdf" TargetMode="External"/><Relationship Id="rId1" Type="http://schemas.openxmlformats.org/officeDocument/2006/relationships/hyperlink" Target="http://www.fao.org/cfs/cfs-hom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EB10-40FD-4CE0-AB3E-E704258D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Hemonin, Ophelie (ESA)</dc:creator>
  <cp:keywords/>
  <dc:description/>
  <cp:lastModifiedBy>Ocone, Anware (CPAM)</cp:lastModifiedBy>
  <cp:revision>21</cp:revision>
  <cp:lastPrinted>2017-08-22T12:58:00Z</cp:lastPrinted>
  <dcterms:created xsi:type="dcterms:W3CDTF">2017-08-21T13:33:00Z</dcterms:created>
  <dcterms:modified xsi:type="dcterms:W3CDTF">2017-08-22T13:01:00Z</dcterms:modified>
</cp:coreProperties>
</file>