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D7F6" w14:textId="77777777" w:rsidR="00595D4E" w:rsidRPr="00ED1C83" w:rsidRDefault="008B7122" w:rsidP="00595D4E">
      <w:pPr>
        <w:pStyle w:val="Default"/>
        <w:jc w:val="center"/>
        <w:rPr>
          <w:b/>
          <w:sz w:val="22"/>
          <w:szCs w:val="22"/>
          <w:lang w:val="en-GB"/>
        </w:rPr>
      </w:pPr>
      <w:r w:rsidRPr="00ED1C83">
        <w:rPr>
          <w:b/>
          <w:noProof/>
          <w:color w:val="00B050"/>
        </w:rPr>
        <w:drawing>
          <wp:anchor distT="0" distB="0" distL="114300" distR="114300" simplePos="0" relativeHeight="251659264" behindDoc="1" locked="0" layoutInCell="1" allowOverlap="1" wp14:anchorId="66DFCA25" wp14:editId="48D14F86">
            <wp:simplePos x="0" y="0"/>
            <wp:positionH relativeFrom="margin">
              <wp:align>left</wp:align>
            </wp:positionH>
            <wp:positionV relativeFrom="paragraph">
              <wp:posOffset>90805</wp:posOffset>
            </wp:positionV>
            <wp:extent cx="713232" cy="713232"/>
            <wp:effectExtent l="0" t="0" r="0" b="0"/>
            <wp:wrapTight wrapText="bothSides">
              <wp:wrapPolygon edited="0">
                <wp:start x="0" y="0"/>
                <wp:lineTo x="0" y="20773"/>
                <wp:lineTo x="20773" y="20773"/>
                <wp:lineTo x="207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logo_en_75.jpg"/>
                    <pic:cNvPicPr/>
                  </pic:nvPicPr>
                  <pic:blipFill>
                    <a:blip r:embed="rId8">
                      <a:extLst>
                        <a:ext uri="{28A0092B-C50C-407E-A947-70E740481C1C}">
                          <a14:useLocalDpi xmlns:a14="http://schemas.microsoft.com/office/drawing/2010/main" val="0"/>
                        </a:ext>
                      </a:extLst>
                    </a:blip>
                    <a:stretch>
                      <a:fillRect/>
                    </a:stretch>
                  </pic:blipFill>
                  <pic:spPr>
                    <a:xfrm>
                      <a:off x="0" y="0"/>
                      <a:ext cx="713232" cy="713232"/>
                    </a:xfrm>
                    <a:prstGeom prst="rect">
                      <a:avLst/>
                    </a:prstGeom>
                  </pic:spPr>
                </pic:pic>
              </a:graphicData>
            </a:graphic>
            <wp14:sizeRelH relativeFrom="margin">
              <wp14:pctWidth>0</wp14:pctWidth>
            </wp14:sizeRelH>
            <wp14:sizeRelV relativeFrom="margin">
              <wp14:pctHeight>0</wp14:pctHeight>
            </wp14:sizeRelV>
          </wp:anchor>
        </w:drawing>
      </w:r>
    </w:p>
    <w:p w14:paraId="2D95F0F5" w14:textId="77777777" w:rsidR="00A11632" w:rsidRDefault="00A11632" w:rsidP="002915FD">
      <w:pPr>
        <w:pStyle w:val="Default"/>
        <w:jc w:val="center"/>
        <w:rPr>
          <w:b/>
          <w:sz w:val="22"/>
          <w:szCs w:val="22"/>
          <w:lang w:val="en-GB"/>
        </w:rPr>
      </w:pPr>
    </w:p>
    <w:p w14:paraId="41FD86D1" w14:textId="77777777" w:rsidR="008D2432" w:rsidRDefault="008D2432" w:rsidP="002915FD">
      <w:pPr>
        <w:pStyle w:val="Default"/>
        <w:jc w:val="center"/>
        <w:rPr>
          <w:b/>
          <w:sz w:val="22"/>
          <w:szCs w:val="22"/>
          <w:lang w:val="en-GB"/>
        </w:rPr>
      </w:pPr>
    </w:p>
    <w:p w14:paraId="6789D242" w14:textId="186CB3A1" w:rsidR="00B86026" w:rsidRPr="00ED1C83" w:rsidRDefault="002915FD" w:rsidP="002915FD">
      <w:pPr>
        <w:pStyle w:val="Default"/>
        <w:jc w:val="center"/>
        <w:rPr>
          <w:b/>
          <w:sz w:val="22"/>
          <w:szCs w:val="22"/>
          <w:lang w:val="en-GB"/>
        </w:rPr>
      </w:pPr>
      <w:r>
        <w:rPr>
          <w:b/>
          <w:sz w:val="22"/>
          <w:szCs w:val="22"/>
          <w:lang w:val="en-GB"/>
        </w:rPr>
        <w:t xml:space="preserve">USE AND APPLICATION </w:t>
      </w:r>
      <w:r w:rsidR="00B86026" w:rsidRPr="00ED1C83">
        <w:rPr>
          <w:b/>
          <w:sz w:val="22"/>
          <w:szCs w:val="22"/>
          <w:lang w:val="en-GB"/>
        </w:rPr>
        <w:t xml:space="preserve">OF THE </w:t>
      </w:r>
      <w:r w:rsidR="00154582">
        <w:rPr>
          <w:b/>
          <w:sz w:val="22"/>
          <w:szCs w:val="22"/>
          <w:lang w:val="en-GB"/>
        </w:rPr>
        <w:t xml:space="preserve">CFS </w:t>
      </w:r>
      <w:r w:rsidR="00B86026" w:rsidRPr="00ED1C83">
        <w:rPr>
          <w:b/>
          <w:sz w:val="22"/>
          <w:szCs w:val="22"/>
          <w:lang w:val="en-GB"/>
        </w:rPr>
        <w:t>FRAMEWORK FOR ACTION FOR FOOD SECURITY AND NUTRITION IN PROTRACTED CRISES</w:t>
      </w:r>
      <w:r w:rsidR="00A11632">
        <w:rPr>
          <w:b/>
          <w:sz w:val="22"/>
          <w:szCs w:val="22"/>
          <w:lang w:val="en-GB"/>
        </w:rPr>
        <w:t xml:space="preserve"> (CFS-FFA)</w:t>
      </w:r>
    </w:p>
    <w:p w14:paraId="6C106B3F" w14:textId="77777777" w:rsidR="006E1332" w:rsidRDefault="006E1332" w:rsidP="002915FD">
      <w:pPr>
        <w:pStyle w:val="Default"/>
        <w:jc w:val="center"/>
        <w:rPr>
          <w:b/>
          <w:sz w:val="22"/>
          <w:szCs w:val="22"/>
          <w:lang w:val="en-GB"/>
        </w:rPr>
      </w:pPr>
    </w:p>
    <w:p w14:paraId="170C52AA" w14:textId="6BFC0987" w:rsidR="00792217" w:rsidRPr="00ED1C83" w:rsidRDefault="00391250" w:rsidP="002915FD">
      <w:pPr>
        <w:pStyle w:val="Default"/>
        <w:jc w:val="center"/>
        <w:rPr>
          <w:b/>
          <w:sz w:val="22"/>
          <w:szCs w:val="22"/>
          <w:lang w:val="en-GB"/>
        </w:rPr>
      </w:pPr>
      <w:r>
        <w:rPr>
          <w:b/>
          <w:sz w:val="22"/>
          <w:szCs w:val="22"/>
          <w:lang w:val="en-GB"/>
        </w:rPr>
        <w:t xml:space="preserve">CALL FOR </w:t>
      </w:r>
      <w:r w:rsidR="00E84D44">
        <w:rPr>
          <w:b/>
          <w:sz w:val="22"/>
          <w:szCs w:val="22"/>
          <w:lang w:val="en-GB"/>
        </w:rPr>
        <w:t>SHARING</w:t>
      </w:r>
      <w:r w:rsidR="00A460D4">
        <w:rPr>
          <w:b/>
          <w:sz w:val="22"/>
          <w:szCs w:val="22"/>
          <w:lang w:val="en-GB"/>
        </w:rPr>
        <w:t xml:space="preserve"> THE RESULTS OF MULTISTAKEHOLDER EVENTS ORGANIZED TO DISCUSS THE USE AND APPLICATION OF THE CFS-FFA </w:t>
      </w:r>
    </w:p>
    <w:p w14:paraId="2D540F76" w14:textId="77777777" w:rsidR="00B86026" w:rsidRPr="00ED1C83" w:rsidRDefault="00B86026" w:rsidP="00B86026">
      <w:pPr>
        <w:pStyle w:val="Default"/>
        <w:jc w:val="center"/>
        <w:rPr>
          <w:b/>
          <w:sz w:val="22"/>
          <w:szCs w:val="22"/>
          <w:lang w:val="en-GB"/>
        </w:rPr>
      </w:pPr>
    </w:p>
    <w:p w14:paraId="50912DD2" w14:textId="77777777" w:rsidR="00B86026" w:rsidRPr="00ED1C83" w:rsidRDefault="00B86026" w:rsidP="00B86026">
      <w:pPr>
        <w:autoSpaceDE w:val="0"/>
        <w:autoSpaceDN w:val="0"/>
        <w:adjustRightInd w:val="0"/>
        <w:spacing w:after="0" w:line="240" w:lineRule="auto"/>
        <w:rPr>
          <w:rFonts w:ascii="Times New Roman" w:eastAsia="Calibri" w:hAnsi="Times New Roman" w:cs="Times New Roman"/>
          <w:color w:val="000000"/>
          <w:lang w:val="en-GB"/>
        </w:rPr>
      </w:pPr>
    </w:p>
    <w:p w14:paraId="6C979F5D" w14:textId="77777777" w:rsidR="00B86026" w:rsidRPr="00ED1C83" w:rsidRDefault="00B86026" w:rsidP="00B86026">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Calibri" w:hAnsi="Times New Roman" w:cs="Times New Roman"/>
          <w:color w:val="000000"/>
          <w:lang w:val="en-GB"/>
        </w:rPr>
      </w:pPr>
      <w:r w:rsidRPr="00ED1C83">
        <w:rPr>
          <w:rFonts w:ascii="Times New Roman" w:eastAsia="Calibri" w:hAnsi="Times New Roman" w:cs="Times New Roman"/>
          <w:b/>
          <w:bCs/>
          <w:color w:val="000000"/>
          <w:lang w:val="en-GB"/>
        </w:rPr>
        <w:t>The Committee on World Food Security</w:t>
      </w:r>
    </w:p>
    <w:p w14:paraId="43B15606" w14:textId="512B6F59" w:rsidR="00332802" w:rsidRDefault="00B86026" w:rsidP="001F2731">
      <w:pPr>
        <w:pBdr>
          <w:top w:val="single" w:sz="4" w:space="1" w:color="auto"/>
          <w:left w:val="single" w:sz="4" w:space="4" w:color="auto"/>
          <w:bottom w:val="single" w:sz="4" w:space="0" w:color="auto"/>
          <w:right w:val="single" w:sz="4" w:space="4" w:color="auto"/>
        </w:pBdr>
        <w:spacing w:before="120" w:after="0" w:line="240" w:lineRule="auto"/>
        <w:rPr>
          <w:rFonts w:ascii="Times New Roman" w:eastAsia="Calibri" w:hAnsi="Times New Roman" w:cs="Times New Roman"/>
          <w:lang w:val="en-GB"/>
        </w:rPr>
      </w:pPr>
      <w:r w:rsidRPr="00ED1C83">
        <w:rPr>
          <w:rFonts w:ascii="Times New Roman" w:eastAsia="Calibri" w:hAnsi="Times New Roman" w:cs="Times New Roman"/>
          <w:color w:val="000000"/>
          <w:lang w:val="en-GB"/>
        </w:rPr>
        <w:t xml:space="preserve">The </w:t>
      </w:r>
      <w:r w:rsidR="00E31F7C" w:rsidRPr="00ED1C83">
        <w:rPr>
          <w:rFonts w:ascii="Times New Roman" w:eastAsia="Calibri" w:hAnsi="Times New Roman" w:cs="Times New Roman"/>
          <w:color w:val="000000"/>
          <w:lang w:val="en-GB"/>
        </w:rPr>
        <w:t xml:space="preserve">vision of the </w:t>
      </w:r>
      <w:r w:rsidRPr="00ED1C83">
        <w:rPr>
          <w:rFonts w:ascii="Times New Roman" w:eastAsia="Calibri" w:hAnsi="Times New Roman" w:cs="Times New Roman"/>
          <w:color w:val="000000"/>
          <w:lang w:val="en-GB"/>
        </w:rPr>
        <w:t>Committee on World Food Security</w:t>
      </w:r>
      <w:r w:rsidR="00E31F7C" w:rsidRPr="00ED1C83">
        <w:rPr>
          <w:rFonts w:ascii="Times New Roman" w:eastAsia="Calibri" w:hAnsi="Times New Roman" w:cs="Times New Roman"/>
          <w:color w:val="000000"/>
          <w:lang w:val="en-GB"/>
        </w:rPr>
        <w:t xml:space="preserve"> </w:t>
      </w:r>
      <w:r w:rsidR="00A460D4">
        <w:rPr>
          <w:rFonts w:ascii="Times New Roman" w:eastAsia="Calibri" w:hAnsi="Times New Roman" w:cs="Times New Roman"/>
          <w:color w:val="000000"/>
          <w:lang w:val="en-GB"/>
        </w:rPr>
        <w:t xml:space="preserve">(CFS) </w:t>
      </w:r>
      <w:r w:rsidRPr="00ED1C83">
        <w:rPr>
          <w:rFonts w:ascii="Times New Roman" w:eastAsia="Calibri" w:hAnsi="Times New Roman" w:cs="Times New Roman"/>
          <w:color w:val="000000"/>
          <w:lang w:val="en-GB"/>
        </w:rPr>
        <w:t>is to be the foremost inclusive international and intergovernmental platform for a broad range of committed stakeholders to work together in a coordinated manner in support of country</w:t>
      </w:r>
      <w:r w:rsidR="002323C9">
        <w:rPr>
          <w:rFonts w:ascii="Times New Roman" w:eastAsia="Calibri" w:hAnsi="Times New Roman" w:cs="Times New Roman"/>
          <w:color w:val="000000"/>
          <w:lang w:val="en-GB"/>
        </w:rPr>
        <w:t>-</w:t>
      </w:r>
      <w:r w:rsidRPr="00ED1C83">
        <w:rPr>
          <w:rFonts w:ascii="Times New Roman" w:eastAsia="Calibri" w:hAnsi="Times New Roman" w:cs="Times New Roman"/>
          <w:color w:val="000000"/>
          <w:lang w:val="en-GB"/>
        </w:rPr>
        <w:t xml:space="preserve">led processes towards the elimination of hunger and ensuring food security and nutrition for all human beings. CFS will strive for a world free from hunger where countries implement the </w:t>
      </w:r>
      <w:r w:rsidR="005E3E52" w:rsidRPr="00ED1C83">
        <w:rPr>
          <w:rFonts w:ascii="Times New Roman" w:eastAsia="Calibri" w:hAnsi="Times New Roman" w:cs="Times New Roman"/>
          <w:color w:val="000000"/>
          <w:lang w:val="en-GB"/>
        </w:rPr>
        <w:t>v</w:t>
      </w:r>
      <w:r w:rsidRPr="00ED1C83">
        <w:rPr>
          <w:rFonts w:ascii="Times New Roman" w:eastAsia="Calibri" w:hAnsi="Times New Roman" w:cs="Times New Roman"/>
          <w:color w:val="000000"/>
          <w:lang w:val="en-GB"/>
        </w:rPr>
        <w:t xml:space="preserve">oluntary </w:t>
      </w:r>
      <w:r w:rsidR="005E3E52" w:rsidRPr="00ED1C83">
        <w:rPr>
          <w:rFonts w:ascii="Times New Roman" w:eastAsia="Calibri" w:hAnsi="Times New Roman" w:cs="Times New Roman"/>
          <w:color w:val="000000"/>
          <w:lang w:val="en-GB"/>
        </w:rPr>
        <w:t>g</w:t>
      </w:r>
      <w:r w:rsidRPr="00ED1C83">
        <w:rPr>
          <w:rFonts w:ascii="Times New Roman" w:eastAsia="Calibri" w:hAnsi="Times New Roman" w:cs="Times New Roman"/>
          <w:color w:val="000000"/>
          <w:lang w:val="en-GB"/>
        </w:rPr>
        <w:t>uidelines to support the progressive realization of the right to adequate food in the context of national food security.</w:t>
      </w:r>
      <w:r w:rsidR="0011558B" w:rsidRPr="00ED1C83">
        <w:rPr>
          <w:rFonts w:ascii="Times New Roman" w:eastAsia="Calibri" w:hAnsi="Times New Roman" w:cs="Times New Roman"/>
          <w:color w:val="000000"/>
          <w:lang w:val="en-GB"/>
        </w:rPr>
        <w:t xml:space="preserve"> </w:t>
      </w:r>
      <w:r w:rsidR="0011558B" w:rsidRPr="00ED1C83">
        <w:rPr>
          <w:rFonts w:ascii="Times New Roman" w:eastAsia="Calibri" w:hAnsi="Times New Roman" w:cs="Times New Roman"/>
          <w:lang w:val="en-GB"/>
        </w:rPr>
        <w:t xml:space="preserve">More information on the Committee </w:t>
      </w:r>
      <w:proofErr w:type="gramStart"/>
      <w:r w:rsidR="0011558B" w:rsidRPr="00ED1C83">
        <w:rPr>
          <w:rFonts w:ascii="Times New Roman" w:eastAsia="Calibri" w:hAnsi="Times New Roman" w:cs="Times New Roman"/>
          <w:lang w:val="en-GB"/>
        </w:rPr>
        <w:t xml:space="preserve">is </w:t>
      </w:r>
      <w:r w:rsidR="0063637F" w:rsidRPr="00ED1C83">
        <w:rPr>
          <w:rFonts w:ascii="Times New Roman" w:eastAsia="Calibri" w:hAnsi="Times New Roman" w:cs="Times New Roman"/>
          <w:lang w:val="en-GB"/>
        </w:rPr>
        <w:t>provided</w:t>
      </w:r>
      <w:proofErr w:type="gramEnd"/>
      <w:r w:rsidR="0063637F" w:rsidRPr="00ED1C83">
        <w:rPr>
          <w:rFonts w:ascii="Times New Roman" w:eastAsia="Calibri" w:hAnsi="Times New Roman" w:cs="Times New Roman"/>
          <w:lang w:val="en-GB"/>
        </w:rPr>
        <w:t xml:space="preserve"> </w:t>
      </w:r>
      <w:r w:rsidR="0011558B" w:rsidRPr="00ED1C83">
        <w:rPr>
          <w:rFonts w:ascii="Times New Roman" w:eastAsia="Calibri" w:hAnsi="Times New Roman" w:cs="Times New Roman"/>
          <w:lang w:val="en-GB"/>
        </w:rPr>
        <w:t xml:space="preserve">on the </w:t>
      </w:r>
      <w:r w:rsidR="008B7122" w:rsidRPr="00ED1C83">
        <w:rPr>
          <w:rFonts w:ascii="Times New Roman" w:eastAsia="Calibri" w:hAnsi="Times New Roman" w:cs="Times New Roman"/>
          <w:color w:val="0563C1"/>
          <w:u w:val="single"/>
          <w:lang w:val="en-GB"/>
        </w:rPr>
        <w:t>CFS</w:t>
      </w:r>
      <w:r w:rsidR="008B7122" w:rsidRPr="00ED1C83">
        <w:rPr>
          <w:rFonts w:ascii="Times New Roman" w:eastAsia="Calibri" w:hAnsi="Times New Roman" w:cs="Times New Roman"/>
          <w:lang w:val="en-GB"/>
        </w:rPr>
        <w:t xml:space="preserve"> </w:t>
      </w:r>
      <w:hyperlink r:id="rId9" w:history="1">
        <w:r w:rsidR="0011558B" w:rsidRPr="00ED1C83">
          <w:rPr>
            <w:rFonts w:ascii="Times New Roman" w:eastAsia="Calibri" w:hAnsi="Times New Roman" w:cs="Times New Roman"/>
            <w:color w:val="0563C1"/>
            <w:u w:val="single"/>
            <w:lang w:val="en-GB"/>
          </w:rPr>
          <w:t>website</w:t>
        </w:r>
      </w:hyperlink>
      <w:r w:rsidR="0011558B" w:rsidRPr="00ED1C83">
        <w:rPr>
          <w:rFonts w:ascii="Times New Roman" w:eastAsia="Calibri" w:hAnsi="Times New Roman" w:cs="Times New Roman"/>
          <w:lang w:val="en-GB"/>
        </w:rPr>
        <w:t>.</w:t>
      </w:r>
    </w:p>
    <w:p w14:paraId="053E0B49" w14:textId="77777777" w:rsidR="00B86026" w:rsidRPr="00ED1C83" w:rsidRDefault="00B86026" w:rsidP="00B86026">
      <w:pPr>
        <w:spacing w:after="0" w:line="240" w:lineRule="auto"/>
        <w:rPr>
          <w:rFonts w:ascii="Times New Roman" w:eastAsia="Calibri" w:hAnsi="Times New Roman" w:cs="Times New Roman"/>
          <w:b/>
          <w:lang w:val="en-GB"/>
        </w:rPr>
      </w:pPr>
    </w:p>
    <w:p w14:paraId="3843A099" w14:textId="77777777" w:rsidR="00B86026" w:rsidRPr="00ED1C83" w:rsidRDefault="00B86026" w:rsidP="00B86026">
      <w:pPr>
        <w:spacing w:after="0" w:line="240" w:lineRule="auto"/>
        <w:rPr>
          <w:rFonts w:ascii="Times New Roman" w:hAnsi="Times New Roman" w:cs="Times New Roman"/>
          <w:b/>
          <w:bCs/>
        </w:rPr>
      </w:pPr>
      <w:r w:rsidRPr="00ED1C83">
        <w:rPr>
          <w:rFonts w:ascii="Times New Roman" w:hAnsi="Times New Roman" w:cs="Times New Roman"/>
          <w:b/>
          <w:bCs/>
        </w:rPr>
        <w:t>Background</w:t>
      </w:r>
    </w:p>
    <w:p w14:paraId="1574E673" w14:textId="77777777" w:rsidR="00CF6E42" w:rsidRPr="00ED1C83" w:rsidRDefault="00CF6E42" w:rsidP="00B86026">
      <w:pPr>
        <w:spacing w:after="0" w:line="240" w:lineRule="auto"/>
        <w:rPr>
          <w:rFonts w:ascii="Times New Roman" w:hAnsi="Times New Roman" w:cs="Times New Roman"/>
          <w:b/>
          <w:bCs/>
        </w:rPr>
      </w:pPr>
    </w:p>
    <w:p w14:paraId="40B98D96" w14:textId="0450E62D" w:rsidR="00CF6E42" w:rsidRPr="002E6C96" w:rsidRDefault="00B86026" w:rsidP="00AC0FD8">
      <w:pPr>
        <w:pStyle w:val="ListParagraph"/>
        <w:numPr>
          <w:ilvl w:val="0"/>
          <w:numId w:val="3"/>
        </w:numPr>
        <w:spacing w:after="0" w:line="240" w:lineRule="auto"/>
        <w:rPr>
          <w:rStyle w:val="Hyperlink"/>
          <w:rFonts w:ascii="Times New Roman" w:hAnsi="Times New Roman" w:cs="Times New Roman"/>
          <w:color w:val="auto"/>
        </w:rPr>
      </w:pPr>
      <w:r w:rsidRPr="002E6C96">
        <w:rPr>
          <w:rFonts w:ascii="Times New Roman" w:hAnsi="Times New Roman" w:cs="Times New Roman"/>
        </w:rPr>
        <w:t xml:space="preserve">A global thematic event </w:t>
      </w:r>
      <w:r w:rsidR="00E8058B" w:rsidRPr="002E6C96">
        <w:rPr>
          <w:rFonts w:ascii="Times New Roman" w:hAnsi="Times New Roman" w:cs="Times New Roman"/>
        </w:rPr>
        <w:t xml:space="preserve">(GTE) </w:t>
      </w:r>
      <w:r w:rsidRPr="002E6C96">
        <w:rPr>
          <w:rFonts w:ascii="Times New Roman" w:hAnsi="Times New Roman" w:cs="Times New Roman"/>
        </w:rPr>
        <w:t>is planned to be o</w:t>
      </w:r>
      <w:r w:rsidR="00CF6E42" w:rsidRPr="002E6C96">
        <w:rPr>
          <w:rFonts w:ascii="Times New Roman" w:hAnsi="Times New Roman" w:cs="Times New Roman"/>
        </w:rPr>
        <w:t>rganized during the October 2020</w:t>
      </w:r>
      <w:r w:rsidRPr="002E6C96">
        <w:rPr>
          <w:rFonts w:ascii="Times New Roman" w:hAnsi="Times New Roman" w:cs="Times New Roman"/>
        </w:rPr>
        <w:t xml:space="preserve"> Plenary Session of the Committee on World Food Security (CFS) to share experiences and good practices in the use and application of</w:t>
      </w:r>
      <w:r w:rsidR="00CF6E42" w:rsidRPr="002E6C96">
        <w:rPr>
          <w:rFonts w:ascii="Times New Roman" w:hAnsi="Times New Roman" w:cs="Times New Roman"/>
        </w:rPr>
        <w:t xml:space="preserve"> the CFS </w:t>
      </w:r>
      <w:hyperlink r:id="rId10" w:history="1">
        <w:r w:rsidR="00CF6E42" w:rsidRPr="002E6C96">
          <w:rPr>
            <w:rStyle w:val="Hyperlink"/>
            <w:rFonts w:ascii="Times New Roman" w:hAnsi="Times New Roman" w:cs="Times New Roman"/>
          </w:rPr>
          <w:t>Framework for Action for Food Security and Nutrition in Protracted Crises</w:t>
        </w:r>
        <w:r w:rsidR="00CF6E42" w:rsidRPr="002E6C96">
          <w:rPr>
            <w:rStyle w:val="Hyperlink"/>
            <w:rFonts w:ascii="Times New Roman" w:hAnsi="Times New Roman" w:cs="Times New Roman"/>
            <w:color w:val="auto"/>
            <w:u w:val="none"/>
          </w:rPr>
          <w:t xml:space="preserve"> (</w:t>
        </w:r>
        <w:r w:rsidR="00E8058B" w:rsidRPr="002E6C96">
          <w:rPr>
            <w:rStyle w:val="Hyperlink"/>
            <w:rFonts w:ascii="Times New Roman" w:hAnsi="Times New Roman" w:cs="Times New Roman"/>
            <w:color w:val="auto"/>
            <w:u w:val="none"/>
          </w:rPr>
          <w:t>CFS-</w:t>
        </w:r>
        <w:r w:rsidR="00CF6E42" w:rsidRPr="002E6C96">
          <w:rPr>
            <w:rStyle w:val="Hyperlink"/>
            <w:rFonts w:ascii="Times New Roman" w:hAnsi="Times New Roman" w:cs="Times New Roman"/>
            <w:color w:val="auto"/>
            <w:u w:val="none"/>
          </w:rPr>
          <w:t>FFA)</w:t>
        </w:r>
      </w:hyperlink>
      <w:r w:rsidR="00CF6E42" w:rsidRPr="002E6C96">
        <w:rPr>
          <w:rStyle w:val="Hyperlink"/>
          <w:rFonts w:ascii="Times New Roman" w:hAnsi="Times New Roman" w:cs="Times New Roman"/>
          <w:color w:val="auto"/>
          <w:u w:val="none"/>
        </w:rPr>
        <w:t>.</w:t>
      </w:r>
      <w:r w:rsidR="00CF6E42" w:rsidRPr="002E6C96">
        <w:rPr>
          <w:rStyle w:val="Hyperlink"/>
          <w:rFonts w:ascii="Times New Roman" w:hAnsi="Times New Roman" w:cs="Times New Roman"/>
          <w:color w:val="auto"/>
        </w:rPr>
        <w:t xml:space="preserve"> </w:t>
      </w:r>
    </w:p>
    <w:p w14:paraId="29799C18" w14:textId="77777777" w:rsidR="00CF6E42" w:rsidRPr="00ED1C83" w:rsidRDefault="00CF6E42" w:rsidP="00AC0FD8">
      <w:pPr>
        <w:pStyle w:val="ListParagraph"/>
        <w:spacing w:after="0" w:line="240" w:lineRule="auto"/>
        <w:rPr>
          <w:rFonts w:ascii="Times New Roman" w:eastAsia="Calibri" w:hAnsi="Times New Roman" w:cs="Times New Roman"/>
          <w:bCs/>
          <w:lang w:val="en-GB"/>
        </w:rPr>
      </w:pPr>
    </w:p>
    <w:p w14:paraId="39660E13" w14:textId="3332AEA6" w:rsidR="00CF6E42" w:rsidRPr="001F2731" w:rsidRDefault="00CF6E42" w:rsidP="00AC0FD8">
      <w:pPr>
        <w:pStyle w:val="ListParagraph"/>
        <w:numPr>
          <w:ilvl w:val="0"/>
          <w:numId w:val="3"/>
        </w:numPr>
        <w:spacing w:after="0" w:line="240" w:lineRule="auto"/>
        <w:rPr>
          <w:rFonts w:ascii="Times New Roman" w:eastAsia="Calibri" w:hAnsi="Times New Roman" w:cs="Times New Roman"/>
          <w:bCs/>
          <w:lang w:val="en-GB"/>
        </w:rPr>
      </w:pPr>
      <w:r w:rsidRPr="002323C9">
        <w:rPr>
          <w:rFonts w:ascii="Times New Roman" w:eastAsia="Calibri" w:hAnsi="Times New Roman" w:cs="Times New Roman"/>
          <w:b/>
          <w:bCs/>
          <w:lang w:val="en-GB"/>
        </w:rPr>
        <w:t xml:space="preserve">The Committee on World Food Security requests stakeholders to </w:t>
      </w:r>
      <w:r w:rsidR="00541C91" w:rsidRPr="002323C9">
        <w:rPr>
          <w:rFonts w:ascii="Times New Roman" w:eastAsia="Calibri" w:hAnsi="Times New Roman" w:cs="Times New Roman"/>
          <w:b/>
          <w:bCs/>
          <w:lang w:val="en-GB"/>
        </w:rPr>
        <w:t xml:space="preserve">share their experiences </w:t>
      </w:r>
      <w:r w:rsidR="00DA7CB8">
        <w:rPr>
          <w:rFonts w:ascii="Times New Roman" w:eastAsia="Calibri" w:hAnsi="Times New Roman" w:cs="Times New Roman"/>
          <w:b/>
          <w:bCs/>
          <w:lang w:val="en-GB"/>
        </w:rPr>
        <w:t xml:space="preserve">and good practices </w:t>
      </w:r>
      <w:r w:rsidR="00F46C26" w:rsidRPr="002323C9">
        <w:rPr>
          <w:rFonts w:ascii="Times New Roman" w:eastAsia="Calibri" w:hAnsi="Times New Roman" w:cs="Times New Roman"/>
          <w:b/>
          <w:bCs/>
          <w:lang w:val="en-GB"/>
        </w:rPr>
        <w:t>in applying the CFS</w:t>
      </w:r>
      <w:r w:rsidR="000E2826" w:rsidRPr="002323C9">
        <w:rPr>
          <w:rFonts w:ascii="Times New Roman" w:eastAsia="Calibri" w:hAnsi="Times New Roman" w:cs="Times New Roman"/>
          <w:b/>
          <w:bCs/>
          <w:lang w:val="en-GB"/>
        </w:rPr>
        <w:t>-</w:t>
      </w:r>
      <w:r w:rsidR="00F46C26" w:rsidRPr="002323C9">
        <w:rPr>
          <w:rFonts w:ascii="Times New Roman" w:eastAsia="Calibri" w:hAnsi="Times New Roman" w:cs="Times New Roman"/>
          <w:b/>
          <w:bCs/>
          <w:lang w:val="en-GB"/>
        </w:rPr>
        <w:t xml:space="preserve">FFA </w:t>
      </w:r>
      <w:r w:rsidRPr="002323C9">
        <w:rPr>
          <w:rFonts w:ascii="Times New Roman" w:eastAsia="Calibri" w:hAnsi="Times New Roman" w:cs="Times New Roman"/>
          <w:b/>
          <w:bCs/>
          <w:lang w:val="en-GB"/>
        </w:rPr>
        <w:t xml:space="preserve">to inform the </w:t>
      </w:r>
      <w:r w:rsidR="005E3E52" w:rsidRPr="002323C9">
        <w:rPr>
          <w:rFonts w:ascii="Times New Roman" w:eastAsia="Calibri" w:hAnsi="Times New Roman" w:cs="Times New Roman"/>
          <w:b/>
          <w:bCs/>
          <w:lang w:val="en-GB"/>
        </w:rPr>
        <w:t>GTE</w:t>
      </w:r>
      <w:r w:rsidR="00F46C26" w:rsidRPr="001F2731">
        <w:rPr>
          <w:rFonts w:ascii="Times New Roman" w:eastAsia="Calibri" w:hAnsi="Times New Roman" w:cs="Times New Roman"/>
          <w:bCs/>
          <w:lang w:val="en-GB"/>
        </w:rPr>
        <w:t xml:space="preserve">. </w:t>
      </w:r>
      <w:bookmarkStart w:id="0" w:name="_GoBack"/>
      <w:bookmarkEnd w:id="0"/>
    </w:p>
    <w:p w14:paraId="1B36C213" w14:textId="77777777" w:rsidR="00CF6E42" w:rsidRPr="002323C9" w:rsidRDefault="00CF6E42" w:rsidP="00E8058B">
      <w:pPr>
        <w:spacing w:after="0" w:line="240" w:lineRule="auto"/>
        <w:rPr>
          <w:rFonts w:ascii="Times New Roman" w:hAnsi="Times New Roman" w:cs="Times New Roman"/>
          <w:i/>
          <w:iCs/>
        </w:rPr>
      </w:pPr>
    </w:p>
    <w:p w14:paraId="601ABE6E" w14:textId="0C5B0804" w:rsidR="00F46C26" w:rsidRPr="008D6CCF" w:rsidRDefault="00F46C26" w:rsidP="008D6CCF">
      <w:pPr>
        <w:pStyle w:val="ListParagraph"/>
        <w:numPr>
          <w:ilvl w:val="0"/>
          <w:numId w:val="3"/>
        </w:numPr>
        <w:spacing w:after="0" w:line="240" w:lineRule="auto"/>
        <w:rPr>
          <w:rFonts w:ascii="Times New Roman" w:hAnsi="Times New Roman" w:cs="Times New Roman"/>
          <w:color w:val="1F497D"/>
        </w:rPr>
      </w:pPr>
      <w:r w:rsidRPr="00ED1C83">
        <w:rPr>
          <w:rFonts w:ascii="Times New Roman" w:hAnsi="Times New Roman" w:cs="Times New Roman"/>
          <w:iCs/>
        </w:rPr>
        <w:t xml:space="preserve">Two calls </w:t>
      </w:r>
      <w:proofErr w:type="gramStart"/>
      <w:r w:rsidRPr="00ED1C83">
        <w:rPr>
          <w:rFonts w:ascii="Times New Roman" w:hAnsi="Times New Roman" w:cs="Times New Roman"/>
          <w:iCs/>
        </w:rPr>
        <w:t>will be issued</w:t>
      </w:r>
      <w:proofErr w:type="gramEnd"/>
      <w:r w:rsidRPr="00ED1C83">
        <w:rPr>
          <w:rFonts w:ascii="Times New Roman" w:hAnsi="Times New Roman" w:cs="Times New Roman"/>
          <w:iCs/>
        </w:rPr>
        <w:t xml:space="preserve"> in 2019</w:t>
      </w:r>
      <w:r w:rsidR="00E75955" w:rsidRPr="00ED1C83">
        <w:rPr>
          <w:rFonts w:ascii="Times New Roman" w:hAnsi="Times New Roman" w:cs="Times New Roman"/>
          <w:iCs/>
        </w:rPr>
        <w:t xml:space="preserve"> to collect inputs</w:t>
      </w:r>
      <w:r w:rsidR="008B7122" w:rsidRPr="00ED1C83">
        <w:rPr>
          <w:rFonts w:ascii="Times New Roman" w:hAnsi="Times New Roman" w:cs="Times New Roman"/>
          <w:iCs/>
        </w:rPr>
        <w:t xml:space="preserve"> from stakeholders</w:t>
      </w:r>
      <w:r w:rsidRPr="00ED1C83">
        <w:rPr>
          <w:rFonts w:ascii="Times New Roman" w:hAnsi="Times New Roman" w:cs="Times New Roman"/>
          <w:iCs/>
        </w:rPr>
        <w:t xml:space="preserve">. The current call invites stakeholders to </w:t>
      </w:r>
      <w:r w:rsidR="00E75955" w:rsidRPr="00ED1C83">
        <w:rPr>
          <w:rFonts w:ascii="Times New Roman" w:hAnsi="Times New Roman" w:cs="Times New Roman"/>
          <w:iCs/>
        </w:rPr>
        <w:t xml:space="preserve">share </w:t>
      </w:r>
      <w:r w:rsidRPr="00ED1C83">
        <w:rPr>
          <w:rFonts w:ascii="Times New Roman" w:hAnsi="Times New Roman" w:cs="Times New Roman"/>
          <w:iCs/>
        </w:rPr>
        <w:t xml:space="preserve">the results of </w:t>
      </w:r>
      <w:proofErr w:type="spellStart"/>
      <w:r w:rsidRPr="00ED1C83">
        <w:rPr>
          <w:rFonts w:ascii="Times New Roman" w:hAnsi="Times New Roman" w:cs="Times New Roman"/>
          <w:iCs/>
        </w:rPr>
        <w:t>multistakeholder</w:t>
      </w:r>
      <w:proofErr w:type="spellEnd"/>
      <w:r w:rsidRPr="00ED1C83">
        <w:rPr>
          <w:rFonts w:ascii="Times New Roman" w:hAnsi="Times New Roman" w:cs="Times New Roman"/>
          <w:iCs/>
        </w:rPr>
        <w:t xml:space="preserve"> </w:t>
      </w:r>
      <w:r w:rsidR="00A460D4">
        <w:rPr>
          <w:rFonts w:ascii="Times New Roman" w:hAnsi="Times New Roman" w:cs="Times New Roman"/>
          <w:iCs/>
        </w:rPr>
        <w:t>events</w:t>
      </w:r>
      <w:r w:rsidRPr="00ED1C83">
        <w:rPr>
          <w:rFonts w:ascii="Times New Roman" w:hAnsi="Times New Roman" w:cs="Times New Roman"/>
          <w:iCs/>
        </w:rPr>
        <w:t xml:space="preserve"> </w:t>
      </w:r>
      <w:r w:rsidR="00E75955" w:rsidRPr="00ED1C83">
        <w:rPr>
          <w:rFonts w:ascii="Times New Roman" w:hAnsi="Times New Roman" w:cs="Times New Roman"/>
          <w:iCs/>
        </w:rPr>
        <w:t xml:space="preserve">organized </w:t>
      </w:r>
      <w:r w:rsidR="00E75955" w:rsidRPr="00ED1C83">
        <w:rPr>
          <w:rFonts w:ascii="Times New Roman" w:hAnsi="Times New Roman" w:cs="Times New Roman"/>
        </w:rPr>
        <w:t xml:space="preserve">at national, regional </w:t>
      </w:r>
      <w:r w:rsidR="00E8058B" w:rsidRPr="00ED1C83">
        <w:rPr>
          <w:rFonts w:ascii="Times New Roman" w:hAnsi="Times New Roman" w:cs="Times New Roman"/>
        </w:rPr>
        <w:t>or</w:t>
      </w:r>
      <w:r w:rsidR="00E75955" w:rsidRPr="00ED1C83">
        <w:rPr>
          <w:rFonts w:ascii="Times New Roman" w:hAnsi="Times New Roman" w:cs="Times New Roman"/>
        </w:rPr>
        <w:t xml:space="preserve"> global levels</w:t>
      </w:r>
      <w:r w:rsidR="00E75955" w:rsidRPr="00ED1C83">
        <w:rPr>
          <w:rFonts w:ascii="Times New Roman" w:hAnsi="Times New Roman" w:cs="Times New Roman"/>
          <w:iCs/>
        </w:rPr>
        <w:t xml:space="preserve"> to discuss </w:t>
      </w:r>
      <w:r w:rsidR="00A460D4">
        <w:rPr>
          <w:rFonts w:ascii="Times New Roman" w:hAnsi="Times New Roman" w:cs="Times New Roman"/>
          <w:iCs/>
        </w:rPr>
        <w:t xml:space="preserve">the use and application of </w:t>
      </w:r>
      <w:r w:rsidR="00E75955" w:rsidRPr="00ED1C83">
        <w:rPr>
          <w:rFonts w:ascii="Times New Roman" w:hAnsi="Times New Roman" w:cs="Times New Roman"/>
          <w:iCs/>
        </w:rPr>
        <w:t>the CFS</w:t>
      </w:r>
      <w:r w:rsidR="00AB0B3A" w:rsidRPr="00ED1C83">
        <w:rPr>
          <w:rFonts w:ascii="Times New Roman" w:hAnsi="Times New Roman" w:cs="Times New Roman"/>
          <w:iCs/>
        </w:rPr>
        <w:t>-</w:t>
      </w:r>
      <w:r w:rsidR="00E75955" w:rsidRPr="00ED1C83">
        <w:rPr>
          <w:rFonts w:ascii="Times New Roman" w:hAnsi="Times New Roman" w:cs="Times New Roman"/>
          <w:iCs/>
        </w:rPr>
        <w:t>FFA</w:t>
      </w:r>
      <w:r w:rsidR="002C3CE7" w:rsidRPr="00ED1C83">
        <w:rPr>
          <w:rFonts w:ascii="Times New Roman" w:hAnsi="Times New Roman" w:cs="Times New Roman"/>
          <w:iCs/>
        </w:rPr>
        <w:t xml:space="preserve">. Inputs </w:t>
      </w:r>
      <w:proofErr w:type="gramStart"/>
      <w:r w:rsidR="00331487">
        <w:rPr>
          <w:rFonts w:ascii="Times New Roman" w:hAnsi="Times New Roman" w:cs="Times New Roman"/>
          <w:iCs/>
        </w:rPr>
        <w:t>should</w:t>
      </w:r>
      <w:r w:rsidR="00881418" w:rsidRPr="002E6C96">
        <w:rPr>
          <w:rFonts w:ascii="Times New Roman" w:hAnsi="Times New Roman" w:cs="Times New Roman"/>
          <w:iCs/>
        </w:rPr>
        <w:t xml:space="preserve"> </w:t>
      </w:r>
      <w:r w:rsidR="002C3CE7" w:rsidRPr="00ED1C83">
        <w:rPr>
          <w:rFonts w:ascii="Times New Roman" w:hAnsi="Times New Roman" w:cs="Times New Roman"/>
          <w:iCs/>
        </w:rPr>
        <w:t>be provided</w:t>
      </w:r>
      <w:proofErr w:type="gramEnd"/>
      <w:r w:rsidR="008B7122" w:rsidRPr="00ED1C83">
        <w:rPr>
          <w:rFonts w:ascii="Times New Roman" w:hAnsi="Times New Roman" w:cs="Times New Roman"/>
          <w:iCs/>
        </w:rPr>
        <w:t xml:space="preserve"> </w:t>
      </w:r>
      <w:r w:rsidR="00E75955" w:rsidRPr="00ED1C83">
        <w:rPr>
          <w:rFonts w:ascii="Times New Roman" w:hAnsi="Times New Roman" w:cs="Times New Roman"/>
          <w:iCs/>
        </w:rPr>
        <w:t xml:space="preserve">by </w:t>
      </w:r>
      <w:r w:rsidR="00621DF0" w:rsidRPr="008D6CCF">
        <w:rPr>
          <w:rFonts w:ascii="Times New Roman" w:hAnsi="Times New Roman" w:cs="Times New Roman"/>
          <w:b/>
          <w:iCs/>
          <w:u w:val="single"/>
        </w:rPr>
        <w:t>31 March</w:t>
      </w:r>
      <w:r w:rsidR="00621DF0" w:rsidRPr="008D6CCF">
        <w:rPr>
          <w:rFonts w:ascii="Times New Roman" w:hAnsi="Times New Roman" w:cs="Times New Roman"/>
          <w:iCs/>
          <w:u w:val="single"/>
        </w:rPr>
        <w:t xml:space="preserve"> </w:t>
      </w:r>
      <w:r w:rsidR="00E75955" w:rsidRPr="008D6CCF">
        <w:rPr>
          <w:rFonts w:ascii="Times New Roman" w:hAnsi="Times New Roman" w:cs="Times New Roman"/>
          <w:b/>
          <w:iCs/>
          <w:u w:val="single"/>
        </w:rPr>
        <w:t>2020</w:t>
      </w:r>
      <w:r w:rsidR="00E75955" w:rsidRPr="008D6CCF">
        <w:rPr>
          <w:rFonts w:ascii="Times New Roman" w:hAnsi="Times New Roman" w:cs="Times New Roman"/>
          <w:iCs/>
        </w:rPr>
        <w:t xml:space="preserve">. </w:t>
      </w:r>
    </w:p>
    <w:p w14:paraId="0F6859E2" w14:textId="77777777" w:rsidR="00A93161" w:rsidRPr="00ED1C83" w:rsidRDefault="00A93161" w:rsidP="003239EF">
      <w:pPr>
        <w:pStyle w:val="ListParagraph"/>
        <w:spacing w:after="0" w:line="240" w:lineRule="auto"/>
        <w:rPr>
          <w:rFonts w:ascii="Times New Roman" w:hAnsi="Times New Roman" w:cs="Times New Roman"/>
          <w:color w:val="1F497D"/>
        </w:rPr>
      </w:pPr>
    </w:p>
    <w:p w14:paraId="7D0861A4" w14:textId="2C8629AD" w:rsidR="00F46C26" w:rsidRPr="00ED1C83" w:rsidRDefault="00E75955" w:rsidP="00DA7CB8">
      <w:pPr>
        <w:pStyle w:val="Default"/>
        <w:numPr>
          <w:ilvl w:val="0"/>
          <w:numId w:val="3"/>
        </w:numPr>
        <w:rPr>
          <w:color w:val="auto"/>
          <w:sz w:val="22"/>
          <w:szCs w:val="22"/>
        </w:rPr>
      </w:pPr>
      <w:r w:rsidRPr="00ED1C83">
        <w:rPr>
          <w:color w:val="auto"/>
          <w:sz w:val="22"/>
          <w:szCs w:val="22"/>
        </w:rPr>
        <w:t xml:space="preserve">A second call </w:t>
      </w:r>
      <w:proofErr w:type="gramStart"/>
      <w:r w:rsidRPr="00ED1C83">
        <w:rPr>
          <w:color w:val="auto"/>
          <w:sz w:val="22"/>
          <w:szCs w:val="22"/>
        </w:rPr>
        <w:t xml:space="preserve">will </w:t>
      </w:r>
      <w:r w:rsidR="00A93161" w:rsidRPr="00ED1C83">
        <w:rPr>
          <w:color w:val="auto"/>
          <w:sz w:val="22"/>
          <w:szCs w:val="22"/>
        </w:rPr>
        <w:t>be issued</w:t>
      </w:r>
      <w:proofErr w:type="gramEnd"/>
      <w:r w:rsidR="00A93161" w:rsidRPr="00ED1C83">
        <w:rPr>
          <w:color w:val="auto"/>
          <w:sz w:val="22"/>
          <w:szCs w:val="22"/>
        </w:rPr>
        <w:t xml:space="preserve"> </w:t>
      </w:r>
      <w:r w:rsidR="00154582">
        <w:rPr>
          <w:color w:val="auto"/>
          <w:sz w:val="22"/>
          <w:szCs w:val="22"/>
        </w:rPr>
        <w:t xml:space="preserve">in </w:t>
      </w:r>
      <w:r w:rsidR="00621DF0">
        <w:rPr>
          <w:color w:val="auto"/>
          <w:sz w:val="22"/>
          <w:szCs w:val="22"/>
        </w:rPr>
        <w:t xml:space="preserve">September </w:t>
      </w:r>
      <w:r w:rsidR="00A93161" w:rsidRPr="00ED1C83">
        <w:rPr>
          <w:color w:val="auto"/>
          <w:sz w:val="22"/>
          <w:szCs w:val="22"/>
        </w:rPr>
        <w:t>2019 (</w:t>
      </w:r>
      <w:r w:rsidR="00662066">
        <w:rPr>
          <w:color w:val="auto"/>
          <w:sz w:val="22"/>
          <w:szCs w:val="22"/>
        </w:rPr>
        <w:t xml:space="preserve">which </w:t>
      </w:r>
      <w:r w:rsidR="00331487">
        <w:rPr>
          <w:color w:val="auto"/>
          <w:sz w:val="22"/>
          <w:szCs w:val="22"/>
        </w:rPr>
        <w:t xml:space="preserve">will also close on </w:t>
      </w:r>
      <w:r w:rsidR="00621DF0">
        <w:rPr>
          <w:color w:val="auto"/>
          <w:sz w:val="22"/>
          <w:szCs w:val="22"/>
        </w:rPr>
        <w:t xml:space="preserve">31 March </w:t>
      </w:r>
      <w:r w:rsidR="00A93161" w:rsidRPr="00ED1C83">
        <w:rPr>
          <w:color w:val="auto"/>
          <w:sz w:val="22"/>
          <w:szCs w:val="22"/>
        </w:rPr>
        <w:t xml:space="preserve">2020) through the </w:t>
      </w:r>
      <w:hyperlink r:id="rId11" w:history="1">
        <w:r w:rsidR="00E91C0F" w:rsidRPr="00ED1C83">
          <w:rPr>
            <w:rStyle w:val="Hyperlink"/>
            <w:sz w:val="22"/>
            <w:szCs w:val="22"/>
          </w:rPr>
          <w:t>Global Food Security and Nutrition</w:t>
        </w:r>
        <w:r w:rsidR="00E8058B" w:rsidRPr="00ED1C83">
          <w:rPr>
            <w:rStyle w:val="Hyperlink"/>
            <w:sz w:val="22"/>
            <w:szCs w:val="22"/>
          </w:rPr>
          <w:t xml:space="preserve"> Forum</w:t>
        </w:r>
        <w:r w:rsidR="00E91C0F" w:rsidRPr="001F2731">
          <w:rPr>
            <w:rStyle w:val="Hyperlink"/>
            <w:sz w:val="22"/>
            <w:szCs w:val="22"/>
            <w:u w:val="none"/>
          </w:rPr>
          <w:t xml:space="preserve"> </w:t>
        </w:r>
      </w:hyperlink>
      <w:r w:rsidR="00A93161" w:rsidRPr="00ED1C83">
        <w:rPr>
          <w:color w:val="auto"/>
          <w:sz w:val="22"/>
          <w:szCs w:val="22"/>
        </w:rPr>
        <w:t xml:space="preserve">to </w:t>
      </w:r>
      <w:r w:rsidRPr="00ED1C83">
        <w:rPr>
          <w:color w:val="auto"/>
          <w:sz w:val="22"/>
          <w:szCs w:val="22"/>
        </w:rPr>
        <w:t xml:space="preserve">invite stakeholders </w:t>
      </w:r>
      <w:r w:rsidR="00F46C26" w:rsidRPr="00ED1C83">
        <w:rPr>
          <w:color w:val="auto"/>
          <w:sz w:val="22"/>
          <w:szCs w:val="22"/>
        </w:rPr>
        <w:t xml:space="preserve">to </w:t>
      </w:r>
      <w:r w:rsidR="00AB196A">
        <w:rPr>
          <w:color w:val="auto"/>
          <w:sz w:val="22"/>
          <w:szCs w:val="22"/>
        </w:rPr>
        <w:t xml:space="preserve">share the </w:t>
      </w:r>
      <w:r w:rsidR="00F46C26" w:rsidRPr="00ED1C83">
        <w:rPr>
          <w:color w:val="auto"/>
          <w:sz w:val="22"/>
          <w:szCs w:val="22"/>
        </w:rPr>
        <w:t>experience</w:t>
      </w:r>
      <w:r w:rsidR="00DA7CB8">
        <w:rPr>
          <w:color w:val="auto"/>
          <w:sz w:val="22"/>
          <w:szCs w:val="22"/>
        </w:rPr>
        <w:t xml:space="preserve">s </w:t>
      </w:r>
      <w:r w:rsidR="00DA7CB8" w:rsidRPr="00DA7CB8">
        <w:rPr>
          <w:color w:val="auto"/>
          <w:sz w:val="22"/>
          <w:szCs w:val="22"/>
        </w:rPr>
        <w:t>and good practices</w:t>
      </w:r>
      <w:r w:rsidR="00D65B61">
        <w:rPr>
          <w:color w:val="auto"/>
          <w:sz w:val="22"/>
          <w:szCs w:val="22"/>
        </w:rPr>
        <w:t xml:space="preserve"> </w:t>
      </w:r>
      <w:r w:rsidRPr="00ED1C83">
        <w:rPr>
          <w:color w:val="auto"/>
          <w:sz w:val="22"/>
          <w:szCs w:val="22"/>
        </w:rPr>
        <w:t>in applying the CFS</w:t>
      </w:r>
      <w:r w:rsidR="003239EF" w:rsidRPr="00ED1C83">
        <w:rPr>
          <w:color w:val="auto"/>
          <w:sz w:val="22"/>
          <w:szCs w:val="22"/>
        </w:rPr>
        <w:t>-</w:t>
      </w:r>
      <w:r w:rsidRPr="00ED1C83">
        <w:rPr>
          <w:color w:val="auto"/>
          <w:sz w:val="22"/>
          <w:szCs w:val="22"/>
        </w:rPr>
        <w:t>FFA</w:t>
      </w:r>
      <w:r w:rsidR="00F46C26" w:rsidRPr="00ED1C83">
        <w:rPr>
          <w:color w:val="auto"/>
          <w:sz w:val="22"/>
          <w:szCs w:val="22"/>
        </w:rPr>
        <w:t xml:space="preserve">. </w:t>
      </w:r>
    </w:p>
    <w:p w14:paraId="2BF87398" w14:textId="77777777" w:rsidR="00F46C26" w:rsidRPr="00ED1C83" w:rsidRDefault="00F46C26" w:rsidP="00E8058B">
      <w:pPr>
        <w:pStyle w:val="ListParagraph"/>
        <w:rPr>
          <w:rFonts w:ascii="Times New Roman" w:hAnsi="Times New Roman" w:cs="Times New Roman"/>
          <w:iCs/>
        </w:rPr>
      </w:pPr>
    </w:p>
    <w:p w14:paraId="1EC01E35" w14:textId="004D533A" w:rsidR="008354DB" w:rsidRPr="00ED1C83" w:rsidRDefault="00D93AA0" w:rsidP="00E8058B">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The </w:t>
      </w:r>
      <w:r w:rsidR="00A93161" w:rsidRPr="00ED1C83">
        <w:rPr>
          <w:rFonts w:ascii="Times New Roman" w:hAnsi="Times New Roman" w:cs="Times New Roman"/>
          <w:iCs/>
        </w:rPr>
        <w:t>CFS</w:t>
      </w:r>
      <w:r w:rsidR="003239EF" w:rsidRPr="00ED1C83">
        <w:rPr>
          <w:rFonts w:ascii="Times New Roman" w:hAnsi="Times New Roman" w:cs="Times New Roman"/>
          <w:iCs/>
        </w:rPr>
        <w:t>-</w:t>
      </w:r>
      <w:r w:rsidR="00A93161" w:rsidRPr="00ED1C83">
        <w:rPr>
          <w:rFonts w:ascii="Times New Roman" w:hAnsi="Times New Roman" w:cs="Times New Roman"/>
          <w:iCs/>
        </w:rPr>
        <w:t xml:space="preserve">FFA </w:t>
      </w:r>
      <w:r w:rsidR="00E37EA8" w:rsidRPr="00ED1C83">
        <w:rPr>
          <w:rFonts w:ascii="Times New Roman" w:hAnsi="Times New Roman" w:cs="Times New Roman"/>
          <w:iCs/>
        </w:rPr>
        <w:t>draw</w:t>
      </w:r>
      <w:r w:rsidR="00142E24" w:rsidRPr="00ED1C83">
        <w:rPr>
          <w:rFonts w:ascii="Times New Roman" w:hAnsi="Times New Roman" w:cs="Times New Roman"/>
          <w:iCs/>
        </w:rPr>
        <w:t>s</w:t>
      </w:r>
      <w:r w:rsidR="00E37EA8" w:rsidRPr="00ED1C83">
        <w:rPr>
          <w:rFonts w:ascii="Times New Roman" w:hAnsi="Times New Roman" w:cs="Times New Roman"/>
          <w:iCs/>
        </w:rPr>
        <w:t xml:space="preserve"> on the outcomes of the CFS</w:t>
      </w:r>
      <w:r w:rsidR="008223E2" w:rsidRPr="00ED1C83">
        <w:rPr>
          <w:rFonts w:ascii="Times New Roman" w:hAnsi="Times New Roman" w:cs="Times New Roman"/>
          <w:iCs/>
        </w:rPr>
        <w:t>-</w:t>
      </w:r>
      <w:r w:rsidR="00E37EA8" w:rsidRPr="00ED1C83">
        <w:rPr>
          <w:rFonts w:ascii="Times New Roman" w:hAnsi="Times New Roman" w:cs="Times New Roman"/>
          <w:iCs/>
        </w:rPr>
        <w:t xml:space="preserve">mandated </w:t>
      </w:r>
      <w:hyperlink r:id="rId12" w:history="1">
        <w:r w:rsidR="00E37EA8" w:rsidRPr="00ED1C83">
          <w:rPr>
            <w:rStyle w:val="Hyperlink"/>
            <w:rFonts w:ascii="Times New Roman" w:hAnsi="Times New Roman" w:cs="Times New Roman"/>
            <w:iCs/>
          </w:rPr>
          <w:t>High-</w:t>
        </w:r>
        <w:r w:rsidR="00E31F7C" w:rsidRPr="00ED1C83">
          <w:rPr>
            <w:rStyle w:val="Hyperlink"/>
            <w:rFonts w:ascii="Times New Roman" w:hAnsi="Times New Roman" w:cs="Times New Roman"/>
            <w:iCs/>
          </w:rPr>
          <w:t>L</w:t>
        </w:r>
        <w:r w:rsidR="00E37EA8" w:rsidRPr="00ED1C83">
          <w:rPr>
            <w:rStyle w:val="Hyperlink"/>
            <w:rFonts w:ascii="Times New Roman" w:hAnsi="Times New Roman" w:cs="Times New Roman"/>
            <w:iCs/>
          </w:rPr>
          <w:t xml:space="preserve">evel Expert Forum on Food </w:t>
        </w:r>
        <w:r w:rsidR="00E8058B" w:rsidRPr="00ED1C83">
          <w:rPr>
            <w:rStyle w:val="Hyperlink"/>
            <w:rFonts w:ascii="Times New Roman" w:hAnsi="Times New Roman" w:cs="Times New Roman"/>
            <w:iCs/>
          </w:rPr>
          <w:t>I</w:t>
        </w:r>
        <w:r w:rsidR="00E37EA8" w:rsidRPr="00ED1C83">
          <w:rPr>
            <w:rStyle w:val="Hyperlink"/>
            <w:rFonts w:ascii="Times New Roman" w:hAnsi="Times New Roman" w:cs="Times New Roman"/>
            <w:iCs/>
          </w:rPr>
          <w:t>nsecurity in Protracted Crises</w:t>
        </w:r>
      </w:hyperlink>
      <w:r w:rsidR="00E37EA8" w:rsidRPr="00ED1C83">
        <w:rPr>
          <w:rFonts w:ascii="Times New Roman" w:hAnsi="Times New Roman" w:cs="Times New Roman"/>
          <w:iCs/>
        </w:rPr>
        <w:t xml:space="preserve"> </w:t>
      </w:r>
      <w:r w:rsidR="00142E24" w:rsidRPr="00ED1C83">
        <w:rPr>
          <w:rFonts w:ascii="Times New Roman" w:hAnsi="Times New Roman" w:cs="Times New Roman"/>
          <w:iCs/>
        </w:rPr>
        <w:t xml:space="preserve">held in September 2012 </w:t>
      </w:r>
      <w:r w:rsidR="00E37EA8" w:rsidRPr="00ED1C83">
        <w:rPr>
          <w:rFonts w:ascii="Times New Roman" w:hAnsi="Times New Roman" w:cs="Times New Roman"/>
          <w:iCs/>
        </w:rPr>
        <w:t xml:space="preserve">and </w:t>
      </w:r>
      <w:proofErr w:type="gramStart"/>
      <w:r w:rsidR="00355D86" w:rsidRPr="00ED1C83">
        <w:rPr>
          <w:rFonts w:ascii="Times New Roman" w:hAnsi="Times New Roman" w:cs="Times New Roman"/>
          <w:iCs/>
        </w:rPr>
        <w:t>was endorsed</w:t>
      </w:r>
      <w:proofErr w:type="gramEnd"/>
      <w:r w:rsidR="00355D86" w:rsidRPr="00ED1C83">
        <w:rPr>
          <w:rFonts w:ascii="Times New Roman" w:hAnsi="Times New Roman" w:cs="Times New Roman"/>
          <w:iCs/>
        </w:rPr>
        <w:t xml:space="preserve"> by CFS </w:t>
      </w:r>
      <w:r w:rsidR="00E31F7C" w:rsidRPr="00ED1C83">
        <w:rPr>
          <w:rFonts w:ascii="Times New Roman" w:hAnsi="Times New Roman" w:cs="Times New Roman"/>
          <w:iCs/>
        </w:rPr>
        <w:t>in October 2015</w:t>
      </w:r>
      <w:r w:rsidR="005468FC" w:rsidRPr="00ED1C83">
        <w:rPr>
          <w:rFonts w:ascii="Times New Roman" w:hAnsi="Times New Roman" w:cs="Times New Roman"/>
          <w:iCs/>
        </w:rPr>
        <w:t xml:space="preserve"> (</w:t>
      </w:r>
      <w:hyperlink r:id="rId13" w:history="1">
        <w:r w:rsidR="005468FC" w:rsidRPr="00ED1C83">
          <w:rPr>
            <w:rStyle w:val="Hyperlink"/>
            <w:rFonts w:ascii="Times New Roman" w:hAnsi="Times New Roman" w:cs="Times New Roman"/>
          </w:rPr>
          <w:t>CFS 2015/42/4</w:t>
        </w:r>
      </w:hyperlink>
      <w:r w:rsidR="005468FC" w:rsidRPr="00ED1C83">
        <w:rPr>
          <w:rFonts w:ascii="Times New Roman" w:hAnsi="Times New Roman" w:cs="Times New Roman"/>
          <w:iCs/>
        </w:rPr>
        <w:t>)</w:t>
      </w:r>
      <w:r w:rsidR="00E37EA8" w:rsidRPr="00ED1C83">
        <w:rPr>
          <w:rFonts w:ascii="Times New Roman" w:hAnsi="Times New Roman" w:cs="Times New Roman"/>
          <w:iCs/>
        </w:rPr>
        <w:t>.</w:t>
      </w:r>
      <w:r w:rsidR="00332802" w:rsidRPr="00ED1C83">
        <w:rPr>
          <w:rFonts w:ascii="Times New Roman" w:hAnsi="Times New Roman" w:cs="Times New Roman"/>
          <w:iCs/>
        </w:rPr>
        <w:t xml:space="preserve"> </w:t>
      </w:r>
      <w:r w:rsidR="00E37EA8" w:rsidRPr="00ED1C83">
        <w:rPr>
          <w:rFonts w:ascii="Times New Roman" w:hAnsi="Times New Roman" w:cs="Times New Roman"/>
          <w:iCs/>
        </w:rPr>
        <w:t>The CFS-FFA</w:t>
      </w:r>
      <w:r w:rsidR="00332802" w:rsidRPr="00ED1C83">
        <w:rPr>
          <w:rFonts w:ascii="Times New Roman" w:hAnsi="Times New Roman" w:cs="Times New Roman"/>
          <w:iCs/>
        </w:rPr>
        <w:t xml:space="preserve"> is a short document intended for all stakeholders who may have a role in improving or </w:t>
      </w:r>
      <w:r w:rsidR="00325C0F" w:rsidRPr="00ED1C83">
        <w:rPr>
          <w:rFonts w:ascii="Times New Roman" w:hAnsi="Times New Roman" w:cs="Times New Roman"/>
          <w:iCs/>
        </w:rPr>
        <w:t>influencing</w:t>
      </w:r>
      <w:r w:rsidR="00332802" w:rsidRPr="00ED1C83">
        <w:rPr>
          <w:rFonts w:ascii="Times New Roman" w:hAnsi="Times New Roman" w:cs="Times New Roman"/>
          <w:iCs/>
        </w:rPr>
        <w:t xml:space="preserve"> food security and nutrition in protracted crises. The objective of t</w:t>
      </w:r>
      <w:r w:rsidR="00E37EA8" w:rsidRPr="00ED1C83">
        <w:rPr>
          <w:rFonts w:ascii="Times New Roman" w:hAnsi="Times New Roman" w:cs="Times New Roman"/>
          <w:iCs/>
        </w:rPr>
        <w:t xml:space="preserve">his document </w:t>
      </w:r>
      <w:r w:rsidR="00332802" w:rsidRPr="00ED1C83">
        <w:rPr>
          <w:rFonts w:ascii="Times New Roman" w:hAnsi="Times New Roman" w:cs="Times New Roman"/>
          <w:iCs/>
        </w:rPr>
        <w:t>is to improve the food security and nutrition of populations affected by, or at risk of, protracted crises by addressing critical manifestations and building resilience, adapting to specific challenges and contributing to addressing underlying causes.</w:t>
      </w:r>
    </w:p>
    <w:p w14:paraId="6A3A973F" w14:textId="77777777" w:rsidR="00774E97" w:rsidRPr="00ED1C83" w:rsidRDefault="00774E97" w:rsidP="00774E97">
      <w:pPr>
        <w:pStyle w:val="ListParagraph"/>
        <w:rPr>
          <w:rFonts w:ascii="Times New Roman" w:hAnsi="Times New Roman" w:cs="Times New Roman"/>
          <w:iCs/>
        </w:rPr>
      </w:pPr>
    </w:p>
    <w:p w14:paraId="0DB6DC00" w14:textId="4B6CD9A4" w:rsidR="00E8058B" w:rsidRPr="00ED1C83" w:rsidRDefault="00E8058B" w:rsidP="00E8058B">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The </w:t>
      </w:r>
      <w:r w:rsidR="00595D4E" w:rsidRPr="00ED1C83">
        <w:rPr>
          <w:rFonts w:ascii="Times New Roman" w:hAnsi="Times New Roman" w:cs="Times New Roman"/>
          <w:iCs/>
        </w:rPr>
        <w:t>CFS-FFA</w:t>
      </w:r>
      <w:r w:rsidR="00674904">
        <w:rPr>
          <w:rFonts w:ascii="Times New Roman" w:hAnsi="Times New Roman" w:cs="Times New Roman"/>
          <w:iCs/>
        </w:rPr>
        <w:t xml:space="preserve"> </w:t>
      </w:r>
      <w:r w:rsidRPr="00ED1C83">
        <w:rPr>
          <w:rFonts w:ascii="Times New Roman" w:hAnsi="Times New Roman" w:cs="Times New Roman"/>
          <w:iCs/>
        </w:rPr>
        <w:t xml:space="preserve">strives to strengthen policy coherence in line with the progressive realization of the right to adequate food in the context of national food security, by fostering </w:t>
      </w:r>
      <w:r w:rsidR="00AB196A">
        <w:rPr>
          <w:rFonts w:ascii="Times New Roman" w:hAnsi="Times New Roman" w:cs="Times New Roman"/>
          <w:iCs/>
        </w:rPr>
        <w:t xml:space="preserve">the </w:t>
      </w:r>
      <w:r w:rsidRPr="00ED1C83">
        <w:rPr>
          <w:rFonts w:ascii="Times New Roman" w:hAnsi="Times New Roman" w:cs="Times New Roman"/>
          <w:iCs/>
        </w:rPr>
        <w:t>coordination of policies and actions taken in the fields of humanitarian assistance, development and human rights.</w:t>
      </w:r>
    </w:p>
    <w:p w14:paraId="31711ABD" w14:textId="77777777" w:rsidR="00E8058B" w:rsidRPr="00ED1C83" w:rsidRDefault="00E8058B" w:rsidP="00AC0FD8">
      <w:pPr>
        <w:pStyle w:val="ListParagraph"/>
        <w:rPr>
          <w:rFonts w:ascii="Times New Roman" w:hAnsi="Times New Roman" w:cs="Times New Roman"/>
          <w:iCs/>
        </w:rPr>
      </w:pPr>
    </w:p>
    <w:p w14:paraId="5933B60C" w14:textId="40164688" w:rsidR="00774E97" w:rsidRPr="00ED1C83" w:rsidRDefault="00774E97" w:rsidP="00142E24">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lastRenderedPageBreak/>
        <w:t xml:space="preserve">The </w:t>
      </w:r>
      <w:r w:rsidR="00E8058B" w:rsidRPr="00ED1C83">
        <w:rPr>
          <w:rFonts w:ascii="Times New Roman" w:hAnsi="Times New Roman" w:cs="Times New Roman"/>
          <w:iCs/>
        </w:rPr>
        <w:t>CFS-FFA</w:t>
      </w:r>
      <w:r w:rsidRPr="00ED1C83">
        <w:rPr>
          <w:rFonts w:ascii="Times New Roman" w:hAnsi="Times New Roman" w:cs="Times New Roman"/>
          <w:iCs/>
        </w:rPr>
        <w:t xml:space="preserve"> acknowledges the limitations of many existing policies and actions and presents Principles to improve food security and nutrition in </w:t>
      </w:r>
      <w:proofErr w:type="gramStart"/>
      <w:r w:rsidRPr="00ED1C83">
        <w:rPr>
          <w:rFonts w:ascii="Times New Roman" w:hAnsi="Times New Roman" w:cs="Times New Roman"/>
          <w:iCs/>
        </w:rPr>
        <w:t>situations of protracted crises</w:t>
      </w:r>
      <w:proofErr w:type="gramEnd"/>
      <w:r w:rsidRPr="00ED1C83">
        <w:rPr>
          <w:rFonts w:ascii="Times New Roman" w:hAnsi="Times New Roman" w:cs="Times New Roman"/>
          <w:iCs/>
        </w:rPr>
        <w:t xml:space="preserve">. The interpretation and application of these Principles </w:t>
      </w:r>
      <w:proofErr w:type="gramStart"/>
      <w:r w:rsidRPr="00ED1C83">
        <w:rPr>
          <w:rFonts w:ascii="Times New Roman" w:hAnsi="Times New Roman" w:cs="Times New Roman"/>
          <w:iCs/>
        </w:rPr>
        <w:t>should be customized</w:t>
      </w:r>
      <w:proofErr w:type="gramEnd"/>
      <w:r w:rsidRPr="00ED1C83">
        <w:rPr>
          <w:rFonts w:ascii="Times New Roman" w:hAnsi="Times New Roman" w:cs="Times New Roman"/>
          <w:iCs/>
        </w:rPr>
        <w:t xml:space="preserve"> to the particular contexts and the specific needs of affected and at risk populations and people living in vulnerable situations.</w:t>
      </w:r>
    </w:p>
    <w:p w14:paraId="4B539FC9" w14:textId="77777777" w:rsidR="000C1BFA" w:rsidRPr="00ED1C83" w:rsidRDefault="000C1BFA" w:rsidP="000C1BFA">
      <w:pPr>
        <w:pStyle w:val="ListParagraph"/>
        <w:rPr>
          <w:rFonts w:ascii="Times New Roman" w:hAnsi="Times New Roman" w:cs="Times New Roman"/>
          <w:iCs/>
        </w:rPr>
      </w:pPr>
    </w:p>
    <w:p w14:paraId="55A67240" w14:textId="1BAC7C5F" w:rsidR="000F58EB" w:rsidRPr="00ED1C83" w:rsidRDefault="000C1BFA" w:rsidP="00142E24">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The implementation of the </w:t>
      </w:r>
      <w:r w:rsidR="000E2826" w:rsidRPr="00ED1C83">
        <w:rPr>
          <w:rFonts w:ascii="Times New Roman" w:hAnsi="Times New Roman" w:cs="Times New Roman"/>
          <w:iCs/>
        </w:rPr>
        <w:t>CFS-</w:t>
      </w:r>
      <w:r w:rsidRPr="00ED1C83">
        <w:rPr>
          <w:rFonts w:ascii="Times New Roman" w:hAnsi="Times New Roman" w:cs="Times New Roman"/>
          <w:iCs/>
        </w:rPr>
        <w:t>FFA is primarily the responsibility of States who are encouraged, with the contribution of all stakeholders, to apply the</w:t>
      </w:r>
      <w:r w:rsidR="000F58EB" w:rsidRPr="00ED1C83">
        <w:rPr>
          <w:rFonts w:ascii="Times New Roman" w:hAnsi="Times New Roman" w:cs="Times New Roman"/>
          <w:iCs/>
        </w:rPr>
        <w:t xml:space="preserve"> Framework</w:t>
      </w:r>
      <w:r w:rsidRPr="00ED1C83">
        <w:rPr>
          <w:rFonts w:ascii="Times New Roman" w:hAnsi="Times New Roman" w:cs="Times New Roman"/>
          <w:iCs/>
        </w:rPr>
        <w:t xml:space="preserve"> in developing their strategies, policies, </w:t>
      </w:r>
      <w:proofErr w:type="spellStart"/>
      <w:r w:rsidRPr="00ED1C83">
        <w:rPr>
          <w:rFonts w:ascii="Times New Roman" w:hAnsi="Times New Roman" w:cs="Times New Roman"/>
          <w:iCs/>
        </w:rPr>
        <w:t>programmes</w:t>
      </w:r>
      <w:proofErr w:type="spellEnd"/>
      <w:r w:rsidRPr="00ED1C83">
        <w:rPr>
          <w:rFonts w:ascii="Times New Roman" w:hAnsi="Times New Roman" w:cs="Times New Roman"/>
          <w:iCs/>
        </w:rPr>
        <w:t xml:space="preserve"> and legislation for achieving food security and nutrition objectives. The Framework seeks to mobilize </w:t>
      </w:r>
      <w:r w:rsidR="00E91C0F" w:rsidRPr="00ED1C83">
        <w:rPr>
          <w:rFonts w:ascii="Times New Roman" w:hAnsi="Times New Roman" w:cs="Times New Roman"/>
          <w:iCs/>
        </w:rPr>
        <w:t>high-level</w:t>
      </w:r>
      <w:r w:rsidRPr="00ED1C83">
        <w:rPr>
          <w:rFonts w:ascii="Times New Roman" w:hAnsi="Times New Roman" w:cs="Times New Roman"/>
          <w:iCs/>
        </w:rPr>
        <w:t xml:space="preserve"> political commitment and promote coordinated multi-stakeholder processes, including the review of progress and sharing </w:t>
      </w:r>
      <w:r w:rsidR="00AB196A">
        <w:rPr>
          <w:rFonts w:ascii="Times New Roman" w:hAnsi="Times New Roman" w:cs="Times New Roman"/>
          <w:iCs/>
        </w:rPr>
        <w:t xml:space="preserve">of </w:t>
      </w:r>
      <w:r w:rsidRPr="00ED1C83">
        <w:rPr>
          <w:rFonts w:ascii="Times New Roman" w:hAnsi="Times New Roman" w:cs="Times New Roman"/>
          <w:iCs/>
        </w:rPr>
        <w:t>lessons</w:t>
      </w:r>
      <w:r w:rsidR="00402DB1">
        <w:rPr>
          <w:rFonts w:ascii="Times New Roman" w:hAnsi="Times New Roman" w:cs="Times New Roman"/>
          <w:iCs/>
        </w:rPr>
        <w:t xml:space="preserve"> learned</w:t>
      </w:r>
      <w:r w:rsidRPr="00ED1C83">
        <w:rPr>
          <w:rFonts w:ascii="Times New Roman" w:hAnsi="Times New Roman" w:cs="Times New Roman"/>
          <w:iCs/>
        </w:rPr>
        <w:t>, to inform policies and actions aimed at preventing, mitigating</w:t>
      </w:r>
      <w:r w:rsidR="00A460D4">
        <w:rPr>
          <w:rFonts w:ascii="Times New Roman" w:hAnsi="Times New Roman" w:cs="Times New Roman"/>
          <w:iCs/>
        </w:rPr>
        <w:t xml:space="preserve"> and</w:t>
      </w:r>
      <w:r w:rsidRPr="00ED1C83">
        <w:rPr>
          <w:rFonts w:ascii="Times New Roman" w:hAnsi="Times New Roman" w:cs="Times New Roman"/>
          <w:iCs/>
        </w:rPr>
        <w:t xml:space="preserve"> responding to </w:t>
      </w:r>
      <w:r w:rsidR="00A460D4">
        <w:rPr>
          <w:rFonts w:ascii="Times New Roman" w:hAnsi="Times New Roman" w:cs="Times New Roman"/>
          <w:iCs/>
        </w:rPr>
        <w:t xml:space="preserve">protracted crises </w:t>
      </w:r>
      <w:r w:rsidRPr="00ED1C83">
        <w:rPr>
          <w:rFonts w:ascii="Times New Roman" w:hAnsi="Times New Roman" w:cs="Times New Roman"/>
          <w:iCs/>
        </w:rPr>
        <w:t>and promoting early recovery from food insecurity and malnutrition in protracted crises.</w:t>
      </w:r>
    </w:p>
    <w:p w14:paraId="054FD1A5" w14:textId="77777777" w:rsidR="00774E97" w:rsidRPr="00ED1C83" w:rsidRDefault="00774E97" w:rsidP="00774E97">
      <w:pPr>
        <w:pStyle w:val="ListParagraph"/>
        <w:spacing w:after="0" w:line="240" w:lineRule="auto"/>
        <w:rPr>
          <w:rFonts w:ascii="Times New Roman" w:hAnsi="Times New Roman" w:cs="Times New Roman"/>
          <w:iCs/>
        </w:rPr>
      </w:pPr>
    </w:p>
    <w:p w14:paraId="4E16123B" w14:textId="04EEBC42" w:rsidR="000C1BFA" w:rsidRPr="00ED1C83" w:rsidRDefault="000C1BFA" w:rsidP="00DA7CB8">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The GTE will enable an interactive </w:t>
      </w:r>
      <w:proofErr w:type="spellStart"/>
      <w:r w:rsidRPr="00ED1C83">
        <w:rPr>
          <w:rFonts w:ascii="Times New Roman" w:hAnsi="Times New Roman" w:cs="Times New Roman"/>
          <w:iCs/>
        </w:rPr>
        <w:t>multistakeholder</w:t>
      </w:r>
      <w:proofErr w:type="spellEnd"/>
      <w:r w:rsidRPr="00ED1C83">
        <w:rPr>
          <w:rFonts w:ascii="Times New Roman" w:hAnsi="Times New Roman" w:cs="Times New Roman"/>
          <w:iCs/>
        </w:rPr>
        <w:t xml:space="preserve"> dialogue based on the experiences and good practices documented by stakeholders. The objective of the GTE is to share </w:t>
      </w:r>
      <w:r w:rsidR="008B7122" w:rsidRPr="00ED1C83">
        <w:rPr>
          <w:rFonts w:ascii="Times New Roman" w:hAnsi="Times New Roman" w:cs="Times New Roman"/>
          <w:iCs/>
        </w:rPr>
        <w:t>experiences</w:t>
      </w:r>
      <w:r w:rsidRPr="00ED1C83">
        <w:rPr>
          <w:rFonts w:ascii="Times New Roman" w:hAnsi="Times New Roman" w:cs="Times New Roman"/>
          <w:iCs/>
        </w:rPr>
        <w:t xml:space="preserve"> and</w:t>
      </w:r>
      <w:r w:rsidR="00DA7CB8" w:rsidRPr="00DA7CB8">
        <w:rPr>
          <w:rFonts w:ascii="Times New Roman" w:hAnsi="Times New Roman" w:cs="Times New Roman"/>
          <w:iCs/>
        </w:rPr>
        <w:t xml:space="preserve"> good practices</w:t>
      </w:r>
      <w:r w:rsidR="00DA7CB8">
        <w:rPr>
          <w:rFonts w:ascii="Times New Roman" w:hAnsi="Times New Roman" w:cs="Times New Roman"/>
          <w:iCs/>
        </w:rPr>
        <w:t>, and</w:t>
      </w:r>
      <w:r w:rsidR="00DA7CB8" w:rsidRPr="00DA7CB8">
        <w:rPr>
          <w:rFonts w:ascii="Times New Roman" w:hAnsi="Times New Roman" w:cs="Times New Roman"/>
          <w:iCs/>
        </w:rPr>
        <w:t xml:space="preserve"> </w:t>
      </w:r>
      <w:r w:rsidRPr="00ED1C83">
        <w:rPr>
          <w:rFonts w:ascii="Times New Roman" w:hAnsi="Times New Roman" w:cs="Times New Roman"/>
          <w:iCs/>
        </w:rPr>
        <w:t>take stock of the use</w:t>
      </w:r>
      <w:r w:rsidR="00087AD8" w:rsidRPr="00ED1C83">
        <w:rPr>
          <w:rFonts w:ascii="Times New Roman" w:hAnsi="Times New Roman" w:cs="Times New Roman"/>
          <w:iCs/>
        </w:rPr>
        <w:t xml:space="preserve"> and application of the </w:t>
      </w:r>
      <w:r w:rsidR="000E2826" w:rsidRPr="00ED1C83">
        <w:rPr>
          <w:rFonts w:ascii="Times New Roman" w:hAnsi="Times New Roman" w:cs="Times New Roman"/>
          <w:iCs/>
        </w:rPr>
        <w:t>CFS-</w:t>
      </w:r>
      <w:r w:rsidR="00087AD8" w:rsidRPr="00ED1C83">
        <w:rPr>
          <w:rFonts w:ascii="Times New Roman" w:hAnsi="Times New Roman" w:cs="Times New Roman"/>
          <w:iCs/>
        </w:rPr>
        <w:t>FFA. In particular:</w:t>
      </w:r>
    </w:p>
    <w:p w14:paraId="3FC6350E" w14:textId="77777777" w:rsidR="00087AD8" w:rsidRPr="00ED1C83" w:rsidRDefault="00087AD8" w:rsidP="00087AD8">
      <w:pPr>
        <w:spacing w:after="0" w:line="240" w:lineRule="auto"/>
        <w:rPr>
          <w:rFonts w:ascii="Times New Roman" w:hAnsi="Times New Roman" w:cs="Times New Roman"/>
          <w:iCs/>
        </w:rPr>
      </w:pPr>
    </w:p>
    <w:p w14:paraId="6B4B9979" w14:textId="4A7D5DE3" w:rsidR="00D87108" w:rsidRPr="008A6421" w:rsidRDefault="00D87108" w:rsidP="00F211D0">
      <w:pPr>
        <w:pStyle w:val="ListParagraph"/>
        <w:numPr>
          <w:ilvl w:val="0"/>
          <w:numId w:val="27"/>
        </w:numPr>
        <w:autoSpaceDE w:val="0"/>
        <w:autoSpaceDN w:val="0"/>
        <w:adjustRightInd w:val="0"/>
        <w:spacing w:after="0" w:line="240" w:lineRule="auto"/>
        <w:rPr>
          <w:rFonts w:ascii="Times New Roman" w:hAnsi="Times New Roman" w:cs="Times New Roman"/>
        </w:rPr>
      </w:pPr>
      <w:r w:rsidRPr="008A6421">
        <w:rPr>
          <w:rFonts w:ascii="Times New Roman" w:hAnsi="Times New Roman" w:cs="Times New Roman"/>
        </w:rPr>
        <w:t>Foster the adoption, adaptation and scaling up of good practices and learning from experiences</w:t>
      </w:r>
      <w:r w:rsidR="008A6421" w:rsidRPr="008A6421">
        <w:rPr>
          <w:rFonts w:ascii="Times New Roman" w:hAnsi="Times New Roman" w:cs="Times New Roman"/>
        </w:rPr>
        <w:t xml:space="preserve"> </w:t>
      </w:r>
      <w:r w:rsidRPr="008A6421">
        <w:rPr>
          <w:rFonts w:ascii="Times New Roman" w:hAnsi="Times New Roman" w:cs="Times New Roman"/>
        </w:rPr>
        <w:t xml:space="preserve">in implementing </w:t>
      </w:r>
      <w:r w:rsidR="008A6421">
        <w:rPr>
          <w:rFonts w:ascii="Times New Roman" w:hAnsi="Times New Roman" w:cs="Times New Roman"/>
        </w:rPr>
        <w:t>the CFS-FFA</w:t>
      </w:r>
      <w:r w:rsidRPr="008A6421">
        <w:rPr>
          <w:rFonts w:ascii="Times New Roman" w:hAnsi="Times New Roman" w:cs="Times New Roman"/>
        </w:rPr>
        <w:t>;</w:t>
      </w:r>
    </w:p>
    <w:p w14:paraId="467157AA" w14:textId="04077DBE" w:rsidR="00D87108" w:rsidRPr="008A6421" w:rsidRDefault="00D87108" w:rsidP="00891045">
      <w:pPr>
        <w:pStyle w:val="ListParagraph"/>
        <w:numPr>
          <w:ilvl w:val="0"/>
          <w:numId w:val="27"/>
        </w:numPr>
        <w:autoSpaceDE w:val="0"/>
        <w:autoSpaceDN w:val="0"/>
        <w:adjustRightInd w:val="0"/>
        <w:spacing w:after="0" w:line="240" w:lineRule="auto"/>
        <w:rPr>
          <w:rFonts w:ascii="Times New Roman" w:hAnsi="Times New Roman" w:cs="Times New Roman"/>
        </w:rPr>
      </w:pPr>
      <w:r w:rsidRPr="008A6421">
        <w:rPr>
          <w:rFonts w:ascii="Times New Roman" w:hAnsi="Times New Roman" w:cs="Times New Roman"/>
        </w:rPr>
        <w:t xml:space="preserve">Monitor progress (qualitatively and quantitatively) in implementing </w:t>
      </w:r>
      <w:r w:rsidR="00DA7CB8">
        <w:rPr>
          <w:rFonts w:ascii="Times New Roman" w:hAnsi="Times New Roman" w:cs="Times New Roman"/>
        </w:rPr>
        <w:t xml:space="preserve">the </w:t>
      </w:r>
      <w:r w:rsidRPr="008A6421">
        <w:rPr>
          <w:rFonts w:ascii="Times New Roman" w:hAnsi="Times New Roman" w:cs="Times New Roman"/>
        </w:rPr>
        <w:t>CFS</w:t>
      </w:r>
      <w:r w:rsidR="008A6421" w:rsidRPr="008A6421">
        <w:rPr>
          <w:rFonts w:ascii="Times New Roman" w:hAnsi="Times New Roman" w:cs="Times New Roman"/>
        </w:rPr>
        <w:t>-FFA at national</w:t>
      </w:r>
      <w:r w:rsidRPr="008A6421">
        <w:rPr>
          <w:rFonts w:ascii="Times New Roman" w:hAnsi="Times New Roman" w:cs="Times New Roman"/>
        </w:rPr>
        <w:t>,</w:t>
      </w:r>
      <w:r w:rsidR="008A6421" w:rsidRPr="008A6421">
        <w:rPr>
          <w:rFonts w:ascii="Times New Roman" w:hAnsi="Times New Roman" w:cs="Times New Roman"/>
        </w:rPr>
        <w:t xml:space="preserve"> </w:t>
      </w:r>
      <w:r w:rsidRPr="008A6421">
        <w:rPr>
          <w:rFonts w:ascii="Times New Roman" w:hAnsi="Times New Roman" w:cs="Times New Roman"/>
        </w:rPr>
        <w:t>regional and global levels;</w:t>
      </w:r>
    </w:p>
    <w:p w14:paraId="0C2D25AF" w14:textId="21B69260" w:rsidR="00D87108" w:rsidRPr="008A6421" w:rsidRDefault="00D87108" w:rsidP="001947AA">
      <w:pPr>
        <w:pStyle w:val="ListParagraph"/>
        <w:numPr>
          <w:ilvl w:val="0"/>
          <w:numId w:val="27"/>
        </w:numPr>
        <w:autoSpaceDE w:val="0"/>
        <w:autoSpaceDN w:val="0"/>
        <w:adjustRightInd w:val="0"/>
        <w:spacing w:after="0" w:line="240" w:lineRule="auto"/>
        <w:rPr>
          <w:rFonts w:ascii="Times New Roman" w:hAnsi="Times New Roman" w:cs="Times New Roman"/>
        </w:rPr>
      </w:pPr>
      <w:r w:rsidRPr="008A6421">
        <w:rPr>
          <w:rFonts w:ascii="Times New Roman" w:hAnsi="Times New Roman" w:cs="Times New Roman"/>
        </w:rPr>
        <w:t xml:space="preserve">Draw lessons to improve the relevance and effectiveness of </w:t>
      </w:r>
      <w:r w:rsidR="00DA7CB8">
        <w:rPr>
          <w:rFonts w:ascii="Times New Roman" w:hAnsi="Times New Roman" w:cs="Times New Roman"/>
        </w:rPr>
        <w:t xml:space="preserve">the </w:t>
      </w:r>
      <w:r w:rsidRPr="008A6421">
        <w:rPr>
          <w:rFonts w:ascii="Times New Roman" w:hAnsi="Times New Roman" w:cs="Times New Roman"/>
        </w:rPr>
        <w:t>CFS</w:t>
      </w:r>
      <w:r w:rsidR="008A6421" w:rsidRPr="008A6421">
        <w:rPr>
          <w:rFonts w:ascii="Times New Roman" w:hAnsi="Times New Roman" w:cs="Times New Roman"/>
        </w:rPr>
        <w:t>-FFA</w:t>
      </w:r>
      <w:r w:rsidRPr="008A6421">
        <w:rPr>
          <w:rFonts w:ascii="Times New Roman" w:hAnsi="Times New Roman" w:cs="Times New Roman"/>
        </w:rPr>
        <w:t>, including for the</w:t>
      </w:r>
      <w:r w:rsidR="008A6421" w:rsidRPr="008A6421">
        <w:rPr>
          <w:rFonts w:ascii="Times New Roman" w:hAnsi="Times New Roman" w:cs="Times New Roman"/>
        </w:rPr>
        <w:t xml:space="preserve"> </w:t>
      </w:r>
      <w:r w:rsidRPr="008A6421">
        <w:rPr>
          <w:rFonts w:ascii="Times New Roman" w:hAnsi="Times New Roman" w:cs="Times New Roman"/>
        </w:rPr>
        <w:t>achievement of FSN national goals;</w:t>
      </w:r>
    </w:p>
    <w:p w14:paraId="64AEE80B" w14:textId="77777777" w:rsidR="008A6421" w:rsidRPr="008A6421" w:rsidRDefault="00D87108" w:rsidP="00D87108">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rPr>
        <w:t>Increase awareness and understanding of CFS and CFS products.</w:t>
      </w:r>
    </w:p>
    <w:p w14:paraId="0FEA6E9E" w14:textId="77047340" w:rsidR="00142E24" w:rsidRPr="00ED1C83" w:rsidRDefault="00142E24" w:rsidP="00142E24">
      <w:pPr>
        <w:spacing w:after="0" w:line="240" w:lineRule="auto"/>
        <w:rPr>
          <w:rFonts w:ascii="Times New Roman" w:hAnsi="Times New Roman" w:cs="Times New Roman"/>
          <w:iCs/>
        </w:rPr>
      </w:pPr>
    </w:p>
    <w:p w14:paraId="42160D9B" w14:textId="77777777" w:rsidR="00142E24" w:rsidRPr="00ED1C83" w:rsidRDefault="00142E24" w:rsidP="00142E24">
      <w:pPr>
        <w:spacing w:after="0" w:line="240" w:lineRule="auto"/>
        <w:jc w:val="both"/>
        <w:rPr>
          <w:rFonts w:ascii="Times New Roman" w:eastAsia="Calibri" w:hAnsi="Times New Roman" w:cs="Times New Roman"/>
          <w:b/>
          <w:bCs/>
          <w:lang w:val="en-GB"/>
        </w:rPr>
      </w:pPr>
      <w:r w:rsidRPr="00ED1C83">
        <w:rPr>
          <w:rFonts w:ascii="Times New Roman" w:eastAsia="Calibri" w:hAnsi="Times New Roman" w:cs="Times New Roman"/>
          <w:b/>
          <w:bCs/>
          <w:lang w:val="en-GB"/>
        </w:rPr>
        <w:t>Approach</w:t>
      </w:r>
    </w:p>
    <w:p w14:paraId="00C6486D" w14:textId="77777777" w:rsidR="00142E24" w:rsidRPr="00ED1C83" w:rsidRDefault="00142E24" w:rsidP="00142E24">
      <w:pPr>
        <w:spacing w:after="0" w:line="240" w:lineRule="auto"/>
        <w:rPr>
          <w:rFonts w:ascii="Times New Roman" w:hAnsi="Times New Roman" w:cs="Times New Roman"/>
          <w:iCs/>
        </w:rPr>
      </w:pPr>
    </w:p>
    <w:p w14:paraId="39ED67CA" w14:textId="03EEF22D" w:rsidR="00142E24" w:rsidRPr="00ED1C83" w:rsidRDefault="00142E24" w:rsidP="00DA7CB8">
      <w:pPr>
        <w:pStyle w:val="ListParagraph"/>
        <w:numPr>
          <w:ilvl w:val="0"/>
          <w:numId w:val="3"/>
        </w:numPr>
        <w:rPr>
          <w:rFonts w:ascii="Times New Roman" w:hAnsi="Times New Roman" w:cs="Times New Roman"/>
          <w:iCs/>
        </w:rPr>
      </w:pPr>
      <w:r w:rsidRPr="00ED1C83">
        <w:rPr>
          <w:rFonts w:ascii="Times New Roman" w:hAnsi="Times New Roman" w:cs="Times New Roman"/>
          <w:iCs/>
        </w:rPr>
        <w:t>CFS has consistently encouraged stakeholders to share their experiences</w:t>
      </w:r>
      <w:r w:rsidR="00DA7CB8" w:rsidRPr="00DA7CB8">
        <w:t xml:space="preserve"> </w:t>
      </w:r>
      <w:r w:rsidR="00DA7CB8" w:rsidRPr="00DA7CB8">
        <w:rPr>
          <w:rFonts w:ascii="Times New Roman" w:hAnsi="Times New Roman" w:cs="Times New Roman"/>
          <w:iCs/>
        </w:rPr>
        <w:t>and good practices</w:t>
      </w:r>
      <w:r w:rsidRPr="00DA7CB8">
        <w:rPr>
          <w:rFonts w:ascii="Times New Roman" w:hAnsi="Times New Roman" w:cs="Times New Roman"/>
          <w:iCs/>
        </w:rPr>
        <w:t xml:space="preserve"> </w:t>
      </w:r>
      <w:r w:rsidRPr="00ED1C83">
        <w:rPr>
          <w:rFonts w:ascii="Times New Roman" w:hAnsi="Times New Roman" w:cs="Times New Roman"/>
          <w:iCs/>
        </w:rPr>
        <w:t xml:space="preserve">on a voluntary basis in </w:t>
      </w:r>
      <w:r w:rsidR="002323C9">
        <w:rPr>
          <w:rFonts w:ascii="Times New Roman" w:hAnsi="Times New Roman" w:cs="Times New Roman"/>
          <w:iCs/>
        </w:rPr>
        <w:t>applying</w:t>
      </w:r>
      <w:r w:rsidRPr="00ED1C83">
        <w:rPr>
          <w:rFonts w:ascii="Times New Roman" w:hAnsi="Times New Roman" w:cs="Times New Roman"/>
          <w:iCs/>
        </w:rPr>
        <w:t xml:space="preserve"> CFS policy</w:t>
      </w:r>
      <w:r w:rsidR="005468FC" w:rsidRPr="00ED1C83">
        <w:rPr>
          <w:rFonts w:ascii="Times New Roman" w:hAnsi="Times New Roman" w:cs="Times New Roman"/>
          <w:iCs/>
        </w:rPr>
        <w:t xml:space="preserve"> </w:t>
      </w:r>
      <w:r w:rsidRPr="00ED1C83">
        <w:rPr>
          <w:rFonts w:ascii="Times New Roman" w:hAnsi="Times New Roman" w:cs="Times New Roman"/>
          <w:iCs/>
        </w:rPr>
        <w:t xml:space="preserve">products, either through </w:t>
      </w:r>
      <w:r w:rsidR="004F436C">
        <w:rPr>
          <w:rFonts w:ascii="Times New Roman" w:hAnsi="Times New Roman" w:cs="Times New Roman"/>
          <w:iCs/>
        </w:rPr>
        <w:t>sharing</w:t>
      </w:r>
      <w:r w:rsidRPr="00ED1C83">
        <w:rPr>
          <w:rFonts w:ascii="Times New Roman" w:hAnsi="Times New Roman" w:cs="Times New Roman"/>
          <w:iCs/>
        </w:rPr>
        <w:t xml:space="preserve"> </w:t>
      </w:r>
      <w:r w:rsidR="00154582">
        <w:rPr>
          <w:rFonts w:ascii="Times New Roman" w:hAnsi="Times New Roman" w:cs="Times New Roman"/>
          <w:iCs/>
        </w:rPr>
        <w:t xml:space="preserve">their </w:t>
      </w:r>
      <w:r w:rsidR="008B7122" w:rsidRPr="00ED1C83">
        <w:rPr>
          <w:rFonts w:ascii="Times New Roman" w:hAnsi="Times New Roman" w:cs="Times New Roman"/>
          <w:iCs/>
        </w:rPr>
        <w:t xml:space="preserve">experiences </w:t>
      </w:r>
      <w:r w:rsidR="00402DB1">
        <w:rPr>
          <w:rFonts w:ascii="Times New Roman" w:hAnsi="Times New Roman" w:cs="Times New Roman"/>
          <w:iCs/>
        </w:rPr>
        <w:t xml:space="preserve">and good practices </w:t>
      </w:r>
      <w:r w:rsidRPr="00ED1C83">
        <w:rPr>
          <w:rFonts w:ascii="Times New Roman" w:hAnsi="Times New Roman" w:cs="Times New Roman"/>
          <w:iCs/>
        </w:rPr>
        <w:t xml:space="preserve">or through </w:t>
      </w:r>
      <w:r w:rsidR="004F436C">
        <w:rPr>
          <w:rFonts w:ascii="Times New Roman" w:hAnsi="Times New Roman" w:cs="Times New Roman"/>
          <w:iCs/>
        </w:rPr>
        <w:t>sharing</w:t>
      </w:r>
      <w:r w:rsidRPr="00ED1C83">
        <w:rPr>
          <w:rFonts w:ascii="Times New Roman" w:hAnsi="Times New Roman" w:cs="Times New Roman"/>
          <w:iCs/>
        </w:rPr>
        <w:t xml:space="preserve"> </w:t>
      </w:r>
      <w:r w:rsidR="00D25EDD" w:rsidRPr="00ED1C83">
        <w:rPr>
          <w:rFonts w:ascii="Times New Roman" w:hAnsi="Times New Roman" w:cs="Times New Roman"/>
          <w:iCs/>
        </w:rPr>
        <w:t xml:space="preserve">the results of </w:t>
      </w:r>
      <w:proofErr w:type="spellStart"/>
      <w:r w:rsidRPr="00ED1C83">
        <w:rPr>
          <w:rFonts w:ascii="Times New Roman" w:hAnsi="Times New Roman" w:cs="Times New Roman"/>
          <w:iCs/>
        </w:rPr>
        <w:t>multistakeholder</w:t>
      </w:r>
      <w:proofErr w:type="spellEnd"/>
      <w:r w:rsidR="00A460D4">
        <w:rPr>
          <w:rFonts w:ascii="Times New Roman" w:hAnsi="Times New Roman" w:cs="Times New Roman"/>
          <w:iCs/>
        </w:rPr>
        <w:t xml:space="preserve"> events organized to discuss the use and application of the CFS-FFA</w:t>
      </w:r>
      <w:r w:rsidRPr="00ED1C83">
        <w:rPr>
          <w:rFonts w:ascii="Times New Roman" w:hAnsi="Times New Roman" w:cs="Times New Roman"/>
          <w:iCs/>
        </w:rPr>
        <w:t xml:space="preserve">. Guidance to hold such </w:t>
      </w:r>
      <w:proofErr w:type="spellStart"/>
      <w:r w:rsidR="008B7122" w:rsidRPr="00ED1C83">
        <w:rPr>
          <w:rFonts w:ascii="Times New Roman" w:hAnsi="Times New Roman" w:cs="Times New Roman"/>
          <w:iCs/>
        </w:rPr>
        <w:t>multistakeholder</w:t>
      </w:r>
      <w:proofErr w:type="spellEnd"/>
      <w:r w:rsidR="008B7122" w:rsidRPr="00ED1C83">
        <w:rPr>
          <w:rFonts w:ascii="Times New Roman" w:hAnsi="Times New Roman" w:cs="Times New Roman"/>
          <w:iCs/>
        </w:rPr>
        <w:t xml:space="preserve"> </w:t>
      </w:r>
      <w:r w:rsidR="00A460D4">
        <w:rPr>
          <w:rFonts w:ascii="Times New Roman" w:hAnsi="Times New Roman" w:cs="Times New Roman"/>
          <w:iCs/>
        </w:rPr>
        <w:t xml:space="preserve">events </w:t>
      </w:r>
      <w:r w:rsidR="00B60C7C" w:rsidRPr="00ED1C83">
        <w:rPr>
          <w:rFonts w:ascii="Times New Roman" w:hAnsi="Times New Roman" w:cs="Times New Roman"/>
          <w:iCs/>
        </w:rPr>
        <w:t xml:space="preserve">at national, regional and global levels </w:t>
      </w:r>
      <w:proofErr w:type="gramStart"/>
      <w:r w:rsidRPr="00ED1C83">
        <w:rPr>
          <w:rFonts w:ascii="Times New Roman" w:hAnsi="Times New Roman" w:cs="Times New Roman"/>
          <w:iCs/>
        </w:rPr>
        <w:t>is provided</w:t>
      </w:r>
      <w:proofErr w:type="gramEnd"/>
      <w:r w:rsidRPr="00ED1C83">
        <w:rPr>
          <w:rFonts w:ascii="Times New Roman" w:hAnsi="Times New Roman" w:cs="Times New Roman"/>
          <w:iCs/>
        </w:rPr>
        <w:t xml:space="preserve"> in</w:t>
      </w:r>
      <w:r w:rsidR="002C79DD" w:rsidRPr="00ED1C83">
        <w:rPr>
          <w:rFonts w:ascii="Times New Roman" w:hAnsi="Times New Roman" w:cs="Times New Roman"/>
          <w:iCs/>
        </w:rPr>
        <w:t xml:space="preserve"> the</w:t>
      </w:r>
      <w:r w:rsidR="00D25EDD" w:rsidRPr="00ED1C83">
        <w:rPr>
          <w:rFonts w:ascii="Times New Roman" w:hAnsi="Times New Roman" w:cs="Times New Roman"/>
          <w:iCs/>
        </w:rPr>
        <w:t xml:space="preserve"> </w:t>
      </w:r>
      <w:hyperlink r:id="rId14" w:history="1">
        <w:r w:rsidR="005468FC" w:rsidRPr="00ED1C83">
          <w:rPr>
            <w:rFonts w:ascii="Times New Roman" w:eastAsia="Calibri" w:hAnsi="Times New Roman" w:cs="Times New Roman"/>
            <w:color w:val="0563C1"/>
            <w:u w:val="single"/>
            <w:lang w:val="en-GB"/>
          </w:rPr>
          <w:t>Terms of Reference to share experiences and good practices in applying CFS decisions and recommendations through organising events at national, regional and global level</w:t>
        </w:r>
      </w:hyperlink>
      <w:r w:rsidR="005468FC" w:rsidRPr="00ED1C83">
        <w:rPr>
          <w:rFonts w:ascii="Times New Roman" w:eastAsia="Calibri" w:hAnsi="Times New Roman" w:cs="Times New Roman"/>
          <w:color w:val="0563C1"/>
          <w:u w:val="single"/>
          <w:lang w:val="en-GB"/>
        </w:rPr>
        <w:t>s</w:t>
      </w:r>
      <w:r w:rsidR="005468FC" w:rsidRPr="00ED1C83">
        <w:rPr>
          <w:rFonts w:ascii="Times New Roman" w:eastAsia="Calibri" w:hAnsi="Times New Roman" w:cs="Times New Roman"/>
          <w:color w:val="0563C1"/>
          <w:lang w:val="en-GB"/>
        </w:rPr>
        <w:t>,</w:t>
      </w:r>
      <w:r w:rsidR="005468FC" w:rsidRPr="00ED1C83">
        <w:rPr>
          <w:rFonts w:ascii="Times New Roman" w:hAnsi="Times New Roman" w:cs="Times New Roman"/>
          <w:iCs/>
        </w:rPr>
        <w:t xml:space="preserve"> approved </w:t>
      </w:r>
      <w:r w:rsidRPr="00ED1C83">
        <w:rPr>
          <w:rFonts w:ascii="Times New Roman" w:hAnsi="Times New Roman" w:cs="Times New Roman"/>
          <w:iCs/>
        </w:rPr>
        <w:t>by CFS in 201</w:t>
      </w:r>
      <w:r w:rsidR="00E31F7C" w:rsidRPr="00ED1C83">
        <w:rPr>
          <w:rFonts w:ascii="Times New Roman" w:hAnsi="Times New Roman" w:cs="Times New Roman"/>
          <w:iCs/>
        </w:rPr>
        <w:t>6</w:t>
      </w:r>
      <w:r w:rsidRPr="00ED1C83">
        <w:rPr>
          <w:rFonts w:ascii="Times New Roman" w:hAnsi="Times New Roman" w:cs="Times New Roman"/>
          <w:iCs/>
        </w:rPr>
        <w:t>.</w:t>
      </w:r>
    </w:p>
    <w:p w14:paraId="59952DE3" w14:textId="77777777" w:rsidR="00142E24" w:rsidRPr="00ED1C83" w:rsidRDefault="00142E24" w:rsidP="00142E24">
      <w:pPr>
        <w:pStyle w:val="ListParagraph"/>
        <w:rPr>
          <w:rFonts w:ascii="Times New Roman" w:hAnsi="Times New Roman" w:cs="Times New Roman"/>
          <w:iCs/>
        </w:rPr>
      </w:pPr>
    </w:p>
    <w:p w14:paraId="4A747975" w14:textId="62D4A857" w:rsidR="00E91C0F" w:rsidRPr="00ED1C83" w:rsidRDefault="00142E24" w:rsidP="009F689D">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The recommended approach </w:t>
      </w:r>
      <w:r w:rsidR="00D25EDD" w:rsidRPr="00ED1C83">
        <w:rPr>
          <w:rFonts w:ascii="Times New Roman" w:hAnsi="Times New Roman" w:cs="Times New Roman"/>
          <w:iCs/>
        </w:rPr>
        <w:t xml:space="preserve">by CFS to organize </w:t>
      </w:r>
      <w:proofErr w:type="spellStart"/>
      <w:r w:rsidR="00D25EDD" w:rsidRPr="00ED1C83">
        <w:rPr>
          <w:rFonts w:ascii="Times New Roman" w:hAnsi="Times New Roman" w:cs="Times New Roman"/>
          <w:iCs/>
        </w:rPr>
        <w:t>multistakeholder</w:t>
      </w:r>
      <w:proofErr w:type="spellEnd"/>
      <w:r w:rsidR="00D25EDD" w:rsidRPr="00ED1C83">
        <w:rPr>
          <w:rFonts w:ascii="Times New Roman" w:hAnsi="Times New Roman" w:cs="Times New Roman"/>
          <w:iCs/>
        </w:rPr>
        <w:t xml:space="preserve"> </w:t>
      </w:r>
      <w:r w:rsidR="00A460D4">
        <w:rPr>
          <w:rFonts w:ascii="Times New Roman" w:hAnsi="Times New Roman" w:cs="Times New Roman"/>
          <w:iCs/>
        </w:rPr>
        <w:t>events</w:t>
      </w:r>
      <w:r w:rsidR="00D25EDD" w:rsidRPr="00ED1C83">
        <w:rPr>
          <w:rFonts w:ascii="Times New Roman" w:hAnsi="Times New Roman" w:cs="Times New Roman"/>
          <w:iCs/>
        </w:rPr>
        <w:t xml:space="preserve"> </w:t>
      </w:r>
      <w:r w:rsidRPr="00ED1C83">
        <w:rPr>
          <w:rFonts w:ascii="Times New Roman" w:hAnsi="Times New Roman" w:cs="Times New Roman"/>
          <w:iCs/>
        </w:rPr>
        <w:t xml:space="preserve">promotes country-owned and country-led events organized in collaboration and partnership with existing coordination mechanisms and initiatives. National actors should play an active role in the organization of such events at all levels, with possible support from the Rome-based Agencies </w:t>
      </w:r>
      <w:r w:rsidR="005468FC" w:rsidRPr="00ED1C83">
        <w:rPr>
          <w:rFonts w:ascii="Times New Roman" w:eastAsia="Calibri" w:hAnsi="Times New Roman" w:cs="Times New Roman"/>
          <w:lang w:val="en-GB"/>
        </w:rPr>
        <w:t>(</w:t>
      </w:r>
      <w:hyperlink r:id="rId15" w:history="1">
        <w:r w:rsidR="005468FC" w:rsidRPr="00ED1C83">
          <w:rPr>
            <w:rFonts w:ascii="Times New Roman" w:eastAsia="Calibri" w:hAnsi="Times New Roman" w:cs="Times New Roman"/>
            <w:color w:val="0563C1"/>
            <w:u w:val="single"/>
            <w:lang w:val="en-GB"/>
          </w:rPr>
          <w:t>Food and Agriculture Organization</w:t>
        </w:r>
      </w:hyperlink>
      <w:r w:rsidR="005468FC" w:rsidRPr="00ED1C83">
        <w:rPr>
          <w:rFonts w:ascii="Times New Roman" w:eastAsia="Calibri" w:hAnsi="Times New Roman" w:cs="Times New Roman"/>
          <w:lang w:val="en-GB"/>
        </w:rPr>
        <w:t xml:space="preserve"> - FAO, </w:t>
      </w:r>
      <w:hyperlink r:id="rId16" w:history="1">
        <w:r w:rsidR="005468FC" w:rsidRPr="00ED1C83">
          <w:rPr>
            <w:rFonts w:ascii="Times New Roman" w:eastAsia="Calibri" w:hAnsi="Times New Roman" w:cs="Times New Roman"/>
            <w:color w:val="0563C1"/>
            <w:u w:val="single"/>
            <w:lang w:val="en-GB"/>
          </w:rPr>
          <w:t>International Fund for Agricultural Development</w:t>
        </w:r>
      </w:hyperlink>
      <w:r w:rsidR="005468FC" w:rsidRPr="00ED1C83">
        <w:rPr>
          <w:rFonts w:ascii="Times New Roman" w:eastAsia="Calibri" w:hAnsi="Times New Roman" w:cs="Times New Roman"/>
          <w:lang w:val="en-GB"/>
        </w:rPr>
        <w:t xml:space="preserve"> – IFAD, and </w:t>
      </w:r>
      <w:hyperlink r:id="rId17" w:history="1">
        <w:r w:rsidR="005468FC" w:rsidRPr="00ED1C83">
          <w:rPr>
            <w:rFonts w:ascii="Times New Roman" w:eastAsia="Calibri" w:hAnsi="Times New Roman" w:cs="Times New Roman"/>
            <w:color w:val="0563C1"/>
            <w:u w:val="single"/>
            <w:lang w:val="en-GB"/>
          </w:rPr>
          <w:t>World Food Programme</w:t>
        </w:r>
      </w:hyperlink>
      <w:r w:rsidR="00E91C0F" w:rsidRPr="00ED1C83">
        <w:rPr>
          <w:rFonts w:ascii="Times New Roman" w:eastAsia="Calibri" w:hAnsi="Times New Roman" w:cs="Times New Roman"/>
          <w:lang w:val="en-GB"/>
        </w:rPr>
        <w:t xml:space="preserve"> – WFP) </w:t>
      </w:r>
      <w:r w:rsidR="005E3E52" w:rsidRPr="00ED1C83">
        <w:rPr>
          <w:rFonts w:ascii="Times New Roman" w:eastAsia="Calibri" w:hAnsi="Times New Roman" w:cs="Times New Roman"/>
          <w:lang w:val="en-GB"/>
        </w:rPr>
        <w:t>and</w:t>
      </w:r>
      <w:r w:rsidR="005468FC" w:rsidRPr="00ED1C83">
        <w:rPr>
          <w:rFonts w:ascii="Times New Roman" w:hAnsi="Times New Roman" w:cs="Times New Roman"/>
          <w:iCs/>
        </w:rPr>
        <w:t xml:space="preserve"> </w:t>
      </w:r>
      <w:r w:rsidRPr="00ED1C83">
        <w:rPr>
          <w:rFonts w:ascii="Times New Roman" w:hAnsi="Times New Roman" w:cs="Times New Roman"/>
          <w:iCs/>
        </w:rPr>
        <w:t xml:space="preserve">other stakeholders. The results </w:t>
      </w:r>
      <w:proofErr w:type="gramStart"/>
      <w:r w:rsidRPr="00ED1C83">
        <w:rPr>
          <w:rFonts w:ascii="Times New Roman" w:hAnsi="Times New Roman" w:cs="Times New Roman"/>
          <w:iCs/>
        </w:rPr>
        <w:t>are expected to be documented</w:t>
      </w:r>
      <w:proofErr w:type="gramEnd"/>
      <w:r w:rsidRPr="00ED1C83">
        <w:rPr>
          <w:rFonts w:ascii="Times New Roman" w:hAnsi="Times New Roman" w:cs="Times New Roman"/>
          <w:iCs/>
        </w:rPr>
        <w:t xml:space="preserve"> in reports prepared in consultation with all groups of stakeholders participating in the event.</w:t>
      </w:r>
    </w:p>
    <w:p w14:paraId="5D6233C5" w14:textId="77777777" w:rsidR="00595D4E" w:rsidRPr="00ED1C83" w:rsidRDefault="00595D4E" w:rsidP="00595D4E">
      <w:pPr>
        <w:pStyle w:val="ListParagraph"/>
        <w:rPr>
          <w:rFonts w:ascii="Times New Roman" w:hAnsi="Times New Roman" w:cs="Times New Roman"/>
          <w:iCs/>
        </w:rPr>
      </w:pPr>
    </w:p>
    <w:p w14:paraId="11AC9516" w14:textId="77777777" w:rsidR="00595D4E" w:rsidRPr="00ED1C83" w:rsidRDefault="00595D4E" w:rsidP="00595D4E">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 xml:space="preserve">In identifying and documenting good practices, please consider the values promoted by CFS, as applicable:  </w:t>
      </w:r>
    </w:p>
    <w:p w14:paraId="12BFBF96" w14:textId="77777777" w:rsidR="00595D4E" w:rsidRPr="00ED1C83" w:rsidRDefault="00595D4E" w:rsidP="00595D4E">
      <w:pPr>
        <w:pStyle w:val="ListParagraph"/>
        <w:rPr>
          <w:rFonts w:ascii="Times New Roman" w:hAnsi="Times New Roman" w:cs="Times New Roman"/>
          <w:iCs/>
        </w:rPr>
      </w:pPr>
    </w:p>
    <w:p w14:paraId="2E0CF62B" w14:textId="6199EE4E" w:rsidR="00595D4E" w:rsidRPr="00ED1C83" w:rsidRDefault="00595D4E" w:rsidP="00595D4E">
      <w:pPr>
        <w:pStyle w:val="ListParagraph"/>
        <w:numPr>
          <w:ilvl w:val="0"/>
          <w:numId w:val="21"/>
        </w:numPr>
        <w:spacing w:before="100" w:beforeAutospacing="1" w:after="0" w:line="240" w:lineRule="auto"/>
        <w:ind w:left="1080" w:hanging="720"/>
        <w:rPr>
          <w:rFonts w:ascii="Times New Roman" w:hAnsi="Times New Roman" w:cs="Times New Roman"/>
          <w:iCs/>
        </w:rPr>
      </w:pPr>
      <w:r w:rsidRPr="00ED1C83">
        <w:rPr>
          <w:rFonts w:ascii="Times New Roman" w:hAnsi="Times New Roman" w:cs="Times New Roman"/>
          <w:b/>
          <w:iCs/>
        </w:rPr>
        <w:t>Inclusiveness and participation:</w:t>
      </w:r>
      <w:r w:rsidRPr="00ED1C83">
        <w:rPr>
          <w:rFonts w:ascii="Times New Roman" w:hAnsi="Times New Roman" w:cs="Times New Roman"/>
          <w:iCs/>
        </w:rPr>
        <w:t xml:space="preserve">  all relevant actors were involved and participated in the decision-making process, including those affected by the decisions;</w:t>
      </w:r>
    </w:p>
    <w:p w14:paraId="695812AE" w14:textId="77777777" w:rsidR="00595D4E" w:rsidRPr="00ED1C83" w:rsidRDefault="00595D4E" w:rsidP="00595D4E">
      <w:pPr>
        <w:pStyle w:val="ListParagraph"/>
        <w:spacing w:before="100" w:beforeAutospacing="1" w:after="0" w:line="240" w:lineRule="auto"/>
        <w:ind w:left="1080" w:hanging="720"/>
        <w:rPr>
          <w:rFonts w:ascii="Times New Roman" w:hAnsi="Times New Roman" w:cs="Times New Roman"/>
          <w:iCs/>
        </w:rPr>
      </w:pPr>
    </w:p>
    <w:p w14:paraId="0183C2C0" w14:textId="31C007E0" w:rsidR="00595D4E" w:rsidRPr="00ED1C83" w:rsidRDefault="00595D4E" w:rsidP="00595D4E">
      <w:pPr>
        <w:pStyle w:val="ListParagraph"/>
        <w:numPr>
          <w:ilvl w:val="0"/>
          <w:numId w:val="21"/>
        </w:numPr>
        <w:spacing w:before="100" w:beforeAutospacing="1" w:after="0" w:line="240" w:lineRule="auto"/>
        <w:ind w:left="1080" w:hanging="720"/>
        <w:rPr>
          <w:rFonts w:ascii="Times New Roman" w:hAnsi="Times New Roman" w:cs="Times New Roman"/>
          <w:iCs/>
        </w:rPr>
      </w:pPr>
      <w:r w:rsidRPr="00ED1C83">
        <w:rPr>
          <w:rFonts w:ascii="Times New Roman" w:hAnsi="Times New Roman" w:cs="Times New Roman"/>
          <w:b/>
          <w:iCs/>
        </w:rPr>
        <w:t>Evidence-based analysis</w:t>
      </w:r>
      <w:r w:rsidRPr="00ED1C83">
        <w:rPr>
          <w:rFonts w:ascii="Times New Roman" w:hAnsi="Times New Roman" w:cs="Times New Roman"/>
          <w:iCs/>
        </w:rPr>
        <w:t xml:space="preserve">: the effectiveness of the practice in contributing to the </w:t>
      </w:r>
      <w:r w:rsidR="005E3E52" w:rsidRPr="00ED1C83">
        <w:rPr>
          <w:rFonts w:ascii="Times New Roman" w:hAnsi="Times New Roman" w:cs="Times New Roman"/>
          <w:iCs/>
        </w:rPr>
        <w:t>objectives of the Framework</w:t>
      </w:r>
      <w:r w:rsidRPr="00ED1C83">
        <w:rPr>
          <w:rFonts w:ascii="Times New Roman" w:hAnsi="Times New Roman" w:cs="Times New Roman"/>
          <w:iCs/>
        </w:rPr>
        <w:t xml:space="preserve"> was </w:t>
      </w:r>
      <w:r w:rsidR="008D6CCF" w:rsidRPr="00ED1C83">
        <w:rPr>
          <w:rFonts w:ascii="Times New Roman" w:hAnsi="Times New Roman" w:cs="Times New Roman"/>
          <w:iCs/>
        </w:rPr>
        <w:t>analyzed</w:t>
      </w:r>
      <w:r w:rsidRPr="00ED1C83">
        <w:rPr>
          <w:rFonts w:ascii="Times New Roman" w:hAnsi="Times New Roman" w:cs="Times New Roman"/>
          <w:iCs/>
        </w:rPr>
        <w:t xml:space="preserve"> on the basis of independent evidence;</w:t>
      </w:r>
    </w:p>
    <w:p w14:paraId="0E347FAA" w14:textId="20A5B1E8" w:rsidR="00595D4E" w:rsidRPr="00ED1C83" w:rsidRDefault="00595D4E" w:rsidP="00595D4E">
      <w:pPr>
        <w:pStyle w:val="ListParagraph"/>
        <w:spacing w:before="120" w:after="0" w:line="240" w:lineRule="auto"/>
        <w:ind w:left="1080"/>
        <w:rPr>
          <w:rFonts w:ascii="Times New Roman" w:hAnsi="Times New Roman" w:cs="Times New Roman"/>
          <w:iCs/>
        </w:rPr>
      </w:pPr>
    </w:p>
    <w:p w14:paraId="7B57AF52" w14:textId="17FC281C" w:rsidR="00595D4E" w:rsidRPr="00ED1C83" w:rsidRDefault="00595D4E" w:rsidP="00595D4E">
      <w:pPr>
        <w:pStyle w:val="ListParagraph"/>
        <w:numPr>
          <w:ilvl w:val="0"/>
          <w:numId w:val="21"/>
        </w:numPr>
        <w:spacing w:after="0" w:line="240" w:lineRule="auto"/>
        <w:ind w:left="1080" w:hanging="720"/>
        <w:rPr>
          <w:rFonts w:ascii="Times New Roman" w:hAnsi="Times New Roman" w:cs="Times New Roman"/>
          <w:iCs/>
        </w:rPr>
      </w:pPr>
      <w:r w:rsidRPr="00ED1C83">
        <w:rPr>
          <w:rFonts w:ascii="Times New Roman" w:hAnsi="Times New Roman" w:cs="Times New Roman"/>
          <w:b/>
          <w:iCs/>
        </w:rPr>
        <w:t>Environmental, economic and social sustainability:</w:t>
      </w:r>
      <w:r w:rsidRPr="00ED1C83">
        <w:rPr>
          <w:rFonts w:ascii="Times New Roman" w:hAnsi="Times New Roman" w:cs="Times New Roman"/>
          <w:iCs/>
        </w:rPr>
        <w:t xml:space="preserve"> the practice contributed to achieving its objectives, without compromising the ability of addressing future needs;</w:t>
      </w:r>
    </w:p>
    <w:p w14:paraId="3F9B8879" w14:textId="4A6F4F0A" w:rsidR="00595D4E" w:rsidRPr="00ED1C83" w:rsidRDefault="00595D4E" w:rsidP="00595D4E">
      <w:pPr>
        <w:spacing w:after="0" w:line="240" w:lineRule="auto"/>
        <w:rPr>
          <w:rFonts w:ascii="Times New Roman" w:hAnsi="Times New Roman" w:cs="Times New Roman"/>
          <w:iCs/>
        </w:rPr>
      </w:pPr>
    </w:p>
    <w:p w14:paraId="53222EB6" w14:textId="538D674F" w:rsidR="00595D4E" w:rsidRPr="00ED1C83" w:rsidRDefault="00595D4E" w:rsidP="00595D4E">
      <w:pPr>
        <w:pStyle w:val="ListParagraph"/>
        <w:numPr>
          <w:ilvl w:val="0"/>
          <w:numId w:val="21"/>
        </w:numPr>
        <w:spacing w:after="0" w:line="240" w:lineRule="auto"/>
        <w:ind w:left="1080" w:hanging="720"/>
        <w:rPr>
          <w:rFonts w:ascii="Times New Roman" w:hAnsi="Times New Roman" w:cs="Times New Roman"/>
          <w:iCs/>
        </w:rPr>
      </w:pPr>
      <w:r w:rsidRPr="00ED1C83">
        <w:rPr>
          <w:rFonts w:ascii="Times New Roman" w:hAnsi="Times New Roman" w:cs="Times New Roman"/>
          <w:b/>
          <w:iCs/>
        </w:rPr>
        <w:t>Gender Equality:</w:t>
      </w:r>
      <w:r w:rsidRPr="00ED1C83">
        <w:rPr>
          <w:rFonts w:ascii="Times New Roman" w:hAnsi="Times New Roman" w:cs="Times New Roman"/>
          <w:iCs/>
        </w:rPr>
        <w:t xml:space="preserve"> the practice promoted equal rights and participation of women and men and addressed gender inequalities;</w:t>
      </w:r>
    </w:p>
    <w:p w14:paraId="72C11731" w14:textId="0DBD1EE0" w:rsidR="00595D4E" w:rsidRPr="00ED1C83" w:rsidRDefault="00595D4E" w:rsidP="00595D4E">
      <w:pPr>
        <w:spacing w:after="0" w:line="240" w:lineRule="auto"/>
        <w:rPr>
          <w:rFonts w:ascii="Times New Roman" w:hAnsi="Times New Roman" w:cs="Times New Roman"/>
          <w:iCs/>
        </w:rPr>
      </w:pPr>
    </w:p>
    <w:p w14:paraId="636FF3E3" w14:textId="3AEBDDEB" w:rsidR="00595D4E" w:rsidRPr="00ED1C83" w:rsidRDefault="00595D4E" w:rsidP="00595D4E">
      <w:pPr>
        <w:pStyle w:val="ListParagraph"/>
        <w:numPr>
          <w:ilvl w:val="0"/>
          <w:numId w:val="21"/>
        </w:numPr>
        <w:spacing w:after="0" w:line="240" w:lineRule="auto"/>
        <w:ind w:left="1080" w:hanging="720"/>
        <w:rPr>
          <w:rFonts w:ascii="Times New Roman" w:hAnsi="Times New Roman" w:cs="Times New Roman"/>
          <w:iCs/>
        </w:rPr>
      </w:pPr>
      <w:r w:rsidRPr="00ED1C83">
        <w:rPr>
          <w:rFonts w:ascii="Times New Roman" w:hAnsi="Times New Roman" w:cs="Times New Roman"/>
          <w:b/>
          <w:iCs/>
        </w:rPr>
        <w:t>Focus on the most vulnerable and marginalized people and groups:</w:t>
      </w:r>
      <w:r w:rsidRPr="00ED1C83">
        <w:rPr>
          <w:rFonts w:ascii="Times New Roman" w:hAnsi="Times New Roman" w:cs="Times New Roman"/>
          <w:iCs/>
        </w:rPr>
        <w:t xml:space="preserve"> the practice benefitted the most vulnerable and marginalized people and groups;</w:t>
      </w:r>
    </w:p>
    <w:p w14:paraId="05AD563E" w14:textId="717ED07A" w:rsidR="00595D4E" w:rsidRPr="00ED1C83" w:rsidRDefault="00595D4E" w:rsidP="00595D4E">
      <w:pPr>
        <w:spacing w:after="0" w:line="240" w:lineRule="auto"/>
        <w:rPr>
          <w:rFonts w:ascii="Times New Roman" w:hAnsi="Times New Roman" w:cs="Times New Roman"/>
          <w:iCs/>
        </w:rPr>
      </w:pPr>
    </w:p>
    <w:p w14:paraId="19E816D7" w14:textId="65E623F8" w:rsidR="00595D4E" w:rsidRPr="00ED1C83" w:rsidRDefault="00595D4E" w:rsidP="006A0D77">
      <w:pPr>
        <w:pStyle w:val="ListParagraph"/>
        <w:numPr>
          <w:ilvl w:val="0"/>
          <w:numId w:val="21"/>
        </w:numPr>
        <w:spacing w:after="0" w:line="240" w:lineRule="auto"/>
        <w:ind w:left="1080" w:hanging="720"/>
        <w:rPr>
          <w:rFonts w:ascii="Times New Roman" w:hAnsi="Times New Roman" w:cs="Times New Roman"/>
          <w:iCs/>
        </w:rPr>
      </w:pPr>
      <w:r w:rsidRPr="00ED1C83">
        <w:rPr>
          <w:rFonts w:ascii="Times New Roman" w:hAnsi="Times New Roman" w:cs="Times New Roman"/>
          <w:b/>
          <w:iCs/>
        </w:rPr>
        <w:t>Multi-sectoral approach</w:t>
      </w:r>
      <w:r w:rsidRPr="00ED1C83">
        <w:rPr>
          <w:rFonts w:ascii="Times New Roman" w:hAnsi="Times New Roman" w:cs="Times New Roman"/>
          <w:iCs/>
        </w:rPr>
        <w:t>: all main relevant sectors were consulted and involved in the implementation of the</w:t>
      </w:r>
      <w:r w:rsidR="006A0D77" w:rsidRPr="00ED1C83">
        <w:rPr>
          <w:rFonts w:ascii="Times New Roman" w:hAnsi="Times New Roman" w:cs="Times New Roman"/>
          <w:iCs/>
        </w:rPr>
        <w:t xml:space="preserve"> </w:t>
      </w:r>
      <w:r w:rsidR="008F59DF" w:rsidRPr="00ED1C83">
        <w:rPr>
          <w:rFonts w:ascii="Times New Roman" w:hAnsi="Times New Roman" w:cs="Times New Roman"/>
          <w:iCs/>
        </w:rPr>
        <w:t>CFS-FFA</w:t>
      </w:r>
      <w:r w:rsidRPr="00ED1C83">
        <w:rPr>
          <w:rFonts w:ascii="Times New Roman" w:hAnsi="Times New Roman" w:cs="Times New Roman"/>
          <w:iCs/>
        </w:rPr>
        <w:t>;</w:t>
      </w:r>
    </w:p>
    <w:p w14:paraId="0E577D35" w14:textId="77777777" w:rsidR="00595D4E" w:rsidRPr="00ED1C83" w:rsidRDefault="00595D4E" w:rsidP="008F59DF">
      <w:pPr>
        <w:pStyle w:val="ListParagraph"/>
        <w:spacing w:line="240" w:lineRule="auto"/>
        <w:rPr>
          <w:rFonts w:ascii="Times New Roman" w:hAnsi="Times New Roman" w:cs="Times New Roman"/>
          <w:iCs/>
        </w:rPr>
      </w:pPr>
    </w:p>
    <w:p w14:paraId="4796A611" w14:textId="77777777" w:rsidR="006A0D77" w:rsidRPr="00ED1C83" w:rsidRDefault="00595D4E" w:rsidP="006A0D77">
      <w:pPr>
        <w:pStyle w:val="ListParagraph"/>
        <w:numPr>
          <w:ilvl w:val="0"/>
          <w:numId w:val="21"/>
        </w:numPr>
        <w:spacing w:after="0" w:line="240" w:lineRule="auto"/>
        <w:ind w:left="1080" w:hanging="720"/>
        <w:rPr>
          <w:rFonts w:ascii="Times New Roman" w:hAnsi="Times New Roman" w:cs="Times New Roman"/>
          <w:iCs/>
        </w:rPr>
      </w:pPr>
      <w:r w:rsidRPr="00ED1C83">
        <w:rPr>
          <w:rFonts w:ascii="Times New Roman" w:hAnsi="Times New Roman" w:cs="Times New Roman"/>
          <w:b/>
          <w:iCs/>
        </w:rPr>
        <w:t>Resilience of livelihoods</w:t>
      </w:r>
      <w:r w:rsidRPr="00ED1C83">
        <w:rPr>
          <w:rFonts w:ascii="Times New Roman" w:hAnsi="Times New Roman" w:cs="Times New Roman"/>
          <w:iCs/>
        </w:rPr>
        <w:t>: the practice contributed to building resilient livelihoods of households and communities to shocks and crises, including those related to climate change.</w:t>
      </w:r>
    </w:p>
    <w:p w14:paraId="1426A344" w14:textId="77777777" w:rsidR="006A0D77" w:rsidRPr="00ED1C83" w:rsidRDefault="006A0D77" w:rsidP="006A0D77">
      <w:pPr>
        <w:pStyle w:val="ListParagraph"/>
        <w:rPr>
          <w:rFonts w:ascii="Times New Roman" w:hAnsi="Times New Roman" w:cs="Times New Roman"/>
          <w:iCs/>
        </w:rPr>
      </w:pPr>
    </w:p>
    <w:p w14:paraId="74D3C03F" w14:textId="6241A9D8" w:rsidR="00142E24" w:rsidRPr="00ED1C83" w:rsidRDefault="00D25EDD" w:rsidP="006A0D77">
      <w:pPr>
        <w:pStyle w:val="ListParagraph"/>
        <w:numPr>
          <w:ilvl w:val="0"/>
          <w:numId w:val="3"/>
        </w:numPr>
        <w:spacing w:after="0" w:line="240" w:lineRule="auto"/>
        <w:rPr>
          <w:rFonts w:ascii="Times New Roman" w:hAnsi="Times New Roman" w:cs="Times New Roman"/>
          <w:iCs/>
        </w:rPr>
      </w:pPr>
      <w:r w:rsidRPr="00ED1C83">
        <w:rPr>
          <w:rFonts w:ascii="Times New Roman" w:hAnsi="Times New Roman" w:cs="Times New Roman"/>
          <w:iCs/>
        </w:rPr>
        <w:t>The i</w:t>
      </w:r>
      <w:r w:rsidR="00CD6556" w:rsidRPr="00ED1C83">
        <w:rPr>
          <w:rFonts w:ascii="Times New Roman" w:hAnsi="Times New Roman" w:cs="Times New Roman"/>
          <w:iCs/>
        </w:rPr>
        <w:t>nputs</w:t>
      </w:r>
      <w:r w:rsidR="005468FC" w:rsidRPr="00ED1C83">
        <w:rPr>
          <w:rFonts w:ascii="Times New Roman" w:hAnsi="Times New Roman" w:cs="Times New Roman"/>
          <w:iCs/>
        </w:rPr>
        <w:t xml:space="preserve"> received</w:t>
      </w:r>
      <w:r w:rsidR="00CD6556" w:rsidRPr="00ED1C83">
        <w:rPr>
          <w:rFonts w:ascii="Times New Roman" w:hAnsi="Times New Roman" w:cs="Times New Roman"/>
          <w:iCs/>
        </w:rPr>
        <w:t xml:space="preserve"> </w:t>
      </w:r>
      <w:r w:rsidR="006A0D77" w:rsidRPr="00ED1C83">
        <w:rPr>
          <w:rFonts w:ascii="Times New Roman" w:hAnsi="Times New Roman" w:cs="Times New Roman"/>
          <w:iCs/>
        </w:rPr>
        <w:t xml:space="preserve">from the two calls </w:t>
      </w:r>
      <w:r w:rsidR="00CD6556" w:rsidRPr="00ED1C83">
        <w:rPr>
          <w:rFonts w:ascii="Times New Roman" w:hAnsi="Times New Roman" w:cs="Times New Roman"/>
          <w:iCs/>
        </w:rPr>
        <w:t xml:space="preserve">will contribute to monitoring progress </w:t>
      </w:r>
      <w:r w:rsidR="00DA7CB8">
        <w:rPr>
          <w:rFonts w:ascii="Times New Roman" w:hAnsi="Times New Roman" w:cs="Times New Roman"/>
          <w:iCs/>
        </w:rPr>
        <w:t>in</w:t>
      </w:r>
      <w:r w:rsidR="00950F80">
        <w:rPr>
          <w:rFonts w:ascii="Times New Roman" w:hAnsi="Times New Roman" w:cs="Times New Roman"/>
          <w:iCs/>
        </w:rPr>
        <w:t xml:space="preserve"> </w:t>
      </w:r>
      <w:r w:rsidR="00CD6556" w:rsidRPr="00ED1C83">
        <w:rPr>
          <w:rFonts w:ascii="Times New Roman" w:hAnsi="Times New Roman" w:cs="Times New Roman"/>
          <w:iCs/>
        </w:rPr>
        <w:t xml:space="preserve">the use and application of the </w:t>
      </w:r>
      <w:r w:rsidR="000E2826" w:rsidRPr="00ED1C83">
        <w:rPr>
          <w:rFonts w:ascii="Times New Roman" w:hAnsi="Times New Roman" w:cs="Times New Roman"/>
          <w:iCs/>
        </w:rPr>
        <w:t>CFS-</w:t>
      </w:r>
      <w:r w:rsidR="00CD6556" w:rsidRPr="00ED1C83">
        <w:rPr>
          <w:rFonts w:ascii="Times New Roman" w:hAnsi="Times New Roman" w:cs="Times New Roman"/>
          <w:iCs/>
        </w:rPr>
        <w:t xml:space="preserve">FFA, both from a qualitative and quantitative perspective. All inputs </w:t>
      </w:r>
      <w:proofErr w:type="gramStart"/>
      <w:r w:rsidR="00CD6556" w:rsidRPr="00ED1C83">
        <w:rPr>
          <w:rFonts w:ascii="Times New Roman" w:hAnsi="Times New Roman" w:cs="Times New Roman"/>
          <w:iCs/>
        </w:rPr>
        <w:t>will be compiled</w:t>
      </w:r>
      <w:proofErr w:type="gramEnd"/>
      <w:r w:rsidR="00CD6556" w:rsidRPr="00ED1C83">
        <w:rPr>
          <w:rFonts w:ascii="Times New Roman" w:hAnsi="Times New Roman" w:cs="Times New Roman"/>
          <w:iCs/>
        </w:rPr>
        <w:t xml:space="preserve"> in a document made available for delegates at CFS 47 in October 2020.</w:t>
      </w:r>
    </w:p>
    <w:p w14:paraId="46DDD57D" w14:textId="77777777" w:rsidR="00325C0F" w:rsidRPr="00ED1C83" w:rsidRDefault="00325C0F" w:rsidP="007430A0">
      <w:pPr>
        <w:spacing w:after="0" w:line="240" w:lineRule="auto"/>
        <w:rPr>
          <w:rFonts w:ascii="Times New Roman" w:eastAsia="SimSun" w:hAnsi="Times New Roman" w:cs="Times New Roman"/>
          <w:b/>
          <w:bCs/>
          <w:color w:val="FF0000"/>
          <w:lang w:val="en-GB" w:eastAsia="it-IT"/>
        </w:rPr>
      </w:pPr>
    </w:p>
    <w:p w14:paraId="58F84836" w14:textId="2FEBFE28" w:rsidR="00A93161" w:rsidRPr="00ED1C83" w:rsidRDefault="00142E24" w:rsidP="007430A0">
      <w:pPr>
        <w:spacing w:after="0" w:line="240" w:lineRule="auto"/>
        <w:rPr>
          <w:rFonts w:ascii="Times New Roman" w:eastAsia="SimSun" w:hAnsi="Times New Roman" w:cs="Times New Roman"/>
          <w:b/>
          <w:bCs/>
          <w:color w:val="FF0000"/>
          <w:lang w:val="en-GB" w:eastAsia="it-IT"/>
        </w:rPr>
      </w:pPr>
      <w:r w:rsidRPr="00ED1C83">
        <w:rPr>
          <w:rFonts w:ascii="Times New Roman" w:eastAsia="SimSun" w:hAnsi="Times New Roman" w:cs="Times New Roman"/>
          <w:b/>
          <w:bCs/>
          <w:color w:val="FF0000"/>
          <w:lang w:val="en-GB" w:eastAsia="it-IT"/>
        </w:rPr>
        <w:t xml:space="preserve">Submissions should be sent to the CFS Secretariat </w:t>
      </w:r>
      <w:hyperlink r:id="rId18" w:history="1">
        <w:r w:rsidR="00DA7CB8" w:rsidRPr="00076A0D">
          <w:rPr>
            <w:rStyle w:val="Hyperlink"/>
            <w:rFonts w:ascii="Times New Roman" w:eastAsia="SimSun" w:hAnsi="Times New Roman" w:cs="Times New Roman"/>
            <w:b/>
            <w:bCs/>
            <w:lang w:val="en-GB" w:eastAsia="it-IT"/>
          </w:rPr>
          <w:t>CFS@fao.org</w:t>
        </w:r>
      </w:hyperlink>
      <w:r w:rsidRPr="00ED1C83">
        <w:rPr>
          <w:rFonts w:ascii="Times New Roman" w:eastAsia="SimSun" w:hAnsi="Times New Roman" w:cs="Times New Roman"/>
          <w:b/>
          <w:bCs/>
          <w:color w:val="FF0000"/>
          <w:lang w:val="en-GB" w:eastAsia="it-IT"/>
        </w:rPr>
        <w:t xml:space="preserve">) by </w:t>
      </w:r>
      <w:r w:rsidR="00154582" w:rsidRPr="008E3BDC">
        <w:rPr>
          <w:rFonts w:ascii="Times New Roman" w:eastAsia="SimSun" w:hAnsi="Times New Roman" w:cs="Times New Roman"/>
          <w:b/>
          <w:bCs/>
          <w:color w:val="FF0000"/>
          <w:sz w:val="28"/>
          <w:u w:val="single"/>
          <w:lang w:val="en-GB" w:eastAsia="it-IT"/>
        </w:rPr>
        <w:t xml:space="preserve">31 March </w:t>
      </w:r>
      <w:r w:rsidRPr="008E3BDC">
        <w:rPr>
          <w:rFonts w:ascii="Times New Roman" w:eastAsia="SimSun" w:hAnsi="Times New Roman" w:cs="Times New Roman"/>
          <w:b/>
          <w:bCs/>
          <w:color w:val="FF0000"/>
          <w:sz w:val="28"/>
          <w:u w:val="single"/>
          <w:lang w:val="en-GB" w:eastAsia="it-IT"/>
        </w:rPr>
        <w:t>2020</w:t>
      </w:r>
      <w:r w:rsidRPr="00ED1C83">
        <w:rPr>
          <w:rFonts w:ascii="Times New Roman" w:eastAsia="SimSun" w:hAnsi="Times New Roman" w:cs="Times New Roman"/>
          <w:b/>
          <w:bCs/>
          <w:color w:val="FF0000"/>
          <w:lang w:val="en-GB" w:eastAsia="it-IT"/>
        </w:rPr>
        <w:t xml:space="preserve">. Submissions </w:t>
      </w:r>
      <w:proofErr w:type="gramStart"/>
      <w:r w:rsidRPr="00ED1C83">
        <w:rPr>
          <w:rFonts w:ascii="Times New Roman" w:eastAsia="SimSun" w:hAnsi="Times New Roman" w:cs="Times New Roman"/>
          <w:b/>
          <w:bCs/>
          <w:color w:val="FF0000"/>
          <w:lang w:val="en-GB" w:eastAsia="it-IT"/>
        </w:rPr>
        <w:t>can be made</w:t>
      </w:r>
      <w:proofErr w:type="gramEnd"/>
      <w:r w:rsidRPr="00ED1C83">
        <w:rPr>
          <w:rFonts w:ascii="Times New Roman" w:eastAsia="SimSun" w:hAnsi="Times New Roman" w:cs="Times New Roman"/>
          <w:b/>
          <w:bCs/>
          <w:color w:val="FF0000"/>
          <w:lang w:val="en-GB" w:eastAsia="it-IT"/>
        </w:rPr>
        <w:t xml:space="preserve"> in any of the UN languages (Arabic, Chinese, English, French, Russian and Spanish). </w:t>
      </w:r>
      <w:r w:rsidRPr="008E3BDC">
        <w:rPr>
          <w:rFonts w:ascii="Times New Roman" w:eastAsia="SimSun" w:hAnsi="Times New Roman" w:cs="Times New Roman"/>
          <w:b/>
          <w:bCs/>
          <w:color w:val="FF0000"/>
          <w:sz w:val="28"/>
          <w:u w:val="thick"/>
          <w:lang w:val="en-GB" w:eastAsia="it-IT"/>
        </w:rPr>
        <w:t>Submissions should be strictly limited to 1,000 Words</w:t>
      </w:r>
      <w:r w:rsidRPr="008E3BDC">
        <w:rPr>
          <w:rFonts w:ascii="Times New Roman" w:eastAsia="SimSun" w:hAnsi="Times New Roman" w:cs="Times New Roman"/>
          <w:b/>
          <w:bCs/>
          <w:color w:val="FF0000"/>
          <w:u w:val="thick"/>
          <w:lang w:val="en-GB" w:eastAsia="it-IT"/>
        </w:rPr>
        <w:t>.</w:t>
      </w:r>
      <w:r w:rsidRPr="00662D6C">
        <w:rPr>
          <w:rFonts w:ascii="Times New Roman" w:eastAsia="SimSun" w:hAnsi="Times New Roman" w:cs="Times New Roman"/>
          <w:b/>
          <w:bCs/>
          <w:color w:val="FF0000"/>
          <w:u w:val="single"/>
          <w:lang w:val="en-GB" w:eastAsia="it-IT"/>
        </w:rPr>
        <w:t xml:space="preserve"> </w:t>
      </w:r>
    </w:p>
    <w:p w14:paraId="6C875B76" w14:textId="77777777" w:rsidR="00A93161" w:rsidRPr="00ED1C83" w:rsidRDefault="00A93161" w:rsidP="007430A0">
      <w:pPr>
        <w:spacing w:after="0" w:line="240" w:lineRule="auto"/>
        <w:rPr>
          <w:rFonts w:ascii="Times New Roman" w:eastAsia="SimSun" w:hAnsi="Times New Roman" w:cs="Times New Roman"/>
          <w:b/>
          <w:bCs/>
          <w:color w:val="FF0000"/>
          <w:lang w:val="en-GB" w:eastAsia="it-IT"/>
        </w:rPr>
      </w:pPr>
    </w:p>
    <w:p w14:paraId="711CF8B0" w14:textId="5AD707C1" w:rsidR="009701F6" w:rsidRPr="00ED1C83" w:rsidRDefault="009701F6" w:rsidP="007430A0">
      <w:pPr>
        <w:spacing w:after="0" w:line="240" w:lineRule="auto"/>
        <w:rPr>
          <w:rFonts w:ascii="Times New Roman" w:eastAsia="SimSun" w:hAnsi="Times New Roman" w:cs="Times New Roman"/>
          <w:bCs/>
          <w:color w:val="FF0000"/>
          <w:lang w:val="en-GB" w:eastAsia="it-IT"/>
        </w:rPr>
      </w:pPr>
      <w:r w:rsidRPr="00ED1C83">
        <w:rPr>
          <w:rFonts w:ascii="Times New Roman" w:hAnsi="Times New Roman" w:cs="Times New Roman"/>
          <w:iCs/>
        </w:rPr>
        <w:br w:type="page"/>
      </w:r>
    </w:p>
    <w:p w14:paraId="238770B9" w14:textId="7361D7E9" w:rsidR="00E826CC" w:rsidRPr="00ED1C83" w:rsidRDefault="009701F6" w:rsidP="006E6D7A">
      <w:pPr>
        <w:spacing w:after="0" w:line="240" w:lineRule="auto"/>
        <w:jc w:val="center"/>
        <w:rPr>
          <w:rFonts w:ascii="Times New Roman" w:eastAsia="Calibri" w:hAnsi="Times New Roman" w:cs="Times New Roman"/>
          <w:b/>
          <w:lang w:val="en-GB"/>
        </w:rPr>
      </w:pPr>
      <w:r w:rsidRPr="00ED1C83">
        <w:rPr>
          <w:rFonts w:ascii="Times New Roman" w:eastAsia="Calibri" w:hAnsi="Times New Roman" w:cs="Times New Roman"/>
          <w:b/>
          <w:lang w:val="en-GB"/>
        </w:rPr>
        <w:lastRenderedPageBreak/>
        <w:t xml:space="preserve">Template for submission </w:t>
      </w:r>
    </w:p>
    <w:p w14:paraId="70D03E99" w14:textId="444F9A6B" w:rsidR="00E826CC" w:rsidRPr="00ED1C83" w:rsidRDefault="00E826CC" w:rsidP="00AC0FD8">
      <w:pPr>
        <w:spacing w:after="0" w:line="240" w:lineRule="auto"/>
        <w:rPr>
          <w:rFonts w:ascii="Times New Roman" w:hAnsi="Times New Roman" w:cs="Times New Roman"/>
          <w:iCs/>
        </w:rPr>
      </w:pPr>
    </w:p>
    <w:p w14:paraId="0072856B" w14:textId="1EB64BA1" w:rsidR="00E91C0F" w:rsidRDefault="00E91C0F" w:rsidP="00E91C0F">
      <w:pPr>
        <w:spacing w:after="0" w:line="240" w:lineRule="auto"/>
        <w:rPr>
          <w:rFonts w:ascii="Times New Roman" w:eastAsia="Calibri" w:hAnsi="Times New Roman" w:cs="Times New Roman"/>
          <w:lang w:val="en-GB"/>
        </w:rPr>
      </w:pPr>
      <w:r w:rsidRPr="00ED1C83">
        <w:rPr>
          <w:rFonts w:ascii="Times New Roman" w:eastAsia="Calibri" w:hAnsi="Times New Roman" w:cs="Times New Roman"/>
          <w:lang w:val="en-GB"/>
        </w:rPr>
        <w:t xml:space="preserve">Please document the results of the </w:t>
      </w:r>
      <w:proofErr w:type="spellStart"/>
      <w:r w:rsidRPr="00ED1C83">
        <w:rPr>
          <w:rFonts w:ascii="Times New Roman" w:eastAsia="Calibri" w:hAnsi="Times New Roman" w:cs="Times New Roman"/>
          <w:lang w:val="en-GB"/>
        </w:rPr>
        <w:t>multistakeholder</w:t>
      </w:r>
      <w:proofErr w:type="spellEnd"/>
      <w:r w:rsidRPr="00ED1C83">
        <w:rPr>
          <w:rFonts w:ascii="Times New Roman" w:eastAsia="Calibri" w:hAnsi="Times New Roman" w:cs="Times New Roman"/>
          <w:lang w:val="en-GB"/>
        </w:rPr>
        <w:t xml:space="preserve"> </w:t>
      </w:r>
      <w:r w:rsidR="00154582">
        <w:rPr>
          <w:rFonts w:ascii="Times New Roman" w:eastAsia="Calibri" w:hAnsi="Times New Roman" w:cs="Times New Roman"/>
          <w:lang w:val="en-GB"/>
        </w:rPr>
        <w:t>event</w:t>
      </w:r>
      <w:r w:rsidRPr="00ED1C83">
        <w:rPr>
          <w:rFonts w:ascii="Times New Roman" w:eastAsia="Calibri" w:hAnsi="Times New Roman" w:cs="Times New Roman"/>
          <w:lang w:val="en-GB"/>
        </w:rPr>
        <w:t xml:space="preserve"> </w:t>
      </w:r>
      <w:r w:rsidR="002323C9">
        <w:rPr>
          <w:rFonts w:ascii="Times New Roman" w:eastAsia="Calibri" w:hAnsi="Times New Roman" w:cs="Times New Roman"/>
          <w:lang w:val="en-GB"/>
        </w:rPr>
        <w:t xml:space="preserve">organized to </w:t>
      </w:r>
      <w:r w:rsidR="00662D6C">
        <w:rPr>
          <w:rFonts w:ascii="Times New Roman" w:eastAsia="Calibri" w:hAnsi="Times New Roman" w:cs="Times New Roman"/>
          <w:lang w:val="en-GB"/>
        </w:rPr>
        <w:t xml:space="preserve">discuss </w:t>
      </w:r>
      <w:r w:rsidR="00156A50">
        <w:rPr>
          <w:rFonts w:ascii="Times New Roman" w:eastAsia="Calibri" w:hAnsi="Times New Roman" w:cs="Times New Roman"/>
          <w:lang w:val="en-GB"/>
        </w:rPr>
        <w:t xml:space="preserve">the use and application of </w:t>
      </w:r>
      <w:r w:rsidR="002323C9">
        <w:rPr>
          <w:rFonts w:ascii="Times New Roman" w:eastAsia="Calibri" w:hAnsi="Times New Roman" w:cs="Times New Roman"/>
          <w:lang w:val="en-GB"/>
        </w:rPr>
        <w:t xml:space="preserve">the </w:t>
      </w:r>
      <w:r w:rsidR="002323C9" w:rsidRPr="00ED1C83">
        <w:rPr>
          <w:rFonts w:ascii="Times New Roman" w:hAnsi="Times New Roman" w:cs="Times New Roman"/>
        </w:rPr>
        <w:t xml:space="preserve">CFS </w:t>
      </w:r>
      <w:hyperlink r:id="rId19" w:history="1">
        <w:r w:rsidR="002323C9" w:rsidRPr="00ED1C83">
          <w:rPr>
            <w:rStyle w:val="Hyperlink"/>
            <w:rFonts w:ascii="Times New Roman" w:hAnsi="Times New Roman" w:cs="Times New Roman"/>
          </w:rPr>
          <w:t xml:space="preserve">Framework for Action for Food Security and Nutrition in Protracted Crises </w:t>
        </w:r>
        <w:r w:rsidR="002323C9" w:rsidRPr="00ED1C83">
          <w:rPr>
            <w:rStyle w:val="Hyperlink"/>
            <w:rFonts w:ascii="Times New Roman" w:hAnsi="Times New Roman" w:cs="Times New Roman"/>
            <w:color w:val="auto"/>
            <w:u w:val="none"/>
          </w:rPr>
          <w:t>(CFS-FFA</w:t>
        </w:r>
        <w:r w:rsidR="002323C9" w:rsidRPr="00CF26C9">
          <w:rPr>
            <w:rStyle w:val="Hyperlink"/>
            <w:rFonts w:ascii="Times New Roman" w:hAnsi="Times New Roman" w:cs="Times New Roman"/>
            <w:u w:val="none"/>
          </w:rPr>
          <w:t>)</w:t>
        </w:r>
      </w:hyperlink>
      <w:r w:rsidR="002323C9">
        <w:rPr>
          <w:rStyle w:val="Hyperlink"/>
          <w:rFonts w:ascii="Times New Roman" w:hAnsi="Times New Roman" w:cs="Times New Roman"/>
        </w:rPr>
        <w:t xml:space="preserve"> </w:t>
      </w:r>
      <w:r w:rsidRPr="00ED1C83">
        <w:rPr>
          <w:rFonts w:ascii="Times New Roman" w:eastAsia="Calibri" w:hAnsi="Times New Roman" w:cs="Times New Roman"/>
          <w:lang w:val="en-GB"/>
        </w:rPr>
        <w:t>in the template hereafter</w:t>
      </w:r>
      <w:r w:rsidR="00A560D8">
        <w:rPr>
          <w:rFonts w:ascii="Times New Roman" w:eastAsia="Calibri" w:hAnsi="Times New Roman" w:cs="Times New Roman"/>
          <w:lang w:val="en-GB"/>
        </w:rPr>
        <w:t>.</w:t>
      </w:r>
    </w:p>
    <w:p w14:paraId="297BD322" w14:textId="77777777" w:rsidR="009B4073" w:rsidRPr="00ED1C83" w:rsidRDefault="009B4073" w:rsidP="00E91C0F">
      <w:pPr>
        <w:spacing w:after="0" w:line="240" w:lineRule="auto"/>
        <w:rPr>
          <w:rFonts w:ascii="Times New Roman" w:eastAsia="Calibri" w:hAnsi="Times New Roman" w:cs="Times New Roman"/>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5945"/>
      </w:tblGrid>
      <w:tr w:rsidR="00AD1EBE" w:rsidRPr="00ED1C83" w14:paraId="29BF9C56" w14:textId="77777777" w:rsidTr="00300D8C">
        <w:trPr>
          <w:trHeight w:val="337"/>
        </w:trPr>
        <w:tc>
          <w:tcPr>
            <w:tcW w:w="3127" w:type="dxa"/>
          </w:tcPr>
          <w:p w14:paraId="4B0277ED" w14:textId="6E49439A" w:rsidR="00AD1EBE" w:rsidRPr="002323C9" w:rsidRDefault="00CE0A60" w:rsidP="00CE0A60">
            <w:pPr>
              <w:spacing w:after="0" w:line="240" w:lineRule="auto"/>
              <w:rPr>
                <w:rFonts w:ascii="Times New Roman" w:eastAsia="Calibri" w:hAnsi="Times New Roman" w:cs="Times New Roman"/>
                <w:b/>
                <w:bCs/>
                <w:lang w:val="en-GB"/>
              </w:rPr>
            </w:pPr>
            <w:r>
              <w:rPr>
                <w:rFonts w:ascii="Times New Roman" w:eastAsia="Calibri" w:hAnsi="Times New Roman" w:cs="Times New Roman"/>
                <w:b/>
                <w:bCs/>
                <w:lang w:val="en-GB"/>
              </w:rPr>
              <w:t xml:space="preserve">Title </w:t>
            </w:r>
            <w:r w:rsidR="00154582" w:rsidRPr="002323C9">
              <w:rPr>
                <w:rFonts w:ascii="Times New Roman" w:eastAsia="Calibri" w:hAnsi="Times New Roman" w:cs="Times New Roman"/>
                <w:b/>
                <w:bCs/>
                <w:lang w:val="en-GB"/>
              </w:rPr>
              <w:t xml:space="preserve">of </w:t>
            </w:r>
            <w:r w:rsidR="00154582" w:rsidRPr="001F2731">
              <w:rPr>
                <w:rFonts w:ascii="Times New Roman" w:eastAsia="Calibri" w:hAnsi="Times New Roman" w:cs="Times New Roman"/>
                <w:b/>
                <w:bCs/>
                <w:lang w:val="en-GB"/>
              </w:rPr>
              <w:t>the e</w:t>
            </w:r>
            <w:r w:rsidR="002915FD" w:rsidRPr="001F2731">
              <w:rPr>
                <w:rFonts w:ascii="Times New Roman" w:eastAsia="Calibri" w:hAnsi="Times New Roman" w:cs="Times New Roman"/>
                <w:b/>
                <w:bCs/>
                <w:lang w:val="en-GB"/>
              </w:rPr>
              <w:t>vent</w:t>
            </w:r>
            <w:r w:rsidR="002915FD" w:rsidRPr="002323C9">
              <w:rPr>
                <w:rFonts w:ascii="Times New Roman" w:eastAsia="Calibri" w:hAnsi="Times New Roman" w:cs="Times New Roman"/>
                <w:b/>
                <w:bCs/>
                <w:lang w:val="en-GB"/>
              </w:rPr>
              <w:t xml:space="preserve"> </w:t>
            </w:r>
          </w:p>
        </w:tc>
        <w:tc>
          <w:tcPr>
            <w:tcW w:w="5945" w:type="dxa"/>
          </w:tcPr>
          <w:p w14:paraId="38BF9B8F" w14:textId="77777777" w:rsidR="00AD1EBE" w:rsidRPr="00ED1C83" w:rsidRDefault="00AD1EBE" w:rsidP="00AD1EBE">
            <w:pPr>
              <w:spacing w:after="0" w:line="240" w:lineRule="auto"/>
              <w:rPr>
                <w:rFonts w:ascii="Times New Roman" w:eastAsia="Calibri" w:hAnsi="Times New Roman" w:cs="Times New Roman"/>
                <w:b/>
                <w:bCs/>
                <w:iCs/>
                <w:color w:val="0000FF"/>
                <w:lang w:val="en-GB"/>
              </w:rPr>
            </w:pPr>
          </w:p>
        </w:tc>
      </w:tr>
      <w:tr w:rsidR="00154582" w:rsidRPr="00ED1C83" w14:paraId="29F2A234" w14:textId="77777777" w:rsidTr="00300D8C">
        <w:trPr>
          <w:trHeight w:val="337"/>
        </w:trPr>
        <w:tc>
          <w:tcPr>
            <w:tcW w:w="3127" w:type="dxa"/>
          </w:tcPr>
          <w:p w14:paraId="7FDB9349" w14:textId="3F48E80E" w:rsidR="00154582" w:rsidRPr="001F2731" w:rsidDel="00154582" w:rsidRDefault="00154582" w:rsidP="00C054E8">
            <w:pPr>
              <w:spacing w:after="0" w:line="240" w:lineRule="auto"/>
              <w:rPr>
                <w:rFonts w:ascii="Times New Roman" w:eastAsia="Calibri" w:hAnsi="Times New Roman" w:cs="Times New Roman"/>
                <w:b/>
                <w:bCs/>
                <w:lang w:val="en-GB"/>
              </w:rPr>
            </w:pPr>
            <w:r w:rsidRPr="001F2731">
              <w:rPr>
                <w:rFonts w:ascii="Times New Roman" w:eastAsia="Calibri" w:hAnsi="Times New Roman" w:cs="Times New Roman"/>
                <w:b/>
                <w:bCs/>
                <w:lang w:val="en-GB"/>
              </w:rPr>
              <w:t>Date of the event</w:t>
            </w:r>
          </w:p>
        </w:tc>
        <w:tc>
          <w:tcPr>
            <w:tcW w:w="5945" w:type="dxa"/>
          </w:tcPr>
          <w:p w14:paraId="25AE4751" w14:textId="77777777" w:rsidR="00154582" w:rsidRPr="00ED1C83" w:rsidRDefault="00154582" w:rsidP="00AD1EBE">
            <w:pPr>
              <w:spacing w:after="0" w:line="240" w:lineRule="auto"/>
              <w:rPr>
                <w:rFonts w:ascii="Times New Roman" w:eastAsia="Calibri" w:hAnsi="Times New Roman" w:cs="Times New Roman"/>
                <w:b/>
                <w:bCs/>
                <w:iCs/>
                <w:color w:val="0000FF"/>
                <w:lang w:val="en-GB"/>
              </w:rPr>
            </w:pPr>
          </w:p>
        </w:tc>
      </w:tr>
      <w:tr w:rsidR="00154582" w:rsidRPr="00ED1C83" w14:paraId="63439E94" w14:textId="77777777" w:rsidTr="00300D8C">
        <w:trPr>
          <w:trHeight w:val="337"/>
        </w:trPr>
        <w:tc>
          <w:tcPr>
            <w:tcW w:w="3127" w:type="dxa"/>
          </w:tcPr>
          <w:p w14:paraId="6BFC1515" w14:textId="4CF17439" w:rsidR="00154582" w:rsidRPr="001F2731" w:rsidRDefault="00154582" w:rsidP="00C054E8">
            <w:pPr>
              <w:spacing w:after="0" w:line="240" w:lineRule="auto"/>
              <w:rPr>
                <w:rFonts w:ascii="Times New Roman" w:eastAsia="Calibri" w:hAnsi="Times New Roman" w:cs="Times New Roman"/>
                <w:b/>
                <w:bCs/>
                <w:lang w:val="en-GB"/>
              </w:rPr>
            </w:pPr>
            <w:r w:rsidRPr="001F2731">
              <w:rPr>
                <w:rFonts w:ascii="Times New Roman" w:eastAsia="Calibri" w:hAnsi="Times New Roman" w:cs="Times New Roman"/>
                <w:b/>
                <w:bCs/>
                <w:lang w:val="en-GB"/>
              </w:rPr>
              <w:t>Location of the event</w:t>
            </w:r>
          </w:p>
        </w:tc>
        <w:tc>
          <w:tcPr>
            <w:tcW w:w="5945" w:type="dxa"/>
          </w:tcPr>
          <w:p w14:paraId="40C1BB84" w14:textId="77777777" w:rsidR="00154582" w:rsidRPr="00ED1C83" w:rsidRDefault="00154582" w:rsidP="00AD1EBE">
            <w:pPr>
              <w:spacing w:after="0" w:line="240" w:lineRule="auto"/>
              <w:rPr>
                <w:rFonts w:ascii="Times New Roman" w:eastAsia="Calibri" w:hAnsi="Times New Roman" w:cs="Times New Roman"/>
                <w:b/>
                <w:bCs/>
                <w:iCs/>
                <w:color w:val="0000FF"/>
                <w:lang w:val="en-GB"/>
              </w:rPr>
            </w:pPr>
          </w:p>
        </w:tc>
      </w:tr>
      <w:tr w:rsidR="00AD1EBE" w:rsidRPr="00ED1C83" w14:paraId="09462C8E" w14:textId="77777777" w:rsidTr="00300D8C">
        <w:trPr>
          <w:trHeight w:val="337"/>
        </w:trPr>
        <w:tc>
          <w:tcPr>
            <w:tcW w:w="3127" w:type="dxa"/>
          </w:tcPr>
          <w:p w14:paraId="36DD4B7C" w14:textId="0ADE295F" w:rsidR="00AD1EBE" w:rsidRPr="009B4073" w:rsidRDefault="00AD1EBE" w:rsidP="009B4073">
            <w:pPr>
              <w:spacing w:after="0" w:line="240" w:lineRule="auto"/>
              <w:rPr>
                <w:rFonts w:ascii="Times New Roman" w:eastAsia="Calibri" w:hAnsi="Times New Roman" w:cs="Times New Roman"/>
                <w:b/>
                <w:bCs/>
                <w:lang w:val="en-GB"/>
              </w:rPr>
            </w:pPr>
            <w:r w:rsidRPr="009B4073">
              <w:rPr>
                <w:rFonts w:ascii="Times New Roman" w:eastAsia="Calibri" w:hAnsi="Times New Roman" w:cs="Times New Roman"/>
                <w:b/>
                <w:bCs/>
                <w:lang w:val="en-GB"/>
              </w:rPr>
              <w:t xml:space="preserve">Geographical </w:t>
            </w:r>
            <w:r w:rsidR="00672311">
              <w:rPr>
                <w:rFonts w:ascii="Times New Roman" w:eastAsia="Calibri" w:hAnsi="Times New Roman" w:cs="Times New Roman"/>
                <w:b/>
                <w:bCs/>
                <w:lang w:val="en-GB"/>
              </w:rPr>
              <w:t>coverage</w:t>
            </w:r>
            <w:r w:rsidR="00C054E8" w:rsidRPr="009B4073">
              <w:rPr>
                <w:rFonts w:ascii="Times New Roman" w:eastAsia="Calibri" w:hAnsi="Times New Roman" w:cs="Times New Roman"/>
                <w:b/>
                <w:bCs/>
                <w:lang w:val="en-GB"/>
              </w:rPr>
              <w:t xml:space="preserve"> of the event</w:t>
            </w:r>
          </w:p>
        </w:tc>
        <w:tc>
          <w:tcPr>
            <w:tcW w:w="5945" w:type="dxa"/>
          </w:tcPr>
          <w:p w14:paraId="62A5AF62" w14:textId="4A46315B" w:rsidR="00AD1EBE" w:rsidRPr="00ED1C83" w:rsidRDefault="00AD1EBE" w:rsidP="002F2B14">
            <w:pPr>
              <w:spacing w:after="0" w:line="240" w:lineRule="auto"/>
              <w:rPr>
                <w:rFonts w:ascii="Times New Roman" w:eastAsia="Calibri" w:hAnsi="Times New Roman" w:cs="Times New Roman"/>
                <w:b/>
                <w:bCs/>
                <w:iCs/>
                <w:color w:val="0000FF"/>
                <w:lang w:val="en-GB"/>
              </w:rPr>
            </w:pPr>
            <w:r w:rsidRPr="00ED1C83">
              <w:rPr>
                <w:rFonts w:ascii="Times New Roman" w:eastAsia="MS Mincho" w:hAnsi="Times New Roman" w:cs="Times New Roman"/>
                <w:i/>
                <w:iCs/>
                <w:lang w:val="en-GB" w:eastAsia="ja-JP" w:bidi="th-TH"/>
              </w:rPr>
              <w:t>(e.g. national</w:t>
            </w:r>
            <w:r w:rsidR="002F2B14">
              <w:rPr>
                <w:rFonts w:ascii="Times New Roman" w:eastAsia="MS Mincho" w:hAnsi="Times New Roman" w:cs="Times New Roman"/>
                <w:i/>
                <w:iCs/>
                <w:lang w:val="en-GB" w:eastAsia="ja-JP" w:bidi="th-TH"/>
              </w:rPr>
              <w:t>;</w:t>
            </w:r>
            <w:r w:rsidRPr="00ED1C83">
              <w:rPr>
                <w:rFonts w:ascii="Times New Roman" w:eastAsia="MS Mincho" w:hAnsi="Times New Roman" w:cs="Times New Roman"/>
                <w:i/>
                <w:iCs/>
                <w:lang w:val="en-GB" w:eastAsia="ja-JP" w:bidi="th-TH"/>
              </w:rPr>
              <w:t xml:space="preserve"> regional if several countries of the same region</w:t>
            </w:r>
            <w:r w:rsidR="005E3E52" w:rsidRPr="00ED1C83">
              <w:rPr>
                <w:rFonts w:ascii="Times New Roman" w:eastAsia="MS Mincho" w:hAnsi="Times New Roman" w:cs="Times New Roman"/>
                <w:i/>
                <w:iCs/>
                <w:lang w:val="en-GB" w:eastAsia="ja-JP" w:bidi="th-TH"/>
              </w:rPr>
              <w:t>;</w:t>
            </w:r>
            <w:r w:rsidRPr="00ED1C83">
              <w:rPr>
                <w:rFonts w:ascii="Times New Roman" w:eastAsia="MS Mincho" w:hAnsi="Times New Roman" w:cs="Times New Roman"/>
                <w:i/>
                <w:iCs/>
                <w:lang w:val="en-GB" w:eastAsia="ja-JP" w:bidi="th-TH"/>
              </w:rPr>
              <w:t xml:space="preserve"> global if several countries in more than one region)</w:t>
            </w:r>
          </w:p>
        </w:tc>
      </w:tr>
      <w:tr w:rsidR="002915FD" w:rsidRPr="00ED1C83" w14:paraId="4CFE6D67" w14:textId="77777777" w:rsidTr="00300D8C">
        <w:trPr>
          <w:trHeight w:val="369"/>
        </w:trPr>
        <w:tc>
          <w:tcPr>
            <w:tcW w:w="3127" w:type="dxa"/>
          </w:tcPr>
          <w:p w14:paraId="6427F0EA" w14:textId="57A4402F" w:rsidR="002915FD" w:rsidRPr="009B4073" w:rsidRDefault="002915FD" w:rsidP="00C054E8">
            <w:pPr>
              <w:spacing w:before="60" w:after="60" w:line="240" w:lineRule="auto"/>
              <w:rPr>
                <w:rFonts w:ascii="Times New Roman" w:eastAsia="Calibri" w:hAnsi="Times New Roman" w:cs="Times New Roman"/>
                <w:b/>
                <w:bCs/>
                <w:lang w:val="en-GB"/>
              </w:rPr>
            </w:pPr>
            <w:r w:rsidRPr="009B4073">
              <w:rPr>
                <w:rFonts w:ascii="Times New Roman" w:eastAsia="Calibri" w:hAnsi="Times New Roman" w:cs="Times New Roman"/>
                <w:b/>
                <w:bCs/>
                <w:lang w:val="en-GB"/>
              </w:rPr>
              <w:t>Country(</w:t>
            </w:r>
            <w:proofErr w:type="spellStart"/>
            <w:r w:rsidRPr="009B4073">
              <w:rPr>
                <w:rFonts w:ascii="Times New Roman" w:eastAsia="Calibri" w:hAnsi="Times New Roman" w:cs="Times New Roman"/>
                <w:b/>
                <w:bCs/>
                <w:lang w:val="en-GB"/>
              </w:rPr>
              <w:t>ies</w:t>
            </w:r>
            <w:proofErr w:type="spellEnd"/>
            <w:r w:rsidRPr="009B4073">
              <w:rPr>
                <w:rFonts w:ascii="Times New Roman" w:eastAsia="Calibri" w:hAnsi="Times New Roman" w:cs="Times New Roman"/>
                <w:b/>
                <w:bCs/>
                <w:lang w:val="en-GB"/>
              </w:rPr>
              <w:t xml:space="preserve">)/ Region(s) </w:t>
            </w:r>
          </w:p>
        </w:tc>
        <w:tc>
          <w:tcPr>
            <w:tcW w:w="5945" w:type="dxa"/>
          </w:tcPr>
          <w:p w14:paraId="5B384AA0" w14:textId="77777777" w:rsidR="002915FD" w:rsidRDefault="002915FD" w:rsidP="002915FD">
            <w:pPr>
              <w:shd w:val="clear" w:color="auto" w:fill="FFFFFF"/>
              <w:spacing w:before="60" w:after="60" w:line="240" w:lineRule="auto"/>
              <w:contextualSpacing/>
              <w:rPr>
                <w:rFonts w:ascii="Times New Roman" w:eastAsia="MS Mincho" w:hAnsi="Times New Roman" w:cs="Times New Roman"/>
                <w:bCs/>
                <w:lang w:val="en-GB" w:eastAsia="ja-JP" w:bidi="th-TH"/>
              </w:rPr>
            </w:pPr>
            <w:r w:rsidRPr="00ED1C83">
              <w:rPr>
                <w:rFonts w:ascii="Times New Roman" w:eastAsia="MS Mincho" w:hAnsi="Times New Roman" w:cs="Times New Roman"/>
                <w:bCs/>
                <w:i/>
                <w:iCs/>
                <w:lang w:val="en-GB" w:eastAsia="ja-JP" w:bidi="th-TH"/>
              </w:rPr>
              <w:t xml:space="preserve"> (e.g. Kenya, Tanzania and Malawi)</w:t>
            </w:r>
            <w:r w:rsidRPr="00ED1C83">
              <w:rPr>
                <w:rFonts w:ascii="Times New Roman" w:eastAsia="MS Mincho" w:hAnsi="Times New Roman" w:cs="Times New Roman"/>
                <w:bCs/>
                <w:lang w:val="en-GB" w:eastAsia="ja-JP" w:bidi="th-TH"/>
              </w:rPr>
              <w:t xml:space="preserve"> </w:t>
            </w:r>
          </w:p>
          <w:p w14:paraId="6B523D16" w14:textId="4A91ECDA" w:rsidR="00C054E8" w:rsidRPr="00ED1C83" w:rsidRDefault="00C054E8" w:rsidP="002915FD">
            <w:pPr>
              <w:shd w:val="clear" w:color="auto" w:fill="FFFFFF"/>
              <w:spacing w:before="60" w:after="60" w:line="240" w:lineRule="auto"/>
              <w:contextualSpacing/>
              <w:rPr>
                <w:rFonts w:ascii="Times New Roman" w:eastAsia="MS Mincho" w:hAnsi="Times New Roman" w:cs="Times New Roman"/>
                <w:b/>
                <w:bCs/>
                <w:color w:val="0070C0"/>
                <w:lang w:val="en-GB" w:eastAsia="ja-JP" w:bidi="th-TH"/>
              </w:rPr>
            </w:pPr>
          </w:p>
        </w:tc>
      </w:tr>
      <w:tr w:rsidR="002915FD" w:rsidRPr="00ED1C83" w14:paraId="1E6DEC59" w14:textId="77777777" w:rsidTr="00300D8C">
        <w:trPr>
          <w:trHeight w:val="746"/>
        </w:trPr>
        <w:tc>
          <w:tcPr>
            <w:tcW w:w="3127" w:type="dxa"/>
            <w:tcBorders>
              <w:top w:val="single" w:sz="4" w:space="0" w:color="auto"/>
              <w:left w:val="single" w:sz="4" w:space="0" w:color="auto"/>
              <w:bottom w:val="single" w:sz="4" w:space="0" w:color="auto"/>
              <w:right w:val="single" w:sz="4" w:space="0" w:color="auto"/>
            </w:tcBorders>
          </w:tcPr>
          <w:p w14:paraId="57B7DE5C" w14:textId="5D3C3E1B" w:rsidR="002915FD" w:rsidRPr="00ED1C83" w:rsidRDefault="002915FD" w:rsidP="002915FD">
            <w:pPr>
              <w:spacing w:before="60" w:after="60" w:line="240" w:lineRule="auto"/>
              <w:rPr>
                <w:rFonts w:ascii="Times New Roman" w:eastAsia="Calibri" w:hAnsi="Times New Roman" w:cs="Times New Roman"/>
                <w:b/>
                <w:bCs/>
                <w:lang w:val="en-GB"/>
              </w:rPr>
            </w:pPr>
            <w:r w:rsidRPr="00ED1C83">
              <w:rPr>
                <w:rFonts w:ascii="Times New Roman" w:eastAsia="Calibri" w:hAnsi="Times New Roman" w:cs="Times New Roman"/>
                <w:b/>
                <w:bCs/>
                <w:lang w:val="en-GB"/>
              </w:rPr>
              <w:t>Contact person (</w:t>
            </w:r>
            <w:r w:rsidRPr="00300D8C">
              <w:rPr>
                <w:rFonts w:ascii="Times New Roman" w:eastAsia="Calibri" w:hAnsi="Times New Roman" w:cs="Times New Roman"/>
                <w:bCs/>
                <w:i/>
                <w:lang w:val="en-GB"/>
              </w:rPr>
              <w:t>indicate your name and email address)</w:t>
            </w:r>
          </w:p>
        </w:tc>
        <w:tc>
          <w:tcPr>
            <w:tcW w:w="5945" w:type="dxa"/>
            <w:tcBorders>
              <w:top w:val="single" w:sz="4" w:space="0" w:color="auto"/>
              <w:left w:val="single" w:sz="4" w:space="0" w:color="auto"/>
              <w:bottom w:val="single" w:sz="4" w:space="0" w:color="auto"/>
              <w:right w:val="single" w:sz="4" w:space="0" w:color="auto"/>
            </w:tcBorders>
          </w:tcPr>
          <w:p w14:paraId="43DA5660" w14:textId="77777777" w:rsidR="002915FD" w:rsidRPr="00ED1C83" w:rsidRDefault="002915FD" w:rsidP="002915FD">
            <w:pPr>
              <w:spacing w:after="200" w:line="276" w:lineRule="auto"/>
              <w:contextualSpacing/>
              <w:rPr>
                <w:rFonts w:ascii="Times New Roman" w:eastAsia="MS Mincho" w:hAnsi="Times New Roman" w:cs="Times New Roman"/>
                <w:bCs/>
                <w:lang w:val="en-GB" w:eastAsia="ja-JP" w:bidi="th-TH"/>
              </w:rPr>
            </w:pPr>
            <w:r w:rsidRPr="00ED1C83">
              <w:rPr>
                <w:rFonts w:ascii="Times New Roman" w:eastAsia="MS Mincho" w:hAnsi="Times New Roman" w:cs="Times New Roman"/>
                <w:bCs/>
                <w:lang w:val="en-GB" w:eastAsia="ja-JP" w:bidi="th-TH"/>
              </w:rPr>
              <w:t xml:space="preserve">Name: </w:t>
            </w:r>
            <w:proofErr w:type="gramStart"/>
            <w:r w:rsidRPr="00ED1C83">
              <w:rPr>
                <w:rFonts w:ascii="Times New Roman" w:eastAsia="MS Mincho" w:hAnsi="Times New Roman" w:cs="Times New Roman"/>
                <w:bCs/>
                <w:lang w:val="en-GB" w:eastAsia="ja-JP" w:bidi="th-TH"/>
              </w:rPr>
              <w:t>……</w:t>
            </w:r>
            <w:proofErr w:type="gramEnd"/>
          </w:p>
          <w:p w14:paraId="2A306A62" w14:textId="77777777" w:rsidR="002915FD" w:rsidRPr="00ED1C83" w:rsidRDefault="002915FD" w:rsidP="002915FD">
            <w:pPr>
              <w:spacing w:after="120" w:line="276" w:lineRule="auto"/>
              <w:contextualSpacing/>
              <w:rPr>
                <w:rFonts w:ascii="Times New Roman" w:eastAsia="MS Mincho" w:hAnsi="Times New Roman" w:cs="Times New Roman"/>
                <w:bCs/>
                <w:color w:val="0070C0"/>
                <w:lang w:val="en-GB" w:eastAsia="ja-JP" w:bidi="th-TH"/>
              </w:rPr>
            </w:pPr>
            <w:r w:rsidRPr="00ED1C83">
              <w:rPr>
                <w:rFonts w:ascii="Times New Roman" w:eastAsia="MS Mincho" w:hAnsi="Times New Roman" w:cs="Times New Roman"/>
                <w:bCs/>
                <w:lang w:val="en-GB" w:eastAsia="ja-JP" w:bidi="th-TH"/>
              </w:rPr>
              <w:t xml:space="preserve">Email address: </w:t>
            </w:r>
            <w:proofErr w:type="gramStart"/>
            <w:r w:rsidRPr="00ED1C83">
              <w:rPr>
                <w:rFonts w:ascii="Times New Roman" w:eastAsia="MS Mincho" w:hAnsi="Times New Roman" w:cs="Times New Roman"/>
                <w:bCs/>
                <w:lang w:val="en-GB" w:eastAsia="ja-JP" w:bidi="th-TH"/>
              </w:rPr>
              <w:t>…….</w:t>
            </w:r>
            <w:proofErr w:type="gramEnd"/>
          </w:p>
        </w:tc>
      </w:tr>
      <w:tr w:rsidR="002915FD" w:rsidRPr="00ED1C83" w14:paraId="397F4CC6" w14:textId="77777777" w:rsidTr="00300D8C">
        <w:trPr>
          <w:trHeight w:val="369"/>
        </w:trPr>
        <w:tc>
          <w:tcPr>
            <w:tcW w:w="3127" w:type="dxa"/>
          </w:tcPr>
          <w:p w14:paraId="7A10D564" w14:textId="77777777" w:rsidR="002915FD" w:rsidRPr="00ED1C83" w:rsidRDefault="002915FD" w:rsidP="002915FD">
            <w:pPr>
              <w:spacing w:before="60" w:after="60" w:line="240" w:lineRule="auto"/>
              <w:rPr>
                <w:rFonts w:ascii="Times New Roman" w:eastAsia="Calibri" w:hAnsi="Times New Roman" w:cs="Times New Roman"/>
                <w:b/>
                <w:bCs/>
                <w:lang w:val="en-GB"/>
              </w:rPr>
            </w:pPr>
            <w:r w:rsidRPr="00ED1C83">
              <w:rPr>
                <w:rFonts w:ascii="Times New Roman" w:eastAsia="Calibri" w:hAnsi="Times New Roman" w:cs="Times New Roman"/>
                <w:b/>
                <w:bCs/>
                <w:lang w:val="en-GB"/>
              </w:rPr>
              <w:t xml:space="preserve">Affiliation </w:t>
            </w:r>
            <w:r w:rsidRPr="00300D8C">
              <w:rPr>
                <w:rFonts w:ascii="Times New Roman" w:eastAsia="Calibri" w:hAnsi="Times New Roman" w:cs="Times New Roman"/>
                <w:bCs/>
                <w:i/>
                <w:lang w:val="en-GB"/>
              </w:rPr>
              <w:t>(indicate your affiliation)</w:t>
            </w:r>
          </w:p>
        </w:tc>
        <w:tc>
          <w:tcPr>
            <w:tcW w:w="5945" w:type="dxa"/>
          </w:tcPr>
          <w:p w14:paraId="72D74CF8" w14:textId="04B21E52"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val="en-GB" w:eastAsia="ja-JP" w:bidi="th-TH"/>
                </w:rPr>
                <w:id w:val="-1268226508"/>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val="en-GB" w:eastAsia="ja-JP" w:bidi="th-TH"/>
                  </w:rPr>
                  <w:t>☐</w:t>
                </w:r>
              </w:sdtContent>
            </w:sdt>
            <w:r w:rsidR="002915FD" w:rsidRPr="00ED1C83">
              <w:rPr>
                <w:rFonts w:ascii="Times New Roman" w:eastAsia="MS Mincho" w:hAnsi="Times New Roman" w:cs="Times New Roman"/>
                <w:bCs/>
                <w:lang w:val="en-GB" w:eastAsia="ja-JP" w:bidi="th-TH"/>
              </w:rPr>
              <w:t xml:space="preserve">  Government</w:t>
            </w:r>
          </w:p>
          <w:p w14:paraId="48B0B8CF" w14:textId="2B762B80"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Calibri" w:hAnsi="Times New Roman" w:cs="Times New Roman"/>
                  <w:lang w:val="en-GB" w:eastAsia="ja-JP" w:bidi="th-TH"/>
                </w:rPr>
                <w:id w:val="1786838919"/>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lang w:val="en-GB" w:eastAsia="ja-JP" w:bidi="th-TH"/>
                  </w:rPr>
                  <w:t>☐</w:t>
                </w:r>
              </w:sdtContent>
            </w:sdt>
            <w:r w:rsidR="002915FD" w:rsidRPr="00ED1C83">
              <w:rPr>
                <w:rFonts w:ascii="Times New Roman" w:eastAsia="Calibri" w:hAnsi="Times New Roman" w:cs="Times New Roman"/>
                <w:lang w:val="en-GB" w:eastAsia="ja-JP" w:bidi="th-TH"/>
              </w:rPr>
              <w:t xml:space="preserve">  </w:t>
            </w:r>
            <w:r w:rsidR="002915FD" w:rsidRPr="00ED1C83">
              <w:rPr>
                <w:rFonts w:ascii="Times New Roman" w:eastAsia="MS Mincho" w:hAnsi="Times New Roman" w:cs="Times New Roman"/>
                <w:bCs/>
                <w:lang w:val="en-GB" w:eastAsia="ja-JP" w:bidi="th-TH"/>
              </w:rPr>
              <w:t>UN organization</w:t>
            </w:r>
          </w:p>
          <w:p w14:paraId="3EAEBAA3" w14:textId="36341A91"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val="en-GB" w:eastAsia="ja-JP" w:bidi="th-TH"/>
                </w:rPr>
                <w:id w:val="1028532605"/>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val="en-GB" w:eastAsia="ja-JP" w:bidi="th-TH"/>
                  </w:rPr>
                  <w:t>☐</w:t>
                </w:r>
              </w:sdtContent>
            </w:sdt>
            <w:r w:rsidR="002915FD" w:rsidRPr="00ED1C83">
              <w:rPr>
                <w:rFonts w:ascii="Times New Roman" w:eastAsia="MS Mincho" w:hAnsi="Times New Roman" w:cs="Times New Roman"/>
                <w:bCs/>
                <w:lang w:val="en-GB" w:eastAsia="ja-JP" w:bidi="th-TH"/>
              </w:rPr>
              <w:t xml:space="preserve">  Civil Society / NGO</w:t>
            </w:r>
          </w:p>
          <w:p w14:paraId="503AC619" w14:textId="071BBC31"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Calibri" w:hAnsi="Times New Roman" w:cs="Times New Roman"/>
                  <w:lang w:val="en-GB" w:eastAsia="ja-JP" w:bidi="th-TH"/>
                </w:rPr>
                <w:id w:val="596289808"/>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lang w:val="en-GB" w:eastAsia="ja-JP" w:bidi="th-TH"/>
                  </w:rPr>
                  <w:t>☐</w:t>
                </w:r>
              </w:sdtContent>
            </w:sdt>
            <w:r w:rsidR="002915FD" w:rsidRPr="00ED1C83">
              <w:rPr>
                <w:rFonts w:ascii="Times New Roman" w:eastAsia="Calibri" w:hAnsi="Times New Roman" w:cs="Times New Roman"/>
                <w:lang w:val="en-GB" w:eastAsia="ja-JP" w:bidi="th-TH"/>
              </w:rPr>
              <w:t xml:space="preserve">  </w:t>
            </w:r>
            <w:r w:rsidR="002915FD" w:rsidRPr="00ED1C83">
              <w:rPr>
                <w:rFonts w:ascii="Times New Roman" w:eastAsia="MS Mincho" w:hAnsi="Times New Roman" w:cs="Times New Roman"/>
                <w:bCs/>
                <w:lang w:val="en-GB" w:eastAsia="ja-JP" w:bidi="th-TH"/>
              </w:rPr>
              <w:t>Private Sector</w:t>
            </w:r>
          </w:p>
          <w:p w14:paraId="79CE8079" w14:textId="5BB47D6D"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val="en-GB" w:eastAsia="ja-JP" w:bidi="th-TH"/>
                </w:rPr>
                <w:id w:val="-1048444415"/>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val="en-GB" w:eastAsia="ja-JP" w:bidi="th-TH"/>
                  </w:rPr>
                  <w:t>☐</w:t>
                </w:r>
              </w:sdtContent>
            </w:sdt>
            <w:r w:rsidR="002915FD" w:rsidRPr="00ED1C83">
              <w:rPr>
                <w:rFonts w:ascii="Times New Roman" w:eastAsia="MS Mincho" w:hAnsi="Times New Roman" w:cs="Times New Roman"/>
                <w:bCs/>
                <w:lang w:val="en-GB" w:eastAsia="ja-JP" w:bidi="th-TH"/>
              </w:rPr>
              <w:t xml:space="preserve">  Academia</w:t>
            </w:r>
          </w:p>
          <w:p w14:paraId="0223A888" w14:textId="2E315BEA"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val="en-GB" w:eastAsia="ja-JP" w:bidi="th-TH"/>
                </w:rPr>
                <w:id w:val="-196538993"/>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val="en-GB" w:eastAsia="ja-JP" w:bidi="th-TH"/>
                  </w:rPr>
                  <w:t>☐</w:t>
                </w:r>
              </w:sdtContent>
            </w:sdt>
            <w:r w:rsidR="002915FD" w:rsidRPr="00ED1C83">
              <w:rPr>
                <w:rFonts w:ascii="Times New Roman" w:eastAsia="MS Mincho" w:hAnsi="Times New Roman" w:cs="Times New Roman"/>
                <w:bCs/>
                <w:lang w:val="en-GB" w:eastAsia="ja-JP" w:bidi="th-TH"/>
              </w:rPr>
              <w:t xml:space="preserve">  Donor</w:t>
            </w:r>
          </w:p>
          <w:p w14:paraId="2D052593" w14:textId="3F09590F" w:rsidR="002915FD" w:rsidRPr="00ED1C83" w:rsidRDefault="001F2D47" w:rsidP="002915FD">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val="en-GB" w:eastAsia="ja-JP" w:bidi="th-TH"/>
                </w:rPr>
                <w:id w:val="1482736772"/>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val="en-GB" w:eastAsia="ja-JP" w:bidi="th-TH"/>
                  </w:rPr>
                  <w:t>☐</w:t>
                </w:r>
              </w:sdtContent>
            </w:sdt>
            <w:r w:rsidR="002915FD" w:rsidRPr="00ED1C83">
              <w:rPr>
                <w:rFonts w:ascii="Times New Roman" w:eastAsia="MS Mincho" w:hAnsi="Times New Roman" w:cs="Times New Roman"/>
                <w:bCs/>
                <w:lang w:val="en-GB" w:eastAsia="ja-JP" w:bidi="th-TH"/>
              </w:rPr>
              <w:t xml:space="preserve">  Other …………………………………………………………</w:t>
            </w:r>
          </w:p>
        </w:tc>
      </w:tr>
      <w:tr w:rsidR="002915FD" w:rsidRPr="00ED1C83" w14:paraId="0D3F883C" w14:textId="77777777" w:rsidTr="00300D8C">
        <w:trPr>
          <w:trHeight w:val="369"/>
        </w:trPr>
        <w:tc>
          <w:tcPr>
            <w:tcW w:w="3127" w:type="dxa"/>
          </w:tcPr>
          <w:p w14:paraId="29860DC6" w14:textId="75F7C487" w:rsidR="002915FD" w:rsidRPr="00857346" w:rsidRDefault="002915FD" w:rsidP="00300D8C">
            <w:pPr>
              <w:pStyle w:val="ListParagraph"/>
              <w:numPr>
                <w:ilvl w:val="0"/>
                <w:numId w:val="22"/>
              </w:numPr>
              <w:spacing w:before="60" w:after="60" w:line="240" w:lineRule="auto"/>
              <w:ind w:left="432" w:hanging="432"/>
              <w:rPr>
                <w:rFonts w:ascii="Times New Roman" w:eastAsia="Calibri" w:hAnsi="Times New Roman" w:cs="Times New Roman"/>
                <w:b/>
                <w:bCs/>
                <w:lang w:val="en-GB"/>
              </w:rPr>
            </w:pPr>
            <w:r w:rsidRPr="00857346">
              <w:rPr>
                <w:rFonts w:ascii="Times New Roman" w:eastAsia="Calibri" w:hAnsi="Times New Roman" w:cs="Times New Roman"/>
                <w:b/>
                <w:bCs/>
              </w:rPr>
              <w:t>Who organized the event?</w:t>
            </w:r>
          </w:p>
        </w:tc>
        <w:tc>
          <w:tcPr>
            <w:tcW w:w="5945" w:type="dxa"/>
          </w:tcPr>
          <w:p w14:paraId="587EEBEB"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2095506758"/>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Government</w:t>
            </w:r>
          </w:p>
          <w:p w14:paraId="182D7828"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86413535"/>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UN organization</w:t>
            </w:r>
          </w:p>
          <w:p w14:paraId="23674B95"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524557834"/>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Civil Society / NGO</w:t>
            </w:r>
          </w:p>
          <w:p w14:paraId="4CCB5DAF"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92145538"/>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Private Sector</w:t>
            </w:r>
          </w:p>
          <w:p w14:paraId="30D5D226"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132978417"/>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Academia</w:t>
            </w:r>
          </w:p>
          <w:p w14:paraId="15EBD1E6" w14:textId="77777777" w:rsidR="002915FD" w:rsidRPr="00ED1C83" w:rsidRDefault="001F2D47" w:rsidP="002915FD">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296071406"/>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Donor</w:t>
            </w:r>
          </w:p>
          <w:p w14:paraId="16CB3867" w14:textId="74498A80" w:rsidR="002915FD" w:rsidRDefault="001F2D47" w:rsidP="002323C9">
            <w:pPr>
              <w:shd w:val="clear" w:color="auto" w:fill="FFFFFF"/>
              <w:spacing w:before="60" w:after="60" w:line="240" w:lineRule="auto"/>
              <w:rPr>
                <w:rFonts w:ascii="Times New Roman" w:eastAsia="MS Mincho" w:hAnsi="Times New Roman" w:cs="Times New Roman"/>
                <w:bCs/>
                <w:lang w:val="en-GB" w:eastAsia="ja-JP" w:bidi="th-TH"/>
              </w:rPr>
            </w:pPr>
            <w:sdt>
              <w:sdtPr>
                <w:rPr>
                  <w:rFonts w:ascii="Times New Roman" w:eastAsia="MS Mincho" w:hAnsi="Times New Roman" w:cs="Times New Roman"/>
                  <w:bCs/>
                  <w:lang w:eastAsia="ja-JP" w:bidi="th-TH"/>
                </w:rPr>
                <w:id w:val="-1138412945"/>
                <w14:checkbox>
                  <w14:checked w14:val="0"/>
                  <w14:checkedState w14:val="2612" w14:font="MS Gothic"/>
                  <w14:uncheckedState w14:val="2610" w14:font="MS Gothic"/>
                </w14:checkbox>
              </w:sdtPr>
              <w:sdtEndPr/>
              <w:sdtContent>
                <w:r w:rsidR="002915FD" w:rsidRPr="00ED1C83">
                  <w:rPr>
                    <w:rFonts w:ascii="Segoe UI Symbol" w:eastAsia="MS Gothic" w:hAnsi="Segoe UI Symbol" w:cs="Segoe UI Symbol"/>
                    <w:bCs/>
                    <w:lang w:eastAsia="ja-JP" w:bidi="th-TH"/>
                  </w:rPr>
                  <w:t>☐</w:t>
                </w:r>
              </w:sdtContent>
            </w:sdt>
            <w:r w:rsidR="002915FD" w:rsidRPr="00ED1C83">
              <w:rPr>
                <w:rFonts w:ascii="Times New Roman" w:eastAsia="MS Mincho" w:hAnsi="Times New Roman" w:cs="Times New Roman"/>
                <w:bCs/>
                <w:lang w:eastAsia="ja-JP" w:bidi="th-TH"/>
              </w:rPr>
              <w:t xml:space="preserve">  Other …………………………………………………………</w:t>
            </w:r>
          </w:p>
        </w:tc>
      </w:tr>
      <w:tr w:rsidR="002B2C8A" w:rsidRPr="00ED1C83" w14:paraId="5BD1A979" w14:textId="77777777" w:rsidTr="00300D8C">
        <w:trPr>
          <w:trHeight w:val="369"/>
        </w:trPr>
        <w:tc>
          <w:tcPr>
            <w:tcW w:w="3127" w:type="dxa"/>
          </w:tcPr>
          <w:p w14:paraId="05DD467F" w14:textId="6B9889D9" w:rsidR="002B2C8A" w:rsidRPr="002B2C8A" w:rsidRDefault="002B2C8A" w:rsidP="00300D8C">
            <w:pPr>
              <w:pStyle w:val="ListParagraph"/>
              <w:numPr>
                <w:ilvl w:val="0"/>
                <w:numId w:val="22"/>
              </w:numPr>
              <w:spacing w:before="60" w:after="60" w:line="240" w:lineRule="auto"/>
              <w:ind w:left="432" w:hanging="432"/>
              <w:rPr>
                <w:rFonts w:ascii="Times New Roman" w:eastAsia="Calibri" w:hAnsi="Times New Roman" w:cs="Times New Roman"/>
                <w:b/>
                <w:bCs/>
              </w:rPr>
            </w:pPr>
            <w:r w:rsidRPr="00ED1C83">
              <w:rPr>
                <w:rFonts w:ascii="Times New Roman" w:eastAsia="Calibri" w:hAnsi="Times New Roman" w:cs="Times New Roman"/>
                <w:b/>
                <w:bCs/>
              </w:rPr>
              <w:t>W</w:t>
            </w:r>
            <w:r>
              <w:rPr>
                <w:rFonts w:ascii="Times New Roman" w:eastAsia="Calibri" w:hAnsi="Times New Roman" w:cs="Times New Roman"/>
                <w:b/>
                <w:bCs/>
              </w:rPr>
              <w:t>ho</w:t>
            </w:r>
            <w:r w:rsidRPr="00ED1C83">
              <w:rPr>
                <w:rFonts w:ascii="Times New Roman" w:eastAsia="Calibri" w:hAnsi="Times New Roman" w:cs="Times New Roman"/>
                <w:b/>
                <w:bCs/>
              </w:rPr>
              <w:t xml:space="preserve"> participated in the event? </w:t>
            </w:r>
          </w:p>
        </w:tc>
        <w:tc>
          <w:tcPr>
            <w:tcW w:w="5945" w:type="dxa"/>
          </w:tcPr>
          <w:p w14:paraId="6ACD30F4"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371502242"/>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Government</w:t>
            </w:r>
          </w:p>
          <w:p w14:paraId="5CDBFEAB"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513120641"/>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UN organization</w:t>
            </w:r>
          </w:p>
          <w:p w14:paraId="7EC5D40A"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247996971"/>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Civil Society / NGO</w:t>
            </w:r>
          </w:p>
          <w:p w14:paraId="06646F62"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494480492"/>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Private Sector</w:t>
            </w:r>
          </w:p>
          <w:p w14:paraId="5611BDDE"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209951820"/>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Academia</w:t>
            </w:r>
          </w:p>
          <w:p w14:paraId="01ADE17E" w14:textId="77777777" w:rsidR="002B2C8A" w:rsidRPr="00ED1C83" w:rsidRDefault="001F2D47" w:rsidP="002B2C8A">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76360379"/>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Donor</w:t>
            </w:r>
          </w:p>
          <w:p w14:paraId="14E622CC" w14:textId="2633469F" w:rsidR="002B2C8A" w:rsidRDefault="001F2D47" w:rsidP="002323C9">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942951587"/>
                <w14:checkbox>
                  <w14:checked w14:val="0"/>
                  <w14:checkedState w14:val="2612" w14:font="MS Gothic"/>
                  <w14:uncheckedState w14:val="2610" w14:font="MS Gothic"/>
                </w14:checkbox>
              </w:sdtPr>
              <w:sdtEndPr/>
              <w:sdtContent>
                <w:r w:rsidR="002B2C8A" w:rsidRPr="00ED1C83">
                  <w:rPr>
                    <w:rFonts w:ascii="Segoe UI Symbol" w:eastAsia="MS Gothic" w:hAnsi="Segoe UI Symbol" w:cs="Segoe UI Symbol"/>
                    <w:bCs/>
                    <w:lang w:eastAsia="ja-JP" w:bidi="th-TH"/>
                  </w:rPr>
                  <w:t>☐</w:t>
                </w:r>
              </w:sdtContent>
            </w:sdt>
            <w:r w:rsidR="002B2C8A" w:rsidRPr="00ED1C83">
              <w:rPr>
                <w:rFonts w:ascii="Times New Roman" w:eastAsia="MS Mincho" w:hAnsi="Times New Roman" w:cs="Times New Roman"/>
                <w:bCs/>
                <w:lang w:eastAsia="ja-JP" w:bidi="th-TH"/>
              </w:rPr>
              <w:t xml:space="preserve">  Other …………………………………………………………</w:t>
            </w:r>
          </w:p>
        </w:tc>
      </w:tr>
      <w:tr w:rsidR="002B2C8A" w:rsidRPr="00ED1C83" w14:paraId="0A7DD298" w14:textId="77777777" w:rsidTr="00300D8C">
        <w:trPr>
          <w:trHeight w:val="868"/>
        </w:trPr>
        <w:tc>
          <w:tcPr>
            <w:tcW w:w="3127" w:type="dxa"/>
            <w:tcBorders>
              <w:bottom w:val="nil"/>
            </w:tcBorders>
          </w:tcPr>
          <w:p w14:paraId="63B126A3" w14:textId="381D869C" w:rsidR="002B2C8A" w:rsidRPr="00300D8C" w:rsidRDefault="00C054E8" w:rsidP="00157085">
            <w:pPr>
              <w:pStyle w:val="ListParagraph"/>
              <w:numPr>
                <w:ilvl w:val="0"/>
                <w:numId w:val="22"/>
              </w:numPr>
              <w:spacing w:before="60" w:after="60" w:line="240" w:lineRule="auto"/>
              <w:ind w:left="432" w:hanging="432"/>
              <w:rPr>
                <w:rFonts w:ascii="Times New Roman" w:eastAsia="Calibri" w:hAnsi="Times New Roman" w:cs="Times New Roman"/>
                <w:b/>
                <w:bCs/>
              </w:rPr>
            </w:pPr>
            <w:r w:rsidRPr="00300D8C">
              <w:rPr>
                <w:rFonts w:ascii="Times New Roman" w:eastAsia="Calibri" w:hAnsi="Times New Roman" w:cs="Times New Roman"/>
                <w:b/>
                <w:bCs/>
              </w:rPr>
              <w:lastRenderedPageBreak/>
              <w:t>H</w:t>
            </w:r>
            <w:r w:rsidR="002B2C8A" w:rsidRPr="00300D8C">
              <w:rPr>
                <w:rFonts w:ascii="Times New Roman" w:eastAsia="Calibri" w:hAnsi="Times New Roman" w:cs="Times New Roman"/>
                <w:b/>
                <w:bCs/>
              </w:rPr>
              <w:t>a</w:t>
            </w:r>
            <w:r w:rsidR="00594E15">
              <w:rPr>
                <w:rFonts w:ascii="Times New Roman" w:eastAsia="Calibri" w:hAnsi="Times New Roman" w:cs="Times New Roman"/>
                <w:b/>
                <w:bCs/>
              </w:rPr>
              <w:t>s</w:t>
            </w:r>
            <w:r w:rsidR="002B2C8A" w:rsidRPr="00300D8C">
              <w:rPr>
                <w:rFonts w:ascii="Times New Roman" w:eastAsia="Calibri" w:hAnsi="Times New Roman" w:cs="Times New Roman"/>
                <w:b/>
                <w:bCs/>
              </w:rPr>
              <w:t xml:space="preserve"> the CFS-FFA </w:t>
            </w:r>
            <w:r w:rsidR="00157085">
              <w:rPr>
                <w:rFonts w:ascii="Times New Roman" w:eastAsia="Calibri" w:hAnsi="Times New Roman" w:cs="Times New Roman"/>
                <w:b/>
                <w:bCs/>
              </w:rPr>
              <w:t xml:space="preserve">previously </w:t>
            </w:r>
            <w:r w:rsidR="002B2C8A" w:rsidRPr="00300D8C">
              <w:rPr>
                <w:rFonts w:ascii="Times New Roman" w:eastAsia="Calibri" w:hAnsi="Times New Roman" w:cs="Times New Roman"/>
                <w:b/>
                <w:bCs/>
              </w:rPr>
              <w:t xml:space="preserve">been used in your context? </w:t>
            </w:r>
          </w:p>
        </w:tc>
        <w:tc>
          <w:tcPr>
            <w:tcW w:w="5945" w:type="dxa"/>
          </w:tcPr>
          <w:p w14:paraId="518555F1" w14:textId="16A6EA8F" w:rsidR="002B2C8A" w:rsidRDefault="002B2C8A" w:rsidP="002B2C8A">
            <w:pPr>
              <w:shd w:val="clear" w:color="auto" w:fill="FFFFFF"/>
              <w:spacing w:before="60" w:after="60" w:line="240" w:lineRule="auto"/>
              <w:jc w:val="both"/>
              <w:rPr>
                <w:rFonts w:ascii="Times New Roman" w:eastAsia="MS Mincho" w:hAnsi="Times New Roman" w:cs="Times New Roman"/>
                <w:iCs/>
                <w:color w:val="0000FF"/>
                <w:lang w:val="en-GB" w:eastAsia="ja-JP" w:bidi="th-TH"/>
              </w:rPr>
            </w:pPr>
            <w:r>
              <w:rPr>
                <w:rFonts w:ascii="Times New Roman" w:eastAsia="MS Mincho" w:hAnsi="Times New Roman" w:cs="Times New Roman"/>
                <w:iCs/>
                <w:color w:val="0000FF"/>
                <w:lang w:val="en-GB" w:eastAsia="ja-JP" w:bidi="th-TH"/>
              </w:rPr>
              <w:t xml:space="preserve"> </w:t>
            </w:r>
            <w:sdt>
              <w:sdtPr>
                <w:rPr>
                  <w:rFonts w:ascii="Times New Roman" w:eastAsia="MS Mincho" w:hAnsi="Times New Roman" w:cs="Times New Roman"/>
                  <w:iCs/>
                  <w:lang w:val="en-GB" w:eastAsia="ja-JP" w:bidi="th-TH"/>
                </w:rPr>
                <w:id w:val="706612946"/>
                <w14:checkbox>
                  <w14:checked w14:val="0"/>
                  <w14:checkedState w14:val="2612" w14:font="MS Gothic"/>
                  <w14:uncheckedState w14:val="2610" w14:font="MS Gothic"/>
                </w14:checkbox>
              </w:sdtPr>
              <w:sdtEndPr/>
              <w:sdtContent>
                <w:r w:rsidR="00950F80">
                  <w:rPr>
                    <w:rFonts w:ascii="MS Gothic" w:eastAsia="MS Gothic" w:hAnsi="MS Gothic" w:cs="Times New Roman" w:hint="eastAsia"/>
                    <w:iCs/>
                    <w:lang w:val="en-GB" w:eastAsia="ja-JP" w:bidi="th-TH"/>
                  </w:rPr>
                  <w:t>☐</w:t>
                </w:r>
              </w:sdtContent>
            </w:sdt>
            <w:r w:rsidR="00950F80" w:rsidRPr="00950F80">
              <w:rPr>
                <w:rFonts w:ascii="Times New Roman" w:eastAsia="MS Mincho" w:hAnsi="Times New Roman" w:cs="Times New Roman"/>
                <w:iCs/>
                <w:lang w:val="en-GB" w:eastAsia="ja-JP" w:bidi="th-TH"/>
              </w:rPr>
              <w:t xml:space="preserve">  </w:t>
            </w:r>
            <w:r w:rsidRPr="00950F80">
              <w:rPr>
                <w:rFonts w:ascii="Times New Roman" w:eastAsia="MS Mincho" w:hAnsi="Times New Roman" w:cs="Times New Roman"/>
                <w:iCs/>
                <w:lang w:val="en-GB" w:eastAsia="ja-JP" w:bidi="th-TH"/>
              </w:rPr>
              <w:t>Yes</w:t>
            </w:r>
          </w:p>
          <w:p w14:paraId="6683332B" w14:textId="66E31038" w:rsidR="002B2C8A" w:rsidRDefault="002B2C8A" w:rsidP="002B2C8A">
            <w:pPr>
              <w:shd w:val="clear" w:color="auto" w:fill="FFFFFF"/>
              <w:spacing w:before="60" w:after="60" w:line="240" w:lineRule="auto"/>
              <w:jc w:val="both"/>
              <w:rPr>
                <w:rFonts w:ascii="Times New Roman" w:eastAsia="MS Mincho" w:hAnsi="Times New Roman" w:cs="Times New Roman"/>
                <w:b/>
                <w:i/>
                <w:iCs/>
                <w:color w:val="0000FF"/>
                <w:lang w:val="en-GB" w:eastAsia="ja-JP" w:bidi="th-TH"/>
              </w:rPr>
            </w:pPr>
            <w:r w:rsidRPr="00300D8C">
              <w:rPr>
                <w:rFonts w:ascii="Times New Roman" w:eastAsia="MS Mincho" w:hAnsi="Times New Roman" w:cs="Times New Roman"/>
                <w:b/>
                <w:i/>
                <w:iCs/>
                <w:color w:val="FF0000"/>
                <w:lang w:val="en-GB" w:eastAsia="ja-JP" w:bidi="th-TH"/>
              </w:rPr>
              <w:t xml:space="preserve">If yes, </w:t>
            </w:r>
            <w:r w:rsidR="00F42D19" w:rsidRPr="00300D8C">
              <w:rPr>
                <w:rFonts w:ascii="Times New Roman" w:eastAsia="MS Mincho" w:hAnsi="Times New Roman" w:cs="Times New Roman"/>
                <w:b/>
                <w:i/>
                <w:iCs/>
                <w:color w:val="FF0000"/>
                <w:lang w:val="en-GB" w:eastAsia="ja-JP" w:bidi="th-TH"/>
              </w:rPr>
              <w:t>continue filling the questionnaire until Question (xi</w:t>
            </w:r>
            <w:r w:rsidR="004A66C7">
              <w:rPr>
                <w:rFonts w:ascii="Times New Roman" w:eastAsia="MS Mincho" w:hAnsi="Times New Roman" w:cs="Times New Roman"/>
                <w:b/>
                <w:i/>
                <w:iCs/>
                <w:color w:val="FF0000"/>
                <w:lang w:val="en-GB" w:eastAsia="ja-JP" w:bidi="th-TH"/>
              </w:rPr>
              <w:t>i</w:t>
            </w:r>
            <w:r w:rsidR="00594E15">
              <w:rPr>
                <w:rFonts w:ascii="Times New Roman" w:eastAsia="MS Mincho" w:hAnsi="Times New Roman" w:cs="Times New Roman"/>
                <w:b/>
                <w:i/>
                <w:iCs/>
                <w:color w:val="FF0000"/>
                <w:lang w:val="en-GB" w:eastAsia="ja-JP" w:bidi="th-TH"/>
              </w:rPr>
              <w:t>i</w:t>
            </w:r>
            <w:r w:rsidR="00F42D19" w:rsidRPr="00300D8C">
              <w:rPr>
                <w:rFonts w:ascii="Times New Roman" w:eastAsia="MS Mincho" w:hAnsi="Times New Roman" w:cs="Times New Roman"/>
                <w:b/>
                <w:i/>
                <w:iCs/>
                <w:color w:val="FF0000"/>
                <w:lang w:val="en-GB" w:eastAsia="ja-JP" w:bidi="th-TH"/>
              </w:rPr>
              <w:t>)</w:t>
            </w:r>
            <w:r w:rsidR="00C67811">
              <w:rPr>
                <w:rFonts w:ascii="Times New Roman" w:eastAsia="MS Mincho" w:hAnsi="Times New Roman" w:cs="Times New Roman"/>
                <w:b/>
                <w:i/>
                <w:iCs/>
                <w:color w:val="FF0000"/>
                <w:lang w:val="en-GB" w:eastAsia="ja-JP" w:bidi="th-TH"/>
              </w:rPr>
              <w:t>, documenting the experience and good practices in using the CFS-FFA Principles</w:t>
            </w:r>
            <w:r w:rsidR="00F42D19" w:rsidRPr="00300D8C">
              <w:rPr>
                <w:rFonts w:ascii="Times New Roman" w:eastAsia="MS Mincho" w:hAnsi="Times New Roman" w:cs="Times New Roman"/>
                <w:b/>
                <w:i/>
                <w:iCs/>
                <w:color w:val="FF0000"/>
                <w:lang w:val="en-GB" w:eastAsia="ja-JP" w:bidi="th-TH"/>
              </w:rPr>
              <w:t xml:space="preserve"> </w:t>
            </w:r>
          </w:p>
          <w:p w14:paraId="39877AB2" w14:textId="77777777" w:rsidR="002B2C8A" w:rsidRDefault="002B2C8A" w:rsidP="002B2C8A">
            <w:pPr>
              <w:shd w:val="clear" w:color="auto" w:fill="FFFFFF"/>
              <w:spacing w:before="60" w:after="60" w:line="240" w:lineRule="auto"/>
              <w:jc w:val="both"/>
              <w:rPr>
                <w:rFonts w:ascii="Times New Roman" w:eastAsia="MS Mincho" w:hAnsi="Times New Roman" w:cs="Times New Roman"/>
                <w:b/>
                <w:i/>
                <w:iCs/>
                <w:color w:val="0000FF"/>
                <w:lang w:val="en-GB" w:eastAsia="ja-JP" w:bidi="th-TH"/>
              </w:rPr>
            </w:pPr>
          </w:p>
          <w:p w14:paraId="1F4126FE" w14:textId="61CA8180" w:rsidR="002B2C8A" w:rsidRPr="00950F80" w:rsidRDefault="001F2D47" w:rsidP="002B2C8A">
            <w:pPr>
              <w:shd w:val="clear" w:color="auto" w:fill="FFFFFF"/>
              <w:spacing w:before="60" w:after="60" w:line="240" w:lineRule="auto"/>
              <w:jc w:val="both"/>
              <w:rPr>
                <w:rFonts w:ascii="Times New Roman" w:eastAsia="MS Mincho" w:hAnsi="Times New Roman" w:cs="Times New Roman"/>
                <w:iCs/>
                <w:lang w:val="en-GB" w:eastAsia="ja-JP" w:bidi="th-TH"/>
              </w:rPr>
            </w:pPr>
            <w:sdt>
              <w:sdtPr>
                <w:rPr>
                  <w:rFonts w:ascii="Times New Roman" w:eastAsia="MS Mincho" w:hAnsi="Times New Roman" w:cs="Times New Roman"/>
                  <w:iCs/>
                  <w:lang w:val="en-GB" w:eastAsia="ja-JP" w:bidi="th-TH"/>
                </w:rPr>
                <w:id w:val="735750032"/>
                <w14:checkbox>
                  <w14:checked w14:val="0"/>
                  <w14:checkedState w14:val="2612" w14:font="MS Gothic"/>
                  <w14:uncheckedState w14:val="2610" w14:font="MS Gothic"/>
                </w14:checkbox>
              </w:sdtPr>
              <w:sdtEndPr/>
              <w:sdtContent>
                <w:r w:rsidR="00950F80">
                  <w:rPr>
                    <w:rFonts w:ascii="MS Gothic" w:eastAsia="MS Gothic" w:hAnsi="MS Gothic" w:cs="Times New Roman" w:hint="eastAsia"/>
                    <w:iCs/>
                    <w:lang w:val="en-GB" w:eastAsia="ja-JP" w:bidi="th-TH"/>
                  </w:rPr>
                  <w:t>☐</w:t>
                </w:r>
              </w:sdtContent>
            </w:sdt>
            <w:r w:rsidR="002B2C8A" w:rsidRPr="00950F80">
              <w:rPr>
                <w:rFonts w:ascii="Times New Roman" w:eastAsia="MS Mincho" w:hAnsi="Times New Roman" w:cs="Times New Roman"/>
                <w:iCs/>
                <w:lang w:val="en-GB" w:eastAsia="ja-JP" w:bidi="th-TH"/>
              </w:rPr>
              <w:t xml:space="preserve">  No</w:t>
            </w:r>
          </w:p>
          <w:p w14:paraId="12C429A1" w14:textId="411586E1" w:rsidR="002B2C8A" w:rsidRPr="00857346" w:rsidRDefault="002B2C8A" w:rsidP="004A66C7">
            <w:pPr>
              <w:shd w:val="clear" w:color="auto" w:fill="FFFFFF"/>
              <w:spacing w:before="60" w:after="60" w:line="240" w:lineRule="auto"/>
              <w:jc w:val="both"/>
              <w:rPr>
                <w:rFonts w:ascii="Times New Roman" w:eastAsia="MS Mincho" w:hAnsi="Times New Roman" w:cs="Times New Roman"/>
                <w:b/>
                <w:i/>
                <w:iCs/>
                <w:color w:val="0000FF"/>
                <w:lang w:val="en-GB" w:eastAsia="ja-JP" w:bidi="th-TH"/>
              </w:rPr>
            </w:pPr>
            <w:r w:rsidRPr="00300D8C">
              <w:rPr>
                <w:rFonts w:ascii="Times New Roman" w:eastAsia="MS Mincho" w:hAnsi="Times New Roman" w:cs="Times New Roman"/>
                <w:b/>
                <w:i/>
                <w:iCs/>
                <w:color w:val="FF0000"/>
                <w:lang w:val="en-GB" w:eastAsia="ja-JP" w:bidi="th-TH"/>
              </w:rPr>
              <w:t>If no, go to questions (xi</w:t>
            </w:r>
            <w:r w:rsidR="004A66C7">
              <w:rPr>
                <w:rFonts w:ascii="Times New Roman" w:eastAsia="MS Mincho" w:hAnsi="Times New Roman" w:cs="Times New Roman"/>
                <w:b/>
                <w:i/>
                <w:iCs/>
                <w:color w:val="FF0000"/>
                <w:lang w:val="en-GB" w:eastAsia="ja-JP" w:bidi="th-TH"/>
              </w:rPr>
              <w:t>v</w:t>
            </w:r>
            <w:r w:rsidRPr="00300D8C">
              <w:rPr>
                <w:rFonts w:ascii="Times New Roman" w:eastAsia="MS Mincho" w:hAnsi="Times New Roman" w:cs="Times New Roman"/>
                <w:b/>
                <w:i/>
                <w:iCs/>
                <w:color w:val="FF0000"/>
                <w:lang w:val="en-GB" w:eastAsia="ja-JP" w:bidi="th-TH"/>
              </w:rPr>
              <w:t>)</w:t>
            </w:r>
            <w:r w:rsidR="00C054E8" w:rsidRPr="00300D8C">
              <w:rPr>
                <w:rFonts w:ascii="Times New Roman" w:eastAsia="MS Mincho" w:hAnsi="Times New Roman" w:cs="Times New Roman"/>
                <w:b/>
                <w:i/>
                <w:iCs/>
                <w:color w:val="FF0000"/>
                <w:lang w:val="en-GB" w:eastAsia="ja-JP" w:bidi="th-TH"/>
              </w:rPr>
              <w:t xml:space="preserve"> without filling </w:t>
            </w:r>
            <w:r w:rsidR="00F42D19">
              <w:rPr>
                <w:rFonts w:ascii="Times New Roman" w:eastAsia="MS Mincho" w:hAnsi="Times New Roman" w:cs="Times New Roman"/>
                <w:b/>
                <w:i/>
                <w:iCs/>
                <w:color w:val="FF0000"/>
                <w:lang w:val="en-GB" w:eastAsia="ja-JP" w:bidi="th-TH"/>
              </w:rPr>
              <w:t>Q</w:t>
            </w:r>
            <w:r w:rsidR="00C054E8" w:rsidRPr="00300D8C">
              <w:rPr>
                <w:rFonts w:ascii="Times New Roman" w:eastAsia="MS Mincho" w:hAnsi="Times New Roman" w:cs="Times New Roman"/>
                <w:b/>
                <w:i/>
                <w:iCs/>
                <w:color w:val="FF0000"/>
                <w:lang w:val="en-GB" w:eastAsia="ja-JP" w:bidi="th-TH"/>
              </w:rPr>
              <w:t>uestions (</w:t>
            </w:r>
            <w:r w:rsidR="002323C9">
              <w:rPr>
                <w:rFonts w:ascii="Times New Roman" w:eastAsia="MS Mincho" w:hAnsi="Times New Roman" w:cs="Times New Roman"/>
                <w:b/>
                <w:i/>
                <w:iCs/>
                <w:color w:val="FF0000"/>
                <w:lang w:val="en-GB" w:eastAsia="ja-JP" w:bidi="th-TH"/>
              </w:rPr>
              <w:t>i</w:t>
            </w:r>
            <w:r w:rsidR="00C054E8" w:rsidRPr="00300D8C">
              <w:rPr>
                <w:rFonts w:ascii="Times New Roman" w:eastAsia="MS Mincho" w:hAnsi="Times New Roman" w:cs="Times New Roman"/>
                <w:b/>
                <w:i/>
                <w:iCs/>
                <w:color w:val="FF0000"/>
                <w:lang w:val="en-GB" w:eastAsia="ja-JP" w:bidi="th-TH"/>
              </w:rPr>
              <w:t>v) to (x</w:t>
            </w:r>
            <w:r w:rsidR="00C67811">
              <w:rPr>
                <w:rFonts w:ascii="Times New Roman" w:eastAsia="MS Mincho" w:hAnsi="Times New Roman" w:cs="Times New Roman"/>
                <w:b/>
                <w:i/>
                <w:iCs/>
                <w:color w:val="FF0000"/>
                <w:lang w:val="en-GB" w:eastAsia="ja-JP" w:bidi="th-TH"/>
              </w:rPr>
              <w:t>i</w:t>
            </w:r>
            <w:r w:rsidR="004A66C7">
              <w:rPr>
                <w:rFonts w:ascii="Times New Roman" w:eastAsia="MS Mincho" w:hAnsi="Times New Roman" w:cs="Times New Roman"/>
                <w:b/>
                <w:i/>
                <w:iCs/>
                <w:color w:val="FF0000"/>
                <w:lang w:val="en-GB" w:eastAsia="ja-JP" w:bidi="th-TH"/>
              </w:rPr>
              <w:t>i</w:t>
            </w:r>
            <w:r w:rsidR="00594E15">
              <w:rPr>
                <w:rFonts w:ascii="Times New Roman" w:eastAsia="MS Mincho" w:hAnsi="Times New Roman" w:cs="Times New Roman"/>
                <w:b/>
                <w:i/>
                <w:iCs/>
                <w:color w:val="FF0000"/>
                <w:lang w:val="en-GB" w:eastAsia="ja-JP" w:bidi="th-TH"/>
              </w:rPr>
              <w:t>i</w:t>
            </w:r>
            <w:r w:rsidR="00F42D19">
              <w:rPr>
                <w:rFonts w:ascii="Times New Roman" w:eastAsia="MS Mincho" w:hAnsi="Times New Roman" w:cs="Times New Roman"/>
                <w:b/>
                <w:i/>
                <w:iCs/>
                <w:color w:val="FF0000"/>
                <w:lang w:val="en-GB" w:eastAsia="ja-JP" w:bidi="th-TH"/>
              </w:rPr>
              <w:t>)</w:t>
            </w:r>
            <w:r w:rsidR="001F2731">
              <w:rPr>
                <w:rFonts w:ascii="Times New Roman" w:eastAsia="MS Mincho" w:hAnsi="Times New Roman" w:cs="Times New Roman"/>
                <w:b/>
                <w:i/>
                <w:iCs/>
                <w:color w:val="FF0000"/>
                <w:lang w:val="en-GB" w:eastAsia="ja-JP" w:bidi="th-TH"/>
              </w:rPr>
              <w:t>, documenting the conclusions of the event</w:t>
            </w:r>
          </w:p>
        </w:tc>
      </w:tr>
      <w:tr w:rsidR="00CE0A60" w:rsidRPr="00ED1C83" w14:paraId="5EB78928" w14:textId="77777777" w:rsidTr="008E3BDC">
        <w:trPr>
          <w:trHeight w:val="503"/>
        </w:trPr>
        <w:tc>
          <w:tcPr>
            <w:tcW w:w="9072" w:type="dxa"/>
            <w:gridSpan w:val="2"/>
            <w:tcBorders>
              <w:bottom w:val="nil"/>
            </w:tcBorders>
          </w:tcPr>
          <w:p w14:paraId="3AF1863C" w14:textId="4BA920BE" w:rsidR="00CE0A60" w:rsidRDefault="00CE0A60" w:rsidP="002B2C8A">
            <w:pPr>
              <w:shd w:val="clear" w:color="auto" w:fill="FFFFFF"/>
              <w:spacing w:before="60" w:after="60" w:line="240" w:lineRule="auto"/>
              <w:jc w:val="both"/>
              <w:rPr>
                <w:rFonts w:ascii="Times New Roman" w:eastAsia="MS Mincho" w:hAnsi="Times New Roman" w:cs="Times New Roman"/>
                <w:iCs/>
                <w:color w:val="0000FF"/>
                <w:lang w:val="en-GB" w:eastAsia="ja-JP" w:bidi="th-TH"/>
              </w:rPr>
            </w:pPr>
            <w:r w:rsidRPr="00300D8C">
              <w:rPr>
                <w:rFonts w:ascii="Times New Roman" w:eastAsia="Calibri" w:hAnsi="Times New Roman" w:cs="Times New Roman"/>
                <w:b/>
                <w:bCs/>
                <w:sz w:val="24"/>
                <w:lang w:val="en-GB"/>
              </w:rPr>
              <w:t xml:space="preserve">Questions </w:t>
            </w:r>
            <w:r>
              <w:rPr>
                <w:rFonts w:ascii="Times New Roman" w:eastAsia="Calibri" w:hAnsi="Times New Roman" w:cs="Times New Roman"/>
                <w:b/>
                <w:bCs/>
                <w:sz w:val="24"/>
                <w:lang w:val="en-GB"/>
              </w:rPr>
              <w:t xml:space="preserve">(iv) to (xiii) </w:t>
            </w:r>
            <w:r w:rsidRPr="00300D8C">
              <w:rPr>
                <w:rFonts w:ascii="Times New Roman" w:eastAsia="Calibri" w:hAnsi="Times New Roman" w:cs="Times New Roman"/>
                <w:b/>
                <w:bCs/>
                <w:sz w:val="24"/>
                <w:lang w:val="en-GB"/>
              </w:rPr>
              <w:t xml:space="preserve">to be filled only if you have answered </w:t>
            </w:r>
            <w:r>
              <w:rPr>
                <w:rFonts w:ascii="Times New Roman" w:eastAsia="Calibri" w:hAnsi="Times New Roman" w:cs="Times New Roman"/>
                <w:b/>
                <w:bCs/>
                <w:sz w:val="24"/>
                <w:lang w:val="en-GB"/>
              </w:rPr>
              <w:t>YES</w:t>
            </w:r>
            <w:r w:rsidRPr="00300D8C">
              <w:rPr>
                <w:rFonts w:ascii="Times New Roman" w:eastAsia="Calibri" w:hAnsi="Times New Roman" w:cs="Times New Roman"/>
                <w:b/>
                <w:bCs/>
                <w:sz w:val="24"/>
                <w:lang w:val="en-GB"/>
              </w:rPr>
              <w:t xml:space="preserve"> to Question</w:t>
            </w:r>
            <w:r>
              <w:rPr>
                <w:rFonts w:ascii="Times New Roman" w:eastAsia="Calibri" w:hAnsi="Times New Roman" w:cs="Times New Roman"/>
                <w:b/>
                <w:bCs/>
                <w:sz w:val="24"/>
                <w:lang w:val="en-GB"/>
              </w:rPr>
              <w:t xml:space="preserve"> (iii) </w:t>
            </w:r>
          </w:p>
        </w:tc>
      </w:tr>
      <w:tr w:rsidR="002B2C8A" w:rsidRPr="00ED1C83" w14:paraId="2CE2095C" w14:textId="77777777" w:rsidTr="00300D8C">
        <w:trPr>
          <w:trHeight w:val="868"/>
        </w:trPr>
        <w:tc>
          <w:tcPr>
            <w:tcW w:w="3127" w:type="dxa"/>
            <w:tcBorders>
              <w:bottom w:val="nil"/>
            </w:tcBorders>
          </w:tcPr>
          <w:p w14:paraId="591DEAD1" w14:textId="12EDAC30" w:rsidR="002B2C8A" w:rsidRPr="00300D8C" w:rsidDel="002B2C8A" w:rsidRDefault="002B2C8A" w:rsidP="00300D8C">
            <w:pPr>
              <w:pStyle w:val="ListParagraph"/>
              <w:numPr>
                <w:ilvl w:val="0"/>
                <w:numId w:val="22"/>
              </w:numPr>
              <w:spacing w:before="60" w:after="60" w:line="240" w:lineRule="auto"/>
              <w:ind w:left="432" w:hanging="432"/>
              <w:rPr>
                <w:rFonts w:ascii="Times New Roman" w:eastAsia="Calibri" w:hAnsi="Times New Roman" w:cs="Times New Roman"/>
                <w:b/>
                <w:bCs/>
              </w:rPr>
            </w:pPr>
            <w:r w:rsidRPr="00300D8C">
              <w:rPr>
                <w:rFonts w:ascii="Times New Roman" w:eastAsia="Calibri" w:hAnsi="Times New Roman" w:cs="Times New Roman"/>
                <w:b/>
                <w:bCs/>
              </w:rPr>
              <w:t>How have the CFS-FFA Principles been used in your context?</w:t>
            </w:r>
            <w:r w:rsidR="008F77A4" w:rsidRPr="00300D8C">
              <w:rPr>
                <w:rFonts w:ascii="Times New Roman" w:eastAsia="Calibri" w:hAnsi="Times New Roman" w:cs="Times New Roman"/>
                <w:b/>
                <w:bCs/>
              </w:rPr>
              <w:t xml:space="preserve"> </w:t>
            </w:r>
          </w:p>
        </w:tc>
        <w:tc>
          <w:tcPr>
            <w:tcW w:w="5945" w:type="dxa"/>
          </w:tcPr>
          <w:p w14:paraId="6BC62E10" w14:textId="29272A52" w:rsidR="002B2C8A" w:rsidRPr="00ED1C83" w:rsidRDefault="002B2C8A" w:rsidP="002B2C8A">
            <w:pPr>
              <w:shd w:val="clear" w:color="auto" w:fill="FFFFFF"/>
              <w:spacing w:before="60" w:after="60" w:line="240" w:lineRule="auto"/>
              <w:jc w:val="both"/>
              <w:rPr>
                <w:rFonts w:ascii="Times New Roman" w:eastAsia="MS Mincho" w:hAnsi="Times New Roman" w:cs="Times New Roman"/>
                <w:color w:val="0000FF"/>
                <w:lang w:val="en-GB" w:eastAsia="ja-JP" w:bidi="th-TH"/>
              </w:rPr>
            </w:pPr>
          </w:p>
        </w:tc>
      </w:tr>
      <w:tr w:rsidR="009B4073" w:rsidRPr="00ED1C83" w14:paraId="7C75334C" w14:textId="77777777" w:rsidTr="00300D8C">
        <w:trPr>
          <w:trHeight w:val="868"/>
        </w:trPr>
        <w:tc>
          <w:tcPr>
            <w:tcW w:w="3127" w:type="dxa"/>
            <w:tcBorders>
              <w:bottom w:val="nil"/>
            </w:tcBorders>
          </w:tcPr>
          <w:p w14:paraId="1C342512" w14:textId="12C4A262" w:rsidR="009B4073" w:rsidRPr="009B4073" w:rsidRDefault="009B4073" w:rsidP="00C67811">
            <w:pPr>
              <w:pStyle w:val="ListParagraph"/>
              <w:numPr>
                <w:ilvl w:val="0"/>
                <w:numId w:val="22"/>
              </w:numPr>
              <w:spacing w:before="60" w:after="60" w:line="240" w:lineRule="auto"/>
              <w:ind w:left="432" w:hanging="432"/>
              <w:rPr>
                <w:rFonts w:ascii="Times New Roman" w:eastAsia="Calibri" w:hAnsi="Times New Roman" w:cs="Times New Roman"/>
                <w:b/>
                <w:bCs/>
              </w:rPr>
            </w:pPr>
            <w:r w:rsidRPr="00300D8C">
              <w:rPr>
                <w:rFonts w:ascii="Times New Roman" w:eastAsia="Calibri" w:hAnsi="Times New Roman" w:cs="Times New Roman"/>
                <w:b/>
                <w:bCs/>
              </w:rPr>
              <w:t>Which specific Principle</w:t>
            </w:r>
            <w:r w:rsidR="00C67811">
              <w:rPr>
                <w:rFonts w:ascii="Times New Roman" w:eastAsia="Calibri" w:hAnsi="Times New Roman" w:cs="Times New Roman"/>
                <w:b/>
                <w:bCs/>
              </w:rPr>
              <w:t>(s)</w:t>
            </w:r>
            <w:r w:rsidRPr="00300D8C">
              <w:rPr>
                <w:rFonts w:ascii="Times New Roman" w:eastAsia="Calibri" w:hAnsi="Times New Roman" w:cs="Times New Roman"/>
                <w:b/>
                <w:bCs/>
              </w:rPr>
              <w:t xml:space="preserve"> of the CFS-FFA was</w:t>
            </w:r>
            <w:r w:rsidR="00C67811">
              <w:rPr>
                <w:rFonts w:ascii="Times New Roman" w:eastAsia="Calibri" w:hAnsi="Times New Roman" w:cs="Times New Roman"/>
                <w:b/>
                <w:bCs/>
              </w:rPr>
              <w:t>/were</w:t>
            </w:r>
            <w:r w:rsidRPr="00300D8C">
              <w:rPr>
                <w:rFonts w:ascii="Times New Roman" w:eastAsia="Calibri" w:hAnsi="Times New Roman" w:cs="Times New Roman"/>
                <w:b/>
                <w:bCs/>
              </w:rPr>
              <w:t xml:space="preserve"> most relevant to </w:t>
            </w:r>
            <w:r w:rsidR="00C67811">
              <w:rPr>
                <w:rFonts w:ascii="Times New Roman" w:eastAsia="Calibri" w:hAnsi="Times New Roman" w:cs="Times New Roman"/>
                <w:b/>
                <w:bCs/>
              </w:rPr>
              <w:t>the</w:t>
            </w:r>
            <w:r w:rsidRPr="00300D8C">
              <w:rPr>
                <w:rFonts w:ascii="Times New Roman" w:eastAsia="Calibri" w:hAnsi="Times New Roman" w:cs="Times New Roman"/>
                <w:b/>
                <w:bCs/>
              </w:rPr>
              <w:t xml:space="preserve"> experience?</w:t>
            </w:r>
          </w:p>
        </w:tc>
        <w:tc>
          <w:tcPr>
            <w:tcW w:w="5945" w:type="dxa"/>
          </w:tcPr>
          <w:p w14:paraId="177EF477" w14:textId="7A6EEF45" w:rsidR="009B4073" w:rsidRPr="00ED1C83" w:rsidRDefault="009B4073" w:rsidP="00C67811">
            <w:pPr>
              <w:shd w:val="clear" w:color="auto" w:fill="FFFFFF"/>
              <w:spacing w:before="60" w:after="60" w:line="240" w:lineRule="auto"/>
              <w:jc w:val="both"/>
              <w:rPr>
                <w:rFonts w:ascii="Times New Roman" w:eastAsia="MS Mincho" w:hAnsi="Times New Roman" w:cs="Times New Roman"/>
                <w:color w:val="0000FF"/>
                <w:lang w:val="en-GB" w:eastAsia="ja-JP" w:bidi="th-TH"/>
              </w:rPr>
            </w:pPr>
            <w:r w:rsidRPr="00ED1C83">
              <w:rPr>
                <w:rFonts w:ascii="Times New Roman" w:hAnsi="Times New Roman" w:cs="Times New Roman"/>
              </w:rPr>
              <w:t xml:space="preserve"> </w:t>
            </w:r>
          </w:p>
        </w:tc>
      </w:tr>
      <w:tr w:rsidR="009B4073" w:rsidRPr="00ED1C83" w14:paraId="6AE202AB" w14:textId="77777777" w:rsidTr="008E3BDC">
        <w:trPr>
          <w:trHeight w:val="845"/>
        </w:trPr>
        <w:tc>
          <w:tcPr>
            <w:tcW w:w="3127" w:type="dxa"/>
            <w:tcBorders>
              <w:bottom w:val="nil"/>
            </w:tcBorders>
          </w:tcPr>
          <w:p w14:paraId="33BBC769" w14:textId="7C29C200" w:rsidR="009B4073" w:rsidRPr="00300D8C" w:rsidRDefault="009B4073" w:rsidP="00300D8C">
            <w:pPr>
              <w:pStyle w:val="ListParagraph"/>
              <w:numPr>
                <w:ilvl w:val="0"/>
                <w:numId w:val="22"/>
              </w:numPr>
              <w:spacing w:before="60" w:after="60" w:line="240" w:lineRule="auto"/>
              <w:ind w:left="432" w:hanging="432"/>
              <w:rPr>
                <w:rFonts w:ascii="Times New Roman" w:eastAsia="Calibri" w:hAnsi="Times New Roman" w:cs="Times New Roman"/>
                <w:b/>
                <w:bCs/>
              </w:rPr>
            </w:pPr>
            <w:r w:rsidRPr="00300D8C">
              <w:rPr>
                <w:rFonts w:ascii="Times New Roman" w:eastAsia="Calibri" w:hAnsi="Times New Roman" w:cs="Times New Roman"/>
                <w:b/>
                <w:bCs/>
              </w:rPr>
              <w:t>Brief description of the experience</w:t>
            </w:r>
          </w:p>
        </w:tc>
        <w:tc>
          <w:tcPr>
            <w:tcW w:w="5945" w:type="dxa"/>
          </w:tcPr>
          <w:p w14:paraId="73ADB124" w14:textId="77777777" w:rsidR="009B4073" w:rsidRPr="00ED1C83" w:rsidRDefault="009B4073" w:rsidP="009B4073">
            <w:pPr>
              <w:shd w:val="clear" w:color="auto" w:fill="FFFFFF"/>
              <w:spacing w:before="60" w:after="60" w:line="240" w:lineRule="auto"/>
              <w:jc w:val="both"/>
              <w:rPr>
                <w:rFonts w:ascii="Times New Roman" w:eastAsia="MS Mincho" w:hAnsi="Times New Roman" w:cs="Times New Roman"/>
                <w:color w:val="0000FF"/>
                <w:lang w:val="en-GB" w:eastAsia="ja-JP" w:bidi="th-TH"/>
              </w:rPr>
            </w:pPr>
          </w:p>
          <w:p w14:paraId="45DDD931" w14:textId="36F51830" w:rsidR="009B4073" w:rsidRPr="00ED1C83" w:rsidRDefault="009B4073" w:rsidP="009B4073">
            <w:pPr>
              <w:shd w:val="clear" w:color="auto" w:fill="FFFFFF"/>
              <w:spacing w:before="60" w:after="60" w:line="240" w:lineRule="auto"/>
              <w:jc w:val="both"/>
              <w:rPr>
                <w:rFonts w:ascii="Times New Roman" w:eastAsia="MS Mincho" w:hAnsi="Times New Roman" w:cs="Times New Roman"/>
                <w:color w:val="0000FF"/>
                <w:lang w:val="en-GB" w:eastAsia="ja-JP" w:bidi="th-TH"/>
              </w:rPr>
            </w:pPr>
          </w:p>
        </w:tc>
      </w:tr>
      <w:tr w:rsidR="009B4073" w:rsidRPr="00ED1C83" w14:paraId="298FA92B" w14:textId="77777777" w:rsidTr="00300D8C">
        <w:trPr>
          <w:trHeight w:val="422"/>
        </w:trPr>
        <w:tc>
          <w:tcPr>
            <w:tcW w:w="3127" w:type="dxa"/>
            <w:tcBorders>
              <w:top w:val="nil"/>
              <w:left w:val="single" w:sz="4" w:space="0" w:color="auto"/>
              <w:bottom w:val="nil"/>
              <w:right w:val="single" w:sz="4" w:space="0" w:color="auto"/>
            </w:tcBorders>
          </w:tcPr>
          <w:p w14:paraId="4307853F" w14:textId="660D2068" w:rsidR="009B4073" w:rsidRPr="00ED1C83" w:rsidRDefault="009B4073" w:rsidP="009B4073">
            <w:pPr>
              <w:shd w:val="clear" w:color="auto" w:fill="FFFFFF"/>
              <w:spacing w:before="60" w:after="60" w:line="240" w:lineRule="auto"/>
              <w:jc w:val="right"/>
              <w:rPr>
                <w:rFonts w:ascii="Times New Roman" w:eastAsia="Calibri" w:hAnsi="Times New Roman" w:cs="Times New Roman"/>
                <w:b/>
                <w:bCs/>
                <w:lang w:val="en-GB"/>
              </w:rPr>
            </w:pPr>
            <w:r>
              <w:rPr>
                <w:rFonts w:ascii="Times New Roman" w:eastAsia="Calibri" w:hAnsi="Times New Roman" w:cs="Times New Roman"/>
                <w:b/>
                <w:bCs/>
                <w:lang w:val="en-GB"/>
              </w:rPr>
              <w:t>Who was involved in the experience?</w:t>
            </w:r>
          </w:p>
        </w:tc>
        <w:tc>
          <w:tcPr>
            <w:tcW w:w="5945" w:type="dxa"/>
            <w:tcBorders>
              <w:left w:val="single" w:sz="4" w:space="0" w:color="auto"/>
            </w:tcBorders>
          </w:tcPr>
          <w:p w14:paraId="2976E96D" w14:textId="77777777"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632488601"/>
                <w14:checkbox>
                  <w14:checked w14:val="0"/>
                  <w14:checkedState w14:val="2612" w14:font="MS Gothic"/>
                  <w14:uncheckedState w14:val="2610" w14:font="MS Gothic"/>
                </w14:checkbox>
              </w:sdtPr>
              <w:sdtEndPr/>
              <w:sdtContent>
                <w:r w:rsidR="009B4073" w:rsidRPr="00ED1C83">
                  <w:rPr>
                    <w:rFonts w:ascii="Segoe UI Symbol" w:eastAsia="MS Gothic" w:hAnsi="Segoe UI Symbol" w:cs="Segoe UI Symbol"/>
                    <w:bCs/>
                    <w:lang w:eastAsia="ja-JP" w:bidi="th-TH"/>
                  </w:rPr>
                  <w:t>☐</w:t>
                </w:r>
              </w:sdtContent>
            </w:sdt>
            <w:r w:rsidR="009B4073" w:rsidRPr="00ED1C83">
              <w:rPr>
                <w:rFonts w:ascii="Times New Roman" w:eastAsia="MS Mincho" w:hAnsi="Times New Roman" w:cs="Times New Roman"/>
                <w:bCs/>
                <w:lang w:eastAsia="ja-JP" w:bidi="th-TH"/>
              </w:rPr>
              <w:t xml:space="preserve">  Government</w:t>
            </w:r>
          </w:p>
          <w:p w14:paraId="51E5CF1E" w14:textId="057CB509"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815730857"/>
                <w14:checkbox>
                  <w14:checked w14:val="0"/>
                  <w14:checkedState w14:val="2612" w14:font="MS Gothic"/>
                  <w14:uncheckedState w14:val="2610" w14:font="MS Gothic"/>
                </w14:checkbox>
              </w:sdtPr>
              <w:sdtEndPr/>
              <w:sdtContent>
                <w:r w:rsidR="00950F80">
                  <w:rPr>
                    <w:rFonts w:ascii="MS Gothic" w:eastAsia="MS Gothic" w:hAnsi="MS Gothic" w:cs="Times New Roman" w:hint="eastAsia"/>
                    <w:bCs/>
                    <w:lang w:eastAsia="ja-JP" w:bidi="th-TH"/>
                  </w:rPr>
                  <w:t>☐</w:t>
                </w:r>
              </w:sdtContent>
            </w:sdt>
            <w:r w:rsidR="009B4073" w:rsidRPr="00ED1C83">
              <w:rPr>
                <w:rFonts w:ascii="Times New Roman" w:eastAsia="MS Mincho" w:hAnsi="Times New Roman" w:cs="Times New Roman"/>
                <w:bCs/>
                <w:lang w:eastAsia="ja-JP" w:bidi="th-TH"/>
              </w:rPr>
              <w:t xml:space="preserve">  UN organization</w:t>
            </w:r>
          </w:p>
          <w:p w14:paraId="7847878A" w14:textId="77777777"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915595845"/>
                <w14:checkbox>
                  <w14:checked w14:val="0"/>
                  <w14:checkedState w14:val="2612" w14:font="MS Gothic"/>
                  <w14:uncheckedState w14:val="2610" w14:font="MS Gothic"/>
                </w14:checkbox>
              </w:sdtPr>
              <w:sdtEndPr/>
              <w:sdtContent>
                <w:r w:rsidR="009B4073" w:rsidRPr="00ED1C83">
                  <w:rPr>
                    <w:rFonts w:ascii="Segoe UI Symbol" w:eastAsia="MS Gothic" w:hAnsi="Segoe UI Symbol" w:cs="Segoe UI Symbol"/>
                    <w:bCs/>
                    <w:lang w:eastAsia="ja-JP" w:bidi="th-TH"/>
                  </w:rPr>
                  <w:t>☐</w:t>
                </w:r>
              </w:sdtContent>
            </w:sdt>
            <w:r w:rsidR="009B4073" w:rsidRPr="00ED1C83">
              <w:rPr>
                <w:rFonts w:ascii="Times New Roman" w:eastAsia="MS Mincho" w:hAnsi="Times New Roman" w:cs="Times New Roman"/>
                <w:bCs/>
                <w:lang w:eastAsia="ja-JP" w:bidi="th-TH"/>
              </w:rPr>
              <w:t xml:space="preserve">  Civil Society / NGO</w:t>
            </w:r>
          </w:p>
          <w:p w14:paraId="6B27AA92" w14:textId="77777777"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793065108"/>
                <w14:checkbox>
                  <w14:checked w14:val="0"/>
                  <w14:checkedState w14:val="2612" w14:font="MS Gothic"/>
                  <w14:uncheckedState w14:val="2610" w14:font="MS Gothic"/>
                </w14:checkbox>
              </w:sdtPr>
              <w:sdtEndPr/>
              <w:sdtContent>
                <w:r w:rsidR="009B4073" w:rsidRPr="00ED1C83">
                  <w:rPr>
                    <w:rFonts w:ascii="Segoe UI Symbol" w:eastAsia="MS Gothic" w:hAnsi="Segoe UI Symbol" w:cs="Segoe UI Symbol"/>
                    <w:bCs/>
                    <w:lang w:eastAsia="ja-JP" w:bidi="th-TH"/>
                  </w:rPr>
                  <w:t>☐</w:t>
                </w:r>
              </w:sdtContent>
            </w:sdt>
            <w:r w:rsidR="009B4073" w:rsidRPr="00ED1C83">
              <w:rPr>
                <w:rFonts w:ascii="Times New Roman" w:eastAsia="MS Mincho" w:hAnsi="Times New Roman" w:cs="Times New Roman"/>
                <w:bCs/>
                <w:lang w:eastAsia="ja-JP" w:bidi="th-TH"/>
              </w:rPr>
              <w:t xml:space="preserve">  Private Sector</w:t>
            </w:r>
          </w:p>
          <w:p w14:paraId="6BC7A38A" w14:textId="77777777"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1864661746"/>
                <w14:checkbox>
                  <w14:checked w14:val="0"/>
                  <w14:checkedState w14:val="2612" w14:font="MS Gothic"/>
                  <w14:uncheckedState w14:val="2610" w14:font="MS Gothic"/>
                </w14:checkbox>
              </w:sdtPr>
              <w:sdtEndPr/>
              <w:sdtContent>
                <w:r w:rsidR="009B4073" w:rsidRPr="00ED1C83">
                  <w:rPr>
                    <w:rFonts w:ascii="Segoe UI Symbol" w:eastAsia="MS Gothic" w:hAnsi="Segoe UI Symbol" w:cs="Segoe UI Symbol"/>
                    <w:bCs/>
                    <w:lang w:eastAsia="ja-JP" w:bidi="th-TH"/>
                  </w:rPr>
                  <w:t>☐</w:t>
                </w:r>
              </w:sdtContent>
            </w:sdt>
            <w:r w:rsidR="009B4073" w:rsidRPr="00ED1C83">
              <w:rPr>
                <w:rFonts w:ascii="Times New Roman" w:eastAsia="MS Mincho" w:hAnsi="Times New Roman" w:cs="Times New Roman"/>
                <w:bCs/>
                <w:lang w:eastAsia="ja-JP" w:bidi="th-TH"/>
              </w:rPr>
              <w:t xml:space="preserve">  Academia</w:t>
            </w:r>
          </w:p>
          <w:p w14:paraId="64D9D2C0" w14:textId="77777777" w:rsidR="009B4073" w:rsidRPr="00ED1C83" w:rsidRDefault="001F2D47" w:rsidP="009B4073">
            <w:pPr>
              <w:shd w:val="clear" w:color="auto" w:fill="FFFFFF"/>
              <w:spacing w:before="60" w:after="60"/>
              <w:rPr>
                <w:rFonts w:ascii="Times New Roman" w:eastAsia="MS Mincho" w:hAnsi="Times New Roman" w:cs="Times New Roman"/>
                <w:bCs/>
                <w:lang w:eastAsia="ja-JP" w:bidi="th-TH"/>
              </w:rPr>
            </w:pPr>
            <w:sdt>
              <w:sdtPr>
                <w:rPr>
                  <w:rFonts w:ascii="Times New Roman" w:eastAsia="MS Mincho" w:hAnsi="Times New Roman" w:cs="Times New Roman"/>
                  <w:bCs/>
                  <w:lang w:eastAsia="ja-JP" w:bidi="th-TH"/>
                </w:rPr>
                <w:id w:val="-710721797"/>
                <w14:checkbox>
                  <w14:checked w14:val="0"/>
                  <w14:checkedState w14:val="2612" w14:font="MS Gothic"/>
                  <w14:uncheckedState w14:val="2610" w14:font="MS Gothic"/>
                </w14:checkbox>
              </w:sdtPr>
              <w:sdtEndPr/>
              <w:sdtContent>
                <w:r w:rsidR="009B4073" w:rsidRPr="00ED1C83">
                  <w:rPr>
                    <w:rFonts w:ascii="Segoe UI Symbol" w:eastAsia="MS Gothic" w:hAnsi="Segoe UI Symbol" w:cs="Segoe UI Symbol"/>
                    <w:bCs/>
                    <w:lang w:eastAsia="ja-JP" w:bidi="th-TH"/>
                  </w:rPr>
                  <w:t>☐</w:t>
                </w:r>
              </w:sdtContent>
            </w:sdt>
            <w:r w:rsidR="009B4073" w:rsidRPr="00ED1C83">
              <w:rPr>
                <w:rFonts w:ascii="Times New Roman" w:eastAsia="MS Mincho" w:hAnsi="Times New Roman" w:cs="Times New Roman"/>
                <w:bCs/>
                <w:lang w:eastAsia="ja-JP" w:bidi="th-TH"/>
              </w:rPr>
              <w:t xml:space="preserve">  Donor</w:t>
            </w:r>
          </w:p>
          <w:p w14:paraId="128F968F" w14:textId="2249F44D" w:rsidR="009B4073" w:rsidRPr="00ED1C83" w:rsidRDefault="001F2D47" w:rsidP="002323C9">
            <w:pPr>
              <w:shd w:val="clear" w:color="auto" w:fill="FFFFFF"/>
              <w:spacing w:before="60" w:after="60" w:line="240" w:lineRule="auto"/>
              <w:rPr>
                <w:rFonts w:ascii="Times New Roman" w:eastAsia="Calibri" w:hAnsi="Times New Roman" w:cs="Times New Roman"/>
                <w:i/>
                <w:iCs/>
                <w:lang w:val="en-GB" w:eastAsia="ja-JP" w:bidi="th-TH"/>
              </w:rPr>
            </w:pPr>
            <w:sdt>
              <w:sdtPr>
                <w:rPr>
                  <w:rFonts w:ascii="Times New Roman" w:eastAsia="MS Mincho" w:hAnsi="Times New Roman" w:cs="Times New Roman"/>
                  <w:bCs/>
                  <w:lang w:eastAsia="ja-JP" w:bidi="th-TH"/>
                </w:rPr>
                <w:id w:val="1847054345"/>
                <w14:checkbox>
                  <w14:checked w14:val="0"/>
                  <w14:checkedState w14:val="2612" w14:font="MS Gothic"/>
                  <w14:uncheckedState w14:val="2610" w14:font="MS Gothic"/>
                </w14:checkbox>
              </w:sdtPr>
              <w:sdtEndPr/>
              <w:sdtContent>
                <w:r w:rsidR="00DA7CB8">
                  <w:rPr>
                    <w:rFonts w:ascii="MS Gothic" w:eastAsia="MS Gothic" w:hAnsi="MS Gothic" w:cs="Times New Roman" w:hint="eastAsia"/>
                    <w:bCs/>
                    <w:lang w:eastAsia="ja-JP" w:bidi="th-TH"/>
                  </w:rPr>
                  <w:t>☐</w:t>
                </w:r>
              </w:sdtContent>
            </w:sdt>
            <w:r w:rsidR="009B4073" w:rsidRPr="00ED1C83">
              <w:rPr>
                <w:rFonts w:ascii="Times New Roman" w:eastAsia="MS Mincho" w:hAnsi="Times New Roman" w:cs="Times New Roman"/>
                <w:bCs/>
                <w:lang w:eastAsia="ja-JP" w:bidi="th-TH"/>
              </w:rPr>
              <w:t xml:space="preserve">  Other …………………………………………………………</w:t>
            </w:r>
          </w:p>
        </w:tc>
      </w:tr>
      <w:tr w:rsidR="000E72BE" w:rsidRPr="00ED1C83" w14:paraId="305344A9" w14:textId="77777777" w:rsidTr="00300D8C">
        <w:trPr>
          <w:trHeight w:val="422"/>
        </w:trPr>
        <w:tc>
          <w:tcPr>
            <w:tcW w:w="3127" w:type="dxa"/>
            <w:tcBorders>
              <w:top w:val="nil"/>
              <w:left w:val="single" w:sz="4" w:space="0" w:color="auto"/>
              <w:bottom w:val="nil"/>
              <w:right w:val="single" w:sz="4" w:space="0" w:color="auto"/>
            </w:tcBorders>
          </w:tcPr>
          <w:p w14:paraId="034BB604" w14:textId="4CD6D081" w:rsidR="000E72BE" w:rsidRDefault="000E72BE" w:rsidP="009B4073">
            <w:pPr>
              <w:shd w:val="clear" w:color="auto" w:fill="FFFFFF"/>
              <w:spacing w:before="60" w:after="60" w:line="240" w:lineRule="auto"/>
              <w:jc w:val="right"/>
              <w:rPr>
                <w:rFonts w:ascii="Times New Roman" w:eastAsia="Calibri" w:hAnsi="Times New Roman" w:cs="Times New Roman"/>
                <w:b/>
                <w:bCs/>
                <w:lang w:val="en-GB"/>
              </w:rPr>
            </w:pPr>
            <w:r w:rsidRPr="00300D8C">
              <w:rPr>
                <w:rFonts w:ascii="Times New Roman" w:eastAsia="Calibri" w:hAnsi="Times New Roman" w:cs="Times New Roman"/>
                <w:b/>
                <w:bCs/>
              </w:rPr>
              <w:t>How were those most affected by food insecurity and malnutrition involved?</w:t>
            </w:r>
          </w:p>
        </w:tc>
        <w:tc>
          <w:tcPr>
            <w:tcW w:w="5945" w:type="dxa"/>
            <w:tcBorders>
              <w:left w:val="single" w:sz="4" w:space="0" w:color="auto"/>
            </w:tcBorders>
          </w:tcPr>
          <w:p w14:paraId="501CA8F6" w14:textId="5B3F79E8" w:rsidR="000E72BE" w:rsidRDefault="000E72BE" w:rsidP="009B4073">
            <w:pPr>
              <w:shd w:val="clear" w:color="auto" w:fill="FFFFFF"/>
              <w:spacing w:before="60" w:after="60"/>
              <w:rPr>
                <w:rFonts w:ascii="Times New Roman" w:eastAsia="Calibri" w:hAnsi="Times New Roman" w:cs="Times New Roman"/>
                <w:i/>
                <w:iCs/>
                <w:lang w:val="en-GB" w:eastAsia="ja-JP" w:bidi="th-TH"/>
              </w:rPr>
            </w:pPr>
            <w:r w:rsidRPr="00ED1C83">
              <w:rPr>
                <w:rFonts w:ascii="Times New Roman" w:eastAsia="Calibri" w:hAnsi="Times New Roman" w:cs="Times New Roman"/>
                <w:i/>
                <w:iCs/>
                <w:lang w:val="en-GB" w:eastAsia="ja-JP" w:bidi="th-TH"/>
              </w:rPr>
              <w:t>(e.g. participation of c</w:t>
            </w:r>
            <w:proofErr w:type="spellStart"/>
            <w:r w:rsidRPr="00ED1C83">
              <w:rPr>
                <w:rFonts w:ascii="Times New Roman" w:hAnsi="Times New Roman" w:cs="Times New Roman"/>
                <w:i/>
              </w:rPr>
              <w:t>ivil</w:t>
            </w:r>
            <w:proofErr w:type="spellEnd"/>
            <w:r w:rsidRPr="00ED1C83">
              <w:rPr>
                <w:rFonts w:ascii="Times New Roman" w:hAnsi="Times New Roman" w:cs="Times New Roman"/>
                <w:i/>
              </w:rPr>
              <w:t xml:space="preserve"> society organizations (</w:t>
            </w:r>
            <w:r w:rsidRPr="00ED1C83">
              <w:rPr>
                <w:rFonts w:ascii="Times New Roman" w:eastAsia="Calibri" w:hAnsi="Times New Roman" w:cs="Times New Roman"/>
                <w:i/>
                <w:iCs/>
                <w:lang w:val="en-GB" w:eastAsia="ja-JP" w:bidi="th-TH"/>
              </w:rPr>
              <w:t xml:space="preserve">CSOs) </w:t>
            </w:r>
            <w:r>
              <w:rPr>
                <w:rFonts w:ascii="Times New Roman" w:eastAsia="Calibri" w:hAnsi="Times New Roman" w:cs="Times New Roman"/>
                <w:i/>
                <w:iCs/>
                <w:lang w:val="en-GB" w:eastAsia="ja-JP" w:bidi="th-TH"/>
              </w:rPr>
              <w:t xml:space="preserve">or group </w:t>
            </w:r>
            <w:r w:rsidRPr="00ED1C83">
              <w:rPr>
                <w:rFonts w:ascii="Times New Roman" w:eastAsia="Calibri" w:hAnsi="Times New Roman" w:cs="Times New Roman"/>
                <w:i/>
                <w:iCs/>
                <w:lang w:val="en-GB" w:eastAsia="ja-JP" w:bidi="th-TH"/>
              </w:rPr>
              <w:t>representing food insecure and malnourished segments of the population</w:t>
            </w:r>
            <w:r>
              <w:rPr>
                <w:rFonts w:ascii="Times New Roman" w:eastAsia="Calibri" w:hAnsi="Times New Roman" w:cs="Times New Roman"/>
                <w:i/>
                <w:iCs/>
                <w:lang w:val="en-GB" w:eastAsia="ja-JP" w:bidi="th-TH"/>
              </w:rPr>
              <w:t xml:space="preserve"> in training</w:t>
            </w:r>
            <w:r w:rsidRPr="00ED1C83">
              <w:rPr>
                <w:rFonts w:ascii="Times New Roman" w:eastAsia="Calibri" w:hAnsi="Times New Roman" w:cs="Times New Roman"/>
                <w:i/>
                <w:iCs/>
                <w:lang w:val="en-GB" w:eastAsia="ja-JP" w:bidi="th-TH"/>
              </w:rPr>
              <w:t>)</w:t>
            </w:r>
          </w:p>
          <w:p w14:paraId="0A9279B1" w14:textId="5A497BBB" w:rsidR="000E72BE" w:rsidRDefault="000E72BE" w:rsidP="009B4073">
            <w:pPr>
              <w:shd w:val="clear" w:color="auto" w:fill="FFFFFF"/>
              <w:spacing w:before="60" w:after="60"/>
              <w:rPr>
                <w:rFonts w:ascii="Times New Roman" w:eastAsia="MS Mincho" w:hAnsi="Times New Roman" w:cs="Times New Roman"/>
                <w:bCs/>
                <w:lang w:eastAsia="ja-JP" w:bidi="th-TH"/>
              </w:rPr>
            </w:pPr>
          </w:p>
        </w:tc>
      </w:tr>
      <w:tr w:rsidR="002323C9" w:rsidRPr="00ED1C83" w14:paraId="175543D6" w14:textId="77777777" w:rsidTr="00300D8C">
        <w:trPr>
          <w:trHeight w:val="422"/>
        </w:trPr>
        <w:tc>
          <w:tcPr>
            <w:tcW w:w="3127" w:type="dxa"/>
            <w:tcBorders>
              <w:top w:val="nil"/>
              <w:left w:val="single" w:sz="4" w:space="0" w:color="auto"/>
              <w:bottom w:val="nil"/>
              <w:right w:val="single" w:sz="4" w:space="0" w:color="auto"/>
            </w:tcBorders>
          </w:tcPr>
          <w:p w14:paraId="738CBF47" w14:textId="70FFD5D4" w:rsidR="002323C9" w:rsidRPr="00300D8C" w:rsidRDefault="002323C9" w:rsidP="009B4073">
            <w:pPr>
              <w:shd w:val="clear" w:color="auto" w:fill="FFFFFF"/>
              <w:spacing w:before="60" w:after="60" w:line="240" w:lineRule="auto"/>
              <w:jc w:val="right"/>
              <w:rPr>
                <w:rFonts w:ascii="Times New Roman" w:eastAsia="Calibri" w:hAnsi="Times New Roman" w:cs="Times New Roman"/>
                <w:b/>
                <w:bCs/>
              </w:rPr>
            </w:pPr>
            <w:r>
              <w:rPr>
                <w:rFonts w:ascii="Times New Roman" w:eastAsia="Calibri" w:hAnsi="Times New Roman" w:cs="Times New Roman"/>
                <w:b/>
                <w:bCs/>
              </w:rPr>
              <w:t>Timeframe</w:t>
            </w:r>
          </w:p>
        </w:tc>
        <w:tc>
          <w:tcPr>
            <w:tcW w:w="5945" w:type="dxa"/>
            <w:tcBorders>
              <w:left w:val="single" w:sz="4" w:space="0" w:color="auto"/>
            </w:tcBorders>
          </w:tcPr>
          <w:p w14:paraId="31E0BBE1" w14:textId="6A94873C" w:rsidR="002323C9" w:rsidRDefault="002323C9" w:rsidP="002323C9">
            <w:pPr>
              <w:shd w:val="clear" w:color="auto" w:fill="FFFFFF"/>
              <w:spacing w:before="60" w:after="60" w:line="240" w:lineRule="auto"/>
              <w:jc w:val="both"/>
              <w:rPr>
                <w:rFonts w:ascii="Times New Roman" w:eastAsia="Calibri" w:hAnsi="Times New Roman" w:cs="Times New Roman"/>
                <w:i/>
                <w:iCs/>
                <w:lang w:val="en-GB" w:eastAsia="ja-JP" w:bidi="th-TH"/>
              </w:rPr>
            </w:pPr>
            <w:r>
              <w:rPr>
                <w:rFonts w:ascii="Times New Roman" w:eastAsia="Calibri" w:hAnsi="Times New Roman" w:cs="Times New Roman"/>
                <w:i/>
                <w:iCs/>
                <w:lang w:val="en-GB" w:eastAsia="ja-JP" w:bidi="th-TH"/>
              </w:rPr>
              <w:t>(e.g. started in February 201</w:t>
            </w:r>
            <w:r w:rsidR="00662D6C">
              <w:rPr>
                <w:rFonts w:ascii="Times New Roman" w:eastAsia="Calibri" w:hAnsi="Times New Roman" w:cs="Times New Roman"/>
                <w:i/>
                <w:iCs/>
                <w:lang w:val="en-GB" w:eastAsia="ja-JP" w:bidi="th-TH"/>
              </w:rPr>
              <w:t>7</w:t>
            </w:r>
            <w:r>
              <w:rPr>
                <w:rFonts w:ascii="Times New Roman" w:eastAsia="Calibri" w:hAnsi="Times New Roman" w:cs="Times New Roman"/>
                <w:i/>
                <w:iCs/>
                <w:lang w:val="en-GB" w:eastAsia="ja-JP" w:bidi="th-TH"/>
              </w:rPr>
              <w:t xml:space="preserve"> and on-going; started in July 201</w:t>
            </w:r>
            <w:r w:rsidR="00662D6C">
              <w:rPr>
                <w:rFonts w:ascii="Times New Roman" w:eastAsia="Calibri" w:hAnsi="Times New Roman" w:cs="Times New Roman"/>
                <w:i/>
                <w:iCs/>
                <w:lang w:val="en-GB" w:eastAsia="ja-JP" w:bidi="th-TH"/>
              </w:rPr>
              <w:t>6</w:t>
            </w:r>
            <w:r>
              <w:rPr>
                <w:rFonts w:ascii="Times New Roman" w:eastAsia="Calibri" w:hAnsi="Times New Roman" w:cs="Times New Roman"/>
                <w:i/>
                <w:iCs/>
                <w:lang w:val="en-GB" w:eastAsia="ja-JP" w:bidi="th-TH"/>
              </w:rPr>
              <w:t xml:space="preserve"> and completed in March 201</w:t>
            </w:r>
            <w:r w:rsidR="00662D6C">
              <w:rPr>
                <w:rFonts w:ascii="Times New Roman" w:eastAsia="Calibri" w:hAnsi="Times New Roman" w:cs="Times New Roman"/>
                <w:i/>
                <w:iCs/>
                <w:lang w:val="en-GB" w:eastAsia="ja-JP" w:bidi="th-TH"/>
              </w:rPr>
              <w:t>8</w:t>
            </w:r>
            <w:r>
              <w:rPr>
                <w:rFonts w:ascii="Times New Roman" w:eastAsia="Calibri" w:hAnsi="Times New Roman" w:cs="Times New Roman"/>
                <w:i/>
                <w:iCs/>
                <w:lang w:val="en-GB" w:eastAsia="ja-JP" w:bidi="th-TH"/>
              </w:rPr>
              <w:t>)</w:t>
            </w:r>
          </w:p>
          <w:p w14:paraId="7992FF33" w14:textId="77777777" w:rsidR="002323C9" w:rsidRPr="00ED1C83" w:rsidRDefault="002323C9" w:rsidP="009B4073">
            <w:pPr>
              <w:shd w:val="clear" w:color="auto" w:fill="FFFFFF"/>
              <w:spacing w:before="60" w:after="60"/>
              <w:rPr>
                <w:rFonts w:ascii="Times New Roman" w:eastAsia="Calibri" w:hAnsi="Times New Roman" w:cs="Times New Roman"/>
                <w:i/>
                <w:iCs/>
                <w:lang w:val="en-GB" w:eastAsia="ja-JP" w:bidi="th-TH"/>
              </w:rPr>
            </w:pPr>
          </w:p>
        </w:tc>
      </w:tr>
      <w:tr w:rsidR="009B4073" w:rsidRPr="00ED1C83" w14:paraId="367AFED2" w14:textId="77777777" w:rsidTr="00300D8C">
        <w:trPr>
          <w:trHeight w:val="1956"/>
        </w:trPr>
        <w:tc>
          <w:tcPr>
            <w:tcW w:w="3127" w:type="dxa"/>
            <w:vMerge w:val="restart"/>
          </w:tcPr>
          <w:p w14:paraId="2713B78C" w14:textId="0A53BAC5" w:rsidR="009B4073" w:rsidRPr="00857346" w:rsidRDefault="009B4073" w:rsidP="009B4073">
            <w:pPr>
              <w:pStyle w:val="ListParagraph"/>
              <w:numPr>
                <w:ilvl w:val="0"/>
                <w:numId w:val="22"/>
              </w:numPr>
              <w:rPr>
                <w:rFonts w:ascii="Times New Roman" w:hAnsi="Times New Roman" w:cs="Times New Roman"/>
                <w:b/>
              </w:rPr>
            </w:pPr>
            <w:r w:rsidRPr="00857346">
              <w:rPr>
                <w:rFonts w:ascii="Times New Roman" w:hAnsi="Times New Roman" w:cs="Times New Roman"/>
                <w:b/>
              </w:rPr>
              <w:lastRenderedPageBreak/>
              <w:t xml:space="preserve">Results obtained/ expected </w:t>
            </w:r>
          </w:p>
          <w:p w14:paraId="6B093599" w14:textId="69E872DB" w:rsidR="009B4073" w:rsidRPr="00ED1C83" w:rsidRDefault="009B4073" w:rsidP="009B4073">
            <w:pPr>
              <w:spacing w:after="120" w:line="240" w:lineRule="auto"/>
              <w:rPr>
                <w:rFonts w:ascii="Times New Roman" w:eastAsia="Calibri" w:hAnsi="Times New Roman" w:cs="Times New Roman"/>
                <w:i/>
              </w:rPr>
            </w:pPr>
          </w:p>
        </w:tc>
        <w:tc>
          <w:tcPr>
            <w:tcW w:w="5945" w:type="dxa"/>
            <w:shd w:val="clear" w:color="auto" w:fill="auto"/>
          </w:tcPr>
          <w:p w14:paraId="5B5A1C20" w14:textId="77777777" w:rsidR="009B4073" w:rsidRPr="00ED1C83" w:rsidRDefault="009B4073" w:rsidP="009B4073">
            <w:pPr>
              <w:spacing w:after="0" w:line="240" w:lineRule="auto"/>
              <w:rPr>
                <w:rFonts w:ascii="Times New Roman" w:eastAsia="Calibri" w:hAnsi="Times New Roman" w:cs="Times New Roman"/>
                <w:u w:val="single"/>
              </w:rPr>
            </w:pPr>
            <w:r w:rsidRPr="00ED1C83">
              <w:rPr>
                <w:rFonts w:ascii="Times New Roman" w:eastAsia="Calibri" w:hAnsi="Times New Roman" w:cs="Times New Roman"/>
                <w:u w:val="single"/>
              </w:rPr>
              <w:t>Results in the short term (qualitative and quantitative)</w:t>
            </w:r>
          </w:p>
          <w:p w14:paraId="36AD6EA8" w14:textId="1BFA958F" w:rsidR="009B4073" w:rsidRPr="00ED1C83" w:rsidRDefault="009B4073" w:rsidP="009B4073">
            <w:pPr>
              <w:spacing w:after="0" w:line="240" w:lineRule="auto"/>
              <w:contextualSpacing/>
              <w:rPr>
                <w:rFonts w:ascii="Times New Roman" w:eastAsia="Calibri" w:hAnsi="Times New Roman" w:cs="Times New Roman"/>
                <w:bCs/>
                <w:lang w:val="en-GB"/>
              </w:rPr>
            </w:pPr>
            <w:r w:rsidRPr="00ED1C83">
              <w:rPr>
                <w:rFonts w:ascii="Times New Roman" w:eastAsia="Calibri" w:hAnsi="Times New Roman" w:cs="Times New Roman"/>
                <w:i/>
              </w:rPr>
              <w:t>(In addition to providing a qualitative assessment, please indicate where feasible the number of people that have been directly involved in activities, e.g. six training</w:t>
            </w:r>
            <w:r w:rsidR="00511D66">
              <w:rPr>
                <w:rFonts w:ascii="Times New Roman" w:eastAsia="Calibri" w:hAnsi="Times New Roman" w:cs="Times New Roman"/>
                <w:i/>
              </w:rPr>
              <w:t>s</w:t>
            </w:r>
            <w:r w:rsidRPr="00ED1C83">
              <w:rPr>
                <w:rFonts w:ascii="Times New Roman" w:eastAsia="Calibri" w:hAnsi="Times New Roman" w:cs="Times New Roman"/>
                <w:i/>
              </w:rPr>
              <w:t xml:space="preserve"> involving a total of 250 people</w:t>
            </w:r>
            <w:r>
              <w:rPr>
                <w:rFonts w:ascii="Times New Roman" w:eastAsia="Calibri" w:hAnsi="Times New Roman" w:cs="Times New Roman"/>
                <w:i/>
              </w:rPr>
              <w:t>)</w:t>
            </w:r>
          </w:p>
        </w:tc>
      </w:tr>
      <w:tr w:rsidR="009B4073" w:rsidRPr="00ED1C83" w14:paraId="3630595A" w14:textId="77777777" w:rsidTr="00300D8C">
        <w:trPr>
          <w:trHeight w:val="2175"/>
        </w:trPr>
        <w:tc>
          <w:tcPr>
            <w:tcW w:w="3127" w:type="dxa"/>
            <w:vMerge/>
          </w:tcPr>
          <w:p w14:paraId="278E8553" w14:textId="77777777" w:rsidR="009B4073" w:rsidRPr="00ED1C83" w:rsidRDefault="009B4073" w:rsidP="009B4073">
            <w:pPr>
              <w:numPr>
                <w:ilvl w:val="0"/>
                <w:numId w:val="7"/>
              </w:numPr>
              <w:contextualSpacing/>
              <w:rPr>
                <w:rFonts w:ascii="Times New Roman" w:eastAsia="Calibri" w:hAnsi="Times New Roman" w:cs="Times New Roman"/>
                <w:b/>
                <w:u w:val="single"/>
              </w:rPr>
            </w:pPr>
          </w:p>
        </w:tc>
        <w:tc>
          <w:tcPr>
            <w:tcW w:w="5945" w:type="dxa"/>
            <w:shd w:val="clear" w:color="auto" w:fill="auto"/>
          </w:tcPr>
          <w:p w14:paraId="219D7C20" w14:textId="77777777" w:rsidR="009B4073" w:rsidRPr="00ED1C83" w:rsidRDefault="009B4073" w:rsidP="009B4073">
            <w:pPr>
              <w:spacing w:after="0" w:line="240" w:lineRule="auto"/>
              <w:rPr>
                <w:rFonts w:ascii="Times New Roman" w:eastAsia="Calibri" w:hAnsi="Times New Roman" w:cs="Times New Roman"/>
                <w:u w:val="single"/>
              </w:rPr>
            </w:pPr>
            <w:r w:rsidRPr="00ED1C83">
              <w:rPr>
                <w:rFonts w:ascii="Times New Roman" w:eastAsia="Calibri" w:hAnsi="Times New Roman" w:cs="Times New Roman"/>
                <w:u w:val="single"/>
              </w:rPr>
              <w:t>Results in the medium to long term (qualitative and quantitative)</w:t>
            </w:r>
          </w:p>
          <w:p w14:paraId="31AF893B" w14:textId="17821133" w:rsidR="009B4073" w:rsidRPr="00ED1C83" w:rsidRDefault="009B4073" w:rsidP="009B4073">
            <w:pPr>
              <w:spacing w:after="0" w:line="240" w:lineRule="auto"/>
              <w:rPr>
                <w:rFonts w:ascii="Times New Roman" w:eastAsia="Calibri" w:hAnsi="Times New Roman" w:cs="Times New Roman"/>
                <w:i/>
              </w:rPr>
            </w:pPr>
            <w:r w:rsidRPr="00ED1C83">
              <w:rPr>
                <w:rFonts w:ascii="Times New Roman" w:eastAsia="Calibri" w:hAnsi="Times New Roman" w:cs="Times New Roman"/>
                <w:i/>
              </w:rPr>
              <w:t>(In addition to providing a qualitative assessment,</w:t>
            </w:r>
            <w:r w:rsidR="00B904DA">
              <w:rPr>
                <w:rFonts w:ascii="Times New Roman" w:eastAsia="Calibri" w:hAnsi="Times New Roman" w:cs="Times New Roman"/>
                <w:i/>
              </w:rPr>
              <w:t xml:space="preserve"> including in addressing the underlying causes of food insecurity and malnourishment,</w:t>
            </w:r>
            <w:r w:rsidRPr="00ED1C83">
              <w:rPr>
                <w:rFonts w:ascii="Times New Roman" w:eastAsia="Calibri" w:hAnsi="Times New Roman" w:cs="Times New Roman"/>
                <w:i/>
              </w:rPr>
              <w:t xml:space="preserve"> please indicate where feasible the number of people that have been or are expected to be indirectly affected by activities, e.g. training leading to development of local plan of action expected to affect 1,000 people)</w:t>
            </w:r>
          </w:p>
        </w:tc>
      </w:tr>
      <w:tr w:rsidR="009B4073" w:rsidRPr="00ED1C83" w14:paraId="48FBE8EA" w14:textId="77777777" w:rsidTr="00300D8C">
        <w:trPr>
          <w:trHeight w:val="2175"/>
        </w:trPr>
        <w:tc>
          <w:tcPr>
            <w:tcW w:w="3127" w:type="dxa"/>
            <w:vMerge/>
          </w:tcPr>
          <w:p w14:paraId="61699768" w14:textId="77777777" w:rsidR="009B4073" w:rsidRPr="00ED1C83" w:rsidRDefault="009B4073" w:rsidP="009B4073">
            <w:pPr>
              <w:ind w:left="720"/>
              <w:contextualSpacing/>
              <w:rPr>
                <w:rFonts w:ascii="Times New Roman" w:eastAsia="Calibri" w:hAnsi="Times New Roman" w:cs="Times New Roman"/>
                <w:b/>
                <w:u w:val="single"/>
              </w:rPr>
            </w:pPr>
          </w:p>
        </w:tc>
        <w:tc>
          <w:tcPr>
            <w:tcW w:w="5945" w:type="dxa"/>
            <w:shd w:val="clear" w:color="auto" w:fill="auto"/>
          </w:tcPr>
          <w:p w14:paraId="71C0E0F4" w14:textId="77777777" w:rsidR="009B4073" w:rsidRPr="00ED1C83" w:rsidRDefault="009B4073" w:rsidP="009B4073">
            <w:pPr>
              <w:spacing w:after="0" w:line="240" w:lineRule="auto"/>
              <w:rPr>
                <w:rFonts w:ascii="Times New Roman" w:eastAsia="Calibri" w:hAnsi="Times New Roman" w:cs="Times New Roman"/>
                <w:color w:val="000000"/>
                <w:u w:val="single"/>
              </w:rPr>
            </w:pPr>
            <w:r w:rsidRPr="00ED1C83">
              <w:rPr>
                <w:rFonts w:ascii="Times New Roman" w:eastAsia="Calibri" w:hAnsi="Times New Roman" w:cs="Times New Roman"/>
                <w:color w:val="000000"/>
                <w:u w:val="single"/>
              </w:rPr>
              <w:t xml:space="preserve">Most </w:t>
            </w:r>
            <w:r w:rsidRPr="00ED1C83">
              <w:rPr>
                <w:rFonts w:ascii="Times New Roman" w:eastAsia="Calibri" w:hAnsi="Times New Roman" w:cs="Times New Roman"/>
                <w:u w:val="single"/>
              </w:rPr>
              <w:t>significant</w:t>
            </w:r>
            <w:r w:rsidRPr="00ED1C83">
              <w:rPr>
                <w:rFonts w:ascii="Times New Roman" w:eastAsia="Calibri" w:hAnsi="Times New Roman" w:cs="Times New Roman"/>
                <w:color w:val="000000"/>
                <w:u w:val="single"/>
              </w:rPr>
              <w:t xml:space="preserve"> changes to capture</w:t>
            </w:r>
          </w:p>
          <w:p w14:paraId="2AE25C4E" w14:textId="48131333" w:rsidR="009B4073" w:rsidRPr="00ED1C83" w:rsidRDefault="009B4073" w:rsidP="00CE0A60">
            <w:pPr>
              <w:spacing w:after="0" w:line="240" w:lineRule="auto"/>
              <w:rPr>
                <w:rFonts w:ascii="Times New Roman" w:eastAsia="Calibri" w:hAnsi="Times New Roman" w:cs="Times New Roman"/>
                <w:u w:val="single"/>
              </w:rPr>
            </w:pPr>
            <w:r w:rsidRPr="00ED1C83">
              <w:rPr>
                <w:rFonts w:ascii="Times New Roman" w:eastAsia="Calibri" w:hAnsi="Times New Roman" w:cs="Times New Roman"/>
                <w:i/>
                <w:iCs/>
                <w:color w:val="000000"/>
              </w:rPr>
              <w:t xml:space="preserve">(Please indicate most significant changes that resulted from the activities, e.g. change in the behavior of local authorities regarding the inclusion of civil society stakeholders in decision-making or </w:t>
            </w:r>
            <w:r w:rsidR="00CE0A60">
              <w:rPr>
                <w:rFonts w:ascii="Times New Roman" w:eastAsia="Calibri" w:hAnsi="Times New Roman" w:cs="Times New Roman"/>
                <w:i/>
                <w:iCs/>
                <w:color w:val="000000"/>
              </w:rPr>
              <w:t>the creation of new networks or partnerships as a result of the endorsement or application of the CFS-FFA</w:t>
            </w:r>
            <w:r w:rsidRPr="00ED1C83">
              <w:rPr>
                <w:rFonts w:ascii="Times New Roman" w:eastAsia="Calibri" w:hAnsi="Times New Roman" w:cs="Times New Roman"/>
                <w:i/>
                <w:iCs/>
                <w:color w:val="000000"/>
              </w:rPr>
              <w:t>)</w:t>
            </w:r>
          </w:p>
        </w:tc>
      </w:tr>
      <w:tr w:rsidR="009B4073" w:rsidRPr="00ED1C83" w14:paraId="0C274CC7" w14:textId="77777777" w:rsidTr="00300D8C">
        <w:trPr>
          <w:trHeight w:val="1286"/>
        </w:trPr>
        <w:tc>
          <w:tcPr>
            <w:tcW w:w="3127" w:type="dxa"/>
          </w:tcPr>
          <w:p w14:paraId="77E09F05" w14:textId="09A48FEB" w:rsidR="009B4073" w:rsidRPr="00300D8C" w:rsidRDefault="009B4073" w:rsidP="00E84D44">
            <w:pPr>
              <w:pStyle w:val="ListParagraph"/>
              <w:numPr>
                <w:ilvl w:val="0"/>
                <w:numId w:val="22"/>
              </w:numPr>
              <w:spacing w:before="60" w:after="60" w:line="240" w:lineRule="auto"/>
              <w:ind w:left="576" w:hanging="576"/>
              <w:rPr>
                <w:rFonts w:ascii="Times New Roman" w:eastAsia="Calibri" w:hAnsi="Times New Roman" w:cs="Times New Roman"/>
                <w:b/>
                <w:bCs/>
              </w:rPr>
            </w:pPr>
            <w:r w:rsidRPr="004F3032">
              <w:rPr>
                <w:rFonts w:ascii="Times New Roman" w:eastAsia="Calibri" w:hAnsi="Times New Roman" w:cs="Times New Roman"/>
                <w:b/>
                <w:bCs/>
              </w:rPr>
              <w:t xml:space="preserve">What </w:t>
            </w:r>
            <w:r w:rsidR="001F2731">
              <w:rPr>
                <w:rFonts w:ascii="Times New Roman" w:eastAsia="Calibri" w:hAnsi="Times New Roman" w:cs="Times New Roman"/>
                <w:b/>
                <w:bCs/>
              </w:rPr>
              <w:t>were</w:t>
            </w:r>
            <w:r w:rsidR="002323C9">
              <w:rPr>
                <w:rFonts w:ascii="Times New Roman" w:eastAsia="Calibri" w:hAnsi="Times New Roman" w:cs="Times New Roman"/>
                <w:b/>
                <w:bCs/>
              </w:rPr>
              <w:t xml:space="preserve"> </w:t>
            </w:r>
            <w:r w:rsidR="001F2731">
              <w:rPr>
                <w:rFonts w:ascii="Times New Roman" w:eastAsia="Calibri" w:hAnsi="Times New Roman" w:cs="Times New Roman"/>
                <w:b/>
                <w:bCs/>
              </w:rPr>
              <w:t xml:space="preserve">the </w:t>
            </w:r>
            <w:r w:rsidRPr="004F3032">
              <w:rPr>
                <w:rFonts w:ascii="Times New Roman" w:eastAsia="Calibri" w:hAnsi="Times New Roman" w:cs="Times New Roman"/>
                <w:b/>
                <w:bCs/>
              </w:rPr>
              <w:t xml:space="preserve">key catalysts that influenced the </w:t>
            </w:r>
            <w:r w:rsidR="00E84D44">
              <w:rPr>
                <w:rFonts w:ascii="Times New Roman" w:eastAsia="Calibri" w:hAnsi="Times New Roman" w:cs="Times New Roman"/>
                <w:b/>
                <w:bCs/>
              </w:rPr>
              <w:t>use of CFS-FFA</w:t>
            </w:r>
            <w:r w:rsidRPr="004F3032">
              <w:rPr>
                <w:rFonts w:ascii="Times New Roman" w:eastAsia="Calibri" w:hAnsi="Times New Roman" w:cs="Times New Roman"/>
                <w:b/>
                <w:bCs/>
              </w:rPr>
              <w:t>?</w:t>
            </w:r>
          </w:p>
        </w:tc>
        <w:tc>
          <w:tcPr>
            <w:tcW w:w="5945" w:type="dxa"/>
            <w:shd w:val="clear" w:color="auto" w:fill="auto"/>
          </w:tcPr>
          <w:p w14:paraId="7F416E09" w14:textId="7E3C2070" w:rsidR="009B4073" w:rsidRPr="00ED1C83" w:rsidRDefault="009B4073" w:rsidP="009B4073">
            <w:pPr>
              <w:spacing w:before="120" w:after="0" w:line="240" w:lineRule="auto"/>
              <w:ind w:left="360"/>
              <w:rPr>
                <w:rFonts w:ascii="Times New Roman" w:eastAsia="Calibri" w:hAnsi="Times New Roman" w:cs="Times New Roman"/>
              </w:rPr>
            </w:pPr>
          </w:p>
        </w:tc>
      </w:tr>
      <w:tr w:rsidR="009B4073" w:rsidRPr="00ED1C83" w14:paraId="52289DC3" w14:textId="77777777" w:rsidTr="00300D8C">
        <w:trPr>
          <w:trHeight w:val="615"/>
        </w:trPr>
        <w:tc>
          <w:tcPr>
            <w:tcW w:w="3127" w:type="dxa"/>
          </w:tcPr>
          <w:p w14:paraId="5BAC8FAF" w14:textId="0DE98895" w:rsidR="009B4073" w:rsidRDefault="009B4073" w:rsidP="002323C9">
            <w:pPr>
              <w:pStyle w:val="ListParagraph"/>
              <w:numPr>
                <w:ilvl w:val="0"/>
                <w:numId w:val="22"/>
              </w:numPr>
              <w:spacing w:before="60" w:after="60" w:line="240" w:lineRule="auto"/>
              <w:ind w:left="576" w:hanging="576"/>
              <w:rPr>
                <w:rFonts w:ascii="Times New Roman" w:eastAsia="Calibri" w:hAnsi="Times New Roman" w:cs="Times New Roman"/>
                <w:b/>
                <w:bCs/>
              </w:rPr>
            </w:pPr>
            <w:r w:rsidRPr="00300D8C">
              <w:rPr>
                <w:rFonts w:ascii="Times New Roman" w:eastAsia="Calibri" w:hAnsi="Times New Roman" w:cs="Times New Roman"/>
                <w:b/>
                <w:bCs/>
              </w:rPr>
              <w:t xml:space="preserve">What were the major constraints and </w:t>
            </w:r>
            <w:proofErr w:type="gramStart"/>
            <w:r w:rsidRPr="00300D8C">
              <w:rPr>
                <w:rFonts w:ascii="Times New Roman" w:eastAsia="Calibri" w:hAnsi="Times New Roman" w:cs="Times New Roman"/>
                <w:b/>
                <w:bCs/>
              </w:rPr>
              <w:t xml:space="preserve">challenges </w:t>
            </w:r>
            <w:r w:rsidR="00402DB1">
              <w:rPr>
                <w:rFonts w:ascii="Times New Roman" w:eastAsia="Calibri" w:hAnsi="Times New Roman" w:cs="Times New Roman"/>
                <w:b/>
                <w:bCs/>
              </w:rPr>
              <w:t xml:space="preserve"> in</w:t>
            </w:r>
            <w:proofErr w:type="gramEnd"/>
            <w:r w:rsidR="00402DB1">
              <w:rPr>
                <w:rFonts w:ascii="Times New Roman" w:eastAsia="Calibri" w:hAnsi="Times New Roman" w:cs="Times New Roman"/>
                <w:b/>
                <w:bCs/>
              </w:rPr>
              <w:t xml:space="preserve"> the</w:t>
            </w:r>
            <w:r w:rsidRPr="00300D8C">
              <w:rPr>
                <w:rFonts w:ascii="Times New Roman" w:eastAsia="Calibri" w:hAnsi="Times New Roman" w:cs="Times New Roman"/>
                <w:b/>
                <w:bCs/>
              </w:rPr>
              <w:t xml:space="preserve"> </w:t>
            </w:r>
            <w:r w:rsidR="00E84D44">
              <w:rPr>
                <w:rFonts w:ascii="Times New Roman" w:eastAsia="Calibri" w:hAnsi="Times New Roman" w:cs="Times New Roman"/>
                <w:b/>
                <w:bCs/>
              </w:rPr>
              <w:t xml:space="preserve">use </w:t>
            </w:r>
            <w:r w:rsidR="00402DB1">
              <w:rPr>
                <w:rFonts w:ascii="Times New Roman" w:eastAsia="Calibri" w:hAnsi="Times New Roman" w:cs="Times New Roman"/>
                <w:b/>
                <w:bCs/>
              </w:rPr>
              <w:t xml:space="preserve">of </w:t>
            </w:r>
            <w:r w:rsidR="00E84D44">
              <w:rPr>
                <w:rFonts w:ascii="Times New Roman" w:eastAsia="Calibri" w:hAnsi="Times New Roman" w:cs="Times New Roman"/>
                <w:b/>
                <w:bCs/>
              </w:rPr>
              <w:t>the CFS-FFA</w:t>
            </w:r>
            <w:r w:rsidRPr="00300D8C">
              <w:rPr>
                <w:rFonts w:ascii="Times New Roman" w:eastAsia="Calibri" w:hAnsi="Times New Roman" w:cs="Times New Roman"/>
                <w:b/>
                <w:bCs/>
              </w:rPr>
              <w:t xml:space="preserve">? </w:t>
            </w:r>
          </w:p>
          <w:p w14:paraId="0CC143B0" w14:textId="7E855220" w:rsidR="00C22661" w:rsidRPr="00300D8C" w:rsidRDefault="00C22661" w:rsidP="008E3BDC">
            <w:pPr>
              <w:pStyle w:val="ListParagraph"/>
              <w:spacing w:before="60" w:after="60" w:line="240" w:lineRule="auto"/>
              <w:ind w:left="576"/>
              <w:rPr>
                <w:rFonts w:ascii="Times New Roman" w:eastAsia="Calibri" w:hAnsi="Times New Roman" w:cs="Times New Roman"/>
                <w:b/>
                <w:bCs/>
              </w:rPr>
            </w:pPr>
          </w:p>
        </w:tc>
        <w:tc>
          <w:tcPr>
            <w:tcW w:w="5945" w:type="dxa"/>
          </w:tcPr>
          <w:p w14:paraId="05135821" w14:textId="77777777" w:rsidR="009B4073" w:rsidRPr="00ED1C83" w:rsidRDefault="009B4073" w:rsidP="009B4073">
            <w:pPr>
              <w:shd w:val="clear" w:color="auto" w:fill="FFFFFF"/>
              <w:spacing w:before="60" w:after="60" w:line="240" w:lineRule="auto"/>
              <w:ind w:left="360"/>
              <w:contextualSpacing/>
              <w:jc w:val="both"/>
              <w:rPr>
                <w:rFonts w:ascii="Times New Roman" w:eastAsia="MS Mincho" w:hAnsi="Times New Roman" w:cs="Times New Roman"/>
                <w:iCs/>
                <w:color w:val="0070C0"/>
                <w:lang w:val="en-GB" w:eastAsia="ja-JP" w:bidi="th-TH"/>
              </w:rPr>
            </w:pPr>
          </w:p>
        </w:tc>
      </w:tr>
      <w:tr w:rsidR="009B4073" w:rsidRPr="00ED1C83" w14:paraId="25D71864" w14:textId="77777777" w:rsidTr="00300D8C">
        <w:trPr>
          <w:trHeight w:val="615"/>
        </w:trPr>
        <w:tc>
          <w:tcPr>
            <w:tcW w:w="3127" w:type="dxa"/>
          </w:tcPr>
          <w:p w14:paraId="365C8DA0" w14:textId="77777777" w:rsidR="009B4073" w:rsidRDefault="009B4073" w:rsidP="00300D8C">
            <w:pPr>
              <w:pStyle w:val="ListParagraph"/>
              <w:numPr>
                <w:ilvl w:val="0"/>
                <w:numId w:val="22"/>
              </w:numPr>
              <w:spacing w:before="60" w:after="60" w:line="240" w:lineRule="auto"/>
              <w:ind w:left="576" w:hanging="576"/>
              <w:rPr>
                <w:rFonts w:ascii="Times New Roman" w:eastAsia="Calibri" w:hAnsi="Times New Roman" w:cs="Times New Roman"/>
                <w:b/>
                <w:bCs/>
              </w:rPr>
            </w:pPr>
            <w:r w:rsidRPr="00E52918">
              <w:rPr>
                <w:rFonts w:ascii="Times New Roman" w:eastAsia="Calibri" w:hAnsi="Times New Roman" w:cs="Times New Roman"/>
                <w:b/>
                <w:bCs/>
              </w:rPr>
              <w:t xml:space="preserve">How </w:t>
            </w:r>
            <w:proofErr w:type="gramStart"/>
            <w:r w:rsidRPr="00E52918">
              <w:rPr>
                <w:rFonts w:ascii="Times New Roman" w:eastAsia="Calibri" w:hAnsi="Times New Roman" w:cs="Times New Roman"/>
                <w:b/>
                <w:bCs/>
              </w:rPr>
              <w:t xml:space="preserve">have </w:t>
            </w:r>
            <w:r w:rsidR="004F3032">
              <w:rPr>
                <w:rFonts w:ascii="Times New Roman" w:eastAsia="Calibri" w:hAnsi="Times New Roman" w:cs="Times New Roman"/>
                <w:b/>
                <w:bCs/>
              </w:rPr>
              <w:t xml:space="preserve">these constraints and challenges </w:t>
            </w:r>
            <w:r w:rsidRPr="00E52918">
              <w:rPr>
                <w:rFonts w:ascii="Times New Roman" w:eastAsia="Calibri" w:hAnsi="Times New Roman" w:cs="Times New Roman"/>
                <w:b/>
                <w:bCs/>
              </w:rPr>
              <w:t>been addressed</w:t>
            </w:r>
            <w:proofErr w:type="gramEnd"/>
            <w:r w:rsidRPr="00E52918">
              <w:rPr>
                <w:rFonts w:ascii="Times New Roman" w:eastAsia="Calibri" w:hAnsi="Times New Roman" w:cs="Times New Roman"/>
                <w:b/>
                <w:bCs/>
              </w:rPr>
              <w:t>?</w:t>
            </w:r>
          </w:p>
          <w:p w14:paraId="56819E24" w14:textId="31236814" w:rsidR="00C22661" w:rsidRPr="00F42D19" w:rsidRDefault="00C22661" w:rsidP="008E3BDC">
            <w:pPr>
              <w:pStyle w:val="ListParagraph"/>
              <w:spacing w:before="60" w:after="60" w:line="240" w:lineRule="auto"/>
              <w:ind w:left="576"/>
              <w:rPr>
                <w:rFonts w:ascii="Times New Roman" w:eastAsia="Calibri" w:hAnsi="Times New Roman" w:cs="Times New Roman"/>
                <w:b/>
                <w:bCs/>
              </w:rPr>
            </w:pPr>
          </w:p>
        </w:tc>
        <w:tc>
          <w:tcPr>
            <w:tcW w:w="5945" w:type="dxa"/>
          </w:tcPr>
          <w:p w14:paraId="459CA79D" w14:textId="77777777" w:rsidR="009B4073" w:rsidRPr="00ED1C83" w:rsidRDefault="009B4073" w:rsidP="00300D8C">
            <w:pPr>
              <w:shd w:val="clear" w:color="auto" w:fill="FFFFFF"/>
              <w:spacing w:before="60" w:after="60" w:line="240" w:lineRule="auto"/>
              <w:contextualSpacing/>
              <w:jc w:val="both"/>
              <w:rPr>
                <w:rFonts w:ascii="Times New Roman" w:eastAsia="MS Mincho" w:hAnsi="Times New Roman" w:cs="Times New Roman"/>
                <w:iCs/>
                <w:color w:val="0070C0"/>
                <w:lang w:val="en-GB" w:eastAsia="ja-JP" w:bidi="th-TH"/>
              </w:rPr>
            </w:pPr>
          </w:p>
        </w:tc>
      </w:tr>
      <w:tr w:rsidR="009B4073" w:rsidRPr="00ED1C83" w14:paraId="007A9BAF" w14:textId="77777777" w:rsidTr="00300D8C">
        <w:trPr>
          <w:trHeight w:val="615"/>
        </w:trPr>
        <w:tc>
          <w:tcPr>
            <w:tcW w:w="3127" w:type="dxa"/>
          </w:tcPr>
          <w:p w14:paraId="164387D0" w14:textId="1C8E3411" w:rsidR="009B4073" w:rsidRPr="00300D8C" w:rsidRDefault="009B4073" w:rsidP="00300D8C">
            <w:pPr>
              <w:pStyle w:val="ListParagraph"/>
              <w:numPr>
                <w:ilvl w:val="0"/>
                <w:numId w:val="22"/>
              </w:numPr>
              <w:spacing w:before="60" w:after="60" w:line="240" w:lineRule="auto"/>
              <w:ind w:left="576" w:hanging="576"/>
              <w:rPr>
                <w:rFonts w:ascii="Times New Roman" w:eastAsia="Calibri" w:hAnsi="Times New Roman" w:cs="Times New Roman"/>
                <w:b/>
                <w:bCs/>
              </w:rPr>
            </w:pPr>
            <w:r w:rsidRPr="00300D8C">
              <w:rPr>
                <w:rFonts w:ascii="Times New Roman" w:eastAsia="Calibri" w:hAnsi="Times New Roman" w:cs="Times New Roman"/>
                <w:b/>
                <w:bCs/>
              </w:rPr>
              <w:t xml:space="preserve">What mechanisms </w:t>
            </w:r>
            <w:proofErr w:type="gramStart"/>
            <w:r w:rsidRPr="00300D8C">
              <w:rPr>
                <w:rFonts w:ascii="Times New Roman" w:eastAsia="Calibri" w:hAnsi="Times New Roman" w:cs="Times New Roman"/>
                <w:b/>
                <w:bCs/>
              </w:rPr>
              <w:t>have been developed</w:t>
            </w:r>
            <w:proofErr w:type="gramEnd"/>
            <w:r w:rsidRPr="00300D8C">
              <w:rPr>
                <w:rFonts w:ascii="Times New Roman" w:eastAsia="Calibri" w:hAnsi="Times New Roman" w:cs="Times New Roman"/>
                <w:b/>
                <w:bCs/>
              </w:rPr>
              <w:t xml:space="preserve"> to monitor the </w:t>
            </w:r>
            <w:r w:rsidR="004A6791">
              <w:rPr>
                <w:rFonts w:ascii="Times New Roman" w:eastAsia="Calibri" w:hAnsi="Times New Roman" w:cs="Times New Roman"/>
                <w:b/>
                <w:bCs/>
              </w:rPr>
              <w:t>use</w:t>
            </w:r>
            <w:r w:rsidRPr="00300D8C">
              <w:rPr>
                <w:rFonts w:ascii="Times New Roman" w:eastAsia="Calibri" w:hAnsi="Times New Roman" w:cs="Times New Roman"/>
                <w:b/>
                <w:bCs/>
              </w:rPr>
              <w:t xml:space="preserve"> of </w:t>
            </w:r>
            <w:r w:rsidR="004A6791">
              <w:rPr>
                <w:rFonts w:ascii="Times New Roman" w:eastAsia="Calibri" w:hAnsi="Times New Roman" w:cs="Times New Roman"/>
                <w:b/>
                <w:bCs/>
              </w:rPr>
              <w:t xml:space="preserve">the </w:t>
            </w:r>
            <w:r w:rsidRPr="00300D8C">
              <w:rPr>
                <w:rFonts w:ascii="Times New Roman" w:eastAsia="Calibri" w:hAnsi="Times New Roman" w:cs="Times New Roman"/>
                <w:b/>
                <w:bCs/>
              </w:rPr>
              <w:t>CFS-FFA?</w:t>
            </w:r>
          </w:p>
          <w:p w14:paraId="37BDFB33" w14:textId="77777777" w:rsidR="009B4073" w:rsidRPr="00300D8C" w:rsidRDefault="009B4073" w:rsidP="00300D8C">
            <w:pPr>
              <w:pStyle w:val="ListParagraph"/>
              <w:spacing w:before="60" w:after="60" w:line="240" w:lineRule="auto"/>
              <w:ind w:left="576" w:hanging="576"/>
              <w:rPr>
                <w:rFonts w:ascii="Times New Roman" w:eastAsia="Calibri" w:hAnsi="Times New Roman" w:cs="Times New Roman"/>
                <w:b/>
                <w:bCs/>
              </w:rPr>
            </w:pPr>
          </w:p>
        </w:tc>
        <w:tc>
          <w:tcPr>
            <w:tcW w:w="5945" w:type="dxa"/>
          </w:tcPr>
          <w:p w14:paraId="0E5A95B1" w14:textId="0BEF7741" w:rsidR="009B4073" w:rsidRPr="00950F80" w:rsidRDefault="00DA7CB8" w:rsidP="009B4073">
            <w:pPr>
              <w:spacing w:after="0" w:line="240" w:lineRule="auto"/>
              <w:rPr>
                <w:rFonts w:ascii="Times New Roman" w:eastAsia="Calibri" w:hAnsi="Times New Roman" w:cs="Times New Roman"/>
                <w:i/>
                <w:color w:val="000000"/>
                <w:u w:val="single"/>
              </w:rPr>
            </w:pPr>
            <w:r w:rsidRPr="00950F80">
              <w:rPr>
                <w:rFonts w:ascii="Times New Roman" w:eastAsia="Calibri" w:hAnsi="Times New Roman" w:cs="Times New Roman"/>
                <w:i/>
                <w:color w:val="000000"/>
                <w:u w:val="single"/>
              </w:rPr>
              <w:t>(please indicate whether these mechanisms were developed by government or in the context of a project)</w:t>
            </w:r>
          </w:p>
          <w:p w14:paraId="2685F274" w14:textId="77777777" w:rsidR="009B4073" w:rsidRPr="00950F80" w:rsidRDefault="009B4073" w:rsidP="009B4073">
            <w:pPr>
              <w:spacing w:after="0" w:line="240" w:lineRule="auto"/>
              <w:rPr>
                <w:rFonts w:ascii="Times New Roman" w:eastAsia="Calibri" w:hAnsi="Times New Roman" w:cs="Times New Roman"/>
                <w:i/>
                <w:color w:val="000000"/>
                <w:u w:val="single"/>
              </w:rPr>
            </w:pPr>
          </w:p>
          <w:p w14:paraId="10D2C274" w14:textId="77777777" w:rsidR="009B4073" w:rsidRPr="00950F80" w:rsidRDefault="009B4073" w:rsidP="009B4073">
            <w:pPr>
              <w:contextualSpacing/>
              <w:rPr>
                <w:rFonts w:ascii="Times New Roman" w:eastAsia="Calibri" w:hAnsi="Times New Roman" w:cs="Times New Roman"/>
                <w:bCs/>
                <w:i/>
                <w:lang w:val="en-GB"/>
              </w:rPr>
            </w:pPr>
          </w:p>
        </w:tc>
      </w:tr>
      <w:tr w:rsidR="009B4073" w:rsidRPr="00ED1C83" w14:paraId="13CE3F2F" w14:textId="77777777" w:rsidTr="00300D8C">
        <w:trPr>
          <w:trHeight w:val="615"/>
        </w:trPr>
        <w:tc>
          <w:tcPr>
            <w:tcW w:w="3127" w:type="dxa"/>
          </w:tcPr>
          <w:p w14:paraId="390DA283" w14:textId="77777777" w:rsidR="009B4073" w:rsidRPr="00300D8C" w:rsidRDefault="009B4073" w:rsidP="00300D8C">
            <w:pPr>
              <w:pStyle w:val="ListParagraph"/>
              <w:numPr>
                <w:ilvl w:val="0"/>
                <w:numId w:val="22"/>
              </w:numPr>
              <w:spacing w:before="60" w:after="60" w:line="240" w:lineRule="auto"/>
              <w:ind w:left="576" w:hanging="576"/>
              <w:rPr>
                <w:rFonts w:ascii="Times New Roman" w:eastAsia="Calibri" w:hAnsi="Times New Roman" w:cs="Times New Roman"/>
                <w:b/>
                <w:bCs/>
              </w:rPr>
            </w:pPr>
            <w:r w:rsidRPr="00300D8C">
              <w:rPr>
                <w:rFonts w:ascii="Times New Roman" w:eastAsia="Calibri" w:hAnsi="Times New Roman" w:cs="Times New Roman"/>
                <w:b/>
                <w:bCs/>
              </w:rPr>
              <w:t>What good practices would you recommend for successful results?</w:t>
            </w:r>
          </w:p>
          <w:p w14:paraId="7AB33D3F" w14:textId="28B168C9" w:rsidR="009B4073" w:rsidRPr="00300D8C" w:rsidRDefault="009B4073" w:rsidP="00300D8C">
            <w:pPr>
              <w:spacing w:before="60" w:after="60" w:line="240" w:lineRule="auto"/>
              <w:ind w:left="576" w:hanging="576"/>
              <w:rPr>
                <w:rFonts w:ascii="Times New Roman" w:eastAsia="Calibri" w:hAnsi="Times New Roman" w:cs="Times New Roman"/>
                <w:b/>
                <w:bCs/>
              </w:rPr>
            </w:pPr>
          </w:p>
        </w:tc>
        <w:tc>
          <w:tcPr>
            <w:tcW w:w="5945" w:type="dxa"/>
          </w:tcPr>
          <w:p w14:paraId="72FDF5DE" w14:textId="474CD0B6" w:rsidR="009B4073" w:rsidRPr="00ED1C83" w:rsidRDefault="009B4073" w:rsidP="009B4073">
            <w:pPr>
              <w:pStyle w:val="ListParagraph"/>
              <w:spacing w:after="0" w:line="240" w:lineRule="auto"/>
              <w:ind w:left="360"/>
              <w:rPr>
                <w:rFonts w:ascii="Times New Roman" w:eastAsia="Calibri" w:hAnsi="Times New Roman" w:cs="Times New Roman"/>
                <w:color w:val="000000"/>
                <w:u w:val="single"/>
              </w:rPr>
            </w:pPr>
          </w:p>
        </w:tc>
      </w:tr>
      <w:tr w:rsidR="00593490" w:rsidRPr="00ED1C83" w14:paraId="17A18D10" w14:textId="77777777" w:rsidTr="00300D8C">
        <w:trPr>
          <w:trHeight w:val="615"/>
        </w:trPr>
        <w:tc>
          <w:tcPr>
            <w:tcW w:w="3127" w:type="dxa"/>
          </w:tcPr>
          <w:p w14:paraId="4F789ECF" w14:textId="1A2833B5" w:rsidR="00C22661" w:rsidRPr="008E3BDC" w:rsidRDefault="00C22661" w:rsidP="008E3BDC">
            <w:pPr>
              <w:pStyle w:val="ListParagraph"/>
              <w:numPr>
                <w:ilvl w:val="0"/>
                <w:numId w:val="22"/>
              </w:numPr>
              <w:spacing w:before="60" w:after="60" w:line="240" w:lineRule="auto"/>
              <w:ind w:left="576" w:hanging="576"/>
              <w:rPr>
                <w:rFonts w:ascii="Times New Roman" w:eastAsia="Calibri" w:hAnsi="Times New Roman" w:cs="Times New Roman"/>
                <w:b/>
                <w:bCs/>
              </w:rPr>
            </w:pPr>
            <w:proofErr w:type="gramStart"/>
            <w:r>
              <w:rPr>
                <w:rFonts w:ascii="Times New Roman" w:eastAsia="Calibri" w:hAnsi="Times New Roman" w:cs="Times New Roman"/>
                <w:b/>
                <w:bCs/>
                <w:lang w:val="en-GB"/>
              </w:rPr>
              <w:t>Was it agreed</w:t>
            </w:r>
            <w:proofErr w:type="gramEnd"/>
            <w:r>
              <w:rPr>
                <w:rFonts w:ascii="Times New Roman" w:eastAsia="Calibri" w:hAnsi="Times New Roman" w:cs="Times New Roman"/>
                <w:b/>
                <w:bCs/>
                <w:lang w:val="en-GB"/>
              </w:rPr>
              <w:t xml:space="preserve"> during the event to take any concrete steps </w:t>
            </w:r>
            <w:r w:rsidRPr="00300D8C">
              <w:rPr>
                <w:rFonts w:ascii="Times New Roman" w:eastAsia="Calibri" w:hAnsi="Times New Roman" w:cs="Times New Roman"/>
                <w:b/>
                <w:bCs/>
                <w:lang w:val="en-GB"/>
              </w:rPr>
              <w:t xml:space="preserve">to </w:t>
            </w:r>
            <w:r>
              <w:rPr>
                <w:rFonts w:ascii="Times New Roman" w:eastAsia="Calibri" w:hAnsi="Times New Roman" w:cs="Times New Roman"/>
                <w:b/>
                <w:bCs/>
                <w:lang w:val="en-GB"/>
              </w:rPr>
              <w:t>further use</w:t>
            </w:r>
            <w:r w:rsidRPr="00300D8C">
              <w:rPr>
                <w:rFonts w:ascii="Times New Roman" w:eastAsia="Calibri" w:hAnsi="Times New Roman" w:cs="Times New Roman"/>
                <w:b/>
                <w:bCs/>
                <w:lang w:val="en-GB"/>
              </w:rPr>
              <w:t xml:space="preserve"> the CFS-FFA?</w:t>
            </w:r>
            <w:r>
              <w:rPr>
                <w:rFonts w:ascii="Times New Roman" w:eastAsia="Calibri" w:hAnsi="Times New Roman" w:cs="Times New Roman"/>
                <w:b/>
                <w:bCs/>
                <w:lang w:val="en-GB"/>
              </w:rPr>
              <w:t xml:space="preserve"> Please explain</w:t>
            </w:r>
          </w:p>
          <w:p w14:paraId="2E385D15" w14:textId="2F576611" w:rsidR="00593490" w:rsidRPr="00300D8C" w:rsidRDefault="00593490" w:rsidP="008E3BDC">
            <w:pPr>
              <w:pStyle w:val="ListParagraph"/>
              <w:spacing w:before="60" w:after="60" w:line="240" w:lineRule="auto"/>
              <w:ind w:left="576"/>
              <w:rPr>
                <w:rFonts w:ascii="Times New Roman" w:eastAsia="Calibri" w:hAnsi="Times New Roman" w:cs="Times New Roman"/>
                <w:b/>
                <w:bCs/>
              </w:rPr>
            </w:pPr>
          </w:p>
        </w:tc>
        <w:tc>
          <w:tcPr>
            <w:tcW w:w="5945" w:type="dxa"/>
          </w:tcPr>
          <w:p w14:paraId="4357BAAE" w14:textId="77777777" w:rsidR="00593490" w:rsidRPr="00ED1C83" w:rsidRDefault="00593490" w:rsidP="009B4073">
            <w:pPr>
              <w:pStyle w:val="ListParagraph"/>
              <w:spacing w:after="0" w:line="240" w:lineRule="auto"/>
              <w:ind w:left="360"/>
              <w:rPr>
                <w:rFonts w:ascii="Times New Roman" w:eastAsia="Calibri" w:hAnsi="Times New Roman" w:cs="Times New Roman"/>
                <w:color w:val="000000"/>
                <w:u w:val="single"/>
              </w:rPr>
            </w:pPr>
          </w:p>
        </w:tc>
      </w:tr>
      <w:tr w:rsidR="009B4073" w:rsidRPr="00ED1C83" w14:paraId="6179DA97" w14:textId="77777777" w:rsidTr="00300D8C">
        <w:trPr>
          <w:trHeight w:val="692"/>
        </w:trPr>
        <w:tc>
          <w:tcPr>
            <w:tcW w:w="3127" w:type="dxa"/>
          </w:tcPr>
          <w:p w14:paraId="18140C40" w14:textId="7A578024" w:rsidR="009B4073" w:rsidRPr="004F3032" w:rsidRDefault="009B4073" w:rsidP="004F3032">
            <w:pPr>
              <w:spacing w:before="60" w:after="60" w:line="240" w:lineRule="auto"/>
              <w:rPr>
                <w:rFonts w:ascii="Times New Roman" w:eastAsia="Calibri" w:hAnsi="Times New Roman" w:cs="Times New Roman"/>
                <w:b/>
                <w:bCs/>
              </w:rPr>
            </w:pPr>
            <w:r w:rsidRPr="004F3032">
              <w:rPr>
                <w:rFonts w:ascii="Times New Roman" w:eastAsia="Calibri" w:hAnsi="Times New Roman" w:cs="Times New Roman"/>
                <w:b/>
                <w:bCs/>
              </w:rPr>
              <w:t>Link  to additional information</w:t>
            </w:r>
          </w:p>
          <w:p w14:paraId="6A5AB986" w14:textId="35299A5F" w:rsidR="009B4073" w:rsidRPr="00ED1C83" w:rsidRDefault="009B4073" w:rsidP="009B4073">
            <w:pPr>
              <w:spacing w:before="60" w:after="60" w:line="240" w:lineRule="auto"/>
              <w:contextualSpacing/>
              <w:rPr>
                <w:rFonts w:ascii="Times New Roman" w:eastAsia="Calibri" w:hAnsi="Times New Roman" w:cs="Times New Roman"/>
                <w:b/>
                <w:bCs/>
                <w:lang w:val="en-GB"/>
              </w:rPr>
            </w:pPr>
          </w:p>
        </w:tc>
        <w:tc>
          <w:tcPr>
            <w:tcW w:w="5945" w:type="dxa"/>
          </w:tcPr>
          <w:p w14:paraId="358C4683" w14:textId="77777777" w:rsidR="009B4073" w:rsidRPr="00ED1C83" w:rsidRDefault="009B4073" w:rsidP="009B4073">
            <w:pPr>
              <w:shd w:val="clear" w:color="auto" w:fill="FFFFFF"/>
              <w:spacing w:before="60" w:after="60" w:line="240" w:lineRule="auto"/>
              <w:jc w:val="both"/>
              <w:rPr>
                <w:rFonts w:ascii="Times New Roman" w:eastAsia="Calibri" w:hAnsi="Times New Roman" w:cs="Times New Roman"/>
                <w:b/>
                <w:bCs/>
                <w:lang w:val="en-GB"/>
              </w:rPr>
            </w:pPr>
          </w:p>
        </w:tc>
      </w:tr>
      <w:tr w:rsidR="009B4073" w:rsidRPr="00ED1C83" w14:paraId="7E3B130C" w14:textId="77777777" w:rsidTr="004141FE">
        <w:tc>
          <w:tcPr>
            <w:tcW w:w="9072" w:type="dxa"/>
            <w:gridSpan w:val="2"/>
          </w:tcPr>
          <w:p w14:paraId="309C7B83" w14:textId="6EE5D95B" w:rsidR="009B4073" w:rsidRPr="00ED1C83" w:rsidRDefault="009B4073" w:rsidP="004A6791">
            <w:pPr>
              <w:shd w:val="clear" w:color="auto" w:fill="FFFFFF"/>
              <w:spacing w:before="60" w:after="60" w:line="240" w:lineRule="auto"/>
              <w:jc w:val="both"/>
              <w:rPr>
                <w:rFonts w:ascii="Times New Roman" w:eastAsia="Calibri" w:hAnsi="Times New Roman" w:cs="Times New Roman"/>
                <w:b/>
                <w:bCs/>
                <w:lang w:val="en-GB"/>
              </w:rPr>
            </w:pPr>
            <w:r w:rsidRPr="00300D8C">
              <w:rPr>
                <w:rFonts w:ascii="Times New Roman" w:eastAsia="Calibri" w:hAnsi="Times New Roman" w:cs="Times New Roman"/>
                <w:b/>
                <w:bCs/>
                <w:sz w:val="24"/>
                <w:lang w:val="en-GB"/>
              </w:rPr>
              <w:t>Questions to be filled only if you have answered NO to Question (i</w:t>
            </w:r>
            <w:r w:rsidR="004A6791">
              <w:rPr>
                <w:rFonts w:ascii="Times New Roman" w:eastAsia="Calibri" w:hAnsi="Times New Roman" w:cs="Times New Roman"/>
                <w:b/>
                <w:bCs/>
                <w:sz w:val="24"/>
                <w:lang w:val="en-GB"/>
              </w:rPr>
              <w:t>ii</w:t>
            </w:r>
            <w:r w:rsidRPr="00300D8C">
              <w:rPr>
                <w:rFonts w:ascii="Times New Roman" w:eastAsia="Calibri" w:hAnsi="Times New Roman" w:cs="Times New Roman"/>
                <w:b/>
                <w:bCs/>
                <w:sz w:val="24"/>
                <w:lang w:val="en-GB"/>
              </w:rPr>
              <w:t>)</w:t>
            </w:r>
          </w:p>
        </w:tc>
      </w:tr>
      <w:tr w:rsidR="009B4073" w:rsidRPr="00ED1C83" w14:paraId="7426067A" w14:textId="77777777" w:rsidTr="00300D8C">
        <w:tc>
          <w:tcPr>
            <w:tcW w:w="3127" w:type="dxa"/>
          </w:tcPr>
          <w:p w14:paraId="2BE50369" w14:textId="506D5684" w:rsidR="009B4073" w:rsidRDefault="009B4073" w:rsidP="00300D8C">
            <w:pPr>
              <w:pStyle w:val="ListParagraph"/>
              <w:numPr>
                <w:ilvl w:val="0"/>
                <w:numId w:val="22"/>
              </w:numPr>
              <w:spacing w:before="60" w:after="60" w:line="240" w:lineRule="auto"/>
              <w:rPr>
                <w:rFonts w:ascii="Times New Roman" w:eastAsia="Calibri" w:hAnsi="Times New Roman" w:cs="Times New Roman"/>
                <w:b/>
                <w:bCs/>
                <w:lang w:val="en-GB"/>
              </w:rPr>
            </w:pPr>
            <w:r>
              <w:rPr>
                <w:rFonts w:ascii="Times New Roman" w:eastAsia="Calibri" w:hAnsi="Times New Roman" w:cs="Times New Roman"/>
                <w:b/>
                <w:bCs/>
                <w:lang w:val="en-GB"/>
              </w:rPr>
              <w:t>Wh</w:t>
            </w:r>
            <w:r w:rsidR="00594E15">
              <w:rPr>
                <w:rFonts w:ascii="Times New Roman" w:eastAsia="Calibri" w:hAnsi="Times New Roman" w:cs="Times New Roman"/>
                <w:b/>
                <w:bCs/>
                <w:lang w:val="en-GB"/>
              </w:rPr>
              <w:t xml:space="preserve">at are the reasons for which the </w:t>
            </w:r>
            <w:r>
              <w:rPr>
                <w:rFonts w:ascii="Times New Roman" w:eastAsia="Calibri" w:hAnsi="Times New Roman" w:cs="Times New Roman"/>
                <w:b/>
                <w:bCs/>
                <w:lang w:val="en-GB"/>
              </w:rPr>
              <w:t xml:space="preserve">CFS-FFA </w:t>
            </w:r>
            <w:proofErr w:type="gramStart"/>
            <w:r w:rsidR="00594E15">
              <w:rPr>
                <w:rFonts w:ascii="Times New Roman" w:eastAsia="Calibri" w:hAnsi="Times New Roman" w:cs="Times New Roman"/>
                <w:b/>
                <w:bCs/>
                <w:lang w:val="en-GB"/>
              </w:rPr>
              <w:t xml:space="preserve">has not </w:t>
            </w:r>
            <w:r>
              <w:rPr>
                <w:rFonts w:ascii="Times New Roman" w:eastAsia="Calibri" w:hAnsi="Times New Roman" w:cs="Times New Roman"/>
                <w:b/>
                <w:bCs/>
                <w:lang w:val="en-GB"/>
              </w:rPr>
              <w:t xml:space="preserve">been </w:t>
            </w:r>
            <w:r w:rsidR="004A6791">
              <w:rPr>
                <w:rFonts w:ascii="Times New Roman" w:eastAsia="Calibri" w:hAnsi="Times New Roman" w:cs="Times New Roman"/>
                <w:b/>
                <w:bCs/>
                <w:lang w:val="en-GB"/>
              </w:rPr>
              <w:t>used</w:t>
            </w:r>
            <w:proofErr w:type="gramEnd"/>
            <w:r w:rsidR="004A6791">
              <w:rPr>
                <w:rFonts w:ascii="Times New Roman" w:eastAsia="Calibri" w:hAnsi="Times New Roman" w:cs="Times New Roman"/>
                <w:b/>
                <w:bCs/>
                <w:lang w:val="en-GB"/>
              </w:rPr>
              <w:t xml:space="preserve"> </w:t>
            </w:r>
            <w:r>
              <w:rPr>
                <w:rFonts w:ascii="Times New Roman" w:eastAsia="Calibri" w:hAnsi="Times New Roman" w:cs="Times New Roman"/>
                <w:b/>
                <w:bCs/>
                <w:lang w:val="en-GB"/>
              </w:rPr>
              <w:t xml:space="preserve">in your context so far? </w:t>
            </w:r>
          </w:p>
          <w:p w14:paraId="55771808" w14:textId="34A7FEC1" w:rsidR="00990D96" w:rsidRPr="00300D8C" w:rsidDel="00040C19" w:rsidRDefault="00990D96" w:rsidP="00990D96">
            <w:pPr>
              <w:pStyle w:val="ListParagraph"/>
              <w:spacing w:before="60" w:after="60" w:line="240" w:lineRule="auto"/>
              <w:rPr>
                <w:rFonts w:ascii="Times New Roman" w:eastAsia="Calibri" w:hAnsi="Times New Roman" w:cs="Times New Roman"/>
                <w:b/>
                <w:bCs/>
                <w:lang w:val="en-GB"/>
              </w:rPr>
            </w:pPr>
          </w:p>
        </w:tc>
        <w:tc>
          <w:tcPr>
            <w:tcW w:w="5945" w:type="dxa"/>
          </w:tcPr>
          <w:p w14:paraId="54E1C3EC" w14:textId="77777777" w:rsidR="009B4073" w:rsidRPr="00ED1C83" w:rsidRDefault="009B4073" w:rsidP="009B4073">
            <w:pPr>
              <w:shd w:val="clear" w:color="auto" w:fill="FFFFFF"/>
              <w:spacing w:before="60" w:after="60" w:line="240" w:lineRule="auto"/>
              <w:jc w:val="both"/>
              <w:rPr>
                <w:rFonts w:ascii="Times New Roman" w:eastAsia="Calibri" w:hAnsi="Times New Roman" w:cs="Times New Roman"/>
                <w:b/>
                <w:bCs/>
                <w:lang w:val="en-GB"/>
              </w:rPr>
            </w:pPr>
          </w:p>
        </w:tc>
      </w:tr>
      <w:tr w:rsidR="009B4073" w:rsidRPr="00ED1C83" w14:paraId="55EC8EEC" w14:textId="77777777" w:rsidTr="00300D8C">
        <w:trPr>
          <w:trHeight w:val="980"/>
        </w:trPr>
        <w:tc>
          <w:tcPr>
            <w:tcW w:w="3127" w:type="dxa"/>
          </w:tcPr>
          <w:p w14:paraId="395C21B0" w14:textId="77777777" w:rsidR="009B4073" w:rsidRPr="008E3BDC" w:rsidRDefault="009B4073" w:rsidP="00D87108">
            <w:pPr>
              <w:pStyle w:val="ListParagraph"/>
              <w:numPr>
                <w:ilvl w:val="0"/>
                <w:numId w:val="22"/>
              </w:numPr>
              <w:spacing w:before="60" w:after="60" w:line="240" w:lineRule="auto"/>
              <w:rPr>
                <w:rFonts w:ascii="Times New Roman" w:eastAsia="Calibri" w:hAnsi="Times New Roman" w:cs="Times New Roman"/>
                <w:b/>
                <w:bCs/>
                <w:i/>
                <w:lang w:val="en-GB"/>
              </w:rPr>
            </w:pPr>
            <w:r>
              <w:rPr>
                <w:rFonts w:ascii="Times New Roman" w:hAnsi="Times New Roman" w:cs="Times New Roman"/>
                <w:b/>
              </w:rPr>
              <w:t xml:space="preserve">What </w:t>
            </w:r>
            <w:r w:rsidR="004A6791">
              <w:rPr>
                <w:rFonts w:ascii="Times New Roman" w:hAnsi="Times New Roman" w:cs="Times New Roman"/>
                <w:b/>
              </w:rPr>
              <w:t>were</w:t>
            </w:r>
            <w:r>
              <w:rPr>
                <w:rFonts w:ascii="Times New Roman" w:hAnsi="Times New Roman" w:cs="Times New Roman"/>
                <w:b/>
              </w:rPr>
              <w:t xml:space="preserve"> the m</w:t>
            </w:r>
            <w:r w:rsidRPr="00857346">
              <w:rPr>
                <w:rFonts w:ascii="Times New Roman" w:hAnsi="Times New Roman" w:cs="Times New Roman"/>
                <w:b/>
              </w:rPr>
              <w:t xml:space="preserve">ain </w:t>
            </w:r>
            <w:r w:rsidR="00E7529F">
              <w:rPr>
                <w:rFonts w:ascii="Times New Roman" w:hAnsi="Times New Roman" w:cs="Times New Roman"/>
                <w:b/>
              </w:rPr>
              <w:t>conclusions of</w:t>
            </w:r>
            <w:r w:rsidRPr="00857346">
              <w:rPr>
                <w:rFonts w:ascii="Times New Roman" w:hAnsi="Times New Roman" w:cs="Times New Roman"/>
                <w:b/>
              </w:rPr>
              <w:t xml:space="preserve"> the event</w:t>
            </w:r>
            <w:r w:rsidR="004A6791">
              <w:rPr>
                <w:rFonts w:ascii="Times New Roman" w:hAnsi="Times New Roman" w:cs="Times New Roman"/>
                <w:b/>
              </w:rPr>
              <w:t>, regarding the use of the CFS-FFA</w:t>
            </w:r>
            <w:r>
              <w:rPr>
                <w:rFonts w:ascii="Times New Roman" w:hAnsi="Times New Roman" w:cs="Times New Roman"/>
                <w:b/>
              </w:rPr>
              <w:t>?</w:t>
            </w:r>
            <w:r w:rsidRPr="00857346">
              <w:rPr>
                <w:rFonts w:ascii="Times New Roman" w:hAnsi="Times New Roman" w:cs="Times New Roman"/>
                <w:b/>
              </w:rPr>
              <w:t xml:space="preserve"> </w:t>
            </w:r>
          </w:p>
          <w:p w14:paraId="092B9D6E" w14:textId="3CA8F8C3" w:rsidR="00C22661" w:rsidRPr="00D87108" w:rsidRDefault="00C22661" w:rsidP="008E3BDC">
            <w:pPr>
              <w:pStyle w:val="ListParagraph"/>
              <w:spacing w:before="60" w:after="60" w:line="240" w:lineRule="auto"/>
              <w:rPr>
                <w:rFonts w:ascii="Times New Roman" w:eastAsia="Calibri" w:hAnsi="Times New Roman" w:cs="Times New Roman"/>
                <w:b/>
                <w:bCs/>
                <w:i/>
                <w:lang w:val="en-GB"/>
              </w:rPr>
            </w:pPr>
          </w:p>
        </w:tc>
        <w:tc>
          <w:tcPr>
            <w:tcW w:w="5945" w:type="dxa"/>
            <w:shd w:val="clear" w:color="auto" w:fill="auto"/>
          </w:tcPr>
          <w:p w14:paraId="69434CF7" w14:textId="77777777" w:rsidR="009B4073" w:rsidRPr="00ED1C83" w:rsidRDefault="009B4073" w:rsidP="00300D8C">
            <w:pPr>
              <w:spacing w:after="0" w:line="240" w:lineRule="auto"/>
              <w:contextualSpacing/>
              <w:rPr>
                <w:rFonts w:ascii="Times New Roman" w:eastAsia="Calibri" w:hAnsi="Times New Roman" w:cs="Times New Roman"/>
                <w:b/>
                <w:bCs/>
                <w:lang w:val="en-GB"/>
              </w:rPr>
            </w:pPr>
          </w:p>
        </w:tc>
      </w:tr>
      <w:tr w:rsidR="009B4073" w:rsidRPr="00A92A0C" w14:paraId="354C5618" w14:textId="77777777" w:rsidTr="00300D8C">
        <w:trPr>
          <w:trHeight w:val="1187"/>
        </w:trPr>
        <w:tc>
          <w:tcPr>
            <w:tcW w:w="3127" w:type="dxa"/>
          </w:tcPr>
          <w:p w14:paraId="7F48D9AE" w14:textId="4C41DE02" w:rsidR="009B4073" w:rsidRDefault="00300D8C" w:rsidP="004A6791">
            <w:pPr>
              <w:pStyle w:val="ListParagraph"/>
              <w:numPr>
                <w:ilvl w:val="0"/>
                <w:numId w:val="22"/>
              </w:numPr>
              <w:spacing w:before="60" w:after="60" w:line="240" w:lineRule="auto"/>
              <w:rPr>
                <w:rFonts w:ascii="Times New Roman" w:eastAsia="Calibri" w:hAnsi="Times New Roman" w:cs="Times New Roman"/>
                <w:b/>
                <w:bCs/>
                <w:lang w:val="en-GB"/>
              </w:rPr>
            </w:pPr>
            <w:proofErr w:type="gramStart"/>
            <w:r>
              <w:rPr>
                <w:rFonts w:ascii="Times New Roman" w:eastAsia="Calibri" w:hAnsi="Times New Roman" w:cs="Times New Roman"/>
                <w:b/>
                <w:bCs/>
                <w:lang w:val="en-GB"/>
              </w:rPr>
              <w:t>Was it agreed</w:t>
            </w:r>
            <w:proofErr w:type="gramEnd"/>
            <w:r>
              <w:rPr>
                <w:rFonts w:ascii="Times New Roman" w:eastAsia="Calibri" w:hAnsi="Times New Roman" w:cs="Times New Roman"/>
                <w:b/>
                <w:bCs/>
                <w:lang w:val="en-GB"/>
              </w:rPr>
              <w:t xml:space="preserve"> </w:t>
            </w:r>
            <w:r w:rsidR="00CE0A60">
              <w:rPr>
                <w:rFonts w:ascii="Times New Roman" w:eastAsia="Calibri" w:hAnsi="Times New Roman" w:cs="Times New Roman"/>
                <w:b/>
                <w:bCs/>
                <w:lang w:val="en-GB"/>
              </w:rPr>
              <w:t xml:space="preserve">during the event </w:t>
            </w:r>
            <w:r>
              <w:rPr>
                <w:rFonts w:ascii="Times New Roman" w:eastAsia="Calibri" w:hAnsi="Times New Roman" w:cs="Times New Roman"/>
                <w:b/>
                <w:bCs/>
                <w:lang w:val="en-GB"/>
              </w:rPr>
              <w:t xml:space="preserve">to take any concrete steps </w:t>
            </w:r>
            <w:r w:rsidR="009B4073" w:rsidRPr="00300D8C">
              <w:rPr>
                <w:rFonts w:ascii="Times New Roman" w:eastAsia="Calibri" w:hAnsi="Times New Roman" w:cs="Times New Roman"/>
                <w:b/>
                <w:bCs/>
                <w:lang w:val="en-GB"/>
              </w:rPr>
              <w:t xml:space="preserve">to </w:t>
            </w:r>
            <w:r w:rsidR="004A6791">
              <w:rPr>
                <w:rFonts w:ascii="Times New Roman" w:eastAsia="Calibri" w:hAnsi="Times New Roman" w:cs="Times New Roman"/>
                <w:b/>
                <w:bCs/>
                <w:lang w:val="en-GB"/>
              </w:rPr>
              <w:t>use</w:t>
            </w:r>
            <w:r w:rsidR="009B4073" w:rsidRPr="00300D8C">
              <w:rPr>
                <w:rFonts w:ascii="Times New Roman" w:eastAsia="Calibri" w:hAnsi="Times New Roman" w:cs="Times New Roman"/>
                <w:b/>
                <w:bCs/>
                <w:lang w:val="en-GB"/>
              </w:rPr>
              <w:t xml:space="preserve"> the CFS-FFA</w:t>
            </w:r>
            <w:r w:rsidRPr="00300D8C">
              <w:rPr>
                <w:rFonts w:ascii="Times New Roman" w:eastAsia="Calibri" w:hAnsi="Times New Roman" w:cs="Times New Roman"/>
                <w:b/>
                <w:bCs/>
                <w:lang w:val="en-GB"/>
              </w:rPr>
              <w:t>?</w:t>
            </w:r>
            <w:r w:rsidR="00C22661">
              <w:rPr>
                <w:rFonts w:ascii="Times New Roman" w:eastAsia="Calibri" w:hAnsi="Times New Roman" w:cs="Times New Roman"/>
                <w:b/>
                <w:bCs/>
                <w:lang w:val="en-GB"/>
              </w:rPr>
              <w:t xml:space="preserve"> Please explain</w:t>
            </w:r>
          </w:p>
          <w:p w14:paraId="0378E5E1" w14:textId="7C81167E" w:rsidR="00C22661" w:rsidRPr="00300D8C" w:rsidRDefault="00C22661" w:rsidP="008E3BDC">
            <w:pPr>
              <w:pStyle w:val="ListParagraph"/>
              <w:spacing w:before="60" w:after="60" w:line="240" w:lineRule="auto"/>
              <w:rPr>
                <w:rFonts w:ascii="Times New Roman" w:eastAsia="Calibri" w:hAnsi="Times New Roman" w:cs="Times New Roman"/>
                <w:b/>
                <w:bCs/>
                <w:lang w:val="en-GB"/>
              </w:rPr>
            </w:pPr>
          </w:p>
        </w:tc>
        <w:tc>
          <w:tcPr>
            <w:tcW w:w="5945" w:type="dxa"/>
            <w:shd w:val="clear" w:color="auto" w:fill="auto"/>
          </w:tcPr>
          <w:p w14:paraId="50179F6F" w14:textId="77777777" w:rsidR="009B4073" w:rsidRPr="00641816" w:rsidRDefault="009B4073" w:rsidP="009B4073">
            <w:pPr>
              <w:spacing w:after="0" w:line="240" w:lineRule="auto"/>
              <w:rPr>
                <w:rFonts w:ascii="Times New Roman" w:eastAsia="Calibri" w:hAnsi="Times New Roman" w:cs="Times New Roman"/>
                <w:color w:val="000000"/>
                <w:u w:val="single"/>
              </w:rPr>
            </w:pPr>
          </w:p>
        </w:tc>
      </w:tr>
      <w:tr w:rsidR="009B4073" w:rsidRPr="00A92A0C" w14:paraId="6B691EA6" w14:textId="77777777" w:rsidTr="00300D8C">
        <w:trPr>
          <w:trHeight w:val="944"/>
        </w:trPr>
        <w:tc>
          <w:tcPr>
            <w:tcW w:w="3127" w:type="dxa"/>
          </w:tcPr>
          <w:p w14:paraId="4260236A" w14:textId="01170A08" w:rsidR="009B4073" w:rsidRPr="00E7529F" w:rsidRDefault="009B4073" w:rsidP="00E7529F">
            <w:pPr>
              <w:spacing w:before="60" w:after="60" w:line="240" w:lineRule="auto"/>
              <w:rPr>
                <w:rFonts w:ascii="Times New Roman" w:eastAsia="Calibri" w:hAnsi="Times New Roman" w:cs="Times New Roman"/>
                <w:b/>
                <w:bCs/>
                <w:lang w:val="en-GB"/>
              </w:rPr>
            </w:pPr>
            <w:r w:rsidRPr="00E7529F">
              <w:rPr>
                <w:rFonts w:ascii="Times New Roman" w:eastAsia="Calibri" w:hAnsi="Times New Roman" w:cs="Times New Roman"/>
                <w:b/>
                <w:bCs/>
                <w:lang w:val="en-GB"/>
              </w:rPr>
              <w:t xml:space="preserve">Link to additional information </w:t>
            </w:r>
          </w:p>
        </w:tc>
        <w:tc>
          <w:tcPr>
            <w:tcW w:w="5945" w:type="dxa"/>
            <w:shd w:val="clear" w:color="auto" w:fill="auto"/>
          </w:tcPr>
          <w:p w14:paraId="7D3B6A47" w14:textId="77777777" w:rsidR="009B4073" w:rsidRPr="00641816" w:rsidRDefault="009B4073" w:rsidP="009B4073">
            <w:pPr>
              <w:spacing w:after="0" w:line="240" w:lineRule="auto"/>
              <w:rPr>
                <w:rFonts w:ascii="Times New Roman" w:eastAsia="Calibri" w:hAnsi="Times New Roman" w:cs="Times New Roman"/>
                <w:color w:val="000000"/>
                <w:u w:val="single"/>
              </w:rPr>
            </w:pPr>
          </w:p>
        </w:tc>
      </w:tr>
    </w:tbl>
    <w:p w14:paraId="3EA7F765" w14:textId="77777777" w:rsidR="0020430C" w:rsidRPr="00ED1C83" w:rsidRDefault="0020430C">
      <w:pPr>
        <w:rPr>
          <w:rFonts w:ascii="Times New Roman" w:eastAsia="Calibri" w:hAnsi="Times New Roman" w:cs="Times New Roman"/>
          <w:b/>
          <w:bCs/>
          <w:lang w:val="en-GB"/>
        </w:rPr>
      </w:pPr>
    </w:p>
    <w:sectPr w:rsidR="0020430C" w:rsidRPr="00ED1C83" w:rsidSect="00325C0F">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F273" w14:textId="77777777" w:rsidR="007A1D3C" w:rsidRDefault="007A1D3C" w:rsidP="00B86026">
      <w:pPr>
        <w:spacing w:after="0" w:line="240" w:lineRule="auto"/>
      </w:pPr>
      <w:r>
        <w:separator/>
      </w:r>
    </w:p>
  </w:endnote>
  <w:endnote w:type="continuationSeparator" w:id="0">
    <w:p w14:paraId="0276F99D" w14:textId="77777777" w:rsidR="007A1D3C" w:rsidRDefault="007A1D3C" w:rsidP="00B8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97097"/>
      <w:docPartObj>
        <w:docPartGallery w:val="Page Numbers (Bottom of Page)"/>
        <w:docPartUnique/>
      </w:docPartObj>
    </w:sdtPr>
    <w:sdtEndPr>
      <w:rPr>
        <w:noProof/>
      </w:rPr>
    </w:sdtEndPr>
    <w:sdtContent>
      <w:p w14:paraId="67E84D57" w14:textId="637B28DB" w:rsidR="00E8058B" w:rsidRDefault="00E8058B">
        <w:pPr>
          <w:pStyle w:val="Footer"/>
          <w:jc w:val="center"/>
        </w:pPr>
        <w:r>
          <w:fldChar w:fldCharType="begin"/>
        </w:r>
        <w:r>
          <w:instrText xml:space="preserve"> PAGE   \* MERGEFORMAT </w:instrText>
        </w:r>
        <w:r>
          <w:fldChar w:fldCharType="separate"/>
        </w:r>
        <w:r w:rsidR="001F2D47">
          <w:rPr>
            <w:noProof/>
          </w:rPr>
          <w:t>7</w:t>
        </w:r>
        <w:r>
          <w:rPr>
            <w:noProof/>
          </w:rPr>
          <w:fldChar w:fldCharType="end"/>
        </w:r>
      </w:p>
    </w:sdtContent>
  </w:sdt>
  <w:p w14:paraId="1608F39C" w14:textId="77777777" w:rsidR="00E8058B" w:rsidRDefault="00E8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9CBA" w14:textId="77777777" w:rsidR="007A1D3C" w:rsidRDefault="007A1D3C" w:rsidP="00B86026">
      <w:pPr>
        <w:spacing w:after="0" w:line="240" w:lineRule="auto"/>
      </w:pPr>
      <w:r>
        <w:separator/>
      </w:r>
    </w:p>
  </w:footnote>
  <w:footnote w:type="continuationSeparator" w:id="0">
    <w:p w14:paraId="0CD79B03" w14:textId="77777777" w:rsidR="007A1D3C" w:rsidRDefault="007A1D3C" w:rsidP="00B8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C7E"/>
    <w:multiLevelType w:val="hybridMultilevel"/>
    <w:tmpl w:val="F3C8D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14CF3"/>
    <w:multiLevelType w:val="hybridMultilevel"/>
    <w:tmpl w:val="EDD837DE"/>
    <w:lvl w:ilvl="0" w:tplc="8424E404">
      <w:start w:val="1"/>
      <w:numFmt w:val="lowerRoman"/>
      <w:lvlText w:val="(%1)"/>
      <w:lvlJc w:val="left"/>
      <w:pPr>
        <w:ind w:left="720" w:hanging="720"/>
      </w:pPr>
      <w:rPr>
        <w:rFonts w:hint="default"/>
      </w:rPr>
    </w:lvl>
    <w:lvl w:ilvl="1" w:tplc="413607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64766"/>
    <w:multiLevelType w:val="hybridMultilevel"/>
    <w:tmpl w:val="BA44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414D"/>
    <w:multiLevelType w:val="hybridMultilevel"/>
    <w:tmpl w:val="CDCEC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66C4"/>
    <w:multiLevelType w:val="hybridMultilevel"/>
    <w:tmpl w:val="1C6471CA"/>
    <w:lvl w:ilvl="0" w:tplc="8424E4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210B5"/>
    <w:multiLevelType w:val="hybridMultilevel"/>
    <w:tmpl w:val="55701F2E"/>
    <w:lvl w:ilvl="0" w:tplc="279251F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3100A"/>
    <w:multiLevelType w:val="hybridMultilevel"/>
    <w:tmpl w:val="B51EB5D2"/>
    <w:lvl w:ilvl="0" w:tplc="2790165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B0E0A"/>
    <w:multiLevelType w:val="hybridMultilevel"/>
    <w:tmpl w:val="AFCEEFEE"/>
    <w:lvl w:ilvl="0" w:tplc="30EE87CE">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86DF9"/>
    <w:multiLevelType w:val="hybridMultilevel"/>
    <w:tmpl w:val="759C8058"/>
    <w:lvl w:ilvl="0" w:tplc="D92C06F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41F95"/>
    <w:multiLevelType w:val="hybridMultilevel"/>
    <w:tmpl w:val="060E8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9E25FF"/>
    <w:multiLevelType w:val="hybridMultilevel"/>
    <w:tmpl w:val="158E42E0"/>
    <w:lvl w:ilvl="0" w:tplc="8424E4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56F90"/>
    <w:multiLevelType w:val="hybridMultilevel"/>
    <w:tmpl w:val="48A66936"/>
    <w:lvl w:ilvl="0" w:tplc="279016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04C52"/>
    <w:multiLevelType w:val="hybridMultilevel"/>
    <w:tmpl w:val="700A8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90684"/>
    <w:multiLevelType w:val="hybridMultilevel"/>
    <w:tmpl w:val="0B1A493E"/>
    <w:lvl w:ilvl="0" w:tplc="0D8E643E">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6125D"/>
    <w:multiLevelType w:val="hybridMultilevel"/>
    <w:tmpl w:val="4566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D798D"/>
    <w:multiLevelType w:val="hybridMultilevel"/>
    <w:tmpl w:val="AB98798A"/>
    <w:lvl w:ilvl="0" w:tplc="61624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A29AB"/>
    <w:multiLevelType w:val="hybridMultilevel"/>
    <w:tmpl w:val="BC8CB648"/>
    <w:lvl w:ilvl="0" w:tplc="8974B7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44858"/>
    <w:multiLevelType w:val="hybridMultilevel"/>
    <w:tmpl w:val="16643DFE"/>
    <w:lvl w:ilvl="0" w:tplc="279251FA">
      <w:numFmt w:val="bullet"/>
      <w:lvlText w:val="-"/>
      <w:lvlJc w:val="left"/>
      <w:pPr>
        <w:ind w:left="765" w:hanging="360"/>
      </w:pPr>
      <w:rPr>
        <w:rFonts w:ascii="Calibri" w:eastAsia="Calibri" w:hAnsi="Calibri" w:cs="Calibri"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8" w15:restartNumberingAfterBreak="0">
    <w:nsid w:val="47BD6F20"/>
    <w:multiLevelType w:val="hybridMultilevel"/>
    <w:tmpl w:val="DB56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C6DC5"/>
    <w:multiLevelType w:val="hybridMultilevel"/>
    <w:tmpl w:val="F4BC64CE"/>
    <w:lvl w:ilvl="0" w:tplc="30EE87CE">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5BDA"/>
    <w:multiLevelType w:val="hybridMultilevel"/>
    <w:tmpl w:val="5B6A83DA"/>
    <w:lvl w:ilvl="0" w:tplc="2790165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ED2C46"/>
    <w:multiLevelType w:val="hybridMultilevel"/>
    <w:tmpl w:val="D208FB14"/>
    <w:lvl w:ilvl="0" w:tplc="30EE87C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01798"/>
    <w:multiLevelType w:val="hybridMultilevel"/>
    <w:tmpl w:val="0136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21BE9"/>
    <w:multiLevelType w:val="hybridMultilevel"/>
    <w:tmpl w:val="E5A8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276F8"/>
    <w:multiLevelType w:val="hybridMultilevel"/>
    <w:tmpl w:val="D5A24086"/>
    <w:lvl w:ilvl="0" w:tplc="8974B7BE">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14C4B"/>
    <w:multiLevelType w:val="hybridMultilevel"/>
    <w:tmpl w:val="59187B2A"/>
    <w:lvl w:ilvl="0" w:tplc="2790165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526562"/>
    <w:multiLevelType w:val="hybridMultilevel"/>
    <w:tmpl w:val="6AACBAB4"/>
    <w:lvl w:ilvl="0" w:tplc="8424E4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97BA6"/>
    <w:multiLevelType w:val="hybridMultilevel"/>
    <w:tmpl w:val="E3CC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2"/>
  </w:num>
  <w:num w:numId="4">
    <w:abstractNumId w:val="9"/>
  </w:num>
  <w:num w:numId="5">
    <w:abstractNumId w:val="18"/>
  </w:num>
  <w:num w:numId="6">
    <w:abstractNumId w:val="17"/>
  </w:num>
  <w:num w:numId="7">
    <w:abstractNumId w:val="1"/>
  </w:num>
  <w:num w:numId="8">
    <w:abstractNumId w:val="20"/>
  </w:num>
  <w:num w:numId="9">
    <w:abstractNumId w:val="6"/>
  </w:num>
  <w:num w:numId="10">
    <w:abstractNumId w:val="25"/>
  </w:num>
  <w:num w:numId="11">
    <w:abstractNumId w:val="8"/>
  </w:num>
  <w:num w:numId="12">
    <w:abstractNumId w:val="11"/>
  </w:num>
  <w:num w:numId="13">
    <w:abstractNumId w:val="27"/>
  </w:num>
  <w:num w:numId="14">
    <w:abstractNumId w:val="13"/>
  </w:num>
  <w:num w:numId="15">
    <w:abstractNumId w:val="4"/>
  </w:num>
  <w:num w:numId="16">
    <w:abstractNumId w:val="3"/>
  </w:num>
  <w:num w:numId="17">
    <w:abstractNumId w:val="12"/>
  </w:num>
  <w:num w:numId="18">
    <w:abstractNumId w:val="14"/>
  </w:num>
  <w:num w:numId="19">
    <w:abstractNumId w:val="26"/>
  </w:num>
  <w:num w:numId="20">
    <w:abstractNumId w:val="10"/>
  </w:num>
  <w:num w:numId="21">
    <w:abstractNumId w:val="5"/>
  </w:num>
  <w:num w:numId="22">
    <w:abstractNumId w:val="16"/>
  </w:num>
  <w:num w:numId="23">
    <w:abstractNumId w:val="24"/>
  </w:num>
  <w:num w:numId="24">
    <w:abstractNumId w:val="21"/>
  </w:num>
  <w:num w:numId="25">
    <w:abstractNumId w:val="19"/>
  </w:num>
  <w:num w:numId="26">
    <w:abstractNumId w:val="7"/>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26"/>
    <w:rsid w:val="00006E35"/>
    <w:rsid w:val="000107AE"/>
    <w:rsid w:val="00025751"/>
    <w:rsid w:val="00040C19"/>
    <w:rsid w:val="00041530"/>
    <w:rsid w:val="00052F67"/>
    <w:rsid w:val="000665AA"/>
    <w:rsid w:val="00080BAB"/>
    <w:rsid w:val="00087AD8"/>
    <w:rsid w:val="000A48C4"/>
    <w:rsid w:val="000C1BFA"/>
    <w:rsid w:val="000D591D"/>
    <w:rsid w:val="000D7881"/>
    <w:rsid w:val="000E2826"/>
    <w:rsid w:val="000E5F37"/>
    <w:rsid w:val="000E72BE"/>
    <w:rsid w:val="000F58EB"/>
    <w:rsid w:val="000F7294"/>
    <w:rsid w:val="001079A1"/>
    <w:rsid w:val="0011558B"/>
    <w:rsid w:val="00142E24"/>
    <w:rsid w:val="00154582"/>
    <w:rsid w:val="001551E4"/>
    <w:rsid w:val="00156A50"/>
    <w:rsid w:val="00157085"/>
    <w:rsid w:val="00167548"/>
    <w:rsid w:val="001A48EE"/>
    <w:rsid w:val="001F2731"/>
    <w:rsid w:val="001F2D47"/>
    <w:rsid w:val="001F3B49"/>
    <w:rsid w:val="001F49B1"/>
    <w:rsid w:val="0020430C"/>
    <w:rsid w:val="002237DC"/>
    <w:rsid w:val="002323C9"/>
    <w:rsid w:val="002327CE"/>
    <w:rsid w:val="002559D7"/>
    <w:rsid w:val="00256ABE"/>
    <w:rsid w:val="0028536B"/>
    <w:rsid w:val="002915FD"/>
    <w:rsid w:val="002A244C"/>
    <w:rsid w:val="002A4DC7"/>
    <w:rsid w:val="002B2C8A"/>
    <w:rsid w:val="002C3CE7"/>
    <w:rsid w:val="002C79DD"/>
    <w:rsid w:val="002D70D5"/>
    <w:rsid w:val="002E6C96"/>
    <w:rsid w:val="002F2B14"/>
    <w:rsid w:val="00300D8C"/>
    <w:rsid w:val="003128D5"/>
    <w:rsid w:val="003239EF"/>
    <w:rsid w:val="00325C0F"/>
    <w:rsid w:val="00331487"/>
    <w:rsid w:val="00332802"/>
    <w:rsid w:val="00355D86"/>
    <w:rsid w:val="00363626"/>
    <w:rsid w:val="00391250"/>
    <w:rsid w:val="003B51DE"/>
    <w:rsid w:val="003C292D"/>
    <w:rsid w:val="003F0328"/>
    <w:rsid w:val="00402DB1"/>
    <w:rsid w:val="004036DD"/>
    <w:rsid w:val="004274A5"/>
    <w:rsid w:val="00443875"/>
    <w:rsid w:val="00466938"/>
    <w:rsid w:val="00492D23"/>
    <w:rsid w:val="004A61E4"/>
    <w:rsid w:val="004A66C7"/>
    <w:rsid w:val="004A6791"/>
    <w:rsid w:val="004C432B"/>
    <w:rsid w:val="004C4CF9"/>
    <w:rsid w:val="004F3032"/>
    <w:rsid w:val="004F436C"/>
    <w:rsid w:val="00511D66"/>
    <w:rsid w:val="00541C91"/>
    <w:rsid w:val="00541D33"/>
    <w:rsid w:val="00542AC4"/>
    <w:rsid w:val="005468FC"/>
    <w:rsid w:val="00554FD9"/>
    <w:rsid w:val="00593490"/>
    <w:rsid w:val="00594E15"/>
    <w:rsid w:val="00595D4E"/>
    <w:rsid w:val="005E3E52"/>
    <w:rsid w:val="005F0018"/>
    <w:rsid w:val="00621467"/>
    <w:rsid w:val="00621DF0"/>
    <w:rsid w:val="0063637F"/>
    <w:rsid w:val="00636AE6"/>
    <w:rsid w:val="00641209"/>
    <w:rsid w:val="00662066"/>
    <w:rsid w:val="00662D6C"/>
    <w:rsid w:val="00672311"/>
    <w:rsid w:val="00674904"/>
    <w:rsid w:val="006A0728"/>
    <w:rsid w:val="006A0D77"/>
    <w:rsid w:val="006B0179"/>
    <w:rsid w:val="006C501B"/>
    <w:rsid w:val="006D5D0B"/>
    <w:rsid w:val="006E1332"/>
    <w:rsid w:val="006E6D7A"/>
    <w:rsid w:val="006F31B9"/>
    <w:rsid w:val="00706B83"/>
    <w:rsid w:val="00741224"/>
    <w:rsid w:val="007430A0"/>
    <w:rsid w:val="00771367"/>
    <w:rsid w:val="00774E97"/>
    <w:rsid w:val="00792217"/>
    <w:rsid w:val="00793AB2"/>
    <w:rsid w:val="007A1D3C"/>
    <w:rsid w:val="008157EE"/>
    <w:rsid w:val="008223E2"/>
    <w:rsid w:val="008378E9"/>
    <w:rsid w:val="00855C10"/>
    <w:rsid w:val="00857346"/>
    <w:rsid w:val="00881418"/>
    <w:rsid w:val="0089588E"/>
    <w:rsid w:val="008A6421"/>
    <w:rsid w:val="008A6FB0"/>
    <w:rsid w:val="008B0BFA"/>
    <w:rsid w:val="008B1C81"/>
    <w:rsid w:val="008B2428"/>
    <w:rsid w:val="008B7122"/>
    <w:rsid w:val="008C3040"/>
    <w:rsid w:val="008D2432"/>
    <w:rsid w:val="008D6CCF"/>
    <w:rsid w:val="008E3BDC"/>
    <w:rsid w:val="008F0959"/>
    <w:rsid w:val="008F59DF"/>
    <w:rsid w:val="008F77A4"/>
    <w:rsid w:val="0094543E"/>
    <w:rsid w:val="00950F80"/>
    <w:rsid w:val="0096793C"/>
    <w:rsid w:val="009701F6"/>
    <w:rsid w:val="00973165"/>
    <w:rsid w:val="00985989"/>
    <w:rsid w:val="00990D96"/>
    <w:rsid w:val="009A1353"/>
    <w:rsid w:val="009B4073"/>
    <w:rsid w:val="009F38CD"/>
    <w:rsid w:val="009F689D"/>
    <w:rsid w:val="00A052AB"/>
    <w:rsid w:val="00A11632"/>
    <w:rsid w:val="00A16F80"/>
    <w:rsid w:val="00A433C2"/>
    <w:rsid w:val="00A460D4"/>
    <w:rsid w:val="00A560D8"/>
    <w:rsid w:val="00A71BD2"/>
    <w:rsid w:val="00A93161"/>
    <w:rsid w:val="00AB0B3A"/>
    <w:rsid w:val="00AB196A"/>
    <w:rsid w:val="00AC0FD8"/>
    <w:rsid w:val="00AC3A0A"/>
    <w:rsid w:val="00AD1EBE"/>
    <w:rsid w:val="00B22D3D"/>
    <w:rsid w:val="00B60C7C"/>
    <w:rsid w:val="00B731A5"/>
    <w:rsid w:val="00B86026"/>
    <w:rsid w:val="00B904DA"/>
    <w:rsid w:val="00BD36C9"/>
    <w:rsid w:val="00C054E8"/>
    <w:rsid w:val="00C22661"/>
    <w:rsid w:val="00C50D9D"/>
    <w:rsid w:val="00C66326"/>
    <w:rsid w:val="00C67811"/>
    <w:rsid w:val="00C81327"/>
    <w:rsid w:val="00CA1653"/>
    <w:rsid w:val="00CC260C"/>
    <w:rsid w:val="00CD6556"/>
    <w:rsid w:val="00CE0A60"/>
    <w:rsid w:val="00CF19DF"/>
    <w:rsid w:val="00CF4B85"/>
    <w:rsid w:val="00CF6E42"/>
    <w:rsid w:val="00D047ED"/>
    <w:rsid w:val="00D25EDD"/>
    <w:rsid w:val="00D65B61"/>
    <w:rsid w:val="00D83D93"/>
    <w:rsid w:val="00D87108"/>
    <w:rsid w:val="00D8719A"/>
    <w:rsid w:val="00D93AA0"/>
    <w:rsid w:val="00DA7CB8"/>
    <w:rsid w:val="00DB13B5"/>
    <w:rsid w:val="00DE3111"/>
    <w:rsid w:val="00DE574C"/>
    <w:rsid w:val="00DF0E5A"/>
    <w:rsid w:val="00E26816"/>
    <w:rsid w:val="00E31F7C"/>
    <w:rsid w:val="00E37EA8"/>
    <w:rsid w:val="00E64866"/>
    <w:rsid w:val="00E7529F"/>
    <w:rsid w:val="00E75955"/>
    <w:rsid w:val="00E8058B"/>
    <w:rsid w:val="00E826CC"/>
    <w:rsid w:val="00E84D44"/>
    <w:rsid w:val="00E91C0F"/>
    <w:rsid w:val="00E9251F"/>
    <w:rsid w:val="00E96E7E"/>
    <w:rsid w:val="00EC41DF"/>
    <w:rsid w:val="00EC573A"/>
    <w:rsid w:val="00ED1C83"/>
    <w:rsid w:val="00ED585F"/>
    <w:rsid w:val="00EE1E9B"/>
    <w:rsid w:val="00F13259"/>
    <w:rsid w:val="00F2189D"/>
    <w:rsid w:val="00F42196"/>
    <w:rsid w:val="00F42D19"/>
    <w:rsid w:val="00F46C26"/>
    <w:rsid w:val="00F6656E"/>
    <w:rsid w:val="00F67F52"/>
    <w:rsid w:val="00F916CA"/>
    <w:rsid w:val="00FA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9C18"/>
  <w15:chartTrackingRefBased/>
  <w15:docId w15:val="{2844F411-C868-467A-89AB-E3779C4F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02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86026"/>
    <w:rPr>
      <w:vertAlign w:val="superscript"/>
    </w:rPr>
  </w:style>
  <w:style w:type="paragraph" w:customStyle="1" w:styleId="FootnoteText1">
    <w:name w:val="Footnote Text1"/>
    <w:basedOn w:val="Normal"/>
    <w:next w:val="FootnoteText"/>
    <w:link w:val="FootnoteTextChar"/>
    <w:uiPriority w:val="99"/>
    <w:semiHidden/>
    <w:unhideWhenUsed/>
    <w:rsid w:val="00B86026"/>
    <w:pPr>
      <w:spacing w:after="0" w:line="240" w:lineRule="auto"/>
    </w:pPr>
    <w:rPr>
      <w:rFonts w:eastAsia="SimSun"/>
      <w:sz w:val="20"/>
      <w:szCs w:val="20"/>
      <w:lang w:val="it-IT" w:eastAsia="it-IT"/>
    </w:rPr>
  </w:style>
  <w:style w:type="character" w:customStyle="1" w:styleId="FootnoteTextChar">
    <w:name w:val="Footnote Text Char"/>
    <w:basedOn w:val="DefaultParagraphFont"/>
    <w:link w:val="FootnoteText1"/>
    <w:uiPriority w:val="99"/>
    <w:semiHidden/>
    <w:rsid w:val="00B86026"/>
    <w:rPr>
      <w:rFonts w:eastAsia="SimSun"/>
      <w:sz w:val="20"/>
      <w:szCs w:val="20"/>
      <w:lang w:val="it-IT" w:eastAsia="it-IT"/>
    </w:rPr>
  </w:style>
  <w:style w:type="character" w:customStyle="1" w:styleId="Hyperlink1">
    <w:name w:val="Hyperlink1"/>
    <w:basedOn w:val="DefaultParagraphFont"/>
    <w:uiPriority w:val="99"/>
    <w:unhideWhenUsed/>
    <w:rsid w:val="00B86026"/>
    <w:rPr>
      <w:color w:val="0563C1"/>
      <w:u w:val="single"/>
    </w:rPr>
  </w:style>
  <w:style w:type="paragraph" w:styleId="FootnoteText">
    <w:name w:val="footnote text"/>
    <w:basedOn w:val="Normal"/>
    <w:link w:val="FootnoteTextChar1"/>
    <w:uiPriority w:val="99"/>
    <w:semiHidden/>
    <w:unhideWhenUsed/>
    <w:rsid w:val="00B8602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86026"/>
    <w:rPr>
      <w:sz w:val="20"/>
      <w:szCs w:val="20"/>
    </w:rPr>
  </w:style>
  <w:style w:type="character" w:styleId="Hyperlink">
    <w:name w:val="Hyperlink"/>
    <w:basedOn w:val="DefaultParagraphFont"/>
    <w:uiPriority w:val="99"/>
    <w:unhideWhenUsed/>
    <w:rsid w:val="00B86026"/>
    <w:rPr>
      <w:color w:val="0563C1" w:themeColor="hyperlink"/>
      <w:u w:val="single"/>
    </w:rPr>
  </w:style>
  <w:style w:type="paragraph" w:styleId="ListParagraph">
    <w:name w:val="List Paragraph"/>
    <w:basedOn w:val="Normal"/>
    <w:uiPriority w:val="34"/>
    <w:qFormat/>
    <w:rsid w:val="00CF6E42"/>
    <w:pPr>
      <w:ind w:left="720"/>
      <w:contextualSpacing/>
    </w:pPr>
  </w:style>
  <w:style w:type="character" w:styleId="CommentReference">
    <w:name w:val="annotation reference"/>
    <w:basedOn w:val="DefaultParagraphFont"/>
    <w:uiPriority w:val="99"/>
    <w:semiHidden/>
    <w:unhideWhenUsed/>
    <w:rsid w:val="00087AD8"/>
    <w:rPr>
      <w:sz w:val="16"/>
      <w:szCs w:val="16"/>
    </w:rPr>
  </w:style>
  <w:style w:type="paragraph" w:styleId="CommentText">
    <w:name w:val="annotation text"/>
    <w:basedOn w:val="Normal"/>
    <w:link w:val="CommentTextChar"/>
    <w:uiPriority w:val="99"/>
    <w:unhideWhenUsed/>
    <w:rsid w:val="00087AD8"/>
    <w:pPr>
      <w:spacing w:line="240" w:lineRule="auto"/>
    </w:pPr>
    <w:rPr>
      <w:sz w:val="20"/>
      <w:szCs w:val="20"/>
    </w:rPr>
  </w:style>
  <w:style w:type="character" w:customStyle="1" w:styleId="CommentTextChar">
    <w:name w:val="Comment Text Char"/>
    <w:basedOn w:val="DefaultParagraphFont"/>
    <w:link w:val="CommentText"/>
    <w:uiPriority w:val="99"/>
    <w:rsid w:val="00087AD8"/>
    <w:rPr>
      <w:sz w:val="20"/>
      <w:szCs w:val="20"/>
    </w:rPr>
  </w:style>
  <w:style w:type="paragraph" w:styleId="CommentSubject">
    <w:name w:val="annotation subject"/>
    <w:basedOn w:val="CommentText"/>
    <w:next w:val="CommentText"/>
    <w:link w:val="CommentSubjectChar"/>
    <w:uiPriority w:val="99"/>
    <w:semiHidden/>
    <w:unhideWhenUsed/>
    <w:rsid w:val="00087AD8"/>
    <w:rPr>
      <w:b/>
      <w:bCs/>
    </w:rPr>
  </w:style>
  <w:style w:type="character" w:customStyle="1" w:styleId="CommentSubjectChar">
    <w:name w:val="Comment Subject Char"/>
    <w:basedOn w:val="CommentTextChar"/>
    <w:link w:val="CommentSubject"/>
    <w:uiPriority w:val="99"/>
    <w:semiHidden/>
    <w:rsid w:val="00087AD8"/>
    <w:rPr>
      <w:b/>
      <w:bCs/>
      <w:sz w:val="20"/>
      <w:szCs w:val="20"/>
    </w:rPr>
  </w:style>
  <w:style w:type="paragraph" w:styleId="BalloonText">
    <w:name w:val="Balloon Text"/>
    <w:basedOn w:val="Normal"/>
    <w:link w:val="BalloonTextChar"/>
    <w:uiPriority w:val="99"/>
    <w:semiHidden/>
    <w:unhideWhenUsed/>
    <w:rsid w:val="0008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D8"/>
    <w:rPr>
      <w:rFonts w:ascii="Segoe UI" w:hAnsi="Segoe UI" w:cs="Segoe UI"/>
      <w:sz w:val="18"/>
      <w:szCs w:val="18"/>
    </w:rPr>
  </w:style>
  <w:style w:type="table" w:styleId="TableGrid">
    <w:name w:val="Table Grid"/>
    <w:basedOn w:val="TableNormal"/>
    <w:uiPriority w:val="39"/>
    <w:rsid w:val="00E826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637F"/>
    <w:rPr>
      <w:color w:val="954F72" w:themeColor="followedHyperlink"/>
      <w:u w:val="single"/>
    </w:rPr>
  </w:style>
  <w:style w:type="paragraph" w:styleId="Header">
    <w:name w:val="header"/>
    <w:basedOn w:val="Normal"/>
    <w:link w:val="HeaderChar"/>
    <w:uiPriority w:val="99"/>
    <w:unhideWhenUsed/>
    <w:rsid w:val="00E80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58B"/>
  </w:style>
  <w:style w:type="paragraph" w:styleId="Footer">
    <w:name w:val="footer"/>
    <w:basedOn w:val="Normal"/>
    <w:link w:val="FooterChar"/>
    <w:uiPriority w:val="99"/>
    <w:unhideWhenUsed/>
    <w:rsid w:val="00E80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o.org/3/a-mo194e.pdf" TargetMode="External"/><Relationship Id="rId18" Type="http://schemas.openxmlformats.org/officeDocument/2006/relationships/hyperlink" Target="mailto:CFS@fa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o.org/fileadmin/templates/cfs_high_level_forum/documents/REPORT_HLEF.pdf" TargetMode="External"/><Relationship Id="rId17" Type="http://schemas.openxmlformats.org/officeDocument/2006/relationships/hyperlink" Target="http://it1.wfp.org/" TargetMode="External"/><Relationship Id="rId2" Type="http://schemas.openxmlformats.org/officeDocument/2006/relationships/numbering" Target="numbering.xml"/><Relationship Id="rId16" Type="http://schemas.openxmlformats.org/officeDocument/2006/relationships/hyperlink" Target="https://www.ifad.or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fsnforum/home" TargetMode="External"/><Relationship Id="rId5" Type="http://schemas.openxmlformats.org/officeDocument/2006/relationships/webSettings" Target="webSettings.xml"/><Relationship Id="rId15" Type="http://schemas.openxmlformats.org/officeDocument/2006/relationships/hyperlink" Target="http://www.fao.org/home/en/" TargetMode="External"/><Relationship Id="rId10" Type="http://schemas.openxmlformats.org/officeDocument/2006/relationships/hyperlink" Target="http://www.fao.org/3/a-bc852e.pdf" TargetMode="External"/><Relationship Id="rId19" Type="http://schemas.openxmlformats.org/officeDocument/2006/relationships/hyperlink" Target="http://www.fao.org/3/a-bc852e.pdf" TargetMode="External"/><Relationship Id="rId4" Type="http://schemas.openxmlformats.org/officeDocument/2006/relationships/settings" Target="settings.xml"/><Relationship Id="rId9" Type="http://schemas.openxmlformats.org/officeDocument/2006/relationships/hyperlink" Target="http://www.fao.org/cfs/home/en/" TargetMode="External"/><Relationship Id="rId14" Type="http://schemas.openxmlformats.org/officeDocument/2006/relationships/hyperlink" Target="http://www.fao.org/3/a-mr182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047C-C3A9-41C8-BBB5-1B5220F7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Paratore, Giorgia (ESA)</dc:creator>
  <cp:keywords/>
  <dc:description/>
  <cp:lastModifiedBy>Paratore, Giorgia (ESA)</cp:lastModifiedBy>
  <cp:revision>4</cp:revision>
  <cp:lastPrinted>2019-02-07T09:57:00Z</cp:lastPrinted>
  <dcterms:created xsi:type="dcterms:W3CDTF">2019-02-11T12:46:00Z</dcterms:created>
  <dcterms:modified xsi:type="dcterms:W3CDTF">2019-03-06T14:18:00Z</dcterms:modified>
</cp:coreProperties>
</file>