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22B5" w:rsidRPr="00297E65" w:rsidRDefault="00A122B5" w:rsidP="00A3289F">
      <w:pPr>
        <w:pStyle w:val="CoverTitle"/>
        <w:shd w:val="clear" w:color="auto" w:fill="auto"/>
        <w:rPr>
          <w:rFonts w:ascii="Calibri" w:hAnsi="Calibri"/>
          <w:color w:val="4F6228"/>
          <w:szCs w:val="56"/>
        </w:rPr>
      </w:pPr>
      <w:r>
        <w:rPr>
          <w:noProof/>
        </w:rPr>
        <w:drawing>
          <wp:inline distT="0" distB="0" distL="0" distR="0">
            <wp:extent cx="1028700" cy="1028700"/>
            <wp:effectExtent l="19050" t="0" r="0" b="0"/>
            <wp:docPr id="1" name="Picture 1" descr="http://intouch.fao.org/fileadmin/templates/OEKP/documents/official_logos/JPG/FAO_blue_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touch.fao.org/fileadmin/templates/OEKP/documents/official_logos/JPG/FAO_blue_50.jpg"/>
                    <pic:cNvPicPr>
                      <a:picLocks noChangeAspect="1" noChangeArrowheads="1"/>
                    </pic:cNvPicPr>
                  </pic:nvPicPr>
                  <pic:blipFill>
                    <a:blip r:embed="rId8" cstate="print"/>
                    <a:srcRect/>
                    <a:stretch>
                      <a:fillRect/>
                    </a:stretch>
                  </pic:blipFill>
                  <pic:spPr bwMode="auto">
                    <a:xfrm>
                      <a:off x="0" y="0"/>
                      <a:ext cx="1028700" cy="1028700"/>
                    </a:xfrm>
                    <a:prstGeom prst="rect">
                      <a:avLst/>
                    </a:prstGeom>
                    <a:noFill/>
                    <a:ln w="9525">
                      <a:noFill/>
                      <a:miter lim="800000"/>
                      <a:headEnd/>
                      <a:tailEnd/>
                    </a:ln>
                  </pic:spPr>
                </pic:pic>
              </a:graphicData>
            </a:graphic>
          </wp:inline>
        </w:drawing>
      </w:r>
    </w:p>
    <w:p w:rsidR="00991714" w:rsidRDefault="00A122B5" w:rsidP="00A3289F">
      <w:pPr>
        <w:pStyle w:val="CoverTitle"/>
        <w:shd w:val="clear" w:color="auto" w:fill="auto"/>
        <w:rPr>
          <w:rFonts w:asciiTheme="minorHAnsi" w:hAnsiTheme="minorHAnsi"/>
          <w:color w:val="4F6228" w:themeColor="accent3" w:themeShade="80"/>
          <w:szCs w:val="56"/>
        </w:rPr>
      </w:pPr>
      <w:r w:rsidRPr="009C6915">
        <w:rPr>
          <w:rFonts w:ascii="Calibri" w:hAnsi="Calibri"/>
          <w:color w:val="4F6228"/>
          <w:sz w:val="80"/>
          <w:szCs w:val="80"/>
        </w:rPr>
        <w:t>INTERGOVERNMENTAL GROUP ON TEA</w:t>
      </w:r>
      <w:r w:rsidRPr="009C6915">
        <w:rPr>
          <w:rFonts w:ascii="Calibri" w:hAnsi="Calibri"/>
          <w:color w:val="4F6228"/>
          <w:sz w:val="80"/>
          <w:szCs w:val="80"/>
        </w:rPr>
        <w:br/>
      </w:r>
      <w:r w:rsidR="00991714" w:rsidRPr="00991714">
        <w:rPr>
          <w:rFonts w:asciiTheme="minorHAnsi" w:hAnsiTheme="minorHAnsi"/>
          <w:color w:val="4F6228" w:themeColor="accent3" w:themeShade="80"/>
          <w:szCs w:val="56"/>
        </w:rPr>
        <w:t xml:space="preserve">INTERSESSIONAL MEETING </w:t>
      </w:r>
      <w:r w:rsidR="00991714" w:rsidRPr="00991714">
        <w:rPr>
          <w:rFonts w:asciiTheme="minorHAnsi" w:hAnsiTheme="minorHAnsi"/>
          <w:color w:val="4F6228" w:themeColor="accent3" w:themeShade="80"/>
          <w:szCs w:val="56"/>
        </w:rPr>
        <w:br/>
        <w:t>Washingt</w:t>
      </w:r>
      <w:r w:rsidR="00991714">
        <w:rPr>
          <w:rFonts w:asciiTheme="minorHAnsi" w:hAnsiTheme="minorHAnsi"/>
          <w:color w:val="4F6228" w:themeColor="accent3" w:themeShade="80"/>
          <w:szCs w:val="56"/>
        </w:rPr>
        <w:t>on, DC, USA</w:t>
      </w:r>
      <w:r w:rsidR="00991714">
        <w:rPr>
          <w:rFonts w:asciiTheme="minorHAnsi" w:hAnsiTheme="minorHAnsi"/>
          <w:color w:val="4F6228" w:themeColor="accent3" w:themeShade="80"/>
          <w:szCs w:val="56"/>
        </w:rPr>
        <w:br/>
        <w:t>17-18 September 2012</w:t>
      </w:r>
    </w:p>
    <w:p w:rsidR="003D16AF" w:rsidRDefault="00FC4FC3" w:rsidP="00A3289F">
      <w:pPr>
        <w:pStyle w:val="CoverTitle"/>
        <w:shd w:val="clear" w:color="auto" w:fill="auto"/>
        <w:rPr>
          <w:rFonts w:asciiTheme="minorHAnsi" w:hAnsiTheme="minorHAnsi"/>
          <w:color w:val="4F6228" w:themeColor="accent3" w:themeShade="80"/>
          <w:sz w:val="96"/>
          <w:szCs w:val="96"/>
        </w:rPr>
      </w:pPr>
      <w:r>
        <w:rPr>
          <w:rFonts w:asciiTheme="minorHAnsi" w:hAnsiTheme="minorHAnsi"/>
          <w:color w:val="4F6228" w:themeColor="accent3" w:themeShade="80"/>
          <w:sz w:val="96"/>
          <w:szCs w:val="96"/>
        </w:rPr>
        <w:t xml:space="preserve">Working Group on </w:t>
      </w:r>
      <w:r w:rsidR="00C32058">
        <w:rPr>
          <w:rFonts w:asciiTheme="minorHAnsi" w:hAnsiTheme="minorHAnsi"/>
          <w:color w:val="4F6228" w:themeColor="accent3" w:themeShade="80"/>
          <w:sz w:val="96"/>
          <w:szCs w:val="96"/>
        </w:rPr>
        <w:t>Climate Change</w:t>
      </w:r>
      <w:r w:rsidR="003D16AF">
        <w:rPr>
          <w:rFonts w:asciiTheme="minorHAnsi" w:hAnsiTheme="minorHAnsi"/>
          <w:color w:val="4F6228" w:themeColor="accent3" w:themeShade="80"/>
          <w:sz w:val="96"/>
          <w:szCs w:val="96"/>
          <w:vertAlign w:val="superscript"/>
        </w:rPr>
        <w:t>1</w:t>
      </w:r>
    </w:p>
    <w:p w:rsidR="00991714" w:rsidRPr="00991714" w:rsidRDefault="00991714" w:rsidP="00A3289F">
      <w:pPr>
        <w:pStyle w:val="CoverTitle"/>
        <w:shd w:val="clear" w:color="auto" w:fill="auto"/>
        <w:rPr>
          <w:rFonts w:asciiTheme="minorHAnsi" w:hAnsiTheme="minorHAnsi"/>
          <w:color w:val="4F6228" w:themeColor="accent3" w:themeShade="80"/>
          <w:sz w:val="96"/>
          <w:szCs w:val="96"/>
        </w:rPr>
        <w:sectPr w:rsidR="00991714" w:rsidRPr="00991714" w:rsidSect="00991714">
          <w:headerReference w:type="default" r:id="rId9"/>
          <w:footerReference w:type="even" r:id="rId10"/>
          <w:headerReference w:type="first" r:id="rId11"/>
          <w:footerReference w:type="first" r:id="rId12"/>
          <w:pgSz w:w="12242" w:h="15842" w:code="1"/>
          <w:pgMar w:top="2127" w:right="1797" w:bottom="1582" w:left="1797" w:header="1440" w:footer="1009" w:gutter="0"/>
          <w:pgNumType w:fmt="lowerRoman" w:start="1"/>
          <w:cols w:space="720"/>
          <w:titlePg/>
        </w:sectPr>
      </w:pPr>
    </w:p>
    <w:p w:rsidR="00775B2A" w:rsidRPr="003D16AF" w:rsidRDefault="00753137" w:rsidP="003B3562">
      <w:pPr>
        <w:pStyle w:val="Heading1"/>
        <w:numPr>
          <w:ilvl w:val="0"/>
          <w:numId w:val="0"/>
        </w:numPr>
        <w:pBdr>
          <w:top w:val="single" w:sz="18" w:space="1" w:color="663300"/>
          <w:bottom w:val="single" w:sz="18" w:space="1" w:color="663300"/>
        </w:pBdr>
        <w:shd w:val="clear" w:color="auto" w:fill="FFFF99"/>
        <w:rPr>
          <w:color w:val="FF0000"/>
        </w:rPr>
      </w:pPr>
      <w:r>
        <w:rPr>
          <w:color w:val="663300"/>
        </w:rPr>
        <w:lastRenderedPageBreak/>
        <w:t>Impact, vulnerability and adaptation of Indian tea to climate change</w:t>
      </w:r>
    </w:p>
    <w:p w:rsidR="003B3562" w:rsidRPr="00030130" w:rsidRDefault="00753137" w:rsidP="00753137">
      <w:pPr>
        <w:spacing w:after="120"/>
        <w:rPr>
          <w:rFonts w:ascii="Arial" w:hAnsi="Arial" w:cs="Arial"/>
          <w:sz w:val="23"/>
          <w:szCs w:val="23"/>
        </w:rPr>
      </w:pPr>
      <w:r w:rsidRPr="00030130">
        <w:rPr>
          <w:rFonts w:ascii="Arial" w:hAnsi="Arial" w:cs="Arial"/>
          <w:sz w:val="23"/>
          <w:szCs w:val="23"/>
        </w:rPr>
        <w:t>Most of the outcomes of global studies on climate change are at continental level</w:t>
      </w:r>
      <w:r w:rsidR="00396C72" w:rsidRPr="00030130">
        <w:rPr>
          <w:rFonts w:ascii="Arial" w:hAnsi="Arial" w:cs="Arial"/>
          <w:sz w:val="23"/>
          <w:szCs w:val="23"/>
        </w:rPr>
        <w:t>s</w:t>
      </w:r>
      <w:r w:rsidRPr="00030130">
        <w:rPr>
          <w:rFonts w:ascii="Arial" w:hAnsi="Arial" w:cs="Arial"/>
          <w:sz w:val="23"/>
          <w:szCs w:val="23"/>
        </w:rPr>
        <w:t>, while the details at regional and sub-regional level</w:t>
      </w:r>
      <w:r w:rsidR="00396C72" w:rsidRPr="00030130">
        <w:rPr>
          <w:rFonts w:ascii="Arial" w:hAnsi="Arial" w:cs="Arial"/>
          <w:sz w:val="23"/>
          <w:szCs w:val="23"/>
        </w:rPr>
        <w:t>s</w:t>
      </w:r>
      <w:r w:rsidRPr="00030130">
        <w:rPr>
          <w:rFonts w:ascii="Arial" w:hAnsi="Arial" w:cs="Arial"/>
          <w:sz w:val="23"/>
          <w:szCs w:val="23"/>
        </w:rPr>
        <w:t xml:space="preserve"> which strongl</w:t>
      </w:r>
      <w:r w:rsidR="00396C72" w:rsidRPr="00030130">
        <w:rPr>
          <w:rFonts w:ascii="Arial" w:hAnsi="Arial" w:cs="Arial"/>
          <w:sz w:val="23"/>
          <w:szCs w:val="23"/>
        </w:rPr>
        <w:t>y influence the total economics</w:t>
      </w:r>
      <w:r w:rsidRPr="00030130">
        <w:rPr>
          <w:rFonts w:ascii="Arial" w:hAnsi="Arial" w:cs="Arial"/>
          <w:sz w:val="23"/>
          <w:szCs w:val="23"/>
        </w:rPr>
        <w:t xml:space="preserve"> are inadequate. Tea production systems are basically regional to sub-regional, hence </w:t>
      </w:r>
      <w:r w:rsidR="00396C72" w:rsidRPr="00030130">
        <w:rPr>
          <w:rFonts w:ascii="Arial" w:hAnsi="Arial" w:cs="Arial"/>
          <w:sz w:val="23"/>
          <w:szCs w:val="23"/>
        </w:rPr>
        <w:t xml:space="preserve">there is a </w:t>
      </w:r>
      <w:r w:rsidRPr="00030130">
        <w:rPr>
          <w:rFonts w:ascii="Arial" w:hAnsi="Arial" w:cs="Arial"/>
          <w:sz w:val="23"/>
          <w:szCs w:val="23"/>
        </w:rPr>
        <w:t xml:space="preserve">need </w:t>
      </w:r>
      <w:r w:rsidR="00396C72" w:rsidRPr="00030130">
        <w:rPr>
          <w:rFonts w:ascii="Arial" w:hAnsi="Arial" w:cs="Arial"/>
          <w:sz w:val="23"/>
          <w:szCs w:val="23"/>
        </w:rPr>
        <w:t xml:space="preserve">for </w:t>
      </w:r>
      <w:r w:rsidRPr="00030130">
        <w:rPr>
          <w:rFonts w:ascii="Arial" w:hAnsi="Arial" w:cs="Arial"/>
          <w:sz w:val="23"/>
          <w:szCs w:val="23"/>
        </w:rPr>
        <w:t xml:space="preserve">detailed studies. </w:t>
      </w:r>
      <w:r w:rsidR="00396C72" w:rsidRPr="00030130">
        <w:rPr>
          <w:rFonts w:ascii="Arial" w:hAnsi="Arial" w:cs="Arial"/>
          <w:sz w:val="23"/>
          <w:szCs w:val="23"/>
        </w:rPr>
        <w:t>In its assessment reports of 2000, the Intergovernmental Panel on Climate Change</w:t>
      </w:r>
      <w:r w:rsidR="006605A7" w:rsidRPr="00030130">
        <w:rPr>
          <w:rFonts w:ascii="Arial" w:hAnsi="Arial" w:cs="Arial"/>
          <w:sz w:val="23"/>
          <w:szCs w:val="23"/>
        </w:rPr>
        <w:t xml:space="preserve"> (IPCC) </w:t>
      </w:r>
      <w:r w:rsidRPr="00030130">
        <w:rPr>
          <w:rFonts w:ascii="Arial" w:hAnsi="Arial" w:cs="Arial"/>
          <w:sz w:val="23"/>
          <w:szCs w:val="23"/>
        </w:rPr>
        <w:t xml:space="preserve">categorically stated the need for more comprehensive studies to be carried out at </w:t>
      </w:r>
      <w:r w:rsidR="006605A7" w:rsidRPr="00030130">
        <w:rPr>
          <w:rFonts w:ascii="Arial" w:hAnsi="Arial" w:cs="Arial"/>
          <w:sz w:val="23"/>
          <w:szCs w:val="23"/>
        </w:rPr>
        <w:t xml:space="preserve">the </w:t>
      </w:r>
      <w:r w:rsidRPr="00030130">
        <w:rPr>
          <w:rFonts w:ascii="Arial" w:hAnsi="Arial" w:cs="Arial"/>
          <w:sz w:val="23"/>
          <w:szCs w:val="23"/>
        </w:rPr>
        <w:t>regional/sub-regional production system level as the climate is strongly influenced by local topography, location and proximity to sea and oceans. Studies by various agencies across the globe were taken up using va</w:t>
      </w:r>
      <w:r w:rsidR="006605A7" w:rsidRPr="00030130">
        <w:rPr>
          <w:rFonts w:ascii="Arial" w:hAnsi="Arial" w:cs="Arial"/>
          <w:sz w:val="23"/>
          <w:szCs w:val="23"/>
        </w:rPr>
        <w:t>rious approaches to conceptualiz</w:t>
      </w:r>
      <w:r w:rsidRPr="00030130">
        <w:rPr>
          <w:rFonts w:ascii="Arial" w:hAnsi="Arial" w:cs="Arial"/>
          <w:sz w:val="23"/>
          <w:szCs w:val="23"/>
        </w:rPr>
        <w:t>e the climate change in a specific region and its impacts on the various production systems and economic sectors in that region. Most of these studies, however, suggest the need for</w:t>
      </w:r>
      <w:r w:rsidR="00030130" w:rsidRPr="00030130">
        <w:rPr>
          <w:rFonts w:ascii="Arial" w:hAnsi="Arial" w:cs="Arial"/>
          <w:sz w:val="23"/>
          <w:szCs w:val="23"/>
        </w:rPr>
        <w:t>:</w:t>
      </w:r>
      <w:r w:rsidRPr="00030130">
        <w:rPr>
          <w:rFonts w:ascii="Arial" w:hAnsi="Arial" w:cs="Arial"/>
          <w:sz w:val="23"/>
          <w:szCs w:val="23"/>
        </w:rPr>
        <w:t xml:space="preserve"> (a) detailed analysis of long term weather and productivity information to quantify the specific changes in weather conditions that have occurred over the period</w:t>
      </w:r>
      <w:r w:rsidR="00030130" w:rsidRPr="00030130">
        <w:rPr>
          <w:rFonts w:ascii="Arial" w:hAnsi="Arial" w:cs="Arial"/>
          <w:sz w:val="23"/>
          <w:szCs w:val="23"/>
        </w:rPr>
        <w:t xml:space="preserve">; and (b) how the </w:t>
      </w:r>
      <w:r w:rsidRPr="00030130">
        <w:rPr>
          <w:rFonts w:ascii="Arial" w:hAnsi="Arial" w:cs="Arial"/>
          <w:sz w:val="23"/>
          <w:szCs w:val="23"/>
        </w:rPr>
        <w:t xml:space="preserve">current </w:t>
      </w:r>
      <w:r w:rsidR="00030130" w:rsidRPr="00030130">
        <w:rPr>
          <w:rFonts w:ascii="Arial" w:hAnsi="Arial" w:cs="Arial"/>
          <w:sz w:val="23"/>
          <w:szCs w:val="23"/>
        </w:rPr>
        <w:t xml:space="preserve">and </w:t>
      </w:r>
      <w:r w:rsidRPr="00030130">
        <w:rPr>
          <w:rFonts w:ascii="Arial" w:hAnsi="Arial" w:cs="Arial"/>
          <w:sz w:val="23"/>
          <w:szCs w:val="23"/>
        </w:rPr>
        <w:t>future weather are/</w:t>
      </w:r>
      <w:r w:rsidR="00030130" w:rsidRPr="00030130">
        <w:rPr>
          <w:rFonts w:ascii="Arial" w:hAnsi="Arial" w:cs="Arial"/>
          <w:sz w:val="23"/>
          <w:szCs w:val="23"/>
        </w:rPr>
        <w:t xml:space="preserve">would </w:t>
      </w:r>
      <w:r w:rsidRPr="00030130">
        <w:rPr>
          <w:rFonts w:ascii="Arial" w:hAnsi="Arial" w:cs="Arial"/>
          <w:sz w:val="23"/>
          <w:szCs w:val="23"/>
        </w:rPr>
        <w:t>be affecting the productivity and economic activities/returns from that region.</w:t>
      </w:r>
    </w:p>
    <w:p w:rsidR="003B3562" w:rsidRPr="003D16AF" w:rsidRDefault="00753137" w:rsidP="00753137">
      <w:pPr>
        <w:pStyle w:val="Heading1"/>
        <w:keepNext w:val="0"/>
        <w:pageBreakBefore w:val="0"/>
        <w:widowControl w:val="0"/>
        <w:numPr>
          <w:ilvl w:val="0"/>
          <w:numId w:val="0"/>
        </w:numPr>
        <w:pBdr>
          <w:top w:val="single" w:sz="18" w:space="1" w:color="663300"/>
          <w:bottom w:val="single" w:sz="18" w:space="1" w:color="663300"/>
        </w:pBdr>
        <w:shd w:val="clear" w:color="auto" w:fill="FFFF99"/>
        <w:rPr>
          <w:color w:val="FF0000"/>
        </w:rPr>
      </w:pPr>
      <w:r>
        <w:rPr>
          <w:color w:val="663300"/>
        </w:rPr>
        <w:t>Objectives</w:t>
      </w:r>
    </w:p>
    <w:p w:rsidR="00753137" w:rsidRPr="00030130" w:rsidRDefault="00753137" w:rsidP="00753137">
      <w:pPr>
        <w:spacing w:after="120"/>
        <w:rPr>
          <w:rFonts w:ascii="Arial" w:hAnsi="Arial" w:cs="Arial"/>
          <w:b/>
          <w:sz w:val="23"/>
          <w:szCs w:val="23"/>
        </w:rPr>
      </w:pPr>
      <w:r w:rsidRPr="00030130">
        <w:rPr>
          <w:rFonts w:ascii="Arial" w:hAnsi="Arial" w:cs="Arial"/>
          <w:b/>
          <w:sz w:val="23"/>
          <w:szCs w:val="23"/>
        </w:rPr>
        <w:t>Long term</w:t>
      </w:r>
    </w:p>
    <w:p w:rsidR="00753137" w:rsidRPr="00030130" w:rsidRDefault="00753137" w:rsidP="00030130">
      <w:pPr>
        <w:numPr>
          <w:ilvl w:val="0"/>
          <w:numId w:val="10"/>
        </w:numPr>
        <w:tabs>
          <w:tab w:val="clear" w:pos="720"/>
        </w:tabs>
        <w:spacing w:after="120"/>
        <w:ind w:left="426" w:hanging="426"/>
        <w:rPr>
          <w:rFonts w:ascii="Arial" w:hAnsi="Arial" w:cs="Arial"/>
          <w:sz w:val="23"/>
          <w:szCs w:val="23"/>
        </w:rPr>
      </w:pPr>
      <w:r w:rsidRPr="00030130">
        <w:rPr>
          <w:rFonts w:ascii="Arial" w:hAnsi="Arial" w:cs="Arial"/>
          <w:sz w:val="23"/>
          <w:szCs w:val="23"/>
        </w:rPr>
        <w:t>To develop a decision support system for contingency tea crop planning by using an interactive tea production specific methodology/ technique for systematic analysis of scaled (spatial/ temporal) and geo-referenced data/ information which will allow for the sustainability of logical niches based (area specific and broadly weather based) tea production system (garden level-cluster), independent of conditioning variables (policy, infrastructure, markets, ethno-demographics) and climate resilient.</w:t>
      </w:r>
    </w:p>
    <w:p w:rsidR="00753137" w:rsidRPr="00030130" w:rsidRDefault="00753137" w:rsidP="00030130">
      <w:pPr>
        <w:spacing w:after="120"/>
        <w:rPr>
          <w:rFonts w:ascii="Arial" w:hAnsi="Arial" w:cs="Arial"/>
          <w:b/>
          <w:sz w:val="23"/>
          <w:szCs w:val="23"/>
        </w:rPr>
      </w:pPr>
      <w:r w:rsidRPr="00030130">
        <w:rPr>
          <w:rFonts w:ascii="Arial" w:hAnsi="Arial" w:cs="Arial"/>
          <w:b/>
          <w:sz w:val="23"/>
          <w:szCs w:val="23"/>
        </w:rPr>
        <w:t>Short term</w:t>
      </w:r>
    </w:p>
    <w:p w:rsidR="00753137" w:rsidRPr="00030130" w:rsidRDefault="00753137" w:rsidP="00030130">
      <w:pPr>
        <w:numPr>
          <w:ilvl w:val="0"/>
          <w:numId w:val="11"/>
        </w:numPr>
        <w:tabs>
          <w:tab w:val="clear" w:pos="720"/>
        </w:tabs>
        <w:spacing w:after="120"/>
        <w:ind w:left="426" w:hanging="426"/>
        <w:rPr>
          <w:rFonts w:ascii="Arial" w:hAnsi="Arial" w:cs="Arial"/>
          <w:sz w:val="23"/>
          <w:szCs w:val="23"/>
        </w:rPr>
      </w:pPr>
      <w:r w:rsidRPr="00030130">
        <w:rPr>
          <w:rFonts w:ascii="Arial" w:hAnsi="Arial" w:cs="Arial"/>
          <w:sz w:val="23"/>
          <w:szCs w:val="23"/>
        </w:rPr>
        <w:t>Development and analysis of a scaled and geo-referenced database of historical local (niche based) weather, soil, disease/pest incidence and tea yield in tea growing regions of Assam.</w:t>
      </w:r>
    </w:p>
    <w:p w:rsidR="00753137" w:rsidRPr="00030130" w:rsidRDefault="00753137" w:rsidP="00030130">
      <w:pPr>
        <w:numPr>
          <w:ilvl w:val="0"/>
          <w:numId w:val="11"/>
        </w:numPr>
        <w:tabs>
          <w:tab w:val="clear" w:pos="720"/>
        </w:tabs>
        <w:spacing w:after="120"/>
        <w:ind w:left="426" w:hanging="426"/>
        <w:rPr>
          <w:rFonts w:ascii="Arial" w:hAnsi="Arial" w:cs="Arial"/>
          <w:sz w:val="23"/>
          <w:szCs w:val="23"/>
        </w:rPr>
      </w:pPr>
      <w:r w:rsidRPr="00030130">
        <w:rPr>
          <w:rFonts w:ascii="Arial" w:hAnsi="Arial" w:cs="Arial"/>
          <w:sz w:val="23"/>
          <w:szCs w:val="23"/>
        </w:rPr>
        <w:t>Assessing future climate scenarios by downscaling global circulation models (GCMs) to regional level by using regional model PRECIS (</w:t>
      </w:r>
      <w:r w:rsidR="00AD10EB" w:rsidRPr="00030130">
        <w:rPr>
          <w:rFonts w:ascii="Arial" w:hAnsi="Arial" w:cs="Arial"/>
          <w:i/>
          <w:iCs/>
          <w:sz w:val="23"/>
          <w:szCs w:val="23"/>
        </w:rPr>
        <w:t>Providing Re</w:t>
      </w:r>
      <w:r w:rsidRPr="00030130">
        <w:rPr>
          <w:rFonts w:ascii="Arial" w:hAnsi="Arial" w:cs="Arial"/>
          <w:i/>
          <w:iCs/>
          <w:sz w:val="23"/>
          <w:szCs w:val="23"/>
        </w:rPr>
        <w:t>gional Climates for Impact Studies</w:t>
      </w:r>
      <w:r w:rsidRPr="00030130">
        <w:rPr>
          <w:rFonts w:ascii="Arial" w:hAnsi="Arial" w:cs="Arial"/>
          <w:sz w:val="23"/>
          <w:szCs w:val="23"/>
        </w:rPr>
        <w:t>).</w:t>
      </w:r>
    </w:p>
    <w:p w:rsidR="00753137" w:rsidRPr="00030130" w:rsidRDefault="00753137" w:rsidP="00030130">
      <w:pPr>
        <w:numPr>
          <w:ilvl w:val="0"/>
          <w:numId w:val="11"/>
        </w:numPr>
        <w:tabs>
          <w:tab w:val="clear" w:pos="720"/>
        </w:tabs>
        <w:spacing w:after="120"/>
        <w:ind w:left="426" w:hanging="426"/>
        <w:rPr>
          <w:rFonts w:ascii="Arial" w:hAnsi="Arial" w:cs="Arial"/>
          <w:sz w:val="23"/>
          <w:szCs w:val="23"/>
        </w:rPr>
      </w:pPr>
      <w:r w:rsidRPr="00030130">
        <w:rPr>
          <w:rFonts w:ascii="Arial" w:hAnsi="Arial" w:cs="Arial"/>
          <w:sz w:val="23"/>
          <w:szCs w:val="23"/>
        </w:rPr>
        <w:t>Integration of Satellite data with regional weather data a</w:t>
      </w:r>
      <w:r w:rsidR="00030130">
        <w:rPr>
          <w:rFonts w:ascii="Arial" w:hAnsi="Arial" w:cs="Arial"/>
          <w:sz w:val="23"/>
          <w:szCs w:val="23"/>
        </w:rPr>
        <w:t xml:space="preserve">nd creation of </w:t>
      </w:r>
      <w:r w:rsidRPr="00030130">
        <w:rPr>
          <w:rFonts w:ascii="Arial" w:hAnsi="Arial" w:cs="Arial"/>
          <w:sz w:val="23"/>
          <w:szCs w:val="23"/>
        </w:rPr>
        <w:t>a spatial gridded database (1 km resolution) and use of this information in ecosystem model to generate Operational Weather Forecasts (short and medium range).</w:t>
      </w:r>
    </w:p>
    <w:p w:rsidR="00753137" w:rsidRPr="00030130" w:rsidRDefault="00753137" w:rsidP="00030130">
      <w:pPr>
        <w:numPr>
          <w:ilvl w:val="0"/>
          <w:numId w:val="11"/>
        </w:numPr>
        <w:tabs>
          <w:tab w:val="clear" w:pos="720"/>
        </w:tabs>
        <w:spacing w:after="120"/>
        <w:ind w:left="426" w:hanging="426"/>
        <w:rPr>
          <w:rFonts w:ascii="Arial" w:hAnsi="Arial" w:cs="Arial"/>
          <w:sz w:val="23"/>
          <w:szCs w:val="23"/>
        </w:rPr>
      </w:pPr>
      <w:r w:rsidRPr="00030130">
        <w:rPr>
          <w:rFonts w:ascii="Arial" w:hAnsi="Arial" w:cs="Arial"/>
          <w:sz w:val="23"/>
          <w:szCs w:val="23"/>
        </w:rPr>
        <w:lastRenderedPageBreak/>
        <w:t>Development of decision support framework/toolkit for Contingency Crop Planning for efficient management of tea plantations and make them climate resilient.</w:t>
      </w:r>
    </w:p>
    <w:p w:rsidR="00753137" w:rsidRPr="00030130" w:rsidRDefault="00753137" w:rsidP="00030130">
      <w:pPr>
        <w:numPr>
          <w:ilvl w:val="0"/>
          <w:numId w:val="11"/>
        </w:numPr>
        <w:tabs>
          <w:tab w:val="clear" w:pos="720"/>
        </w:tabs>
        <w:spacing w:after="120"/>
        <w:ind w:left="426" w:hanging="426"/>
        <w:rPr>
          <w:rFonts w:ascii="Arial" w:hAnsi="Arial" w:cs="Arial"/>
          <w:sz w:val="23"/>
          <w:szCs w:val="23"/>
        </w:rPr>
      </w:pPr>
      <w:r w:rsidRPr="00030130">
        <w:rPr>
          <w:rFonts w:ascii="Arial" w:hAnsi="Arial" w:cs="Arial"/>
          <w:sz w:val="23"/>
          <w:szCs w:val="23"/>
        </w:rPr>
        <w:t xml:space="preserve">Dissemination of specific weather based advisories to individual tea plantations, through GCM network, using a </w:t>
      </w:r>
      <w:r w:rsidRPr="00030130">
        <w:rPr>
          <w:rFonts w:ascii="Arial" w:hAnsi="Arial" w:cs="Arial"/>
          <w:i/>
          <w:sz w:val="23"/>
          <w:szCs w:val="23"/>
        </w:rPr>
        <w:t>'Cluster Approach'</w:t>
      </w:r>
      <w:r w:rsidRPr="00030130">
        <w:rPr>
          <w:rFonts w:ascii="Arial" w:hAnsi="Arial" w:cs="Arial"/>
          <w:sz w:val="23"/>
          <w:szCs w:val="23"/>
        </w:rPr>
        <w:t>.</w:t>
      </w:r>
    </w:p>
    <w:p w:rsidR="00753137" w:rsidRPr="00030130" w:rsidRDefault="00753137" w:rsidP="00030130">
      <w:pPr>
        <w:spacing w:after="120"/>
        <w:rPr>
          <w:rFonts w:ascii="Arial" w:hAnsi="Arial" w:cs="Arial"/>
          <w:sz w:val="23"/>
          <w:szCs w:val="23"/>
        </w:rPr>
      </w:pPr>
      <w:r w:rsidRPr="00030130">
        <w:rPr>
          <w:rFonts w:ascii="Arial" w:hAnsi="Arial" w:cs="Arial"/>
          <w:sz w:val="23"/>
          <w:szCs w:val="23"/>
        </w:rPr>
        <w:t>To achieve these objectives, databases need to be prepared using historical, current and simulate</w:t>
      </w:r>
      <w:r w:rsidR="00030130" w:rsidRPr="00030130">
        <w:rPr>
          <w:rFonts w:ascii="Arial" w:hAnsi="Arial" w:cs="Arial"/>
          <w:sz w:val="23"/>
          <w:szCs w:val="23"/>
        </w:rPr>
        <w:t>d future data. Further, surface</w:t>
      </w:r>
      <w:r w:rsidRPr="00030130">
        <w:rPr>
          <w:rFonts w:ascii="Arial" w:hAnsi="Arial" w:cs="Arial"/>
          <w:sz w:val="23"/>
          <w:szCs w:val="23"/>
        </w:rPr>
        <w:t xml:space="preserve"> statistical/satellite and climate data need to be integrated with simulation models to plan for a climate resilient tea production system. However, the most important feature of the entire exercise will be the selection/use of appropriate models and accuracy of the analysis suiting to the tea growing region under study. Following can be the possible key elements of analysis:</w:t>
      </w:r>
    </w:p>
    <w:p w:rsidR="00753137" w:rsidRPr="00030130" w:rsidRDefault="00753137" w:rsidP="00030130">
      <w:pPr>
        <w:pStyle w:val="ListParagraph"/>
        <w:numPr>
          <w:ilvl w:val="0"/>
          <w:numId w:val="12"/>
        </w:numPr>
        <w:spacing w:after="120" w:line="240" w:lineRule="auto"/>
        <w:ind w:left="426" w:hanging="426"/>
        <w:rPr>
          <w:rFonts w:ascii="Arial" w:hAnsi="Arial" w:cs="Arial"/>
          <w:sz w:val="23"/>
          <w:szCs w:val="23"/>
        </w:rPr>
      </w:pPr>
      <w:r w:rsidRPr="00030130">
        <w:rPr>
          <w:rFonts w:ascii="Arial" w:hAnsi="Arial" w:cs="Arial"/>
          <w:sz w:val="23"/>
          <w:szCs w:val="23"/>
        </w:rPr>
        <w:t>Trend detection and attribution</w:t>
      </w:r>
    </w:p>
    <w:p w:rsidR="00753137" w:rsidRPr="00030130" w:rsidRDefault="00753137" w:rsidP="00030130">
      <w:pPr>
        <w:pStyle w:val="ListParagraph"/>
        <w:numPr>
          <w:ilvl w:val="0"/>
          <w:numId w:val="12"/>
        </w:numPr>
        <w:spacing w:after="120" w:line="240" w:lineRule="auto"/>
        <w:ind w:left="426" w:hanging="426"/>
        <w:rPr>
          <w:rFonts w:ascii="Arial" w:hAnsi="Arial" w:cs="Arial"/>
          <w:sz w:val="23"/>
          <w:szCs w:val="23"/>
        </w:rPr>
      </w:pPr>
      <w:r w:rsidRPr="00030130">
        <w:rPr>
          <w:rFonts w:ascii="Arial" w:hAnsi="Arial" w:cs="Arial"/>
          <w:sz w:val="23"/>
          <w:szCs w:val="23"/>
        </w:rPr>
        <w:t>Vulnerability indication</w:t>
      </w:r>
    </w:p>
    <w:p w:rsidR="00753137" w:rsidRPr="00030130" w:rsidRDefault="00753137" w:rsidP="00030130">
      <w:pPr>
        <w:pStyle w:val="ListParagraph"/>
        <w:numPr>
          <w:ilvl w:val="0"/>
          <w:numId w:val="12"/>
        </w:numPr>
        <w:spacing w:after="120" w:line="240" w:lineRule="auto"/>
        <w:ind w:left="426" w:hanging="426"/>
        <w:rPr>
          <w:rFonts w:ascii="Arial" w:hAnsi="Arial" w:cs="Arial"/>
          <w:sz w:val="23"/>
          <w:szCs w:val="23"/>
        </w:rPr>
      </w:pPr>
      <w:r w:rsidRPr="00030130">
        <w:rPr>
          <w:rFonts w:ascii="Arial" w:hAnsi="Arial" w:cs="Arial"/>
          <w:sz w:val="23"/>
          <w:szCs w:val="23"/>
        </w:rPr>
        <w:t>Scenarios and scenario development</w:t>
      </w:r>
    </w:p>
    <w:p w:rsidR="00753137" w:rsidRPr="00030130" w:rsidRDefault="00753137" w:rsidP="00030130">
      <w:pPr>
        <w:pStyle w:val="ListParagraph"/>
        <w:numPr>
          <w:ilvl w:val="0"/>
          <w:numId w:val="12"/>
        </w:numPr>
        <w:spacing w:after="120" w:line="240" w:lineRule="auto"/>
        <w:ind w:left="426" w:hanging="426"/>
        <w:rPr>
          <w:rFonts w:ascii="Arial" w:hAnsi="Arial" w:cs="Arial"/>
          <w:sz w:val="23"/>
          <w:szCs w:val="23"/>
        </w:rPr>
      </w:pPr>
      <w:r w:rsidRPr="00030130">
        <w:rPr>
          <w:rFonts w:ascii="Arial" w:hAnsi="Arial" w:cs="Arial"/>
          <w:sz w:val="23"/>
          <w:szCs w:val="23"/>
        </w:rPr>
        <w:t>Biophysical inputs projections</w:t>
      </w:r>
    </w:p>
    <w:p w:rsidR="00753137" w:rsidRPr="00030130" w:rsidRDefault="00753137" w:rsidP="00030130">
      <w:pPr>
        <w:pStyle w:val="ListParagraph"/>
        <w:numPr>
          <w:ilvl w:val="0"/>
          <w:numId w:val="12"/>
        </w:numPr>
        <w:spacing w:after="120" w:line="240" w:lineRule="auto"/>
        <w:ind w:left="426" w:hanging="426"/>
        <w:rPr>
          <w:rFonts w:ascii="Arial" w:hAnsi="Arial" w:cs="Arial"/>
          <w:sz w:val="23"/>
          <w:szCs w:val="23"/>
        </w:rPr>
      </w:pPr>
      <w:r w:rsidRPr="00030130">
        <w:rPr>
          <w:rFonts w:ascii="Arial" w:hAnsi="Arial" w:cs="Arial"/>
          <w:sz w:val="23"/>
          <w:szCs w:val="23"/>
        </w:rPr>
        <w:t>Economic inputs projections</w:t>
      </w:r>
    </w:p>
    <w:p w:rsidR="00753137" w:rsidRPr="00030130" w:rsidRDefault="00753137" w:rsidP="00030130">
      <w:pPr>
        <w:pStyle w:val="ListParagraph"/>
        <w:numPr>
          <w:ilvl w:val="0"/>
          <w:numId w:val="12"/>
        </w:numPr>
        <w:spacing w:after="120" w:line="240" w:lineRule="auto"/>
        <w:ind w:left="426" w:hanging="426"/>
        <w:rPr>
          <w:rFonts w:ascii="Arial" w:hAnsi="Arial" w:cs="Arial"/>
          <w:sz w:val="23"/>
          <w:szCs w:val="23"/>
        </w:rPr>
      </w:pPr>
      <w:r w:rsidRPr="00030130">
        <w:rPr>
          <w:rFonts w:ascii="Arial" w:hAnsi="Arial" w:cs="Arial"/>
          <w:sz w:val="23"/>
          <w:szCs w:val="23"/>
        </w:rPr>
        <w:t>Bifurcation of the impacts of climate change impacts on individual sectors</w:t>
      </w:r>
    </w:p>
    <w:p w:rsidR="00753137" w:rsidRPr="00030130" w:rsidRDefault="00753137" w:rsidP="00030130">
      <w:pPr>
        <w:pStyle w:val="ListParagraph"/>
        <w:numPr>
          <w:ilvl w:val="0"/>
          <w:numId w:val="12"/>
        </w:numPr>
        <w:spacing w:after="120" w:line="240" w:lineRule="auto"/>
        <w:ind w:left="426" w:hanging="426"/>
        <w:rPr>
          <w:rFonts w:ascii="Arial" w:hAnsi="Arial" w:cs="Arial"/>
          <w:sz w:val="23"/>
          <w:szCs w:val="23"/>
        </w:rPr>
      </w:pPr>
      <w:r w:rsidRPr="00030130">
        <w:rPr>
          <w:rFonts w:ascii="Arial" w:hAnsi="Arial" w:cs="Arial"/>
          <w:sz w:val="23"/>
          <w:szCs w:val="23"/>
        </w:rPr>
        <w:t>Regional forecasts and nowcasts</w:t>
      </w:r>
    </w:p>
    <w:p w:rsidR="00753137" w:rsidRPr="00030130" w:rsidRDefault="00753137" w:rsidP="00030130">
      <w:pPr>
        <w:pStyle w:val="ListParagraph"/>
        <w:numPr>
          <w:ilvl w:val="0"/>
          <w:numId w:val="12"/>
        </w:numPr>
        <w:spacing w:after="120" w:line="240" w:lineRule="auto"/>
        <w:ind w:left="426" w:hanging="426"/>
        <w:rPr>
          <w:rFonts w:ascii="Arial" w:hAnsi="Arial" w:cs="Arial"/>
          <w:sz w:val="23"/>
          <w:szCs w:val="23"/>
        </w:rPr>
      </w:pPr>
      <w:r w:rsidRPr="00030130">
        <w:rPr>
          <w:rFonts w:ascii="Arial" w:hAnsi="Arial" w:cs="Arial"/>
          <w:sz w:val="23"/>
          <w:szCs w:val="23"/>
        </w:rPr>
        <w:t>Development of decision support framework/toolkit and crop planning based on weather advisories</w:t>
      </w:r>
    </w:p>
    <w:p w:rsidR="00753137" w:rsidRPr="00030130" w:rsidRDefault="00753137" w:rsidP="00030130">
      <w:pPr>
        <w:spacing w:after="120"/>
        <w:rPr>
          <w:rFonts w:ascii="Arial" w:hAnsi="Arial" w:cs="Arial"/>
          <w:b/>
          <w:sz w:val="23"/>
          <w:szCs w:val="23"/>
        </w:rPr>
      </w:pPr>
      <w:r w:rsidRPr="00030130">
        <w:rPr>
          <w:rFonts w:ascii="Arial" w:hAnsi="Arial" w:cs="Arial"/>
          <w:b/>
          <w:sz w:val="23"/>
          <w:szCs w:val="23"/>
        </w:rPr>
        <w:t>Trend detection and attribution</w:t>
      </w:r>
    </w:p>
    <w:p w:rsidR="00753137" w:rsidRPr="00030130" w:rsidRDefault="00753137" w:rsidP="00030130">
      <w:pPr>
        <w:spacing w:after="120"/>
        <w:rPr>
          <w:rFonts w:ascii="Arial" w:hAnsi="Arial" w:cs="Arial"/>
          <w:sz w:val="23"/>
          <w:szCs w:val="23"/>
        </w:rPr>
      </w:pPr>
      <w:r w:rsidRPr="00030130">
        <w:rPr>
          <w:rFonts w:ascii="Arial" w:hAnsi="Arial" w:cs="Arial"/>
          <w:sz w:val="23"/>
          <w:szCs w:val="23"/>
        </w:rPr>
        <w:t>Trends detection projects the movement or change of a phenomenon/parameter from its normal course. Trends can be both positive and negative and may also remain static (neutral) over a period of time. The historical data collected over the years (minimum 20-30 years) will be subjected to analysis using normal and descriptive statistics. This will give us information on how different data parameters are behaving over the years.</w:t>
      </w:r>
    </w:p>
    <w:p w:rsidR="00753137" w:rsidRPr="00030130" w:rsidRDefault="00753137" w:rsidP="00030130">
      <w:pPr>
        <w:spacing w:after="120"/>
        <w:rPr>
          <w:rFonts w:ascii="Arial" w:hAnsi="Arial" w:cs="Arial"/>
          <w:b/>
          <w:sz w:val="23"/>
          <w:szCs w:val="23"/>
        </w:rPr>
      </w:pPr>
      <w:r w:rsidRPr="00030130">
        <w:rPr>
          <w:rFonts w:ascii="Arial" w:hAnsi="Arial" w:cs="Arial"/>
          <w:b/>
          <w:sz w:val="23"/>
          <w:szCs w:val="23"/>
        </w:rPr>
        <w:t>Vulnerability indication</w:t>
      </w:r>
    </w:p>
    <w:p w:rsidR="00753137" w:rsidRPr="00030130" w:rsidRDefault="00753137" w:rsidP="00030130">
      <w:pPr>
        <w:spacing w:after="120"/>
        <w:rPr>
          <w:rFonts w:ascii="Arial" w:hAnsi="Arial" w:cs="Arial"/>
          <w:sz w:val="23"/>
          <w:szCs w:val="23"/>
        </w:rPr>
      </w:pPr>
      <w:r w:rsidRPr="00030130">
        <w:rPr>
          <w:rFonts w:ascii="Arial" w:hAnsi="Arial" w:cs="Arial"/>
          <w:sz w:val="23"/>
          <w:szCs w:val="23"/>
        </w:rPr>
        <w:t xml:space="preserve">Vulnerability conveys the susceptibility of a system to a particular set of condition. The vulnerability analysis will be done region-wise and the extent (low, medium, high) to which a region is vulnerable will be determined. Appropriate analysis for quantifying vulnerability and the impact of climate change will be done. Further the vulnerability of different sub sectors (organized – large growers </w:t>
      </w:r>
      <w:r w:rsidR="00030130">
        <w:rPr>
          <w:rFonts w:ascii="Arial" w:hAnsi="Arial" w:cs="Arial"/>
          <w:sz w:val="23"/>
          <w:szCs w:val="23"/>
        </w:rPr>
        <w:t xml:space="preserve">– </w:t>
      </w:r>
      <w:r w:rsidRPr="00030130">
        <w:rPr>
          <w:rFonts w:ascii="Arial" w:hAnsi="Arial" w:cs="Arial"/>
          <w:sz w:val="23"/>
          <w:szCs w:val="23"/>
        </w:rPr>
        <w:t>and unorganized –</w:t>
      </w:r>
      <w:r w:rsidR="00030130">
        <w:rPr>
          <w:rFonts w:ascii="Arial" w:hAnsi="Arial" w:cs="Arial"/>
          <w:sz w:val="23"/>
          <w:szCs w:val="23"/>
        </w:rPr>
        <w:t>s</w:t>
      </w:r>
      <w:r w:rsidR="00030130" w:rsidRPr="00030130">
        <w:rPr>
          <w:rFonts w:ascii="Arial" w:hAnsi="Arial" w:cs="Arial"/>
          <w:sz w:val="23"/>
          <w:szCs w:val="23"/>
        </w:rPr>
        <w:t>mall tea growers) will be analyz</w:t>
      </w:r>
      <w:r w:rsidRPr="00030130">
        <w:rPr>
          <w:rFonts w:ascii="Arial" w:hAnsi="Arial" w:cs="Arial"/>
          <w:sz w:val="23"/>
          <w:szCs w:val="23"/>
        </w:rPr>
        <w:t>ed.</w:t>
      </w:r>
    </w:p>
    <w:p w:rsidR="00753137" w:rsidRPr="00030130" w:rsidRDefault="00753137" w:rsidP="00030130">
      <w:pPr>
        <w:spacing w:after="120"/>
        <w:rPr>
          <w:rFonts w:ascii="Arial" w:hAnsi="Arial" w:cs="Arial"/>
          <w:b/>
          <w:sz w:val="23"/>
          <w:szCs w:val="23"/>
        </w:rPr>
      </w:pPr>
      <w:r w:rsidRPr="00030130">
        <w:rPr>
          <w:rFonts w:ascii="Arial" w:hAnsi="Arial" w:cs="Arial"/>
          <w:b/>
          <w:sz w:val="23"/>
          <w:szCs w:val="23"/>
        </w:rPr>
        <w:t>Scenario and scenario development</w:t>
      </w:r>
    </w:p>
    <w:p w:rsidR="00753137" w:rsidRPr="00030130" w:rsidRDefault="00753137" w:rsidP="00030130">
      <w:pPr>
        <w:spacing w:after="120"/>
        <w:rPr>
          <w:rFonts w:ascii="Arial" w:hAnsi="Arial" w:cs="Arial"/>
          <w:sz w:val="23"/>
          <w:szCs w:val="23"/>
        </w:rPr>
      </w:pPr>
      <w:r w:rsidRPr="00030130">
        <w:rPr>
          <w:rFonts w:ascii="Arial" w:hAnsi="Arial" w:cs="Arial"/>
          <w:sz w:val="23"/>
          <w:szCs w:val="23"/>
        </w:rPr>
        <w:t xml:space="preserve">In India PRECIS model (based on Hadley </w:t>
      </w:r>
      <w:proofErr w:type="spellStart"/>
      <w:r w:rsidRPr="00030130">
        <w:rPr>
          <w:rFonts w:ascii="Arial" w:hAnsi="Arial" w:cs="Arial"/>
          <w:sz w:val="23"/>
          <w:szCs w:val="23"/>
        </w:rPr>
        <w:t>Centres</w:t>
      </w:r>
      <w:proofErr w:type="spellEnd"/>
      <w:r w:rsidRPr="00030130">
        <w:rPr>
          <w:rFonts w:ascii="Arial" w:hAnsi="Arial" w:cs="Arial"/>
          <w:sz w:val="23"/>
          <w:szCs w:val="23"/>
        </w:rPr>
        <w:t xml:space="preserve"> regional climate </w:t>
      </w:r>
      <w:proofErr w:type="spellStart"/>
      <w:r w:rsidRPr="00030130">
        <w:rPr>
          <w:rFonts w:ascii="Arial" w:hAnsi="Arial" w:cs="Arial"/>
          <w:sz w:val="23"/>
          <w:szCs w:val="23"/>
        </w:rPr>
        <w:t>modelling</w:t>
      </w:r>
      <w:proofErr w:type="spellEnd"/>
      <w:r w:rsidRPr="00030130">
        <w:rPr>
          <w:rFonts w:ascii="Arial" w:hAnsi="Arial" w:cs="Arial"/>
          <w:sz w:val="23"/>
          <w:szCs w:val="23"/>
        </w:rPr>
        <w:t xml:space="preserve"> system) is widely used to generate high resolution climate change information for different regions. This model will be used to develop climate change scenarios for the tea growing regions. The output of PRECIS will be taken to appropriate tea crop </w:t>
      </w:r>
      <w:r w:rsidRPr="00030130">
        <w:rPr>
          <w:rFonts w:ascii="Arial" w:hAnsi="Arial" w:cs="Arial"/>
          <w:sz w:val="23"/>
          <w:szCs w:val="23"/>
        </w:rPr>
        <w:lastRenderedPageBreak/>
        <w:t>model (e.g. CUPPA tea) or other crop models (e.g. Info crop model) to find out the outputs in terms of future production levels under different scenarios.</w:t>
      </w:r>
    </w:p>
    <w:p w:rsidR="00753137" w:rsidRPr="00030130" w:rsidRDefault="00753137" w:rsidP="00030130">
      <w:pPr>
        <w:spacing w:after="120"/>
        <w:rPr>
          <w:rFonts w:ascii="Arial" w:hAnsi="Arial" w:cs="Arial"/>
          <w:b/>
          <w:sz w:val="23"/>
          <w:szCs w:val="23"/>
        </w:rPr>
      </w:pPr>
      <w:r w:rsidRPr="00030130">
        <w:rPr>
          <w:rFonts w:ascii="Arial" w:hAnsi="Arial" w:cs="Arial"/>
          <w:b/>
          <w:sz w:val="23"/>
          <w:szCs w:val="23"/>
        </w:rPr>
        <w:t>Biophysical inputs projections</w:t>
      </w:r>
    </w:p>
    <w:p w:rsidR="00753137" w:rsidRPr="00030130" w:rsidRDefault="00753137" w:rsidP="00030130">
      <w:pPr>
        <w:spacing w:after="120"/>
        <w:rPr>
          <w:rFonts w:ascii="Arial" w:hAnsi="Arial" w:cs="Arial"/>
          <w:sz w:val="23"/>
          <w:szCs w:val="23"/>
        </w:rPr>
      </w:pPr>
      <w:r w:rsidRPr="00030130">
        <w:rPr>
          <w:rFonts w:ascii="Arial" w:hAnsi="Arial" w:cs="Arial"/>
          <w:sz w:val="23"/>
          <w:szCs w:val="23"/>
        </w:rPr>
        <w:t>Analysis of the changes occurring in the biophysical parameters over the years and the input projections for the future using the extrapolation of the change detected both temporally and spatially will be taken up.</w:t>
      </w:r>
    </w:p>
    <w:p w:rsidR="00753137" w:rsidRPr="00030130" w:rsidRDefault="00753137" w:rsidP="00030130">
      <w:pPr>
        <w:spacing w:after="120"/>
        <w:rPr>
          <w:rFonts w:ascii="Arial" w:hAnsi="Arial" w:cs="Arial"/>
          <w:b/>
          <w:sz w:val="23"/>
          <w:szCs w:val="23"/>
        </w:rPr>
      </w:pPr>
      <w:r w:rsidRPr="00030130">
        <w:rPr>
          <w:rFonts w:ascii="Arial" w:hAnsi="Arial" w:cs="Arial"/>
          <w:b/>
          <w:sz w:val="23"/>
          <w:szCs w:val="23"/>
        </w:rPr>
        <w:t>Economic inputs projections</w:t>
      </w:r>
    </w:p>
    <w:p w:rsidR="00753137" w:rsidRPr="00030130" w:rsidRDefault="00753137" w:rsidP="00030130">
      <w:pPr>
        <w:spacing w:after="120"/>
        <w:rPr>
          <w:rFonts w:ascii="Arial" w:hAnsi="Arial" w:cs="Arial"/>
          <w:sz w:val="23"/>
          <w:szCs w:val="23"/>
        </w:rPr>
      </w:pPr>
      <w:r w:rsidRPr="00030130">
        <w:rPr>
          <w:rFonts w:ascii="Arial" w:hAnsi="Arial" w:cs="Arial"/>
          <w:sz w:val="23"/>
          <w:szCs w:val="23"/>
        </w:rPr>
        <w:t xml:space="preserve">Based on appropriate analysis of socio-economic data and collection of the relevant information on tea from the country report(s) or international agencies with respect to climate change impacts on regional/country economy, future economic input projections will be made. </w:t>
      </w:r>
    </w:p>
    <w:p w:rsidR="00753137" w:rsidRPr="00030130" w:rsidRDefault="00753137" w:rsidP="00030130">
      <w:pPr>
        <w:spacing w:after="120"/>
        <w:rPr>
          <w:rFonts w:ascii="Arial" w:hAnsi="Arial" w:cs="Arial"/>
          <w:b/>
          <w:sz w:val="23"/>
          <w:szCs w:val="23"/>
        </w:rPr>
      </w:pPr>
      <w:r w:rsidRPr="00030130">
        <w:rPr>
          <w:rFonts w:ascii="Arial" w:hAnsi="Arial" w:cs="Arial"/>
          <w:b/>
          <w:sz w:val="23"/>
          <w:szCs w:val="23"/>
        </w:rPr>
        <w:t>Bifurcation of the impacts of climate change impacts on individual sectors</w:t>
      </w:r>
    </w:p>
    <w:p w:rsidR="00753137" w:rsidRPr="00030130" w:rsidRDefault="00753137" w:rsidP="00030130">
      <w:pPr>
        <w:spacing w:after="120"/>
        <w:rPr>
          <w:rFonts w:ascii="Arial" w:hAnsi="Arial" w:cs="Arial"/>
          <w:sz w:val="23"/>
          <w:szCs w:val="23"/>
        </w:rPr>
      </w:pPr>
      <w:r w:rsidRPr="00030130">
        <w:rPr>
          <w:rFonts w:ascii="Arial" w:hAnsi="Arial" w:cs="Arial"/>
          <w:sz w:val="23"/>
          <w:szCs w:val="23"/>
        </w:rPr>
        <w:t>Until recently, we are not very clear about the contribution of climate change on tea production and quality in different regions. Yield is not only the function of climate/weather but depends on various other parameters viz. soil, water, nutrient and pest/disease. Hence using appropriate analysis, it has to be deciphered that how much contribution climate change has on production and quality, through variations in these parameters using historical data. Further contribution of climate changes on various other factors e. g. the small growers and big growers need to be assessed quantitatively using historical data. Future projections can be made based on this analysis.</w:t>
      </w:r>
    </w:p>
    <w:p w:rsidR="00753137" w:rsidRPr="00030130" w:rsidRDefault="00753137" w:rsidP="00030130">
      <w:pPr>
        <w:spacing w:after="120"/>
        <w:rPr>
          <w:rFonts w:ascii="Arial" w:hAnsi="Arial" w:cs="Arial"/>
          <w:b/>
          <w:sz w:val="23"/>
          <w:szCs w:val="23"/>
        </w:rPr>
      </w:pPr>
      <w:r w:rsidRPr="00030130">
        <w:rPr>
          <w:rFonts w:ascii="Arial" w:hAnsi="Arial" w:cs="Arial"/>
          <w:b/>
          <w:sz w:val="23"/>
          <w:szCs w:val="23"/>
        </w:rPr>
        <w:t xml:space="preserve">Regional forecasts and </w:t>
      </w:r>
      <w:proofErr w:type="spellStart"/>
      <w:r w:rsidRPr="00030130">
        <w:rPr>
          <w:rFonts w:ascii="Arial" w:hAnsi="Arial" w:cs="Arial"/>
          <w:b/>
          <w:sz w:val="23"/>
          <w:szCs w:val="23"/>
        </w:rPr>
        <w:t>nowcasts</w:t>
      </w:r>
      <w:proofErr w:type="spellEnd"/>
    </w:p>
    <w:p w:rsidR="00753137" w:rsidRPr="00030130" w:rsidRDefault="00753137" w:rsidP="00030130">
      <w:pPr>
        <w:spacing w:after="120"/>
        <w:rPr>
          <w:rFonts w:ascii="Arial" w:hAnsi="Arial" w:cs="Arial"/>
          <w:bCs/>
          <w:sz w:val="23"/>
          <w:szCs w:val="23"/>
        </w:rPr>
      </w:pPr>
      <w:r w:rsidRPr="00030130">
        <w:rPr>
          <w:rFonts w:ascii="Arial" w:hAnsi="Arial" w:cs="Arial"/>
          <w:bCs/>
          <w:sz w:val="23"/>
          <w:szCs w:val="23"/>
        </w:rPr>
        <w:t xml:space="preserve">Weather forecast allows to at least take immediate management decisions at farm level. We intend to use appropriate observation and prediction system, which takes data from our databases directly and makes predictions at high resolution (1km grid). We intend to use NASA’s Terrestrial Observation and Prediction System (TOPS) for the purpose. </w:t>
      </w:r>
    </w:p>
    <w:p w:rsidR="00753137" w:rsidRPr="00030130" w:rsidRDefault="00753137" w:rsidP="00030130">
      <w:pPr>
        <w:spacing w:after="120"/>
        <w:rPr>
          <w:rFonts w:ascii="Arial" w:hAnsi="Arial" w:cs="Arial"/>
          <w:b/>
          <w:sz w:val="23"/>
          <w:szCs w:val="23"/>
        </w:rPr>
      </w:pPr>
      <w:r w:rsidRPr="00030130">
        <w:rPr>
          <w:rFonts w:ascii="Arial" w:hAnsi="Arial" w:cs="Arial"/>
          <w:b/>
          <w:sz w:val="23"/>
          <w:szCs w:val="23"/>
        </w:rPr>
        <w:t xml:space="preserve">Development of decision support framework/toolkit and crop planning </w:t>
      </w:r>
    </w:p>
    <w:p w:rsidR="00184AA0" w:rsidRPr="00030130" w:rsidRDefault="00753137" w:rsidP="00030130">
      <w:pPr>
        <w:spacing w:beforeLines="50" w:after="120"/>
        <w:rPr>
          <w:rFonts w:ascii="Arial" w:hAnsi="Arial" w:cs="Arial"/>
          <w:sz w:val="23"/>
          <w:szCs w:val="23"/>
          <w:lang w:eastAsia="zh-CN"/>
        </w:rPr>
      </w:pPr>
      <w:r w:rsidRPr="00030130">
        <w:rPr>
          <w:rFonts w:ascii="Arial" w:hAnsi="Arial" w:cs="Arial"/>
          <w:sz w:val="23"/>
          <w:szCs w:val="23"/>
        </w:rPr>
        <w:t>Spatial data, observed/ simulated weather and agronomical data will be used to develop the Decision Support framework/toolkit. To develop this framework will use crop details, Soil Information, water bodies and other crops nearby, plant monitoring support via geo-tagged photos, agronomic information (plant growth, physiological parameters), ground weather observation, location specific forecast data (even hourly), historical data (appropriate short/long). Such data and details will be from surface as well as satellite and simulation runs. Once the prototype framework/toolkit is available, crop planning based on weather advisories can be made specific to a region based on the regional information. This approach will make it easy to adapt to the changing weather conditions and also will be able to cope with the extreme events, because this can be used as an early warning system.</w:t>
      </w:r>
    </w:p>
    <w:sectPr w:rsidR="00184AA0" w:rsidRPr="00030130" w:rsidSect="00991714">
      <w:footerReference w:type="default" r:id="rId13"/>
      <w:pgSz w:w="12242" w:h="15842" w:code="1"/>
      <w:pgMar w:top="2127" w:right="1800" w:bottom="1584" w:left="1800" w:header="1440" w:footer="1008"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05A7" w:rsidRDefault="006605A7">
      <w:r>
        <w:separator/>
      </w:r>
    </w:p>
  </w:endnote>
  <w:endnote w:type="continuationSeparator" w:id="0">
    <w:p w:rsidR="006605A7" w:rsidRDefault="006605A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badi MT Condensed Extra Bold">
    <w:altName w:val="Impact"/>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05A7" w:rsidRDefault="00FB5BDE">
    <w:pPr>
      <w:pStyle w:val="Footer"/>
      <w:framePr w:wrap="around" w:vAnchor="text" w:hAnchor="margin" w:xAlign="center" w:y="1"/>
      <w:rPr>
        <w:rStyle w:val="PageNumber"/>
      </w:rPr>
    </w:pPr>
    <w:r>
      <w:rPr>
        <w:rStyle w:val="PageNumber"/>
      </w:rPr>
      <w:fldChar w:fldCharType="begin"/>
    </w:r>
    <w:r w:rsidR="006605A7">
      <w:rPr>
        <w:rStyle w:val="PageNumber"/>
      </w:rPr>
      <w:instrText xml:space="preserve">PAGE  </w:instrText>
    </w:r>
    <w:r>
      <w:rPr>
        <w:rStyle w:val="PageNumber"/>
      </w:rPr>
      <w:fldChar w:fldCharType="end"/>
    </w:r>
  </w:p>
  <w:p w:rsidR="006605A7" w:rsidRDefault="006605A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05A7" w:rsidRPr="003D16AF" w:rsidRDefault="006605A7" w:rsidP="00991714">
    <w:pPr>
      <w:pStyle w:val="Footer"/>
      <w:pBdr>
        <w:top w:val="single" w:sz="18" w:space="1" w:color="663300"/>
      </w:pBdr>
      <w:jc w:val="both"/>
      <w:rPr>
        <w:color w:val="663300"/>
      </w:rPr>
    </w:pPr>
    <w:r>
      <w:rPr>
        <w:color w:val="663300"/>
        <w:vertAlign w:val="superscript"/>
      </w:rPr>
      <w:t>1</w:t>
    </w:r>
    <w:r>
      <w:rPr>
        <w:color w:val="663300"/>
      </w:rPr>
      <w:t>Submitted by India.</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05A7" w:rsidRDefault="006605A7" w:rsidP="0052178E">
    <w:pPr>
      <w:pStyle w:val="Footer"/>
      <w:pBdr>
        <w:top w:val="single" w:sz="18" w:space="1" w:color="663300"/>
      </w:pBdr>
    </w:pPr>
  </w:p>
  <w:p w:rsidR="006605A7" w:rsidRDefault="00FB5BDE" w:rsidP="00AB5DB2">
    <w:pPr>
      <w:pStyle w:val="Footer"/>
      <w:pBdr>
        <w:top w:val="none" w:sz="0" w:space="0" w:color="auto"/>
      </w:pBdr>
      <w:rPr>
        <w:rStyle w:val="PageNumber"/>
      </w:rPr>
    </w:pPr>
    <w:r>
      <w:rPr>
        <w:rStyle w:val="PageNumber"/>
      </w:rPr>
      <w:fldChar w:fldCharType="begin"/>
    </w:r>
    <w:r w:rsidR="006605A7">
      <w:rPr>
        <w:rStyle w:val="PageNumber"/>
      </w:rPr>
      <w:instrText xml:space="preserve"> PAGE </w:instrText>
    </w:r>
    <w:r>
      <w:rPr>
        <w:rStyle w:val="PageNumber"/>
      </w:rPr>
      <w:fldChar w:fldCharType="separate"/>
    </w:r>
    <w:r w:rsidR="00030130">
      <w:rPr>
        <w:rStyle w:val="PageNumber"/>
        <w:noProof/>
      </w:rPr>
      <w:t>1</w:t>
    </w:r>
    <w:r>
      <w:rPr>
        <w:rStyle w:val="PageNumber"/>
      </w:rPr>
      <w:fldChar w:fldCharType="end"/>
    </w:r>
  </w:p>
  <w:p w:rsidR="006605A7" w:rsidRDefault="006605A7"/>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05A7" w:rsidRDefault="006605A7">
      <w:r>
        <w:separator/>
      </w:r>
    </w:p>
  </w:footnote>
  <w:footnote w:type="continuationSeparator" w:id="0">
    <w:p w:rsidR="006605A7" w:rsidRDefault="006605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05A7" w:rsidRPr="00991714" w:rsidRDefault="006605A7" w:rsidP="00991714">
    <w:pPr>
      <w:pStyle w:val="Header"/>
      <w:pBdr>
        <w:bottom w:val="single" w:sz="18" w:space="1" w:color="663300"/>
      </w:pBdr>
      <w:shd w:val="clear" w:color="auto" w:fill="auto"/>
      <w:rPr>
        <w:rFonts w:ascii="Calibri" w:hAnsi="Calibri"/>
        <w:b/>
        <w:i/>
        <w:color w:val="4F6228" w:themeColor="accent3" w:themeShade="80"/>
        <w:sz w:val="28"/>
        <w:szCs w:val="28"/>
      </w:rPr>
    </w:pPr>
    <w:r w:rsidRPr="00991714">
      <w:rPr>
        <w:rFonts w:ascii="Calibri" w:hAnsi="Calibri"/>
        <w:b/>
        <w:color w:val="4F6228" w:themeColor="accent3" w:themeShade="80"/>
        <w:sz w:val="28"/>
        <w:szCs w:val="28"/>
        <w:lang w:val="en-IE"/>
      </w:rPr>
      <w:t xml:space="preserve">IGG/Tea: </w:t>
    </w:r>
    <w:proofErr w:type="spellStart"/>
    <w:r w:rsidRPr="00991714">
      <w:rPr>
        <w:rFonts w:ascii="Calibri" w:hAnsi="Calibri"/>
        <w:b/>
        <w:color w:val="4F6228" w:themeColor="accent3" w:themeShade="80"/>
        <w:sz w:val="28"/>
        <w:szCs w:val="28"/>
        <w:lang w:val="en-IE"/>
      </w:rPr>
      <w:t>Intersessional</w:t>
    </w:r>
    <w:proofErr w:type="spellEnd"/>
    <w:r w:rsidRPr="00991714">
      <w:rPr>
        <w:rFonts w:ascii="Calibri" w:hAnsi="Calibri"/>
        <w:b/>
        <w:color w:val="4F6228" w:themeColor="accent3" w:themeShade="80"/>
        <w:sz w:val="28"/>
        <w:szCs w:val="28"/>
        <w:lang w:val="en-IE"/>
      </w:rPr>
      <w:t xml:space="preserve"> 2012</w:t>
    </w:r>
  </w:p>
  <w:p w:rsidR="006605A7" w:rsidRPr="00991714" w:rsidRDefault="006605A7" w:rsidP="00991714">
    <w:pPr>
      <w:pStyle w:val="Header"/>
      <w:pBdr>
        <w:bottom w:val="none" w:sz="0" w:space="0" w:color="auto"/>
      </w:pBdr>
      <w:shd w:val="clear" w:color="auto" w:fill="auto"/>
      <w:jc w:val="center"/>
    </w:pPr>
  </w:p>
  <w:p w:rsidR="006605A7" w:rsidRDefault="006605A7"/>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05A7" w:rsidRPr="00991714" w:rsidRDefault="006605A7" w:rsidP="006E5CD8">
    <w:pPr>
      <w:pStyle w:val="Header"/>
      <w:pBdr>
        <w:bottom w:val="single" w:sz="18" w:space="1" w:color="663300"/>
      </w:pBdr>
      <w:shd w:val="clear" w:color="auto" w:fill="auto"/>
      <w:jc w:val="left"/>
      <w:rPr>
        <w:rFonts w:ascii="Calibri" w:hAnsi="Calibri"/>
        <w:b/>
        <w:i/>
        <w:color w:val="4F6228" w:themeColor="accent3" w:themeShade="80"/>
        <w:sz w:val="28"/>
        <w:szCs w:val="28"/>
      </w:rPr>
    </w:pPr>
    <w:r>
      <w:rPr>
        <w:rFonts w:ascii="Calibri" w:hAnsi="Calibri"/>
        <w:b/>
        <w:color w:val="4F6228" w:themeColor="accent3" w:themeShade="80"/>
        <w:sz w:val="28"/>
        <w:szCs w:val="28"/>
        <w:lang w:val="en-IE"/>
      </w:rPr>
      <w:t>WG/FM</w:t>
    </w:r>
    <w:r>
      <w:rPr>
        <w:rFonts w:ascii="Calibri" w:hAnsi="Calibri"/>
        <w:b/>
        <w:color w:val="4F6228" w:themeColor="accent3" w:themeShade="80"/>
        <w:sz w:val="28"/>
        <w:szCs w:val="28"/>
        <w:lang w:val="en-IE"/>
      </w:rPr>
      <w:tab/>
    </w:r>
    <w:r>
      <w:rPr>
        <w:rFonts w:ascii="Calibri" w:hAnsi="Calibri"/>
        <w:b/>
        <w:color w:val="4F6228" w:themeColor="accent3" w:themeShade="80"/>
        <w:sz w:val="28"/>
        <w:szCs w:val="28"/>
        <w:lang w:val="en-IE"/>
      </w:rPr>
      <w:tab/>
    </w:r>
    <w:r w:rsidRPr="00991714">
      <w:rPr>
        <w:rFonts w:ascii="Calibri" w:hAnsi="Calibri"/>
        <w:b/>
        <w:color w:val="4F6228" w:themeColor="accent3" w:themeShade="80"/>
        <w:sz w:val="28"/>
        <w:szCs w:val="28"/>
        <w:lang w:val="en-IE"/>
      </w:rPr>
      <w:t xml:space="preserve">IGG/Tea: </w:t>
    </w:r>
    <w:proofErr w:type="spellStart"/>
    <w:r w:rsidRPr="00991714">
      <w:rPr>
        <w:rFonts w:ascii="Calibri" w:hAnsi="Calibri"/>
        <w:b/>
        <w:color w:val="4F6228" w:themeColor="accent3" w:themeShade="80"/>
        <w:sz w:val="28"/>
        <w:szCs w:val="28"/>
        <w:lang w:val="en-IE"/>
      </w:rPr>
      <w:t>Intersessional</w:t>
    </w:r>
    <w:proofErr w:type="spellEnd"/>
    <w:r w:rsidRPr="00991714">
      <w:rPr>
        <w:rFonts w:ascii="Calibri" w:hAnsi="Calibri"/>
        <w:b/>
        <w:color w:val="4F6228" w:themeColor="accent3" w:themeShade="80"/>
        <w:sz w:val="28"/>
        <w:szCs w:val="28"/>
        <w:lang w:val="en-IE"/>
      </w:rPr>
      <w:t xml:space="preserve"> 2012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75B649AE"/>
    <w:lvl w:ilvl="0">
      <w:start w:val="1"/>
      <w:numFmt w:val="decimal"/>
      <w:pStyle w:val="Heading1"/>
      <w:lvlText w:val="%1."/>
      <w:legacy w:legacy="1" w:legacySpace="0" w:legacyIndent="708"/>
      <w:lvlJc w:val="left"/>
      <w:pPr>
        <w:ind w:left="864" w:hanging="708"/>
      </w:pPr>
    </w:lvl>
    <w:lvl w:ilvl="1">
      <w:start w:val="1"/>
      <w:numFmt w:val="decimal"/>
      <w:pStyle w:val="Heading2"/>
      <w:lvlText w:val="%1.%2."/>
      <w:legacy w:legacy="1" w:legacySpace="0" w:legacyIndent="708"/>
      <w:lvlJc w:val="left"/>
      <w:pPr>
        <w:ind w:left="864" w:hanging="708"/>
      </w:pPr>
    </w:lvl>
    <w:lvl w:ilvl="2">
      <w:start w:val="1"/>
      <w:numFmt w:val="decimal"/>
      <w:pStyle w:val="Heading3"/>
      <w:lvlText w:val="%1.%2.%3."/>
      <w:legacy w:legacy="1" w:legacySpace="0" w:legacyIndent="708"/>
      <w:lvlJc w:val="left"/>
      <w:pPr>
        <w:ind w:left="864" w:hanging="708"/>
      </w:pPr>
    </w:lvl>
    <w:lvl w:ilvl="3">
      <w:start w:val="1"/>
      <w:numFmt w:val="decimal"/>
      <w:pStyle w:val="Heading4"/>
      <w:lvlText w:val="%1.%2.%3.%4."/>
      <w:legacy w:legacy="1" w:legacySpace="0" w:legacyIndent="708"/>
      <w:lvlJc w:val="left"/>
      <w:pPr>
        <w:ind w:left="864" w:hanging="708"/>
      </w:pPr>
    </w:lvl>
    <w:lvl w:ilvl="4">
      <w:start w:val="1"/>
      <w:numFmt w:val="decimal"/>
      <w:pStyle w:val="Heading5"/>
      <w:lvlText w:val="%1.%2.%3.%4.%5."/>
      <w:legacy w:legacy="1" w:legacySpace="0" w:legacyIndent="708"/>
      <w:lvlJc w:val="left"/>
      <w:pPr>
        <w:ind w:left="1728" w:hanging="708"/>
      </w:pPr>
    </w:lvl>
    <w:lvl w:ilvl="5">
      <w:start w:val="1"/>
      <w:numFmt w:val="decimal"/>
      <w:pStyle w:val="Heading6"/>
      <w:lvlText w:val="%1.%2.%3.%4.%5.%6."/>
      <w:legacy w:legacy="1" w:legacySpace="0" w:legacyIndent="708"/>
      <w:lvlJc w:val="left"/>
      <w:pPr>
        <w:ind w:left="4248" w:hanging="708"/>
      </w:pPr>
    </w:lvl>
    <w:lvl w:ilvl="6">
      <w:start w:val="1"/>
      <w:numFmt w:val="decimal"/>
      <w:pStyle w:val="Heading7"/>
      <w:lvlText w:val="%1.%2.%3.%4.%5.%6.%7."/>
      <w:legacy w:legacy="1" w:legacySpace="0" w:legacyIndent="708"/>
      <w:lvlJc w:val="left"/>
      <w:pPr>
        <w:ind w:left="4956" w:hanging="708"/>
      </w:pPr>
    </w:lvl>
    <w:lvl w:ilvl="7">
      <w:start w:val="1"/>
      <w:numFmt w:val="decimal"/>
      <w:pStyle w:val="Heading8"/>
      <w:lvlText w:val="%1.%2.%3.%4.%5.%6.%7.%8."/>
      <w:legacy w:legacy="1" w:legacySpace="0" w:legacyIndent="708"/>
      <w:lvlJc w:val="left"/>
      <w:pPr>
        <w:ind w:left="5664" w:hanging="708"/>
      </w:pPr>
    </w:lvl>
    <w:lvl w:ilvl="8">
      <w:start w:val="1"/>
      <w:numFmt w:val="decimal"/>
      <w:pStyle w:val="Heading9"/>
      <w:lvlText w:val="%1.%2.%3.%4.%5.%6.%7.%8.%9."/>
      <w:legacy w:legacy="1" w:legacySpace="0" w:legacyIndent="708"/>
      <w:lvlJc w:val="left"/>
      <w:pPr>
        <w:ind w:left="6372" w:hanging="708"/>
      </w:pPr>
    </w:lvl>
  </w:abstractNum>
  <w:abstractNum w:abstractNumId="1">
    <w:nsid w:val="21DA708A"/>
    <w:multiLevelType w:val="hybridMultilevel"/>
    <w:tmpl w:val="73DC4DF2"/>
    <w:lvl w:ilvl="0" w:tplc="04090001">
      <w:start w:val="1"/>
      <w:numFmt w:val="bullet"/>
      <w:lvlText w:val=""/>
      <w:lvlJc w:val="left"/>
      <w:pPr>
        <w:tabs>
          <w:tab w:val="num" w:pos="720"/>
        </w:tabs>
        <w:ind w:left="720" w:hanging="360"/>
      </w:pPr>
      <w:rPr>
        <w:rFonts w:ascii="Symbol" w:hAnsi="Symbol" w:hint="default"/>
      </w:rPr>
    </w:lvl>
    <w:lvl w:ilvl="1" w:tplc="D0643A58" w:tentative="1">
      <w:start w:val="1"/>
      <w:numFmt w:val="bullet"/>
      <w:lvlText w:val=""/>
      <w:lvlJc w:val="left"/>
      <w:pPr>
        <w:tabs>
          <w:tab w:val="num" w:pos="1440"/>
        </w:tabs>
        <w:ind w:left="1440" w:hanging="360"/>
      </w:pPr>
      <w:rPr>
        <w:rFonts w:ascii="Wingdings" w:hAnsi="Wingdings" w:hint="default"/>
      </w:rPr>
    </w:lvl>
    <w:lvl w:ilvl="2" w:tplc="8AFEB5DC" w:tentative="1">
      <w:start w:val="1"/>
      <w:numFmt w:val="bullet"/>
      <w:lvlText w:val=""/>
      <w:lvlJc w:val="left"/>
      <w:pPr>
        <w:tabs>
          <w:tab w:val="num" w:pos="2160"/>
        </w:tabs>
        <w:ind w:left="2160" w:hanging="360"/>
      </w:pPr>
      <w:rPr>
        <w:rFonts w:ascii="Wingdings" w:hAnsi="Wingdings" w:hint="default"/>
      </w:rPr>
    </w:lvl>
    <w:lvl w:ilvl="3" w:tplc="29423918" w:tentative="1">
      <w:start w:val="1"/>
      <w:numFmt w:val="bullet"/>
      <w:lvlText w:val=""/>
      <w:lvlJc w:val="left"/>
      <w:pPr>
        <w:tabs>
          <w:tab w:val="num" w:pos="2880"/>
        </w:tabs>
        <w:ind w:left="2880" w:hanging="360"/>
      </w:pPr>
      <w:rPr>
        <w:rFonts w:ascii="Wingdings" w:hAnsi="Wingdings" w:hint="default"/>
      </w:rPr>
    </w:lvl>
    <w:lvl w:ilvl="4" w:tplc="BC7A4E88" w:tentative="1">
      <w:start w:val="1"/>
      <w:numFmt w:val="bullet"/>
      <w:lvlText w:val=""/>
      <w:lvlJc w:val="left"/>
      <w:pPr>
        <w:tabs>
          <w:tab w:val="num" w:pos="3600"/>
        </w:tabs>
        <w:ind w:left="3600" w:hanging="360"/>
      </w:pPr>
      <w:rPr>
        <w:rFonts w:ascii="Wingdings" w:hAnsi="Wingdings" w:hint="default"/>
      </w:rPr>
    </w:lvl>
    <w:lvl w:ilvl="5" w:tplc="11CAD5CE" w:tentative="1">
      <w:start w:val="1"/>
      <w:numFmt w:val="bullet"/>
      <w:lvlText w:val=""/>
      <w:lvlJc w:val="left"/>
      <w:pPr>
        <w:tabs>
          <w:tab w:val="num" w:pos="4320"/>
        </w:tabs>
        <w:ind w:left="4320" w:hanging="360"/>
      </w:pPr>
      <w:rPr>
        <w:rFonts w:ascii="Wingdings" w:hAnsi="Wingdings" w:hint="default"/>
      </w:rPr>
    </w:lvl>
    <w:lvl w:ilvl="6" w:tplc="EE748374" w:tentative="1">
      <w:start w:val="1"/>
      <w:numFmt w:val="bullet"/>
      <w:lvlText w:val=""/>
      <w:lvlJc w:val="left"/>
      <w:pPr>
        <w:tabs>
          <w:tab w:val="num" w:pos="5040"/>
        </w:tabs>
        <w:ind w:left="5040" w:hanging="360"/>
      </w:pPr>
      <w:rPr>
        <w:rFonts w:ascii="Wingdings" w:hAnsi="Wingdings" w:hint="default"/>
      </w:rPr>
    </w:lvl>
    <w:lvl w:ilvl="7" w:tplc="7DB07166" w:tentative="1">
      <w:start w:val="1"/>
      <w:numFmt w:val="bullet"/>
      <w:lvlText w:val=""/>
      <w:lvlJc w:val="left"/>
      <w:pPr>
        <w:tabs>
          <w:tab w:val="num" w:pos="5760"/>
        </w:tabs>
        <w:ind w:left="5760" w:hanging="360"/>
      </w:pPr>
      <w:rPr>
        <w:rFonts w:ascii="Wingdings" w:hAnsi="Wingdings" w:hint="default"/>
      </w:rPr>
    </w:lvl>
    <w:lvl w:ilvl="8" w:tplc="B7FA91FC" w:tentative="1">
      <w:start w:val="1"/>
      <w:numFmt w:val="bullet"/>
      <w:lvlText w:val=""/>
      <w:lvlJc w:val="left"/>
      <w:pPr>
        <w:tabs>
          <w:tab w:val="num" w:pos="6480"/>
        </w:tabs>
        <w:ind w:left="6480" w:hanging="360"/>
      </w:pPr>
      <w:rPr>
        <w:rFonts w:ascii="Wingdings" w:hAnsi="Wingdings" w:hint="default"/>
      </w:rPr>
    </w:lvl>
  </w:abstractNum>
  <w:abstractNum w:abstractNumId="2">
    <w:nsid w:val="6B887F68"/>
    <w:multiLevelType w:val="hybridMultilevel"/>
    <w:tmpl w:val="2374A512"/>
    <w:lvl w:ilvl="0" w:tplc="04090001">
      <w:start w:val="1"/>
      <w:numFmt w:val="bullet"/>
      <w:lvlText w:val=""/>
      <w:lvlJc w:val="left"/>
      <w:pPr>
        <w:tabs>
          <w:tab w:val="num" w:pos="720"/>
        </w:tabs>
        <w:ind w:left="720" w:hanging="360"/>
      </w:pPr>
      <w:rPr>
        <w:rFonts w:ascii="Symbol" w:hAnsi="Symbol" w:hint="default"/>
      </w:rPr>
    </w:lvl>
    <w:lvl w:ilvl="1" w:tplc="D0643A58" w:tentative="1">
      <w:start w:val="1"/>
      <w:numFmt w:val="bullet"/>
      <w:lvlText w:val=""/>
      <w:lvlJc w:val="left"/>
      <w:pPr>
        <w:tabs>
          <w:tab w:val="num" w:pos="1440"/>
        </w:tabs>
        <w:ind w:left="1440" w:hanging="360"/>
      </w:pPr>
      <w:rPr>
        <w:rFonts w:ascii="Wingdings" w:hAnsi="Wingdings" w:hint="default"/>
      </w:rPr>
    </w:lvl>
    <w:lvl w:ilvl="2" w:tplc="8AFEB5DC" w:tentative="1">
      <w:start w:val="1"/>
      <w:numFmt w:val="bullet"/>
      <w:lvlText w:val=""/>
      <w:lvlJc w:val="left"/>
      <w:pPr>
        <w:tabs>
          <w:tab w:val="num" w:pos="2160"/>
        </w:tabs>
        <w:ind w:left="2160" w:hanging="360"/>
      </w:pPr>
      <w:rPr>
        <w:rFonts w:ascii="Wingdings" w:hAnsi="Wingdings" w:hint="default"/>
      </w:rPr>
    </w:lvl>
    <w:lvl w:ilvl="3" w:tplc="29423918" w:tentative="1">
      <w:start w:val="1"/>
      <w:numFmt w:val="bullet"/>
      <w:lvlText w:val=""/>
      <w:lvlJc w:val="left"/>
      <w:pPr>
        <w:tabs>
          <w:tab w:val="num" w:pos="2880"/>
        </w:tabs>
        <w:ind w:left="2880" w:hanging="360"/>
      </w:pPr>
      <w:rPr>
        <w:rFonts w:ascii="Wingdings" w:hAnsi="Wingdings" w:hint="default"/>
      </w:rPr>
    </w:lvl>
    <w:lvl w:ilvl="4" w:tplc="BC7A4E88" w:tentative="1">
      <w:start w:val="1"/>
      <w:numFmt w:val="bullet"/>
      <w:lvlText w:val=""/>
      <w:lvlJc w:val="left"/>
      <w:pPr>
        <w:tabs>
          <w:tab w:val="num" w:pos="3600"/>
        </w:tabs>
        <w:ind w:left="3600" w:hanging="360"/>
      </w:pPr>
      <w:rPr>
        <w:rFonts w:ascii="Wingdings" w:hAnsi="Wingdings" w:hint="default"/>
      </w:rPr>
    </w:lvl>
    <w:lvl w:ilvl="5" w:tplc="11CAD5CE" w:tentative="1">
      <w:start w:val="1"/>
      <w:numFmt w:val="bullet"/>
      <w:lvlText w:val=""/>
      <w:lvlJc w:val="left"/>
      <w:pPr>
        <w:tabs>
          <w:tab w:val="num" w:pos="4320"/>
        </w:tabs>
        <w:ind w:left="4320" w:hanging="360"/>
      </w:pPr>
      <w:rPr>
        <w:rFonts w:ascii="Wingdings" w:hAnsi="Wingdings" w:hint="default"/>
      </w:rPr>
    </w:lvl>
    <w:lvl w:ilvl="6" w:tplc="EE748374" w:tentative="1">
      <w:start w:val="1"/>
      <w:numFmt w:val="bullet"/>
      <w:lvlText w:val=""/>
      <w:lvlJc w:val="left"/>
      <w:pPr>
        <w:tabs>
          <w:tab w:val="num" w:pos="5040"/>
        </w:tabs>
        <w:ind w:left="5040" w:hanging="360"/>
      </w:pPr>
      <w:rPr>
        <w:rFonts w:ascii="Wingdings" w:hAnsi="Wingdings" w:hint="default"/>
      </w:rPr>
    </w:lvl>
    <w:lvl w:ilvl="7" w:tplc="7DB07166" w:tentative="1">
      <w:start w:val="1"/>
      <w:numFmt w:val="bullet"/>
      <w:lvlText w:val=""/>
      <w:lvlJc w:val="left"/>
      <w:pPr>
        <w:tabs>
          <w:tab w:val="num" w:pos="5760"/>
        </w:tabs>
        <w:ind w:left="5760" w:hanging="360"/>
      </w:pPr>
      <w:rPr>
        <w:rFonts w:ascii="Wingdings" w:hAnsi="Wingdings" w:hint="default"/>
      </w:rPr>
    </w:lvl>
    <w:lvl w:ilvl="8" w:tplc="B7FA91FC" w:tentative="1">
      <w:start w:val="1"/>
      <w:numFmt w:val="bullet"/>
      <w:lvlText w:val=""/>
      <w:lvlJc w:val="left"/>
      <w:pPr>
        <w:tabs>
          <w:tab w:val="num" w:pos="6480"/>
        </w:tabs>
        <w:ind w:left="6480" w:hanging="360"/>
      </w:pPr>
      <w:rPr>
        <w:rFonts w:ascii="Wingdings" w:hAnsi="Wingdings" w:hint="default"/>
      </w:rPr>
    </w:lvl>
  </w:abstractNum>
  <w:abstractNum w:abstractNumId="3">
    <w:nsid w:val="6E242DE4"/>
    <w:multiLevelType w:val="hybridMultilevel"/>
    <w:tmpl w:val="94FC35EA"/>
    <w:lvl w:ilvl="0" w:tplc="04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2"/>
  </w:num>
  <w:num w:numId="11">
    <w:abstractNumId w:val="1"/>
  </w:num>
  <w:num w:numId="12">
    <w:abstractNumId w:val="3"/>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en-IE" w:vendorID="64" w:dllVersion="131077" w:nlCheck="1" w:checkStyle="1"/>
  <w:activeWritingStyle w:appName="MSWord" w:lang="en-GB" w:vendorID="64" w:dllVersion="131077" w:nlCheck="1" w:checkStyle="1"/>
  <w:activeWritingStyle w:appName="MSWord" w:lang="en-US" w:vendorID="64" w:dllVersion="131077" w:nlCheck="1" w:checkStyle="1"/>
  <w:activeWritingStyle w:appName="MSWord" w:lang="en-US" w:vendorID="64" w:dllVersion="131078" w:nlCheck="1" w:checkStyle="1"/>
  <w:activeWritingStyle w:appName="MSWord" w:lang="fr-FR" w:vendorID="64" w:dllVersion="131078" w:nlCheck="1" w:checkStyle="1"/>
  <w:activeWritingStyle w:appName="MSWord" w:lang="en-IE" w:vendorID="64" w:dllVersion="131078" w:nlCheck="1" w:checkStyle="1"/>
  <w:activeWritingStyle w:appName="MSWord" w:lang="en-GB" w:vendorID="64" w:dllVersion="131078" w:nlCheck="1" w:checkStyle="1"/>
  <w:activeWritingStyle w:appName="MSWord" w:lang="en-US" w:vendorID="8" w:dllVersion="513" w:checkStyle="1"/>
  <w:activeWritingStyle w:appName="MSWord" w:lang="en-GB" w:vendorID="8" w:dllVersion="513" w:checkStyle="1"/>
  <w:activeWritingStyle w:appName="MSWord" w:lang="en-IE" w:vendorID="8" w:dllVersion="513" w:checkStyle="1"/>
  <w:activeWritingStyle w:appName="MSWord" w:lang="fr-FR" w:vendorID="9" w:dllVersion="512" w:checkStyle="1"/>
  <w:proofState w:spelling="clean"/>
  <w:attachedTemplate r:id="rId1"/>
  <w:stylePaneFormatFilter w:val="1F08"/>
  <w:documentProtection w:edit="forms" w:enforcement="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7B30FC"/>
    <w:rsid w:val="0000101A"/>
    <w:rsid w:val="00001A01"/>
    <w:rsid w:val="00030130"/>
    <w:rsid w:val="000304A3"/>
    <w:rsid w:val="0005772E"/>
    <w:rsid w:val="00064C25"/>
    <w:rsid w:val="000903FA"/>
    <w:rsid w:val="0009708A"/>
    <w:rsid w:val="000A0549"/>
    <w:rsid w:val="000F6A1D"/>
    <w:rsid w:val="001239F7"/>
    <w:rsid w:val="00184AA0"/>
    <w:rsid w:val="001B26C1"/>
    <w:rsid w:val="001C3C06"/>
    <w:rsid w:val="001E1667"/>
    <w:rsid w:val="001F16A7"/>
    <w:rsid w:val="00203797"/>
    <w:rsid w:val="00223075"/>
    <w:rsid w:val="00232773"/>
    <w:rsid w:val="00242E40"/>
    <w:rsid w:val="00270744"/>
    <w:rsid w:val="00293C7E"/>
    <w:rsid w:val="002C1F31"/>
    <w:rsid w:val="002C2D9A"/>
    <w:rsid w:val="002C6C60"/>
    <w:rsid w:val="002C7B1A"/>
    <w:rsid w:val="002D3935"/>
    <w:rsid w:val="002E3D0D"/>
    <w:rsid w:val="002F0394"/>
    <w:rsid w:val="0030475B"/>
    <w:rsid w:val="0031082A"/>
    <w:rsid w:val="00316AD1"/>
    <w:rsid w:val="003430BD"/>
    <w:rsid w:val="00361B25"/>
    <w:rsid w:val="00362112"/>
    <w:rsid w:val="0036647B"/>
    <w:rsid w:val="00396C72"/>
    <w:rsid w:val="003A53DB"/>
    <w:rsid w:val="003B3562"/>
    <w:rsid w:val="003D16AF"/>
    <w:rsid w:val="003E0CCF"/>
    <w:rsid w:val="0041346A"/>
    <w:rsid w:val="0047197D"/>
    <w:rsid w:val="0048685E"/>
    <w:rsid w:val="004B033C"/>
    <w:rsid w:val="004C3041"/>
    <w:rsid w:val="004F0FAC"/>
    <w:rsid w:val="00506ACB"/>
    <w:rsid w:val="0050781F"/>
    <w:rsid w:val="0052178E"/>
    <w:rsid w:val="00526D41"/>
    <w:rsid w:val="005B7D6F"/>
    <w:rsid w:val="005C5DCF"/>
    <w:rsid w:val="005E6B7D"/>
    <w:rsid w:val="0060104B"/>
    <w:rsid w:val="00611078"/>
    <w:rsid w:val="00646835"/>
    <w:rsid w:val="00646CA0"/>
    <w:rsid w:val="006605A7"/>
    <w:rsid w:val="00661844"/>
    <w:rsid w:val="0066706D"/>
    <w:rsid w:val="00686A59"/>
    <w:rsid w:val="006938E8"/>
    <w:rsid w:val="006A29EF"/>
    <w:rsid w:val="006C69CA"/>
    <w:rsid w:val="006D12AC"/>
    <w:rsid w:val="006E5CD8"/>
    <w:rsid w:val="00735860"/>
    <w:rsid w:val="0074207C"/>
    <w:rsid w:val="00743C5E"/>
    <w:rsid w:val="00753137"/>
    <w:rsid w:val="007533AB"/>
    <w:rsid w:val="00775B2A"/>
    <w:rsid w:val="007B30FC"/>
    <w:rsid w:val="007C4B18"/>
    <w:rsid w:val="007E0684"/>
    <w:rsid w:val="007E0DB5"/>
    <w:rsid w:val="007F3F17"/>
    <w:rsid w:val="008306F1"/>
    <w:rsid w:val="00847FBA"/>
    <w:rsid w:val="008C7C1D"/>
    <w:rsid w:val="00916582"/>
    <w:rsid w:val="00934A5B"/>
    <w:rsid w:val="00951369"/>
    <w:rsid w:val="0096159C"/>
    <w:rsid w:val="00976571"/>
    <w:rsid w:val="00991714"/>
    <w:rsid w:val="009C2FED"/>
    <w:rsid w:val="009D24D0"/>
    <w:rsid w:val="009D3CC4"/>
    <w:rsid w:val="009F7D78"/>
    <w:rsid w:val="00A122B5"/>
    <w:rsid w:val="00A16805"/>
    <w:rsid w:val="00A3224C"/>
    <w:rsid w:val="00A3289F"/>
    <w:rsid w:val="00A53161"/>
    <w:rsid w:val="00A675DF"/>
    <w:rsid w:val="00A923DF"/>
    <w:rsid w:val="00AA016A"/>
    <w:rsid w:val="00AB39A6"/>
    <w:rsid w:val="00AB5DB2"/>
    <w:rsid w:val="00AD10EB"/>
    <w:rsid w:val="00AD7D2A"/>
    <w:rsid w:val="00B01CE3"/>
    <w:rsid w:val="00B17CCC"/>
    <w:rsid w:val="00B536EB"/>
    <w:rsid w:val="00B8354C"/>
    <w:rsid w:val="00B868A2"/>
    <w:rsid w:val="00BA3C8E"/>
    <w:rsid w:val="00BF5EE8"/>
    <w:rsid w:val="00C04D58"/>
    <w:rsid w:val="00C14FD7"/>
    <w:rsid w:val="00C21431"/>
    <w:rsid w:val="00C2230A"/>
    <w:rsid w:val="00C32058"/>
    <w:rsid w:val="00C405B2"/>
    <w:rsid w:val="00C45632"/>
    <w:rsid w:val="00C47AF0"/>
    <w:rsid w:val="00C622A4"/>
    <w:rsid w:val="00C6487A"/>
    <w:rsid w:val="00C851E2"/>
    <w:rsid w:val="00C92DBA"/>
    <w:rsid w:val="00CB2A9C"/>
    <w:rsid w:val="00CD4FB3"/>
    <w:rsid w:val="00D30C0D"/>
    <w:rsid w:val="00D46E66"/>
    <w:rsid w:val="00D47ED5"/>
    <w:rsid w:val="00D92804"/>
    <w:rsid w:val="00DC6F53"/>
    <w:rsid w:val="00DF2CCA"/>
    <w:rsid w:val="00E06DAF"/>
    <w:rsid w:val="00E50D3C"/>
    <w:rsid w:val="00E54B06"/>
    <w:rsid w:val="00E776CF"/>
    <w:rsid w:val="00E815EB"/>
    <w:rsid w:val="00E843D1"/>
    <w:rsid w:val="00E95645"/>
    <w:rsid w:val="00EA5D56"/>
    <w:rsid w:val="00ED29F7"/>
    <w:rsid w:val="00ED7237"/>
    <w:rsid w:val="00F01046"/>
    <w:rsid w:val="00F015DD"/>
    <w:rsid w:val="00F0355E"/>
    <w:rsid w:val="00F344C1"/>
    <w:rsid w:val="00F35CA1"/>
    <w:rsid w:val="00F5191C"/>
    <w:rsid w:val="00F8207B"/>
    <w:rsid w:val="00F8573A"/>
    <w:rsid w:val="00F86729"/>
    <w:rsid w:val="00FA0F02"/>
    <w:rsid w:val="00FB5BDE"/>
    <w:rsid w:val="00FC4FC3"/>
    <w:rsid w:val="00FE36C2"/>
    <w:rsid w:val="00FF23E3"/>
    <w:rsid w:val="00FF727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36EB"/>
    <w:rPr>
      <w:sz w:val="24"/>
      <w:szCs w:val="24"/>
    </w:rPr>
  </w:style>
  <w:style w:type="paragraph" w:styleId="Heading1">
    <w:name w:val="heading 1"/>
    <w:basedOn w:val="Normal"/>
    <w:next w:val="BodyText"/>
    <w:qFormat/>
    <w:rsid w:val="00C92DBA"/>
    <w:pPr>
      <w:keepNext/>
      <w:pageBreakBefore/>
      <w:numPr>
        <w:numId w:val="1"/>
      </w:numPr>
      <w:pBdr>
        <w:top w:val="single" w:sz="18" w:space="1" w:color="0000FF"/>
        <w:bottom w:val="single" w:sz="18" w:space="1" w:color="0000FF"/>
      </w:pBdr>
      <w:shd w:val="pct15" w:color="auto" w:fill="FFFFFF"/>
      <w:spacing w:after="120"/>
      <w:ind w:left="862" w:hanging="862"/>
      <w:outlineLvl w:val="0"/>
    </w:pPr>
    <w:rPr>
      <w:rFonts w:ascii="Arial" w:hAnsi="Arial"/>
      <w:b/>
      <w:color w:val="0000FF"/>
      <w:kern w:val="28"/>
      <w:sz w:val="40"/>
    </w:rPr>
  </w:style>
  <w:style w:type="paragraph" w:styleId="Heading2">
    <w:name w:val="heading 2"/>
    <w:basedOn w:val="Normal"/>
    <w:next w:val="BodyText"/>
    <w:qFormat/>
    <w:rsid w:val="00E843D1"/>
    <w:pPr>
      <w:keepNext/>
      <w:numPr>
        <w:ilvl w:val="1"/>
        <w:numId w:val="2"/>
      </w:numPr>
      <w:pBdr>
        <w:top w:val="single" w:sz="8" w:space="1" w:color="0000FF"/>
        <w:bottom w:val="single" w:sz="8" w:space="1" w:color="0000FF"/>
      </w:pBdr>
      <w:shd w:val="pct10" w:color="auto" w:fill="FFFFFF"/>
      <w:spacing w:before="360" w:after="120"/>
      <w:ind w:hanging="864"/>
      <w:outlineLvl w:val="1"/>
    </w:pPr>
    <w:rPr>
      <w:rFonts w:ascii="Arial" w:hAnsi="Arial"/>
      <w:b/>
      <w:color w:val="0000FF"/>
      <w:kern w:val="28"/>
      <w:sz w:val="32"/>
    </w:rPr>
  </w:style>
  <w:style w:type="paragraph" w:styleId="Heading3">
    <w:name w:val="heading 3"/>
    <w:basedOn w:val="Normal"/>
    <w:next w:val="BodyText"/>
    <w:qFormat/>
    <w:rsid w:val="00B536EB"/>
    <w:pPr>
      <w:keepNext/>
      <w:numPr>
        <w:ilvl w:val="2"/>
        <w:numId w:val="3"/>
      </w:numPr>
      <w:spacing w:before="120" w:after="80"/>
      <w:ind w:hanging="864"/>
      <w:outlineLvl w:val="2"/>
    </w:pPr>
    <w:rPr>
      <w:b/>
      <w:i/>
      <w:color w:val="0000FF"/>
      <w:kern w:val="28"/>
      <w:sz w:val="28"/>
      <w:u w:val="single"/>
    </w:rPr>
  </w:style>
  <w:style w:type="paragraph" w:styleId="Heading4">
    <w:name w:val="heading 4"/>
    <w:basedOn w:val="Normal"/>
    <w:next w:val="BodyText"/>
    <w:qFormat/>
    <w:rsid w:val="00B536EB"/>
    <w:pPr>
      <w:keepNext/>
      <w:numPr>
        <w:ilvl w:val="3"/>
        <w:numId w:val="4"/>
      </w:numPr>
      <w:spacing w:before="120" w:after="80"/>
      <w:ind w:hanging="864"/>
      <w:outlineLvl w:val="3"/>
    </w:pPr>
    <w:rPr>
      <w:b/>
      <w:kern w:val="28"/>
      <w:u w:val="single"/>
    </w:rPr>
  </w:style>
  <w:style w:type="paragraph" w:styleId="Heading5">
    <w:name w:val="heading 5"/>
    <w:basedOn w:val="Normal"/>
    <w:next w:val="Normal"/>
    <w:qFormat/>
    <w:rsid w:val="00B536EB"/>
    <w:pPr>
      <w:numPr>
        <w:ilvl w:val="4"/>
        <w:numId w:val="5"/>
      </w:numPr>
      <w:spacing w:before="240" w:after="60"/>
      <w:ind w:hanging="1008"/>
      <w:outlineLvl w:val="4"/>
    </w:pPr>
    <w:rPr>
      <w:rFonts w:ascii="Arial" w:hAnsi="Arial"/>
      <w:sz w:val="22"/>
      <w:u w:val="single"/>
    </w:rPr>
  </w:style>
  <w:style w:type="paragraph" w:styleId="Heading6">
    <w:name w:val="heading 6"/>
    <w:basedOn w:val="Normal"/>
    <w:next w:val="Normal"/>
    <w:qFormat/>
    <w:rsid w:val="00B536EB"/>
    <w:pPr>
      <w:numPr>
        <w:ilvl w:val="5"/>
        <w:numId w:val="6"/>
      </w:numPr>
      <w:spacing w:before="240" w:after="60"/>
      <w:outlineLvl w:val="5"/>
    </w:pPr>
    <w:rPr>
      <w:rFonts w:ascii="Arial" w:hAnsi="Arial"/>
      <w:i/>
      <w:sz w:val="22"/>
    </w:rPr>
  </w:style>
  <w:style w:type="paragraph" w:styleId="Heading7">
    <w:name w:val="heading 7"/>
    <w:basedOn w:val="Normal"/>
    <w:next w:val="Normal"/>
    <w:qFormat/>
    <w:rsid w:val="00B536EB"/>
    <w:pPr>
      <w:numPr>
        <w:ilvl w:val="6"/>
        <w:numId w:val="7"/>
      </w:numPr>
      <w:spacing w:before="240" w:after="60"/>
      <w:outlineLvl w:val="6"/>
    </w:pPr>
    <w:rPr>
      <w:rFonts w:ascii="Arial" w:hAnsi="Arial"/>
    </w:rPr>
  </w:style>
  <w:style w:type="paragraph" w:styleId="Heading8">
    <w:name w:val="heading 8"/>
    <w:basedOn w:val="Normal"/>
    <w:next w:val="Normal"/>
    <w:qFormat/>
    <w:rsid w:val="00B536EB"/>
    <w:pPr>
      <w:numPr>
        <w:ilvl w:val="7"/>
        <w:numId w:val="8"/>
      </w:numPr>
      <w:spacing w:before="240" w:after="60"/>
      <w:outlineLvl w:val="7"/>
    </w:pPr>
    <w:rPr>
      <w:rFonts w:ascii="Arial" w:hAnsi="Arial"/>
      <w:i/>
    </w:rPr>
  </w:style>
  <w:style w:type="paragraph" w:styleId="Heading9">
    <w:name w:val="heading 9"/>
    <w:basedOn w:val="Normal"/>
    <w:next w:val="Normal"/>
    <w:qFormat/>
    <w:rsid w:val="00B536EB"/>
    <w:pPr>
      <w:numPr>
        <w:ilvl w:val="8"/>
        <w:numId w:val="9"/>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B536EB"/>
    <w:pPr>
      <w:spacing w:after="120"/>
    </w:pPr>
  </w:style>
  <w:style w:type="paragraph" w:customStyle="1" w:styleId="BlockQuotation">
    <w:name w:val="Block Quotation"/>
    <w:basedOn w:val="BodyText"/>
    <w:rsid w:val="00B536EB"/>
    <w:pPr>
      <w:keepLines/>
      <w:spacing w:before="120" w:after="160"/>
      <w:ind w:left="720" w:right="720"/>
    </w:pPr>
    <w:rPr>
      <w:i/>
    </w:rPr>
  </w:style>
  <w:style w:type="paragraph" w:styleId="Caption">
    <w:name w:val="caption"/>
    <w:basedOn w:val="Normal"/>
    <w:next w:val="BodyText"/>
    <w:qFormat/>
    <w:rsid w:val="00B536EB"/>
    <w:pPr>
      <w:spacing w:before="120" w:after="160"/>
    </w:pPr>
    <w:rPr>
      <w:i/>
      <w:sz w:val="22"/>
    </w:rPr>
  </w:style>
  <w:style w:type="paragraph" w:customStyle="1" w:styleId="ChapterSubtitle">
    <w:name w:val="Chapter Subtitle"/>
    <w:basedOn w:val="Normal"/>
    <w:next w:val="BodyText"/>
    <w:rsid w:val="00B536EB"/>
    <w:pPr>
      <w:keepNext/>
      <w:keepLines/>
      <w:spacing w:before="360" w:after="360"/>
      <w:jc w:val="center"/>
    </w:pPr>
    <w:rPr>
      <w:rFonts w:ascii="Arial" w:hAnsi="Arial"/>
      <w:i/>
      <w:kern w:val="28"/>
      <w:sz w:val="32"/>
    </w:rPr>
  </w:style>
  <w:style w:type="paragraph" w:customStyle="1" w:styleId="ChapterTitle">
    <w:name w:val="Chapter Title"/>
    <w:basedOn w:val="Normal"/>
    <w:next w:val="ChapterSubtitle"/>
    <w:rsid w:val="00B536EB"/>
    <w:pPr>
      <w:keepNext/>
      <w:keepLines/>
      <w:pBdr>
        <w:top w:val="single" w:sz="6" w:space="1" w:color="auto"/>
        <w:left w:val="single" w:sz="6" w:space="1" w:color="auto"/>
        <w:bottom w:val="single" w:sz="6" w:space="1" w:color="auto"/>
        <w:right w:val="single" w:sz="6" w:space="1" w:color="auto"/>
      </w:pBdr>
      <w:shd w:val="pct5" w:color="auto" w:fill="auto"/>
      <w:spacing w:before="600"/>
      <w:ind w:left="432" w:hanging="432"/>
      <w:jc w:val="center"/>
    </w:pPr>
    <w:rPr>
      <w:rFonts w:ascii="Arial" w:hAnsi="Arial"/>
      <w:b/>
      <w:kern w:val="28"/>
      <w:sz w:val="44"/>
    </w:rPr>
  </w:style>
  <w:style w:type="paragraph" w:styleId="Footer">
    <w:name w:val="footer"/>
    <w:basedOn w:val="Normal"/>
    <w:rsid w:val="00B536EB"/>
    <w:pPr>
      <w:keepLines/>
      <w:pBdr>
        <w:top w:val="single" w:sz="18" w:space="4" w:color="0000FF"/>
      </w:pBdr>
      <w:tabs>
        <w:tab w:val="center" w:pos="4320"/>
        <w:tab w:val="right" w:pos="8640"/>
      </w:tabs>
      <w:jc w:val="center"/>
    </w:pPr>
    <w:rPr>
      <w:rFonts w:ascii="Arial" w:hAnsi="Arial"/>
      <w:sz w:val="22"/>
    </w:rPr>
  </w:style>
  <w:style w:type="paragraph" w:customStyle="1" w:styleId="HangIndent">
    <w:name w:val="Hang Indent"/>
    <w:rsid w:val="00B536EB"/>
    <w:pPr>
      <w:spacing w:before="72" w:after="72"/>
      <w:ind w:left="1656" w:hanging="1080"/>
      <w:jc w:val="both"/>
    </w:pPr>
    <w:rPr>
      <w:color w:val="000000"/>
      <w:sz w:val="24"/>
      <w:lang w:val="en-IE"/>
    </w:rPr>
  </w:style>
  <w:style w:type="character" w:styleId="FootnoteReference">
    <w:name w:val="footnote reference"/>
    <w:semiHidden/>
    <w:rsid w:val="00B536EB"/>
    <w:rPr>
      <w:vertAlign w:val="superscript"/>
    </w:rPr>
  </w:style>
  <w:style w:type="paragraph" w:styleId="FootnoteText">
    <w:name w:val="footnote text"/>
    <w:basedOn w:val="Normal"/>
    <w:semiHidden/>
    <w:rsid w:val="00B536EB"/>
    <w:pPr>
      <w:tabs>
        <w:tab w:val="left" w:pos="187"/>
      </w:tabs>
      <w:spacing w:after="120" w:line="220" w:lineRule="exact"/>
      <w:ind w:left="187" w:hanging="187"/>
    </w:pPr>
    <w:rPr>
      <w:sz w:val="20"/>
    </w:rPr>
  </w:style>
  <w:style w:type="paragraph" w:styleId="Header">
    <w:name w:val="header"/>
    <w:basedOn w:val="Normal"/>
    <w:rsid w:val="00B536EB"/>
    <w:pPr>
      <w:keepLines/>
      <w:pBdr>
        <w:bottom w:val="single" w:sz="18" w:space="1" w:color="0000FF"/>
      </w:pBdr>
      <w:shd w:val="pct15" w:color="auto" w:fill="auto"/>
      <w:tabs>
        <w:tab w:val="center" w:pos="4320"/>
        <w:tab w:val="right" w:pos="8640"/>
      </w:tabs>
      <w:jc w:val="right"/>
    </w:pPr>
    <w:rPr>
      <w:rFonts w:ascii="Abadi MT Condensed Extra Bold" w:hAnsi="Abadi MT Condensed Extra Bold"/>
      <w:color w:val="0000FF"/>
    </w:rPr>
  </w:style>
  <w:style w:type="paragraph" w:customStyle="1" w:styleId="Appendix">
    <w:name w:val="Appendix"/>
    <w:basedOn w:val="Normal"/>
    <w:next w:val="BodyText"/>
    <w:rsid w:val="00B536EB"/>
    <w:pPr>
      <w:keepNext/>
      <w:keepLines/>
      <w:pageBreakBefore/>
      <w:pBdr>
        <w:bottom w:val="single" w:sz="18" w:space="1" w:color="0000FF"/>
      </w:pBdr>
      <w:shd w:val="pct12" w:color="auto" w:fill="FFFFFF"/>
      <w:spacing w:before="120" w:after="120" w:line="360" w:lineRule="auto"/>
      <w:jc w:val="center"/>
    </w:pPr>
    <w:rPr>
      <w:b/>
      <w:color w:val="0000FF"/>
      <w:kern w:val="28"/>
      <w:sz w:val="40"/>
    </w:rPr>
  </w:style>
  <w:style w:type="paragraph" w:styleId="List">
    <w:name w:val="List"/>
    <w:basedOn w:val="BodyText"/>
    <w:rsid w:val="00B536EB"/>
    <w:pPr>
      <w:tabs>
        <w:tab w:val="left" w:pos="720"/>
      </w:tabs>
      <w:spacing w:after="80"/>
      <w:ind w:left="720" w:hanging="360"/>
    </w:pPr>
  </w:style>
  <w:style w:type="paragraph" w:styleId="List2">
    <w:name w:val="List 2"/>
    <w:basedOn w:val="List"/>
    <w:rsid w:val="00B536EB"/>
    <w:pPr>
      <w:tabs>
        <w:tab w:val="clear" w:pos="720"/>
        <w:tab w:val="left" w:pos="1080"/>
      </w:tabs>
      <w:ind w:left="1080"/>
    </w:pPr>
  </w:style>
  <w:style w:type="paragraph" w:customStyle="1" w:styleId="HTMLBody">
    <w:name w:val="HTML Body"/>
    <w:rsid w:val="00B536EB"/>
    <w:pPr>
      <w:autoSpaceDE w:val="0"/>
      <w:autoSpaceDN w:val="0"/>
      <w:adjustRightInd w:val="0"/>
    </w:pPr>
    <w:rPr>
      <w:rFonts w:ascii="Arial" w:hAnsi="Arial"/>
      <w:sz w:val="18"/>
      <w:szCs w:val="18"/>
    </w:rPr>
  </w:style>
  <w:style w:type="paragraph" w:styleId="BodyTextIndent2">
    <w:name w:val="Body Text Indent 2"/>
    <w:basedOn w:val="Normal"/>
    <w:rsid w:val="00B536EB"/>
    <w:pPr>
      <w:ind w:left="720"/>
    </w:pPr>
    <w:rPr>
      <w:i/>
      <w:iCs/>
    </w:rPr>
  </w:style>
  <w:style w:type="paragraph" w:styleId="NormalWeb">
    <w:name w:val="Normal (Web)"/>
    <w:basedOn w:val="Normal"/>
    <w:rsid w:val="00B536EB"/>
    <w:pPr>
      <w:spacing w:before="100" w:beforeAutospacing="1" w:after="100" w:afterAutospacing="1"/>
    </w:pPr>
    <w:rPr>
      <w:rFonts w:ascii="Verdana" w:hAnsi="Verdana"/>
      <w:sz w:val="20"/>
      <w:szCs w:val="20"/>
    </w:rPr>
  </w:style>
  <w:style w:type="paragraph" w:styleId="ListContinue">
    <w:name w:val="List Continue"/>
    <w:basedOn w:val="List"/>
    <w:rsid w:val="00B536EB"/>
    <w:pPr>
      <w:tabs>
        <w:tab w:val="clear" w:pos="720"/>
      </w:tabs>
      <w:spacing w:after="160"/>
      <w:ind w:left="648"/>
    </w:pPr>
  </w:style>
  <w:style w:type="paragraph" w:styleId="ListContinue2">
    <w:name w:val="List Continue 2"/>
    <w:basedOn w:val="ListContinue"/>
    <w:rsid w:val="00B536EB"/>
    <w:pPr>
      <w:spacing w:after="80"/>
      <w:ind w:left="1080"/>
    </w:pPr>
  </w:style>
  <w:style w:type="paragraph" w:styleId="ListContinue3">
    <w:name w:val="List Continue 3"/>
    <w:basedOn w:val="ListContinue"/>
    <w:rsid w:val="00B536EB"/>
    <w:pPr>
      <w:spacing w:after="0"/>
      <w:ind w:left="1440"/>
    </w:pPr>
  </w:style>
  <w:style w:type="paragraph" w:styleId="ListNumber">
    <w:name w:val="List Number"/>
    <w:basedOn w:val="List"/>
    <w:rsid w:val="00B536EB"/>
    <w:pPr>
      <w:tabs>
        <w:tab w:val="clear" w:pos="720"/>
      </w:tabs>
      <w:spacing w:after="160"/>
    </w:pPr>
  </w:style>
  <w:style w:type="paragraph" w:styleId="ListNumber2">
    <w:name w:val="List Number 2"/>
    <w:basedOn w:val="ListNumber"/>
    <w:rsid w:val="00B536EB"/>
    <w:pPr>
      <w:spacing w:after="80"/>
      <w:ind w:left="1008" w:hanging="288"/>
    </w:pPr>
  </w:style>
  <w:style w:type="paragraph" w:styleId="ListNumber3">
    <w:name w:val="List Number 3"/>
    <w:basedOn w:val="ListNumber"/>
    <w:rsid w:val="00B536EB"/>
    <w:pPr>
      <w:spacing w:after="0"/>
      <w:ind w:left="1440"/>
    </w:pPr>
  </w:style>
  <w:style w:type="character" w:styleId="PageNumber">
    <w:name w:val="page number"/>
    <w:rsid w:val="00B536EB"/>
    <w:rPr>
      <w:b/>
    </w:rPr>
  </w:style>
  <w:style w:type="paragraph" w:customStyle="1" w:styleId="Picture">
    <w:name w:val="Picture"/>
    <w:basedOn w:val="BodyText"/>
    <w:next w:val="Caption"/>
    <w:rsid w:val="00B536EB"/>
    <w:pPr>
      <w:keepNext/>
      <w:spacing w:after="160"/>
    </w:pPr>
  </w:style>
  <w:style w:type="character" w:customStyle="1" w:styleId="Superscript">
    <w:name w:val="Superscript"/>
    <w:rsid w:val="00B536EB"/>
    <w:rPr>
      <w:vertAlign w:val="superscript"/>
    </w:rPr>
  </w:style>
  <w:style w:type="paragraph" w:customStyle="1" w:styleId="CoverTitle">
    <w:name w:val="Cover Title"/>
    <w:basedOn w:val="HeadingBase"/>
    <w:next w:val="Normal"/>
    <w:rsid w:val="00B536EB"/>
    <w:pPr>
      <w:shd w:val="clear" w:color="auto" w:fill="000000"/>
      <w:spacing w:before="360" w:after="160"/>
      <w:jc w:val="center"/>
    </w:pPr>
    <w:rPr>
      <w:color w:val="FFFFFF"/>
      <w:sz w:val="56"/>
    </w:rPr>
  </w:style>
  <w:style w:type="paragraph" w:customStyle="1" w:styleId="HeadingBase">
    <w:name w:val="Heading Base"/>
    <w:basedOn w:val="Normal"/>
    <w:next w:val="BodyText"/>
    <w:rsid w:val="00B536EB"/>
    <w:pPr>
      <w:keepNext/>
      <w:keepLines/>
      <w:spacing w:before="240" w:after="120"/>
    </w:pPr>
    <w:rPr>
      <w:rFonts w:ascii="Arial" w:hAnsi="Arial"/>
      <w:b/>
      <w:kern w:val="28"/>
      <w:sz w:val="36"/>
    </w:rPr>
  </w:style>
  <w:style w:type="paragraph" w:customStyle="1" w:styleId="Coversubtitle">
    <w:name w:val="Cover subtitle"/>
    <w:basedOn w:val="Normal"/>
    <w:next w:val="BodyText"/>
    <w:rsid w:val="00B536EB"/>
    <w:pPr>
      <w:keepNext/>
      <w:shd w:val="clear" w:color="auto" w:fill="000000"/>
      <w:spacing w:before="240" w:after="160"/>
      <w:jc w:val="center"/>
    </w:pPr>
    <w:rPr>
      <w:rFonts w:ascii="Arial" w:hAnsi="Arial"/>
      <w:b/>
      <w:i/>
      <w:color w:val="FFFFFF"/>
      <w:kern w:val="28"/>
      <w:sz w:val="44"/>
    </w:rPr>
  </w:style>
  <w:style w:type="paragraph" w:styleId="TOC1">
    <w:name w:val="toc 1"/>
    <w:basedOn w:val="Normal"/>
    <w:uiPriority w:val="39"/>
    <w:rsid w:val="00B536EB"/>
    <w:pPr>
      <w:spacing w:before="360"/>
    </w:pPr>
    <w:rPr>
      <w:rFonts w:ascii="Arial" w:hAnsi="Arial"/>
      <w:b/>
      <w:caps/>
    </w:rPr>
  </w:style>
  <w:style w:type="paragraph" w:styleId="TOC2">
    <w:name w:val="toc 2"/>
    <w:basedOn w:val="Normal"/>
    <w:uiPriority w:val="39"/>
    <w:rsid w:val="00B536EB"/>
    <w:pPr>
      <w:spacing w:before="240"/>
    </w:pPr>
    <w:rPr>
      <w:rFonts w:ascii="Arial" w:hAnsi="Arial"/>
      <w:b/>
      <w:sz w:val="20"/>
    </w:rPr>
  </w:style>
  <w:style w:type="paragraph" w:styleId="TOC3">
    <w:name w:val="toc 3"/>
    <w:basedOn w:val="Normal"/>
    <w:uiPriority w:val="39"/>
    <w:rsid w:val="00B536EB"/>
    <w:pPr>
      <w:ind w:left="240"/>
    </w:pPr>
    <w:rPr>
      <w:rFonts w:ascii="Arial" w:hAnsi="Arial"/>
      <w:i/>
      <w:sz w:val="20"/>
    </w:rPr>
  </w:style>
  <w:style w:type="paragraph" w:styleId="TOC4">
    <w:name w:val="toc 4"/>
    <w:basedOn w:val="Normal"/>
    <w:semiHidden/>
    <w:rsid w:val="00B536EB"/>
    <w:pPr>
      <w:ind w:left="480"/>
    </w:pPr>
    <w:rPr>
      <w:sz w:val="20"/>
    </w:rPr>
  </w:style>
  <w:style w:type="paragraph" w:customStyle="1" w:styleId="TOCBase">
    <w:name w:val="TOC Base"/>
    <w:basedOn w:val="Normal"/>
    <w:rsid w:val="00B536EB"/>
    <w:pPr>
      <w:tabs>
        <w:tab w:val="right" w:leader="dot" w:pos="8640"/>
      </w:tabs>
    </w:pPr>
  </w:style>
  <w:style w:type="paragraph" w:customStyle="1" w:styleId="SmallTitle">
    <w:name w:val="Small Title"/>
    <w:basedOn w:val="ChapterTitle"/>
    <w:rsid w:val="00B536EB"/>
    <w:pPr>
      <w:pBdr>
        <w:top w:val="none" w:sz="0" w:space="0" w:color="auto"/>
        <w:left w:val="none" w:sz="0" w:space="0" w:color="auto"/>
        <w:bottom w:val="none" w:sz="0" w:space="0" w:color="auto"/>
        <w:right w:val="none" w:sz="0" w:space="0" w:color="auto"/>
      </w:pBdr>
      <w:shd w:val="clear" w:color="auto" w:fill="auto"/>
      <w:spacing w:before="120"/>
      <w:ind w:left="0" w:firstLine="0"/>
    </w:pPr>
    <w:rPr>
      <w:sz w:val="36"/>
    </w:rPr>
  </w:style>
  <w:style w:type="paragraph" w:styleId="TOC5">
    <w:name w:val="toc 5"/>
    <w:basedOn w:val="Normal"/>
    <w:next w:val="Normal"/>
    <w:semiHidden/>
    <w:rsid w:val="00B536EB"/>
    <w:pPr>
      <w:ind w:left="720"/>
    </w:pPr>
    <w:rPr>
      <w:sz w:val="20"/>
    </w:rPr>
  </w:style>
  <w:style w:type="paragraph" w:styleId="TOC6">
    <w:name w:val="toc 6"/>
    <w:basedOn w:val="Normal"/>
    <w:next w:val="Normal"/>
    <w:semiHidden/>
    <w:rsid w:val="00B536EB"/>
    <w:pPr>
      <w:ind w:left="960"/>
    </w:pPr>
    <w:rPr>
      <w:sz w:val="20"/>
    </w:rPr>
  </w:style>
  <w:style w:type="paragraph" w:styleId="TOC7">
    <w:name w:val="toc 7"/>
    <w:basedOn w:val="Normal"/>
    <w:next w:val="Normal"/>
    <w:semiHidden/>
    <w:rsid w:val="00B536EB"/>
    <w:pPr>
      <w:ind w:left="1200"/>
    </w:pPr>
    <w:rPr>
      <w:sz w:val="20"/>
    </w:rPr>
  </w:style>
  <w:style w:type="paragraph" w:styleId="TOC8">
    <w:name w:val="toc 8"/>
    <w:basedOn w:val="Normal"/>
    <w:next w:val="Normal"/>
    <w:semiHidden/>
    <w:rsid w:val="00B536EB"/>
    <w:pPr>
      <w:ind w:left="1440"/>
    </w:pPr>
    <w:rPr>
      <w:sz w:val="20"/>
    </w:rPr>
  </w:style>
  <w:style w:type="paragraph" w:styleId="TOC9">
    <w:name w:val="toc 9"/>
    <w:basedOn w:val="Normal"/>
    <w:next w:val="Normal"/>
    <w:semiHidden/>
    <w:rsid w:val="00B536EB"/>
    <w:pPr>
      <w:ind w:left="1680"/>
    </w:pPr>
    <w:rPr>
      <w:sz w:val="20"/>
    </w:rPr>
  </w:style>
  <w:style w:type="paragraph" w:customStyle="1" w:styleId="Bullet1par">
    <w:name w:val="Bullet 1 par"/>
    <w:next w:val="Normal"/>
    <w:rsid w:val="00B536EB"/>
    <w:pPr>
      <w:spacing w:before="72" w:after="72"/>
      <w:ind w:left="936"/>
      <w:jc w:val="both"/>
    </w:pPr>
    <w:rPr>
      <w:color w:val="000000"/>
      <w:sz w:val="24"/>
      <w:lang w:val="en-IE"/>
    </w:rPr>
  </w:style>
  <w:style w:type="paragraph" w:customStyle="1" w:styleId="Appendixheading">
    <w:name w:val="Appendix heading"/>
    <w:basedOn w:val="Heading3"/>
    <w:next w:val="BodyText"/>
    <w:rsid w:val="00B536EB"/>
    <w:pPr>
      <w:shd w:val="pct12" w:color="auto" w:fill="auto"/>
      <w:spacing w:before="360" w:after="240"/>
      <w:ind w:left="0" w:firstLine="0"/>
      <w:outlineLvl w:val="9"/>
    </w:pPr>
    <w:rPr>
      <w:i w:val="0"/>
      <w:sz w:val="32"/>
    </w:rPr>
  </w:style>
  <w:style w:type="paragraph" w:styleId="BodyTextIndent">
    <w:name w:val="Body Text Indent"/>
    <w:basedOn w:val="Normal"/>
    <w:rsid w:val="00B536EB"/>
    <w:pPr>
      <w:widowControl w:val="0"/>
    </w:pPr>
    <w:rPr>
      <w:b/>
      <w:snapToGrid w:val="0"/>
    </w:rPr>
  </w:style>
  <w:style w:type="paragraph" w:customStyle="1" w:styleId="BodySingle">
    <w:name w:val="Body Single"/>
    <w:basedOn w:val="BodyText"/>
    <w:rsid w:val="00B536EB"/>
    <w:pPr>
      <w:spacing w:after="0"/>
    </w:pPr>
  </w:style>
  <w:style w:type="character" w:styleId="Hyperlink">
    <w:name w:val="Hyperlink"/>
    <w:uiPriority w:val="99"/>
    <w:rsid w:val="00B536EB"/>
    <w:rPr>
      <w:color w:val="0000FF"/>
      <w:u w:val="single"/>
    </w:rPr>
  </w:style>
  <w:style w:type="character" w:styleId="FollowedHyperlink">
    <w:name w:val="FollowedHyperlink"/>
    <w:rsid w:val="00B536EB"/>
    <w:rPr>
      <w:color w:val="800080"/>
      <w:u w:val="single"/>
    </w:rPr>
  </w:style>
  <w:style w:type="paragraph" w:styleId="DocumentMap">
    <w:name w:val="Document Map"/>
    <w:basedOn w:val="Normal"/>
    <w:semiHidden/>
    <w:rsid w:val="00B536EB"/>
    <w:pPr>
      <w:shd w:val="clear" w:color="auto" w:fill="000080"/>
    </w:pPr>
    <w:rPr>
      <w:rFonts w:ascii="Tahoma" w:hAnsi="Tahoma"/>
    </w:rPr>
  </w:style>
  <w:style w:type="paragraph" w:styleId="BalloonText">
    <w:name w:val="Balloon Text"/>
    <w:basedOn w:val="Normal"/>
    <w:semiHidden/>
    <w:rsid w:val="00F8207B"/>
    <w:rPr>
      <w:rFonts w:ascii="Tahoma" w:hAnsi="Tahoma" w:cs="Tahoma"/>
      <w:sz w:val="16"/>
      <w:szCs w:val="16"/>
    </w:rPr>
  </w:style>
  <w:style w:type="table" w:styleId="TableGrid">
    <w:name w:val="Table Grid"/>
    <w:basedOn w:val="TableNormal"/>
    <w:uiPriority w:val="59"/>
    <w:rsid w:val="00EA5D5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3D16AF"/>
    <w:pPr>
      <w:autoSpaceDE w:val="0"/>
      <w:autoSpaceDN w:val="0"/>
      <w:adjustRightInd w:val="0"/>
    </w:pPr>
    <w:rPr>
      <w:rFonts w:eastAsiaTheme="minorHAnsi"/>
      <w:color w:val="000000"/>
      <w:sz w:val="24"/>
      <w:szCs w:val="24"/>
      <w:lang w:val="id-ID"/>
    </w:rPr>
  </w:style>
  <w:style w:type="paragraph" w:styleId="ListParagraph">
    <w:name w:val="List Paragraph"/>
    <w:basedOn w:val="Normal"/>
    <w:uiPriority w:val="34"/>
    <w:qFormat/>
    <w:rsid w:val="003D16AF"/>
    <w:pPr>
      <w:spacing w:after="200" w:line="276" w:lineRule="auto"/>
      <w:ind w:left="720"/>
      <w:contextualSpacing/>
    </w:pPr>
    <w:rPr>
      <w:rFonts w:asciiTheme="minorHAnsi" w:eastAsiaTheme="minorHAnsi" w:hAnsiTheme="minorHAnsi" w:cstheme="minorBidi"/>
      <w:sz w:val="22"/>
      <w:szCs w:val="22"/>
      <w:lang w:val="id-ID"/>
    </w:rPr>
  </w:style>
  <w:style w:type="paragraph" w:customStyle="1" w:styleId="owc-standard">
    <w:name w:val="owc-standard"/>
    <w:basedOn w:val="Normal"/>
    <w:link w:val="owc-standardZchnZchn"/>
    <w:rsid w:val="003B3562"/>
    <w:pPr>
      <w:spacing w:before="60" w:after="120"/>
      <w:jc w:val="both"/>
      <w:outlineLvl w:val="0"/>
    </w:pPr>
    <w:rPr>
      <w:rFonts w:ascii="Arial" w:eastAsia="SimSun" w:hAnsi="Arial"/>
      <w:sz w:val="16"/>
      <w:lang w:val="en-GB" w:eastAsia="de-DE"/>
    </w:rPr>
  </w:style>
  <w:style w:type="paragraph" w:customStyle="1" w:styleId="owc-headline">
    <w:name w:val="owc-headline"/>
    <w:basedOn w:val="owc-standard"/>
    <w:next w:val="owc-standard"/>
    <w:link w:val="owc-headlineZchnZchn"/>
    <w:rsid w:val="003B3562"/>
    <w:pPr>
      <w:spacing w:before="240"/>
      <w:contextualSpacing/>
    </w:pPr>
    <w:rPr>
      <w:b/>
      <w:sz w:val="18"/>
    </w:rPr>
  </w:style>
  <w:style w:type="paragraph" w:customStyle="1" w:styleId="owctabletext">
    <w:name w:val="owc_table text"/>
    <w:basedOn w:val="Normal"/>
    <w:next w:val="owc-standard"/>
    <w:link w:val="owctabletextZchnZchn"/>
    <w:autoRedefine/>
    <w:rsid w:val="00C405B2"/>
    <w:pPr>
      <w:spacing w:afterLines="50" w:line="276" w:lineRule="auto"/>
    </w:pPr>
    <w:rPr>
      <w:rFonts w:ascii="Arial" w:eastAsia="SimSun" w:hAnsi="Arial" w:cs="Arial"/>
      <w:sz w:val="20"/>
      <w:szCs w:val="20"/>
      <w:lang w:eastAsia="de-DE"/>
    </w:rPr>
  </w:style>
  <w:style w:type="paragraph" w:customStyle="1" w:styleId="owc-figure">
    <w:name w:val="owc-figure"/>
    <w:basedOn w:val="Normal"/>
    <w:next w:val="owc-standard"/>
    <w:link w:val="owc-figureZchnZchn"/>
    <w:rsid w:val="003B3562"/>
    <w:pPr>
      <w:spacing w:before="80" w:after="120"/>
    </w:pPr>
    <w:rPr>
      <w:rFonts w:ascii="Arial" w:eastAsia="SimSun" w:hAnsi="Arial" w:cs="Arial"/>
      <w:b/>
      <w:bCs/>
      <w:sz w:val="16"/>
      <w:szCs w:val="16"/>
      <w:lang w:val="de-DE" w:eastAsia="de-DE"/>
    </w:rPr>
  </w:style>
  <w:style w:type="character" w:customStyle="1" w:styleId="owc-standardZchnZchn">
    <w:name w:val="owc-standard Zchn Zchn"/>
    <w:basedOn w:val="DefaultParagraphFont"/>
    <w:link w:val="owc-standard"/>
    <w:rsid w:val="003B3562"/>
    <w:rPr>
      <w:rFonts w:ascii="Arial" w:eastAsia="SimSun" w:hAnsi="Arial"/>
      <w:sz w:val="16"/>
      <w:szCs w:val="24"/>
      <w:lang w:val="en-GB" w:eastAsia="de-DE"/>
    </w:rPr>
  </w:style>
  <w:style w:type="character" w:customStyle="1" w:styleId="owctabletextZchnZchn">
    <w:name w:val="owc_table text Zchn Zchn"/>
    <w:basedOn w:val="DefaultParagraphFont"/>
    <w:link w:val="owctabletext"/>
    <w:rsid w:val="00C405B2"/>
    <w:rPr>
      <w:rFonts w:ascii="Arial" w:eastAsia="SimSun" w:hAnsi="Arial" w:cs="Arial"/>
      <w:lang w:eastAsia="de-DE"/>
    </w:rPr>
  </w:style>
  <w:style w:type="paragraph" w:customStyle="1" w:styleId="owc-table-headline">
    <w:name w:val="owc-table-headline"/>
    <w:basedOn w:val="owc-figure"/>
    <w:rsid w:val="003B3562"/>
  </w:style>
  <w:style w:type="character" w:customStyle="1" w:styleId="owc-figureZchnZchn">
    <w:name w:val="owc-figure Zchn Zchn"/>
    <w:basedOn w:val="DefaultParagraphFont"/>
    <w:link w:val="owc-figure"/>
    <w:rsid w:val="003B3562"/>
    <w:rPr>
      <w:rFonts w:ascii="Arial" w:eastAsia="SimSun" w:hAnsi="Arial" w:cs="Arial"/>
      <w:b/>
      <w:bCs/>
      <w:sz w:val="16"/>
      <w:szCs w:val="16"/>
      <w:lang w:val="de-DE" w:eastAsia="de-DE"/>
    </w:rPr>
  </w:style>
  <w:style w:type="character" w:customStyle="1" w:styleId="owc-headlineZchnZchn">
    <w:name w:val="owc-headline Zchn Zchn"/>
    <w:basedOn w:val="owc-standardZchnZchn"/>
    <w:link w:val="owc-headline"/>
    <w:rsid w:val="003B3562"/>
    <w:rPr>
      <w:b/>
      <w:sz w:val="18"/>
    </w:rPr>
  </w:style>
</w:styles>
</file>

<file path=word/webSettings.xml><?xml version="1.0" encoding="utf-8"?>
<w:webSettings xmlns:r="http://schemas.openxmlformats.org/officeDocument/2006/relationships" xmlns:w="http://schemas.openxmlformats.org/wordprocessingml/2006/main">
  <w:divs>
    <w:div w:id="1674604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Brian\Report%20Basi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9E1F96-077F-47E6-B49B-F1086F0CF4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 Basic.dot</Template>
  <TotalTime>246</TotalTime>
  <Pages>4</Pages>
  <Words>1139</Words>
  <Characters>6638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Free-Plan 3.0</vt:lpstr>
    </vt:vector>
  </TitlesOfParts>
  <Manager>Invest-Tech Limited, Dublin, Ireland</Manager>
  <Company>&lt;www.planware.org&gt;</Company>
  <LinksUpToDate>false</LinksUpToDate>
  <CharactersWithSpaces>7762</CharactersWithSpaces>
  <SharedDoc>false</SharedDoc>
  <HLinks>
    <vt:vector size="606" baseType="variant">
      <vt:variant>
        <vt:i4>2097272</vt:i4>
      </vt:variant>
      <vt:variant>
        <vt:i4>588</vt:i4>
      </vt:variant>
      <vt:variant>
        <vt:i4>0</vt:i4>
      </vt:variant>
      <vt:variant>
        <vt:i4>5</vt:i4>
      </vt:variant>
      <vt:variant>
        <vt:lpwstr>http://www.planware.org/bizplanchecklist.htm?s=fpt</vt:lpwstr>
      </vt:variant>
      <vt:variant>
        <vt:lpwstr/>
      </vt:variant>
      <vt:variant>
        <vt:i4>852037</vt:i4>
      </vt:variant>
      <vt:variant>
        <vt:i4>585</vt:i4>
      </vt:variant>
      <vt:variant>
        <vt:i4>0</vt:i4>
      </vt:variant>
      <vt:variant>
        <vt:i4>5</vt:i4>
      </vt:variant>
      <vt:variant>
        <vt:lpwstr>http://www.planware.org/exlplan.htm?s=fpt</vt:lpwstr>
      </vt:variant>
      <vt:variant>
        <vt:lpwstr/>
      </vt:variant>
      <vt:variant>
        <vt:i4>852037</vt:i4>
      </vt:variant>
      <vt:variant>
        <vt:i4>582</vt:i4>
      </vt:variant>
      <vt:variant>
        <vt:i4>0</vt:i4>
      </vt:variant>
      <vt:variant>
        <vt:i4>5</vt:i4>
      </vt:variant>
      <vt:variant>
        <vt:lpwstr>http://www.planware.org/exlplan.htm?s=fpt</vt:lpwstr>
      </vt:variant>
      <vt:variant>
        <vt:lpwstr/>
      </vt:variant>
      <vt:variant>
        <vt:i4>852037</vt:i4>
      </vt:variant>
      <vt:variant>
        <vt:i4>576</vt:i4>
      </vt:variant>
      <vt:variant>
        <vt:i4>0</vt:i4>
      </vt:variant>
      <vt:variant>
        <vt:i4>5</vt:i4>
      </vt:variant>
      <vt:variant>
        <vt:lpwstr>http://www.planware.org/exlplan.htm?s=fpt</vt:lpwstr>
      </vt:variant>
      <vt:variant>
        <vt:lpwstr/>
      </vt:variant>
      <vt:variant>
        <vt:i4>852037</vt:i4>
      </vt:variant>
      <vt:variant>
        <vt:i4>570</vt:i4>
      </vt:variant>
      <vt:variant>
        <vt:i4>0</vt:i4>
      </vt:variant>
      <vt:variant>
        <vt:i4>5</vt:i4>
      </vt:variant>
      <vt:variant>
        <vt:lpwstr>http://www.planware.org/exlplan.htm?s=fpt</vt:lpwstr>
      </vt:variant>
      <vt:variant>
        <vt:lpwstr/>
      </vt:variant>
      <vt:variant>
        <vt:i4>852037</vt:i4>
      </vt:variant>
      <vt:variant>
        <vt:i4>564</vt:i4>
      </vt:variant>
      <vt:variant>
        <vt:i4>0</vt:i4>
      </vt:variant>
      <vt:variant>
        <vt:i4>5</vt:i4>
      </vt:variant>
      <vt:variant>
        <vt:lpwstr>http://www.planware.org/exlplan.htm?s=fpt</vt:lpwstr>
      </vt:variant>
      <vt:variant>
        <vt:lpwstr/>
      </vt:variant>
      <vt:variant>
        <vt:i4>852037</vt:i4>
      </vt:variant>
      <vt:variant>
        <vt:i4>558</vt:i4>
      </vt:variant>
      <vt:variant>
        <vt:i4>0</vt:i4>
      </vt:variant>
      <vt:variant>
        <vt:i4>5</vt:i4>
      </vt:variant>
      <vt:variant>
        <vt:lpwstr>http://www.planware.org/exlplan.htm?s=fpt</vt:lpwstr>
      </vt:variant>
      <vt:variant>
        <vt:lpwstr/>
      </vt:variant>
      <vt:variant>
        <vt:i4>852037</vt:i4>
      </vt:variant>
      <vt:variant>
        <vt:i4>552</vt:i4>
      </vt:variant>
      <vt:variant>
        <vt:i4>0</vt:i4>
      </vt:variant>
      <vt:variant>
        <vt:i4>5</vt:i4>
      </vt:variant>
      <vt:variant>
        <vt:lpwstr>http://www.planware.org/exlplan.htm?s=fpt</vt:lpwstr>
      </vt:variant>
      <vt:variant>
        <vt:lpwstr/>
      </vt:variant>
      <vt:variant>
        <vt:i4>852037</vt:i4>
      </vt:variant>
      <vt:variant>
        <vt:i4>546</vt:i4>
      </vt:variant>
      <vt:variant>
        <vt:i4>0</vt:i4>
      </vt:variant>
      <vt:variant>
        <vt:i4>5</vt:i4>
      </vt:variant>
      <vt:variant>
        <vt:lpwstr>http://www.planware.org/exlplan.htm?s=fpt</vt:lpwstr>
      </vt:variant>
      <vt:variant>
        <vt:lpwstr/>
      </vt:variant>
      <vt:variant>
        <vt:i4>852037</vt:i4>
      </vt:variant>
      <vt:variant>
        <vt:i4>537</vt:i4>
      </vt:variant>
      <vt:variant>
        <vt:i4>0</vt:i4>
      </vt:variant>
      <vt:variant>
        <vt:i4>5</vt:i4>
      </vt:variant>
      <vt:variant>
        <vt:lpwstr>http://www.planware.org/exlplan.htm?s=fpt</vt:lpwstr>
      </vt:variant>
      <vt:variant>
        <vt:lpwstr/>
      </vt:variant>
      <vt:variant>
        <vt:i4>852037</vt:i4>
      </vt:variant>
      <vt:variant>
        <vt:i4>531</vt:i4>
      </vt:variant>
      <vt:variant>
        <vt:i4>0</vt:i4>
      </vt:variant>
      <vt:variant>
        <vt:i4>5</vt:i4>
      </vt:variant>
      <vt:variant>
        <vt:lpwstr>http://www.planware.org/exlplan.htm?s=fpt</vt:lpwstr>
      </vt:variant>
      <vt:variant>
        <vt:lpwstr/>
      </vt:variant>
      <vt:variant>
        <vt:i4>852037</vt:i4>
      </vt:variant>
      <vt:variant>
        <vt:i4>525</vt:i4>
      </vt:variant>
      <vt:variant>
        <vt:i4>0</vt:i4>
      </vt:variant>
      <vt:variant>
        <vt:i4>5</vt:i4>
      </vt:variant>
      <vt:variant>
        <vt:lpwstr>http://www.planware.org/exlplan.htm?s=fpt</vt:lpwstr>
      </vt:variant>
      <vt:variant>
        <vt:lpwstr/>
      </vt:variant>
      <vt:variant>
        <vt:i4>852037</vt:i4>
      </vt:variant>
      <vt:variant>
        <vt:i4>519</vt:i4>
      </vt:variant>
      <vt:variant>
        <vt:i4>0</vt:i4>
      </vt:variant>
      <vt:variant>
        <vt:i4>5</vt:i4>
      </vt:variant>
      <vt:variant>
        <vt:lpwstr>http://www.planware.org/exlplan.htm?s=fpt</vt:lpwstr>
      </vt:variant>
      <vt:variant>
        <vt:lpwstr/>
      </vt:variant>
      <vt:variant>
        <vt:i4>852037</vt:i4>
      </vt:variant>
      <vt:variant>
        <vt:i4>513</vt:i4>
      </vt:variant>
      <vt:variant>
        <vt:i4>0</vt:i4>
      </vt:variant>
      <vt:variant>
        <vt:i4>5</vt:i4>
      </vt:variant>
      <vt:variant>
        <vt:lpwstr>http://www.planware.org/exlplan.htm?s=fpt</vt:lpwstr>
      </vt:variant>
      <vt:variant>
        <vt:lpwstr/>
      </vt:variant>
      <vt:variant>
        <vt:i4>852037</vt:i4>
      </vt:variant>
      <vt:variant>
        <vt:i4>507</vt:i4>
      </vt:variant>
      <vt:variant>
        <vt:i4>0</vt:i4>
      </vt:variant>
      <vt:variant>
        <vt:i4>5</vt:i4>
      </vt:variant>
      <vt:variant>
        <vt:lpwstr>http://www.planware.org/exlplan.htm?s=fpt</vt:lpwstr>
      </vt:variant>
      <vt:variant>
        <vt:lpwstr/>
      </vt:variant>
      <vt:variant>
        <vt:i4>852037</vt:i4>
      </vt:variant>
      <vt:variant>
        <vt:i4>501</vt:i4>
      </vt:variant>
      <vt:variant>
        <vt:i4>0</vt:i4>
      </vt:variant>
      <vt:variant>
        <vt:i4>5</vt:i4>
      </vt:variant>
      <vt:variant>
        <vt:lpwstr>http://www.planware.org/exlplan.htm?s=fpt</vt:lpwstr>
      </vt:variant>
      <vt:variant>
        <vt:lpwstr/>
      </vt:variant>
      <vt:variant>
        <vt:i4>852037</vt:i4>
      </vt:variant>
      <vt:variant>
        <vt:i4>495</vt:i4>
      </vt:variant>
      <vt:variant>
        <vt:i4>0</vt:i4>
      </vt:variant>
      <vt:variant>
        <vt:i4>5</vt:i4>
      </vt:variant>
      <vt:variant>
        <vt:lpwstr>http://www.planware.org/exlplan.htm?s=fpt</vt:lpwstr>
      </vt:variant>
      <vt:variant>
        <vt:lpwstr/>
      </vt:variant>
      <vt:variant>
        <vt:i4>3932256</vt:i4>
      </vt:variant>
      <vt:variant>
        <vt:i4>489</vt:i4>
      </vt:variant>
      <vt:variant>
        <vt:i4>0</vt:i4>
      </vt:variant>
      <vt:variant>
        <vt:i4>5</vt:i4>
      </vt:variant>
      <vt:variant>
        <vt:lpwstr>http://www.planware.org/strategicplanner.htm?s=fpt</vt:lpwstr>
      </vt:variant>
      <vt:variant>
        <vt:lpwstr/>
      </vt:variant>
      <vt:variant>
        <vt:i4>852037</vt:i4>
      </vt:variant>
      <vt:variant>
        <vt:i4>486</vt:i4>
      </vt:variant>
      <vt:variant>
        <vt:i4>0</vt:i4>
      </vt:variant>
      <vt:variant>
        <vt:i4>5</vt:i4>
      </vt:variant>
      <vt:variant>
        <vt:lpwstr>http://www.planware.org/exlplan.htm?s=fpt</vt:lpwstr>
      </vt:variant>
      <vt:variant>
        <vt:lpwstr/>
      </vt:variant>
      <vt:variant>
        <vt:i4>852037</vt:i4>
      </vt:variant>
      <vt:variant>
        <vt:i4>477</vt:i4>
      </vt:variant>
      <vt:variant>
        <vt:i4>0</vt:i4>
      </vt:variant>
      <vt:variant>
        <vt:i4>5</vt:i4>
      </vt:variant>
      <vt:variant>
        <vt:lpwstr>http://www.planware.org/exlplan.htm?s=fpt</vt:lpwstr>
      </vt:variant>
      <vt:variant>
        <vt:lpwstr/>
      </vt:variant>
      <vt:variant>
        <vt:i4>852037</vt:i4>
      </vt:variant>
      <vt:variant>
        <vt:i4>471</vt:i4>
      </vt:variant>
      <vt:variant>
        <vt:i4>0</vt:i4>
      </vt:variant>
      <vt:variant>
        <vt:i4>5</vt:i4>
      </vt:variant>
      <vt:variant>
        <vt:lpwstr>http://www.planware.org/exlplan.htm?s=fpt</vt:lpwstr>
      </vt:variant>
      <vt:variant>
        <vt:lpwstr/>
      </vt:variant>
      <vt:variant>
        <vt:i4>852037</vt:i4>
      </vt:variant>
      <vt:variant>
        <vt:i4>468</vt:i4>
      </vt:variant>
      <vt:variant>
        <vt:i4>0</vt:i4>
      </vt:variant>
      <vt:variant>
        <vt:i4>5</vt:i4>
      </vt:variant>
      <vt:variant>
        <vt:lpwstr>http://www.planware.org/exlplan.htm?s=fpt</vt:lpwstr>
      </vt:variant>
      <vt:variant>
        <vt:lpwstr/>
      </vt:variant>
      <vt:variant>
        <vt:i4>1441842</vt:i4>
      </vt:variant>
      <vt:variant>
        <vt:i4>461</vt:i4>
      </vt:variant>
      <vt:variant>
        <vt:i4>0</vt:i4>
      </vt:variant>
      <vt:variant>
        <vt:i4>5</vt:i4>
      </vt:variant>
      <vt:variant>
        <vt:lpwstr/>
      </vt:variant>
      <vt:variant>
        <vt:lpwstr>_Toc184808790</vt:lpwstr>
      </vt:variant>
      <vt:variant>
        <vt:i4>1507378</vt:i4>
      </vt:variant>
      <vt:variant>
        <vt:i4>455</vt:i4>
      </vt:variant>
      <vt:variant>
        <vt:i4>0</vt:i4>
      </vt:variant>
      <vt:variant>
        <vt:i4>5</vt:i4>
      </vt:variant>
      <vt:variant>
        <vt:lpwstr/>
      </vt:variant>
      <vt:variant>
        <vt:lpwstr>_Toc184808789</vt:lpwstr>
      </vt:variant>
      <vt:variant>
        <vt:i4>1507378</vt:i4>
      </vt:variant>
      <vt:variant>
        <vt:i4>449</vt:i4>
      </vt:variant>
      <vt:variant>
        <vt:i4>0</vt:i4>
      </vt:variant>
      <vt:variant>
        <vt:i4>5</vt:i4>
      </vt:variant>
      <vt:variant>
        <vt:lpwstr/>
      </vt:variant>
      <vt:variant>
        <vt:lpwstr>_Toc184808788</vt:lpwstr>
      </vt:variant>
      <vt:variant>
        <vt:i4>1507378</vt:i4>
      </vt:variant>
      <vt:variant>
        <vt:i4>443</vt:i4>
      </vt:variant>
      <vt:variant>
        <vt:i4>0</vt:i4>
      </vt:variant>
      <vt:variant>
        <vt:i4>5</vt:i4>
      </vt:variant>
      <vt:variant>
        <vt:lpwstr/>
      </vt:variant>
      <vt:variant>
        <vt:lpwstr>_Toc184808787</vt:lpwstr>
      </vt:variant>
      <vt:variant>
        <vt:i4>1507378</vt:i4>
      </vt:variant>
      <vt:variant>
        <vt:i4>437</vt:i4>
      </vt:variant>
      <vt:variant>
        <vt:i4>0</vt:i4>
      </vt:variant>
      <vt:variant>
        <vt:i4>5</vt:i4>
      </vt:variant>
      <vt:variant>
        <vt:lpwstr/>
      </vt:variant>
      <vt:variant>
        <vt:lpwstr>_Toc184808786</vt:lpwstr>
      </vt:variant>
      <vt:variant>
        <vt:i4>1507378</vt:i4>
      </vt:variant>
      <vt:variant>
        <vt:i4>431</vt:i4>
      </vt:variant>
      <vt:variant>
        <vt:i4>0</vt:i4>
      </vt:variant>
      <vt:variant>
        <vt:i4>5</vt:i4>
      </vt:variant>
      <vt:variant>
        <vt:lpwstr/>
      </vt:variant>
      <vt:variant>
        <vt:lpwstr>_Toc184808785</vt:lpwstr>
      </vt:variant>
      <vt:variant>
        <vt:i4>1507378</vt:i4>
      </vt:variant>
      <vt:variant>
        <vt:i4>425</vt:i4>
      </vt:variant>
      <vt:variant>
        <vt:i4>0</vt:i4>
      </vt:variant>
      <vt:variant>
        <vt:i4>5</vt:i4>
      </vt:variant>
      <vt:variant>
        <vt:lpwstr/>
      </vt:variant>
      <vt:variant>
        <vt:lpwstr>_Toc184808784</vt:lpwstr>
      </vt:variant>
      <vt:variant>
        <vt:i4>1507378</vt:i4>
      </vt:variant>
      <vt:variant>
        <vt:i4>419</vt:i4>
      </vt:variant>
      <vt:variant>
        <vt:i4>0</vt:i4>
      </vt:variant>
      <vt:variant>
        <vt:i4>5</vt:i4>
      </vt:variant>
      <vt:variant>
        <vt:lpwstr/>
      </vt:variant>
      <vt:variant>
        <vt:lpwstr>_Toc184808783</vt:lpwstr>
      </vt:variant>
      <vt:variant>
        <vt:i4>1507378</vt:i4>
      </vt:variant>
      <vt:variant>
        <vt:i4>413</vt:i4>
      </vt:variant>
      <vt:variant>
        <vt:i4>0</vt:i4>
      </vt:variant>
      <vt:variant>
        <vt:i4>5</vt:i4>
      </vt:variant>
      <vt:variant>
        <vt:lpwstr/>
      </vt:variant>
      <vt:variant>
        <vt:lpwstr>_Toc184808782</vt:lpwstr>
      </vt:variant>
      <vt:variant>
        <vt:i4>1507378</vt:i4>
      </vt:variant>
      <vt:variant>
        <vt:i4>407</vt:i4>
      </vt:variant>
      <vt:variant>
        <vt:i4>0</vt:i4>
      </vt:variant>
      <vt:variant>
        <vt:i4>5</vt:i4>
      </vt:variant>
      <vt:variant>
        <vt:lpwstr/>
      </vt:variant>
      <vt:variant>
        <vt:lpwstr>_Toc184808781</vt:lpwstr>
      </vt:variant>
      <vt:variant>
        <vt:i4>1507378</vt:i4>
      </vt:variant>
      <vt:variant>
        <vt:i4>401</vt:i4>
      </vt:variant>
      <vt:variant>
        <vt:i4>0</vt:i4>
      </vt:variant>
      <vt:variant>
        <vt:i4>5</vt:i4>
      </vt:variant>
      <vt:variant>
        <vt:lpwstr/>
      </vt:variant>
      <vt:variant>
        <vt:lpwstr>_Toc184808780</vt:lpwstr>
      </vt:variant>
      <vt:variant>
        <vt:i4>1572914</vt:i4>
      </vt:variant>
      <vt:variant>
        <vt:i4>395</vt:i4>
      </vt:variant>
      <vt:variant>
        <vt:i4>0</vt:i4>
      </vt:variant>
      <vt:variant>
        <vt:i4>5</vt:i4>
      </vt:variant>
      <vt:variant>
        <vt:lpwstr/>
      </vt:variant>
      <vt:variant>
        <vt:lpwstr>_Toc184808779</vt:lpwstr>
      </vt:variant>
      <vt:variant>
        <vt:i4>1572914</vt:i4>
      </vt:variant>
      <vt:variant>
        <vt:i4>389</vt:i4>
      </vt:variant>
      <vt:variant>
        <vt:i4>0</vt:i4>
      </vt:variant>
      <vt:variant>
        <vt:i4>5</vt:i4>
      </vt:variant>
      <vt:variant>
        <vt:lpwstr/>
      </vt:variant>
      <vt:variant>
        <vt:lpwstr>_Toc184808778</vt:lpwstr>
      </vt:variant>
      <vt:variant>
        <vt:i4>1572914</vt:i4>
      </vt:variant>
      <vt:variant>
        <vt:i4>383</vt:i4>
      </vt:variant>
      <vt:variant>
        <vt:i4>0</vt:i4>
      </vt:variant>
      <vt:variant>
        <vt:i4>5</vt:i4>
      </vt:variant>
      <vt:variant>
        <vt:lpwstr/>
      </vt:variant>
      <vt:variant>
        <vt:lpwstr>_Toc184808777</vt:lpwstr>
      </vt:variant>
      <vt:variant>
        <vt:i4>1572914</vt:i4>
      </vt:variant>
      <vt:variant>
        <vt:i4>377</vt:i4>
      </vt:variant>
      <vt:variant>
        <vt:i4>0</vt:i4>
      </vt:variant>
      <vt:variant>
        <vt:i4>5</vt:i4>
      </vt:variant>
      <vt:variant>
        <vt:lpwstr/>
      </vt:variant>
      <vt:variant>
        <vt:lpwstr>_Toc184808776</vt:lpwstr>
      </vt:variant>
      <vt:variant>
        <vt:i4>1572914</vt:i4>
      </vt:variant>
      <vt:variant>
        <vt:i4>371</vt:i4>
      </vt:variant>
      <vt:variant>
        <vt:i4>0</vt:i4>
      </vt:variant>
      <vt:variant>
        <vt:i4>5</vt:i4>
      </vt:variant>
      <vt:variant>
        <vt:lpwstr/>
      </vt:variant>
      <vt:variant>
        <vt:lpwstr>_Toc184808775</vt:lpwstr>
      </vt:variant>
      <vt:variant>
        <vt:i4>1572914</vt:i4>
      </vt:variant>
      <vt:variant>
        <vt:i4>365</vt:i4>
      </vt:variant>
      <vt:variant>
        <vt:i4>0</vt:i4>
      </vt:variant>
      <vt:variant>
        <vt:i4>5</vt:i4>
      </vt:variant>
      <vt:variant>
        <vt:lpwstr/>
      </vt:variant>
      <vt:variant>
        <vt:lpwstr>_Toc184808774</vt:lpwstr>
      </vt:variant>
      <vt:variant>
        <vt:i4>1572914</vt:i4>
      </vt:variant>
      <vt:variant>
        <vt:i4>359</vt:i4>
      </vt:variant>
      <vt:variant>
        <vt:i4>0</vt:i4>
      </vt:variant>
      <vt:variant>
        <vt:i4>5</vt:i4>
      </vt:variant>
      <vt:variant>
        <vt:lpwstr/>
      </vt:variant>
      <vt:variant>
        <vt:lpwstr>_Toc184808773</vt:lpwstr>
      </vt:variant>
      <vt:variant>
        <vt:i4>1572914</vt:i4>
      </vt:variant>
      <vt:variant>
        <vt:i4>353</vt:i4>
      </vt:variant>
      <vt:variant>
        <vt:i4>0</vt:i4>
      </vt:variant>
      <vt:variant>
        <vt:i4>5</vt:i4>
      </vt:variant>
      <vt:variant>
        <vt:lpwstr/>
      </vt:variant>
      <vt:variant>
        <vt:lpwstr>_Toc184808772</vt:lpwstr>
      </vt:variant>
      <vt:variant>
        <vt:i4>1572914</vt:i4>
      </vt:variant>
      <vt:variant>
        <vt:i4>347</vt:i4>
      </vt:variant>
      <vt:variant>
        <vt:i4>0</vt:i4>
      </vt:variant>
      <vt:variant>
        <vt:i4>5</vt:i4>
      </vt:variant>
      <vt:variant>
        <vt:lpwstr/>
      </vt:variant>
      <vt:variant>
        <vt:lpwstr>_Toc184808771</vt:lpwstr>
      </vt:variant>
      <vt:variant>
        <vt:i4>1572914</vt:i4>
      </vt:variant>
      <vt:variant>
        <vt:i4>341</vt:i4>
      </vt:variant>
      <vt:variant>
        <vt:i4>0</vt:i4>
      </vt:variant>
      <vt:variant>
        <vt:i4>5</vt:i4>
      </vt:variant>
      <vt:variant>
        <vt:lpwstr/>
      </vt:variant>
      <vt:variant>
        <vt:lpwstr>_Toc184808770</vt:lpwstr>
      </vt:variant>
      <vt:variant>
        <vt:i4>1638450</vt:i4>
      </vt:variant>
      <vt:variant>
        <vt:i4>335</vt:i4>
      </vt:variant>
      <vt:variant>
        <vt:i4>0</vt:i4>
      </vt:variant>
      <vt:variant>
        <vt:i4>5</vt:i4>
      </vt:variant>
      <vt:variant>
        <vt:lpwstr/>
      </vt:variant>
      <vt:variant>
        <vt:lpwstr>_Toc184808769</vt:lpwstr>
      </vt:variant>
      <vt:variant>
        <vt:i4>1638450</vt:i4>
      </vt:variant>
      <vt:variant>
        <vt:i4>329</vt:i4>
      </vt:variant>
      <vt:variant>
        <vt:i4>0</vt:i4>
      </vt:variant>
      <vt:variant>
        <vt:i4>5</vt:i4>
      </vt:variant>
      <vt:variant>
        <vt:lpwstr/>
      </vt:variant>
      <vt:variant>
        <vt:lpwstr>_Toc184808768</vt:lpwstr>
      </vt:variant>
      <vt:variant>
        <vt:i4>1638450</vt:i4>
      </vt:variant>
      <vt:variant>
        <vt:i4>323</vt:i4>
      </vt:variant>
      <vt:variant>
        <vt:i4>0</vt:i4>
      </vt:variant>
      <vt:variant>
        <vt:i4>5</vt:i4>
      </vt:variant>
      <vt:variant>
        <vt:lpwstr/>
      </vt:variant>
      <vt:variant>
        <vt:lpwstr>_Toc184808767</vt:lpwstr>
      </vt:variant>
      <vt:variant>
        <vt:i4>1638450</vt:i4>
      </vt:variant>
      <vt:variant>
        <vt:i4>317</vt:i4>
      </vt:variant>
      <vt:variant>
        <vt:i4>0</vt:i4>
      </vt:variant>
      <vt:variant>
        <vt:i4>5</vt:i4>
      </vt:variant>
      <vt:variant>
        <vt:lpwstr/>
      </vt:variant>
      <vt:variant>
        <vt:lpwstr>_Toc184808766</vt:lpwstr>
      </vt:variant>
      <vt:variant>
        <vt:i4>1638450</vt:i4>
      </vt:variant>
      <vt:variant>
        <vt:i4>311</vt:i4>
      </vt:variant>
      <vt:variant>
        <vt:i4>0</vt:i4>
      </vt:variant>
      <vt:variant>
        <vt:i4>5</vt:i4>
      </vt:variant>
      <vt:variant>
        <vt:lpwstr/>
      </vt:variant>
      <vt:variant>
        <vt:lpwstr>_Toc184808765</vt:lpwstr>
      </vt:variant>
      <vt:variant>
        <vt:i4>1638450</vt:i4>
      </vt:variant>
      <vt:variant>
        <vt:i4>305</vt:i4>
      </vt:variant>
      <vt:variant>
        <vt:i4>0</vt:i4>
      </vt:variant>
      <vt:variant>
        <vt:i4>5</vt:i4>
      </vt:variant>
      <vt:variant>
        <vt:lpwstr/>
      </vt:variant>
      <vt:variant>
        <vt:lpwstr>_Toc184808764</vt:lpwstr>
      </vt:variant>
      <vt:variant>
        <vt:i4>1638450</vt:i4>
      </vt:variant>
      <vt:variant>
        <vt:i4>299</vt:i4>
      </vt:variant>
      <vt:variant>
        <vt:i4>0</vt:i4>
      </vt:variant>
      <vt:variant>
        <vt:i4>5</vt:i4>
      </vt:variant>
      <vt:variant>
        <vt:lpwstr/>
      </vt:variant>
      <vt:variant>
        <vt:lpwstr>_Toc184808763</vt:lpwstr>
      </vt:variant>
      <vt:variant>
        <vt:i4>1638450</vt:i4>
      </vt:variant>
      <vt:variant>
        <vt:i4>293</vt:i4>
      </vt:variant>
      <vt:variant>
        <vt:i4>0</vt:i4>
      </vt:variant>
      <vt:variant>
        <vt:i4>5</vt:i4>
      </vt:variant>
      <vt:variant>
        <vt:lpwstr/>
      </vt:variant>
      <vt:variant>
        <vt:lpwstr>_Toc184808762</vt:lpwstr>
      </vt:variant>
      <vt:variant>
        <vt:i4>1638450</vt:i4>
      </vt:variant>
      <vt:variant>
        <vt:i4>287</vt:i4>
      </vt:variant>
      <vt:variant>
        <vt:i4>0</vt:i4>
      </vt:variant>
      <vt:variant>
        <vt:i4>5</vt:i4>
      </vt:variant>
      <vt:variant>
        <vt:lpwstr/>
      </vt:variant>
      <vt:variant>
        <vt:lpwstr>_Toc184808761</vt:lpwstr>
      </vt:variant>
      <vt:variant>
        <vt:i4>1638450</vt:i4>
      </vt:variant>
      <vt:variant>
        <vt:i4>281</vt:i4>
      </vt:variant>
      <vt:variant>
        <vt:i4>0</vt:i4>
      </vt:variant>
      <vt:variant>
        <vt:i4>5</vt:i4>
      </vt:variant>
      <vt:variant>
        <vt:lpwstr/>
      </vt:variant>
      <vt:variant>
        <vt:lpwstr>_Toc184808760</vt:lpwstr>
      </vt:variant>
      <vt:variant>
        <vt:i4>1703986</vt:i4>
      </vt:variant>
      <vt:variant>
        <vt:i4>275</vt:i4>
      </vt:variant>
      <vt:variant>
        <vt:i4>0</vt:i4>
      </vt:variant>
      <vt:variant>
        <vt:i4>5</vt:i4>
      </vt:variant>
      <vt:variant>
        <vt:lpwstr/>
      </vt:variant>
      <vt:variant>
        <vt:lpwstr>_Toc184808759</vt:lpwstr>
      </vt:variant>
      <vt:variant>
        <vt:i4>1703986</vt:i4>
      </vt:variant>
      <vt:variant>
        <vt:i4>269</vt:i4>
      </vt:variant>
      <vt:variant>
        <vt:i4>0</vt:i4>
      </vt:variant>
      <vt:variant>
        <vt:i4>5</vt:i4>
      </vt:variant>
      <vt:variant>
        <vt:lpwstr/>
      </vt:variant>
      <vt:variant>
        <vt:lpwstr>_Toc184808758</vt:lpwstr>
      </vt:variant>
      <vt:variant>
        <vt:i4>1703986</vt:i4>
      </vt:variant>
      <vt:variant>
        <vt:i4>263</vt:i4>
      </vt:variant>
      <vt:variant>
        <vt:i4>0</vt:i4>
      </vt:variant>
      <vt:variant>
        <vt:i4>5</vt:i4>
      </vt:variant>
      <vt:variant>
        <vt:lpwstr/>
      </vt:variant>
      <vt:variant>
        <vt:lpwstr>_Toc184808757</vt:lpwstr>
      </vt:variant>
      <vt:variant>
        <vt:i4>1703986</vt:i4>
      </vt:variant>
      <vt:variant>
        <vt:i4>257</vt:i4>
      </vt:variant>
      <vt:variant>
        <vt:i4>0</vt:i4>
      </vt:variant>
      <vt:variant>
        <vt:i4>5</vt:i4>
      </vt:variant>
      <vt:variant>
        <vt:lpwstr/>
      </vt:variant>
      <vt:variant>
        <vt:lpwstr>_Toc184808756</vt:lpwstr>
      </vt:variant>
      <vt:variant>
        <vt:i4>1703986</vt:i4>
      </vt:variant>
      <vt:variant>
        <vt:i4>251</vt:i4>
      </vt:variant>
      <vt:variant>
        <vt:i4>0</vt:i4>
      </vt:variant>
      <vt:variant>
        <vt:i4>5</vt:i4>
      </vt:variant>
      <vt:variant>
        <vt:lpwstr/>
      </vt:variant>
      <vt:variant>
        <vt:lpwstr>_Toc184808755</vt:lpwstr>
      </vt:variant>
      <vt:variant>
        <vt:i4>1703986</vt:i4>
      </vt:variant>
      <vt:variant>
        <vt:i4>245</vt:i4>
      </vt:variant>
      <vt:variant>
        <vt:i4>0</vt:i4>
      </vt:variant>
      <vt:variant>
        <vt:i4>5</vt:i4>
      </vt:variant>
      <vt:variant>
        <vt:lpwstr/>
      </vt:variant>
      <vt:variant>
        <vt:lpwstr>_Toc184808754</vt:lpwstr>
      </vt:variant>
      <vt:variant>
        <vt:i4>1703986</vt:i4>
      </vt:variant>
      <vt:variant>
        <vt:i4>239</vt:i4>
      </vt:variant>
      <vt:variant>
        <vt:i4>0</vt:i4>
      </vt:variant>
      <vt:variant>
        <vt:i4>5</vt:i4>
      </vt:variant>
      <vt:variant>
        <vt:lpwstr/>
      </vt:variant>
      <vt:variant>
        <vt:lpwstr>_Toc184808753</vt:lpwstr>
      </vt:variant>
      <vt:variant>
        <vt:i4>1703986</vt:i4>
      </vt:variant>
      <vt:variant>
        <vt:i4>233</vt:i4>
      </vt:variant>
      <vt:variant>
        <vt:i4>0</vt:i4>
      </vt:variant>
      <vt:variant>
        <vt:i4>5</vt:i4>
      </vt:variant>
      <vt:variant>
        <vt:lpwstr/>
      </vt:variant>
      <vt:variant>
        <vt:lpwstr>_Toc184808752</vt:lpwstr>
      </vt:variant>
      <vt:variant>
        <vt:i4>1703986</vt:i4>
      </vt:variant>
      <vt:variant>
        <vt:i4>227</vt:i4>
      </vt:variant>
      <vt:variant>
        <vt:i4>0</vt:i4>
      </vt:variant>
      <vt:variant>
        <vt:i4>5</vt:i4>
      </vt:variant>
      <vt:variant>
        <vt:lpwstr/>
      </vt:variant>
      <vt:variant>
        <vt:lpwstr>_Toc184808751</vt:lpwstr>
      </vt:variant>
      <vt:variant>
        <vt:i4>1703986</vt:i4>
      </vt:variant>
      <vt:variant>
        <vt:i4>221</vt:i4>
      </vt:variant>
      <vt:variant>
        <vt:i4>0</vt:i4>
      </vt:variant>
      <vt:variant>
        <vt:i4>5</vt:i4>
      </vt:variant>
      <vt:variant>
        <vt:lpwstr/>
      </vt:variant>
      <vt:variant>
        <vt:lpwstr>_Toc184808750</vt:lpwstr>
      </vt:variant>
      <vt:variant>
        <vt:i4>1769522</vt:i4>
      </vt:variant>
      <vt:variant>
        <vt:i4>215</vt:i4>
      </vt:variant>
      <vt:variant>
        <vt:i4>0</vt:i4>
      </vt:variant>
      <vt:variant>
        <vt:i4>5</vt:i4>
      </vt:variant>
      <vt:variant>
        <vt:lpwstr/>
      </vt:variant>
      <vt:variant>
        <vt:lpwstr>_Toc184808749</vt:lpwstr>
      </vt:variant>
      <vt:variant>
        <vt:i4>1769522</vt:i4>
      </vt:variant>
      <vt:variant>
        <vt:i4>209</vt:i4>
      </vt:variant>
      <vt:variant>
        <vt:i4>0</vt:i4>
      </vt:variant>
      <vt:variant>
        <vt:i4>5</vt:i4>
      </vt:variant>
      <vt:variant>
        <vt:lpwstr/>
      </vt:variant>
      <vt:variant>
        <vt:lpwstr>_Toc184808748</vt:lpwstr>
      </vt:variant>
      <vt:variant>
        <vt:i4>1769522</vt:i4>
      </vt:variant>
      <vt:variant>
        <vt:i4>203</vt:i4>
      </vt:variant>
      <vt:variant>
        <vt:i4>0</vt:i4>
      </vt:variant>
      <vt:variant>
        <vt:i4>5</vt:i4>
      </vt:variant>
      <vt:variant>
        <vt:lpwstr/>
      </vt:variant>
      <vt:variant>
        <vt:lpwstr>_Toc184808747</vt:lpwstr>
      </vt:variant>
      <vt:variant>
        <vt:i4>1769522</vt:i4>
      </vt:variant>
      <vt:variant>
        <vt:i4>197</vt:i4>
      </vt:variant>
      <vt:variant>
        <vt:i4>0</vt:i4>
      </vt:variant>
      <vt:variant>
        <vt:i4>5</vt:i4>
      </vt:variant>
      <vt:variant>
        <vt:lpwstr/>
      </vt:variant>
      <vt:variant>
        <vt:lpwstr>_Toc184808746</vt:lpwstr>
      </vt:variant>
      <vt:variant>
        <vt:i4>1769522</vt:i4>
      </vt:variant>
      <vt:variant>
        <vt:i4>191</vt:i4>
      </vt:variant>
      <vt:variant>
        <vt:i4>0</vt:i4>
      </vt:variant>
      <vt:variant>
        <vt:i4>5</vt:i4>
      </vt:variant>
      <vt:variant>
        <vt:lpwstr/>
      </vt:variant>
      <vt:variant>
        <vt:lpwstr>_Toc184808745</vt:lpwstr>
      </vt:variant>
      <vt:variant>
        <vt:i4>1769522</vt:i4>
      </vt:variant>
      <vt:variant>
        <vt:i4>185</vt:i4>
      </vt:variant>
      <vt:variant>
        <vt:i4>0</vt:i4>
      </vt:variant>
      <vt:variant>
        <vt:i4>5</vt:i4>
      </vt:variant>
      <vt:variant>
        <vt:lpwstr/>
      </vt:variant>
      <vt:variant>
        <vt:lpwstr>_Toc184808744</vt:lpwstr>
      </vt:variant>
      <vt:variant>
        <vt:i4>1769522</vt:i4>
      </vt:variant>
      <vt:variant>
        <vt:i4>179</vt:i4>
      </vt:variant>
      <vt:variant>
        <vt:i4>0</vt:i4>
      </vt:variant>
      <vt:variant>
        <vt:i4>5</vt:i4>
      </vt:variant>
      <vt:variant>
        <vt:lpwstr/>
      </vt:variant>
      <vt:variant>
        <vt:lpwstr>_Toc184808743</vt:lpwstr>
      </vt:variant>
      <vt:variant>
        <vt:i4>1769522</vt:i4>
      </vt:variant>
      <vt:variant>
        <vt:i4>173</vt:i4>
      </vt:variant>
      <vt:variant>
        <vt:i4>0</vt:i4>
      </vt:variant>
      <vt:variant>
        <vt:i4>5</vt:i4>
      </vt:variant>
      <vt:variant>
        <vt:lpwstr/>
      </vt:variant>
      <vt:variant>
        <vt:lpwstr>_Toc184808742</vt:lpwstr>
      </vt:variant>
      <vt:variant>
        <vt:i4>1769522</vt:i4>
      </vt:variant>
      <vt:variant>
        <vt:i4>167</vt:i4>
      </vt:variant>
      <vt:variant>
        <vt:i4>0</vt:i4>
      </vt:variant>
      <vt:variant>
        <vt:i4>5</vt:i4>
      </vt:variant>
      <vt:variant>
        <vt:lpwstr/>
      </vt:variant>
      <vt:variant>
        <vt:lpwstr>_Toc184808741</vt:lpwstr>
      </vt:variant>
      <vt:variant>
        <vt:i4>1769522</vt:i4>
      </vt:variant>
      <vt:variant>
        <vt:i4>161</vt:i4>
      </vt:variant>
      <vt:variant>
        <vt:i4>0</vt:i4>
      </vt:variant>
      <vt:variant>
        <vt:i4>5</vt:i4>
      </vt:variant>
      <vt:variant>
        <vt:lpwstr/>
      </vt:variant>
      <vt:variant>
        <vt:lpwstr>_Toc184808740</vt:lpwstr>
      </vt:variant>
      <vt:variant>
        <vt:i4>1835058</vt:i4>
      </vt:variant>
      <vt:variant>
        <vt:i4>155</vt:i4>
      </vt:variant>
      <vt:variant>
        <vt:i4>0</vt:i4>
      </vt:variant>
      <vt:variant>
        <vt:i4>5</vt:i4>
      </vt:variant>
      <vt:variant>
        <vt:lpwstr/>
      </vt:variant>
      <vt:variant>
        <vt:lpwstr>_Toc184808739</vt:lpwstr>
      </vt:variant>
      <vt:variant>
        <vt:i4>1835058</vt:i4>
      </vt:variant>
      <vt:variant>
        <vt:i4>149</vt:i4>
      </vt:variant>
      <vt:variant>
        <vt:i4>0</vt:i4>
      </vt:variant>
      <vt:variant>
        <vt:i4>5</vt:i4>
      </vt:variant>
      <vt:variant>
        <vt:lpwstr/>
      </vt:variant>
      <vt:variant>
        <vt:lpwstr>_Toc184808738</vt:lpwstr>
      </vt:variant>
      <vt:variant>
        <vt:i4>1835058</vt:i4>
      </vt:variant>
      <vt:variant>
        <vt:i4>143</vt:i4>
      </vt:variant>
      <vt:variant>
        <vt:i4>0</vt:i4>
      </vt:variant>
      <vt:variant>
        <vt:i4>5</vt:i4>
      </vt:variant>
      <vt:variant>
        <vt:lpwstr/>
      </vt:variant>
      <vt:variant>
        <vt:lpwstr>_Toc184808737</vt:lpwstr>
      </vt:variant>
      <vt:variant>
        <vt:i4>1835058</vt:i4>
      </vt:variant>
      <vt:variant>
        <vt:i4>137</vt:i4>
      </vt:variant>
      <vt:variant>
        <vt:i4>0</vt:i4>
      </vt:variant>
      <vt:variant>
        <vt:i4>5</vt:i4>
      </vt:variant>
      <vt:variant>
        <vt:lpwstr/>
      </vt:variant>
      <vt:variant>
        <vt:lpwstr>_Toc184808736</vt:lpwstr>
      </vt:variant>
      <vt:variant>
        <vt:i4>1835058</vt:i4>
      </vt:variant>
      <vt:variant>
        <vt:i4>131</vt:i4>
      </vt:variant>
      <vt:variant>
        <vt:i4>0</vt:i4>
      </vt:variant>
      <vt:variant>
        <vt:i4>5</vt:i4>
      </vt:variant>
      <vt:variant>
        <vt:lpwstr/>
      </vt:variant>
      <vt:variant>
        <vt:lpwstr>_Toc184808735</vt:lpwstr>
      </vt:variant>
      <vt:variant>
        <vt:i4>1835058</vt:i4>
      </vt:variant>
      <vt:variant>
        <vt:i4>125</vt:i4>
      </vt:variant>
      <vt:variant>
        <vt:i4>0</vt:i4>
      </vt:variant>
      <vt:variant>
        <vt:i4>5</vt:i4>
      </vt:variant>
      <vt:variant>
        <vt:lpwstr/>
      </vt:variant>
      <vt:variant>
        <vt:lpwstr>_Toc184808734</vt:lpwstr>
      </vt:variant>
      <vt:variant>
        <vt:i4>1835058</vt:i4>
      </vt:variant>
      <vt:variant>
        <vt:i4>119</vt:i4>
      </vt:variant>
      <vt:variant>
        <vt:i4>0</vt:i4>
      </vt:variant>
      <vt:variant>
        <vt:i4>5</vt:i4>
      </vt:variant>
      <vt:variant>
        <vt:lpwstr/>
      </vt:variant>
      <vt:variant>
        <vt:lpwstr>_Toc184808733</vt:lpwstr>
      </vt:variant>
      <vt:variant>
        <vt:i4>1835058</vt:i4>
      </vt:variant>
      <vt:variant>
        <vt:i4>113</vt:i4>
      </vt:variant>
      <vt:variant>
        <vt:i4>0</vt:i4>
      </vt:variant>
      <vt:variant>
        <vt:i4>5</vt:i4>
      </vt:variant>
      <vt:variant>
        <vt:lpwstr/>
      </vt:variant>
      <vt:variant>
        <vt:lpwstr>_Toc184808732</vt:lpwstr>
      </vt:variant>
      <vt:variant>
        <vt:i4>1835058</vt:i4>
      </vt:variant>
      <vt:variant>
        <vt:i4>107</vt:i4>
      </vt:variant>
      <vt:variant>
        <vt:i4>0</vt:i4>
      </vt:variant>
      <vt:variant>
        <vt:i4>5</vt:i4>
      </vt:variant>
      <vt:variant>
        <vt:lpwstr/>
      </vt:variant>
      <vt:variant>
        <vt:lpwstr>_Toc184808731</vt:lpwstr>
      </vt:variant>
      <vt:variant>
        <vt:i4>1835058</vt:i4>
      </vt:variant>
      <vt:variant>
        <vt:i4>101</vt:i4>
      </vt:variant>
      <vt:variant>
        <vt:i4>0</vt:i4>
      </vt:variant>
      <vt:variant>
        <vt:i4>5</vt:i4>
      </vt:variant>
      <vt:variant>
        <vt:lpwstr/>
      </vt:variant>
      <vt:variant>
        <vt:lpwstr>_Toc184808730</vt:lpwstr>
      </vt:variant>
      <vt:variant>
        <vt:i4>1900594</vt:i4>
      </vt:variant>
      <vt:variant>
        <vt:i4>95</vt:i4>
      </vt:variant>
      <vt:variant>
        <vt:i4>0</vt:i4>
      </vt:variant>
      <vt:variant>
        <vt:i4>5</vt:i4>
      </vt:variant>
      <vt:variant>
        <vt:lpwstr/>
      </vt:variant>
      <vt:variant>
        <vt:lpwstr>_Toc184808729</vt:lpwstr>
      </vt:variant>
      <vt:variant>
        <vt:i4>1900594</vt:i4>
      </vt:variant>
      <vt:variant>
        <vt:i4>89</vt:i4>
      </vt:variant>
      <vt:variant>
        <vt:i4>0</vt:i4>
      </vt:variant>
      <vt:variant>
        <vt:i4>5</vt:i4>
      </vt:variant>
      <vt:variant>
        <vt:lpwstr/>
      </vt:variant>
      <vt:variant>
        <vt:lpwstr>_Toc184808728</vt:lpwstr>
      </vt:variant>
      <vt:variant>
        <vt:i4>1900594</vt:i4>
      </vt:variant>
      <vt:variant>
        <vt:i4>83</vt:i4>
      </vt:variant>
      <vt:variant>
        <vt:i4>0</vt:i4>
      </vt:variant>
      <vt:variant>
        <vt:i4>5</vt:i4>
      </vt:variant>
      <vt:variant>
        <vt:lpwstr/>
      </vt:variant>
      <vt:variant>
        <vt:lpwstr>_Toc184808727</vt:lpwstr>
      </vt:variant>
      <vt:variant>
        <vt:i4>1900594</vt:i4>
      </vt:variant>
      <vt:variant>
        <vt:i4>77</vt:i4>
      </vt:variant>
      <vt:variant>
        <vt:i4>0</vt:i4>
      </vt:variant>
      <vt:variant>
        <vt:i4>5</vt:i4>
      </vt:variant>
      <vt:variant>
        <vt:lpwstr/>
      </vt:variant>
      <vt:variant>
        <vt:lpwstr>_Toc184808726</vt:lpwstr>
      </vt:variant>
      <vt:variant>
        <vt:i4>1900594</vt:i4>
      </vt:variant>
      <vt:variant>
        <vt:i4>71</vt:i4>
      </vt:variant>
      <vt:variant>
        <vt:i4>0</vt:i4>
      </vt:variant>
      <vt:variant>
        <vt:i4>5</vt:i4>
      </vt:variant>
      <vt:variant>
        <vt:lpwstr/>
      </vt:variant>
      <vt:variant>
        <vt:lpwstr>_Toc184808725</vt:lpwstr>
      </vt:variant>
      <vt:variant>
        <vt:i4>1900594</vt:i4>
      </vt:variant>
      <vt:variant>
        <vt:i4>65</vt:i4>
      </vt:variant>
      <vt:variant>
        <vt:i4>0</vt:i4>
      </vt:variant>
      <vt:variant>
        <vt:i4>5</vt:i4>
      </vt:variant>
      <vt:variant>
        <vt:lpwstr/>
      </vt:variant>
      <vt:variant>
        <vt:lpwstr>_Toc184808724</vt:lpwstr>
      </vt:variant>
      <vt:variant>
        <vt:i4>1900594</vt:i4>
      </vt:variant>
      <vt:variant>
        <vt:i4>59</vt:i4>
      </vt:variant>
      <vt:variant>
        <vt:i4>0</vt:i4>
      </vt:variant>
      <vt:variant>
        <vt:i4>5</vt:i4>
      </vt:variant>
      <vt:variant>
        <vt:lpwstr/>
      </vt:variant>
      <vt:variant>
        <vt:lpwstr>_Toc184808723</vt:lpwstr>
      </vt:variant>
      <vt:variant>
        <vt:i4>1900594</vt:i4>
      </vt:variant>
      <vt:variant>
        <vt:i4>53</vt:i4>
      </vt:variant>
      <vt:variant>
        <vt:i4>0</vt:i4>
      </vt:variant>
      <vt:variant>
        <vt:i4>5</vt:i4>
      </vt:variant>
      <vt:variant>
        <vt:lpwstr/>
      </vt:variant>
      <vt:variant>
        <vt:lpwstr>_Toc184808722</vt:lpwstr>
      </vt:variant>
      <vt:variant>
        <vt:i4>1900594</vt:i4>
      </vt:variant>
      <vt:variant>
        <vt:i4>47</vt:i4>
      </vt:variant>
      <vt:variant>
        <vt:i4>0</vt:i4>
      </vt:variant>
      <vt:variant>
        <vt:i4>5</vt:i4>
      </vt:variant>
      <vt:variant>
        <vt:lpwstr/>
      </vt:variant>
      <vt:variant>
        <vt:lpwstr>_Toc184808721</vt:lpwstr>
      </vt:variant>
      <vt:variant>
        <vt:i4>1900594</vt:i4>
      </vt:variant>
      <vt:variant>
        <vt:i4>41</vt:i4>
      </vt:variant>
      <vt:variant>
        <vt:i4>0</vt:i4>
      </vt:variant>
      <vt:variant>
        <vt:i4>5</vt:i4>
      </vt:variant>
      <vt:variant>
        <vt:lpwstr/>
      </vt:variant>
      <vt:variant>
        <vt:lpwstr>_Toc184808720</vt:lpwstr>
      </vt:variant>
      <vt:variant>
        <vt:i4>1966130</vt:i4>
      </vt:variant>
      <vt:variant>
        <vt:i4>35</vt:i4>
      </vt:variant>
      <vt:variant>
        <vt:i4>0</vt:i4>
      </vt:variant>
      <vt:variant>
        <vt:i4>5</vt:i4>
      </vt:variant>
      <vt:variant>
        <vt:lpwstr/>
      </vt:variant>
      <vt:variant>
        <vt:lpwstr>_Toc184808719</vt:lpwstr>
      </vt:variant>
      <vt:variant>
        <vt:i4>1966130</vt:i4>
      </vt:variant>
      <vt:variant>
        <vt:i4>29</vt:i4>
      </vt:variant>
      <vt:variant>
        <vt:i4>0</vt:i4>
      </vt:variant>
      <vt:variant>
        <vt:i4>5</vt:i4>
      </vt:variant>
      <vt:variant>
        <vt:lpwstr/>
      </vt:variant>
      <vt:variant>
        <vt:lpwstr>_Toc184808718</vt:lpwstr>
      </vt:variant>
      <vt:variant>
        <vt:i4>1966130</vt:i4>
      </vt:variant>
      <vt:variant>
        <vt:i4>23</vt:i4>
      </vt:variant>
      <vt:variant>
        <vt:i4>0</vt:i4>
      </vt:variant>
      <vt:variant>
        <vt:i4>5</vt:i4>
      </vt:variant>
      <vt:variant>
        <vt:lpwstr/>
      </vt:variant>
      <vt:variant>
        <vt:lpwstr>_Toc184808717</vt:lpwstr>
      </vt:variant>
      <vt:variant>
        <vt:i4>1966130</vt:i4>
      </vt:variant>
      <vt:variant>
        <vt:i4>17</vt:i4>
      </vt:variant>
      <vt:variant>
        <vt:i4>0</vt:i4>
      </vt:variant>
      <vt:variant>
        <vt:i4>5</vt:i4>
      </vt:variant>
      <vt:variant>
        <vt:lpwstr/>
      </vt:variant>
      <vt:variant>
        <vt:lpwstr>_Toc184808716</vt:lpwstr>
      </vt:variant>
      <vt:variant>
        <vt:i4>1966130</vt:i4>
      </vt:variant>
      <vt:variant>
        <vt:i4>11</vt:i4>
      </vt:variant>
      <vt:variant>
        <vt:i4>0</vt:i4>
      </vt:variant>
      <vt:variant>
        <vt:i4>5</vt:i4>
      </vt:variant>
      <vt:variant>
        <vt:lpwstr/>
      </vt:variant>
      <vt:variant>
        <vt:lpwstr>_Toc184808715</vt:lpwstr>
      </vt:variant>
      <vt:variant>
        <vt:i4>1966130</vt:i4>
      </vt:variant>
      <vt:variant>
        <vt:i4>5</vt:i4>
      </vt:variant>
      <vt:variant>
        <vt:i4>0</vt:i4>
      </vt:variant>
      <vt:variant>
        <vt:i4>5</vt:i4>
      </vt:variant>
      <vt:variant>
        <vt:lpwstr/>
      </vt:variant>
      <vt:variant>
        <vt:lpwstr>_Toc184808714</vt:lpwstr>
      </vt:variant>
      <vt:variant>
        <vt:i4>93</vt:i4>
      </vt:variant>
      <vt:variant>
        <vt:i4>0</vt:i4>
      </vt:variant>
      <vt:variant>
        <vt:i4>0</vt:i4>
      </vt:variant>
      <vt:variant>
        <vt:i4>5</vt:i4>
      </vt:variant>
      <vt:variant>
        <vt:lpwstr>http://www.planware.org/busplan.htm?s=fpt</vt:lpwstr>
      </vt:variant>
      <vt:variant>
        <vt:lpwstr/>
      </vt:variant>
      <vt:variant>
        <vt:i4>458816</vt:i4>
      </vt:variant>
      <vt:variant>
        <vt:i4>37626</vt:i4>
      </vt:variant>
      <vt:variant>
        <vt:i4>1036</vt:i4>
      </vt:variant>
      <vt:variant>
        <vt:i4>1</vt:i4>
      </vt:variant>
      <vt:variant>
        <vt:lpwstr>http://www.planware.org/imagesguide/image027.gif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Free-Plan 3.0</dc:title>
  <dc:subject>Business Plan Template</dc:subject>
  <dc:creator>PlanWare</dc:creator>
  <cp:keywords>business plan, business planning, business planner</cp:keywords>
  <dc:description>Free-Plan © Copyright Invest-Tech Limited 1999-2006. Further info: &lt;info@planware.org&gt;. DO NOT REMOVE UNDER ANY CIRCUMSTANCES.</dc:description>
  <cp:lastModifiedBy>Brattlof</cp:lastModifiedBy>
  <cp:revision>5</cp:revision>
  <cp:lastPrinted>2006-04-04T12:04:00Z</cp:lastPrinted>
  <dcterms:created xsi:type="dcterms:W3CDTF">2012-09-10T07:43:00Z</dcterms:created>
  <dcterms:modified xsi:type="dcterms:W3CDTF">2012-09-14T07:03:00Z</dcterms:modified>
  <cp:category>Small Business</cp:category>
</cp:coreProperties>
</file>