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"/>
        <w:gridCol w:w="1620"/>
        <w:gridCol w:w="5169"/>
        <w:gridCol w:w="15"/>
        <w:gridCol w:w="2196"/>
        <w:gridCol w:w="5445"/>
        <w:gridCol w:w="15"/>
      </w:tblGrid>
      <w:tr w:rsidR="00BD550B" w:rsidRPr="00DB6554" w14:paraId="4FCF3E01" w14:textId="77777777" w:rsidTr="00DB6554">
        <w:trPr>
          <w:gridAfter w:val="1"/>
          <w:wAfter w:w="15" w:type="dxa"/>
          <w:cantSplit/>
          <w:tblHeader/>
        </w:trPr>
        <w:tc>
          <w:tcPr>
            <w:tcW w:w="7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000000" w:fill="FFFFFF"/>
            <w:vAlign w:val="center"/>
          </w:tcPr>
          <w:p w14:paraId="722FC293" w14:textId="5D8999B9" w:rsidR="00BD550B" w:rsidRPr="00DB6554" w:rsidRDefault="00463538">
            <w:pPr>
              <w:pStyle w:val="Ttulo1"/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ESPECIFICACIONES TÉCNICAS REQUERIDAS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D487578" w14:textId="30929B75" w:rsidR="00BD550B" w:rsidRPr="00DB6554" w:rsidRDefault="00463538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ESPECIFICACIONES TÉCNICAS OFRECIDAS</w:t>
            </w:r>
          </w:p>
        </w:tc>
      </w:tr>
      <w:tr w:rsidR="00BD550B" w:rsidRPr="00472DE5" w14:paraId="1F0F81AB" w14:textId="77777777" w:rsidTr="00DB6554">
        <w:trPr>
          <w:gridAfter w:val="1"/>
          <w:wAfter w:w="15" w:type="dxa"/>
          <w:cantSplit/>
          <w:tblHeader/>
        </w:trPr>
        <w:tc>
          <w:tcPr>
            <w:tcW w:w="7423" w:type="dxa"/>
            <w:gridSpan w:val="3"/>
            <w:vMerge/>
            <w:tcBorders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C8A9C28" w14:textId="77777777" w:rsidR="00BD550B" w:rsidRPr="00DB6554" w:rsidRDefault="00BD550B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656" w:type="dxa"/>
            <w:gridSpan w:val="3"/>
            <w:tcBorders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C9584AB" w14:textId="022B31DB" w:rsidR="00BD550B" w:rsidRPr="00DB6554" w:rsidRDefault="005002DC" w:rsidP="00463538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P</w:t>
            </w:r>
            <w:r w:rsidR="00463538"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O</w:t>
            </w: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R</w:t>
            </w:r>
            <w:r w:rsidR="00463538"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FAVOR, RELLENE </w:t>
            </w:r>
            <w:r w:rsidR="00463538" w:rsidRPr="00DB6554">
              <w:rPr>
                <w:rFonts w:asciiTheme="majorHAnsi" w:hAnsiTheme="majorHAnsi"/>
                <w:b/>
                <w:sz w:val="22"/>
                <w:szCs w:val="22"/>
                <w:u w:val="single"/>
                <w:lang w:val="es-ES_tradnl"/>
              </w:rPr>
              <w:t>TODOS LOS ESPACIOS</w:t>
            </w:r>
            <w:r w:rsidR="00463538"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DEBAJO PARA DETALLAR EL PRODUCTO OFRECIDO PARA QUE </w:t>
            </w:r>
            <w:r w:rsidR="00463538" w:rsidRPr="00DB6554">
              <w:rPr>
                <w:rFonts w:asciiTheme="majorHAnsi" w:hAnsiTheme="majorHAnsi"/>
                <w:b/>
                <w:sz w:val="22"/>
                <w:szCs w:val="22"/>
                <w:u w:val="single"/>
                <w:lang w:val="es-ES_tradnl"/>
              </w:rPr>
              <w:t>LA OFERTA SEA CONSIDERADA CÓMO VÁLIDA</w:t>
            </w:r>
            <w:r w:rsidR="00463538"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E63484" w:rsidRPr="00472DE5" w14:paraId="4A285094" w14:textId="77777777" w:rsidTr="00DB6554">
        <w:trPr>
          <w:gridAfter w:val="1"/>
          <w:wAfter w:w="15" w:type="dxa"/>
          <w:cantSplit/>
          <w:trHeight w:val="144"/>
        </w:trPr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44DD0" w14:textId="31C9619F" w:rsidR="00E63484" w:rsidRPr="00DB6554" w:rsidRDefault="00E63484" w:rsidP="00E634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proofErr w:type="spellStart"/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Item</w:t>
            </w:r>
            <w:proofErr w:type="spellEnd"/>
          </w:p>
        </w:tc>
        <w:tc>
          <w:tcPr>
            <w:tcW w:w="5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EE4607" w14:textId="72A93185" w:rsidR="00E63484" w:rsidRPr="00DB6554" w:rsidRDefault="00463538" w:rsidP="00463538">
            <w:pPr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Descripción y propósito del </w:t>
            </w:r>
            <w:proofErr w:type="spellStart"/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item</w:t>
            </w:r>
            <w:proofErr w:type="spellEnd"/>
          </w:p>
        </w:tc>
        <w:tc>
          <w:tcPr>
            <w:tcW w:w="2211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0014A44" w14:textId="75968456" w:rsidR="00E63484" w:rsidRPr="00DB6554" w:rsidRDefault="00463538" w:rsidP="00463538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Marca y modelo del </w:t>
            </w:r>
            <w:r w:rsidR="00DB6554"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54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8AF6BC" w14:textId="3C2AE229" w:rsidR="0046452F" w:rsidRPr="00DB6554" w:rsidRDefault="0046452F" w:rsidP="00E87466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E63484" w:rsidRPr="00472DE5" w14:paraId="0846A519" w14:textId="77777777" w:rsidTr="00DB6554">
        <w:trPr>
          <w:gridAfter w:val="1"/>
          <w:wAfter w:w="15" w:type="dxa"/>
          <w:cantSplit/>
          <w:trHeight w:val="867"/>
        </w:trPr>
        <w:tc>
          <w:tcPr>
            <w:tcW w:w="2254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70DF90F" w14:textId="2B2D1FA0" w:rsidR="00E63484" w:rsidRPr="00DB6554" w:rsidRDefault="002C72CB" w:rsidP="008C62C9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Desbrozadora / Guadañadora</w:t>
            </w:r>
          </w:p>
        </w:tc>
        <w:tc>
          <w:tcPr>
            <w:tcW w:w="516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616BC7" w14:textId="6C60B6F2" w:rsidR="00E63484" w:rsidRPr="00DB6554" w:rsidRDefault="002C72CB" w:rsidP="0048567B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Desbrozadora / guadañadora a motor de gasolina para uso agrícola.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708849" w14:textId="77777777" w:rsidR="00E63484" w:rsidRPr="00DB6554" w:rsidRDefault="00E63484" w:rsidP="00E6348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4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2944F1" w14:textId="77777777" w:rsidR="00E63484" w:rsidRPr="00DB6554" w:rsidRDefault="00E6348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5F1E8E" w:rsidRPr="00DB6554" w14:paraId="22B4CC58" w14:textId="77777777" w:rsidTr="00DB6554">
        <w:trPr>
          <w:gridAfter w:val="1"/>
          <w:wAfter w:w="15" w:type="dxa"/>
          <w:cantSplit/>
          <w:trHeight w:val="328"/>
        </w:trPr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A55AD7" w14:textId="50753EC7" w:rsidR="005F1E8E" w:rsidRPr="00DB6554" w:rsidRDefault="00463538" w:rsidP="00E6348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Unidad</w:t>
            </w:r>
          </w:p>
        </w:tc>
        <w:tc>
          <w:tcPr>
            <w:tcW w:w="51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3877DE" w14:textId="11E0A74E" w:rsidR="005F1E8E" w:rsidRPr="00DB6554" w:rsidRDefault="002C72CB" w:rsidP="0048567B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Desbrozadora</w:t>
            </w:r>
            <w:r w:rsidR="00AA0C8A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+ recambios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65B3393" w14:textId="77777777" w:rsidR="005F1E8E" w:rsidRPr="00DB6554" w:rsidRDefault="005F1E8E" w:rsidP="00E6348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4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66386" w14:textId="77777777" w:rsidR="005F1E8E" w:rsidRPr="00DB6554" w:rsidRDefault="005F1E8E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5F1E8E" w:rsidRPr="00472DE5" w14:paraId="37BE5E9D" w14:textId="77777777" w:rsidTr="00DB6554">
        <w:trPr>
          <w:gridAfter w:val="1"/>
          <w:wAfter w:w="15" w:type="dxa"/>
          <w:cantSplit/>
          <w:trHeight w:val="315"/>
        </w:trPr>
        <w:tc>
          <w:tcPr>
            <w:tcW w:w="225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B00C" w14:textId="37D6793C" w:rsidR="005F1E8E" w:rsidRPr="00DB6554" w:rsidRDefault="00463538" w:rsidP="00463538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Cantidad de </w:t>
            </w:r>
            <w:r w:rsidR="00DB6554"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ítems</w:t>
            </w: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 requeridos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EE8D9C" w14:textId="67D585E2" w:rsidR="005F1E8E" w:rsidRPr="00DB6554" w:rsidRDefault="005645C2" w:rsidP="00E634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27</w:t>
            </w:r>
          </w:p>
        </w:tc>
        <w:tc>
          <w:tcPr>
            <w:tcW w:w="2211" w:type="dxa"/>
            <w:gridSpan w:val="2"/>
            <w:vMerge w:val="restart"/>
            <w:tcBorders>
              <w:top w:val="nil"/>
              <w:left w:val="single" w:sz="18" w:space="0" w:color="auto"/>
            </w:tcBorders>
            <w:shd w:val="clear" w:color="auto" w:fill="auto"/>
            <w:vAlign w:val="center"/>
          </w:tcPr>
          <w:p w14:paraId="1EBB444F" w14:textId="26F76C89" w:rsidR="005F1E8E" w:rsidRPr="00DB6554" w:rsidRDefault="00463538" w:rsidP="00463538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Nombre y dirección del fabricante del </w:t>
            </w:r>
            <w:r w:rsidR="00DB6554"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ítem</w:t>
            </w:r>
          </w:p>
        </w:tc>
        <w:tc>
          <w:tcPr>
            <w:tcW w:w="544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1384BBD" w14:textId="66B5CEE9" w:rsidR="005F1E8E" w:rsidRPr="00DB6554" w:rsidRDefault="005F1E8E" w:rsidP="00E6348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5F1E8E" w:rsidRPr="00DB6554" w14:paraId="0C2A8093" w14:textId="77777777" w:rsidTr="00DB6554">
        <w:trPr>
          <w:gridAfter w:val="1"/>
          <w:wAfter w:w="15" w:type="dxa"/>
          <w:cantSplit/>
          <w:trHeight w:val="315"/>
        </w:trPr>
        <w:tc>
          <w:tcPr>
            <w:tcW w:w="225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A11F" w14:textId="1AFE2754" w:rsidR="005F1E8E" w:rsidRPr="00DB6554" w:rsidRDefault="00463538" w:rsidP="00E634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País</w:t>
            </w:r>
          </w:p>
        </w:tc>
        <w:tc>
          <w:tcPr>
            <w:tcW w:w="5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5FEB1" w14:textId="2599DAC2" w:rsidR="005F1E8E" w:rsidRPr="00DB6554" w:rsidRDefault="00463538" w:rsidP="00E634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Código de Proyecto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789774" w14:textId="77777777" w:rsidR="005F1E8E" w:rsidRPr="00DB6554" w:rsidRDefault="005F1E8E" w:rsidP="00E6348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44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571E19" w14:textId="77777777" w:rsidR="005F1E8E" w:rsidRPr="00DB6554" w:rsidRDefault="005F1E8E" w:rsidP="00E6348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5F1E8E" w:rsidRPr="00DB6554" w14:paraId="4D620D0A" w14:textId="77777777" w:rsidTr="00DB6554">
        <w:trPr>
          <w:gridAfter w:val="1"/>
          <w:wAfter w:w="15" w:type="dxa"/>
          <w:cantSplit/>
          <w:trHeight w:val="622"/>
        </w:trPr>
        <w:tc>
          <w:tcPr>
            <w:tcW w:w="2254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F6BB9" w14:textId="15DE1115" w:rsidR="005F1E8E" w:rsidRPr="00DB6554" w:rsidRDefault="00A13ED9" w:rsidP="00E634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Colombia</w:t>
            </w:r>
          </w:p>
        </w:tc>
        <w:tc>
          <w:tcPr>
            <w:tcW w:w="51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9C39B" w14:textId="50746859" w:rsidR="005F1E8E" w:rsidRPr="00DB6554" w:rsidRDefault="00D41653" w:rsidP="005645C2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UTF/COL/08</w:t>
            </w:r>
            <w:r w:rsidR="005645C2">
              <w:rPr>
                <w:rFonts w:asciiTheme="majorHAnsi" w:hAnsiTheme="majorHAnsi"/>
                <w:sz w:val="22"/>
                <w:szCs w:val="22"/>
                <w:lang w:val="es-ES_tradnl"/>
              </w:rPr>
              <w:t>4</w:t>
            </w:r>
            <w:r w:rsidR="009356C7">
              <w:rPr>
                <w:rFonts w:asciiTheme="majorHAnsi" w:hAnsiTheme="majorHAnsi"/>
                <w:sz w:val="22"/>
                <w:szCs w:val="22"/>
                <w:lang w:val="es-ES_tradnl"/>
              </w:rPr>
              <w:t>/COL</w:t>
            </w:r>
          </w:p>
        </w:tc>
        <w:tc>
          <w:tcPr>
            <w:tcW w:w="2211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12109D" w14:textId="77777777" w:rsidR="005F1E8E" w:rsidRPr="00DB6554" w:rsidRDefault="005F1E8E" w:rsidP="00E6348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54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21D1" w14:textId="77777777" w:rsidR="005F1E8E" w:rsidRPr="00DB6554" w:rsidRDefault="005F1E8E" w:rsidP="00E6348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E63484" w:rsidRPr="00DB6554" w14:paraId="6116A34B" w14:textId="77777777" w:rsidTr="00DB6554">
        <w:trPr>
          <w:cantSplit/>
        </w:trPr>
        <w:tc>
          <w:tcPr>
            <w:tcW w:w="6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1390FE1" w14:textId="77777777" w:rsidR="00E63484" w:rsidRPr="00DB6554" w:rsidRDefault="00E63484" w:rsidP="00E6348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1.0.</w:t>
            </w:r>
          </w:p>
        </w:tc>
        <w:tc>
          <w:tcPr>
            <w:tcW w:w="680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522CEA2" w14:textId="610D3EAD" w:rsidR="00E63484" w:rsidRPr="00DB6554" w:rsidRDefault="00463538" w:rsidP="00E63484">
            <w:pPr>
              <w:pStyle w:val="Encabezado"/>
              <w:tabs>
                <w:tab w:val="clear" w:pos="4536"/>
                <w:tab w:val="clear" w:pos="9072"/>
              </w:tabs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Especificaciones técnicas</w:t>
            </w:r>
            <w:r w:rsidR="00E63484"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:                                                         General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235DD08E" w14:textId="77777777" w:rsidR="00E63484" w:rsidRPr="00DB6554" w:rsidRDefault="00E63484" w:rsidP="00E634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472DE5" w14:paraId="1FC3DD30" w14:textId="77777777" w:rsidTr="00DB6554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836EA4" w14:textId="1C3254C1" w:rsidR="00DB6554" w:rsidRPr="00DB6554" w:rsidRDefault="00DB6554" w:rsidP="00DB655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1.1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6B70" w14:textId="3BE07B0F" w:rsidR="00DB6554" w:rsidRPr="00DB6554" w:rsidRDefault="002C72CB" w:rsidP="00D41653">
            <w:pPr>
              <w:pStyle w:val="Encabezado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Modelo: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Stihl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serie </w:t>
            </w:r>
            <w:r w:rsidR="00D41653">
              <w:rPr>
                <w:rFonts w:asciiTheme="majorHAnsi" w:hAnsiTheme="majorHAnsi"/>
                <w:sz w:val="22"/>
                <w:szCs w:val="22"/>
                <w:lang w:val="es-ES_tradnl"/>
              </w:rPr>
              <w:t>FS280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o </w:t>
            </w:r>
            <w:proofErr w:type="spellStart"/>
            <w:r w:rsidR="00D41653">
              <w:rPr>
                <w:rFonts w:asciiTheme="majorHAnsi" w:hAnsiTheme="majorHAnsi"/>
                <w:sz w:val="22"/>
                <w:szCs w:val="22"/>
                <w:lang w:val="es-ES_tradnl"/>
              </w:rPr>
              <w:t>Maruyama</w:t>
            </w:r>
            <w:proofErr w:type="spellEnd"/>
            <w:r w:rsidR="00D41653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BFC420H</w:t>
            </w:r>
            <w:r w:rsidR="00987AE7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o similares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63B5" w14:textId="5921B9EF" w:rsidR="00DB6554" w:rsidRPr="00DB6554" w:rsidRDefault="00DB6554" w:rsidP="00A83C27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472DE5" w14:paraId="4F5EFE39" w14:textId="77777777" w:rsidTr="00DB6554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38094A63" w14:textId="70F82F56" w:rsidR="00DB6554" w:rsidRPr="00DB6554" w:rsidRDefault="00DB6554" w:rsidP="00DB655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1.2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78A89" w14:textId="26D8C175" w:rsidR="00DB6554" w:rsidRPr="00DB6554" w:rsidRDefault="002C72CB" w:rsidP="00DB6554">
            <w:pPr>
              <w:pStyle w:val="Encabezado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Tipo: Desbrozadora / guadañadora de diseño sencillo. Fácil de utilizar, ligera, uso medio, con </w:t>
            </w:r>
            <w:r w:rsidR="00C2745F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cuchillas propulsadas mediante motor.</w:t>
            </w:r>
          </w:p>
        </w:tc>
        <w:tc>
          <w:tcPr>
            <w:tcW w:w="765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00A8A0E" w14:textId="7DE6E8A7" w:rsidR="00DB6554" w:rsidRPr="00DB6554" w:rsidRDefault="00DB6554" w:rsidP="00A83C27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D43314" w14:paraId="2220D662" w14:textId="77777777" w:rsidTr="00DB6554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0A4BA0F5" w14:textId="5E1714BF" w:rsidR="00DB6554" w:rsidRPr="00DB6554" w:rsidRDefault="00DB6554" w:rsidP="00DB655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1.3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A9F17" w14:textId="21A7658A" w:rsidR="00DB6554" w:rsidRPr="00DB6554" w:rsidRDefault="00C2745F" w:rsidP="00D41653">
            <w:pPr>
              <w:pStyle w:val="Encabezado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Peso aproximado:            </w:t>
            </w:r>
            <w:r w:rsidR="00D41653">
              <w:rPr>
                <w:rFonts w:asciiTheme="majorHAnsi" w:hAnsiTheme="majorHAnsi"/>
                <w:sz w:val="22"/>
                <w:szCs w:val="22"/>
                <w:lang w:val="es-ES_tradnl"/>
              </w:rPr>
              <w:t>8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kg</w:t>
            </w:r>
          </w:p>
        </w:tc>
        <w:tc>
          <w:tcPr>
            <w:tcW w:w="765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F65DECB" w14:textId="1E783EEA" w:rsidR="00DB6554" w:rsidRPr="00DB6554" w:rsidRDefault="00DB6554" w:rsidP="00A83C27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472DE5" w14:paraId="35EFE8BC" w14:textId="77777777" w:rsidTr="00DB6554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60CD2FC3" w14:textId="28CBC794" w:rsidR="00DB6554" w:rsidRPr="00DB6554" w:rsidRDefault="00DB6554" w:rsidP="00DB655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1.4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E3497" w14:textId="3D0981BE" w:rsidR="00DB6554" w:rsidRPr="00DB6554" w:rsidRDefault="00AA0C8A" w:rsidP="00C2745F">
            <w:pPr>
              <w:pStyle w:val="Encabezado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Equipado con cinchas</w:t>
            </w:r>
            <w:r w:rsidR="00D43314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C2745F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y</w:t>
            </w:r>
            <w:r w:rsidR="00D43314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asas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para su transporte </w:t>
            </w:r>
            <w:r w:rsidR="00C2745F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y operación.</w:t>
            </w:r>
          </w:p>
        </w:tc>
        <w:tc>
          <w:tcPr>
            <w:tcW w:w="765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8245C26" w14:textId="06124E62" w:rsidR="00DB6554" w:rsidRPr="00DB6554" w:rsidRDefault="00DB6554" w:rsidP="00A83C27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D43314" w14:paraId="4DF974F9" w14:textId="77777777" w:rsidTr="00DB6554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4FC04059" w14:textId="51ADE6E5" w:rsidR="00DB6554" w:rsidRPr="00DB6554" w:rsidRDefault="00DB6554" w:rsidP="00DB655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1.5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7E2F" w14:textId="1C76CCA0" w:rsidR="00DB6554" w:rsidRPr="00DB6554" w:rsidRDefault="00C2745F" w:rsidP="0048567B">
            <w:pPr>
              <w:pStyle w:val="Encabezado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Longitud máxima:           </w:t>
            </w:r>
            <w:proofErr w:type="spellStart"/>
            <w:r w:rsidR="00D41653">
              <w:rPr>
                <w:rFonts w:asciiTheme="majorHAnsi" w:hAnsiTheme="majorHAnsi"/>
                <w:sz w:val="22"/>
                <w:szCs w:val="22"/>
                <w:lang w:val="es-ES_tradnl"/>
              </w:rPr>
              <w:t>aprox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180  cm</w:t>
            </w:r>
          </w:p>
        </w:tc>
        <w:tc>
          <w:tcPr>
            <w:tcW w:w="765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602A179" w14:textId="0755C1FF" w:rsidR="00DB6554" w:rsidRPr="00DB6554" w:rsidRDefault="00DB6554" w:rsidP="00A83C27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D43314" w14:paraId="7614D92A" w14:textId="77777777" w:rsidTr="00DB6554">
        <w:trPr>
          <w:cantSplit/>
        </w:trPr>
        <w:tc>
          <w:tcPr>
            <w:tcW w:w="634" w:type="dxa"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76096260" w14:textId="37C85CD0" w:rsidR="00DB6554" w:rsidRPr="00DB6554" w:rsidRDefault="00DB6554" w:rsidP="00DB6554">
            <w:pPr>
              <w:pStyle w:val="Encabezado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1.6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FE89F" w14:textId="09614561" w:rsidR="00DB6554" w:rsidRPr="00DB6554" w:rsidRDefault="00C2745F" w:rsidP="00AA0C8A">
            <w:pPr>
              <w:pStyle w:val="Encabezado"/>
              <w:tabs>
                <w:tab w:val="clear" w:pos="4536"/>
                <w:tab w:val="clear" w:pos="9072"/>
              </w:tabs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Nivel sonoro:                     100 dB</w:t>
            </w:r>
          </w:p>
        </w:tc>
        <w:tc>
          <w:tcPr>
            <w:tcW w:w="7656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A5BFD65" w14:textId="0000168D" w:rsidR="00DB6554" w:rsidRPr="00DB6554" w:rsidRDefault="00DB6554" w:rsidP="00A83C27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A13ED9" w14:paraId="5E596257" w14:textId="77777777" w:rsidTr="00DB6554">
        <w:trPr>
          <w:cantSplit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B17848C" w14:textId="77777777" w:rsidR="00DB6554" w:rsidRPr="00DB6554" w:rsidRDefault="00DB6554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2.0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0044F06A" w14:textId="5B80DCC4" w:rsidR="00DB6554" w:rsidRPr="00DB6554" w:rsidRDefault="00DB6554" w:rsidP="0048567B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 xml:space="preserve">Especificaciones Técnicas:                                </w:t>
            </w:r>
            <w:r w:rsidR="0048567B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Motor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FC7C83B" w14:textId="776CE6E4" w:rsidR="00DB6554" w:rsidRPr="00DB6554" w:rsidRDefault="00DB6554" w:rsidP="00DB655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472DE5" w14:paraId="11334D81" w14:textId="77777777" w:rsidTr="00DB6554">
        <w:trPr>
          <w:cantSplit/>
          <w:trHeight w:val="2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1E82D7" w14:textId="643577F0" w:rsidR="00DB6554" w:rsidRPr="00DB6554" w:rsidRDefault="00DB6554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2.1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6C5" w14:textId="5E68BACD" w:rsidR="00DB6554" w:rsidRPr="00DB6554" w:rsidRDefault="0048567B" w:rsidP="00C2745F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Tipo de motor:                                     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Monocilídrico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, </w:t>
            </w:r>
            <w:r w:rsidR="00C2745F">
              <w:rPr>
                <w:rFonts w:asciiTheme="majorHAnsi" w:hAnsiTheme="majorHAnsi"/>
                <w:sz w:val="22"/>
                <w:szCs w:val="22"/>
                <w:lang w:val="es-ES_tradnl"/>
              </w:rPr>
              <w:t>2</w:t>
            </w: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tiempos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C3DFD83" w14:textId="62A785C3" w:rsidR="00DB6554" w:rsidRPr="00DB6554" w:rsidRDefault="00DB6554" w:rsidP="00DB655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D41653" w14:paraId="0132FF77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10934" w14:textId="2D45DBF4" w:rsidR="00DB6554" w:rsidRPr="00DB6554" w:rsidRDefault="00DB6554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2.2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B0AB4" w14:textId="5F551B5F" w:rsidR="00DB6554" w:rsidRPr="00DB6554" w:rsidRDefault="0048567B" w:rsidP="0048567B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Refrigeración:                                        Enfriamiento por aire</w:t>
            </w:r>
          </w:p>
        </w:tc>
        <w:tc>
          <w:tcPr>
            <w:tcW w:w="76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01643C7" w14:textId="4FC372BD" w:rsidR="00DB6554" w:rsidRPr="00DB6554" w:rsidRDefault="00DB6554" w:rsidP="00DB6554">
            <w:pPr>
              <w:pStyle w:val="Ttulo5"/>
              <w:rPr>
                <w:rFonts w:asciiTheme="majorHAnsi" w:hAnsiTheme="majorHAnsi"/>
                <w:b w:val="0"/>
                <w:szCs w:val="22"/>
                <w:lang w:val="es-ES_tradnl"/>
              </w:rPr>
            </w:pPr>
          </w:p>
        </w:tc>
      </w:tr>
      <w:tr w:rsidR="00AA0C8A" w:rsidRPr="00D41653" w14:paraId="21F3ACFA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6BB13" w14:textId="1C3FC82B" w:rsidR="00AA0C8A" w:rsidRPr="00DB6554" w:rsidRDefault="00AA0C8A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2.3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3A32B" w14:textId="6902619F" w:rsidR="00AA0C8A" w:rsidRPr="00DB6554" w:rsidRDefault="0048567B" w:rsidP="00165F6C">
            <w:pP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Potencia máxima:                                 </w:t>
            </w:r>
            <w:r w:rsidR="00D41653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2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,</w:t>
            </w:r>
            <w:r w:rsidR="00D41653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6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</w:t>
            </w:r>
            <w:r w:rsidR="00D41653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a 3 </w:t>
            </w:r>
            <w:r w:rsidR="00165F6C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CV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76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4F7653E" w14:textId="1815A1E4" w:rsidR="00AA0C8A" w:rsidRPr="00DB6554" w:rsidRDefault="00AA0C8A" w:rsidP="00DB6554">
            <w:pPr>
              <w:pStyle w:val="Ttulo5"/>
              <w:rPr>
                <w:rFonts w:asciiTheme="majorHAnsi" w:hAnsiTheme="majorHAnsi"/>
                <w:b w:val="0"/>
                <w:szCs w:val="22"/>
                <w:lang w:val="es-ES_tradnl"/>
              </w:rPr>
            </w:pPr>
          </w:p>
        </w:tc>
      </w:tr>
      <w:tr w:rsidR="007E692D" w:rsidRPr="00D706A8" w14:paraId="476F3FE9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6BB0C7" w14:textId="202F948D" w:rsidR="007E692D" w:rsidRDefault="007E692D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2.4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997CA" w14:textId="07D35D63" w:rsidR="007E692D" w:rsidRDefault="0048567B" w:rsidP="00165F6C">
            <w:pP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Cilindrada (cc):                                      </w:t>
            </w:r>
            <w:r w:rsidR="00D41653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 xml:space="preserve">38 – 42 </w:t>
            </w:r>
            <w:r w:rsidR="00165F6C"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cc</w:t>
            </w:r>
          </w:p>
        </w:tc>
        <w:tc>
          <w:tcPr>
            <w:tcW w:w="76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4F0DD87" w14:textId="10F06A84" w:rsidR="007E692D" w:rsidRPr="00DB6554" w:rsidRDefault="007E692D" w:rsidP="00DB6554">
            <w:pPr>
              <w:pStyle w:val="Ttulo5"/>
              <w:rPr>
                <w:rFonts w:asciiTheme="majorHAnsi" w:hAnsiTheme="majorHAnsi"/>
                <w:b w:val="0"/>
                <w:szCs w:val="22"/>
                <w:lang w:val="es-ES_tradnl"/>
              </w:rPr>
            </w:pPr>
          </w:p>
        </w:tc>
      </w:tr>
      <w:tr w:rsidR="007E692D" w:rsidRPr="00D706A8" w14:paraId="317E6C78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FA13C" w14:textId="5C62A968" w:rsidR="007E692D" w:rsidRDefault="007E692D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2.5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96B57" w14:textId="65561CE8" w:rsidR="007E692D" w:rsidRPr="007E692D" w:rsidRDefault="0048567B" w:rsidP="009969D1">
            <w:pPr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Combustible:                                         Gasolina</w:t>
            </w:r>
          </w:p>
        </w:tc>
        <w:tc>
          <w:tcPr>
            <w:tcW w:w="76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C7BBDA" w14:textId="723316C0" w:rsidR="007E692D" w:rsidRPr="00DB6554" w:rsidRDefault="007E692D" w:rsidP="00DB6554">
            <w:pPr>
              <w:pStyle w:val="Ttulo5"/>
              <w:rPr>
                <w:rFonts w:asciiTheme="majorHAnsi" w:hAnsiTheme="majorHAnsi"/>
                <w:b w:val="0"/>
                <w:szCs w:val="22"/>
                <w:lang w:val="es-ES_tradnl"/>
              </w:rPr>
            </w:pPr>
          </w:p>
        </w:tc>
      </w:tr>
      <w:tr w:rsidR="007E692D" w:rsidRPr="00472DE5" w14:paraId="57CA4E9B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F0600B" w14:textId="5009DFDC" w:rsidR="007E692D" w:rsidRDefault="007E692D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2.6</w:t>
            </w:r>
          </w:p>
        </w:tc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14EE7" w14:textId="260CDA1C" w:rsidR="007E692D" w:rsidRPr="007E692D" w:rsidRDefault="0048567B" w:rsidP="00D41653">
            <w:pPr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 xml:space="preserve">Capacidad del tanque de combustible:      </w:t>
            </w:r>
            <w:r w:rsidR="00D41653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500 a 1000 cc</w:t>
            </w:r>
          </w:p>
        </w:tc>
        <w:tc>
          <w:tcPr>
            <w:tcW w:w="765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E5CC3A4" w14:textId="2CFCCAEC" w:rsidR="007E692D" w:rsidRPr="00DB6554" w:rsidRDefault="007E692D" w:rsidP="00DB6554">
            <w:pPr>
              <w:pStyle w:val="Ttulo5"/>
              <w:rPr>
                <w:rFonts w:asciiTheme="majorHAnsi" w:hAnsiTheme="majorHAnsi"/>
                <w:b w:val="0"/>
                <w:szCs w:val="22"/>
                <w:lang w:val="es-ES_tradnl"/>
              </w:rPr>
            </w:pPr>
          </w:p>
        </w:tc>
      </w:tr>
      <w:tr w:rsidR="00DB6554" w:rsidRPr="00DB6554" w14:paraId="5C819989" w14:textId="77777777" w:rsidTr="007E692D">
        <w:trPr>
          <w:cantSplit/>
        </w:trPr>
        <w:tc>
          <w:tcPr>
            <w:tcW w:w="634" w:type="dxa"/>
            <w:tcBorders>
              <w:bottom w:val="nil"/>
            </w:tcBorders>
            <w:shd w:val="pct12" w:color="000000" w:fill="FFFFFF"/>
            <w:vAlign w:val="center"/>
          </w:tcPr>
          <w:p w14:paraId="1D678EAB" w14:textId="7037CD9A" w:rsidR="00DB6554" w:rsidRPr="00DB6554" w:rsidRDefault="00DB6554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3</w:t>
            </w: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804" w:type="dxa"/>
            <w:gridSpan w:val="3"/>
            <w:tcBorders>
              <w:bottom w:val="nil"/>
            </w:tcBorders>
            <w:shd w:val="pct12" w:color="000000" w:fill="FFFFFF"/>
          </w:tcPr>
          <w:p w14:paraId="28D8ED58" w14:textId="48AC4128" w:rsidR="00DB6554" w:rsidRPr="00DB6554" w:rsidRDefault="00DB6554" w:rsidP="00C2745F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Especificaciones Técnicas</w:t>
            </w:r>
            <w:r w:rsidRPr="00DB6554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 xml:space="preserve">:                             </w:t>
            </w:r>
            <w:r w:rsidR="00C2745F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>Guadaña / Segadora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61DCA" w14:textId="77777777" w:rsidR="00DB6554" w:rsidRPr="00DB6554" w:rsidRDefault="00DB6554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472DE5" w14:paraId="43FDAC96" w14:textId="77777777" w:rsidTr="005E18BE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14:paraId="64CB6A31" w14:textId="0FB40625" w:rsidR="00DB6554" w:rsidRPr="00DB6554" w:rsidRDefault="00DB6554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3</w:t>
            </w: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B5C41F" w14:textId="74C72BA2" w:rsidR="00DB6554" w:rsidRPr="00DB6554" w:rsidRDefault="00C2745F" w:rsidP="00FC6517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Apta para uso en pendiente ascendente y descendiente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CFCC" w14:textId="561824AF" w:rsidR="00DB6554" w:rsidRPr="00DB6554" w:rsidRDefault="00DB6554" w:rsidP="00E87466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DB6554" w:rsidRPr="00472DE5" w14:paraId="424640D7" w14:textId="77777777" w:rsidTr="003E73AE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14:paraId="02597C8C" w14:textId="5BD6F009" w:rsidR="00DB6554" w:rsidRPr="00DB6554" w:rsidRDefault="00DB6554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3</w:t>
            </w: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.2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ED5" w14:textId="4E15D1EC" w:rsidR="00DB6554" w:rsidRPr="00DB6554" w:rsidRDefault="00C2745F" w:rsidP="009969D1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Apta para el corte de pasto, malas hierbas y brotes.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BF28" w14:textId="77443679" w:rsidR="00DB6554" w:rsidRPr="00DB6554" w:rsidRDefault="00DB6554" w:rsidP="00E87466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127FBB" w:rsidRPr="00472DE5" w14:paraId="77054210" w14:textId="77777777" w:rsidTr="005E18BE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14:paraId="07326816" w14:textId="05F05334" w:rsidR="00127FBB" w:rsidRDefault="00097F23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3.3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CFCFB6" w14:textId="426C45EF" w:rsidR="00127FBB" w:rsidRPr="00DB6554" w:rsidRDefault="00C2745F" w:rsidP="009969D1">
            <w:pP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Una de las asas con controles varios de motor.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4A0A" w14:textId="0EEAA530" w:rsidR="00127FBB" w:rsidRPr="00DB6554" w:rsidRDefault="00127FBB" w:rsidP="00E87466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C2745F" w:rsidRPr="00472DE5" w14:paraId="56F2FC37" w14:textId="77777777" w:rsidTr="005E18BE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14:paraId="23F970D2" w14:textId="621475DD" w:rsidR="00C2745F" w:rsidRDefault="00C2745F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3.4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69F83D" w14:textId="4359F914" w:rsidR="00C2745F" w:rsidRDefault="00C2745F" w:rsidP="009969D1">
            <w:pP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"/>
              </w:rPr>
              <w:t>Entregada con arnés de apoyo, lavable y ajustable.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0EBC" w14:textId="30B52A29" w:rsidR="00C2745F" w:rsidRPr="00DB6554" w:rsidRDefault="00C2745F" w:rsidP="00E87466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C2745F" w:rsidRPr="00472DE5" w14:paraId="155E2B86" w14:textId="77777777" w:rsidTr="005E18BE">
        <w:trPr>
          <w:cantSplit/>
        </w:trPr>
        <w:tc>
          <w:tcPr>
            <w:tcW w:w="634" w:type="dxa"/>
            <w:shd w:val="clear" w:color="auto" w:fill="auto"/>
            <w:vAlign w:val="center"/>
          </w:tcPr>
          <w:p w14:paraId="73165BA2" w14:textId="45FA881C" w:rsidR="00C2745F" w:rsidRDefault="00C2745F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lastRenderedPageBreak/>
              <w:t>3.5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6444C" w14:textId="55B457BB" w:rsidR="00C2745F" w:rsidRPr="00C2745F" w:rsidRDefault="00C2745F" w:rsidP="009969D1">
            <w:pPr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Cuchillas y filos de corte intercambiables</w:t>
            </w:r>
            <w:r w:rsidR="00170686"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 xml:space="preserve"> para varias vegetaciones</w:t>
            </w:r>
            <w:r>
              <w:rPr>
                <w:rFonts w:asciiTheme="majorHAnsi" w:hAnsiTheme="majorHAnsi"/>
                <w:color w:val="000000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E78F" w14:textId="311F21DD" w:rsidR="00C2745F" w:rsidRPr="00DB6554" w:rsidRDefault="00C2745F" w:rsidP="00E87466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</w:p>
        </w:tc>
      </w:tr>
      <w:tr w:rsidR="00DB6554" w:rsidRPr="00D43314" w14:paraId="41AC7233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B9E6E" w14:textId="1CF02CBF" w:rsidR="00DB6554" w:rsidRPr="00DB6554" w:rsidRDefault="00C2745F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4</w:t>
            </w:r>
            <w:r w:rsidR="00DB6554"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5899D01B" w14:textId="6D9EC28C" w:rsidR="00DB6554" w:rsidRPr="00DB6554" w:rsidRDefault="00DB6554" w:rsidP="00D43314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Especificaciones Técnicas</w:t>
            </w:r>
            <w:r w:rsidRPr="00DB6554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 xml:space="preserve">:                              </w:t>
            </w:r>
            <w:r w:rsidR="00D43314">
              <w:rPr>
                <w:rFonts w:asciiTheme="majorHAnsi" w:hAnsiTheme="majorHAnsi"/>
                <w:b/>
                <w:color w:val="000000"/>
                <w:sz w:val="22"/>
                <w:szCs w:val="22"/>
                <w:lang w:val="es-ES_tradnl"/>
              </w:rPr>
              <w:t xml:space="preserve">Accesorios 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17619" w14:textId="77777777" w:rsidR="00DB6554" w:rsidRPr="00DB6554" w:rsidRDefault="00DB6554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DB6554" w:rsidRPr="00472DE5" w14:paraId="02FE9C8D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BD3A9" w14:textId="77CA4D32" w:rsidR="00DB6554" w:rsidRPr="00DB6554" w:rsidRDefault="00C2745F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4</w:t>
            </w:r>
            <w:r w:rsidR="00DB6554"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F03D954" w14:textId="4BB141C7" w:rsidR="00DB6554" w:rsidRPr="00C2745F" w:rsidRDefault="00C2745F" w:rsidP="00097F23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C2745F">
              <w:rPr>
                <w:rFonts w:asciiTheme="majorHAnsi" w:hAnsiTheme="majorHAnsi"/>
                <w:sz w:val="22"/>
                <w:szCs w:val="22"/>
                <w:lang w:val="es-ES_tradnl"/>
              </w:rPr>
              <w:t>Gafas de protección anti impacto con cada desbrozadora.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4AAC" w14:textId="1262F341" w:rsidR="00DB6554" w:rsidRPr="00DB6554" w:rsidRDefault="00DB6554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097F23" w:rsidRPr="00472DE5" w14:paraId="70BABDF6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AA982" w14:textId="57F5E2A3" w:rsidR="00097F23" w:rsidRDefault="00C2745F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4</w:t>
            </w:r>
            <w:r w:rsidR="00097F23">
              <w:rPr>
                <w:rFonts w:asciiTheme="majorHAnsi" w:hAnsiTheme="majorHAnsi"/>
                <w:sz w:val="22"/>
                <w:szCs w:val="22"/>
                <w:lang w:val="es-ES_tradnl"/>
              </w:rPr>
              <w:t>.2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455CB60" w14:textId="63BE6D63" w:rsidR="00097F23" w:rsidRPr="00DB6554" w:rsidRDefault="00D43314" w:rsidP="00DB6554">
            <w:pPr>
              <w:rPr>
                <w:rFonts w:asciiTheme="majorHAnsi" w:hAnsiTheme="majorHAns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napToGrid w:val="0"/>
                <w:sz w:val="22"/>
                <w:szCs w:val="22"/>
                <w:lang w:val="es-ES_tradnl"/>
              </w:rPr>
              <w:t>Kit de herramientas para reparación.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7F1FA" w14:textId="791AC187" w:rsidR="00097F23" w:rsidRPr="00DB6554" w:rsidRDefault="00097F23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C2745F" w:rsidRPr="00472DE5" w14:paraId="3C75E231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C15A7" w14:textId="35CA0ABC" w:rsidR="00C2745F" w:rsidRDefault="00C2745F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4.3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4B77791D" w14:textId="38175F31" w:rsidR="00C2745F" w:rsidRDefault="00C2745F" w:rsidP="00C2745F">
            <w:pPr>
              <w:rPr>
                <w:rFonts w:asciiTheme="majorHAnsi" w:hAnsiTheme="majorHAns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napToGrid w:val="0"/>
                <w:sz w:val="22"/>
                <w:szCs w:val="22"/>
                <w:lang w:val="es-ES_tradnl"/>
              </w:rPr>
              <w:t>Cada ítem suministrado con un juego de lubricante para el motor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3862" w14:textId="127F4BBC" w:rsidR="00C2745F" w:rsidRPr="00DB6554" w:rsidRDefault="00C2745F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170686" w:rsidRPr="00472DE5" w14:paraId="5D549EA4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856AA" w14:textId="1256E88D" w:rsidR="00170686" w:rsidRDefault="00170686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4.4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7C19079" w14:textId="0054341D" w:rsidR="00170686" w:rsidRDefault="00170686" w:rsidP="00C2745F">
            <w:pPr>
              <w:rPr>
                <w:rFonts w:asciiTheme="majorHAnsi" w:hAnsiTheme="majorHAnsi"/>
                <w:snapToGrid w:val="0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napToGrid w:val="0"/>
                <w:sz w:val="22"/>
                <w:szCs w:val="22"/>
                <w:lang w:val="es-ES_tradnl"/>
              </w:rPr>
              <w:t>Cada ítem suministrado con cuchillas e hilos para corte de pasto y matorral.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04E33" w14:textId="38893028" w:rsidR="00170686" w:rsidRPr="00DB6554" w:rsidRDefault="00170686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4F746D" w:rsidRPr="004F746D" w14:paraId="550D1F92" w14:textId="77777777" w:rsidTr="004F746D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4E6AA" w14:textId="75D6EC52" w:rsidR="004F746D" w:rsidRPr="004F746D" w:rsidRDefault="00C2745F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5</w:t>
            </w:r>
            <w:r w:rsidR="004F746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21E1CF64" w14:textId="387B5CAF" w:rsidR="004F746D" w:rsidRPr="004F746D" w:rsidRDefault="004F746D" w:rsidP="00DB655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Manuales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DDFBAD" w14:textId="77777777" w:rsidR="004F746D" w:rsidRPr="004F746D" w:rsidRDefault="004F746D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4F746D" w:rsidRPr="00472DE5" w14:paraId="56331265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10123" w14:textId="7A5071B9" w:rsidR="004F746D" w:rsidRDefault="00C2745F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5</w:t>
            </w:r>
            <w:r w:rsidR="004F746D">
              <w:rPr>
                <w:rFonts w:asciiTheme="majorHAnsi" w:hAnsiTheme="majorHAnsi"/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1EC55137" w14:textId="36FE091B" w:rsidR="004F746D" w:rsidRPr="004F746D" w:rsidRDefault="004F746D" w:rsidP="004F746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El manual de uso y mantenimiento (impreso o en formato CD) en Español, uno por ítem ha de ser distribuido.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78FC" w14:textId="0209459A" w:rsidR="004F746D" w:rsidRPr="00651B79" w:rsidRDefault="004F746D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4F746D" w:rsidRPr="00472DE5" w14:paraId="6EFB823A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0248A" w14:textId="4080557B" w:rsidR="004F746D" w:rsidRDefault="00C2745F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5</w:t>
            </w:r>
            <w:r w:rsidR="004F746D">
              <w:rPr>
                <w:rFonts w:asciiTheme="majorHAnsi" w:hAnsiTheme="majorHAnsi"/>
                <w:sz w:val="22"/>
                <w:szCs w:val="22"/>
                <w:lang w:val="es-ES_tradnl"/>
              </w:rPr>
              <w:t>.2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A66A868" w14:textId="4AB0161E" w:rsidR="004F746D" w:rsidRPr="004F746D" w:rsidRDefault="004F746D" w:rsidP="00DB6554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El coste de los manuales ha de incluirse en el coste 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DAP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/</w:t>
            </w:r>
            <w:proofErr w:type="spellStart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DAT</w:t>
            </w:r>
            <w:proofErr w:type="spellEnd"/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9BA9" w14:textId="38BFDAF8" w:rsidR="004F746D" w:rsidRPr="00651B79" w:rsidRDefault="004F746D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4F746D" w:rsidRPr="004F746D" w14:paraId="1B390803" w14:textId="77777777" w:rsidTr="004F746D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6763A4" w14:textId="671F5D75" w:rsidR="004F746D" w:rsidRPr="004F746D" w:rsidRDefault="00C2745F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6</w:t>
            </w:r>
            <w:r w:rsidR="004F746D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6F666B3C" w14:textId="7504CBFD" w:rsidR="004F746D" w:rsidRPr="004F746D" w:rsidRDefault="004F746D" w:rsidP="00DB6554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Recambios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CC2C6" w14:textId="77777777" w:rsidR="004F746D" w:rsidRPr="004F746D" w:rsidRDefault="004F746D" w:rsidP="00DB655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4F746D" w:rsidRPr="00472DE5" w14:paraId="05A60CE6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6669" w14:textId="7A20DED4" w:rsidR="004F746D" w:rsidRDefault="00C2745F" w:rsidP="00DB6554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6</w:t>
            </w:r>
            <w:r w:rsidR="004F746D">
              <w:rPr>
                <w:rFonts w:asciiTheme="majorHAnsi" w:hAnsiTheme="majorHAnsi"/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3E0AF86" w14:textId="12BC217E" w:rsidR="000B026B" w:rsidRDefault="004F746D" w:rsidP="004F746D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Se ha de entregar una lista del fabricante con las piezas de recambio recomendadas después de 2 años de uso del ítem. La lista ha de ser enumerada, presupuestada y entregada con su oferta.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784D" w14:textId="33403483" w:rsidR="004F746D" w:rsidRPr="00651B79" w:rsidRDefault="004F746D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900EB8" w:rsidRPr="00472DE5" w14:paraId="69C5D217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E9671E" w14:textId="6654373B" w:rsidR="00900EB8" w:rsidRDefault="00900EB8" w:rsidP="00900EB8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6.2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725BC53" w14:textId="387324E4" w:rsidR="00900EB8" w:rsidRDefault="00900EB8" w:rsidP="00900EB8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Indique el porcentaje de piezas ofertadas como recambio.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6822" w14:textId="77777777" w:rsidR="00900EB8" w:rsidRPr="00651B79" w:rsidRDefault="00900EB8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900EB8" w:rsidRPr="004F746D" w14:paraId="3FA913CB" w14:textId="77777777" w:rsidTr="004F746D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7CF2C3" w14:textId="7F752FEA" w:rsidR="00900EB8" w:rsidRPr="004F746D" w:rsidRDefault="00900EB8" w:rsidP="00900EB8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7.0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0279E3CF" w14:textId="4B0B1035" w:rsidR="00900EB8" w:rsidRPr="004F746D" w:rsidRDefault="00900EB8" w:rsidP="00900EB8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Servicio post-venta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51BD2" w14:textId="77777777" w:rsidR="00900EB8" w:rsidRPr="004F746D" w:rsidRDefault="00900EB8" w:rsidP="00900EB8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900EB8" w:rsidRPr="00472DE5" w14:paraId="18160341" w14:textId="77777777" w:rsidTr="00472DE5">
        <w:trPr>
          <w:cantSplit/>
          <w:trHeight w:val="567"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B92A8" w14:textId="445EAD9B" w:rsidR="00900EB8" w:rsidRDefault="00900EB8" w:rsidP="00900EB8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7.1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3FA5FDB1" w14:textId="3424E33D" w:rsidR="00900EB8" w:rsidRDefault="00900EB8" w:rsidP="00472DE5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Indique el nombre, dirección postal y correo electrónico de su agente autorizado en Colombia:</w:t>
            </w:r>
            <w:bookmarkStart w:id="0" w:name="_GoBack"/>
            <w:bookmarkEnd w:id="0"/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44CB" w14:textId="412B5CF5" w:rsidR="00E87466" w:rsidRPr="00651B79" w:rsidRDefault="00E87466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900EB8" w:rsidRPr="00472DE5" w14:paraId="0EEF9123" w14:textId="77777777" w:rsidTr="00DB6554">
        <w:trPr>
          <w:cantSplit/>
        </w:trPr>
        <w:tc>
          <w:tcPr>
            <w:tcW w:w="6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B2308" w14:textId="0567724C" w:rsidR="00900EB8" w:rsidRDefault="00900EB8" w:rsidP="00900EB8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7.2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68ABC22B" w14:textId="5E02BB75" w:rsidR="00900EB8" w:rsidRDefault="00900EB8" w:rsidP="00900EB8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El coste de su oferta ha de incluir el coste de distribución.</w:t>
            </w:r>
          </w:p>
        </w:tc>
        <w:tc>
          <w:tcPr>
            <w:tcW w:w="765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EAC7" w14:textId="3799F4E7" w:rsidR="00900EB8" w:rsidRPr="00651B79" w:rsidRDefault="00900EB8" w:rsidP="00E87466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900EB8" w:rsidRPr="004F746D" w14:paraId="7FBF4A0E" w14:textId="77777777" w:rsidTr="00DB6554">
        <w:trPr>
          <w:cantSplit/>
          <w:trHeight w:val="233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BA4F3" w14:textId="052B0661" w:rsidR="00900EB8" w:rsidRPr="00DB6554" w:rsidRDefault="00900EB8" w:rsidP="00900EB8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8</w:t>
            </w: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.0</w:t>
            </w:r>
          </w:p>
        </w:tc>
        <w:tc>
          <w:tcPr>
            <w:tcW w:w="6804" w:type="dxa"/>
            <w:gridSpan w:val="3"/>
            <w:shd w:val="clear" w:color="auto" w:fill="D9D9D9" w:themeFill="background1" w:themeFillShade="D9"/>
          </w:tcPr>
          <w:p w14:paraId="3483C3D0" w14:textId="4552FD27" w:rsidR="00900EB8" w:rsidRPr="00DB6554" w:rsidRDefault="00900EB8" w:rsidP="00900EB8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  <w:t>Garantía</w:t>
            </w:r>
          </w:p>
        </w:tc>
        <w:tc>
          <w:tcPr>
            <w:tcW w:w="765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CB9E" w14:textId="77777777" w:rsidR="00900EB8" w:rsidRPr="00DB6554" w:rsidRDefault="00900EB8" w:rsidP="00900EB8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  <w:tr w:rsidR="00900EB8" w:rsidRPr="00472DE5" w14:paraId="176F5B91" w14:textId="77777777" w:rsidTr="00DB6554">
        <w:trPr>
          <w:cantSplit/>
          <w:trHeight w:val="300"/>
        </w:trPr>
        <w:tc>
          <w:tcPr>
            <w:tcW w:w="6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65DED8" w14:textId="4BA09AD9" w:rsidR="00900EB8" w:rsidRPr="00DB6554" w:rsidRDefault="00900EB8" w:rsidP="00900EB8">
            <w:pPr>
              <w:jc w:val="center"/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/>
                <w:sz w:val="22"/>
                <w:szCs w:val="22"/>
                <w:lang w:val="es-ES_tradnl"/>
              </w:rPr>
              <w:t>8</w:t>
            </w: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.1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</w:tcPr>
          <w:p w14:paraId="28C804B4" w14:textId="4F273E5C" w:rsidR="00900EB8" w:rsidRPr="00DB6554" w:rsidRDefault="00900EB8" w:rsidP="00900EB8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b/>
                <w:sz w:val="22"/>
                <w:szCs w:val="22"/>
                <w:u w:val="single"/>
                <w:lang w:val="es-ES_tradnl"/>
              </w:rPr>
              <w:t>Una declaración clara y completa del fabricante sobre la transferencia de la garantía con la propiedad de los elementos ofertados (FAO o usuario final), debe ser entregada</w:t>
            </w: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 xml:space="preserve"> con su oferta detallando los términos y condiciones ofertados. </w:t>
            </w:r>
          </w:p>
          <w:p w14:paraId="5922EC3E" w14:textId="40B4ECFA" w:rsidR="00900EB8" w:rsidRPr="00DB6554" w:rsidRDefault="00900EB8" w:rsidP="00900EB8">
            <w:pPr>
              <w:rPr>
                <w:rFonts w:asciiTheme="majorHAnsi" w:hAnsiTheme="majorHAnsi"/>
                <w:sz w:val="22"/>
                <w:szCs w:val="22"/>
                <w:lang w:val="es-ES_tradnl"/>
              </w:rPr>
            </w:pPr>
            <w:r w:rsidRPr="00DB6554">
              <w:rPr>
                <w:rFonts w:asciiTheme="majorHAnsi" w:hAnsiTheme="majorHAnsi"/>
                <w:sz w:val="22"/>
                <w:szCs w:val="22"/>
                <w:lang w:val="es-ES_tradnl"/>
              </w:rPr>
              <w:t>El requisito mínimo es de una garantía de doce meses.</w:t>
            </w:r>
          </w:p>
        </w:tc>
        <w:tc>
          <w:tcPr>
            <w:tcW w:w="765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CDF651" w14:textId="285509DA" w:rsidR="00900EB8" w:rsidRPr="00DB6554" w:rsidRDefault="00900EB8" w:rsidP="00900EB8">
            <w:pPr>
              <w:rPr>
                <w:rFonts w:asciiTheme="majorHAnsi" w:hAnsiTheme="majorHAnsi"/>
                <w:b/>
                <w:sz w:val="22"/>
                <w:szCs w:val="22"/>
                <w:lang w:val="es-ES_tradnl"/>
              </w:rPr>
            </w:pPr>
          </w:p>
        </w:tc>
      </w:tr>
    </w:tbl>
    <w:p w14:paraId="6F30F2D4" w14:textId="77777777" w:rsidR="005C2373" w:rsidRDefault="005C2373" w:rsidP="0033773C">
      <w:pPr>
        <w:ind w:right="-738"/>
        <w:rPr>
          <w:rFonts w:asciiTheme="majorHAnsi" w:hAnsiTheme="majorHAnsi"/>
          <w:b/>
          <w:sz w:val="22"/>
          <w:szCs w:val="22"/>
          <w:lang w:val="es-ES_tradnl"/>
        </w:rPr>
      </w:pPr>
    </w:p>
    <w:p w14:paraId="02EF22B2" w14:textId="77777777" w:rsidR="00E87466" w:rsidRDefault="00E87466" w:rsidP="0033773C">
      <w:pPr>
        <w:ind w:right="-738"/>
        <w:rPr>
          <w:rFonts w:asciiTheme="majorHAnsi" w:hAnsiTheme="majorHAnsi"/>
          <w:b/>
          <w:sz w:val="22"/>
          <w:szCs w:val="22"/>
          <w:lang w:val="es-ES_tradnl"/>
        </w:rPr>
      </w:pPr>
    </w:p>
    <w:sectPr w:rsidR="00E87466" w:rsidSect="006C31CF">
      <w:footerReference w:type="default" r:id="rId7"/>
      <w:pgSz w:w="16840" w:h="11907" w:orient="landscape" w:code="9"/>
      <w:pgMar w:top="851" w:right="1418" w:bottom="450" w:left="1418" w:header="720" w:footer="2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166A0" w14:textId="77777777" w:rsidR="00202884" w:rsidRDefault="00202884">
      <w:r>
        <w:separator/>
      </w:r>
    </w:p>
  </w:endnote>
  <w:endnote w:type="continuationSeparator" w:id="0">
    <w:p w14:paraId="46589353" w14:textId="77777777" w:rsidR="00202884" w:rsidRDefault="0020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5125" w:type="dxa"/>
      <w:tblInd w:w="-455" w:type="dxa"/>
      <w:tblLook w:val="04A0" w:firstRow="1" w:lastRow="0" w:firstColumn="1" w:lastColumn="0" w:noHBand="0" w:noVBand="1"/>
    </w:tblPr>
    <w:tblGrid>
      <w:gridCol w:w="13775"/>
      <w:gridCol w:w="1350"/>
    </w:tblGrid>
    <w:tr w:rsidR="006C31CF" w14:paraId="605F6096" w14:textId="77777777" w:rsidTr="005002DC">
      <w:tc>
        <w:tcPr>
          <w:tcW w:w="13775" w:type="dxa"/>
          <w:tcBorders>
            <w:top w:val="nil"/>
            <w:left w:val="nil"/>
            <w:bottom w:val="nil"/>
            <w:right w:val="nil"/>
          </w:tcBorders>
        </w:tcPr>
        <w:p w14:paraId="6A56077F" w14:textId="2AE4168E" w:rsidR="006C31CF" w:rsidRPr="005002DC" w:rsidRDefault="005002DC" w:rsidP="006C31CF">
          <w:pPr>
            <w:pStyle w:val="Piedepgina"/>
            <w:tabs>
              <w:tab w:val="clear" w:pos="4536"/>
              <w:tab w:val="clear" w:pos="9072"/>
              <w:tab w:val="center" w:pos="6804"/>
              <w:tab w:val="right" w:pos="14004"/>
            </w:tabs>
            <w:jc w:val="center"/>
            <w:rPr>
              <w:rFonts w:asciiTheme="majorHAnsi" w:hAnsiTheme="majorHAnsi"/>
              <w:sz w:val="20"/>
              <w:lang w:val="es-ES_tradnl"/>
            </w:rPr>
          </w:pPr>
          <w:r w:rsidRPr="005002DC">
            <w:rPr>
              <w:rFonts w:asciiTheme="majorHAnsi" w:hAnsiTheme="majorHAnsi"/>
              <w:b/>
              <w:sz w:val="20"/>
              <w:szCs w:val="22"/>
              <w:lang w:val="es-ES_tradnl"/>
            </w:rPr>
            <w:t xml:space="preserve">EL NO CUMPLIMIENTO DE LOS </w:t>
          </w:r>
          <w:r w:rsidR="003E73AE" w:rsidRPr="005002DC">
            <w:rPr>
              <w:rFonts w:asciiTheme="majorHAnsi" w:hAnsiTheme="majorHAnsi"/>
              <w:b/>
              <w:sz w:val="20"/>
              <w:szCs w:val="22"/>
              <w:lang w:val="es-ES_tradnl"/>
            </w:rPr>
            <w:t>REQUISITOS</w:t>
          </w:r>
          <w:r w:rsidRPr="005002DC">
            <w:rPr>
              <w:rFonts w:asciiTheme="majorHAnsi" w:hAnsiTheme="majorHAnsi"/>
              <w:b/>
              <w:sz w:val="20"/>
              <w:szCs w:val="22"/>
              <w:lang w:val="es-ES_tradnl"/>
            </w:rPr>
            <w:t xml:space="preserve"> DEL 1 AL 3 DESCRITOS AQUÍ DEBAJO TENDRÁN COMO RESULTADO EL RECHAZO DE SU OFERTA</w:t>
          </w:r>
        </w:p>
        <w:p w14:paraId="016A7034" w14:textId="36DA5453" w:rsidR="006C31CF" w:rsidRPr="005002DC" w:rsidRDefault="006C31CF" w:rsidP="006C31CF">
          <w:pPr>
            <w:ind w:right="-738"/>
            <w:rPr>
              <w:rFonts w:asciiTheme="majorHAnsi" w:hAnsiTheme="majorHAnsi"/>
              <w:sz w:val="20"/>
              <w:szCs w:val="22"/>
              <w:lang w:val="es-ES_tradnl"/>
            </w:rPr>
          </w:pPr>
          <w:r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1. </w:t>
          </w:r>
          <w:r w:rsidR="005002DC"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Ha de </w:t>
          </w:r>
          <w:r w:rsidR="005002DC" w:rsidRPr="005002DC">
            <w:rPr>
              <w:rFonts w:asciiTheme="majorHAnsi" w:hAnsiTheme="majorHAnsi"/>
              <w:b/>
              <w:sz w:val="20"/>
              <w:szCs w:val="22"/>
              <w:u w:val="single"/>
              <w:lang w:val="es-ES_tradnl"/>
            </w:rPr>
            <w:t>rellenar todos los espacios vacíos</w:t>
          </w:r>
          <w:r w:rsidR="005002DC"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 en la presente </w:t>
          </w:r>
          <w:r w:rsidR="005002DC">
            <w:rPr>
              <w:rFonts w:asciiTheme="majorHAnsi" w:hAnsiTheme="majorHAnsi"/>
              <w:sz w:val="20"/>
              <w:szCs w:val="22"/>
              <w:lang w:val="es-ES_tradnl"/>
            </w:rPr>
            <w:t>ficha</w:t>
          </w:r>
          <w:r w:rsidR="005002DC"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 de especificaciones técnicas para confirmar </w:t>
          </w:r>
          <w:r w:rsid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las especificaciones técnicas, cantidades y precios ofertados. </w:t>
          </w:r>
        </w:p>
        <w:p w14:paraId="6B5F1EEE" w14:textId="5CC29402" w:rsidR="006C31CF" w:rsidRPr="005002DC" w:rsidRDefault="006C31CF" w:rsidP="006C31CF">
          <w:pPr>
            <w:ind w:right="-738"/>
            <w:rPr>
              <w:rFonts w:asciiTheme="majorHAnsi" w:hAnsiTheme="majorHAnsi"/>
              <w:sz w:val="20"/>
              <w:szCs w:val="22"/>
              <w:lang w:val="es-ES_tradnl"/>
            </w:rPr>
          </w:pPr>
          <w:r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2. </w:t>
          </w:r>
          <w:r w:rsidR="005002DC"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Su oferta </w:t>
          </w:r>
          <w:r w:rsidR="005002DC" w:rsidRPr="005002DC">
            <w:rPr>
              <w:rFonts w:asciiTheme="majorHAnsi" w:hAnsiTheme="majorHAnsi"/>
              <w:b/>
              <w:sz w:val="20"/>
              <w:szCs w:val="22"/>
              <w:u w:val="single"/>
              <w:lang w:val="es-ES_tradnl"/>
            </w:rPr>
            <w:t>ha de incluir un catálogo del fabricante</w:t>
          </w:r>
          <w:r w:rsidR="005002DC"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 o un folleto que describa el producto para verificar las especificaciones ofertadas.</w:t>
          </w:r>
        </w:p>
        <w:p w14:paraId="1A4430BE" w14:textId="26145E3B" w:rsidR="006C31CF" w:rsidRPr="005002DC" w:rsidRDefault="006C31CF" w:rsidP="005002DC">
          <w:pPr>
            <w:ind w:right="-738"/>
            <w:rPr>
              <w:rFonts w:asciiTheme="majorHAnsi" w:hAnsiTheme="majorHAnsi"/>
              <w:sz w:val="20"/>
              <w:szCs w:val="22"/>
              <w:lang w:val="es-ES_tradnl"/>
            </w:rPr>
          </w:pPr>
          <w:r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3. </w:t>
          </w:r>
          <w:r w:rsidR="005002DC"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Todos los </w:t>
          </w:r>
          <w:r w:rsidR="005002DC" w:rsidRPr="005002DC">
            <w:rPr>
              <w:rFonts w:asciiTheme="majorHAnsi" w:hAnsiTheme="majorHAnsi"/>
              <w:b/>
              <w:sz w:val="20"/>
              <w:szCs w:val="22"/>
              <w:u w:val="single"/>
              <w:lang w:val="es-ES_tradnl"/>
            </w:rPr>
            <w:t xml:space="preserve">catálogos </w:t>
          </w:r>
          <w:r w:rsidR="005002DC">
            <w:rPr>
              <w:rFonts w:asciiTheme="majorHAnsi" w:hAnsiTheme="majorHAnsi"/>
              <w:b/>
              <w:sz w:val="20"/>
              <w:szCs w:val="22"/>
              <w:u w:val="single"/>
              <w:lang w:val="es-ES_tradnl"/>
            </w:rPr>
            <w:t>adjunt</w:t>
          </w:r>
          <w:r w:rsidR="005002DC" w:rsidRPr="005002DC">
            <w:rPr>
              <w:rFonts w:asciiTheme="majorHAnsi" w:hAnsiTheme="majorHAnsi"/>
              <w:b/>
              <w:sz w:val="20"/>
              <w:szCs w:val="22"/>
              <w:u w:val="single"/>
              <w:lang w:val="es-ES_tradnl"/>
            </w:rPr>
            <w:t>os deben estar escritos en Español</w:t>
          </w:r>
          <w:r w:rsidR="005002DC" w:rsidRPr="005002DC">
            <w:rPr>
              <w:rFonts w:asciiTheme="majorHAnsi" w:hAnsiTheme="majorHAnsi"/>
              <w:sz w:val="20"/>
              <w:szCs w:val="22"/>
              <w:lang w:val="es-ES_tradnl"/>
            </w:rPr>
            <w:t xml:space="preserve"> o ser acompañados de una traducci</w:t>
          </w:r>
          <w:r w:rsidR="005002DC">
            <w:rPr>
              <w:rFonts w:asciiTheme="majorHAnsi" w:hAnsiTheme="majorHAnsi"/>
              <w:sz w:val="20"/>
              <w:szCs w:val="22"/>
              <w:lang w:val="es-ES_tradnl"/>
            </w:rPr>
            <w:t>ón del catálogo al idioma español</w:t>
          </w:r>
          <w:proofErr w:type="gramStart"/>
          <w:r w:rsidR="005002DC">
            <w:rPr>
              <w:rFonts w:asciiTheme="majorHAnsi" w:hAnsiTheme="majorHAnsi"/>
              <w:sz w:val="20"/>
              <w:szCs w:val="22"/>
              <w:lang w:val="es-ES_tradnl"/>
            </w:rPr>
            <w:t>.</w:t>
          </w:r>
          <w:r w:rsidRPr="005002DC">
            <w:rPr>
              <w:rFonts w:asciiTheme="majorHAnsi" w:hAnsiTheme="majorHAnsi"/>
              <w:sz w:val="20"/>
              <w:szCs w:val="22"/>
              <w:lang w:val="es-ES_tradnl"/>
            </w:rPr>
            <w:t>.</w:t>
          </w:r>
          <w:proofErr w:type="gramEnd"/>
        </w:p>
      </w:tc>
      <w:tc>
        <w:tcPr>
          <w:tcW w:w="13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50EB5C0" w14:textId="7023F2C8" w:rsidR="006C31CF" w:rsidRDefault="006C31CF" w:rsidP="005002DC">
          <w:pPr>
            <w:ind w:right="-738"/>
            <w:rPr>
              <w:rFonts w:asciiTheme="majorHAnsi" w:hAnsiTheme="majorHAnsi"/>
              <w:sz w:val="20"/>
              <w:szCs w:val="22"/>
            </w:rPr>
          </w:pPr>
          <w:r w:rsidRPr="00FD11D6">
            <w:rPr>
              <w:rFonts w:asciiTheme="majorHAnsi" w:hAnsiTheme="majorHAnsi"/>
              <w:sz w:val="22"/>
            </w:rPr>
            <w:t xml:space="preserve">Page </w:t>
          </w:r>
          <w:r w:rsidR="008D3B06" w:rsidRPr="00FD11D6">
            <w:rPr>
              <w:rStyle w:val="Nmerodepgina"/>
              <w:rFonts w:asciiTheme="majorHAnsi" w:hAnsiTheme="majorHAnsi"/>
              <w:sz w:val="22"/>
            </w:rPr>
            <w:fldChar w:fldCharType="begin"/>
          </w:r>
          <w:r w:rsidRPr="00FD11D6">
            <w:rPr>
              <w:rStyle w:val="Nmerodepgina"/>
              <w:rFonts w:asciiTheme="majorHAnsi" w:hAnsiTheme="majorHAnsi"/>
              <w:sz w:val="22"/>
            </w:rPr>
            <w:instrText xml:space="preserve"> PAGE </w:instrText>
          </w:r>
          <w:r w:rsidR="008D3B06" w:rsidRPr="00FD11D6">
            <w:rPr>
              <w:rStyle w:val="Nmerodepgina"/>
              <w:rFonts w:asciiTheme="majorHAnsi" w:hAnsiTheme="majorHAnsi"/>
              <w:sz w:val="22"/>
            </w:rPr>
            <w:fldChar w:fldCharType="separate"/>
          </w:r>
          <w:r w:rsidR="00472DE5">
            <w:rPr>
              <w:rStyle w:val="Nmerodepgina"/>
              <w:rFonts w:asciiTheme="majorHAnsi" w:hAnsiTheme="majorHAnsi"/>
              <w:noProof/>
              <w:sz w:val="22"/>
            </w:rPr>
            <w:t>2</w:t>
          </w:r>
          <w:r w:rsidR="008D3B06" w:rsidRPr="00FD11D6">
            <w:rPr>
              <w:rStyle w:val="Nmerodepgina"/>
              <w:rFonts w:asciiTheme="majorHAnsi" w:hAnsiTheme="majorHAnsi"/>
              <w:sz w:val="22"/>
            </w:rPr>
            <w:fldChar w:fldCharType="end"/>
          </w:r>
          <w:r w:rsidRPr="00FD11D6">
            <w:rPr>
              <w:rStyle w:val="Nmerodepgina"/>
              <w:rFonts w:asciiTheme="majorHAnsi" w:hAnsiTheme="majorHAnsi"/>
              <w:sz w:val="22"/>
            </w:rPr>
            <w:t xml:space="preserve"> of </w:t>
          </w:r>
          <w:r w:rsidR="008D3B06" w:rsidRPr="00FD11D6">
            <w:rPr>
              <w:rStyle w:val="Nmerodepgina"/>
              <w:rFonts w:asciiTheme="majorHAnsi" w:hAnsiTheme="majorHAnsi"/>
              <w:sz w:val="22"/>
            </w:rPr>
            <w:fldChar w:fldCharType="begin"/>
          </w:r>
          <w:r w:rsidRPr="00FD11D6">
            <w:rPr>
              <w:rStyle w:val="Nmerodepgina"/>
              <w:rFonts w:asciiTheme="majorHAnsi" w:hAnsiTheme="majorHAnsi"/>
              <w:sz w:val="22"/>
            </w:rPr>
            <w:instrText xml:space="preserve"> NUMPAGES </w:instrText>
          </w:r>
          <w:r w:rsidR="008D3B06" w:rsidRPr="00FD11D6">
            <w:rPr>
              <w:rStyle w:val="Nmerodepgina"/>
              <w:rFonts w:asciiTheme="majorHAnsi" w:hAnsiTheme="majorHAnsi"/>
              <w:sz w:val="22"/>
            </w:rPr>
            <w:fldChar w:fldCharType="separate"/>
          </w:r>
          <w:r w:rsidR="00472DE5">
            <w:rPr>
              <w:rStyle w:val="Nmerodepgina"/>
              <w:rFonts w:asciiTheme="majorHAnsi" w:hAnsiTheme="majorHAnsi"/>
              <w:noProof/>
              <w:sz w:val="22"/>
            </w:rPr>
            <w:t>2</w:t>
          </w:r>
          <w:r w:rsidR="008D3B06" w:rsidRPr="00FD11D6">
            <w:rPr>
              <w:rStyle w:val="Nmerodepgina"/>
              <w:rFonts w:asciiTheme="majorHAnsi" w:hAnsiTheme="majorHAnsi"/>
              <w:sz w:val="22"/>
            </w:rPr>
            <w:fldChar w:fldCharType="end"/>
          </w:r>
        </w:p>
      </w:tc>
    </w:tr>
  </w:tbl>
  <w:p w14:paraId="46095287" w14:textId="77777777" w:rsidR="003C64B1" w:rsidRPr="006C31CF" w:rsidRDefault="003C64B1" w:rsidP="006C31CF">
    <w:pPr>
      <w:ind w:right="-738"/>
      <w:rPr>
        <w:rFonts w:asciiTheme="majorHAnsi" w:hAnsiTheme="maj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981EE" w14:textId="77777777" w:rsidR="00202884" w:rsidRDefault="00202884">
      <w:r>
        <w:separator/>
      </w:r>
    </w:p>
  </w:footnote>
  <w:footnote w:type="continuationSeparator" w:id="0">
    <w:p w14:paraId="38CB9F06" w14:textId="77777777" w:rsidR="00202884" w:rsidRDefault="0020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1925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D6371E"/>
    <w:multiLevelType w:val="hybridMultilevel"/>
    <w:tmpl w:val="C3FE7CA4"/>
    <w:lvl w:ilvl="0" w:tplc="5DF2982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5077"/>
    <w:multiLevelType w:val="singleLevel"/>
    <w:tmpl w:val="1F4AC70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3A946CBC"/>
    <w:multiLevelType w:val="hybridMultilevel"/>
    <w:tmpl w:val="79E48FEA"/>
    <w:lvl w:ilvl="0" w:tplc="531A6F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8"/>
    <w:rsid w:val="000058D5"/>
    <w:rsid w:val="00025B52"/>
    <w:rsid w:val="000307E3"/>
    <w:rsid w:val="00056444"/>
    <w:rsid w:val="00060FA6"/>
    <w:rsid w:val="00064221"/>
    <w:rsid w:val="00091C10"/>
    <w:rsid w:val="00096F6A"/>
    <w:rsid w:val="00097F23"/>
    <w:rsid w:val="000A167B"/>
    <w:rsid w:val="000A22BC"/>
    <w:rsid w:val="000A462C"/>
    <w:rsid w:val="000B026B"/>
    <w:rsid w:val="000B2129"/>
    <w:rsid w:val="000D0489"/>
    <w:rsid w:val="000D05D4"/>
    <w:rsid w:val="000E708A"/>
    <w:rsid w:val="000F616E"/>
    <w:rsid w:val="001057E0"/>
    <w:rsid w:val="001110C9"/>
    <w:rsid w:val="0011498D"/>
    <w:rsid w:val="001249B3"/>
    <w:rsid w:val="00127FBB"/>
    <w:rsid w:val="00141429"/>
    <w:rsid w:val="00141DAE"/>
    <w:rsid w:val="001510FB"/>
    <w:rsid w:val="00157E63"/>
    <w:rsid w:val="00161C6A"/>
    <w:rsid w:val="00165168"/>
    <w:rsid w:val="00165F6C"/>
    <w:rsid w:val="00170686"/>
    <w:rsid w:val="0017704A"/>
    <w:rsid w:val="00190C9B"/>
    <w:rsid w:val="00195ECF"/>
    <w:rsid w:val="001A619E"/>
    <w:rsid w:val="001C441D"/>
    <w:rsid w:val="001F4EBC"/>
    <w:rsid w:val="00202884"/>
    <w:rsid w:val="00204653"/>
    <w:rsid w:val="00217017"/>
    <w:rsid w:val="00225FFC"/>
    <w:rsid w:val="00237C3B"/>
    <w:rsid w:val="00242EE6"/>
    <w:rsid w:val="00260ADA"/>
    <w:rsid w:val="0027027B"/>
    <w:rsid w:val="00280CCA"/>
    <w:rsid w:val="002826EF"/>
    <w:rsid w:val="00291A00"/>
    <w:rsid w:val="00295CB3"/>
    <w:rsid w:val="002A033A"/>
    <w:rsid w:val="002A247E"/>
    <w:rsid w:val="002C6898"/>
    <w:rsid w:val="002C72CB"/>
    <w:rsid w:val="002D239D"/>
    <w:rsid w:val="002D4029"/>
    <w:rsid w:val="002F4A28"/>
    <w:rsid w:val="00317647"/>
    <w:rsid w:val="00325FDC"/>
    <w:rsid w:val="0033504C"/>
    <w:rsid w:val="0033773C"/>
    <w:rsid w:val="0033794B"/>
    <w:rsid w:val="00340205"/>
    <w:rsid w:val="00367DD7"/>
    <w:rsid w:val="00372ADB"/>
    <w:rsid w:val="00372D6E"/>
    <w:rsid w:val="0038037C"/>
    <w:rsid w:val="00385CE7"/>
    <w:rsid w:val="003A2027"/>
    <w:rsid w:val="003C64B1"/>
    <w:rsid w:val="003C6A53"/>
    <w:rsid w:val="003E73AE"/>
    <w:rsid w:val="003F18C6"/>
    <w:rsid w:val="003F4526"/>
    <w:rsid w:val="003F4855"/>
    <w:rsid w:val="003F7A9F"/>
    <w:rsid w:val="00401C86"/>
    <w:rsid w:val="0040291C"/>
    <w:rsid w:val="00423EE8"/>
    <w:rsid w:val="00437754"/>
    <w:rsid w:val="00453E45"/>
    <w:rsid w:val="00456CF1"/>
    <w:rsid w:val="00463538"/>
    <w:rsid w:val="0046452F"/>
    <w:rsid w:val="00472DE5"/>
    <w:rsid w:val="00484FFC"/>
    <w:rsid w:val="0048567B"/>
    <w:rsid w:val="004864F3"/>
    <w:rsid w:val="0048771E"/>
    <w:rsid w:val="004953A8"/>
    <w:rsid w:val="004B363D"/>
    <w:rsid w:val="004D4EAE"/>
    <w:rsid w:val="004E47D7"/>
    <w:rsid w:val="004E56A3"/>
    <w:rsid w:val="004E65BB"/>
    <w:rsid w:val="004F746D"/>
    <w:rsid w:val="005002DC"/>
    <w:rsid w:val="00501B67"/>
    <w:rsid w:val="005056F6"/>
    <w:rsid w:val="00517FB5"/>
    <w:rsid w:val="00557086"/>
    <w:rsid w:val="005645C2"/>
    <w:rsid w:val="00572DCE"/>
    <w:rsid w:val="0057677F"/>
    <w:rsid w:val="00580432"/>
    <w:rsid w:val="00582F1B"/>
    <w:rsid w:val="005C2373"/>
    <w:rsid w:val="005C2F29"/>
    <w:rsid w:val="005D3C62"/>
    <w:rsid w:val="005F1E8E"/>
    <w:rsid w:val="00615734"/>
    <w:rsid w:val="00626A74"/>
    <w:rsid w:val="00651B79"/>
    <w:rsid w:val="00665460"/>
    <w:rsid w:val="0069171C"/>
    <w:rsid w:val="00691752"/>
    <w:rsid w:val="006A2E14"/>
    <w:rsid w:val="006B44E6"/>
    <w:rsid w:val="006C31CF"/>
    <w:rsid w:val="006D2DDE"/>
    <w:rsid w:val="0070258B"/>
    <w:rsid w:val="00710456"/>
    <w:rsid w:val="00716BE1"/>
    <w:rsid w:val="00737C43"/>
    <w:rsid w:val="00743A35"/>
    <w:rsid w:val="00784996"/>
    <w:rsid w:val="00784C83"/>
    <w:rsid w:val="007937CB"/>
    <w:rsid w:val="007C7EDD"/>
    <w:rsid w:val="007D2AC8"/>
    <w:rsid w:val="007E692D"/>
    <w:rsid w:val="007E7C6E"/>
    <w:rsid w:val="007F6F06"/>
    <w:rsid w:val="008171B5"/>
    <w:rsid w:val="008179D2"/>
    <w:rsid w:val="008237F7"/>
    <w:rsid w:val="0083320F"/>
    <w:rsid w:val="00850FB2"/>
    <w:rsid w:val="0089014C"/>
    <w:rsid w:val="008A2F9E"/>
    <w:rsid w:val="008A58CF"/>
    <w:rsid w:val="008C54F7"/>
    <w:rsid w:val="008C62C9"/>
    <w:rsid w:val="008D0F7C"/>
    <w:rsid w:val="008D2DF5"/>
    <w:rsid w:val="008D3B06"/>
    <w:rsid w:val="008E7880"/>
    <w:rsid w:val="008F5B31"/>
    <w:rsid w:val="00900EB8"/>
    <w:rsid w:val="009158DB"/>
    <w:rsid w:val="00922D64"/>
    <w:rsid w:val="0092469F"/>
    <w:rsid w:val="009356C7"/>
    <w:rsid w:val="00965E2E"/>
    <w:rsid w:val="00972A7D"/>
    <w:rsid w:val="00987AE7"/>
    <w:rsid w:val="00994D07"/>
    <w:rsid w:val="009969D1"/>
    <w:rsid w:val="009A3C36"/>
    <w:rsid w:val="009D1180"/>
    <w:rsid w:val="009F19B9"/>
    <w:rsid w:val="00A00D7B"/>
    <w:rsid w:val="00A071AA"/>
    <w:rsid w:val="00A13ED9"/>
    <w:rsid w:val="00A36BFB"/>
    <w:rsid w:val="00A46959"/>
    <w:rsid w:val="00A57156"/>
    <w:rsid w:val="00A620D2"/>
    <w:rsid w:val="00A7390C"/>
    <w:rsid w:val="00A7670A"/>
    <w:rsid w:val="00A772D9"/>
    <w:rsid w:val="00A831F8"/>
    <w:rsid w:val="00A83C27"/>
    <w:rsid w:val="00A87E55"/>
    <w:rsid w:val="00A9108D"/>
    <w:rsid w:val="00A926B6"/>
    <w:rsid w:val="00AA0C8A"/>
    <w:rsid w:val="00AD6E45"/>
    <w:rsid w:val="00AE3C82"/>
    <w:rsid w:val="00AE4457"/>
    <w:rsid w:val="00AF23CF"/>
    <w:rsid w:val="00B033E7"/>
    <w:rsid w:val="00B17F3D"/>
    <w:rsid w:val="00B3267C"/>
    <w:rsid w:val="00B410E0"/>
    <w:rsid w:val="00B4544B"/>
    <w:rsid w:val="00B45981"/>
    <w:rsid w:val="00B52B93"/>
    <w:rsid w:val="00B52E19"/>
    <w:rsid w:val="00B56A89"/>
    <w:rsid w:val="00B61A8F"/>
    <w:rsid w:val="00B63762"/>
    <w:rsid w:val="00B73114"/>
    <w:rsid w:val="00B80E38"/>
    <w:rsid w:val="00B971EA"/>
    <w:rsid w:val="00BA31A6"/>
    <w:rsid w:val="00BB285C"/>
    <w:rsid w:val="00BB3081"/>
    <w:rsid w:val="00BB5B7C"/>
    <w:rsid w:val="00BC2231"/>
    <w:rsid w:val="00BD550B"/>
    <w:rsid w:val="00BE0EEC"/>
    <w:rsid w:val="00C16A9A"/>
    <w:rsid w:val="00C2745F"/>
    <w:rsid w:val="00C320F4"/>
    <w:rsid w:val="00C33E2E"/>
    <w:rsid w:val="00C50706"/>
    <w:rsid w:val="00C52EFA"/>
    <w:rsid w:val="00C617C0"/>
    <w:rsid w:val="00C726A6"/>
    <w:rsid w:val="00C84DE3"/>
    <w:rsid w:val="00C84E52"/>
    <w:rsid w:val="00C94B73"/>
    <w:rsid w:val="00CC571E"/>
    <w:rsid w:val="00CD0D1B"/>
    <w:rsid w:val="00D03918"/>
    <w:rsid w:val="00D14153"/>
    <w:rsid w:val="00D36F13"/>
    <w:rsid w:val="00D41653"/>
    <w:rsid w:val="00D43314"/>
    <w:rsid w:val="00D505FA"/>
    <w:rsid w:val="00D56185"/>
    <w:rsid w:val="00D5787B"/>
    <w:rsid w:val="00D634AB"/>
    <w:rsid w:val="00D706A8"/>
    <w:rsid w:val="00D71440"/>
    <w:rsid w:val="00D82B6A"/>
    <w:rsid w:val="00D8749C"/>
    <w:rsid w:val="00D92984"/>
    <w:rsid w:val="00D96DC5"/>
    <w:rsid w:val="00DA31CD"/>
    <w:rsid w:val="00DA39A8"/>
    <w:rsid w:val="00DA4432"/>
    <w:rsid w:val="00DB6554"/>
    <w:rsid w:val="00DC1281"/>
    <w:rsid w:val="00DF474C"/>
    <w:rsid w:val="00E003CA"/>
    <w:rsid w:val="00E075F6"/>
    <w:rsid w:val="00E35538"/>
    <w:rsid w:val="00E40672"/>
    <w:rsid w:val="00E63484"/>
    <w:rsid w:val="00E63D8B"/>
    <w:rsid w:val="00E726F9"/>
    <w:rsid w:val="00E87466"/>
    <w:rsid w:val="00EB01A2"/>
    <w:rsid w:val="00EC727A"/>
    <w:rsid w:val="00ED2D1B"/>
    <w:rsid w:val="00EE2461"/>
    <w:rsid w:val="00EF2A81"/>
    <w:rsid w:val="00EF475E"/>
    <w:rsid w:val="00F37EBA"/>
    <w:rsid w:val="00F53E51"/>
    <w:rsid w:val="00F81086"/>
    <w:rsid w:val="00F866ED"/>
    <w:rsid w:val="00FC03F7"/>
    <w:rsid w:val="00FC39CF"/>
    <w:rsid w:val="00FC6517"/>
    <w:rsid w:val="00FD11D6"/>
    <w:rsid w:val="00FF04CD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,"/>
  <w14:docId w14:val="1E3944E0"/>
  <w15:docId w15:val="{EFB36C96-0498-4FAB-82F2-612A635F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ECF"/>
    <w:rPr>
      <w:sz w:val="24"/>
      <w:lang w:val="en-GB" w:eastAsia="en-GB"/>
    </w:rPr>
  </w:style>
  <w:style w:type="paragraph" w:styleId="Ttulo1">
    <w:name w:val="heading 1"/>
    <w:basedOn w:val="Normal"/>
    <w:next w:val="Normal"/>
    <w:qFormat/>
    <w:rsid w:val="00195ECF"/>
    <w:pPr>
      <w:keepNext/>
      <w:outlineLvl w:val="0"/>
    </w:pPr>
    <w:rPr>
      <w:b/>
    </w:rPr>
  </w:style>
  <w:style w:type="paragraph" w:styleId="Ttulo5">
    <w:name w:val="heading 5"/>
    <w:basedOn w:val="Normal"/>
    <w:next w:val="Normal"/>
    <w:qFormat/>
    <w:rsid w:val="00F37EBA"/>
    <w:pPr>
      <w:keepNext/>
      <w:outlineLvl w:val="4"/>
    </w:pPr>
    <w:rPr>
      <w:b/>
      <w:snapToGrid w:val="0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5ECF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195ECF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195ECF"/>
  </w:style>
  <w:style w:type="paragraph" w:styleId="Textodeglobo">
    <w:name w:val="Balloon Text"/>
    <w:basedOn w:val="Normal"/>
    <w:semiHidden/>
    <w:rsid w:val="00D5618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C3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4695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695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6959"/>
    <w:rPr>
      <w:lang w:val="en-GB" w:eastAsia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695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6959"/>
    <w:rPr>
      <w:b/>
      <w:bCs/>
      <w:lang w:val="en-GB" w:eastAsia="en-GB"/>
    </w:rPr>
  </w:style>
  <w:style w:type="character" w:styleId="Hipervnculo">
    <w:name w:val="Hyperlink"/>
    <w:basedOn w:val="Fuentedeprrafopredeter"/>
    <w:uiPriority w:val="99"/>
    <w:unhideWhenUsed/>
    <w:rsid w:val="00097F2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64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Item technical specifications</vt:lpstr>
      <vt:lpstr>Item technical specifications</vt:lpstr>
    </vt:vector>
  </TitlesOfParts>
  <Company>FAO of The UN</Company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technical specifications</dc:title>
  <dc:creator>mickey mouse</dc:creator>
  <cp:lastModifiedBy>Gonzalez, Leonardo (FAOCO)</cp:lastModifiedBy>
  <cp:revision>3</cp:revision>
  <cp:lastPrinted>2018-03-07T20:58:00Z</cp:lastPrinted>
  <dcterms:created xsi:type="dcterms:W3CDTF">2018-08-27T16:52:00Z</dcterms:created>
  <dcterms:modified xsi:type="dcterms:W3CDTF">2018-08-27T18:54:00Z</dcterms:modified>
</cp:coreProperties>
</file>