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CF10A2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CF10A2" w:rsidRDefault="00463538">
            <w:pPr>
              <w:pStyle w:val="Heading1"/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CF10A2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AC7C2C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CF10A2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CF10A2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P</w:t>
            </w:r>
            <w:r w:rsidR="00463538" w:rsidRPr="00CF10A2">
              <w:rPr>
                <w:sz w:val="22"/>
                <w:szCs w:val="22"/>
                <w:lang w:val="es-ES_tradnl"/>
              </w:rPr>
              <w:t>O</w:t>
            </w:r>
            <w:r w:rsidRPr="00CF10A2">
              <w:rPr>
                <w:sz w:val="22"/>
                <w:szCs w:val="22"/>
                <w:lang w:val="es-ES_tradnl"/>
              </w:rPr>
              <w:t>R</w:t>
            </w:r>
            <w:r w:rsidR="00463538" w:rsidRPr="00CF10A2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CF10A2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CF10A2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CF10A2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CF10A2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AC7C2C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CF10A2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F10A2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CF10A2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F10A2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CF10A2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F10A2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63484" w:rsidRPr="00AC7C2C" w:rsidTr="004012CB">
        <w:trPr>
          <w:cantSplit/>
          <w:trHeight w:val="2757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49E" w:rsidRDefault="004012CB" w:rsidP="00200F8B">
            <w:pPr>
              <w:jc w:val="center"/>
            </w:pPr>
            <w:r w:rsidRPr="00CF10A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D26ED8">
              <w:rPr>
                <w:noProof/>
                <w:lang w:val="en-US" w:eastAsia="en-US"/>
              </w:rPr>
              <w:drawing>
                <wp:inline distT="0" distB="0" distL="0" distR="0">
                  <wp:extent cx="1771650" cy="1771650"/>
                  <wp:effectExtent l="0" t="0" r="0" b="0"/>
                  <wp:docPr id="3" name="Imagen 3" descr="Resultado de imagen para boyapara PARA PESCA CON BANDE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boyapara PARA PESCA CON BANDE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9A4" w:rsidRPr="00CF10A2" w:rsidRDefault="00D9749E" w:rsidP="00200F8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Boya Banderín para Pesca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707DB3" w:rsidRDefault="00707DB3" w:rsidP="00262B99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color w:val="222222"/>
                <w:sz w:val="22"/>
                <w:szCs w:val="22"/>
                <w:shd w:val="clear" w:color="auto" w:fill="FFFFFF"/>
                <w:lang w:val="es-CO"/>
              </w:rPr>
              <w:t xml:space="preserve"> P</w:t>
            </w:r>
            <w:r w:rsidRPr="00707DB3">
              <w:rPr>
                <w:i/>
                <w:color w:val="222222"/>
                <w:sz w:val="22"/>
                <w:szCs w:val="22"/>
                <w:shd w:val="clear" w:color="auto" w:fill="FFFFFF"/>
                <w:lang w:val="es-CO"/>
              </w:rPr>
              <w:t>ara la orientación de las </w:t>
            </w:r>
            <w:hyperlink r:id="rId9" w:tooltip="Embarcación" w:history="1">
              <w:r w:rsidRPr="00707DB3">
                <w:rPr>
                  <w:rStyle w:val="Hyperlink"/>
                  <w:i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s-CO"/>
                </w:rPr>
                <w:t>embarcaciones</w:t>
              </w:r>
            </w:hyperlink>
            <w:r w:rsidRPr="00707DB3">
              <w:rPr>
                <w:i/>
                <w:color w:val="000000" w:themeColor="text1"/>
                <w:sz w:val="22"/>
                <w:szCs w:val="22"/>
                <w:shd w:val="clear" w:color="auto" w:fill="FFFFFF"/>
                <w:lang w:val="es-CO"/>
              </w:rPr>
              <w:t> </w:t>
            </w:r>
            <w:r w:rsidRPr="00707DB3">
              <w:rPr>
                <w:i/>
                <w:color w:val="222222"/>
                <w:sz w:val="22"/>
                <w:szCs w:val="22"/>
                <w:shd w:val="clear" w:color="auto" w:fill="FFFFFF"/>
                <w:lang w:val="es-CO"/>
              </w:rPr>
              <w:t>y señalización de objetos sumergidos.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F10A2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F10A2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CF10A2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F10A2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F10A2" w:rsidRDefault="004012CB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F10A2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CF10A2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AC7C2C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CF10A2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F10A2" w:rsidRDefault="00CF10A2" w:rsidP="00CF10A2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F10A2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CF10A2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F10A2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F10A2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F10A2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CF10A2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CF10A2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F10A2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F10A2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F10A2" w:rsidRDefault="00FC213E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UTF/COL/08</w:t>
            </w:r>
            <w:r w:rsidR="00B34179">
              <w:rPr>
                <w:sz w:val="22"/>
                <w:szCs w:val="22"/>
                <w:lang w:val="es-ES_tradnl"/>
              </w:rPr>
              <w:t>4</w:t>
            </w:r>
            <w:r w:rsidR="00A228A0" w:rsidRPr="00CF10A2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F10A2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CF10A2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CF10A2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F10A2" w:rsidRDefault="00E63484" w:rsidP="00E634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F10A2" w:rsidRDefault="00463538" w:rsidP="00E6348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CF10A2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F10A2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AC7C2C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F10A2" w:rsidRDefault="00875433" w:rsidP="00B949CD">
            <w:pPr>
              <w:jc w:val="center"/>
              <w:rPr>
                <w:sz w:val="22"/>
                <w:szCs w:val="22"/>
                <w:lang w:val="es-ES_tradnl"/>
              </w:rPr>
            </w:pPr>
            <w:bookmarkStart w:id="0" w:name="_GoBack" w:colFirst="1" w:colLast="1"/>
            <w:r w:rsidRPr="00CF10A2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51387B" w:rsidRDefault="00CF10A2" w:rsidP="00D9749E">
            <w:pPr>
              <w:rPr>
                <w:sz w:val="22"/>
                <w:szCs w:val="22"/>
                <w:lang w:val="es-ES_tradnl"/>
              </w:rPr>
            </w:pPr>
            <w:r w:rsidRPr="0051387B">
              <w:rPr>
                <w:sz w:val="22"/>
                <w:szCs w:val="22"/>
                <w:lang w:val="es-ES_tradnl"/>
              </w:rPr>
              <w:t>Boya marina con ajuste de lastre e</w:t>
            </w:r>
            <w:r w:rsidR="00D9749E" w:rsidRPr="0051387B">
              <w:rPr>
                <w:sz w:val="22"/>
                <w:szCs w:val="22"/>
                <w:lang w:val="es-ES_tradnl"/>
              </w:rPr>
              <w:t>n tubo de aluminio de 2 metros de longitud.</w:t>
            </w:r>
            <w:r w:rsidRPr="0051387B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F10A2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AC7C2C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F10A2" w:rsidRDefault="00875433" w:rsidP="00B949C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F10A2">
              <w:rPr>
                <w:sz w:val="22"/>
                <w:szCs w:val="22"/>
                <w:lang w:val="es-CO"/>
              </w:rPr>
              <w:t>1.2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51387B" w:rsidRDefault="00D9749E" w:rsidP="004012CB">
            <w:pPr>
              <w:rPr>
                <w:sz w:val="22"/>
                <w:szCs w:val="22"/>
                <w:lang w:val="es-ES_tradnl"/>
              </w:rPr>
            </w:pPr>
            <w:r w:rsidRPr="0051387B">
              <w:rPr>
                <w:sz w:val="22"/>
                <w:szCs w:val="22"/>
                <w:lang w:val="es-ES_tradnl"/>
              </w:rPr>
              <w:t>Banderín adaptable en extremo superior.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F10A2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012CB" w:rsidRPr="00D9749E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2CB" w:rsidRPr="00CF10A2" w:rsidRDefault="004012CB" w:rsidP="00B949C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F10A2">
              <w:rPr>
                <w:sz w:val="22"/>
                <w:szCs w:val="22"/>
                <w:lang w:val="es-CO"/>
              </w:rPr>
              <w:t>1.3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4012CB" w:rsidRPr="0051387B" w:rsidRDefault="00D9749E" w:rsidP="005D0CDB">
            <w:pPr>
              <w:rPr>
                <w:sz w:val="22"/>
                <w:szCs w:val="22"/>
                <w:lang w:val="es-ES_tradnl"/>
              </w:rPr>
            </w:pPr>
            <w:r w:rsidRPr="0051387B">
              <w:rPr>
                <w:sz w:val="22"/>
                <w:szCs w:val="22"/>
                <w:lang w:val="es-ES_tradnl"/>
              </w:rPr>
              <w:t>Bandera de gran visibilidad.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CB" w:rsidRPr="00CF10A2" w:rsidRDefault="004012CB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AC7C2C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DB" w:rsidRPr="00CF10A2" w:rsidRDefault="005D0CDB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F10A2">
              <w:rPr>
                <w:sz w:val="22"/>
                <w:szCs w:val="22"/>
                <w:lang w:val="es-CO"/>
              </w:rPr>
              <w:t>1.</w:t>
            </w:r>
            <w:r w:rsidR="004012CB" w:rsidRPr="00CF10A2">
              <w:rPr>
                <w:sz w:val="22"/>
                <w:szCs w:val="22"/>
                <w:lang w:val="es-CO"/>
              </w:rPr>
              <w:t>4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5D0CDB" w:rsidRPr="0051387B" w:rsidRDefault="0051387B" w:rsidP="005D0CDB">
            <w:pPr>
              <w:rPr>
                <w:sz w:val="22"/>
                <w:szCs w:val="22"/>
                <w:lang w:val="es-CO"/>
              </w:rPr>
            </w:pPr>
            <w:r w:rsidRPr="0051387B">
              <w:rPr>
                <w:color w:val="000000"/>
                <w:sz w:val="22"/>
                <w:szCs w:val="22"/>
                <w:shd w:val="clear" w:color="auto" w:fill="FFFFFF"/>
                <w:lang w:val="es-CO"/>
              </w:rPr>
              <w:t>Punto de arrastre optimizado para favorecer el deslizamiento sobre el agua.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DB" w:rsidRPr="00CF10A2" w:rsidRDefault="005D0CDB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D0CDB" w:rsidRPr="00CF10A2" w:rsidRDefault="005D0CDB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F10A2">
              <w:rPr>
                <w:sz w:val="22"/>
                <w:szCs w:val="22"/>
                <w:lang w:val="es-CO"/>
              </w:rPr>
              <w:t>1.</w:t>
            </w:r>
            <w:r w:rsidR="004012CB" w:rsidRPr="00CF10A2">
              <w:rPr>
                <w:sz w:val="22"/>
                <w:szCs w:val="22"/>
                <w:lang w:val="es-CO"/>
              </w:rPr>
              <w:t>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D0CDB" w:rsidRPr="0051387B" w:rsidRDefault="0051387B" w:rsidP="005D0CDB">
            <w:pPr>
              <w:rPr>
                <w:sz w:val="22"/>
                <w:szCs w:val="22"/>
                <w:lang w:val="es-CO"/>
              </w:rPr>
            </w:pPr>
            <w:r w:rsidRPr="0051387B">
              <w:rPr>
                <w:color w:val="000000"/>
                <w:sz w:val="22"/>
                <w:szCs w:val="22"/>
                <w:shd w:val="clear" w:color="auto" w:fill="FFFFFF"/>
                <w:lang w:val="es-CO"/>
              </w:rPr>
              <w:t>Posicionamientos rápidos o D-Ring 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D0CDB" w:rsidRPr="00CF10A2" w:rsidRDefault="005D0CD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012CB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12CB" w:rsidRPr="00CF10A2" w:rsidRDefault="004012CB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F10A2">
              <w:rPr>
                <w:sz w:val="22"/>
                <w:szCs w:val="22"/>
                <w:lang w:val="es-CO"/>
              </w:rPr>
              <w:t>1.6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4012CB" w:rsidRPr="00CF10A2" w:rsidRDefault="00F412CE" w:rsidP="004012C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Fabricada en PVC flexible y resistente por protección UV.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012CB" w:rsidRPr="00CF10A2" w:rsidRDefault="004012C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CF10A2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D0CDB" w:rsidRPr="00CF10A2" w:rsidRDefault="005D0CDB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F10A2">
              <w:rPr>
                <w:sz w:val="22"/>
                <w:szCs w:val="22"/>
                <w:lang w:val="es-CO"/>
              </w:rPr>
              <w:t>1.</w:t>
            </w:r>
            <w:r w:rsidR="00DF3DCD" w:rsidRPr="00CF10A2">
              <w:rPr>
                <w:sz w:val="22"/>
                <w:szCs w:val="22"/>
                <w:lang w:val="es-CO"/>
              </w:rPr>
              <w:t>7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D0CDB" w:rsidRPr="00CF10A2" w:rsidRDefault="00D26ED8" w:rsidP="001C1AC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Color: </w:t>
            </w:r>
            <w:r w:rsidR="001C1AC1">
              <w:rPr>
                <w:sz w:val="22"/>
                <w:szCs w:val="22"/>
                <w:lang w:val="es-ES_tradnl"/>
              </w:rPr>
              <w:t>naranja o rojo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D0CDB" w:rsidRPr="00CF10A2" w:rsidRDefault="005D0CD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D26ED8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26ED8" w:rsidRPr="00CF10A2" w:rsidRDefault="00D26ED8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1.8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D26ED8" w:rsidRPr="00D26ED8" w:rsidRDefault="00D26ED8" w:rsidP="00D26ED8">
            <w:pPr>
              <w:jc w:val="both"/>
              <w:rPr>
                <w:sz w:val="22"/>
                <w:szCs w:val="22"/>
                <w:lang w:val="es-CO"/>
              </w:rPr>
            </w:pPr>
            <w:r w:rsidRPr="00D26ED8">
              <w:rPr>
                <w:sz w:val="22"/>
                <w:szCs w:val="22"/>
                <w:lang w:val="es-ES_tradnl"/>
              </w:rPr>
              <w:t xml:space="preserve">Boya cubierta de PVC revestido de nylon 210D. 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26ED8" w:rsidRPr="00CF10A2" w:rsidRDefault="00D26ED8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D26ED8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26ED8" w:rsidRPr="00CF10A2" w:rsidRDefault="00D26ED8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1.9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D26ED8" w:rsidRPr="00D26ED8" w:rsidRDefault="00D26ED8" w:rsidP="00D26ED8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S</w:t>
            </w:r>
            <w:r w:rsidRPr="00D26ED8">
              <w:rPr>
                <w:sz w:val="22"/>
                <w:szCs w:val="22"/>
                <w:lang w:val="es-ES_tradnl"/>
              </w:rPr>
              <w:t>istema de hinchado,</w:t>
            </w:r>
            <w:r>
              <w:rPr>
                <w:sz w:val="22"/>
                <w:szCs w:val="22"/>
                <w:lang w:val="es-ES_tradnl"/>
              </w:rPr>
              <w:t xml:space="preserve"> rápido y practico, incluso </w:t>
            </w:r>
            <w:r w:rsidR="008F111A">
              <w:rPr>
                <w:sz w:val="22"/>
                <w:szCs w:val="22"/>
                <w:lang w:val="es-ES_tradnl"/>
              </w:rPr>
              <w:t>cua</w:t>
            </w:r>
            <w:r w:rsidR="008F111A" w:rsidRPr="00D26ED8">
              <w:rPr>
                <w:sz w:val="22"/>
                <w:szCs w:val="22"/>
                <w:lang w:val="es-ES_tradnl"/>
              </w:rPr>
              <w:t>n</w:t>
            </w:r>
            <w:r w:rsidR="008F111A">
              <w:rPr>
                <w:sz w:val="22"/>
                <w:szCs w:val="22"/>
                <w:lang w:val="es-ES_tradnl"/>
              </w:rPr>
              <w:t xml:space="preserve">do </w:t>
            </w:r>
            <w:r w:rsidR="008F111A" w:rsidRPr="00D26ED8">
              <w:rPr>
                <w:sz w:val="22"/>
                <w:szCs w:val="22"/>
                <w:lang w:val="es-ES_tradnl"/>
              </w:rPr>
              <w:t>está</w:t>
            </w:r>
            <w:r w:rsidRPr="00D26ED8">
              <w:rPr>
                <w:sz w:val="22"/>
                <w:szCs w:val="22"/>
                <w:lang w:val="es-ES_tradnl"/>
              </w:rPr>
              <w:t xml:space="preserve"> en el agua. 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26ED8" w:rsidRPr="00CF10A2" w:rsidRDefault="00D26ED8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D26ED8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26ED8" w:rsidRPr="00CF10A2" w:rsidRDefault="00D26ED8" w:rsidP="000E453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lastRenderedPageBreak/>
              <w:t>1.10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D26ED8" w:rsidRDefault="00D26ED8" w:rsidP="00D26ED8">
            <w:pPr>
              <w:jc w:val="both"/>
              <w:rPr>
                <w:sz w:val="22"/>
                <w:szCs w:val="22"/>
                <w:lang w:val="es-CO"/>
              </w:rPr>
            </w:pPr>
            <w:r w:rsidRPr="00D26ED8">
              <w:rPr>
                <w:sz w:val="22"/>
                <w:szCs w:val="22"/>
                <w:lang w:val="es-ES_tradnl"/>
              </w:rPr>
              <w:t>Para más visi</w:t>
            </w:r>
            <w:r w:rsidR="00D3332F">
              <w:rPr>
                <w:sz w:val="22"/>
                <w:szCs w:val="22"/>
                <w:lang w:val="es-ES_tradnl"/>
              </w:rPr>
              <w:t xml:space="preserve">bilidad </w:t>
            </w:r>
            <w:r w:rsidR="00861CDB">
              <w:rPr>
                <w:sz w:val="22"/>
                <w:szCs w:val="22"/>
                <w:lang w:val="es-ES_tradnl"/>
              </w:rPr>
              <w:t>tiene un</w:t>
            </w:r>
            <w:r>
              <w:rPr>
                <w:sz w:val="22"/>
                <w:szCs w:val="22"/>
                <w:lang w:val="es-ES_tradnl"/>
              </w:rPr>
              <w:t xml:space="preserve"> mástil </w:t>
            </w:r>
            <w:r w:rsidR="00861CDB">
              <w:rPr>
                <w:sz w:val="22"/>
                <w:szCs w:val="22"/>
                <w:lang w:val="es-ES_tradnl"/>
              </w:rPr>
              <w:t xml:space="preserve">fabricado en aluminio </w:t>
            </w:r>
            <w:r>
              <w:rPr>
                <w:sz w:val="22"/>
                <w:szCs w:val="22"/>
                <w:lang w:val="es-ES_tradnl"/>
              </w:rPr>
              <w:t>de 2</w:t>
            </w:r>
            <w:r w:rsidRPr="00D26ED8">
              <w:rPr>
                <w:sz w:val="22"/>
                <w:szCs w:val="22"/>
                <w:lang w:val="es-ES_tradnl"/>
              </w:rPr>
              <w:t xml:space="preserve"> metro</w:t>
            </w:r>
            <w:r>
              <w:rPr>
                <w:sz w:val="22"/>
                <w:szCs w:val="22"/>
                <w:lang w:val="es-ES_tradnl"/>
              </w:rPr>
              <w:t>s</w:t>
            </w:r>
            <w:r w:rsidRPr="00D26ED8">
              <w:rPr>
                <w:sz w:val="22"/>
                <w:szCs w:val="22"/>
                <w:lang w:val="es-ES_tradnl"/>
              </w:rPr>
              <w:t xml:space="preserve"> </w:t>
            </w:r>
            <w:r w:rsidR="00D3332F">
              <w:rPr>
                <w:sz w:val="22"/>
                <w:szCs w:val="22"/>
                <w:lang w:val="es-ES_tradnl"/>
              </w:rPr>
              <w:t>de largo</w:t>
            </w:r>
            <w:r w:rsidR="00861CDB">
              <w:rPr>
                <w:sz w:val="22"/>
                <w:szCs w:val="22"/>
                <w:lang w:val="es-ES_tradnl"/>
              </w:rPr>
              <w:t>, diámetro 2 cm</w:t>
            </w:r>
            <w:r w:rsidR="00D3332F">
              <w:rPr>
                <w:sz w:val="22"/>
                <w:szCs w:val="22"/>
                <w:lang w:val="es-ES_tradnl"/>
              </w:rPr>
              <w:t xml:space="preserve"> </w:t>
            </w:r>
            <w:r w:rsidRPr="00D26ED8">
              <w:rPr>
                <w:sz w:val="22"/>
                <w:szCs w:val="22"/>
                <w:lang w:val="es-ES_tradnl"/>
              </w:rPr>
              <w:t xml:space="preserve">y la bandera. 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26ED8" w:rsidRPr="00CF10A2" w:rsidRDefault="00D26ED8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61CDB" w:rsidRPr="00CF10A2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861CDB" w:rsidRDefault="00861CDB" w:rsidP="00861CD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1.11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861CDB" w:rsidRDefault="00861CDB" w:rsidP="00861CDB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Tamaño de la bandera:</w:t>
            </w:r>
          </w:p>
          <w:p w:rsidR="00861CDB" w:rsidRDefault="00861CDB" w:rsidP="00861CDB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Largo:</w:t>
            </w:r>
            <w:r w:rsidR="005378A1">
              <w:rPr>
                <w:sz w:val="22"/>
                <w:szCs w:val="22"/>
                <w:lang w:val="es-ES_tradnl"/>
              </w:rPr>
              <w:t xml:space="preserve"> 37</w:t>
            </w:r>
            <w:r>
              <w:rPr>
                <w:sz w:val="22"/>
                <w:szCs w:val="22"/>
                <w:lang w:val="es-ES_tradnl"/>
              </w:rPr>
              <w:t xml:space="preserve"> cm</w:t>
            </w:r>
          </w:p>
          <w:p w:rsidR="008557D8" w:rsidRPr="00D26ED8" w:rsidRDefault="00861CDB" w:rsidP="00861CDB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Ancho:</w:t>
            </w:r>
            <w:r w:rsidR="005378A1">
              <w:rPr>
                <w:sz w:val="22"/>
                <w:szCs w:val="22"/>
                <w:lang w:val="es-ES_tradnl"/>
              </w:rPr>
              <w:t xml:space="preserve"> 31</w:t>
            </w:r>
            <w:r w:rsidR="008557D8">
              <w:rPr>
                <w:sz w:val="22"/>
                <w:szCs w:val="22"/>
                <w:lang w:val="es-ES_tradnl"/>
              </w:rPr>
              <w:t xml:space="preserve"> cm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61CDB" w:rsidRPr="00CF10A2" w:rsidRDefault="00861CDB" w:rsidP="00861CD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557D8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8557D8" w:rsidRDefault="008557D8" w:rsidP="008557D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1.12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8557D8" w:rsidRDefault="008557D8" w:rsidP="008557D8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Material de fabricación de la bandera: Nylon.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557D8" w:rsidRPr="00CF10A2" w:rsidRDefault="008557D8" w:rsidP="008557D8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C1AC1" w:rsidRDefault="001C1AC1" w:rsidP="001C1A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1.13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C1AC1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Color de la bandera: naranja o rojo con franja oblicua de color blanco.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C1AC1" w:rsidRDefault="001C1AC1" w:rsidP="001C1A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1.14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C1AC1" w:rsidRPr="00D26ED8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D26ED8">
              <w:rPr>
                <w:sz w:val="22"/>
                <w:szCs w:val="22"/>
                <w:lang w:val="es-ES_tradnl"/>
              </w:rPr>
              <w:t>3 asas, 5 anillos, una bolsa de lastre y una correa de fijación del plegador Tamaño: 91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D26ED8">
              <w:rPr>
                <w:sz w:val="22"/>
                <w:szCs w:val="22"/>
                <w:lang w:val="es-ES_tradnl"/>
              </w:rPr>
              <w:t>cm x 30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D26ED8">
              <w:rPr>
                <w:sz w:val="22"/>
                <w:szCs w:val="22"/>
                <w:lang w:val="es-ES_tradnl"/>
              </w:rPr>
              <w:t>cm</w:t>
            </w:r>
            <w:r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C1AC1" w:rsidRDefault="001C1AC1" w:rsidP="001C1A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C1AC1" w:rsidRPr="00AC6D9C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AC6D9C">
              <w:rPr>
                <w:sz w:val="22"/>
                <w:szCs w:val="22"/>
                <w:lang w:val="es-ES_tradnl"/>
              </w:rPr>
              <w:t>Boya resistente capaz de soportar presiones hasta de 1.5 bar.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7C2C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1C1AC1" w:rsidRDefault="001C1AC1" w:rsidP="001C1AC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1.16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1C1AC1" w:rsidRPr="00AC6D9C" w:rsidRDefault="001C1AC1" w:rsidP="001C1AC1">
            <w:pPr>
              <w:jc w:val="both"/>
              <w:rPr>
                <w:sz w:val="22"/>
                <w:szCs w:val="22"/>
                <w:lang w:val="es-CO"/>
              </w:rPr>
            </w:pPr>
            <w:r w:rsidRPr="00AC6D9C">
              <w:rPr>
                <w:sz w:val="22"/>
                <w:szCs w:val="22"/>
                <w:lang w:val="es-ES_tradnl"/>
              </w:rPr>
              <w:t>Con  válvula de carga, del tipo utilizado para los neumáticos de motocicletas, permite inflar la boya con una bomba de bicicleta o un compresor.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bookmarkEnd w:id="0"/>
      <w:tr w:rsidR="001C1AC1" w:rsidRPr="00CF10A2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F10A2" w:rsidRDefault="001C1AC1" w:rsidP="001C1AC1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AC7C2C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CF10A2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color w:val="000000"/>
                <w:sz w:val="22"/>
                <w:szCs w:val="22"/>
              </w:rPr>
              <w:t>Especificaciones técnicas:                                                          Tratamiento preventivo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CF10A2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</w:rPr>
              <w:t>3.1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snapToGrid w:val="0"/>
                <w:sz w:val="22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napToGrid w:val="0"/>
                <w:sz w:val="22"/>
                <w:szCs w:val="22"/>
              </w:rPr>
              <w:t>.</w:t>
            </w:r>
          </w:p>
        </w:tc>
      </w:tr>
      <w:tr w:rsidR="001C1AC1" w:rsidRPr="00AC7C2C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</w:rPr>
            </w:pPr>
            <w:r w:rsidRPr="00CF10A2">
              <w:rPr>
                <w:sz w:val="22"/>
                <w:szCs w:val="22"/>
              </w:rPr>
              <w:t>3.2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F10A2" w:rsidRDefault="001C1AC1" w:rsidP="001C1AC1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CF10A2">
              <w:rPr>
                <w:snapToGrid w:val="0"/>
                <w:sz w:val="22"/>
                <w:szCs w:val="22"/>
                <w:lang w:val="es-ES_tradnl"/>
              </w:rPr>
              <w:t>El empaque debe ser de buena calidad y no debe presentar rotos o fisuras que permitan que se riegue el producto.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C1AC1" w:rsidRPr="00CF10A2" w:rsidRDefault="001C1AC1" w:rsidP="001C1AC1">
            <w:pPr>
              <w:jc w:val="center"/>
              <w:rPr>
                <w:snapToGrid w:val="0"/>
                <w:sz w:val="22"/>
                <w:szCs w:val="22"/>
                <w:lang w:val="es-CO"/>
              </w:rPr>
            </w:pPr>
          </w:p>
        </w:tc>
      </w:tr>
      <w:tr w:rsidR="001C1AC1" w:rsidRPr="00CF10A2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7C2C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Una copia del certificado más reciente que confirme la calidad de la marca y nombre</w:t>
            </w:r>
            <w:r>
              <w:rPr>
                <w:sz w:val="22"/>
                <w:szCs w:val="22"/>
                <w:lang w:val="es-ES_tradnl"/>
              </w:rPr>
              <w:t xml:space="preserve"> o referencia</w:t>
            </w:r>
            <w:r w:rsidRPr="00CF10A2">
              <w:rPr>
                <w:sz w:val="22"/>
                <w:szCs w:val="22"/>
                <w:lang w:val="es-ES_tradnl"/>
              </w:rPr>
              <w:t xml:space="preserve"> del producto requerido debe ser adjuntado.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CF10A2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F10A2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7C2C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F10A2">
              <w:rPr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F10A2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CF10A2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1C1AC1" w:rsidRPr="00CF10A2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545355">
              <w:rPr>
                <w:sz w:val="22"/>
                <w:szCs w:val="22"/>
                <w:lang w:val="es-ES_tradnl"/>
              </w:rPr>
              <w:t>El requisito m</w:t>
            </w:r>
            <w:r w:rsidR="00A12618">
              <w:rPr>
                <w:sz w:val="22"/>
                <w:szCs w:val="22"/>
                <w:lang w:val="es-ES_tradnl"/>
              </w:rPr>
              <w:t>ínimo es de una garantía de 6 (seis</w:t>
            </w:r>
            <w:r>
              <w:rPr>
                <w:sz w:val="22"/>
                <w:szCs w:val="22"/>
                <w:lang w:val="es-ES_tradnl"/>
              </w:rPr>
              <w:t>)</w:t>
            </w:r>
            <w:r w:rsidRPr="00545355">
              <w:rPr>
                <w:sz w:val="22"/>
                <w:szCs w:val="22"/>
                <w:lang w:val="es-ES_tradnl"/>
              </w:rPr>
              <w:t xml:space="preserve"> meses.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AC1" w:rsidRPr="00CF10A2" w:rsidRDefault="001C1AC1" w:rsidP="001C1AC1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Pr="00CF10A2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B52B93" w:rsidRPr="00CF10A2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F10A2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F10A2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33773C" w:rsidRPr="00CF10A2" w:rsidRDefault="0033773C" w:rsidP="0033773C">
      <w:pPr>
        <w:ind w:right="-738"/>
        <w:rPr>
          <w:b/>
          <w:sz w:val="22"/>
          <w:szCs w:val="22"/>
          <w:lang w:val="es-ES_tradnl"/>
        </w:rPr>
      </w:pPr>
    </w:p>
    <w:sectPr w:rsidR="0033773C" w:rsidRPr="00CF10A2" w:rsidSect="006C31CF">
      <w:headerReference w:type="default" r:id="rId10"/>
      <w:footerReference w:type="default" r:id="rId11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43" w:rsidRDefault="00430043">
      <w:r>
        <w:separator/>
      </w:r>
    </w:p>
  </w:endnote>
  <w:endnote w:type="continuationSeparator" w:id="0">
    <w:p w:rsidR="00430043" w:rsidRDefault="004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Footer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7432D0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PAGE </w:instrText>
          </w:r>
          <w:r w:rsidR="007432D0" w:rsidRPr="006D181A">
            <w:rPr>
              <w:rStyle w:val="PageNumber"/>
              <w:sz w:val="20"/>
            </w:rPr>
            <w:fldChar w:fldCharType="separate"/>
          </w:r>
          <w:r w:rsidR="00AC7C2C">
            <w:rPr>
              <w:rStyle w:val="PageNumber"/>
              <w:noProof/>
              <w:sz w:val="20"/>
            </w:rPr>
            <w:t>2</w:t>
          </w:r>
          <w:r w:rsidR="007432D0" w:rsidRPr="006D181A">
            <w:rPr>
              <w:rStyle w:val="PageNumber"/>
              <w:sz w:val="20"/>
            </w:rPr>
            <w:fldChar w:fldCharType="end"/>
          </w:r>
          <w:r w:rsidRPr="006D181A">
            <w:rPr>
              <w:rStyle w:val="PageNumber"/>
              <w:sz w:val="20"/>
            </w:rPr>
            <w:t xml:space="preserve"> of </w:t>
          </w:r>
          <w:r w:rsidR="007432D0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NUMPAGES </w:instrText>
          </w:r>
          <w:r w:rsidR="007432D0" w:rsidRPr="006D181A">
            <w:rPr>
              <w:rStyle w:val="PageNumber"/>
              <w:sz w:val="20"/>
            </w:rPr>
            <w:fldChar w:fldCharType="separate"/>
          </w:r>
          <w:r w:rsidR="00AC7C2C">
            <w:rPr>
              <w:rStyle w:val="PageNumber"/>
              <w:noProof/>
              <w:sz w:val="20"/>
            </w:rPr>
            <w:t>3</w:t>
          </w:r>
          <w:r w:rsidR="007432D0" w:rsidRPr="006D181A">
            <w:rPr>
              <w:rStyle w:val="PageNumber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43" w:rsidRDefault="00430043">
      <w:r>
        <w:separator/>
      </w:r>
    </w:p>
  </w:footnote>
  <w:footnote w:type="continuationSeparator" w:id="0">
    <w:p w:rsidR="00430043" w:rsidRDefault="0043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1A" w:rsidRPr="006D181A" w:rsidRDefault="006D181A">
    <w:pPr>
      <w:pStyle w:val="Header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9776" behindDoc="0" locked="0" layoutInCell="1" allowOverlap="1" wp14:anchorId="5486FE1C" wp14:editId="59CF49C4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CF10A2" w:rsidP="00FA6AD9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Pesca</w:t>
    </w:r>
  </w:p>
  <w:p w:rsidR="006D181A" w:rsidRPr="006D181A" w:rsidRDefault="00CF10A2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Boya Banderín</w:t>
    </w:r>
    <w:r w:rsidR="00D9749E">
      <w:rPr>
        <w:i/>
        <w:sz w:val="21"/>
        <w:lang w:val="es-ES"/>
      </w:rPr>
      <w:t xml:space="preserve"> para 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21EC5"/>
    <w:rsid w:val="00023D66"/>
    <w:rsid w:val="0002421E"/>
    <w:rsid w:val="00025B52"/>
    <w:rsid w:val="000307E3"/>
    <w:rsid w:val="00035A61"/>
    <w:rsid w:val="00056444"/>
    <w:rsid w:val="00060292"/>
    <w:rsid w:val="00061EE9"/>
    <w:rsid w:val="00064221"/>
    <w:rsid w:val="00080F8E"/>
    <w:rsid w:val="00091C10"/>
    <w:rsid w:val="00093AFF"/>
    <w:rsid w:val="00096F6A"/>
    <w:rsid w:val="000A0BBE"/>
    <w:rsid w:val="000A22BC"/>
    <w:rsid w:val="000A462C"/>
    <w:rsid w:val="000B1F6C"/>
    <w:rsid w:val="000B2129"/>
    <w:rsid w:val="000B6F8F"/>
    <w:rsid w:val="000C701C"/>
    <w:rsid w:val="000C72E9"/>
    <w:rsid w:val="000D0489"/>
    <w:rsid w:val="000D05D4"/>
    <w:rsid w:val="000E2E3B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510FB"/>
    <w:rsid w:val="0015347E"/>
    <w:rsid w:val="00153D68"/>
    <w:rsid w:val="00154ED7"/>
    <w:rsid w:val="00157E63"/>
    <w:rsid w:val="00161C6A"/>
    <w:rsid w:val="00165168"/>
    <w:rsid w:val="0017704A"/>
    <w:rsid w:val="001841F8"/>
    <w:rsid w:val="00190C9B"/>
    <w:rsid w:val="00195ECF"/>
    <w:rsid w:val="001A619E"/>
    <w:rsid w:val="001C1AC1"/>
    <w:rsid w:val="001C441D"/>
    <w:rsid w:val="001F4EBC"/>
    <w:rsid w:val="00200F8B"/>
    <w:rsid w:val="00204653"/>
    <w:rsid w:val="002071BE"/>
    <w:rsid w:val="002119DE"/>
    <w:rsid w:val="00217017"/>
    <w:rsid w:val="00220A99"/>
    <w:rsid w:val="00225FFC"/>
    <w:rsid w:val="00226163"/>
    <w:rsid w:val="00237C3B"/>
    <w:rsid w:val="00242EE6"/>
    <w:rsid w:val="00260ADA"/>
    <w:rsid w:val="00262B99"/>
    <w:rsid w:val="0027027B"/>
    <w:rsid w:val="002802AF"/>
    <w:rsid w:val="00280CCA"/>
    <w:rsid w:val="002826EF"/>
    <w:rsid w:val="00295CB3"/>
    <w:rsid w:val="002A033A"/>
    <w:rsid w:val="002A247E"/>
    <w:rsid w:val="002A4A0D"/>
    <w:rsid w:val="002B559A"/>
    <w:rsid w:val="002C6898"/>
    <w:rsid w:val="002D239D"/>
    <w:rsid w:val="002D4029"/>
    <w:rsid w:val="002E39C6"/>
    <w:rsid w:val="002F4A28"/>
    <w:rsid w:val="002F716F"/>
    <w:rsid w:val="00307499"/>
    <w:rsid w:val="00317647"/>
    <w:rsid w:val="00325FDC"/>
    <w:rsid w:val="0032765E"/>
    <w:rsid w:val="0033469D"/>
    <w:rsid w:val="0033504C"/>
    <w:rsid w:val="00336487"/>
    <w:rsid w:val="0033773C"/>
    <w:rsid w:val="0033794B"/>
    <w:rsid w:val="00340205"/>
    <w:rsid w:val="00346B67"/>
    <w:rsid w:val="00351BA9"/>
    <w:rsid w:val="00351FA2"/>
    <w:rsid w:val="00367DD7"/>
    <w:rsid w:val="00371EBC"/>
    <w:rsid w:val="00372ADB"/>
    <w:rsid w:val="00372D6E"/>
    <w:rsid w:val="0038037C"/>
    <w:rsid w:val="00380552"/>
    <w:rsid w:val="00385CE7"/>
    <w:rsid w:val="003871C5"/>
    <w:rsid w:val="003A2027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7A9F"/>
    <w:rsid w:val="004012CB"/>
    <w:rsid w:val="00401C86"/>
    <w:rsid w:val="004038B8"/>
    <w:rsid w:val="00415562"/>
    <w:rsid w:val="00423EE8"/>
    <w:rsid w:val="0042585D"/>
    <w:rsid w:val="00430043"/>
    <w:rsid w:val="00432CBD"/>
    <w:rsid w:val="00437754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A7402"/>
    <w:rsid w:val="004B363D"/>
    <w:rsid w:val="004B3D39"/>
    <w:rsid w:val="004B6AA8"/>
    <w:rsid w:val="004C4F1E"/>
    <w:rsid w:val="004C7436"/>
    <w:rsid w:val="004D093A"/>
    <w:rsid w:val="004D4EAE"/>
    <w:rsid w:val="004E47D7"/>
    <w:rsid w:val="004E56A3"/>
    <w:rsid w:val="004E65BB"/>
    <w:rsid w:val="004E7611"/>
    <w:rsid w:val="005002DC"/>
    <w:rsid w:val="00501B67"/>
    <w:rsid w:val="00502361"/>
    <w:rsid w:val="005056F6"/>
    <w:rsid w:val="00506530"/>
    <w:rsid w:val="0051387B"/>
    <w:rsid w:val="00517FB5"/>
    <w:rsid w:val="00521853"/>
    <w:rsid w:val="005231EF"/>
    <w:rsid w:val="00524BB4"/>
    <w:rsid w:val="00535AE2"/>
    <w:rsid w:val="005378A1"/>
    <w:rsid w:val="005408F5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7A24"/>
    <w:rsid w:val="005C2373"/>
    <w:rsid w:val="005C2F29"/>
    <w:rsid w:val="005D0CDB"/>
    <w:rsid w:val="005D655F"/>
    <w:rsid w:val="005F1E8E"/>
    <w:rsid w:val="005F350A"/>
    <w:rsid w:val="00613543"/>
    <w:rsid w:val="00626A74"/>
    <w:rsid w:val="0065297A"/>
    <w:rsid w:val="00665460"/>
    <w:rsid w:val="00681E9D"/>
    <w:rsid w:val="0069171C"/>
    <w:rsid w:val="00691752"/>
    <w:rsid w:val="0069345E"/>
    <w:rsid w:val="006A2E14"/>
    <w:rsid w:val="006B44E6"/>
    <w:rsid w:val="006C31CF"/>
    <w:rsid w:val="006D181A"/>
    <w:rsid w:val="006D2DDE"/>
    <w:rsid w:val="006D76EA"/>
    <w:rsid w:val="006D78BA"/>
    <w:rsid w:val="006E17EB"/>
    <w:rsid w:val="00700D94"/>
    <w:rsid w:val="0070258B"/>
    <w:rsid w:val="007045B4"/>
    <w:rsid w:val="00707DB3"/>
    <w:rsid w:val="00710456"/>
    <w:rsid w:val="00716BE1"/>
    <w:rsid w:val="00734EE5"/>
    <w:rsid w:val="00737C43"/>
    <w:rsid w:val="007432D0"/>
    <w:rsid w:val="00743A35"/>
    <w:rsid w:val="007519A4"/>
    <w:rsid w:val="00751F1A"/>
    <w:rsid w:val="00752E6B"/>
    <w:rsid w:val="00755642"/>
    <w:rsid w:val="0076095B"/>
    <w:rsid w:val="00775FC5"/>
    <w:rsid w:val="00784996"/>
    <w:rsid w:val="00784C83"/>
    <w:rsid w:val="0078571D"/>
    <w:rsid w:val="007937CB"/>
    <w:rsid w:val="007C7EDD"/>
    <w:rsid w:val="007D2AC8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20F"/>
    <w:rsid w:val="00833B54"/>
    <w:rsid w:val="00834172"/>
    <w:rsid w:val="00834964"/>
    <w:rsid w:val="00850FB2"/>
    <w:rsid w:val="008557D8"/>
    <w:rsid w:val="008614BF"/>
    <w:rsid w:val="00861CDB"/>
    <w:rsid w:val="00867C8A"/>
    <w:rsid w:val="00872A73"/>
    <w:rsid w:val="00875433"/>
    <w:rsid w:val="008763CA"/>
    <w:rsid w:val="00876899"/>
    <w:rsid w:val="0089014C"/>
    <w:rsid w:val="00893984"/>
    <w:rsid w:val="008A2F9E"/>
    <w:rsid w:val="008A58CF"/>
    <w:rsid w:val="008C54F7"/>
    <w:rsid w:val="008C62C9"/>
    <w:rsid w:val="008D0F7C"/>
    <w:rsid w:val="008D3B06"/>
    <w:rsid w:val="008D60BB"/>
    <w:rsid w:val="008E7880"/>
    <w:rsid w:val="008F111A"/>
    <w:rsid w:val="008F5B31"/>
    <w:rsid w:val="009158DB"/>
    <w:rsid w:val="00923984"/>
    <w:rsid w:val="0092469F"/>
    <w:rsid w:val="00931AED"/>
    <w:rsid w:val="009461AE"/>
    <w:rsid w:val="009561CD"/>
    <w:rsid w:val="009610DA"/>
    <w:rsid w:val="00965E2E"/>
    <w:rsid w:val="00966FEC"/>
    <w:rsid w:val="00972A7D"/>
    <w:rsid w:val="00975B88"/>
    <w:rsid w:val="00980ABA"/>
    <w:rsid w:val="00994D07"/>
    <w:rsid w:val="009A3C36"/>
    <w:rsid w:val="009D0B93"/>
    <w:rsid w:val="009D1180"/>
    <w:rsid w:val="009D7B4C"/>
    <w:rsid w:val="009E3F81"/>
    <w:rsid w:val="009F19B9"/>
    <w:rsid w:val="00A00D7B"/>
    <w:rsid w:val="00A055E9"/>
    <w:rsid w:val="00A059C4"/>
    <w:rsid w:val="00A071AA"/>
    <w:rsid w:val="00A12618"/>
    <w:rsid w:val="00A228A0"/>
    <w:rsid w:val="00A309FA"/>
    <w:rsid w:val="00A32665"/>
    <w:rsid w:val="00A46959"/>
    <w:rsid w:val="00A46D20"/>
    <w:rsid w:val="00A536DE"/>
    <w:rsid w:val="00A542DE"/>
    <w:rsid w:val="00A552BE"/>
    <w:rsid w:val="00A57156"/>
    <w:rsid w:val="00A620D2"/>
    <w:rsid w:val="00A7390C"/>
    <w:rsid w:val="00A7670A"/>
    <w:rsid w:val="00A80211"/>
    <w:rsid w:val="00A831F8"/>
    <w:rsid w:val="00A87E55"/>
    <w:rsid w:val="00A9108D"/>
    <w:rsid w:val="00A926B6"/>
    <w:rsid w:val="00AB1DB1"/>
    <w:rsid w:val="00AC6D9C"/>
    <w:rsid w:val="00AC7C2C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2192A"/>
    <w:rsid w:val="00B3267C"/>
    <w:rsid w:val="00B34179"/>
    <w:rsid w:val="00B410E0"/>
    <w:rsid w:val="00B428E9"/>
    <w:rsid w:val="00B4544B"/>
    <w:rsid w:val="00B52B93"/>
    <w:rsid w:val="00B52E19"/>
    <w:rsid w:val="00B56A89"/>
    <w:rsid w:val="00B61A8F"/>
    <w:rsid w:val="00B63762"/>
    <w:rsid w:val="00B637C7"/>
    <w:rsid w:val="00B77E7A"/>
    <w:rsid w:val="00B80E38"/>
    <w:rsid w:val="00B971EA"/>
    <w:rsid w:val="00BA31A6"/>
    <w:rsid w:val="00BB285C"/>
    <w:rsid w:val="00BB3081"/>
    <w:rsid w:val="00BB5B7C"/>
    <w:rsid w:val="00BB6140"/>
    <w:rsid w:val="00BC2231"/>
    <w:rsid w:val="00BD550B"/>
    <w:rsid w:val="00BD6911"/>
    <w:rsid w:val="00BE0EEC"/>
    <w:rsid w:val="00C0095A"/>
    <w:rsid w:val="00C0239D"/>
    <w:rsid w:val="00C16A9A"/>
    <w:rsid w:val="00C320F4"/>
    <w:rsid w:val="00C33E2E"/>
    <w:rsid w:val="00C50706"/>
    <w:rsid w:val="00C52EFA"/>
    <w:rsid w:val="00C53C0D"/>
    <w:rsid w:val="00C617C0"/>
    <w:rsid w:val="00C64DAA"/>
    <w:rsid w:val="00C67141"/>
    <w:rsid w:val="00C726A6"/>
    <w:rsid w:val="00C82025"/>
    <w:rsid w:val="00C84DE3"/>
    <w:rsid w:val="00C84E52"/>
    <w:rsid w:val="00C87D06"/>
    <w:rsid w:val="00C91880"/>
    <w:rsid w:val="00C93E79"/>
    <w:rsid w:val="00C94B73"/>
    <w:rsid w:val="00CA4A74"/>
    <w:rsid w:val="00CB3BA1"/>
    <w:rsid w:val="00CC092A"/>
    <w:rsid w:val="00CC571E"/>
    <w:rsid w:val="00CD06F8"/>
    <w:rsid w:val="00CD0D1B"/>
    <w:rsid w:val="00CF10A2"/>
    <w:rsid w:val="00CF468B"/>
    <w:rsid w:val="00D01851"/>
    <w:rsid w:val="00D03918"/>
    <w:rsid w:val="00D14153"/>
    <w:rsid w:val="00D26ED8"/>
    <w:rsid w:val="00D323BF"/>
    <w:rsid w:val="00D3332F"/>
    <w:rsid w:val="00D36F13"/>
    <w:rsid w:val="00D41716"/>
    <w:rsid w:val="00D47828"/>
    <w:rsid w:val="00D47EB2"/>
    <w:rsid w:val="00D51418"/>
    <w:rsid w:val="00D52B1F"/>
    <w:rsid w:val="00D56185"/>
    <w:rsid w:val="00D5787B"/>
    <w:rsid w:val="00D57EB6"/>
    <w:rsid w:val="00D634AB"/>
    <w:rsid w:val="00D641D4"/>
    <w:rsid w:val="00D71440"/>
    <w:rsid w:val="00D82B6A"/>
    <w:rsid w:val="00D8749C"/>
    <w:rsid w:val="00D92984"/>
    <w:rsid w:val="00D944D8"/>
    <w:rsid w:val="00D96DC5"/>
    <w:rsid w:val="00D9749E"/>
    <w:rsid w:val="00DA31CD"/>
    <w:rsid w:val="00DA39A8"/>
    <w:rsid w:val="00DA4432"/>
    <w:rsid w:val="00DB282F"/>
    <w:rsid w:val="00DB7D62"/>
    <w:rsid w:val="00DC1281"/>
    <w:rsid w:val="00DC3B2D"/>
    <w:rsid w:val="00DF013B"/>
    <w:rsid w:val="00DF3DCD"/>
    <w:rsid w:val="00DF474C"/>
    <w:rsid w:val="00E075F6"/>
    <w:rsid w:val="00E20156"/>
    <w:rsid w:val="00E27B85"/>
    <w:rsid w:val="00E35538"/>
    <w:rsid w:val="00E35EAE"/>
    <w:rsid w:val="00E40672"/>
    <w:rsid w:val="00E63484"/>
    <w:rsid w:val="00E63D8B"/>
    <w:rsid w:val="00E726F9"/>
    <w:rsid w:val="00EA65CB"/>
    <w:rsid w:val="00EB01A2"/>
    <w:rsid w:val="00EC727A"/>
    <w:rsid w:val="00ED2D1B"/>
    <w:rsid w:val="00EE42BE"/>
    <w:rsid w:val="00EF2A81"/>
    <w:rsid w:val="00EF2ECB"/>
    <w:rsid w:val="00EF475E"/>
    <w:rsid w:val="00EF4898"/>
    <w:rsid w:val="00F04D13"/>
    <w:rsid w:val="00F1197D"/>
    <w:rsid w:val="00F12F12"/>
    <w:rsid w:val="00F224D4"/>
    <w:rsid w:val="00F26840"/>
    <w:rsid w:val="00F31EB2"/>
    <w:rsid w:val="00F35CCC"/>
    <w:rsid w:val="00F3796A"/>
    <w:rsid w:val="00F37EBA"/>
    <w:rsid w:val="00F412CE"/>
    <w:rsid w:val="00F42F1B"/>
    <w:rsid w:val="00F53E51"/>
    <w:rsid w:val="00F63584"/>
    <w:rsid w:val="00F70919"/>
    <w:rsid w:val="00F81086"/>
    <w:rsid w:val="00F8145A"/>
    <w:rsid w:val="00F866ED"/>
    <w:rsid w:val="00F91AE5"/>
    <w:rsid w:val="00F93CD5"/>
    <w:rsid w:val="00F96D72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76AB04-9CB3-4D4B-A207-1DBFEDC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0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mbarcaci%C3%B3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CC5B1-8D5D-42DC-B9C0-51240E44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MartinezZarate, Diego (FAOCO)</cp:lastModifiedBy>
  <cp:revision>2</cp:revision>
  <cp:lastPrinted>2018-01-23T03:35:00Z</cp:lastPrinted>
  <dcterms:created xsi:type="dcterms:W3CDTF">2018-10-18T22:47:00Z</dcterms:created>
  <dcterms:modified xsi:type="dcterms:W3CDTF">2018-10-18T22:47:00Z</dcterms:modified>
</cp:coreProperties>
</file>