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61" w:rsidRPr="006428B5" w:rsidRDefault="00F34361" w:rsidP="00133E53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76463A" w:rsidRPr="006428B5" w:rsidRDefault="009957D1" w:rsidP="00133E53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lang w:val="es-ES"/>
        </w:rPr>
        <w:t xml:space="preserve">NOTA </w:t>
      </w:r>
      <w:r w:rsidR="0076463A" w:rsidRPr="006428B5">
        <w:rPr>
          <w:rFonts w:ascii="Times New Roman" w:hAnsi="Times New Roman" w:cs="Times New Roman"/>
          <w:b/>
          <w:sz w:val="24"/>
          <w:szCs w:val="24"/>
          <w:lang w:val="es-ES"/>
        </w:rPr>
        <w:t>CONCEPT</w:t>
      </w:r>
      <w:r w:rsidRPr="006428B5">
        <w:rPr>
          <w:rFonts w:ascii="Times New Roman" w:hAnsi="Times New Roman" w:cs="Times New Roman"/>
          <w:b/>
          <w:sz w:val="24"/>
          <w:szCs w:val="24"/>
          <w:lang w:val="es-ES"/>
        </w:rPr>
        <w:t>UAL</w:t>
      </w:r>
    </w:p>
    <w:p w:rsidR="0076463A" w:rsidRPr="006428B5" w:rsidRDefault="009957D1" w:rsidP="00133E53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lang w:val="es-ES"/>
        </w:rPr>
        <w:t>Simposio Internac</w:t>
      </w:r>
      <w:r w:rsidR="0076463A" w:rsidRPr="006428B5">
        <w:rPr>
          <w:rFonts w:ascii="Times New Roman" w:hAnsi="Times New Roman" w:cs="Times New Roman"/>
          <w:b/>
          <w:sz w:val="24"/>
          <w:szCs w:val="24"/>
          <w:lang w:val="es-ES"/>
        </w:rPr>
        <w:t xml:space="preserve">ional </w:t>
      </w:r>
      <w:r w:rsidRPr="006428B5">
        <w:rPr>
          <w:rFonts w:ascii="Times New Roman" w:hAnsi="Times New Roman" w:cs="Times New Roman"/>
          <w:b/>
          <w:sz w:val="24"/>
          <w:szCs w:val="24"/>
          <w:lang w:val="es-ES"/>
        </w:rPr>
        <w:t>sobre Seguridad Alimentaria y Nutricional</w:t>
      </w:r>
      <w:r w:rsidR="0076463A" w:rsidRPr="006428B5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76463A" w:rsidRPr="006428B5" w:rsidRDefault="009957D1" w:rsidP="00133E53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lang w:val="es-ES"/>
        </w:rPr>
        <w:t xml:space="preserve">Enfoques basados en los alimentos para mejorar </w:t>
      </w:r>
      <w:r w:rsidR="00405261" w:rsidRPr="006428B5">
        <w:rPr>
          <w:rFonts w:ascii="Times New Roman" w:hAnsi="Times New Roman" w:cs="Times New Roman"/>
          <w:b/>
          <w:sz w:val="24"/>
          <w:szCs w:val="24"/>
          <w:lang w:val="es-ES"/>
        </w:rPr>
        <w:t xml:space="preserve">el régimen alimentario </w:t>
      </w:r>
      <w:r w:rsidR="0073591C" w:rsidRPr="006428B5">
        <w:rPr>
          <w:rFonts w:ascii="Times New Roman" w:hAnsi="Times New Roman" w:cs="Times New Roman"/>
          <w:b/>
          <w:sz w:val="24"/>
          <w:szCs w:val="24"/>
          <w:lang w:val="es-ES"/>
        </w:rPr>
        <w:br/>
      </w:r>
      <w:r w:rsidR="00405261" w:rsidRPr="006428B5">
        <w:rPr>
          <w:rFonts w:ascii="Times New Roman" w:hAnsi="Times New Roman" w:cs="Times New Roman"/>
          <w:b/>
          <w:sz w:val="24"/>
          <w:szCs w:val="24"/>
          <w:lang w:val="es-ES"/>
        </w:rPr>
        <w:t>y el estado nutricional</w:t>
      </w:r>
      <w:r w:rsidRPr="006428B5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:rsidR="0076463A" w:rsidRPr="006428B5" w:rsidRDefault="0076463A" w:rsidP="00133E53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76463A" w:rsidP="00133E53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lang w:val="es-ES"/>
        </w:rPr>
        <w:t>FAO, Rom</w:t>
      </w:r>
      <w:r w:rsidR="002E3B4A" w:rsidRPr="006428B5">
        <w:rPr>
          <w:rFonts w:ascii="Times New Roman" w:hAnsi="Times New Roman" w:cs="Times New Roman"/>
          <w:b/>
          <w:sz w:val="24"/>
          <w:szCs w:val="24"/>
          <w:lang w:val="es-ES"/>
        </w:rPr>
        <w:t>a</w:t>
      </w:r>
      <w:r w:rsidRPr="006428B5">
        <w:rPr>
          <w:rFonts w:ascii="Times New Roman" w:hAnsi="Times New Roman" w:cs="Times New Roman"/>
          <w:b/>
          <w:sz w:val="24"/>
          <w:szCs w:val="24"/>
          <w:lang w:val="es-ES"/>
        </w:rPr>
        <w:t>, 7</w:t>
      </w:r>
      <w:r w:rsidR="00F34361" w:rsidRPr="006428B5">
        <w:rPr>
          <w:rFonts w:ascii="Times New Roman" w:hAnsi="Times New Roman" w:cs="Times New Roman"/>
          <w:b/>
          <w:sz w:val="24"/>
          <w:szCs w:val="24"/>
          <w:lang w:val="es-ES"/>
        </w:rPr>
        <w:t>-</w:t>
      </w:r>
      <w:r w:rsidRPr="006428B5">
        <w:rPr>
          <w:rFonts w:ascii="Times New Roman" w:hAnsi="Times New Roman" w:cs="Times New Roman"/>
          <w:b/>
          <w:sz w:val="24"/>
          <w:szCs w:val="24"/>
          <w:lang w:val="es-ES"/>
        </w:rPr>
        <w:t xml:space="preserve">9 </w:t>
      </w:r>
      <w:r w:rsidR="002E3B4A" w:rsidRPr="006428B5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 diciembre, </w:t>
      </w:r>
      <w:r w:rsidRPr="006428B5">
        <w:rPr>
          <w:rFonts w:ascii="Times New Roman" w:hAnsi="Times New Roman" w:cs="Times New Roman"/>
          <w:b/>
          <w:sz w:val="24"/>
          <w:szCs w:val="24"/>
          <w:lang w:val="es-ES"/>
        </w:rPr>
        <w:t>2010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2E3B4A" w:rsidP="0076463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Antecedentes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9957D1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El hambre y todas las formas de malnutrició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="008B2C0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continúan causando </w:t>
      </w:r>
      <w:r w:rsidR="00447ABB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gran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suf</w:t>
      </w:r>
      <w:r w:rsidR="00AC1199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rimiento </w:t>
      </w:r>
      <w:r w:rsidR="008B2C0D" w:rsidRPr="006428B5">
        <w:rPr>
          <w:rFonts w:ascii="Times New Roman" w:hAnsi="Times New Roman" w:cs="Times New Roman"/>
          <w:sz w:val="24"/>
          <w:szCs w:val="24"/>
          <w:lang w:val="es-ES"/>
        </w:rPr>
        <w:t>en el mundo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AC1199" w:rsidRPr="006428B5">
        <w:rPr>
          <w:rFonts w:ascii="Times New Roman" w:hAnsi="Times New Roman" w:cs="Times New Roman"/>
          <w:sz w:val="24"/>
          <w:szCs w:val="24"/>
          <w:lang w:val="es-ES"/>
        </w:rPr>
        <w:t>La m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alnutri</w:t>
      </w:r>
      <w:r w:rsidR="00AC1199" w:rsidRPr="006428B5">
        <w:rPr>
          <w:rFonts w:ascii="Times New Roman" w:hAnsi="Times New Roman" w:cs="Times New Roman"/>
          <w:sz w:val="24"/>
          <w:szCs w:val="24"/>
          <w:lang w:val="es-ES"/>
        </w:rPr>
        <w:t>ció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="00AC1199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infantil </w:t>
      </w:r>
      <w:r w:rsidR="008B2C0D" w:rsidRPr="006428B5">
        <w:rPr>
          <w:rFonts w:ascii="Times New Roman" w:hAnsi="Times New Roman" w:cs="Times New Roman"/>
          <w:sz w:val="24"/>
          <w:szCs w:val="24"/>
          <w:lang w:val="es-ES"/>
        </w:rPr>
        <w:t>provoca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retrasos en el crecimiento y en el desarrollo físico y mental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C1199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un aumento en las tasas de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morbi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>lida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d </w:t>
      </w:r>
      <w:r w:rsidR="00AC1199" w:rsidRPr="006428B5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ED0E42" w:rsidRPr="006428B5">
        <w:rPr>
          <w:rFonts w:ascii="Times New Roman" w:hAnsi="Times New Roman" w:cs="Times New Roman"/>
          <w:sz w:val="24"/>
          <w:szCs w:val="24"/>
          <w:lang w:val="es-ES"/>
        </w:rPr>
        <w:t>en demasiado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="00ED0E42" w:rsidRPr="006428B5">
        <w:rPr>
          <w:rFonts w:ascii="Times New Roman" w:hAnsi="Times New Roman" w:cs="Times New Roman"/>
          <w:sz w:val="24"/>
          <w:szCs w:val="24"/>
          <w:lang w:val="es-ES"/>
        </w:rPr>
        <w:t>casos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C1199" w:rsidRPr="006428B5">
        <w:rPr>
          <w:rFonts w:ascii="Times New Roman" w:hAnsi="Times New Roman" w:cs="Times New Roman"/>
          <w:sz w:val="24"/>
          <w:szCs w:val="24"/>
          <w:lang w:val="es-ES"/>
        </w:rPr>
        <w:t>la muerte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AC1199" w:rsidRPr="006428B5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1199" w:rsidRPr="006428B5">
        <w:rPr>
          <w:rFonts w:ascii="Times New Roman" w:hAnsi="Times New Roman" w:cs="Times New Roman"/>
          <w:sz w:val="24"/>
          <w:szCs w:val="24"/>
          <w:lang w:val="es-ES"/>
        </w:rPr>
        <w:t>malnutrició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en adultos 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>produce letargo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enfermedades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fre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uent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un mal estado de 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en general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una capacidad física menor para el trabajo, 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>problemas en el embarazo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>una menor función cognitiva y pérdida del potencial de aprendizaje y productividad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5672B1" w:rsidRPr="006428B5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="00F26B95" w:rsidRPr="006428B5">
        <w:rPr>
          <w:rFonts w:ascii="Times New Roman" w:hAnsi="Times New Roman" w:cs="Times New Roman"/>
          <w:sz w:val="24"/>
          <w:szCs w:val="24"/>
          <w:lang w:val="es-ES"/>
        </w:rPr>
        <w:t>crecimiento de las tasas de</w:t>
      </w:r>
      <w:r w:rsidR="005672B1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hambre y malnutrición también se transforman en grave 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>obstáculo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>para e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>l desarrollo 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ocial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econ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>ó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mic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>o tanto a nivel de la comunidad como nacional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>Después de años de progresivo</w:t>
      </w:r>
      <w:r w:rsidR="00F26B95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avance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26B95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los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F5249" w:rsidRPr="006428B5">
        <w:rPr>
          <w:rFonts w:ascii="Times New Roman" w:hAnsi="Times New Roman" w:cs="Times New Roman"/>
          <w:sz w:val="24"/>
          <w:szCs w:val="24"/>
          <w:lang w:val="es-ES"/>
        </w:rPr>
        <w:t>retrocesos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26B95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que se han venido dando en los últimos tiempos 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en la lucha contra el hambre y la malnutrición </w:t>
      </w:r>
      <w:r w:rsidR="00F26B95" w:rsidRPr="006428B5">
        <w:rPr>
          <w:rFonts w:ascii="Times New Roman" w:hAnsi="Times New Roman" w:cs="Times New Roman"/>
          <w:sz w:val="24"/>
          <w:szCs w:val="24"/>
          <w:lang w:val="es-ES"/>
        </w:rPr>
        <w:t>como resultado de la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combina</w:t>
      </w:r>
      <w:r w:rsidR="00F26B95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ción 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del alza de precios </w:t>
      </w:r>
      <w:r w:rsidR="00F26B95" w:rsidRPr="006428B5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los alimentos y la desaceleración económica mundial, junto con los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problem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persistentes 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subdesarrollo, 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>conflictos civiles, la insuficiente disponibilidad de alimentos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 discriminación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social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F26B95" w:rsidRPr="006428B5">
        <w:rPr>
          <w:rFonts w:ascii="Times New Roman" w:hAnsi="Times New Roman" w:cs="Times New Roman"/>
          <w:sz w:val="24"/>
          <w:szCs w:val="24"/>
          <w:lang w:val="es-ES"/>
        </w:rPr>
        <w:t>las tensiones a que se somete el medio ambiente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>hacen peligrar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las esperanzas de alcanzar los Objetivos de Desarrollo del Milenio (ODM) en lo que dice relación con la pobreza, el hambre y la alimentación. 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3D5D3A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Según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FAO, 105 millon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es de personas pasaron a engrosar las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cifras del hambre</w:t>
      </w:r>
      <w:r w:rsidR="00073F9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en 2009 en relación al año anterior, y el número de personas que sufren de malnutrición actualmente alcanza 1,02 mil millones. En los países más 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>afectados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las pérdidas en productividad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individual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por causa de la malnutrición equivalen al 10% de los ingresos 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>medios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lo que ha generado pérdidas en el Producto Interno Bruto (PIB) del orden del 3%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B363A7" w:rsidRPr="006428B5">
        <w:rPr>
          <w:rFonts w:ascii="Times New Roman" w:hAnsi="Times New Roman" w:cs="Times New Roman"/>
          <w:sz w:val="24"/>
          <w:szCs w:val="24"/>
          <w:lang w:val="es-ES"/>
        </w:rPr>
        <w:t>Anualmente</w:t>
      </w:r>
      <w:r w:rsidR="00B363A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363A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363A7">
        <w:rPr>
          <w:rFonts w:ascii="Times New Roman" w:hAnsi="Times New Roman" w:cs="Times New Roman"/>
          <w:sz w:val="24"/>
          <w:szCs w:val="24"/>
          <w:lang w:val="es-ES"/>
        </w:rPr>
        <w:t>u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nos 10 millones de niños alrededor del mundo </w:t>
      </w:r>
      <w:r w:rsidR="00B363A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mueren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antes de cumplir los cinco años de edad, y un terc</w:t>
      </w:r>
      <w:r w:rsidR="00AA36DC" w:rsidRPr="006428B5">
        <w:rPr>
          <w:rFonts w:ascii="Times New Roman" w:hAnsi="Times New Roman" w:cs="Times New Roman"/>
          <w:sz w:val="24"/>
          <w:szCs w:val="24"/>
          <w:lang w:val="es-ES"/>
        </w:rPr>
        <w:t>io de estas muertes se atribuye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directamente a la desnutrición. Uno de cada tres niños en países en desarrollo menor</w:t>
      </w:r>
      <w:r w:rsidR="00AA36DC" w:rsidRPr="006428B5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de cinco años ­178 mill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on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de niños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– </w:t>
      </w:r>
      <w:r w:rsidR="009C117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presenta </w:t>
      </w:r>
      <w:r w:rsidR="00A25042" w:rsidRPr="006428B5">
        <w:rPr>
          <w:rFonts w:ascii="Times New Roman" w:hAnsi="Times New Roman" w:cs="Times New Roman"/>
          <w:sz w:val="24"/>
          <w:szCs w:val="24"/>
          <w:lang w:val="es-ES"/>
        </w:rPr>
        <w:t>retraso</w:t>
      </w:r>
      <w:r w:rsidR="009C117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en </w:t>
      </w:r>
      <w:r w:rsidR="00AA36DC" w:rsidRPr="006428B5">
        <w:rPr>
          <w:rFonts w:ascii="Times New Roman" w:hAnsi="Times New Roman" w:cs="Times New Roman"/>
          <w:sz w:val="24"/>
          <w:szCs w:val="24"/>
          <w:lang w:val="es-ES"/>
        </w:rPr>
        <w:t>el crecimiento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debido a la desnutrición crónica y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roblemas de salud, y unos 148 mill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on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de niños presentan bajo peso</w:t>
      </w:r>
      <w:r w:rsidR="009C117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para su edad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La carencia de m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icronutrient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“h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ambre oculta</w:t>
      </w:r>
      <w:r w:rsidR="009C1177" w:rsidRPr="006428B5">
        <w:rPr>
          <w:rFonts w:ascii="Times New Roman" w:hAnsi="Times New Roman" w:cs="Times New Roman"/>
          <w:sz w:val="24"/>
          <w:szCs w:val="24"/>
          <w:lang w:val="es-ES"/>
        </w:rPr>
        <w:t>” afecta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C1177" w:rsidRPr="006428B5">
        <w:rPr>
          <w:rFonts w:ascii="Times New Roman" w:hAnsi="Times New Roman" w:cs="Times New Roman"/>
          <w:sz w:val="24"/>
          <w:szCs w:val="24"/>
          <w:lang w:val="es-ES"/>
        </w:rPr>
        <w:t>a alrededor de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2 </w:t>
      </w:r>
      <w:r w:rsidR="009C1177" w:rsidRPr="006428B5">
        <w:rPr>
          <w:rFonts w:ascii="Times New Roman" w:hAnsi="Times New Roman" w:cs="Times New Roman"/>
          <w:sz w:val="24"/>
          <w:szCs w:val="24"/>
          <w:lang w:val="es-ES"/>
        </w:rPr>
        <w:t>mil millones de personas en el mundo, o aproximadamente un tercio de la población mundial. Estas deficiencias de vitaminas y mineral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9C117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s, especialmente de hierro, yodo, zinc y vitamina A, </w:t>
      </w:r>
      <w:r w:rsidR="005672B1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generan retrasos en el </w:t>
      </w:r>
      <w:r w:rsidR="009C1177" w:rsidRPr="006428B5">
        <w:rPr>
          <w:rFonts w:ascii="Times New Roman" w:hAnsi="Times New Roman" w:cs="Times New Roman"/>
          <w:sz w:val="24"/>
          <w:szCs w:val="24"/>
          <w:lang w:val="es-ES"/>
        </w:rPr>
        <w:t>crecimiento y desarrollo físico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C117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menor capacidad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mental, </w:t>
      </w:r>
      <w:r w:rsidR="009C117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menor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productivi</w:t>
      </w:r>
      <w:r w:rsidR="009C1177" w:rsidRPr="006428B5">
        <w:rPr>
          <w:rFonts w:ascii="Times New Roman" w:hAnsi="Times New Roman" w:cs="Times New Roman"/>
          <w:sz w:val="24"/>
          <w:szCs w:val="24"/>
          <w:lang w:val="es-ES"/>
        </w:rPr>
        <w:t>dad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4F5249" w:rsidRPr="006428B5">
        <w:rPr>
          <w:rFonts w:ascii="Times New Roman" w:hAnsi="Times New Roman" w:cs="Times New Roman"/>
          <w:sz w:val="24"/>
          <w:szCs w:val="24"/>
          <w:lang w:val="es-ES"/>
        </w:rPr>
        <w:t>alteraciones del sistema</w:t>
      </w:r>
      <w:r w:rsidR="009C117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076EF" w:rsidRPr="006428B5">
        <w:rPr>
          <w:rFonts w:ascii="Times New Roman" w:hAnsi="Times New Roman" w:cs="Times New Roman"/>
          <w:sz w:val="24"/>
          <w:szCs w:val="24"/>
          <w:lang w:val="es-ES"/>
        </w:rPr>
        <w:t>inmun</w:t>
      </w:r>
      <w:r w:rsidR="004F5249" w:rsidRPr="006428B5">
        <w:rPr>
          <w:rFonts w:ascii="Times New Roman" w:hAnsi="Times New Roman" w:cs="Times New Roman"/>
          <w:sz w:val="24"/>
          <w:szCs w:val="24"/>
          <w:lang w:val="es-ES"/>
        </w:rPr>
        <w:t>ológico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C1177" w:rsidRPr="006428B5">
        <w:rPr>
          <w:rFonts w:ascii="Times New Roman" w:hAnsi="Times New Roman" w:cs="Times New Roman"/>
          <w:sz w:val="24"/>
          <w:szCs w:val="24"/>
          <w:lang w:val="es-ES"/>
        </w:rPr>
        <w:t>ceguera y muerte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­</w:t>
      </w:r>
      <w:r w:rsidR="009C117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todos los cuales pueden prevenirse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9C1177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La m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alnutri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ción, 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todas sus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form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s, </w:t>
      </w:r>
      <w:r w:rsidR="004F5249" w:rsidRPr="006428B5">
        <w:rPr>
          <w:rFonts w:ascii="Times New Roman" w:hAnsi="Times New Roman" w:cs="Times New Roman"/>
          <w:sz w:val="24"/>
          <w:szCs w:val="24"/>
          <w:lang w:val="es-ES"/>
        </w:rPr>
        <w:t>acarrea una carga intolerable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no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sólo </w:t>
      </w:r>
      <w:r w:rsidR="004F5249" w:rsidRPr="006428B5">
        <w:rPr>
          <w:rFonts w:ascii="Times New Roman" w:hAnsi="Times New Roman" w:cs="Times New Roman"/>
          <w:sz w:val="24"/>
          <w:szCs w:val="24"/>
          <w:lang w:val="es-ES"/>
        </w:rPr>
        <w:t>para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las personas de manera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individual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 los si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temas de salud, sino en todo el </w:t>
      </w:r>
      <w:r w:rsidR="004F5249" w:rsidRPr="006428B5">
        <w:rPr>
          <w:rFonts w:ascii="Times New Roman" w:hAnsi="Times New Roman" w:cs="Times New Roman"/>
          <w:sz w:val="24"/>
          <w:szCs w:val="24"/>
          <w:lang w:val="es-ES"/>
        </w:rPr>
        <w:t>tejido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cultural, social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 econó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mic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del país y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constitu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ye una de las mayores </w:t>
      </w:r>
      <w:r w:rsidR="004F5249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- y más evitables –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barreras</w:t>
      </w:r>
      <w:r w:rsidR="004F5249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para la realización plena del </w:t>
      </w:r>
      <w:r w:rsidR="00A97B4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potencial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human</w:t>
      </w:r>
      <w:r w:rsidR="00A97B4C" w:rsidRPr="006428B5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9D228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El costo </w:t>
      </w:r>
      <w:r w:rsidR="003A3DB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asociado a </w:t>
      </w:r>
      <w:r w:rsidR="00B363A7">
        <w:rPr>
          <w:rFonts w:ascii="Times New Roman" w:hAnsi="Times New Roman" w:cs="Times New Roman"/>
          <w:sz w:val="24"/>
          <w:szCs w:val="24"/>
          <w:lang w:val="es-ES"/>
        </w:rPr>
        <w:t>cualquier intento por</w:t>
      </w:r>
      <w:r w:rsidR="009D228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abordar l</w:t>
      </w:r>
      <w:r w:rsidR="00A80F82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os efectos de la malnutrición, </w:t>
      </w:r>
      <w:r w:rsidR="009D228C" w:rsidRPr="006428B5">
        <w:rPr>
          <w:rFonts w:ascii="Times New Roman" w:hAnsi="Times New Roman" w:cs="Times New Roman"/>
          <w:sz w:val="24"/>
          <w:szCs w:val="24"/>
          <w:lang w:val="es-ES"/>
        </w:rPr>
        <w:t>ya sea en términos fiscales, económicos o humanos, es alto, sin embargo, la prevención de la malnutrición no lo es. Por lo tanto, invertir en la nutrición no es sólo un imperativo moral sino que</w:t>
      </w:r>
      <w:r w:rsidR="00C50B0E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también tiene sentido en términos económicos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D228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ya que reduce los costos </w:t>
      </w:r>
      <w:r w:rsidR="00C50B0E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9D228C" w:rsidRPr="006428B5">
        <w:rPr>
          <w:rFonts w:ascii="Times New Roman" w:hAnsi="Times New Roman" w:cs="Times New Roman"/>
          <w:sz w:val="24"/>
          <w:szCs w:val="24"/>
          <w:lang w:val="es-ES"/>
        </w:rPr>
        <w:t>salud, aumenta la productividad y el crecimiento económico, y promueve la educación, la capacidad intelectual y el desarrollo social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A97B4C" w:rsidP="0076463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Fundamento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9D228C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La importancia de los enfoques basados en los alimentos para combatir la malnutrición y mejorar</w:t>
      </w:r>
      <w:r w:rsidR="00B363A7">
        <w:rPr>
          <w:rFonts w:ascii="Times New Roman" w:hAnsi="Times New Roman" w:cs="Times New Roman"/>
          <w:sz w:val="24"/>
          <w:szCs w:val="24"/>
          <w:lang w:val="es-ES"/>
        </w:rPr>
        <w:t xml:space="preserve"> integralmente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la nutrición ha sido reconocida plenamente por la Organización de las Naciones Unidas para la Agricultura y la Alimentación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(FAO).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 FAO, al enfocarse </w:t>
      </w:r>
      <w:r w:rsidR="00D165D0" w:rsidRPr="006428B5">
        <w:rPr>
          <w:rFonts w:ascii="Times New Roman" w:hAnsi="Times New Roman" w:cs="Times New Roman"/>
          <w:sz w:val="24"/>
          <w:szCs w:val="24"/>
          <w:lang w:val="es-ES"/>
        </w:rPr>
        <w:t>en la particular relación entre la agricultura, la alimentación y la nutrición, trabaja activamente en la protección, promoción y desarrollo de sistemas establ</w:t>
      </w:r>
      <w:r w:rsidR="00C50B0E" w:rsidRPr="006428B5">
        <w:rPr>
          <w:rFonts w:ascii="Times New Roman" w:hAnsi="Times New Roman" w:cs="Times New Roman"/>
          <w:sz w:val="24"/>
          <w:szCs w:val="24"/>
          <w:lang w:val="es-ES"/>
        </w:rPr>
        <w:t>ecidos</w:t>
      </w:r>
      <w:r w:rsidR="00D165D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basados en los alimentos como solución </w:t>
      </w:r>
      <w:r w:rsidR="003A3DB0" w:rsidRPr="006428B5">
        <w:rPr>
          <w:rFonts w:ascii="Times New Roman" w:hAnsi="Times New Roman" w:cs="Times New Roman"/>
          <w:sz w:val="24"/>
          <w:szCs w:val="24"/>
          <w:lang w:val="es-ES"/>
        </w:rPr>
        <w:t>sostenible</w:t>
      </w:r>
      <w:r w:rsidR="00D165D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para garantizar la seguridad alimentaria y nutricional, combatir las deficiencias </w:t>
      </w:r>
      <w:r w:rsidR="00C50B0E" w:rsidRPr="006428B5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D165D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micronutrientes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165D0" w:rsidRPr="006428B5">
        <w:rPr>
          <w:rFonts w:ascii="Times New Roman" w:hAnsi="Times New Roman" w:cs="Times New Roman"/>
          <w:sz w:val="24"/>
          <w:szCs w:val="24"/>
          <w:lang w:val="es-ES"/>
        </w:rPr>
        <w:t>mejorar l</w:t>
      </w:r>
      <w:r w:rsidR="00A74212">
        <w:rPr>
          <w:rFonts w:ascii="Times New Roman" w:hAnsi="Times New Roman" w:cs="Times New Roman"/>
          <w:sz w:val="24"/>
          <w:szCs w:val="24"/>
          <w:lang w:val="es-ES"/>
        </w:rPr>
        <w:t>a dieta</w:t>
      </w:r>
      <w:r w:rsidR="00D165D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 elevar los niveles de nutrición y, de esta manera, alcanzar las metas de los ODM asociadas a la alimentación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76463A" w:rsidRPr="006428B5" w:rsidRDefault="0076463A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D165D0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Los enfoques basados en los alimentos y que tienen en cuenta la nutrición se centran en los alimentos</w:t>
      </w:r>
      <w:r w:rsidR="003031A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sea</w:t>
      </w:r>
      <w:r w:rsidR="003031A4" w:rsidRPr="006428B5">
        <w:rPr>
          <w:rFonts w:ascii="Times New Roman" w:hAnsi="Times New Roman" w:cs="Times New Roman"/>
          <w:sz w:val="24"/>
          <w:szCs w:val="24"/>
          <w:lang w:val="es-ES"/>
        </w:rPr>
        <w:t>n estos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naturales o procesados, incluyendo los alimentos fortificados para mejorar la calidad de la dieta y para combatir y prevenir la malnutrición.</w:t>
      </w:r>
      <w:r w:rsidR="003031A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El enfoque reconoce el papel fundamental qu</w:t>
      </w:r>
      <w:r w:rsidR="003A3DB0" w:rsidRPr="006428B5">
        <w:rPr>
          <w:rFonts w:ascii="Times New Roman" w:hAnsi="Times New Roman" w:cs="Times New Roman"/>
          <w:sz w:val="24"/>
          <w:szCs w:val="24"/>
          <w:lang w:val="es-ES"/>
        </w:rPr>
        <w:t>e cumplen los alimentos para un</w:t>
      </w:r>
      <w:r w:rsidR="003031A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buen</w:t>
      </w:r>
      <w:r w:rsidR="003A3DB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régimen </w:t>
      </w:r>
      <w:r w:rsidR="003031A4" w:rsidRPr="006428B5">
        <w:rPr>
          <w:rFonts w:ascii="Times New Roman" w:hAnsi="Times New Roman" w:cs="Times New Roman"/>
          <w:sz w:val="24"/>
          <w:szCs w:val="24"/>
          <w:lang w:val="es-ES"/>
        </w:rPr>
        <w:t>aliment</w:t>
      </w:r>
      <w:r w:rsidR="00B363A7">
        <w:rPr>
          <w:rFonts w:ascii="Times New Roman" w:hAnsi="Times New Roman" w:cs="Times New Roman"/>
          <w:sz w:val="24"/>
          <w:szCs w:val="24"/>
          <w:lang w:val="es-ES"/>
        </w:rPr>
        <w:t>ar</w:t>
      </w:r>
      <w:r w:rsidR="003A3DB0" w:rsidRPr="006428B5">
        <w:rPr>
          <w:rFonts w:ascii="Times New Roman" w:hAnsi="Times New Roman" w:cs="Times New Roman"/>
          <w:sz w:val="24"/>
          <w:szCs w:val="24"/>
          <w:lang w:val="es-ES"/>
        </w:rPr>
        <w:t>io</w:t>
      </w:r>
      <w:r w:rsidR="003031A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así como la importancia del sector alimentario y agrícola para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="00C50B0E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stentar los medios de vida </w:t>
      </w:r>
      <w:r w:rsidR="003031A4" w:rsidRPr="006428B5">
        <w:rPr>
          <w:rFonts w:ascii="Times New Roman" w:hAnsi="Times New Roman" w:cs="Times New Roman"/>
          <w:sz w:val="24"/>
          <w:szCs w:val="24"/>
          <w:lang w:val="es-ES"/>
        </w:rPr>
        <w:t>rurales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031A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También </w:t>
      </w:r>
      <w:r w:rsidR="003A3DB0" w:rsidRPr="006428B5">
        <w:rPr>
          <w:rFonts w:ascii="Times New Roman" w:hAnsi="Times New Roman" w:cs="Times New Roman"/>
          <w:sz w:val="24"/>
          <w:szCs w:val="24"/>
          <w:lang w:val="es-ES"/>
        </w:rPr>
        <w:t>apoya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031A4" w:rsidRPr="006428B5">
        <w:rPr>
          <w:rFonts w:ascii="Times New Roman" w:hAnsi="Times New Roman" w:cs="Times New Roman"/>
          <w:sz w:val="24"/>
          <w:szCs w:val="24"/>
          <w:lang w:val="es-ES"/>
        </w:rPr>
        <w:t>el enfoque del derecho a la alimentación en la prevención del hambre y para garantizar la salud y el bienestar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3031A4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 malnutrición generalmente es provocada por una combinación de </w:t>
      </w:r>
      <w:r w:rsidR="00C50B0E" w:rsidRPr="006428B5">
        <w:rPr>
          <w:rFonts w:ascii="Times New Roman" w:hAnsi="Times New Roman" w:cs="Times New Roman"/>
          <w:sz w:val="24"/>
          <w:szCs w:val="24"/>
          <w:lang w:val="es-ES"/>
        </w:rPr>
        <w:t>deficiencias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aliment</w:t>
      </w:r>
      <w:r w:rsidR="003A3DB0" w:rsidRPr="006428B5">
        <w:rPr>
          <w:rFonts w:ascii="Times New Roman" w:hAnsi="Times New Roman" w:cs="Times New Roman"/>
          <w:sz w:val="24"/>
          <w:szCs w:val="24"/>
          <w:lang w:val="es-ES"/>
        </w:rPr>
        <w:t>ar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C50B0E" w:rsidRPr="006428B5">
        <w:rPr>
          <w:rFonts w:ascii="Times New Roman" w:hAnsi="Times New Roman" w:cs="Times New Roman"/>
          <w:sz w:val="24"/>
          <w:szCs w:val="24"/>
          <w:lang w:val="es-ES"/>
        </w:rPr>
        <w:t>as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50B0E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 de atención y cuidados de la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Aún en condiciones en las que</w:t>
      </w:r>
      <w:r w:rsidR="003A3DB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exista una adecuada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disponibilidad de alimentos y poder adquisitivo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las dietas monótonas y pobres en cantidad, calidad y variedad</w:t>
      </w:r>
      <w:r w:rsidR="003A3DB0" w:rsidRPr="006428B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o en diversidad alimentaria suele</w:t>
      </w:r>
      <w:r w:rsidR="003A3DB0" w:rsidRPr="006428B5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ser </w:t>
      </w:r>
      <w:r w:rsidR="003A3DB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una de sus </w:t>
      </w:r>
      <w:r w:rsidR="00C50B0E" w:rsidRPr="006428B5">
        <w:rPr>
          <w:rFonts w:ascii="Times New Roman" w:hAnsi="Times New Roman" w:cs="Times New Roman"/>
          <w:sz w:val="24"/>
          <w:szCs w:val="24"/>
          <w:lang w:val="es-ES"/>
        </w:rPr>
        <w:t>principales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3DB0" w:rsidRPr="006428B5">
        <w:rPr>
          <w:rFonts w:ascii="Times New Roman" w:hAnsi="Times New Roman" w:cs="Times New Roman"/>
          <w:sz w:val="24"/>
          <w:szCs w:val="24"/>
          <w:lang w:val="es-ES"/>
        </w:rPr>
        <w:t>causas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Reducir la brecha alimentaria – la brecha entre los alimentos producidos y disponibles y los alimentos necesarios para una buena alimentación – implica aumentar la disponibilidad, acceso y consumo actual de una amplia gama de alimentos necesarios para una dieta saludable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FAO </w:t>
      </w:r>
      <w:r w:rsidR="003A3DB0" w:rsidRPr="006428B5">
        <w:rPr>
          <w:rFonts w:ascii="Times New Roman" w:hAnsi="Times New Roman" w:cs="Times New Roman"/>
          <w:sz w:val="24"/>
          <w:szCs w:val="24"/>
          <w:lang w:val="es-ES"/>
        </w:rPr>
        <w:t>propugna los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enfoques basados en los alimentos y que tienen en cuenta la nutrición que mejoran el </w:t>
      </w:r>
      <w:r w:rsidR="00F2382C" w:rsidRPr="006428B5">
        <w:rPr>
          <w:rFonts w:ascii="Times New Roman" w:hAnsi="Times New Roman" w:cs="Times New Roman"/>
          <w:sz w:val="24"/>
          <w:szCs w:val="24"/>
          <w:lang w:val="es-ES"/>
        </w:rPr>
        <w:t>acceso, disponibilidad y consumo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de una variedad y diversidad de alimentos inocuos y de buena calidad,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inclu</w:t>
      </w:r>
      <w:r w:rsidR="00F2382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yendo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la fortificación de alimentos como estrategia sustentable para mejorar el estado nutricional de la población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Además de su valor nutricional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intrínseco, 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>los alimentos tienen un</w:t>
      </w:r>
      <w:r w:rsidR="00F2382C" w:rsidRPr="006428B5">
        <w:rPr>
          <w:rFonts w:ascii="Times New Roman" w:hAnsi="Times New Roman" w:cs="Times New Roman"/>
          <w:sz w:val="24"/>
          <w:szCs w:val="24"/>
          <w:lang w:val="es-ES"/>
        </w:rPr>
        <w:t>a relevancia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social y económica que</w:t>
      </w:r>
      <w:r w:rsidR="00F2382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es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para muchos, </w:t>
      </w:r>
      <w:r w:rsidR="00A74212">
        <w:rPr>
          <w:rFonts w:ascii="Times New Roman" w:hAnsi="Times New Roman" w:cs="Times New Roman"/>
          <w:sz w:val="24"/>
          <w:szCs w:val="24"/>
          <w:lang w:val="es-ES"/>
        </w:rPr>
        <w:t xml:space="preserve">y en 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especial para quienes viven en países en desarrollo, </w:t>
      </w:r>
      <w:r w:rsidR="00F2382C" w:rsidRPr="006428B5">
        <w:rPr>
          <w:rFonts w:ascii="Times New Roman" w:hAnsi="Times New Roman" w:cs="Times New Roman"/>
          <w:sz w:val="24"/>
          <w:szCs w:val="24"/>
          <w:lang w:val="es-ES"/>
        </w:rPr>
        <w:t>mediada comúnmente por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>la agricultura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 actividades asociadas a la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agricultur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a que </w:t>
      </w:r>
      <w:r w:rsidR="00F2382C" w:rsidRPr="006428B5">
        <w:rPr>
          <w:rFonts w:ascii="Times New Roman" w:hAnsi="Times New Roman" w:cs="Times New Roman"/>
          <w:sz w:val="24"/>
          <w:szCs w:val="24"/>
          <w:lang w:val="es-ES"/>
        </w:rPr>
        <w:t>proporcionan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empl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 y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sust</w:t>
      </w:r>
      <w:r w:rsidR="00F2382C" w:rsidRPr="006428B5">
        <w:rPr>
          <w:rFonts w:ascii="Times New Roman" w:hAnsi="Times New Roman" w:cs="Times New Roman"/>
          <w:sz w:val="24"/>
          <w:szCs w:val="24"/>
          <w:lang w:val="es-ES"/>
        </w:rPr>
        <w:t>entan los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50B0E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medios de vida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rural. 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Los múltiples beneficios sociales, económicos y en salud asociados a los enfoques basados en los alimentos que han tenido éxito y han </w:t>
      </w:r>
      <w:r w:rsidR="00F2382C" w:rsidRPr="006428B5">
        <w:rPr>
          <w:rFonts w:ascii="Times New Roman" w:hAnsi="Times New Roman" w:cs="Times New Roman"/>
          <w:sz w:val="24"/>
          <w:szCs w:val="24"/>
          <w:lang w:val="es-ES"/>
        </w:rPr>
        <w:t>garantizado la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2382C" w:rsidRPr="006428B5">
        <w:rPr>
          <w:rFonts w:ascii="Times New Roman" w:hAnsi="Times New Roman" w:cs="Times New Roman"/>
          <w:sz w:val="24"/>
          <w:szCs w:val="24"/>
          <w:lang w:val="es-ES"/>
        </w:rPr>
        <w:t>disponibilidad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acceso y consumo de alimentos </w:t>
      </w:r>
      <w:r w:rsidR="0073591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nutritivos </w:t>
      </w:r>
      <w:r w:rsidR="00F2382C" w:rsidRPr="006428B5">
        <w:rPr>
          <w:rFonts w:ascii="Times New Roman" w:hAnsi="Times New Roman" w:cs="Times New Roman"/>
          <w:sz w:val="24"/>
          <w:szCs w:val="24"/>
          <w:lang w:val="es-ES"/>
        </w:rPr>
        <w:t>y en cantidad y variedad suficiente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durante todo el año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2382C" w:rsidRPr="006428B5">
        <w:rPr>
          <w:rFonts w:ascii="Times New Roman" w:hAnsi="Times New Roman" w:cs="Times New Roman"/>
          <w:sz w:val="24"/>
          <w:szCs w:val="24"/>
          <w:lang w:val="es-ES"/>
        </w:rPr>
        <w:t>han quedado en</w:t>
      </w:r>
      <w:r w:rsidR="0073591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eviden</w:t>
      </w:r>
      <w:r w:rsidR="00F2382C" w:rsidRPr="006428B5">
        <w:rPr>
          <w:rFonts w:ascii="Times New Roman" w:hAnsi="Times New Roman" w:cs="Times New Roman"/>
          <w:sz w:val="24"/>
          <w:szCs w:val="24"/>
          <w:lang w:val="es-ES"/>
        </w:rPr>
        <w:t>cia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>Se promueve el bienestar alimenticio y la salud de la</w:t>
      </w:r>
      <w:r w:rsidR="00992D43" w:rsidRPr="006428B5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persona</w:t>
      </w:r>
      <w:r w:rsidR="00992D43" w:rsidRPr="006428B5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se </w:t>
      </w:r>
      <w:r w:rsidR="00992D43" w:rsidRPr="006428B5">
        <w:rPr>
          <w:rFonts w:ascii="Times New Roman" w:hAnsi="Times New Roman" w:cs="Times New Roman"/>
          <w:sz w:val="24"/>
          <w:szCs w:val="24"/>
          <w:lang w:val="es-ES"/>
        </w:rPr>
        <w:t>sustenta los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ingreso</w:t>
      </w:r>
      <w:r w:rsidR="00992D43" w:rsidRPr="006428B5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92D43" w:rsidRPr="006428B5">
        <w:rPr>
          <w:rFonts w:ascii="Times New Roman" w:hAnsi="Times New Roman" w:cs="Times New Roman"/>
          <w:sz w:val="24"/>
          <w:szCs w:val="24"/>
          <w:lang w:val="es-ES"/>
        </w:rPr>
        <w:t>medios de vida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>y se crea</w:t>
      </w:r>
      <w:r w:rsidR="00992D43" w:rsidRPr="006428B5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 protege</w:t>
      </w:r>
      <w:r w:rsidR="00992D43" w:rsidRPr="006428B5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="00992D43" w:rsidRPr="006428B5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riqueza</w:t>
      </w:r>
      <w:r w:rsidR="00992D43" w:rsidRPr="006428B5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de la comunidad y el país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DB3A6C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Se ha avanzado muy lentamente en 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 promoción e implementación de estrategias basadas en los alimentos para </w:t>
      </w:r>
      <w:r w:rsidR="004B419F" w:rsidRPr="006428B5">
        <w:rPr>
          <w:rFonts w:ascii="Times New Roman" w:hAnsi="Times New Roman" w:cs="Times New Roman"/>
          <w:sz w:val="24"/>
          <w:szCs w:val="24"/>
          <w:lang w:val="es-ES"/>
        </w:rPr>
        <w:t>mejora</w:t>
      </w:r>
      <w:r w:rsidR="00A74212">
        <w:rPr>
          <w:rFonts w:ascii="Times New Roman" w:hAnsi="Times New Roman" w:cs="Times New Roman"/>
          <w:sz w:val="24"/>
          <w:szCs w:val="24"/>
          <w:lang w:val="es-ES"/>
        </w:rPr>
        <w:t>r de manera sostenible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el estado nutric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ional.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Estas estrategias f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ueron </w:t>
      </w:r>
      <w:r w:rsidR="004B419F" w:rsidRPr="006428B5">
        <w:rPr>
          <w:rFonts w:ascii="Times New Roman" w:hAnsi="Times New Roman" w:cs="Times New Roman"/>
          <w:sz w:val="24"/>
          <w:szCs w:val="24"/>
          <w:lang w:val="es-ES"/>
        </w:rPr>
        <w:t>pasadas por alto</w:t>
      </w:r>
      <w:r w:rsidR="00102B6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en el pasado por gobiernos, investigadores, agencias donantes y organizaciones de salud que buscaban formas de combatir la malnutrición 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que pudieran implementarse de manera rápida y que produjeran resultados inmediatos y </w:t>
      </w:r>
      <w:r w:rsidR="004B419F" w:rsidRPr="006428B5">
        <w:rPr>
          <w:rFonts w:ascii="Times New Roman" w:hAnsi="Times New Roman" w:cs="Times New Roman"/>
          <w:sz w:val="24"/>
          <w:szCs w:val="24"/>
          <w:lang w:val="es-ES"/>
        </w:rPr>
        <w:t>cuantificables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Por ejemplo, a pesar de que </w:t>
      </w:r>
      <w:r w:rsidR="007B397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>suplementos alimenticios han salvado muchas vidas y se ha evitado mucho sufrimiento gracias a estos esfuerzos, y a pesar de que aún se requi</w:t>
      </w:r>
      <w:r w:rsidR="007B397C" w:rsidRPr="006428B5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re para grupos de alto riesgo como medida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de emergencia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 de corto plazo, </w:t>
      </w:r>
      <w:r w:rsidR="007B397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los suplementos 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>no resuelve</w:t>
      </w:r>
      <w:r w:rsidR="007B397C" w:rsidRPr="006428B5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las causas de fondo de la malnutrición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y tampoco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contribuyen a que las comunidades y 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las familias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>aliment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>de manera adecuada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7B397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administración de suplementos por sí 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sola </w:t>
      </w:r>
      <w:r w:rsidR="007B397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no ofrece los 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beneficios económicos y </w:t>
      </w:r>
      <w:r w:rsidR="007B397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sustentabilidad a largo plazo que sí pueden </w:t>
      </w:r>
      <w:r w:rsidR="007B397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ofrecer </w:t>
      </w:r>
      <w:r w:rsidR="00CE5873" w:rsidRPr="006428B5">
        <w:rPr>
          <w:rFonts w:ascii="Times New Roman" w:hAnsi="Times New Roman" w:cs="Times New Roman"/>
          <w:sz w:val="24"/>
          <w:szCs w:val="24"/>
          <w:lang w:val="es-ES"/>
        </w:rPr>
        <w:t>los enfoques basados en los alimentos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Un número creciente de</w:t>
      </w:r>
      <w:r w:rsidR="007B397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países en desarrollo, agencias internacionales, organizaciones no gubernamentales (ONG)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 donantes han comenzado a dar</w:t>
      </w:r>
      <w:r w:rsidR="007B397C" w:rsidRPr="006428B5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B397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cuenta de que las estrategias basadas en los alimentos son soluciones viables, costo-efectivas, de largo plazo y sostenibles para mejorar el régimen alimentario y el estado nutricional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7B397C" w:rsidRPr="006428B5">
        <w:rPr>
          <w:rFonts w:ascii="Times New Roman" w:hAnsi="Times New Roman" w:cs="Times New Roman"/>
          <w:sz w:val="24"/>
          <w:szCs w:val="24"/>
          <w:lang w:val="es-ES"/>
        </w:rPr>
        <w:t>El Simposio</w:t>
      </w:r>
      <w:r w:rsidR="004B419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se basará en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397C" w:rsidRPr="006428B5">
        <w:rPr>
          <w:rFonts w:ascii="Times New Roman" w:hAnsi="Times New Roman" w:cs="Times New Roman"/>
          <w:sz w:val="24"/>
          <w:szCs w:val="24"/>
          <w:lang w:val="es-ES"/>
        </w:rPr>
        <w:t>esta tendencia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CE5873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Sin embargo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para que pueda</w:t>
      </w:r>
      <w:r w:rsidR="00A74212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promoverse </w:t>
      </w:r>
      <w:r w:rsidR="004B419F" w:rsidRPr="006428B5">
        <w:rPr>
          <w:rFonts w:ascii="Times New Roman" w:hAnsi="Times New Roman" w:cs="Times New Roman"/>
          <w:sz w:val="24"/>
          <w:szCs w:val="24"/>
          <w:lang w:val="es-ES"/>
        </w:rPr>
        <w:t>con éxito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los enfoques basados en los alimentos y que tienen en cuenta la nutrición deben </w:t>
      </w:r>
      <w:r w:rsidR="00DB3A6C" w:rsidRPr="006428B5">
        <w:rPr>
          <w:rFonts w:ascii="Times New Roman" w:hAnsi="Times New Roman" w:cs="Times New Roman"/>
          <w:sz w:val="24"/>
          <w:szCs w:val="24"/>
          <w:lang w:val="es-ES"/>
        </w:rPr>
        <w:t>fundamentarse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E4C9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evidencia sólida que compruebe su efectividad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A74212">
        <w:rPr>
          <w:rFonts w:ascii="Times New Roman" w:hAnsi="Times New Roman" w:cs="Times New Roman"/>
          <w:sz w:val="24"/>
          <w:szCs w:val="24"/>
          <w:lang w:val="es-ES"/>
        </w:rPr>
        <w:t xml:space="preserve">Es necesario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basarse en experiencias prácticas en ciencias alimentarias y agrícolas, incluidas la horticultura, agronomía, </w:t>
      </w:r>
      <w:r w:rsidR="004B419F" w:rsidRPr="006428B5">
        <w:rPr>
          <w:rFonts w:ascii="Times New Roman" w:hAnsi="Times New Roman" w:cs="Times New Roman"/>
          <w:sz w:val="24"/>
          <w:szCs w:val="24"/>
          <w:lang w:val="es-ES"/>
        </w:rPr>
        <w:t>zootecnia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4B419F" w:rsidRPr="006428B5">
        <w:rPr>
          <w:rFonts w:ascii="Times New Roman" w:hAnsi="Times New Roman" w:cs="Times New Roman"/>
          <w:sz w:val="24"/>
          <w:szCs w:val="24"/>
          <w:lang w:val="es-ES"/>
        </w:rPr>
        <w:t>comercialización de alimentos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informa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ción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, educa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ció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y comunicación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en tecnología alimentaria asociada a la conservación, procesamiento y fortificación, y en la evaluación del problema, gestión de programas, monitoreo y evaluación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76463A" w:rsidRPr="006428B5" w:rsidRDefault="0076463A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405261" w:rsidP="0076463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El S</w:t>
      </w:r>
      <w:r w:rsidR="00A97B4C"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imposio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405261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 Dirección de Nutrición y Protección del Consumidor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(AGN) </w:t>
      </w:r>
      <w:r w:rsidR="0073591C" w:rsidRPr="006428B5">
        <w:rPr>
          <w:rFonts w:ascii="Times New Roman" w:hAnsi="Times New Roman" w:cs="Times New Roman"/>
          <w:sz w:val="24"/>
          <w:szCs w:val="24"/>
          <w:lang w:val="es-ES"/>
        </w:rPr>
        <w:t>de l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FAO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convocará un </w:t>
      </w:r>
      <w:r w:rsidR="00DB3A6C" w:rsidRPr="006428B5">
        <w:rPr>
          <w:rFonts w:ascii="Times New Roman" w:hAnsi="Times New Roman" w:cs="Times New Roman"/>
          <w:sz w:val="24"/>
          <w:szCs w:val="24"/>
          <w:lang w:val="es-ES"/>
        </w:rPr>
        <w:t>“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Simposio Internacional sobre Seguridad Alimentaria y Nutricional</w:t>
      </w:r>
      <w:r w:rsidR="0073591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: Enfoques basados en los alimentos para mejorar el </w:t>
      </w:r>
      <w:r w:rsidR="00D9760C" w:rsidRPr="006428B5">
        <w:rPr>
          <w:rFonts w:ascii="Times New Roman" w:hAnsi="Times New Roman" w:cs="Times New Roman"/>
          <w:sz w:val="24"/>
          <w:szCs w:val="24"/>
          <w:lang w:val="es-ES"/>
        </w:rPr>
        <w:t>régimen</w:t>
      </w:r>
      <w:r w:rsidR="0073591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alimentario y el estado nutricional</w:t>
      </w:r>
      <w:r w:rsidR="00DB3A6C" w:rsidRPr="006428B5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="0073591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a objeto de reunir y documentar de manera más efectiva la evidencia que comprueba el impacto y efectividad de los </w:t>
      </w:r>
      <w:r w:rsidR="0073591C" w:rsidRPr="006428B5">
        <w:rPr>
          <w:rFonts w:ascii="Times New Roman" w:hAnsi="Times New Roman" w:cs="Times New Roman"/>
          <w:sz w:val="24"/>
          <w:szCs w:val="24"/>
          <w:lang w:val="es-ES"/>
        </w:rPr>
        <w:lastRenderedPageBreak/>
        <w:t>enfoques basados en los alimentos que tienen en cuenta la nutrición para mejorar el régimen alimentario y el estado nutricional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FE4C9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Este evento servirá de base para un diálogo, debate e intercambio de información en el futuro y para </w:t>
      </w:r>
      <w:r w:rsidR="00DB3A6C" w:rsidRPr="006428B5">
        <w:rPr>
          <w:rFonts w:ascii="Times New Roman" w:hAnsi="Times New Roman" w:cs="Times New Roman"/>
          <w:sz w:val="24"/>
          <w:szCs w:val="24"/>
          <w:lang w:val="es-ES"/>
        </w:rPr>
        <w:t>generar</w:t>
      </w:r>
      <w:r w:rsidR="00FE4C9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B3A6C" w:rsidRPr="006428B5">
        <w:rPr>
          <w:rFonts w:ascii="Times New Roman" w:hAnsi="Times New Roman" w:cs="Times New Roman"/>
          <w:sz w:val="24"/>
          <w:szCs w:val="24"/>
          <w:lang w:val="es-ES"/>
        </w:rPr>
        <w:t>mayor</w:t>
      </w:r>
      <w:r w:rsidR="00FE4C9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apoyo </w:t>
      </w:r>
      <w:r w:rsidR="00DB3A6C" w:rsidRPr="006428B5">
        <w:rPr>
          <w:rFonts w:ascii="Times New Roman" w:hAnsi="Times New Roman" w:cs="Times New Roman"/>
          <w:sz w:val="24"/>
          <w:szCs w:val="24"/>
          <w:lang w:val="es-ES"/>
        </w:rPr>
        <w:t>par</w:t>
      </w:r>
      <w:r w:rsidR="00FE4C9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a un movimiento internacional comprometido con </w:t>
      </w:r>
      <w:proofErr w:type="gramStart"/>
      <w:r w:rsidR="00FE4C9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 implementación de soluciones </w:t>
      </w:r>
      <w:r w:rsidR="00DB3A6C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efectivas, sostenibles y de largo plazo </w:t>
      </w:r>
      <w:r w:rsidR="00FE4C9D" w:rsidRPr="006428B5">
        <w:rPr>
          <w:rFonts w:ascii="Times New Roman" w:hAnsi="Times New Roman" w:cs="Times New Roman"/>
          <w:sz w:val="24"/>
          <w:szCs w:val="24"/>
          <w:lang w:val="es-ES"/>
        </w:rPr>
        <w:t>basadas</w:t>
      </w:r>
      <w:proofErr w:type="gramEnd"/>
      <w:r w:rsidR="00FE4C9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en los alimentos y que tienen en cuenta la nutrición</w:t>
      </w:r>
      <w:r w:rsidR="009D45E7" w:rsidRPr="006428B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E4C9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para combatir el hambre y la malnutrición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D9760C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Como forma de atraer mayor inversión y atención hacia la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importanc</w:t>
      </w:r>
      <w:r w:rsidR="00944051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ia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944051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los enfoques basados en los alim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944051" w:rsidRPr="006428B5">
        <w:rPr>
          <w:rFonts w:ascii="Times New Roman" w:hAnsi="Times New Roman" w:cs="Times New Roman"/>
          <w:sz w:val="24"/>
          <w:szCs w:val="24"/>
          <w:lang w:val="es-ES"/>
        </w:rPr>
        <w:t>ntos, la A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G</w:t>
      </w:r>
      <w:r w:rsidR="00944051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N ha elaborado una publicación,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“Combatir la carencia de micronutrientes: Enfoques basados en los alimentos”</w:t>
      </w:r>
      <w:r w:rsidR="00944051" w:rsidRPr="006428B5">
        <w:rPr>
          <w:rFonts w:ascii="Times New Roman" w:hAnsi="Times New Roman" w:cs="Times New Roman"/>
          <w:sz w:val="24"/>
          <w:szCs w:val="24"/>
          <w:lang w:val="es-ES"/>
        </w:rPr>
        <w:t>, que será lanzada durante el Simposio. La publicación reúne el conocimiento y estudios de caso de iniciativas nacionales y lecciones aprendidas que documentan los beneficios de los enfoques basados en los alimentos, especialmente las intervenciones para mejorar el régimen alimentario y la diversidad de alimentos.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44051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Contiene información </w:t>
      </w:r>
      <w:r w:rsidR="00A74212">
        <w:rPr>
          <w:rFonts w:ascii="Times New Roman" w:hAnsi="Times New Roman" w:cs="Times New Roman"/>
          <w:sz w:val="24"/>
          <w:szCs w:val="24"/>
          <w:lang w:val="es-ES"/>
        </w:rPr>
        <w:t xml:space="preserve">útil </w:t>
      </w:r>
      <w:r w:rsidR="00944051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para los responsables de formular las políticas y otros </w:t>
      </w:r>
      <w:r w:rsidR="00A74212">
        <w:rPr>
          <w:rFonts w:ascii="Times New Roman" w:hAnsi="Times New Roman" w:cs="Times New Roman"/>
          <w:sz w:val="24"/>
          <w:szCs w:val="24"/>
          <w:lang w:val="es-ES"/>
        </w:rPr>
        <w:t>que les permitirá</w:t>
      </w:r>
      <w:r w:rsidR="00944051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comprender mejor, promover, apoyar e implementar estrategias basadas en los alimentos para combatir las deficiencias en micronutrientes a nivel nacional.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A97B4C" w:rsidP="0076463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Objetivo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602210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El objetivo del 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imposio es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c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rear mayor conciencia entre los responsables de formular políticas y los </w:t>
      </w:r>
      <w:r w:rsidR="00A74212">
        <w:rPr>
          <w:rFonts w:ascii="Times New Roman" w:hAnsi="Times New Roman" w:cs="Times New Roman"/>
          <w:sz w:val="24"/>
          <w:szCs w:val="24"/>
          <w:lang w:val="es-ES"/>
        </w:rPr>
        <w:t>gestores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 ejecutores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de programas 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respecto de las ventajas de los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enfoques basados en los alimentos y que tienen en cuenta la nutrición 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para </w:t>
      </w:r>
      <w:r w:rsidR="00206886" w:rsidRPr="006428B5">
        <w:rPr>
          <w:rFonts w:ascii="Times New Roman" w:hAnsi="Times New Roman" w:cs="Times New Roman"/>
          <w:sz w:val="24"/>
          <w:szCs w:val="24"/>
          <w:lang w:val="es-ES"/>
        </w:rPr>
        <w:t>mejorar el régimen alimentario y el estado nutricional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Específicamente, </w:t>
      </w:r>
      <w:r w:rsidR="00A74212">
        <w:rPr>
          <w:rFonts w:ascii="Times New Roman" w:hAnsi="Times New Roman" w:cs="Times New Roman"/>
          <w:sz w:val="24"/>
          <w:szCs w:val="24"/>
          <w:lang w:val="es-ES"/>
        </w:rPr>
        <w:t>los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objetivo</w:t>
      </w:r>
      <w:r w:rsidR="00A74212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será</w:t>
      </w:r>
      <w:r w:rsidR="00A74212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76463A" w:rsidP="00721D2F">
      <w:pPr>
        <w:ind w:left="851" w:hanging="284"/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•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ab/>
        <w:t>document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>ar resultados basados en la evidencia que demuestren claramente los beneficios de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:rsidR="0076463A" w:rsidRPr="006428B5" w:rsidRDefault="00C56C2F" w:rsidP="00721D2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los enfoques basados en los alimentos para combatir las deficiencias en micronutrientes, </w:t>
      </w:r>
      <w:r w:rsidR="00404F91" w:rsidRPr="006428B5">
        <w:rPr>
          <w:rFonts w:ascii="Times New Roman" w:hAnsi="Times New Roman" w:cs="Times New Roman"/>
          <w:sz w:val="24"/>
          <w:szCs w:val="24"/>
          <w:lang w:val="es-ES"/>
        </w:rPr>
        <w:t>mejorando el régimen alimentario y el estado nutricional, e</w:t>
      </w:r>
    </w:p>
    <w:p w:rsidR="0076463A" w:rsidRPr="006428B5" w:rsidRDefault="0076463A" w:rsidP="00721D2F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incorpora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>r objetivos y consideraciones nutricionales a las políticas y programas agrícolas, de seguridad alimentaria y económicos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</w:p>
    <w:p w:rsidR="0076463A" w:rsidRPr="006428B5" w:rsidRDefault="0076463A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76463A" w:rsidP="00C56C2F">
      <w:pPr>
        <w:pStyle w:val="Prrafodelista"/>
        <w:numPr>
          <w:ilvl w:val="0"/>
          <w:numId w:val="2"/>
        </w:numPr>
        <w:ind w:left="851" w:hanging="284"/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identif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>icar las o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portuni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>dad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es 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>y desafíos y los pasos a seguir para: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76463A" w:rsidRPr="006428B5" w:rsidRDefault="00404F91" w:rsidP="00721D2F">
      <w:pPr>
        <w:pStyle w:val="Prrafodelista"/>
        <w:numPr>
          <w:ilvl w:val="0"/>
          <w:numId w:val="3"/>
        </w:numPr>
        <w:ind w:left="1776"/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fomentar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el desarrollo </w:t>
      </w:r>
      <w:r w:rsidR="009D45E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enfoques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basados en los alimentos</w:t>
      </w:r>
      <w:r w:rsidR="009D45E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 que tienen en cuenta la nutrición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, y</w:t>
      </w:r>
    </w:p>
    <w:p w:rsidR="0076463A" w:rsidRPr="006428B5" w:rsidRDefault="00C56C2F" w:rsidP="00721D2F">
      <w:pPr>
        <w:pStyle w:val="Prrafodelista"/>
        <w:numPr>
          <w:ilvl w:val="0"/>
          <w:numId w:val="3"/>
        </w:numPr>
        <w:ind w:left="1776"/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mejorar y monitorear su impacto en los alimentos y la nutrición en términos de la calidad, inocuidad y consumo de alimentos, y </w:t>
      </w:r>
      <w:r w:rsidR="00A74212" w:rsidRPr="006428B5">
        <w:rPr>
          <w:rFonts w:ascii="Times New Roman" w:hAnsi="Times New Roman" w:cs="Times New Roman"/>
          <w:sz w:val="24"/>
          <w:szCs w:val="24"/>
          <w:lang w:val="es-ES"/>
        </w:rPr>
        <w:t>el régimen alimentario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</w:p>
    <w:p w:rsidR="0076463A" w:rsidRPr="006428B5" w:rsidRDefault="0076463A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76463A" w:rsidP="00721D2F">
      <w:pPr>
        <w:pStyle w:val="Prrafodelista"/>
        <w:numPr>
          <w:ilvl w:val="0"/>
          <w:numId w:val="6"/>
        </w:numPr>
        <w:ind w:left="851" w:hanging="284"/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discu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tir el papel de la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FAO 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 otros </w:t>
      </w:r>
      <w:r w:rsidR="00404F91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organismos 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en la promoción de </w:t>
      </w:r>
      <w:r w:rsidR="00404F91" w:rsidRPr="006428B5">
        <w:rPr>
          <w:rFonts w:ascii="Times New Roman" w:hAnsi="Times New Roman" w:cs="Times New Roman"/>
          <w:sz w:val="24"/>
          <w:szCs w:val="24"/>
          <w:lang w:val="es-ES"/>
        </w:rPr>
        <w:t>enfoques basados en los alimentos que tienen en cuenta la nutrición para mejorar el régimen alimentario y el estado nutricional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explor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>ar o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portuni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>dad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es </w:t>
      </w:r>
      <w:r w:rsidR="00C56C2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para mejor integrar dichos 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enfoques </w:t>
      </w:r>
      <w:r w:rsidR="00404F91" w:rsidRPr="006428B5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pol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íticas y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program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s. </w:t>
      </w:r>
    </w:p>
    <w:p w:rsidR="0076463A" w:rsidRPr="006428B5" w:rsidRDefault="0076463A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76463A" w:rsidP="0076463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Proces</w:t>
      </w:r>
      <w:r w:rsidR="00A97B4C"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o</w:t>
      </w: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FE50B4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Se extenderá una i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>nvita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ción a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individuos y organi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smos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dedicados a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la formulación de políticas, la investigación y programas de campo de todas las regiones del mundo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a presentar resúmenes (</w:t>
      </w:r>
      <w:proofErr w:type="spellStart"/>
      <w:r w:rsidRPr="006428B5">
        <w:rPr>
          <w:rFonts w:ascii="Times New Roman" w:hAnsi="Times New Roman" w:cs="Times New Roman"/>
          <w:i/>
          <w:sz w:val="24"/>
          <w:szCs w:val="24"/>
          <w:lang w:val="es-ES"/>
        </w:rPr>
        <w:t>abstracts</w:t>
      </w:r>
      <w:proofErr w:type="spellEnd"/>
      <w:r w:rsidRPr="006428B5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>. La convocatoria será pública y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, posteriormente,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un Comité Asesor Científico coordinado por la Secretaría de la FAO realizará la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selección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resúmenes </w:t>
      </w:r>
      <w:r w:rsidR="00404F91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de las ponencias a ser presentadas 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>en el Simposio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>Se dará preferencia a los resúmenes que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76463A" w:rsidP="00721D2F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document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>en</w:t>
      </w:r>
      <w:r w:rsidR="0002776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27767" w:rsidRPr="006428B5">
        <w:rPr>
          <w:rFonts w:ascii="Times New Roman" w:hAnsi="Times New Roman" w:cs="Times New Roman"/>
          <w:sz w:val="24"/>
          <w:szCs w:val="24"/>
          <w:lang w:val="es-ES"/>
        </w:rPr>
        <w:t>ef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ectiv</w:t>
      </w:r>
      <w:r w:rsidR="0002776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idad de los enfoques basados en los alimentos y que tienen en cuenta la nutrición para superar los problemas nutricionales tanto a nivel de </w:t>
      </w:r>
      <w:r w:rsidR="001A06D6" w:rsidRPr="006428B5">
        <w:rPr>
          <w:rFonts w:ascii="Times New Roman" w:hAnsi="Times New Roman" w:cs="Times New Roman"/>
          <w:sz w:val="24"/>
          <w:szCs w:val="24"/>
          <w:lang w:val="es-ES"/>
        </w:rPr>
        <w:t>políticas</w:t>
      </w:r>
      <w:r w:rsidR="0002776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como de programas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</w:p>
    <w:p w:rsidR="0076463A" w:rsidRPr="006428B5" w:rsidRDefault="0076463A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9D45E7" w:rsidP="00721D2F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consideren </w:t>
      </w:r>
      <w:r w:rsidR="00027767" w:rsidRPr="006428B5">
        <w:rPr>
          <w:rFonts w:ascii="Times New Roman" w:hAnsi="Times New Roman" w:cs="Times New Roman"/>
          <w:sz w:val="24"/>
          <w:szCs w:val="24"/>
          <w:lang w:val="es-ES"/>
        </w:rPr>
        <w:t>asuntos de política, estrategia, metodología, técnicos y programáticos asociados a estos enfoques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</w:p>
    <w:p w:rsidR="0076463A" w:rsidRPr="006428B5" w:rsidRDefault="0076463A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76463A" w:rsidP="00721D2F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propo</w:t>
      </w:r>
      <w:r w:rsidR="00027767" w:rsidRPr="006428B5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>gan</w:t>
      </w:r>
      <w:r w:rsidR="0002776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>fundamenten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“</w:t>
      </w:r>
      <w:r w:rsidR="00027767" w:rsidRPr="006428B5">
        <w:rPr>
          <w:rFonts w:ascii="Times New Roman" w:hAnsi="Times New Roman" w:cs="Times New Roman"/>
          <w:sz w:val="24"/>
          <w:szCs w:val="24"/>
          <w:lang w:val="es-ES"/>
        </w:rPr>
        <w:t>mejores prácticas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” 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en relación con el diseño, focalización,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implementa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>ció</w:t>
      </w:r>
      <w:r w:rsidR="00FE50B4" w:rsidRPr="006428B5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evalua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>ció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de intervenciones </w:t>
      </w:r>
      <w:r w:rsidR="009D45E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específicas </w:t>
      </w:r>
      <w:r w:rsidR="00FE50B4" w:rsidRPr="006428B5">
        <w:rPr>
          <w:rFonts w:ascii="Times New Roman" w:hAnsi="Times New Roman" w:cs="Times New Roman"/>
          <w:sz w:val="24"/>
          <w:szCs w:val="24"/>
          <w:lang w:val="es-ES"/>
        </w:rPr>
        <w:t>basada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>s en los alimentos que tienen en cuenta la nutrición</w:t>
      </w:r>
      <w:r w:rsidR="00FE50B4" w:rsidRPr="006428B5">
        <w:rPr>
          <w:rFonts w:ascii="Times New Roman" w:hAnsi="Times New Roman" w:cs="Times New Roman"/>
          <w:sz w:val="24"/>
          <w:szCs w:val="24"/>
          <w:lang w:val="es-ES"/>
        </w:rPr>
        <w:t>, reco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FE50B4" w:rsidRPr="006428B5">
        <w:rPr>
          <w:rFonts w:ascii="Times New Roman" w:hAnsi="Times New Roman" w:cs="Times New Roman"/>
          <w:sz w:val="24"/>
          <w:szCs w:val="24"/>
          <w:lang w:val="es-ES"/>
        </w:rPr>
        <w:t>ociendo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E50B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 necesidad de contar con mejores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met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odologías para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evalua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>r sus eficacia y costo-efectividad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</w:p>
    <w:p w:rsidR="0076463A" w:rsidRPr="006428B5" w:rsidRDefault="0076463A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9D45E7" w:rsidP="00027767">
      <w:pPr>
        <w:pStyle w:val="Prrafodelist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exploren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“</w:t>
      </w:r>
      <w:r w:rsidR="00027767" w:rsidRPr="006428B5">
        <w:rPr>
          <w:rFonts w:ascii="Times New Roman" w:hAnsi="Times New Roman" w:cs="Times New Roman"/>
          <w:sz w:val="24"/>
          <w:szCs w:val="24"/>
          <w:lang w:val="es-ES"/>
        </w:rPr>
        <w:t>lecciones aprendidas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” 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prácticas </w:t>
      </w:r>
      <w:r w:rsidR="0002776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 los pasos a seguir para avanzar en los </w:t>
      </w:r>
      <w:r w:rsidR="001A06D6" w:rsidRPr="006428B5">
        <w:rPr>
          <w:rFonts w:ascii="Times New Roman" w:hAnsi="Times New Roman" w:cs="Times New Roman"/>
          <w:sz w:val="24"/>
          <w:szCs w:val="24"/>
          <w:lang w:val="es-ES"/>
        </w:rPr>
        <w:t>enfoques basados en los alimentos y que tienen en cuenta la nutrición para mejorar la nutrición a nivel de políticas y programas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76463A" w:rsidRPr="006428B5" w:rsidRDefault="0076463A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1A06D6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Las ponencias pueden ser 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>reseñas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estudios de casos específicos, </w:t>
      </w:r>
      <w:proofErr w:type="spellStart"/>
      <w:r w:rsidRPr="006428B5">
        <w:rPr>
          <w:rFonts w:ascii="Times New Roman" w:hAnsi="Times New Roman" w:cs="Times New Roman"/>
          <w:sz w:val="24"/>
          <w:szCs w:val="24"/>
          <w:lang w:val="es-ES"/>
        </w:rPr>
        <w:t>meta­an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>álisis</w:t>
      </w:r>
      <w:proofErr w:type="spellEnd"/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o estudios transversales 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longitudinal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s,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 pueden basarse en informes oficiales, estudios anteriores o investigaciones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original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Los temas pueden referirse, entre otros, a: a) iniciativa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para ampliar la disponibilidad y accesibilidad adecuada de alimentos </w:t>
      </w:r>
      <w:r w:rsidR="00A05515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de tipo vegetal y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animal en </w:t>
      </w:r>
      <w:r w:rsidR="00A05515" w:rsidRPr="006428B5">
        <w:rPr>
          <w:rFonts w:ascii="Times New Roman" w:hAnsi="Times New Roman" w:cs="Times New Roman"/>
          <w:sz w:val="24"/>
          <w:szCs w:val="24"/>
          <w:lang w:val="es-ES"/>
        </w:rPr>
        <w:t>términos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de calidad y cantidad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; b) c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ambios en 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>hábitos alimenticios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 selección de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alimentos 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>más variados y nutritivos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; c)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procesamiento, conservación y almacenamiento de alimentos en el hogar y en la comunidad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; d) </w:t>
      </w:r>
      <w:r w:rsidR="00C52597" w:rsidRPr="006428B5">
        <w:rPr>
          <w:rFonts w:ascii="Times New Roman" w:hAnsi="Times New Roman" w:cs="Times New Roman"/>
          <w:sz w:val="24"/>
          <w:szCs w:val="24"/>
          <w:lang w:val="es-ES"/>
        </w:rPr>
        <w:t>mejor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educación en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nutri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ción y prestación de servicios de salud, y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e) </w:t>
      </w:r>
      <w:proofErr w:type="spellStart"/>
      <w:r w:rsidR="0078761E">
        <w:rPr>
          <w:rFonts w:ascii="Times New Roman" w:hAnsi="Times New Roman" w:cs="Times New Roman"/>
          <w:sz w:val="24"/>
          <w:szCs w:val="24"/>
          <w:lang w:val="es-ES"/>
        </w:rPr>
        <w:t>deasrrollo</w:t>
      </w:r>
      <w:proofErr w:type="spellEnd"/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de capacidades a nivel de la comunidad, nacional y regional para la seguridad alimentaria y nutricional y para abordar deficiencias de nutrientes específicos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Estos </w:t>
      </w:r>
      <w:r w:rsidR="001F035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elementos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pueden </w:t>
      </w:r>
      <w:r w:rsidR="001F035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formar parte de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iniciativas para mejorar la focalización para reducir la pobreza,</w:t>
      </w:r>
      <w:r w:rsidR="00A05515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los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05515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prejuicios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de género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la exclusión econó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mic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a y polí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tica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y la marginación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social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, así como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para promover la </w:t>
      </w:r>
      <w:r w:rsidR="00A05515" w:rsidRPr="006428B5">
        <w:rPr>
          <w:rFonts w:ascii="Times New Roman" w:hAnsi="Times New Roman" w:cs="Times New Roman"/>
          <w:sz w:val="24"/>
          <w:szCs w:val="24"/>
          <w:lang w:val="es-ES"/>
        </w:rPr>
        <w:t>formulación</w:t>
      </w:r>
      <w:r w:rsidR="00602210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de planes de acción comunitarios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A97B4C" w:rsidRPr="006428B5" w:rsidRDefault="00A97B4C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1D03FC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La Secretaría es presidida por el Dir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ector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de la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AGN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quien </w:t>
      </w:r>
      <w:r w:rsidR="00A05515" w:rsidRPr="006428B5">
        <w:rPr>
          <w:rFonts w:ascii="Times New Roman" w:hAnsi="Times New Roman" w:cs="Times New Roman"/>
          <w:sz w:val="24"/>
          <w:szCs w:val="24"/>
          <w:lang w:val="es-ES"/>
        </w:rPr>
        <w:t>presentará la orientación política general a seguir</w:t>
      </w:r>
      <w:r w:rsidR="007C2233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Se creará un Comité Asesor Científico para </w:t>
      </w:r>
      <w:r w:rsidR="00A05515" w:rsidRPr="006428B5">
        <w:rPr>
          <w:rFonts w:ascii="Times New Roman" w:hAnsi="Times New Roman" w:cs="Times New Roman"/>
          <w:sz w:val="24"/>
          <w:szCs w:val="24"/>
          <w:lang w:val="es-ES"/>
        </w:rPr>
        <w:t>atender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aspectos cientí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fic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os y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lastRenderedPageBreak/>
        <w:t>técnicos del Si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mposi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o y ofrecer orientación respecto de los temas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, participant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 material para el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event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76463A" w:rsidP="0076463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Participant</w:t>
      </w:r>
      <w:r w:rsidR="00721D2F"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e</w:t>
      </w: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s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3666BA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Los ponentes de</w:t>
      </w:r>
      <w:r w:rsidR="001E7D3B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 Simposio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incluirán </w:t>
      </w:r>
      <w:r w:rsidR="001E7D3B" w:rsidRPr="006428B5">
        <w:rPr>
          <w:rFonts w:ascii="Times New Roman" w:hAnsi="Times New Roman" w:cs="Times New Roman"/>
          <w:sz w:val="24"/>
          <w:szCs w:val="24"/>
          <w:lang w:val="es-ES"/>
        </w:rPr>
        <w:t>expertos y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delegados de </w:t>
      </w:r>
      <w:r w:rsidR="001E7D3B" w:rsidRPr="006428B5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inist</w:t>
      </w:r>
      <w:r w:rsidR="001E7D3B" w:rsidRPr="006428B5">
        <w:rPr>
          <w:rFonts w:ascii="Times New Roman" w:hAnsi="Times New Roman" w:cs="Times New Roman"/>
          <w:sz w:val="24"/>
          <w:szCs w:val="24"/>
          <w:lang w:val="es-ES"/>
        </w:rPr>
        <w:t>erio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="001E7D3B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Agricultur</w:t>
      </w:r>
      <w:r w:rsidR="001E7D3B" w:rsidRPr="006428B5">
        <w:rPr>
          <w:rFonts w:ascii="Times New Roman" w:hAnsi="Times New Roman" w:cs="Times New Roman"/>
          <w:sz w:val="24"/>
          <w:szCs w:val="24"/>
          <w:lang w:val="es-ES"/>
        </w:rPr>
        <w:t>a y de Planificación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responsables de formular políticas</w:t>
      </w:r>
      <w:r w:rsidR="001E7D3B" w:rsidRPr="006428B5">
        <w:rPr>
          <w:rFonts w:ascii="Times New Roman" w:hAnsi="Times New Roman" w:cs="Times New Roman"/>
          <w:sz w:val="24"/>
          <w:szCs w:val="24"/>
          <w:lang w:val="es-ES"/>
        </w:rPr>
        <w:t>, así como otros expertos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a quienes se les solicitará hacer un análisis crítico de </w:t>
      </w:r>
      <w:r w:rsidR="001E7D3B" w:rsidRPr="006428B5">
        <w:rPr>
          <w:rFonts w:ascii="Times New Roman" w:hAnsi="Times New Roman" w:cs="Times New Roman"/>
          <w:sz w:val="24"/>
          <w:szCs w:val="24"/>
          <w:lang w:val="es-ES"/>
        </w:rPr>
        <w:t>las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ponencias </w:t>
      </w:r>
      <w:r w:rsidR="001E7D3B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que compartan su apreciación del tema para </w:t>
      </w:r>
      <w:r w:rsidR="001E7D3B" w:rsidRPr="006428B5">
        <w:rPr>
          <w:rFonts w:ascii="Times New Roman" w:hAnsi="Times New Roman" w:cs="Times New Roman"/>
          <w:sz w:val="24"/>
          <w:szCs w:val="24"/>
          <w:lang w:val="es-ES"/>
        </w:rPr>
        <w:t>mejorar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 rectificarlas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A97B4C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Se prevé la participación también de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oficiales de </w:t>
      </w:r>
      <w:r w:rsidR="001F035F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AGN,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oficiales de otras divisiones de la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FAO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que realizan actividades en el ámbito de la nutrición, expertos de otras agencias de la ONU, representantes de los Centros de Investigación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CGIAR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 organizaciones no gubernamentales internac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ional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es (ONG), académicos y representantes del sector privado.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A97B4C" w:rsidP="0076463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Resultados previstos</w:t>
      </w:r>
      <w:r w:rsidR="0076463A"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01693D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Las ponencias estarán disponibles en línea una vez finalizado el Simposio. Los autores</w:t>
      </w:r>
      <w:r w:rsidR="007B2A11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ahondarán en los temas de sus ponencias de acuerdo al debate que haya surgido durante el evento </w:t>
      </w:r>
      <w:r w:rsidR="00EC2B78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y las entregarán dentro de los tres meses posteriores al </w:t>
      </w:r>
      <w:r w:rsidR="007B2A11" w:rsidRPr="006428B5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EC2B78" w:rsidRPr="006428B5">
        <w:rPr>
          <w:rFonts w:ascii="Times New Roman" w:hAnsi="Times New Roman" w:cs="Times New Roman"/>
          <w:sz w:val="24"/>
          <w:szCs w:val="24"/>
          <w:lang w:val="es-ES"/>
        </w:rPr>
        <w:t>imposio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EC2B78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Posteriormente, la AGN elaborará un informe preliminar del evento con las ponencias presentadas. Una vez concluido este proceso, se procederá a traducir dicho documento al francés y el español, y se publicará en los tres idiomas tanto en versión electrónica como impresa para consulta en línea </w:t>
      </w:r>
      <w:r w:rsidR="003666BA" w:rsidRPr="006428B5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EC2B78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distribución.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Final</w:t>
      </w:r>
      <w:r w:rsidR="00EC2B78" w:rsidRPr="006428B5">
        <w:rPr>
          <w:rFonts w:ascii="Times New Roman" w:hAnsi="Times New Roman" w:cs="Times New Roman"/>
          <w:sz w:val="24"/>
          <w:szCs w:val="24"/>
          <w:lang w:val="es-ES"/>
        </w:rPr>
        <w:t>mente, se elaborará un folleto con los resúmenes de las ponencias que incluirá palabras clave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EC2B78" w:rsidRPr="006428B5">
        <w:rPr>
          <w:rFonts w:ascii="Times New Roman" w:hAnsi="Times New Roman" w:cs="Times New Roman"/>
          <w:sz w:val="24"/>
          <w:szCs w:val="24"/>
          <w:lang w:val="es-ES"/>
        </w:rPr>
        <w:t>Este folleto también será traducido al español y el francés</w:t>
      </w:r>
      <w:r w:rsidR="001E7D3B" w:rsidRPr="006428B5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C2B78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 se publicará en los tres idiomas. </w:t>
      </w:r>
    </w:p>
    <w:p w:rsidR="0076463A" w:rsidRPr="006428B5" w:rsidRDefault="0076463A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A97B4C" w:rsidP="0076463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Impacto previsto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A97B4C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Las conclusiones del Simposio servirán de </w:t>
      </w:r>
      <w:r w:rsidR="000204A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guía práctica para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FAO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y,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2A11" w:rsidRPr="006428B5">
        <w:rPr>
          <w:rFonts w:ascii="Times New Roman" w:hAnsi="Times New Roman" w:cs="Times New Roman"/>
          <w:sz w:val="24"/>
          <w:szCs w:val="24"/>
          <w:lang w:val="es-ES"/>
        </w:rPr>
        <w:t>por consiguiente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a los Países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embr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os para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B2A11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el trabajo futuro empleando </w:t>
      </w:r>
      <w:r w:rsidR="000B4473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enfoques basados en los alimentos que tomen en cuenta la nutrición para mejorar la seguridad alimentaria y nutricional y </w:t>
      </w:r>
      <w:r w:rsidR="000204A4" w:rsidRPr="006428B5">
        <w:rPr>
          <w:rFonts w:ascii="Times New Roman" w:hAnsi="Times New Roman" w:cs="Times New Roman"/>
          <w:sz w:val="24"/>
          <w:szCs w:val="24"/>
          <w:lang w:val="es-ES"/>
        </w:rPr>
        <w:t>superar las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B4473" w:rsidRPr="006428B5">
        <w:rPr>
          <w:rFonts w:ascii="Times New Roman" w:hAnsi="Times New Roman" w:cs="Times New Roman"/>
          <w:sz w:val="24"/>
          <w:szCs w:val="24"/>
          <w:lang w:val="es-ES"/>
        </w:rPr>
        <w:t>deficiencias de nutrientes específicos a mediano y largo plazo, tomando en conside</w:t>
      </w:r>
      <w:r w:rsidR="000204A4" w:rsidRPr="006428B5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0B4473" w:rsidRPr="006428B5">
        <w:rPr>
          <w:rFonts w:ascii="Times New Roman" w:hAnsi="Times New Roman" w:cs="Times New Roman"/>
          <w:sz w:val="24"/>
          <w:szCs w:val="24"/>
          <w:lang w:val="es-ES"/>
        </w:rPr>
        <w:t>ación el mandato de la FAO y las ventajas comparativas, as</w:t>
      </w:r>
      <w:r w:rsidR="000204A4" w:rsidRPr="006428B5">
        <w:rPr>
          <w:rFonts w:ascii="Times New Roman" w:hAnsi="Times New Roman" w:cs="Times New Roman"/>
          <w:sz w:val="24"/>
          <w:szCs w:val="24"/>
          <w:lang w:val="es-ES"/>
        </w:rPr>
        <w:t>í</w:t>
      </w:r>
      <w:r w:rsidR="000B4473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como sus </w:t>
      </w:r>
      <w:r w:rsidR="000204A4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Funciones Esenciales </w:t>
      </w:r>
      <w:r w:rsidR="000B4473" w:rsidRPr="006428B5">
        <w:rPr>
          <w:rFonts w:ascii="Times New Roman" w:hAnsi="Times New Roman" w:cs="Times New Roman"/>
          <w:sz w:val="24"/>
          <w:szCs w:val="24"/>
          <w:lang w:val="es-ES"/>
        </w:rPr>
        <w:t>y Objetivos Estratégicos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0B4473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El Simposio formará parte de las actividades preparatorias para la CIN+20, la segunda Conferencia Internacional sobre Nutrición a realizarse a 20 años de la primera que se llevó a cabo en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1992.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721D2F" w:rsidP="0076463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Fecha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0B4473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El Simposio se realizará durante tres días, del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7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al 9 de diciembre de 2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010.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721D2F" w:rsidP="0076463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Lu</w:t>
      </w:r>
      <w:r w:rsidR="000B4473"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g</w:t>
      </w: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ar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Sede de la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FAO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en Roma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>, Ital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ia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721D2F" w:rsidP="0076463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Socios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0B4473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AGN </w:t>
      </w:r>
      <w:r w:rsidR="0001693D" w:rsidRPr="006428B5">
        <w:rPr>
          <w:rFonts w:ascii="Times New Roman" w:hAnsi="Times New Roman" w:cs="Times New Roman"/>
          <w:sz w:val="24"/>
          <w:szCs w:val="24"/>
          <w:lang w:val="es-ES"/>
        </w:rPr>
        <w:t>será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la responsable de </w:t>
      </w:r>
      <w:r w:rsidR="0001693D" w:rsidRPr="006428B5">
        <w:rPr>
          <w:rFonts w:ascii="Times New Roman" w:hAnsi="Times New Roman" w:cs="Times New Roman"/>
          <w:sz w:val="24"/>
          <w:szCs w:val="24"/>
          <w:lang w:val="es-ES"/>
        </w:rPr>
        <w:t>desarrollar e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1693D" w:rsidRPr="006428B5">
        <w:rPr>
          <w:rFonts w:ascii="Times New Roman" w:hAnsi="Times New Roman" w:cs="Times New Roman"/>
          <w:sz w:val="24"/>
          <w:szCs w:val="24"/>
          <w:lang w:val="es-ES"/>
        </w:rPr>
        <w:t>implementar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esta </w:t>
      </w:r>
      <w:r w:rsidR="0001693D" w:rsidRPr="006428B5">
        <w:rPr>
          <w:rFonts w:ascii="Times New Roman" w:hAnsi="Times New Roman" w:cs="Times New Roman"/>
          <w:sz w:val="24"/>
          <w:szCs w:val="24"/>
          <w:lang w:val="es-ES"/>
        </w:rPr>
        <w:t>actividad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, tanto a nivel de políticas como técnico, y contactará a los posibles socios </w:t>
      </w:r>
      <w:r w:rsidR="0001693D" w:rsidRPr="006428B5">
        <w:rPr>
          <w:rFonts w:ascii="Times New Roman" w:hAnsi="Times New Roman" w:cs="Times New Roman"/>
          <w:sz w:val="24"/>
          <w:szCs w:val="24"/>
          <w:lang w:val="es-ES"/>
        </w:rPr>
        <w:t>co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patrocina</w:t>
      </w:r>
      <w:r w:rsidR="0001693D" w:rsidRPr="006428B5">
        <w:rPr>
          <w:rFonts w:ascii="Times New Roman" w:hAnsi="Times New Roman" w:cs="Times New Roman"/>
          <w:sz w:val="24"/>
          <w:szCs w:val="24"/>
          <w:lang w:val="es-ES"/>
        </w:rPr>
        <w:t>do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01693D" w:rsidRPr="006428B5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1693D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para 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el evento.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76463A" w:rsidP="0076463A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Contact</w:t>
      </w:r>
      <w:r w:rsidR="00721D2F"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o</w:t>
      </w:r>
      <w:r w:rsidRPr="006428B5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s </w:t>
      </w:r>
    </w:p>
    <w:p w:rsidR="00721D2F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76463A" w:rsidRPr="006428B5" w:rsidRDefault="00721D2F" w:rsidP="0076463A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Para mayor información sobre el Simposio, comuníquese con la Secretaría de 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AGN: Brian Thompson: </w:t>
      </w:r>
      <w:hyperlink r:id="rId7" w:history="1">
        <w:r w:rsidRPr="006428B5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Brian.Thompson@fao.org</w:t>
        </w:r>
      </w:hyperlink>
      <w:r w:rsidR="0078761E"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76463A" w:rsidRPr="006428B5">
        <w:rPr>
          <w:rFonts w:ascii="Times New Roman" w:hAnsi="Times New Roman" w:cs="Times New Roman"/>
          <w:sz w:val="24"/>
          <w:szCs w:val="24"/>
          <w:lang w:val="es-ES"/>
        </w:rPr>
        <w:t xml:space="preserve"> Leslie Amoroso: Leslie.Amoroso@fao.org </w:t>
      </w:r>
    </w:p>
    <w:p w:rsidR="008E1497" w:rsidRPr="006428B5" w:rsidRDefault="008E1497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8E1497" w:rsidRPr="006428B5" w:rsidSect="00F34361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E5D" w:rsidRDefault="00D66E5D" w:rsidP="00F34361">
      <w:pPr>
        <w:spacing w:line="240" w:lineRule="auto"/>
      </w:pPr>
      <w:r>
        <w:separator/>
      </w:r>
    </w:p>
  </w:endnote>
  <w:endnote w:type="continuationSeparator" w:id="0">
    <w:p w:rsidR="00D66E5D" w:rsidRDefault="00D66E5D" w:rsidP="00F34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61" w:rsidRDefault="00F34361" w:rsidP="00F34361">
    <w:pPr>
      <w:pStyle w:val="Piedepgina"/>
      <w:jc w:val="center"/>
      <w:rPr>
        <w:rFonts w:ascii="Times New Roman" w:hAnsi="Times New Roman" w:cs="Times New Roman"/>
        <w:b/>
        <w:lang w:val="es-ES"/>
      </w:rPr>
    </w:pPr>
  </w:p>
  <w:p w:rsidR="00F34361" w:rsidRDefault="00F34361" w:rsidP="00F34361">
    <w:pPr>
      <w:pStyle w:val="Piedepgina"/>
      <w:jc w:val="center"/>
      <w:rPr>
        <w:rFonts w:ascii="Times New Roman" w:hAnsi="Times New Roman" w:cs="Times New Roman"/>
        <w:b/>
        <w:lang w:val="es-ES"/>
      </w:rPr>
    </w:pPr>
  </w:p>
  <w:p w:rsidR="00F34361" w:rsidRPr="00F34361" w:rsidRDefault="00F34361" w:rsidP="00F34361">
    <w:pPr>
      <w:pStyle w:val="Piedepgina"/>
      <w:jc w:val="center"/>
      <w:rPr>
        <w:rFonts w:ascii="Times New Roman" w:hAnsi="Times New Roman" w:cs="Times New Roman"/>
        <w:b/>
        <w:lang w:val="es-ES"/>
      </w:rPr>
    </w:pPr>
    <w:r w:rsidRPr="00F34361">
      <w:rPr>
        <w:rFonts w:ascii="Times New Roman" w:hAnsi="Times New Roman" w:cs="Times New Roman"/>
        <w:b/>
        <w:lang w:val="es-ES"/>
      </w:rPr>
      <w:t>Firma la petición para poner fin al hambre</w:t>
    </w:r>
  </w:p>
  <w:p w:rsidR="00F34361" w:rsidRPr="00F34361" w:rsidRDefault="00F34361" w:rsidP="00F34361">
    <w:pPr>
      <w:pStyle w:val="Piedepgina"/>
      <w:jc w:val="center"/>
      <w:rPr>
        <w:rFonts w:ascii="Times New Roman" w:hAnsi="Times New Roman" w:cs="Times New Roman"/>
        <w:b/>
        <w:lang w:val="es-ES"/>
      </w:rPr>
    </w:pPr>
    <w:r w:rsidRPr="00F34361">
      <w:rPr>
        <w:rFonts w:ascii="Times New Roman" w:hAnsi="Times New Roman" w:cs="Times New Roman"/>
        <w:b/>
        <w:lang w:val="es-ES"/>
      </w:rPr>
      <w:t>WWW.1BILLIONHUNGRY.ORG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E5D" w:rsidRDefault="00D66E5D" w:rsidP="00F34361">
      <w:pPr>
        <w:spacing w:line="240" w:lineRule="auto"/>
      </w:pPr>
      <w:r>
        <w:separator/>
      </w:r>
    </w:p>
  </w:footnote>
  <w:footnote w:type="continuationSeparator" w:id="0">
    <w:p w:rsidR="00D66E5D" w:rsidRDefault="00D66E5D" w:rsidP="00F3436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361" w:rsidRPr="00F34361" w:rsidRDefault="00F34361" w:rsidP="00F34361">
    <w:pPr>
      <w:rPr>
        <w:rFonts w:ascii="Times New Roman" w:hAnsi="Times New Roman" w:cs="Times New Roman"/>
        <w:b/>
        <w:lang w:val="es-ES"/>
      </w:rPr>
    </w:pPr>
    <w:r w:rsidRPr="00F34361">
      <w:rPr>
        <w:rFonts w:ascii="Times New Roman" w:hAnsi="Times New Roman" w:cs="Times New Roman"/>
        <w:b/>
        <w:lang w:val="es-ES"/>
      </w:rPr>
      <w:t>SIMPOSIO INTERNACIONAL</w:t>
    </w:r>
  </w:p>
  <w:p w:rsidR="00F34361" w:rsidRPr="00F34361" w:rsidRDefault="00F34361" w:rsidP="00F34361">
    <w:pPr>
      <w:rPr>
        <w:rFonts w:ascii="Times New Roman" w:hAnsi="Times New Roman" w:cs="Times New Roman"/>
        <w:b/>
        <w:lang w:val="es-ES"/>
      </w:rPr>
    </w:pPr>
    <w:r w:rsidRPr="00F34361">
      <w:rPr>
        <w:rFonts w:ascii="Times New Roman" w:hAnsi="Times New Roman" w:cs="Times New Roman"/>
        <w:b/>
        <w:lang w:val="es-ES"/>
      </w:rPr>
      <w:t>FAO, Roma</w:t>
    </w:r>
    <w:r w:rsidRPr="00F34361">
      <w:rPr>
        <w:rFonts w:ascii="Times New Roman" w:hAnsi="Times New Roman" w:cs="Times New Roman"/>
        <w:b/>
        <w:lang w:val="es-ES"/>
      </w:rPr>
      <w:tab/>
      <w:t>7-9 de diciembre, 2010</w:t>
    </w:r>
  </w:p>
  <w:p w:rsidR="00F34361" w:rsidRPr="00F34361" w:rsidRDefault="00F34361" w:rsidP="00F34361">
    <w:pPr>
      <w:rPr>
        <w:rFonts w:ascii="Times New Roman" w:hAnsi="Times New Roman" w:cs="Times New Roman"/>
        <w:b/>
        <w:lang w:val="es-ES"/>
      </w:rPr>
    </w:pPr>
    <w:r w:rsidRPr="00F34361">
      <w:rPr>
        <w:rFonts w:ascii="Times New Roman" w:hAnsi="Times New Roman" w:cs="Times New Roman"/>
        <w:b/>
        <w:lang w:val="es-ES"/>
      </w:rPr>
      <w:t>Enfoques basados en los alimentos para mejorar el régimen alimentario y el estado nutricional</w:t>
    </w:r>
  </w:p>
  <w:p w:rsidR="00F34361" w:rsidRDefault="00F34361">
    <w:pPr>
      <w:pStyle w:val="Encabezado"/>
      <w:rPr>
        <w:rFonts w:ascii="Times New Roman" w:hAnsi="Times New Roman" w:cs="Times New Roman"/>
        <w:b/>
        <w:lang w:val="es-ES"/>
      </w:rPr>
    </w:pPr>
  </w:p>
  <w:p w:rsidR="00F34361" w:rsidRPr="00F34361" w:rsidRDefault="00F34361">
    <w:pPr>
      <w:pStyle w:val="Encabezado"/>
      <w:rPr>
        <w:rFonts w:ascii="Times New Roman" w:hAnsi="Times New Roman" w:cs="Times New Roman"/>
        <w:b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84AA0"/>
    <w:multiLevelType w:val="hybridMultilevel"/>
    <w:tmpl w:val="B2586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E51BC"/>
    <w:multiLevelType w:val="hybridMultilevel"/>
    <w:tmpl w:val="C98A3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71997"/>
    <w:multiLevelType w:val="hybridMultilevel"/>
    <w:tmpl w:val="EA22C98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C683B0E"/>
    <w:multiLevelType w:val="hybridMultilevel"/>
    <w:tmpl w:val="911687A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5C341D3"/>
    <w:multiLevelType w:val="hybridMultilevel"/>
    <w:tmpl w:val="1AB869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337644F"/>
    <w:multiLevelType w:val="hybridMultilevel"/>
    <w:tmpl w:val="EBF82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1B1C7B"/>
    <w:multiLevelType w:val="hybridMultilevel"/>
    <w:tmpl w:val="A27C0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10035"/>
    <w:multiLevelType w:val="hybridMultilevel"/>
    <w:tmpl w:val="24F07B4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E9C6954"/>
    <w:multiLevelType w:val="hybridMultilevel"/>
    <w:tmpl w:val="F476FD5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63A"/>
    <w:rsid w:val="0001693D"/>
    <w:rsid w:val="000204A4"/>
    <w:rsid w:val="00027767"/>
    <w:rsid w:val="00073F94"/>
    <w:rsid w:val="000B4473"/>
    <w:rsid w:val="000D55EC"/>
    <w:rsid w:val="00102B6D"/>
    <w:rsid w:val="001316E7"/>
    <w:rsid w:val="00133E53"/>
    <w:rsid w:val="001A06D6"/>
    <w:rsid w:val="001D03FC"/>
    <w:rsid w:val="001E7D3B"/>
    <w:rsid w:val="001F035F"/>
    <w:rsid w:val="00201C96"/>
    <w:rsid w:val="00206886"/>
    <w:rsid w:val="002E3B4A"/>
    <w:rsid w:val="003031A4"/>
    <w:rsid w:val="003666BA"/>
    <w:rsid w:val="003A3DB0"/>
    <w:rsid w:val="003D5D3A"/>
    <w:rsid w:val="00404F91"/>
    <w:rsid w:val="00405261"/>
    <w:rsid w:val="00447ABB"/>
    <w:rsid w:val="004B419F"/>
    <w:rsid w:val="004F5249"/>
    <w:rsid w:val="005672B1"/>
    <w:rsid w:val="00602210"/>
    <w:rsid w:val="006428B5"/>
    <w:rsid w:val="0064386A"/>
    <w:rsid w:val="00721D2F"/>
    <w:rsid w:val="0073591C"/>
    <w:rsid w:val="00753D87"/>
    <w:rsid w:val="0076463A"/>
    <w:rsid w:val="0078761E"/>
    <w:rsid w:val="007B2A11"/>
    <w:rsid w:val="007B397C"/>
    <w:rsid w:val="007C2233"/>
    <w:rsid w:val="008076EF"/>
    <w:rsid w:val="008B2C0D"/>
    <w:rsid w:val="008E1497"/>
    <w:rsid w:val="00944051"/>
    <w:rsid w:val="00992D43"/>
    <w:rsid w:val="009957D1"/>
    <w:rsid w:val="009C1177"/>
    <w:rsid w:val="009D228C"/>
    <w:rsid w:val="009D45E7"/>
    <w:rsid w:val="00A05515"/>
    <w:rsid w:val="00A25042"/>
    <w:rsid w:val="00A548ED"/>
    <w:rsid w:val="00A74212"/>
    <w:rsid w:val="00A80F82"/>
    <w:rsid w:val="00A97B4C"/>
    <w:rsid w:val="00AA36DC"/>
    <w:rsid w:val="00AC1199"/>
    <w:rsid w:val="00AE31E7"/>
    <w:rsid w:val="00B25FCD"/>
    <w:rsid w:val="00B363A7"/>
    <w:rsid w:val="00B4001D"/>
    <w:rsid w:val="00C447F5"/>
    <w:rsid w:val="00C50B0E"/>
    <w:rsid w:val="00C52597"/>
    <w:rsid w:val="00C56C2F"/>
    <w:rsid w:val="00CE5873"/>
    <w:rsid w:val="00D165D0"/>
    <w:rsid w:val="00D53B8F"/>
    <w:rsid w:val="00D66E5D"/>
    <w:rsid w:val="00D9760C"/>
    <w:rsid w:val="00DB3A6C"/>
    <w:rsid w:val="00EC2B78"/>
    <w:rsid w:val="00ED0E42"/>
    <w:rsid w:val="00F2382C"/>
    <w:rsid w:val="00F26B95"/>
    <w:rsid w:val="00F34361"/>
    <w:rsid w:val="00FD076B"/>
    <w:rsid w:val="00FE4C9D"/>
    <w:rsid w:val="00FE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97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1D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1D2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436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36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3436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361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43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36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an.Thompson@fa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7</Pages>
  <Words>2616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juanitachs</dc:creator>
  <cp:lastModifiedBy>juanitachs</cp:lastModifiedBy>
  <cp:revision>11</cp:revision>
  <dcterms:created xsi:type="dcterms:W3CDTF">2011-12-07T16:06:00Z</dcterms:created>
  <dcterms:modified xsi:type="dcterms:W3CDTF">2011-12-08T22:43:00Z</dcterms:modified>
</cp:coreProperties>
</file>