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898" w:rsidRPr="00361A0A" w:rsidRDefault="00A42898" w:rsidP="006465C5">
      <w:pPr>
        <w:pStyle w:val="Title"/>
        <w:ind w:firstLine="0"/>
        <w:rPr>
          <w:sz w:val="24"/>
          <w:lang w:val="en-GB"/>
        </w:rPr>
      </w:pPr>
      <w:r w:rsidRPr="00361A0A">
        <w:rPr>
          <w:sz w:val="24"/>
          <w:lang w:val="en-GB"/>
        </w:rPr>
        <w:t>DESCRIPTION OF PROGRAMME AND E-MAIL APPLICATION PROCEDURES</w:t>
      </w:r>
    </w:p>
    <w:p w:rsidR="00A42898" w:rsidRPr="00361A0A" w:rsidRDefault="00A42898" w:rsidP="006465C5">
      <w:pPr>
        <w:ind w:firstLine="0"/>
        <w:jc w:val="center"/>
        <w:rPr>
          <w:b/>
          <w:bCs/>
          <w:sz w:val="24"/>
        </w:rPr>
      </w:pPr>
    </w:p>
    <w:p w:rsidR="00AA1438" w:rsidRDefault="00AA1438" w:rsidP="006465C5">
      <w:pPr>
        <w:ind w:firstLine="0"/>
        <w:rPr>
          <w:b/>
          <w:szCs w:val="26"/>
        </w:rPr>
      </w:pPr>
    </w:p>
    <w:p w:rsidR="00A42898" w:rsidRPr="004F5237" w:rsidRDefault="00A42898" w:rsidP="006465C5">
      <w:pPr>
        <w:ind w:firstLine="0"/>
        <w:rPr>
          <w:b/>
          <w:szCs w:val="26"/>
        </w:rPr>
      </w:pPr>
      <w:r w:rsidRPr="004F5237">
        <w:rPr>
          <w:b/>
          <w:szCs w:val="26"/>
        </w:rPr>
        <w:t>The following Master of Science degree courses are offered in English for the 2012-2013 Academic Year:</w:t>
      </w:r>
    </w:p>
    <w:p w:rsidR="00A42898" w:rsidRPr="004F5237" w:rsidRDefault="00A42898" w:rsidP="006465C5">
      <w:pPr>
        <w:ind w:firstLine="0"/>
        <w:rPr>
          <w:sz w:val="24"/>
        </w:rPr>
      </w:pPr>
    </w:p>
    <w:p w:rsidR="00A42898" w:rsidRPr="004F5237" w:rsidRDefault="00A42898" w:rsidP="009B3500">
      <w:pPr>
        <w:numPr>
          <w:ilvl w:val="0"/>
          <w:numId w:val="16"/>
        </w:numPr>
        <w:ind w:left="0" w:firstLine="0"/>
        <w:rPr>
          <w:sz w:val="24"/>
        </w:rPr>
      </w:pPr>
      <w:r w:rsidRPr="004F5237">
        <w:rPr>
          <w:sz w:val="24"/>
        </w:rPr>
        <w:t>Plant protection</w:t>
      </w:r>
    </w:p>
    <w:p w:rsidR="00A42898" w:rsidRPr="004F5237" w:rsidRDefault="00A42898" w:rsidP="00A22844">
      <w:pPr>
        <w:numPr>
          <w:ilvl w:val="0"/>
          <w:numId w:val="16"/>
        </w:numPr>
        <w:shd w:val="clear" w:color="auto" w:fill="FFFFFF"/>
        <w:ind w:left="0" w:firstLine="0"/>
        <w:rPr>
          <w:sz w:val="24"/>
        </w:rPr>
      </w:pPr>
      <w:r>
        <w:rPr>
          <w:sz w:val="24"/>
        </w:rPr>
        <w:t>Agriculture</w:t>
      </w:r>
    </w:p>
    <w:p w:rsidR="00A42898" w:rsidRPr="006E1B7B" w:rsidRDefault="00A42898" w:rsidP="009B3500">
      <w:pPr>
        <w:numPr>
          <w:ilvl w:val="0"/>
          <w:numId w:val="16"/>
        </w:numPr>
        <w:ind w:left="0" w:firstLine="0"/>
        <w:rPr>
          <w:sz w:val="24"/>
        </w:rPr>
      </w:pPr>
      <w:r w:rsidRPr="004F5237">
        <w:rPr>
          <w:sz w:val="24"/>
          <w:lang w:val="en-US"/>
        </w:rPr>
        <w:t>Wildlife Conservation and Management</w:t>
      </w:r>
    </w:p>
    <w:p w:rsidR="00A42898" w:rsidRPr="004F5237" w:rsidRDefault="00A42898" w:rsidP="009B3500">
      <w:pPr>
        <w:numPr>
          <w:ilvl w:val="0"/>
          <w:numId w:val="16"/>
        </w:numPr>
        <w:ind w:left="0" w:firstLine="0"/>
        <w:rPr>
          <w:sz w:val="24"/>
        </w:rPr>
      </w:pPr>
      <w:r>
        <w:rPr>
          <w:sz w:val="24"/>
          <w:lang w:val="en-US"/>
        </w:rPr>
        <w:t>Agricultural biotechnology</w:t>
      </w:r>
    </w:p>
    <w:p w:rsidR="00A42898" w:rsidRPr="004F5237" w:rsidRDefault="00A42898" w:rsidP="006D75F3">
      <w:pPr>
        <w:numPr>
          <w:ilvl w:val="0"/>
          <w:numId w:val="16"/>
        </w:numPr>
        <w:ind w:left="0" w:firstLine="0"/>
        <w:rPr>
          <w:sz w:val="24"/>
        </w:rPr>
      </w:pPr>
      <w:r w:rsidRPr="004F5237">
        <w:rPr>
          <w:sz w:val="24"/>
        </w:rPr>
        <w:t>Rural development and agribusiness</w:t>
      </w:r>
    </w:p>
    <w:p w:rsidR="00A42898" w:rsidRPr="004F5237" w:rsidRDefault="00A42898" w:rsidP="006D75F3">
      <w:pPr>
        <w:numPr>
          <w:ilvl w:val="0"/>
          <w:numId w:val="16"/>
        </w:numPr>
        <w:ind w:left="0" w:firstLine="0"/>
        <w:rPr>
          <w:sz w:val="24"/>
        </w:rPr>
      </w:pPr>
      <w:r w:rsidRPr="004F5237">
        <w:rPr>
          <w:sz w:val="24"/>
        </w:rPr>
        <w:t>Animal science</w:t>
      </w:r>
    </w:p>
    <w:p w:rsidR="00A42898" w:rsidRPr="004F5237" w:rsidRDefault="00A42898" w:rsidP="006D75F3">
      <w:pPr>
        <w:ind w:firstLine="0"/>
        <w:rPr>
          <w:sz w:val="24"/>
        </w:rPr>
      </w:pPr>
    </w:p>
    <w:p w:rsidR="00AA1438" w:rsidRDefault="00AA1438" w:rsidP="006465C5">
      <w:pPr>
        <w:pStyle w:val="Heading1"/>
        <w:ind w:firstLine="0"/>
        <w:rPr>
          <w:szCs w:val="26"/>
          <w:lang w:val="en-GB"/>
        </w:rPr>
      </w:pPr>
    </w:p>
    <w:p w:rsidR="00A42898" w:rsidRPr="004F5237" w:rsidRDefault="00A42898" w:rsidP="006465C5">
      <w:pPr>
        <w:pStyle w:val="Heading1"/>
        <w:ind w:firstLine="0"/>
        <w:rPr>
          <w:szCs w:val="26"/>
          <w:lang w:val="en-GB"/>
        </w:rPr>
      </w:pPr>
      <w:r w:rsidRPr="004F5237">
        <w:rPr>
          <w:szCs w:val="26"/>
          <w:lang w:val="en-GB"/>
        </w:rPr>
        <w:t>Universities</w:t>
      </w:r>
    </w:p>
    <w:p w:rsidR="00A42898" w:rsidRPr="004F5237" w:rsidRDefault="00A42898" w:rsidP="006465C5">
      <w:pPr>
        <w:ind w:firstLine="0"/>
        <w:rPr>
          <w:sz w:val="24"/>
        </w:rPr>
      </w:pPr>
      <w:r w:rsidRPr="004F5237">
        <w:rPr>
          <w:sz w:val="24"/>
        </w:rPr>
        <w:t>The following universities are participating:</w:t>
      </w:r>
    </w:p>
    <w:p w:rsidR="00A42898" w:rsidRPr="004F5237" w:rsidRDefault="00A42898" w:rsidP="006465C5">
      <w:pPr>
        <w:numPr>
          <w:ilvl w:val="0"/>
          <w:numId w:val="6"/>
        </w:numPr>
        <w:ind w:left="0" w:firstLine="0"/>
        <w:rPr>
          <w:sz w:val="24"/>
        </w:rPr>
      </w:pPr>
      <w:smartTag w:uri="urn:schemas-microsoft-com:office:smarttags" w:element="PlaceType">
        <w:smartTag w:uri="urn:schemas-microsoft-com:office:smarttags" w:element="place">
          <w:r w:rsidRPr="004F5237">
            <w:rPr>
              <w:sz w:val="24"/>
            </w:rPr>
            <w:t>University</w:t>
          </w:r>
        </w:smartTag>
        <w:r w:rsidRPr="004F5237">
          <w:rPr>
            <w:sz w:val="24"/>
          </w:rPr>
          <w:t xml:space="preserve"> of </w:t>
        </w:r>
        <w:smartTag w:uri="urn:schemas-microsoft-com:office:smarttags" w:element="PlaceName">
          <w:r w:rsidRPr="004F5237">
            <w:rPr>
              <w:sz w:val="24"/>
            </w:rPr>
            <w:t>Pannonia</w:t>
          </w:r>
        </w:smartTag>
      </w:smartTag>
      <w:r w:rsidRPr="004F5237">
        <w:rPr>
          <w:sz w:val="24"/>
        </w:rPr>
        <w:t xml:space="preserve"> Georgikon Faculty</w:t>
      </w:r>
    </w:p>
    <w:p w:rsidR="00A42898" w:rsidRPr="004F5237" w:rsidRDefault="00A42898" w:rsidP="004815B4">
      <w:pPr>
        <w:numPr>
          <w:ilvl w:val="0"/>
          <w:numId w:val="6"/>
        </w:numPr>
        <w:ind w:hanging="1080"/>
        <w:rPr>
          <w:sz w:val="24"/>
        </w:rPr>
      </w:pPr>
      <w:smartTag w:uri="urn:schemas-microsoft-com:office:smarttags" w:element="PlaceName">
        <w:smartTag w:uri="urn:schemas-microsoft-com:office:smarttags" w:element="place">
          <w:r w:rsidRPr="004F5237">
            <w:rPr>
              <w:sz w:val="24"/>
            </w:rPr>
            <w:t>Szent</w:t>
          </w:r>
        </w:smartTag>
        <w:r w:rsidRPr="004F5237">
          <w:rPr>
            <w:sz w:val="24"/>
          </w:rPr>
          <w:t xml:space="preserve"> </w:t>
        </w:r>
        <w:smartTag w:uri="urn:schemas-microsoft-com:office:smarttags" w:element="PlaceName">
          <w:r w:rsidRPr="004F5237">
            <w:rPr>
              <w:sz w:val="24"/>
            </w:rPr>
            <w:t>István</w:t>
          </w:r>
        </w:smartTag>
        <w:r w:rsidRPr="004F5237">
          <w:rPr>
            <w:sz w:val="24"/>
          </w:rPr>
          <w:t xml:space="preserve"> </w:t>
        </w:r>
        <w:smartTag w:uri="urn:schemas-microsoft-com:office:smarttags" w:element="PlaceType">
          <w:r w:rsidRPr="004F5237">
            <w:rPr>
              <w:sz w:val="24"/>
            </w:rPr>
            <w:t>University</w:t>
          </w:r>
        </w:smartTag>
      </w:smartTag>
      <w:r w:rsidRPr="004F5237">
        <w:rPr>
          <w:sz w:val="24"/>
        </w:rPr>
        <w:t xml:space="preserve"> Faculty of Agricultural and Environmental Sciences</w:t>
      </w:r>
    </w:p>
    <w:p w:rsidR="00A42898" w:rsidRPr="004F5237" w:rsidRDefault="00A42898" w:rsidP="006465C5">
      <w:pPr>
        <w:numPr>
          <w:ilvl w:val="0"/>
          <w:numId w:val="6"/>
        </w:numPr>
        <w:ind w:left="0" w:firstLine="0"/>
        <w:rPr>
          <w:sz w:val="24"/>
        </w:rPr>
      </w:pPr>
      <w:smartTag w:uri="urn:schemas-microsoft-com:office:smarttags" w:element="PlaceName">
        <w:smartTag w:uri="urn:schemas-microsoft-com:office:smarttags" w:element="place">
          <w:r w:rsidRPr="004F5237">
            <w:rPr>
              <w:sz w:val="24"/>
            </w:rPr>
            <w:t>Szent</w:t>
          </w:r>
        </w:smartTag>
        <w:r w:rsidRPr="004F5237">
          <w:rPr>
            <w:sz w:val="24"/>
          </w:rPr>
          <w:t xml:space="preserve"> </w:t>
        </w:r>
        <w:smartTag w:uri="urn:schemas-microsoft-com:office:smarttags" w:element="PlaceName">
          <w:r w:rsidRPr="004F5237">
            <w:rPr>
              <w:sz w:val="24"/>
            </w:rPr>
            <w:t>István</w:t>
          </w:r>
        </w:smartTag>
        <w:r w:rsidRPr="004F5237">
          <w:rPr>
            <w:sz w:val="24"/>
          </w:rPr>
          <w:t xml:space="preserve"> </w:t>
        </w:r>
        <w:smartTag w:uri="urn:schemas-microsoft-com:office:smarttags" w:element="PlaceType">
          <w:r w:rsidRPr="004F5237">
            <w:rPr>
              <w:sz w:val="24"/>
            </w:rPr>
            <w:t>University</w:t>
          </w:r>
        </w:smartTag>
      </w:smartTag>
      <w:r w:rsidRPr="004F5237">
        <w:rPr>
          <w:sz w:val="24"/>
        </w:rPr>
        <w:t xml:space="preserve"> Faculty of Economics and Social Sciences,</w:t>
      </w:r>
    </w:p>
    <w:p w:rsidR="00A42898" w:rsidRPr="004F5237" w:rsidRDefault="00A42898" w:rsidP="00C22B4C">
      <w:pPr>
        <w:pStyle w:val="Default0"/>
        <w:numPr>
          <w:ilvl w:val="0"/>
          <w:numId w:val="6"/>
        </w:numPr>
        <w:ind w:hanging="1080"/>
        <w:jc w:val="both"/>
        <w:rPr>
          <w:bCs/>
          <w:lang w:val="en-GB"/>
        </w:rPr>
      </w:pPr>
      <w:smartTag w:uri="urn:schemas-microsoft-com:office:smarttags" w:element="PlaceName">
        <w:smartTag w:uri="urn:schemas-microsoft-com:office:smarttags" w:element="place">
          <w:r w:rsidRPr="004F5237">
            <w:rPr>
              <w:bCs/>
              <w:lang w:val="en-GB"/>
            </w:rPr>
            <w:t>Debrecen</w:t>
          </w:r>
        </w:smartTag>
        <w:r w:rsidRPr="004F5237">
          <w:rPr>
            <w:bCs/>
            <w:lang w:val="en-GB"/>
          </w:rPr>
          <w:t xml:space="preserve"> </w:t>
        </w:r>
        <w:smartTag w:uri="urn:schemas-microsoft-com:office:smarttags" w:element="PlaceType">
          <w:r w:rsidRPr="004F5237">
            <w:rPr>
              <w:bCs/>
              <w:lang w:val="en-GB"/>
            </w:rPr>
            <w:t>University</w:t>
          </w:r>
        </w:smartTag>
      </w:smartTag>
      <w:r w:rsidRPr="004F5237">
        <w:rPr>
          <w:bCs/>
          <w:lang w:val="en-GB"/>
        </w:rPr>
        <w:t>, Faculty of Agricultural and Food Sciences and Environmental Management</w:t>
      </w:r>
    </w:p>
    <w:p w:rsidR="00A42898" w:rsidRPr="004F5237" w:rsidRDefault="00A42898" w:rsidP="00C22B4C">
      <w:pPr>
        <w:ind w:firstLine="0"/>
        <w:rPr>
          <w:sz w:val="24"/>
        </w:rPr>
      </w:pPr>
    </w:p>
    <w:p w:rsidR="00AA1438" w:rsidRDefault="00AA1438" w:rsidP="006465C5">
      <w:pPr>
        <w:pStyle w:val="Heading1"/>
        <w:ind w:firstLine="0"/>
        <w:rPr>
          <w:szCs w:val="26"/>
          <w:lang w:val="en-GB"/>
        </w:rPr>
      </w:pPr>
    </w:p>
    <w:p w:rsidR="00A42898" w:rsidRPr="004F5237" w:rsidRDefault="00A42898" w:rsidP="006465C5">
      <w:pPr>
        <w:pStyle w:val="Heading1"/>
        <w:ind w:firstLine="0"/>
        <w:rPr>
          <w:szCs w:val="26"/>
          <w:lang w:val="en-GB"/>
        </w:rPr>
      </w:pPr>
      <w:r w:rsidRPr="004F5237">
        <w:rPr>
          <w:szCs w:val="26"/>
          <w:lang w:val="en-GB"/>
        </w:rPr>
        <w:t xml:space="preserve">Conditions </w:t>
      </w:r>
    </w:p>
    <w:p w:rsidR="00A42898" w:rsidRPr="004F5237" w:rsidRDefault="00A42898" w:rsidP="006465C5">
      <w:pPr>
        <w:suppressAutoHyphens w:val="0"/>
        <w:autoSpaceDE w:val="0"/>
        <w:autoSpaceDN w:val="0"/>
        <w:adjustRightInd w:val="0"/>
        <w:ind w:firstLine="0"/>
        <w:rPr>
          <w:sz w:val="24"/>
        </w:rPr>
      </w:pPr>
      <w:r w:rsidRPr="004F5237">
        <w:rPr>
          <w:sz w:val="24"/>
        </w:rPr>
        <w:t xml:space="preserve">A minimum number of enrolments is required for courses to be offered. </w:t>
      </w:r>
    </w:p>
    <w:p w:rsidR="00A42898" w:rsidRPr="004F5237" w:rsidRDefault="00A42898" w:rsidP="006465C5">
      <w:pPr>
        <w:suppressAutoHyphens w:val="0"/>
        <w:autoSpaceDE w:val="0"/>
        <w:autoSpaceDN w:val="0"/>
        <w:adjustRightInd w:val="0"/>
        <w:ind w:firstLine="0"/>
        <w:rPr>
          <w:sz w:val="24"/>
        </w:rPr>
      </w:pPr>
    </w:p>
    <w:p w:rsidR="00A42898" w:rsidRPr="004F5237" w:rsidRDefault="00A42898" w:rsidP="006465C5">
      <w:pPr>
        <w:suppressAutoHyphens w:val="0"/>
        <w:autoSpaceDE w:val="0"/>
        <w:autoSpaceDN w:val="0"/>
        <w:adjustRightInd w:val="0"/>
        <w:ind w:firstLine="0"/>
        <w:rPr>
          <w:sz w:val="24"/>
        </w:rPr>
      </w:pPr>
      <w:r w:rsidRPr="004F5237">
        <w:rPr>
          <w:sz w:val="24"/>
        </w:rPr>
        <w:t xml:space="preserve">The scholarship will cover: </w:t>
      </w:r>
    </w:p>
    <w:p w:rsidR="00A42898" w:rsidRPr="004F5237" w:rsidRDefault="00A42898" w:rsidP="00DB28D0">
      <w:pPr>
        <w:numPr>
          <w:ilvl w:val="0"/>
          <w:numId w:val="34"/>
        </w:numPr>
        <w:suppressAutoHyphens w:val="0"/>
        <w:autoSpaceDE w:val="0"/>
        <w:autoSpaceDN w:val="0"/>
        <w:adjustRightInd w:val="0"/>
        <w:rPr>
          <w:b/>
          <w:bCs/>
          <w:sz w:val="24"/>
        </w:rPr>
      </w:pPr>
      <w:r w:rsidRPr="004F5237">
        <w:rPr>
          <w:sz w:val="24"/>
        </w:rPr>
        <w:t xml:space="preserve">application and tuition fees throughout the study period; </w:t>
      </w:r>
    </w:p>
    <w:p w:rsidR="00A42898" w:rsidRPr="004F5237" w:rsidRDefault="00A42898" w:rsidP="00DB28D0">
      <w:pPr>
        <w:numPr>
          <w:ilvl w:val="0"/>
          <w:numId w:val="34"/>
        </w:numPr>
        <w:suppressAutoHyphens w:val="0"/>
        <w:autoSpaceDE w:val="0"/>
        <w:autoSpaceDN w:val="0"/>
        <w:adjustRightInd w:val="0"/>
        <w:rPr>
          <w:b/>
          <w:bCs/>
          <w:sz w:val="24"/>
        </w:rPr>
      </w:pPr>
      <w:r w:rsidRPr="004F5237">
        <w:rPr>
          <w:sz w:val="24"/>
        </w:rPr>
        <w:t xml:space="preserve">basic books and notes; </w:t>
      </w:r>
    </w:p>
    <w:p w:rsidR="00A42898" w:rsidRPr="004F5237" w:rsidRDefault="00A42898" w:rsidP="00DB28D0">
      <w:pPr>
        <w:numPr>
          <w:ilvl w:val="0"/>
          <w:numId w:val="34"/>
        </w:numPr>
        <w:suppressAutoHyphens w:val="0"/>
        <w:autoSpaceDE w:val="0"/>
        <w:autoSpaceDN w:val="0"/>
        <w:adjustRightInd w:val="0"/>
        <w:rPr>
          <w:b/>
          <w:bCs/>
          <w:sz w:val="24"/>
        </w:rPr>
      </w:pPr>
      <w:r w:rsidRPr="004F5237">
        <w:rPr>
          <w:sz w:val="24"/>
        </w:rPr>
        <w:t xml:space="preserve">dormitory accommodation </w:t>
      </w:r>
    </w:p>
    <w:p w:rsidR="00A42898" w:rsidRPr="004F5237" w:rsidRDefault="00A42898" w:rsidP="00DB28D0">
      <w:pPr>
        <w:numPr>
          <w:ilvl w:val="0"/>
          <w:numId w:val="34"/>
        </w:numPr>
        <w:suppressAutoHyphens w:val="0"/>
        <w:autoSpaceDE w:val="0"/>
        <w:autoSpaceDN w:val="0"/>
        <w:adjustRightInd w:val="0"/>
        <w:rPr>
          <w:b/>
          <w:bCs/>
          <w:sz w:val="24"/>
        </w:rPr>
      </w:pPr>
      <w:r w:rsidRPr="004F5237">
        <w:rPr>
          <w:sz w:val="24"/>
        </w:rPr>
        <w:t>subsistence costs</w:t>
      </w:r>
    </w:p>
    <w:p w:rsidR="00A42898" w:rsidRPr="004F5237" w:rsidRDefault="00A42898" w:rsidP="009B3500">
      <w:pPr>
        <w:suppressAutoHyphens w:val="0"/>
        <w:autoSpaceDE w:val="0"/>
        <w:autoSpaceDN w:val="0"/>
        <w:adjustRightInd w:val="0"/>
        <w:ind w:left="720" w:firstLine="0"/>
        <w:rPr>
          <w:b/>
          <w:bCs/>
          <w:sz w:val="24"/>
        </w:rPr>
      </w:pPr>
      <w:r w:rsidRPr="004F5237">
        <w:rPr>
          <w:sz w:val="24"/>
        </w:rPr>
        <w:t xml:space="preserve"> </w:t>
      </w:r>
    </w:p>
    <w:p w:rsidR="00A42898" w:rsidRPr="00361A0A" w:rsidRDefault="00A42898" w:rsidP="00DB28D0">
      <w:pPr>
        <w:suppressAutoHyphens w:val="0"/>
        <w:autoSpaceDE w:val="0"/>
        <w:autoSpaceDN w:val="0"/>
        <w:adjustRightInd w:val="0"/>
        <w:ind w:firstLine="0"/>
        <w:rPr>
          <w:b/>
          <w:bCs/>
          <w:sz w:val="24"/>
        </w:rPr>
      </w:pPr>
      <w:r w:rsidRPr="004F5237">
        <w:rPr>
          <w:sz w:val="24"/>
        </w:rPr>
        <w:t xml:space="preserve">Scholarship students are entitled to the same health care coverage offered to Hungarian students during the course of the scholarship. The scholarship cover student costs only; </w:t>
      </w:r>
      <w:r w:rsidRPr="004F5237">
        <w:rPr>
          <w:sz w:val="24"/>
          <w:lang w:eastAsia="hu-HU"/>
        </w:rPr>
        <w:t>relatives of the candidate are not supported within the frame of this programme.</w:t>
      </w:r>
    </w:p>
    <w:p w:rsidR="00A42898" w:rsidRPr="00361A0A" w:rsidRDefault="00A42898" w:rsidP="006465C5">
      <w:pPr>
        <w:pStyle w:val="Header"/>
        <w:tabs>
          <w:tab w:val="clear" w:pos="4536"/>
          <w:tab w:val="clear" w:pos="9072"/>
        </w:tabs>
        <w:ind w:firstLine="0"/>
        <w:rPr>
          <w:sz w:val="24"/>
        </w:rPr>
      </w:pPr>
      <w:r w:rsidRPr="00361A0A">
        <w:rPr>
          <w:sz w:val="24"/>
        </w:rPr>
        <w:t xml:space="preserve"> </w:t>
      </w:r>
    </w:p>
    <w:p w:rsidR="00AA1438" w:rsidRDefault="00AA1438" w:rsidP="006465C5">
      <w:pPr>
        <w:pStyle w:val="Heading1"/>
        <w:ind w:firstLine="0"/>
        <w:rPr>
          <w:szCs w:val="26"/>
          <w:lang w:val="en-GB"/>
        </w:rPr>
      </w:pPr>
    </w:p>
    <w:p w:rsidR="00A42898" w:rsidRPr="0087373B" w:rsidRDefault="00A42898" w:rsidP="006465C5">
      <w:pPr>
        <w:pStyle w:val="Heading1"/>
        <w:ind w:firstLine="0"/>
        <w:rPr>
          <w:szCs w:val="26"/>
          <w:lang w:val="en-GB"/>
        </w:rPr>
      </w:pPr>
      <w:r w:rsidRPr="0087373B">
        <w:rPr>
          <w:szCs w:val="26"/>
          <w:lang w:val="en-GB"/>
        </w:rPr>
        <w:t>List of Beneficiary countries</w:t>
      </w:r>
    </w:p>
    <w:p w:rsidR="00A42898" w:rsidRPr="00361A0A" w:rsidRDefault="00A42898" w:rsidP="006465C5">
      <w:pPr>
        <w:ind w:firstLine="0"/>
        <w:rPr>
          <w:sz w:val="24"/>
        </w:rPr>
      </w:pPr>
      <w:r w:rsidRPr="00361A0A">
        <w:rPr>
          <w:sz w:val="24"/>
        </w:rPr>
        <w:t>Nationals of the following countries are eligible to apply to the Scholarship Programme:</w:t>
      </w:r>
    </w:p>
    <w:p w:rsidR="00A42898" w:rsidRPr="0036177C" w:rsidRDefault="00A42898" w:rsidP="006465C5">
      <w:pPr>
        <w:pStyle w:val="BodyTextIndent"/>
        <w:ind w:left="0"/>
        <w:rPr>
          <w:sz w:val="24"/>
        </w:rPr>
      </w:pPr>
      <w:r w:rsidRPr="0036177C">
        <w:rPr>
          <w:sz w:val="24"/>
        </w:rPr>
        <w:t xml:space="preserve">Afghanistan, Albania, Algeria, Azerbaijan, Armenia, Belarus, Bosnia and Herzegovina, Ethiopia, Kazakhstan, Kenya, Kosovo, Kyrgyzstan, Laos, Macedonia, Moldova, Mongolia, Montenegro, Namibia, </w:t>
      </w:r>
      <w:r w:rsidR="00033148">
        <w:rPr>
          <w:sz w:val="24"/>
        </w:rPr>
        <w:t>Philippines</w:t>
      </w:r>
      <w:r w:rsidRPr="0036177C">
        <w:rPr>
          <w:sz w:val="24"/>
        </w:rPr>
        <w:t>, Serbia, Tajikistan, Turkmenistan, Ukraine, Uzbekistan, Vietnam.</w:t>
      </w:r>
    </w:p>
    <w:p w:rsidR="00A42898" w:rsidRPr="00361A0A" w:rsidRDefault="00A42898" w:rsidP="006465C5">
      <w:pPr>
        <w:pStyle w:val="Header"/>
        <w:tabs>
          <w:tab w:val="clear" w:pos="4536"/>
          <w:tab w:val="clear" w:pos="9072"/>
        </w:tabs>
        <w:ind w:firstLine="0"/>
        <w:rPr>
          <w:sz w:val="24"/>
        </w:rPr>
      </w:pPr>
    </w:p>
    <w:p w:rsidR="00AA1438" w:rsidRDefault="00AA1438" w:rsidP="006465C5">
      <w:pPr>
        <w:pStyle w:val="Heading1"/>
        <w:ind w:firstLine="0"/>
        <w:rPr>
          <w:szCs w:val="26"/>
          <w:lang w:val="en-GB"/>
        </w:rPr>
      </w:pPr>
    </w:p>
    <w:p w:rsidR="00AA1438" w:rsidRDefault="00AA1438" w:rsidP="006465C5">
      <w:pPr>
        <w:pStyle w:val="Heading1"/>
        <w:ind w:firstLine="0"/>
        <w:rPr>
          <w:szCs w:val="26"/>
          <w:lang w:val="en-GB"/>
        </w:rPr>
      </w:pPr>
    </w:p>
    <w:p w:rsidR="00AA1438" w:rsidRPr="00AA1438" w:rsidRDefault="00AA1438" w:rsidP="00AA1438"/>
    <w:p w:rsidR="00AA1438" w:rsidRDefault="00AA1438" w:rsidP="006465C5">
      <w:pPr>
        <w:pStyle w:val="Heading1"/>
        <w:ind w:firstLine="0"/>
        <w:rPr>
          <w:szCs w:val="26"/>
          <w:lang w:val="en-GB"/>
        </w:rPr>
      </w:pPr>
    </w:p>
    <w:p w:rsidR="00AA1438" w:rsidRDefault="00AA1438" w:rsidP="006465C5">
      <w:pPr>
        <w:pStyle w:val="Heading1"/>
        <w:ind w:firstLine="0"/>
        <w:rPr>
          <w:szCs w:val="26"/>
          <w:lang w:val="en-GB"/>
        </w:rPr>
      </w:pPr>
    </w:p>
    <w:p w:rsidR="00AA1438" w:rsidRDefault="00AA1438" w:rsidP="006465C5">
      <w:pPr>
        <w:pStyle w:val="Heading1"/>
        <w:ind w:firstLine="0"/>
        <w:rPr>
          <w:szCs w:val="26"/>
          <w:lang w:val="en-GB"/>
        </w:rPr>
      </w:pPr>
    </w:p>
    <w:p w:rsidR="00A42898" w:rsidRPr="0071710D" w:rsidRDefault="00A42898" w:rsidP="006465C5">
      <w:pPr>
        <w:pStyle w:val="Heading1"/>
        <w:ind w:firstLine="0"/>
        <w:rPr>
          <w:szCs w:val="26"/>
          <w:lang w:val="en-GB"/>
        </w:rPr>
      </w:pPr>
      <w:r w:rsidRPr="0071710D">
        <w:rPr>
          <w:szCs w:val="26"/>
          <w:lang w:val="en-GB"/>
        </w:rPr>
        <w:t>Application and selection process</w:t>
      </w:r>
    </w:p>
    <w:p w:rsidR="00A42898" w:rsidRDefault="00A42898" w:rsidP="006465C5">
      <w:pPr>
        <w:ind w:firstLine="0"/>
        <w:rPr>
          <w:color w:val="000000"/>
          <w:sz w:val="24"/>
        </w:rPr>
      </w:pPr>
    </w:p>
    <w:p w:rsidR="00A42898" w:rsidRDefault="00A42898" w:rsidP="006465C5">
      <w:pPr>
        <w:ind w:firstLine="0"/>
        <w:rPr>
          <w:color w:val="000000"/>
          <w:sz w:val="24"/>
        </w:rPr>
      </w:pPr>
      <w:r w:rsidRPr="00361A0A">
        <w:rPr>
          <w:color w:val="000000"/>
          <w:sz w:val="24"/>
        </w:rPr>
        <w:t xml:space="preserve">The selection process as described below applies to scholarships beginning in September 2012. </w:t>
      </w:r>
    </w:p>
    <w:p w:rsidR="00A42898" w:rsidRPr="00361A0A" w:rsidRDefault="00A42898" w:rsidP="006465C5">
      <w:pPr>
        <w:ind w:firstLine="0"/>
        <w:rPr>
          <w:color w:val="000000"/>
          <w:sz w:val="24"/>
        </w:rPr>
      </w:pPr>
    </w:p>
    <w:p w:rsidR="00A42898" w:rsidRPr="00361A0A" w:rsidRDefault="00A42898" w:rsidP="006465C5">
      <w:pPr>
        <w:ind w:firstLine="0"/>
        <w:rPr>
          <w:color w:val="000000"/>
          <w:sz w:val="24"/>
        </w:rPr>
      </w:pPr>
      <w:r w:rsidRPr="00361A0A">
        <w:rPr>
          <w:color w:val="000000"/>
          <w:sz w:val="24"/>
        </w:rPr>
        <w:t xml:space="preserve">Student selection will take place in two </w:t>
      </w:r>
      <w:r w:rsidRPr="004F5237">
        <w:rPr>
          <w:color w:val="000000"/>
          <w:sz w:val="24"/>
        </w:rPr>
        <w:t>phases:</w:t>
      </w:r>
      <w:r w:rsidRPr="00361A0A">
        <w:rPr>
          <w:color w:val="000000"/>
          <w:sz w:val="24"/>
        </w:rPr>
        <w:t xml:space="preserve"> </w:t>
      </w:r>
    </w:p>
    <w:p w:rsidR="00A42898" w:rsidRDefault="00A42898" w:rsidP="006465C5">
      <w:pPr>
        <w:ind w:firstLine="0"/>
        <w:rPr>
          <w:b/>
          <w:color w:val="000000"/>
          <w:sz w:val="24"/>
        </w:rPr>
      </w:pPr>
    </w:p>
    <w:p w:rsidR="00A42898" w:rsidRDefault="00A42898" w:rsidP="006465C5">
      <w:pPr>
        <w:ind w:firstLine="0"/>
        <w:rPr>
          <w:color w:val="000000"/>
          <w:sz w:val="24"/>
        </w:rPr>
      </w:pPr>
      <w:r>
        <w:rPr>
          <w:b/>
          <w:color w:val="000000"/>
          <w:sz w:val="24"/>
        </w:rPr>
        <w:t>Phase</w:t>
      </w:r>
      <w:r w:rsidRPr="00361A0A">
        <w:rPr>
          <w:b/>
          <w:color w:val="000000"/>
          <w:sz w:val="24"/>
        </w:rPr>
        <w:t xml:space="preserve"> 1:</w:t>
      </w:r>
      <w:r w:rsidRPr="00361A0A">
        <w:rPr>
          <w:color w:val="000000"/>
          <w:sz w:val="24"/>
        </w:rPr>
        <w:t xml:space="preserve"> FAO will pre-screen candidates and submit recommendations to the Ministry of Rural Development in </w:t>
      </w:r>
      <w:smartTag w:uri="urn:schemas-microsoft-com:office:smarttags" w:element="country-region">
        <w:smartTag w:uri="urn:schemas-microsoft-com:office:smarttags" w:element="place">
          <w:r w:rsidRPr="00361A0A">
            <w:rPr>
              <w:color w:val="000000"/>
              <w:sz w:val="24"/>
            </w:rPr>
            <w:t>Hungary</w:t>
          </w:r>
        </w:smartTag>
      </w:smartTag>
      <w:r w:rsidRPr="00361A0A">
        <w:rPr>
          <w:color w:val="000000"/>
          <w:sz w:val="24"/>
        </w:rPr>
        <w:t xml:space="preserve"> that will send them to the corresponding University as chosen by the applicants. Students must submit only COMPLETED dossiers. Incomplete dossiers will not be considered. It is important to note that a favourable pre-screening in the first step does not guarantee selection.</w:t>
      </w:r>
    </w:p>
    <w:p w:rsidR="00A42898" w:rsidRPr="00361A0A" w:rsidRDefault="00A42898" w:rsidP="006465C5">
      <w:pPr>
        <w:ind w:firstLine="0"/>
        <w:rPr>
          <w:color w:val="000000"/>
          <w:sz w:val="24"/>
        </w:rPr>
      </w:pPr>
    </w:p>
    <w:p w:rsidR="00A42898" w:rsidRPr="00361A0A" w:rsidRDefault="00A42898" w:rsidP="006465C5">
      <w:pPr>
        <w:ind w:firstLine="0"/>
        <w:rPr>
          <w:bCs/>
          <w:sz w:val="24"/>
        </w:rPr>
      </w:pPr>
      <w:r>
        <w:rPr>
          <w:b/>
          <w:color w:val="000000"/>
          <w:sz w:val="24"/>
        </w:rPr>
        <w:t>Phase</w:t>
      </w:r>
      <w:r w:rsidRPr="00361A0A">
        <w:rPr>
          <w:b/>
          <w:color w:val="000000"/>
          <w:sz w:val="24"/>
        </w:rPr>
        <w:t xml:space="preserve"> 2:</w:t>
      </w:r>
      <w:r w:rsidRPr="00361A0A">
        <w:rPr>
          <w:color w:val="000000"/>
          <w:sz w:val="24"/>
        </w:rPr>
        <w:t xml:space="preserve"> The participating Universities will run a further selection process and inform each of the successful candidates. Student selection will be made by the Universities only, without </w:t>
      </w:r>
      <w:r w:rsidRPr="004F5237">
        <w:rPr>
          <w:color w:val="000000"/>
          <w:sz w:val="24"/>
        </w:rPr>
        <w:t>any involvement on the part of FAO. Selected students will also be notified by the Ministry. Selected candidates may be asked to take a written or oral English examination as part of the admission procedure.</w:t>
      </w:r>
      <w:r>
        <w:rPr>
          <w:color w:val="000000"/>
          <w:sz w:val="24"/>
        </w:rPr>
        <w:t xml:space="preserve"> </w:t>
      </w:r>
    </w:p>
    <w:p w:rsidR="00A42898" w:rsidRPr="00361A0A" w:rsidRDefault="00A42898" w:rsidP="006465C5">
      <w:pPr>
        <w:pStyle w:val="Norml"/>
        <w:jc w:val="both"/>
        <w:rPr>
          <w:rFonts w:ascii="Times New Roman" w:hAnsi="Times New Roman"/>
          <w:color w:val="000000"/>
          <w:sz w:val="24"/>
          <w:lang w:val="en-GB"/>
        </w:rPr>
      </w:pPr>
    </w:p>
    <w:p w:rsidR="00A42898" w:rsidRDefault="00A42898" w:rsidP="006465C5">
      <w:pPr>
        <w:pStyle w:val="Norml"/>
        <w:rPr>
          <w:rFonts w:ascii="Times New Roman" w:hAnsi="Times New Roman"/>
          <w:b/>
          <w:color w:val="000000"/>
          <w:sz w:val="26"/>
          <w:szCs w:val="26"/>
          <w:lang w:val="en-GB"/>
        </w:rPr>
      </w:pPr>
      <w:r w:rsidRPr="003E588D">
        <w:rPr>
          <w:rFonts w:ascii="Times New Roman" w:hAnsi="Times New Roman"/>
          <w:b/>
          <w:color w:val="000000"/>
          <w:sz w:val="26"/>
          <w:szCs w:val="26"/>
          <w:lang w:val="en-GB"/>
        </w:rPr>
        <w:t xml:space="preserve">Candidates will be selected on the basis of the following criteria: </w:t>
      </w:r>
    </w:p>
    <w:p w:rsidR="00A42898" w:rsidRPr="003E588D" w:rsidRDefault="00A42898" w:rsidP="006465C5">
      <w:pPr>
        <w:pStyle w:val="Norml"/>
        <w:rPr>
          <w:rFonts w:ascii="Times New Roman" w:hAnsi="Times New Roman"/>
          <w:b/>
          <w:color w:val="000000"/>
          <w:sz w:val="26"/>
          <w:szCs w:val="26"/>
          <w:lang w:val="en-GB"/>
        </w:rPr>
      </w:pPr>
    </w:p>
    <w:p w:rsidR="00A42898" w:rsidRPr="00361A0A" w:rsidRDefault="00A42898" w:rsidP="006465C5">
      <w:pPr>
        <w:pStyle w:val="Norml"/>
        <w:numPr>
          <w:ilvl w:val="0"/>
          <w:numId w:val="24"/>
        </w:numPr>
        <w:ind w:left="0" w:firstLine="0"/>
        <w:rPr>
          <w:rFonts w:ascii="Times New Roman" w:hAnsi="Times New Roman"/>
          <w:color w:val="000000"/>
          <w:sz w:val="24"/>
          <w:lang w:val="en-GB"/>
        </w:rPr>
      </w:pPr>
      <w:r w:rsidRPr="00361A0A">
        <w:rPr>
          <w:rFonts w:ascii="Times New Roman" w:hAnsi="Times New Roman"/>
          <w:color w:val="000000"/>
          <w:sz w:val="24"/>
          <w:lang w:val="en-GB"/>
        </w:rPr>
        <w:t xml:space="preserve">Citizenship of one of the eligible countries </w:t>
      </w:r>
    </w:p>
    <w:p w:rsidR="00A42898" w:rsidRPr="00361A0A" w:rsidRDefault="00A42898" w:rsidP="006465C5">
      <w:pPr>
        <w:pStyle w:val="Norml"/>
        <w:numPr>
          <w:ilvl w:val="0"/>
          <w:numId w:val="24"/>
        </w:numPr>
        <w:ind w:left="0" w:firstLine="0"/>
        <w:rPr>
          <w:rFonts w:ascii="Times New Roman" w:hAnsi="Times New Roman"/>
          <w:color w:val="000000"/>
          <w:sz w:val="24"/>
          <w:lang w:val="en-GB"/>
        </w:rPr>
      </w:pPr>
      <w:r w:rsidRPr="00361A0A">
        <w:rPr>
          <w:rFonts w:ascii="Times New Roman" w:hAnsi="Times New Roman"/>
          <w:color w:val="000000"/>
          <w:sz w:val="24"/>
          <w:lang w:val="en-GB"/>
        </w:rPr>
        <w:t>Excellent school achievements</w:t>
      </w:r>
    </w:p>
    <w:p w:rsidR="00A42898" w:rsidRPr="00361A0A" w:rsidRDefault="00A42898" w:rsidP="006465C5">
      <w:pPr>
        <w:pStyle w:val="Norml"/>
        <w:numPr>
          <w:ilvl w:val="0"/>
          <w:numId w:val="24"/>
        </w:numPr>
        <w:ind w:left="0" w:firstLine="0"/>
        <w:rPr>
          <w:rFonts w:ascii="Times New Roman" w:hAnsi="Times New Roman"/>
          <w:color w:val="000000"/>
          <w:sz w:val="24"/>
          <w:lang w:val="en-GB"/>
        </w:rPr>
      </w:pPr>
      <w:r w:rsidRPr="00361A0A">
        <w:rPr>
          <w:rFonts w:ascii="Times New Roman" w:hAnsi="Times New Roman"/>
          <w:color w:val="000000"/>
          <w:sz w:val="24"/>
          <w:lang w:val="en-GB"/>
        </w:rPr>
        <w:t>Good health</w:t>
      </w:r>
    </w:p>
    <w:p w:rsidR="00A42898" w:rsidRPr="00361A0A" w:rsidRDefault="00A42898" w:rsidP="006465C5">
      <w:pPr>
        <w:pStyle w:val="Norml"/>
        <w:numPr>
          <w:ilvl w:val="0"/>
          <w:numId w:val="24"/>
        </w:numPr>
        <w:ind w:left="0" w:firstLine="0"/>
        <w:rPr>
          <w:rFonts w:ascii="Times New Roman" w:hAnsi="Times New Roman"/>
          <w:color w:val="000000"/>
          <w:sz w:val="24"/>
          <w:lang w:val="en-GB"/>
        </w:rPr>
      </w:pPr>
      <w:r w:rsidRPr="00361A0A">
        <w:rPr>
          <w:rFonts w:ascii="Times New Roman" w:hAnsi="Times New Roman"/>
          <w:color w:val="000000"/>
          <w:sz w:val="24"/>
          <w:lang w:val="en-GB"/>
        </w:rPr>
        <w:t>Motivation</w:t>
      </w:r>
    </w:p>
    <w:p w:rsidR="00A42898" w:rsidRPr="00361A0A" w:rsidRDefault="00A42898" w:rsidP="006465C5">
      <w:pPr>
        <w:pStyle w:val="Norml"/>
        <w:numPr>
          <w:ilvl w:val="0"/>
          <w:numId w:val="24"/>
        </w:numPr>
        <w:ind w:left="0" w:firstLine="0"/>
        <w:rPr>
          <w:rFonts w:ascii="Times New Roman" w:hAnsi="Times New Roman"/>
          <w:color w:val="000000"/>
          <w:sz w:val="24"/>
          <w:lang w:val="en-GB"/>
        </w:rPr>
      </w:pPr>
      <w:r w:rsidRPr="00361A0A">
        <w:rPr>
          <w:rFonts w:ascii="Times New Roman" w:hAnsi="Times New Roman"/>
          <w:color w:val="000000"/>
          <w:sz w:val="24"/>
          <w:lang w:val="en-GB"/>
        </w:rPr>
        <w:t>English language proficiency(for courses taught in English)</w:t>
      </w:r>
    </w:p>
    <w:p w:rsidR="00A42898" w:rsidRPr="00361A0A" w:rsidRDefault="00A42898" w:rsidP="006465C5">
      <w:pPr>
        <w:pStyle w:val="Norml"/>
        <w:numPr>
          <w:ilvl w:val="0"/>
          <w:numId w:val="24"/>
        </w:numPr>
        <w:ind w:left="0" w:firstLine="0"/>
        <w:rPr>
          <w:rFonts w:ascii="Times New Roman" w:hAnsi="Times New Roman"/>
          <w:color w:val="000000"/>
          <w:sz w:val="24"/>
          <w:lang w:val="en-GB"/>
        </w:rPr>
      </w:pPr>
      <w:r w:rsidRPr="00361A0A">
        <w:rPr>
          <w:rFonts w:ascii="Times New Roman" w:hAnsi="Times New Roman"/>
          <w:color w:val="000000"/>
          <w:sz w:val="24"/>
          <w:lang w:val="en-GB"/>
        </w:rPr>
        <w:t>Age (candidates under 30 are preferred)</w:t>
      </w:r>
    </w:p>
    <w:p w:rsidR="00A42898" w:rsidRPr="00361A0A" w:rsidRDefault="00A42898" w:rsidP="006465C5">
      <w:pPr>
        <w:pStyle w:val="Norml"/>
        <w:rPr>
          <w:rFonts w:ascii="Times New Roman" w:hAnsi="Times New Roman"/>
          <w:color w:val="000000"/>
          <w:sz w:val="24"/>
          <w:lang w:val="en-GB"/>
        </w:rPr>
      </w:pPr>
    </w:p>
    <w:p w:rsidR="00A42898" w:rsidRDefault="00A42898" w:rsidP="006465C5">
      <w:pPr>
        <w:pStyle w:val="Norml"/>
        <w:jc w:val="both"/>
        <w:rPr>
          <w:rFonts w:ascii="Times New Roman" w:hAnsi="Times New Roman"/>
          <w:b/>
          <w:bCs/>
          <w:color w:val="000000"/>
          <w:sz w:val="26"/>
          <w:szCs w:val="26"/>
          <w:lang w:val="en-GB"/>
        </w:rPr>
      </w:pPr>
      <w:r>
        <w:rPr>
          <w:rFonts w:ascii="Times New Roman" w:hAnsi="Times New Roman"/>
          <w:b/>
          <w:bCs/>
          <w:color w:val="000000"/>
          <w:sz w:val="26"/>
          <w:szCs w:val="26"/>
          <w:lang w:val="en-GB"/>
        </w:rPr>
        <w:t>Application procedure</w:t>
      </w:r>
    </w:p>
    <w:p w:rsidR="00A42898" w:rsidRPr="0071710D" w:rsidRDefault="00A42898" w:rsidP="006465C5">
      <w:pPr>
        <w:pStyle w:val="Norml"/>
        <w:jc w:val="both"/>
        <w:rPr>
          <w:rFonts w:ascii="Times New Roman" w:hAnsi="Times New Roman"/>
          <w:b/>
          <w:bCs/>
          <w:color w:val="000000"/>
          <w:sz w:val="26"/>
          <w:szCs w:val="26"/>
          <w:lang w:val="en-GB"/>
        </w:rPr>
      </w:pPr>
    </w:p>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 xml:space="preserve">Interested applicants should prepare a dossier to be sent by E-MAIL consisting of: </w:t>
      </w:r>
    </w:p>
    <w:p w:rsidR="00A42898" w:rsidRPr="00361A0A" w:rsidRDefault="00A42898" w:rsidP="006465C5">
      <w:pPr>
        <w:pStyle w:val="Norml"/>
        <w:numPr>
          <w:ilvl w:val="0"/>
          <w:numId w:val="25"/>
        </w:numPr>
        <w:ind w:left="0" w:firstLine="0"/>
        <w:jc w:val="both"/>
        <w:rPr>
          <w:rFonts w:ascii="Times New Roman" w:hAnsi="Times New Roman"/>
          <w:color w:val="000000"/>
          <w:sz w:val="24"/>
          <w:lang w:val="en-GB"/>
        </w:rPr>
      </w:pPr>
      <w:r w:rsidRPr="00361A0A">
        <w:rPr>
          <w:rFonts w:ascii="Times New Roman" w:hAnsi="Times New Roman"/>
          <w:color w:val="000000"/>
          <w:sz w:val="24"/>
          <w:lang w:val="en-GB"/>
        </w:rPr>
        <w:t>Application form duly completed</w:t>
      </w:r>
    </w:p>
    <w:p w:rsidR="00A42898" w:rsidRPr="00361A0A" w:rsidRDefault="00A42898" w:rsidP="006465C5">
      <w:pPr>
        <w:pStyle w:val="Norml"/>
        <w:numPr>
          <w:ilvl w:val="0"/>
          <w:numId w:val="25"/>
        </w:numPr>
        <w:ind w:left="0" w:firstLine="0"/>
        <w:jc w:val="both"/>
        <w:rPr>
          <w:rFonts w:ascii="Times New Roman" w:hAnsi="Times New Roman"/>
          <w:color w:val="000000"/>
          <w:sz w:val="24"/>
          <w:lang w:val="en-GB"/>
        </w:rPr>
      </w:pPr>
      <w:r w:rsidRPr="00361A0A">
        <w:rPr>
          <w:rFonts w:ascii="Times New Roman" w:hAnsi="Times New Roman"/>
          <w:color w:val="000000"/>
          <w:sz w:val="24"/>
          <w:lang w:val="en-GB"/>
        </w:rPr>
        <w:t>A recent curriculum vitae</w:t>
      </w:r>
    </w:p>
    <w:p w:rsidR="00A42898" w:rsidRPr="006E1B7B" w:rsidRDefault="00A42898" w:rsidP="006E1B7B">
      <w:pPr>
        <w:widowControl w:val="0"/>
        <w:numPr>
          <w:ilvl w:val="0"/>
          <w:numId w:val="25"/>
        </w:numPr>
        <w:tabs>
          <w:tab w:val="left" w:pos="170"/>
        </w:tabs>
        <w:suppressAutoHyphens w:val="0"/>
        <w:autoSpaceDE w:val="0"/>
        <w:autoSpaceDN w:val="0"/>
        <w:adjustRightInd w:val="0"/>
        <w:jc w:val="left"/>
        <w:rPr>
          <w:bCs/>
          <w:color w:val="000000"/>
          <w:sz w:val="22"/>
          <w:szCs w:val="22"/>
        </w:rPr>
      </w:pPr>
      <w:r w:rsidRPr="00361A0A">
        <w:rPr>
          <w:color w:val="000000"/>
          <w:sz w:val="24"/>
          <w:lang w:eastAsia="hu-HU"/>
        </w:rPr>
        <w:t>A copy of high school/college diploma and transcript/report of study</w:t>
      </w:r>
      <w:r w:rsidRPr="006E1B7B">
        <w:rPr>
          <w:b/>
          <w:bCs/>
          <w:color w:val="000000"/>
          <w:sz w:val="22"/>
          <w:szCs w:val="22"/>
        </w:rPr>
        <w:t xml:space="preserve"> </w:t>
      </w:r>
      <w:r w:rsidRPr="006E1B7B">
        <w:rPr>
          <w:bCs/>
          <w:color w:val="000000"/>
          <w:sz w:val="22"/>
          <w:szCs w:val="22"/>
        </w:rPr>
        <w:t>or copy of the diploma attachment</w:t>
      </w:r>
    </w:p>
    <w:p w:rsidR="00A42898" w:rsidRPr="00361A0A" w:rsidRDefault="00A42898" w:rsidP="00366AC8">
      <w:pPr>
        <w:widowControl w:val="0"/>
        <w:numPr>
          <w:ilvl w:val="0"/>
          <w:numId w:val="25"/>
        </w:numPr>
        <w:tabs>
          <w:tab w:val="left" w:pos="720"/>
        </w:tabs>
        <w:suppressAutoHyphens w:val="0"/>
        <w:autoSpaceDE w:val="0"/>
        <w:autoSpaceDN w:val="0"/>
        <w:adjustRightInd w:val="0"/>
        <w:ind w:left="0" w:firstLine="0"/>
        <w:jc w:val="left"/>
        <w:rPr>
          <w:color w:val="000000"/>
          <w:sz w:val="24"/>
          <w:lang w:eastAsia="hu-HU"/>
        </w:rPr>
      </w:pPr>
      <w:r w:rsidRPr="00361A0A">
        <w:rPr>
          <w:color w:val="000000"/>
          <w:sz w:val="24"/>
          <w:lang w:eastAsia="hu-HU"/>
        </w:rPr>
        <w:t>Copies of relevant pages of passport</w:t>
      </w:r>
    </w:p>
    <w:p w:rsidR="00A42898" w:rsidRPr="00361A0A" w:rsidRDefault="00A42898" w:rsidP="006465C5">
      <w:pPr>
        <w:pStyle w:val="Norml"/>
        <w:numPr>
          <w:ilvl w:val="0"/>
          <w:numId w:val="25"/>
        </w:numPr>
        <w:ind w:left="0" w:firstLine="0"/>
        <w:jc w:val="both"/>
        <w:rPr>
          <w:rFonts w:ascii="Times New Roman" w:hAnsi="Times New Roman"/>
          <w:color w:val="000000"/>
          <w:sz w:val="24"/>
          <w:lang w:val="en-GB"/>
        </w:rPr>
      </w:pPr>
      <w:r w:rsidRPr="00361A0A">
        <w:rPr>
          <w:rFonts w:ascii="Times New Roman" w:hAnsi="Times New Roman"/>
          <w:color w:val="000000"/>
          <w:sz w:val="24"/>
          <w:lang w:val="en-GB"/>
        </w:rPr>
        <w:t>A letter of recommendation</w:t>
      </w:r>
    </w:p>
    <w:p w:rsidR="00A42898" w:rsidRPr="00361A0A" w:rsidRDefault="00A42898" w:rsidP="00F878A6">
      <w:pPr>
        <w:pStyle w:val="Norml"/>
        <w:numPr>
          <w:ilvl w:val="0"/>
          <w:numId w:val="25"/>
        </w:numPr>
        <w:ind w:left="0" w:firstLine="0"/>
        <w:jc w:val="both"/>
        <w:rPr>
          <w:rFonts w:ascii="Times New Roman" w:hAnsi="Times New Roman"/>
          <w:color w:val="000000"/>
          <w:sz w:val="24"/>
          <w:lang w:val="en-GB"/>
        </w:rPr>
      </w:pPr>
      <w:r w:rsidRPr="00361A0A">
        <w:rPr>
          <w:rFonts w:ascii="Times New Roman" w:hAnsi="Times New Roman"/>
          <w:color w:val="000000"/>
          <w:sz w:val="24"/>
          <w:lang w:val="en-GB"/>
        </w:rPr>
        <w:t xml:space="preserve">Statement of motivation </w:t>
      </w:r>
    </w:p>
    <w:p w:rsidR="00A42898" w:rsidRPr="00361A0A" w:rsidRDefault="00A42898" w:rsidP="006465C5">
      <w:pPr>
        <w:pStyle w:val="Norml"/>
        <w:numPr>
          <w:ilvl w:val="0"/>
          <w:numId w:val="25"/>
        </w:numPr>
        <w:ind w:left="0" w:firstLine="0"/>
        <w:jc w:val="both"/>
        <w:rPr>
          <w:rFonts w:ascii="Times New Roman" w:hAnsi="Times New Roman"/>
          <w:color w:val="000000"/>
          <w:sz w:val="24"/>
          <w:lang w:val="en-GB"/>
        </w:rPr>
      </w:pPr>
      <w:r w:rsidRPr="00361A0A">
        <w:rPr>
          <w:rFonts w:ascii="Times New Roman" w:hAnsi="Times New Roman"/>
          <w:color w:val="000000"/>
          <w:sz w:val="24"/>
          <w:lang w:val="en-GB"/>
        </w:rPr>
        <w:t>A certificate of good health</w:t>
      </w:r>
    </w:p>
    <w:p w:rsidR="00A42898" w:rsidRPr="00361A0A" w:rsidRDefault="00A42898" w:rsidP="006465C5">
      <w:pPr>
        <w:pStyle w:val="Norml"/>
        <w:numPr>
          <w:ilvl w:val="0"/>
          <w:numId w:val="25"/>
        </w:numPr>
        <w:ind w:left="0" w:firstLine="0"/>
        <w:jc w:val="both"/>
        <w:rPr>
          <w:rFonts w:ascii="Times New Roman" w:hAnsi="Times New Roman"/>
          <w:color w:val="000000"/>
          <w:sz w:val="24"/>
          <w:lang w:val="en-GB"/>
        </w:rPr>
      </w:pPr>
      <w:r w:rsidRPr="00361A0A">
        <w:rPr>
          <w:rFonts w:ascii="Times New Roman" w:hAnsi="Times New Roman"/>
          <w:color w:val="000000"/>
          <w:sz w:val="24"/>
          <w:lang w:val="en-GB"/>
        </w:rPr>
        <w:t>A statement of clean criminal records</w:t>
      </w:r>
    </w:p>
    <w:p w:rsidR="00A42898" w:rsidRPr="00361A0A" w:rsidRDefault="00A42898" w:rsidP="00366AC8">
      <w:pPr>
        <w:pStyle w:val="Norml"/>
        <w:jc w:val="both"/>
        <w:rPr>
          <w:rFonts w:ascii="Times New Roman" w:hAnsi="Times New Roman"/>
          <w:color w:val="000000"/>
          <w:sz w:val="24"/>
          <w:lang w:val="en-GB"/>
        </w:rPr>
      </w:pPr>
    </w:p>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 xml:space="preserve">All submitted documents must be in ENGLISH. Documents submitted in any other language will not be accepted. It is the applicant’s responsibility to ensure that documents are duly translated and certified by a competent office. </w:t>
      </w:r>
    </w:p>
    <w:p w:rsidR="00A42898" w:rsidRPr="00361A0A" w:rsidRDefault="00A42898" w:rsidP="006465C5">
      <w:pPr>
        <w:pStyle w:val="Norml"/>
        <w:jc w:val="both"/>
        <w:rPr>
          <w:rFonts w:ascii="Times New Roman" w:hAnsi="Times New Roman"/>
          <w:color w:val="000000"/>
          <w:sz w:val="24"/>
          <w:lang w:val="en-GB"/>
        </w:rPr>
      </w:pPr>
    </w:p>
    <w:p w:rsidR="00AA1438" w:rsidRDefault="00AA1438" w:rsidP="006465C5">
      <w:pPr>
        <w:pStyle w:val="Norml"/>
        <w:jc w:val="both"/>
        <w:rPr>
          <w:rFonts w:ascii="Times New Roman" w:hAnsi="Times New Roman"/>
          <w:b/>
          <w:bCs/>
          <w:color w:val="000000"/>
          <w:sz w:val="26"/>
          <w:szCs w:val="26"/>
          <w:lang w:val="en-GB"/>
        </w:rPr>
      </w:pPr>
    </w:p>
    <w:p w:rsidR="00AA1438" w:rsidRDefault="00AA1438" w:rsidP="006465C5">
      <w:pPr>
        <w:pStyle w:val="Norml"/>
        <w:jc w:val="both"/>
        <w:rPr>
          <w:rFonts w:ascii="Times New Roman" w:hAnsi="Times New Roman"/>
          <w:b/>
          <w:bCs/>
          <w:color w:val="000000"/>
          <w:sz w:val="26"/>
          <w:szCs w:val="26"/>
          <w:lang w:val="en-GB"/>
        </w:rPr>
      </w:pPr>
    </w:p>
    <w:p w:rsidR="00AA1438" w:rsidRDefault="00AA1438" w:rsidP="006465C5">
      <w:pPr>
        <w:pStyle w:val="Norml"/>
        <w:jc w:val="both"/>
        <w:rPr>
          <w:rFonts w:ascii="Times New Roman" w:hAnsi="Times New Roman"/>
          <w:b/>
          <w:bCs/>
          <w:color w:val="000000"/>
          <w:sz w:val="26"/>
          <w:szCs w:val="26"/>
          <w:lang w:val="en-GB"/>
        </w:rPr>
      </w:pPr>
    </w:p>
    <w:p w:rsidR="00A42898" w:rsidRDefault="00A42898" w:rsidP="006465C5">
      <w:pPr>
        <w:pStyle w:val="Norml"/>
        <w:jc w:val="both"/>
        <w:rPr>
          <w:rFonts w:ascii="Times New Roman" w:hAnsi="Times New Roman"/>
          <w:b/>
          <w:bCs/>
          <w:color w:val="000000"/>
          <w:sz w:val="26"/>
          <w:szCs w:val="26"/>
          <w:lang w:val="en-GB"/>
        </w:rPr>
      </w:pPr>
      <w:r w:rsidRPr="0071710D">
        <w:rPr>
          <w:rFonts w:ascii="Times New Roman" w:hAnsi="Times New Roman"/>
          <w:b/>
          <w:bCs/>
          <w:color w:val="000000"/>
          <w:sz w:val="26"/>
          <w:szCs w:val="26"/>
          <w:lang w:val="en-GB"/>
        </w:rPr>
        <w:lastRenderedPageBreak/>
        <w:t xml:space="preserve">Deadlines </w:t>
      </w:r>
    </w:p>
    <w:p w:rsidR="00A42898" w:rsidRPr="0071710D" w:rsidRDefault="00A42898" w:rsidP="006465C5">
      <w:pPr>
        <w:pStyle w:val="Norml"/>
        <w:jc w:val="both"/>
        <w:rPr>
          <w:rFonts w:ascii="Times New Roman" w:hAnsi="Times New Roman"/>
          <w:b/>
          <w:bCs/>
          <w:color w:val="000000"/>
          <w:sz w:val="26"/>
          <w:szCs w:val="26"/>
          <w:lang w:val="en-GB"/>
        </w:rPr>
      </w:pPr>
    </w:p>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 xml:space="preserve">Applications by interested candidates should be E-MAILED to FAO by </w:t>
      </w:r>
    </w:p>
    <w:p w:rsidR="00A42898" w:rsidRPr="00361A0A" w:rsidRDefault="00A42898" w:rsidP="006465C5">
      <w:pPr>
        <w:pStyle w:val="Norml"/>
        <w:jc w:val="both"/>
        <w:rPr>
          <w:rFonts w:ascii="Times New Roman" w:hAnsi="Times New Roman"/>
          <w:color w:val="000000"/>
          <w:sz w:val="24"/>
          <w:lang w:val="en-GB"/>
        </w:rPr>
      </w:pPr>
    </w:p>
    <w:p w:rsidR="00A42898" w:rsidRDefault="00A42898" w:rsidP="00131FBB">
      <w:pPr>
        <w:pStyle w:val="Norml"/>
        <w:jc w:val="center"/>
        <w:rPr>
          <w:rFonts w:ascii="Times New Roman" w:hAnsi="Times New Roman"/>
          <w:b/>
          <w:color w:val="000000"/>
          <w:sz w:val="24"/>
          <w:lang w:val="en-GB"/>
        </w:rPr>
      </w:pPr>
      <w:r w:rsidRPr="00361A0A">
        <w:rPr>
          <w:rFonts w:ascii="Times New Roman" w:hAnsi="Times New Roman"/>
          <w:b/>
          <w:color w:val="000000"/>
          <w:sz w:val="24"/>
          <w:lang w:val="en-GB"/>
        </w:rPr>
        <w:t>28 February 2012</w:t>
      </w:r>
    </w:p>
    <w:p w:rsidR="00A42898" w:rsidRPr="00361A0A" w:rsidRDefault="00A42898" w:rsidP="00131FBB">
      <w:pPr>
        <w:pStyle w:val="Norml"/>
        <w:jc w:val="center"/>
        <w:rPr>
          <w:rFonts w:ascii="Times New Roman" w:hAnsi="Times New Roman"/>
          <w:b/>
          <w:color w:val="000000"/>
          <w:sz w:val="24"/>
          <w:lang w:val="en-GB"/>
        </w:rPr>
      </w:pPr>
    </w:p>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Paper copies of dossiers received by post or courier or any other way, will not be taken into consideration.</w:t>
      </w:r>
    </w:p>
    <w:p w:rsidR="00A42898" w:rsidRPr="00361A0A" w:rsidRDefault="00A42898" w:rsidP="006465C5">
      <w:pPr>
        <w:pStyle w:val="Norml"/>
        <w:jc w:val="both"/>
        <w:rPr>
          <w:rFonts w:ascii="Times New Roman" w:hAnsi="Times New Roman"/>
          <w:color w:val="000000"/>
          <w:sz w:val="24"/>
          <w:lang w:val="en-GB"/>
        </w:rPr>
      </w:pPr>
    </w:p>
    <w:p w:rsidR="00A42898" w:rsidRDefault="00A42898" w:rsidP="006465C5">
      <w:pPr>
        <w:pStyle w:val="Norml"/>
        <w:jc w:val="both"/>
        <w:rPr>
          <w:rFonts w:ascii="Times New Roman" w:hAnsi="Times New Roman"/>
          <w:b/>
          <w:bCs/>
          <w:color w:val="000000"/>
          <w:sz w:val="26"/>
          <w:szCs w:val="26"/>
          <w:lang w:val="en-GB"/>
        </w:rPr>
      </w:pPr>
    </w:p>
    <w:p w:rsidR="00A42898" w:rsidRDefault="00A42898" w:rsidP="006465C5">
      <w:pPr>
        <w:pStyle w:val="Norml"/>
        <w:jc w:val="both"/>
        <w:rPr>
          <w:rFonts w:ascii="Times New Roman" w:hAnsi="Times New Roman"/>
          <w:b/>
          <w:bCs/>
          <w:color w:val="000000"/>
          <w:sz w:val="26"/>
          <w:szCs w:val="26"/>
          <w:lang w:val="en-GB"/>
        </w:rPr>
      </w:pPr>
      <w:r w:rsidRPr="0071710D">
        <w:rPr>
          <w:rFonts w:ascii="Times New Roman" w:hAnsi="Times New Roman"/>
          <w:b/>
          <w:bCs/>
          <w:color w:val="000000"/>
          <w:sz w:val="26"/>
          <w:szCs w:val="26"/>
          <w:lang w:val="en-GB"/>
        </w:rPr>
        <w:t>Important notes</w:t>
      </w:r>
    </w:p>
    <w:p w:rsidR="00A42898" w:rsidRPr="0071710D" w:rsidRDefault="00A42898" w:rsidP="006465C5">
      <w:pPr>
        <w:pStyle w:val="Norml"/>
        <w:jc w:val="both"/>
        <w:rPr>
          <w:rFonts w:ascii="Times New Roman" w:hAnsi="Times New Roman"/>
          <w:b/>
          <w:bCs/>
          <w:color w:val="000000"/>
          <w:sz w:val="26"/>
          <w:szCs w:val="26"/>
          <w:lang w:val="en-GB"/>
        </w:rPr>
      </w:pPr>
    </w:p>
    <w:p w:rsidR="00A42898"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 xml:space="preserve">As </w:t>
      </w:r>
      <w:r>
        <w:rPr>
          <w:rFonts w:ascii="Times New Roman" w:hAnsi="Times New Roman"/>
          <w:color w:val="000000"/>
          <w:sz w:val="24"/>
          <w:lang w:val="en-GB"/>
        </w:rPr>
        <w:t xml:space="preserve">the number of </w:t>
      </w:r>
      <w:r w:rsidRPr="00361A0A">
        <w:rPr>
          <w:rFonts w:ascii="Times New Roman" w:hAnsi="Times New Roman"/>
          <w:color w:val="000000"/>
          <w:sz w:val="24"/>
          <w:lang w:val="en-GB"/>
        </w:rPr>
        <w:t>scholarship</w:t>
      </w:r>
      <w:r>
        <w:rPr>
          <w:rFonts w:ascii="Times New Roman" w:hAnsi="Times New Roman"/>
          <w:color w:val="000000"/>
          <w:sz w:val="24"/>
          <w:lang w:val="en-GB"/>
        </w:rPr>
        <w:t>s</w:t>
      </w:r>
      <w:r w:rsidRPr="00361A0A">
        <w:rPr>
          <w:rFonts w:ascii="Times New Roman" w:hAnsi="Times New Roman"/>
          <w:color w:val="000000"/>
          <w:sz w:val="24"/>
          <w:lang w:val="en-GB"/>
        </w:rPr>
        <w:t xml:space="preserve"> are limited, interested applicants are strongly encouraged to E-MAIL their applications as soon as possible.</w:t>
      </w:r>
    </w:p>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 xml:space="preserve"> </w:t>
      </w:r>
    </w:p>
    <w:p w:rsidR="00A42898"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Applicants who were not selected in previous year</w:t>
      </w:r>
      <w:r>
        <w:rPr>
          <w:rFonts w:ascii="Times New Roman" w:hAnsi="Times New Roman"/>
          <w:color w:val="000000"/>
          <w:sz w:val="24"/>
          <w:lang w:val="en-GB"/>
        </w:rPr>
        <w:t>s</w:t>
      </w:r>
      <w:r w:rsidRPr="00361A0A">
        <w:rPr>
          <w:rFonts w:ascii="Times New Roman" w:hAnsi="Times New Roman"/>
          <w:color w:val="000000"/>
          <w:sz w:val="24"/>
          <w:lang w:val="en-GB"/>
        </w:rPr>
        <w:t xml:space="preserve"> may re-apply to the 2012-2013 Programme. These applicants will have to submit the complete dossier once again by E-MAIL ONLY. </w:t>
      </w:r>
    </w:p>
    <w:p w:rsidR="00A42898" w:rsidRPr="00361A0A" w:rsidRDefault="00A42898" w:rsidP="006465C5">
      <w:pPr>
        <w:pStyle w:val="Norml"/>
        <w:jc w:val="both"/>
        <w:rPr>
          <w:rFonts w:ascii="Times New Roman" w:hAnsi="Times New Roman"/>
          <w:color w:val="000000"/>
          <w:sz w:val="24"/>
          <w:lang w:val="en-GB"/>
        </w:rPr>
      </w:pPr>
    </w:p>
    <w:p w:rsidR="00A42898"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Please note that the duration of the scholarship cannot be extended.</w:t>
      </w:r>
    </w:p>
    <w:p w:rsidR="00A42898" w:rsidRPr="00361A0A" w:rsidRDefault="00A42898" w:rsidP="006465C5">
      <w:pPr>
        <w:pStyle w:val="Norml"/>
        <w:jc w:val="both"/>
        <w:rPr>
          <w:rFonts w:ascii="Times New Roman" w:hAnsi="Times New Roman"/>
          <w:color w:val="000000"/>
          <w:sz w:val="24"/>
          <w:lang w:val="en-GB"/>
        </w:rPr>
      </w:pPr>
    </w:p>
    <w:p w:rsidR="00A42898"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 xml:space="preserve">A </w:t>
      </w:r>
      <w:r>
        <w:rPr>
          <w:rFonts w:ascii="Times New Roman" w:hAnsi="Times New Roman"/>
          <w:color w:val="000000"/>
          <w:sz w:val="24"/>
          <w:lang w:val="en-GB"/>
        </w:rPr>
        <w:t>Scholarship</w:t>
      </w:r>
      <w:r w:rsidRPr="00361A0A">
        <w:rPr>
          <w:rFonts w:ascii="Times New Roman" w:hAnsi="Times New Roman"/>
          <w:color w:val="000000"/>
          <w:sz w:val="24"/>
          <w:lang w:val="en-GB"/>
        </w:rPr>
        <w:t xml:space="preserve"> Study </w:t>
      </w:r>
      <w:r>
        <w:rPr>
          <w:rFonts w:ascii="Times New Roman" w:hAnsi="Times New Roman"/>
          <w:color w:val="000000"/>
          <w:sz w:val="24"/>
          <w:lang w:val="en-GB"/>
        </w:rPr>
        <w:t xml:space="preserve">Contract </w:t>
      </w:r>
      <w:r w:rsidRPr="00361A0A">
        <w:rPr>
          <w:rFonts w:ascii="Times New Roman" w:hAnsi="Times New Roman"/>
          <w:color w:val="000000"/>
          <w:sz w:val="24"/>
          <w:lang w:val="en-GB"/>
        </w:rPr>
        <w:t>will be signed between the selected student and the Ministry of Rural Development (MRD) at the time of first semester registration.</w:t>
      </w:r>
    </w:p>
    <w:p w:rsidR="00A42898" w:rsidRPr="00361A0A" w:rsidRDefault="00A42898" w:rsidP="006465C5">
      <w:pPr>
        <w:pStyle w:val="Norml"/>
        <w:jc w:val="both"/>
        <w:rPr>
          <w:rFonts w:ascii="Times New Roman" w:hAnsi="Times New Roman"/>
          <w:color w:val="000000"/>
          <w:sz w:val="24"/>
          <w:lang w:val="en-GB"/>
        </w:rPr>
      </w:pPr>
    </w:p>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Students are asked to fill out an end of course evaluation upon completion of their studies and complete questionnaires on a periodic basis in order to evaluate the impact of their education.</w:t>
      </w:r>
    </w:p>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Applicants wishing to explore external funding opportunities to cover the travel costs may do so at their own initiative. However, in view of the length of the process, applicants wishing to apply for 2012 scholarships are strongly encouraged to E-MAIL their application while they endeavour to identify funds or pending confirmation that such funds will be granted.</w:t>
      </w:r>
    </w:p>
    <w:p w:rsidR="00A42898" w:rsidRDefault="00A42898" w:rsidP="006465C5">
      <w:pPr>
        <w:pStyle w:val="Norml"/>
        <w:jc w:val="both"/>
        <w:rPr>
          <w:rFonts w:ascii="Times New Roman" w:hAnsi="Times New Roman"/>
          <w:color w:val="000000"/>
          <w:sz w:val="24"/>
          <w:lang w:val="en-GB"/>
        </w:rPr>
      </w:pPr>
    </w:p>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All queries concerning the programme or the application process should be E-MAILED to FAO at:</w:t>
      </w:r>
    </w:p>
    <w:p w:rsidR="00A42898" w:rsidRPr="00361A0A" w:rsidRDefault="0062020E" w:rsidP="009F0346">
      <w:pPr>
        <w:pStyle w:val="Norml"/>
        <w:jc w:val="center"/>
        <w:rPr>
          <w:rFonts w:ascii="Times New Roman" w:hAnsi="Times New Roman"/>
          <w:color w:val="000000"/>
          <w:sz w:val="24"/>
          <w:lang w:val="en-GB"/>
        </w:rPr>
      </w:pPr>
      <w:hyperlink r:id="rId7" w:history="1">
        <w:r w:rsidR="00A42898" w:rsidRPr="00361A0A">
          <w:rPr>
            <w:rStyle w:val="Hyperlink"/>
            <w:rFonts w:ascii="Times New Roman" w:hAnsi="Times New Roman"/>
            <w:sz w:val="24"/>
            <w:lang w:val="en-GB"/>
          </w:rPr>
          <w:t>capacity-development@fao.org</w:t>
        </w:r>
      </w:hyperlink>
    </w:p>
    <w:p w:rsidR="00A42898" w:rsidRPr="00361A0A" w:rsidRDefault="00A42898" w:rsidP="00F532B0">
      <w:pPr>
        <w:pStyle w:val="Norml"/>
        <w:jc w:val="center"/>
        <w:rPr>
          <w:rFonts w:ascii="Times New Roman" w:hAnsi="Times New Roman"/>
          <w:b/>
          <w:bCs/>
          <w:color w:val="000000"/>
          <w:sz w:val="24"/>
          <w:u w:val="single"/>
          <w:lang w:val="en-GB"/>
        </w:rPr>
      </w:pPr>
      <w:r w:rsidRPr="00361A0A">
        <w:rPr>
          <w:rFonts w:ascii="Times New Roman" w:hAnsi="Times New Roman"/>
          <w:color w:val="000000"/>
          <w:sz w:val="24"/>
          <w:lang w:val="en-GB"/>
        </w:rPr>
        <w:br w:type="page"/>
      </w:r>
      <w:r w:rsidRPr="00361A0A">
        <w:rPr>
          <w:rFonts w:ascii="Times New Roman" w:hAnsi="Times New Roman"/>
          <w:b/>
          <w:bCs/>
          <w:color w:val="000000"/>
          <w:sz w:val="24"/>
          <w:u w:val="single"/>
          <w:lang w:val="en-GB"/>
        </w:rPr>
        <w:lastRenderedPageBreak/>
        <w:t>COURSE DESCRIPTIONS AND SUMMARY OF CONDITIONS</w:t>
      </w:r>
    </w:p>
    <w:p w:rsidR="00A42898" w:rsidRPr="00361A0A" w:rsidRDefault="00A42898" w:rsidP="006465C5">
      <w:pPr>
        <w:pStyle w:val="Norml"/>
        <w:jc w:val="center"/>
        <w:rPr>
          <w:rFonts w:ascii="Times New Roman" w:hAnsi="Times New Roman"/>
          <w:b/>
          <w:bCs/>
          <w:color w:val="000000"/>
          <w:sz w:val="24"/>
          <w:u w:val="single"/>
          <w:lang w:val="en-GB"/>
        </w:rPr>
      </w:pPr>
    </w:p>
    <w:p w:rsidR="00A42898" w:rsidRPr="00361A0A" w:rsidRDefault="00A42898" w:rsidP="006465C5">
      <w:pPr>
        <w:pStyle w:val="Norml"/>
        <w:jc w:val="both"/>
        <w:rPr>
          <w:rFonts w:ascii="Times New Roman" w:hAnsi="Times New Roman"/>
          <w:b/>
          <w:bCs/>
          <w:color w:val="000000"/>
          <w:sz w:val="24"/>
          <w:lang w:val="en-GB"/>
        </w:rPr>
      </w:pP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43"/>
        <w:gridCol w:w="4643"/>
      </w:tblGrid>
      <w:tr w:rsidR="00A42898" w:rsidRPr="00361A0A" w:rsidTr="004C0937">
        <w:trPr>
          <w:cantSplit/>
        </w:trPr>
        <w:tc>
          <w:tcPr>
            <w:tcW w:w="4643" w:type="dxa"/>
          </w:tcPr>
          <w:p w:rsidR="00A42898" w:rsidRPr="004F5237" w:rsidRDefault="00A42898" w:rsidP="006465C5">
            <w:pPr>
              <w:pStyle w:val="Norml"/>
              <w:jc w:val="both"/>
              <w:rPr>
                <w:rFonts w:ascii="Times New Roman" w:hAnsi="Times New Roman"/>
                <w:color w:val="000000"/>
                <w:sz w:val="24"/>
                <w:lang w:val="en-GB"/>
              </w:rPr>
            </w:pPr>
            <w:r w:rsidRPr="004F5237">
              <w:rPr>
                <w:rFonts w:ascii="Times New Roman" w:hAnsi="Times New Roman"/>
                <w:color w:val="000000"/>
                <w:sz w:val="24"/>
                <w:lang w:val="en-GB"/>
              </w:rPr>
              <w:t>Nature and level of courses:</w:t>
            </w:r>
          </w:p>
        </w:tc>
        <w:tc>
          <w:tcPr>
            <w:tcW w:w="4643" w:type="dxa"/>
          </w:tcPr>
          <w:p w:rsidR="00A42898" w:rsidRPr="004F5237" w:rsidRDefault="00A42898" w:rsidP="0011279B">
            <w:pPr>
              <w:shd w:val="clear" w:color="auto" w:fill="FFFFFF"/>
              <w:ind w:firstLine="0"/>
              <w:rPr>
                <w:sz w:val="24"/>
              </w:rPr>
            </w:pPr>
            <w:r w:rsidRPr="004F5237">
              <w:rPr>
                <w:color w:val="000000"/>
                <w:sz w:val="24"/>
              </w:rPr>
              <w:t xml:space="preserve">MSc courses in the following subjects: </w:t>
            </w:r>
          </w:p>
          <w:p w:rsidR="00A42898" w:rsidRPr="004F5237" w:rsidRDefault="00A42898" w:rsidP="006E1B7B">
            <w:pPr>
              <w:numPr>
                <w:ilvl w:val="0"/>
                <w:numId w:val="35"/>
              </w:numPr>
              <w:tabs>
                <w:tab w:val="clear" w:pos="720"/>
                <w:tab w:val="num" w:pos="145"/>
              </w:tabs>
              <w:ind w:hanging="575"/>
              <w:rPr>
                <w:sz w:val="24"/>
              </w:rPr>
            </w:pPr>
            <w:r w:rsidRPr="004F5237">
              <w:rPr>
                <w:sz w:val="24"/>
              </w:rPr>
              <w:t>Plant protection</w:t>
            </w:r>
          </w:p>
          <w:p w:rsidR="00A42898" w:rsidRPr="004F5237" w:rsidRDefault="00A42898" w:rsidP="006E1B7B">
            <w:pPr>
              <w:numPr>
                <w:ilvl w:val="0"/>
                <w:numId w:val="35"/>
              </w:numPr>
              <w:shd w:val="clear" w:color="auto" w:fill="FFFFFF"/>
              <w:tabs>
                <w:tab w:val="clear" w:pos="720"/>
                <w:tab w:val="num" w:pos="145"/>
              </w:tabs>
              <w:ind w:hanging="575"/>
              <w:rPr>
                <w:sz w:val="24"/>
              </w:rPr>
            </w:pPr>
            <w:r>
              <w:rPr>
                <w:sz w:val="24"/>
              </w:rPr>
              <w:t>Agriculture</w:t>
            </w:r>
          </w:p>
          <w:p w:rsidR="00A42898" w:rsidRPr="006E1B7B" w:rsidRDefault="00A42898" w:rsidP="006E1B7B">
            <w:pPr>
              <w:numPr>
                <w:ilvl w:val="0"/>
                <w:numId w:val="35"/>
              </w:numPr>
              <w:tabs>
                <w:tab w:val="clear" w:pos="720"/>
                <w:tab w:val="num" w:pos="145"/>
              </w:tabs>
              <w:ind w:hanging="575"/>
              <w:rPr>
                <w:sz w:val="24"/>
              </w:rPr>
            </w:pPr>
            <w:r w:rsidRPr="004F5237">
              <w:rPr>
                <w:sz w:val="24"/>
                <w:lang w:val="en-US"/>
              </w:rPr>
              <w:t>Wildlife Conservation and Management</w:t>
            </w:r>
          </w:p>
          <w:p w:rsidR="00A42898" w:rsidRPr="004F5237" w:rsidRDefault="00A42898" w:rsidP="006E1B7B">
            <w:pPr>
              <w:numPr>
                <w:ilvl w:val="0"/>
                <w:numId w:val="35"/>
              </w:numPr>
              <w:tabs>
                <w:tab w:val="clear" w:pos="720"/>
                <w:tab w:val="num" w:pos="145"/>
              </w:tabs>
              <w:ind w:hanging="575"/>
              <w:rPr>
                <w:sz w:val="24"/>
              </w:rPr>
            </w:pPr>
            <w:r>
              <w:rPr>
                <w:sz w:val="24"/>
                <w:lang w:val="en-US"/>
              </w:rPr>
              <w:t>Agricultural biotechnology</w:t>
            </w:r>
          </w:p>
          <w:p w:rsidR="00A42898" w:rsidRPr="004F5237" w:rsidRDefault="00A42898" w:rsidP="006E1B7B">
            <w:pPr>
              <w:numPr>
                <w:ilvl w:val="0"/>
                <w:numId w:val="35"/>
              </w:numPr>
              <w:tabs>
                <w:tab w:val="clear" w:pos="720"/>
                <w:tab w:val="num" w:pos="145"/>
              </w:tabs>
              <w:ind w:hanging="575"/>
              <w:rPr>
                <w:sz w:val="24"/>
              </w:rPr>
            </w:pPr>
            <w:r w:rsidRPr="004F5237">
              <w:rPr>
                <w:sz w:val="24"/>
              </w:rPr>
              <w:t>Rural development and agribusiness</w:t>
            </w:r>
          </w:p>
          <w:p w:rsidR="00A42898" w:rsidRPr="004F5237" w:rsidRDefault="00A42898" w:rsidP="006E1B7B">
            <w:pPr>
              <w:numPr>
                <w:ilvl w:val="0"/>
                <w:numId w:val="35"/>
              </w:numPr>
              <w:tabs>
                <w:tab w:val="clear" w:pos="720"/>
                <w:tab w:val="num" w:pos="145"/>
              </w:tabs>
              <w:ind w:hanging="575"/>
              <w:rPr>
                <w:sz w:val="24"/>
              </w:rPr>
            </w:pPr>
            <w:r w:rsidRPr="004F5237">
              <w:rPr>
                <w:sz w:val="24"/>
              </w:rPr>
              <w:t>Animal science</w:t>
            </w:r>
          </w:p>
        </w:tc>
      </w:tr>
      <w:tr w:rsidR="00A42898" w:rsidRPr="00361A0A" w:rsidTr="004C0937">
        <w:trPr>
          <w:cantSplit/>
        </w:trPr>
        <w:tc>
          <w:tcPr>
            <w:tcW w:w="4643" w:type="dxa"/>
          </w:tcPr>
          <w:p w:rsidR="00A42898" w:rsidRPr="00BA0B11" w:rsidRDefault="00A42898" w:rsidP="006465C5">
            <w:pPr>
              <w:pStyle w:val="Norml"/>
              <w:jc w:val="both"/>
              <w:rPr>
                <w:rFonts w:ascii="Times New Roman" w:hAnsi="Times New Roman"/>
                <w:color w:val="000000"/>
                <w:sz w:val="24"/>
                <w:lang w:val="en-GB"/>
              </w:rPr>
            </w:pPr>
            <w:r w:rsidRPr="00BA0B11">
              <w:rPr>
                <w:rFonts w:ascii="Times New Roman" w:hAnsi="Times New Roman"/>
                <w:color w:val="000000"/>
                <w:sz w:val="24"/>
                <w:lang w:val="en-GB"/>
              </w:rPr>
              <w:t>Universities:</w:t>
            </w:r>
          </w:p>
        </w:tc>
        <w:tc>
          <w:tcPr>
            <w:tcW w:w="4643" w:type="dxa"/>
          </w:tcPr>
          <w:p w:rsidR="00A42898" w:rsidRPr="00BA0B11" w:rsidRDefault="00A42898" w:rsidP="006E1B7B">
            <w:pPr>
              <w:numPr>
                <w:ilvl w:val="0"/>
                <w:numId w:val="35"/>
              </w:numPr>
              <w:tabs>
                <w:tab w:val="clear" w:pos="720"/>
                <w:tab w:val="num" w:pos="145"/>
              </w:tabs>
              <w:ind w:hanging="575"/>
              <w:rPr>
                <w:sz w:val="24"/>
              </w:rPr>
            </w:pPr>
            <w:smartTag w:uri="urn:schemas-microsoft-com:office:smarttags" w:element="country-region">
              <w:smartTag w:uri="urn:schemas-microsoft-com:office:smarttags" w:element="country-region">
                <w:r w:rsidRPr="00BA0B11">
                  <w:rPr>
                    <w:sz w:val="24"/>
                  </w:rPr>
                  <w:t>University</w:t>
                </w:r>
              </w:smartTag>
              <w:r w:rsidRPr="00BA0B11">
                <w:rPr>
                  <w:sz w:val="24"/>
                </w:rPr>
                <w:t xml:space="preserve"> of </w:t>
              </w:r>
              <w:smartTag w:uri="urn:schemas-microsoft-com:office:smarttags" w:element="country-region">
                <w:r w:rsidRPr="00BA0B11">
                  <w:rPr>
                    <w:sz w:val="24"/>
                  </w:rPr>
                  <w:t>Pannonia</w:t>
                </w:r>
              </w:smartTag>
            </w:smartTag>
            <w:r w:rsidRPr="00BA0B11">
              <w:rPr>
                <w:sz w:val="24"/>
              </w:rPr>
              <w:t>, Georgikon Faculty</w:t>
            </w:r>
          </w:p>
          <w:p w:rsidR="00A42898" w:rsidRPr="00BA0B11" w:rsidRDefault="00A42898" w:rsidP="006E1B7B">
            <w:pPr>
              <w:numPr>
                <w:ilvl w:val="0"/>
                <w:numId w:val="35"/>
              </w:numPr>
              <w:tabs>
                <w:tab w:val="clear" w:pos="720"/>
                <w:tab w:val="num" w:pos="145"/>
              </w:tabs>
              <w:ind w:hanging="575"/>
              <w:rPr>
                <w:sz w:val="24"/>
              </w:rPr>
            </w:pPr>
            <w:smartTag w:uri="urn:schemas-microsoft-com:office:smarttags" w:element="country-region">
              <w:smartTag w:uri="urn:schemas-microsoft-com:office:smarttags" w:element="country-region">
                <w:r w:rsidRPr="00BA0B11">
                  <w:rPr>
                    <w:sz w:val="24"/>
                  </w:rPr>
                  <w:t>Szent</w:t>
                </w:r>
              </w:smartTag>
              <w:r w:rsidRPr="00BA0B11">
                <w:rPr>
                  <w:sz w:val="24"/>
                </w:rPr>
                <w:t xml:space="preserve"> </w:t>
              </w:r>
              <w:smartTag w:uri="urn:schemas-microsoft-com:office:smarttags" w:element="country-region">
                <w:r w:rsidRPr="00BA0B11">
                  <w:rPr>
                    <w:sz w:val="24"/>
                  </w:rPr>
                  <w:t>István</w:t>
                </w:r>
              </w:smartTag>
              <w:r w:rsidRPr="00BA0B11">
                <w:rPr>
                  <w:sz w:val="24"/>
                </w:rPr>
                <w:t xml:space="preserve"> </w:t>
              </w:r>
              <w:smartTag w:uri="urn:schemas-microsoft-com:office:smarttags" w:element="country-region">
                <w:r w:rsidRPr="00BA0B11">
                  <w:rPr>
                    <w:sz w:val="24"/>
                  </w:rPr>
                  <w:t>University</w:t>
                </w:r>
              </w:smartTag>
            </w:smartTag>
            <w:r w:rsidRPr="00BA0B11">
              <w:rPr>
                <w:sz w:val="24"/>
              </w:rPr>
              <w:t>, Faculty of Agricultural and Environmental Sciences</w:t>
            </w:r>
          </w:p>
          <w:p w:rsidR="00A42898" w:rsidRPr="00BA0B11" w:rsidRDefault="00A42898" w:rsidP="006E1B7B">
            <w:pPr>
              <w:numPr>
                <w:ilvl w:val="0"/>
                <w:numId w:val="35"/>
              </w:numPr>
              <w:tabs>
                <w:tab w:val="clear" w:pos="720"/>
                <w:tab w:val="num" w:pos="145"/>
              </w:tabs>
              <w:ind w:hanging="575"/>
              <w:rPr>
                <w:sz w:val="24"/>
              </w:rPr>
            </w:pPr>
            <w:smartTag w:uri="urn:schemas-microsoft-com:office:smarttags" w:element="country-region">
              <w:smartTag w:uri="urn:schemas-microsoft-com:office:smarttags" w:element="country-region">
                <w:r w:rsidRPr="00BA0B11">
                  <w:rPr>
                    <w:sz w:val="24"/>
                  </w:rPr>
                  <w:t>Szent</w:t>
                </w:r>
              </w:smartTag>
              <w:r w:rsidRPr="00BA0B11">
                <w:rPr>
                  <w:sz w:val="24"/>
                </w:rPr>
                <w:t xml:space="preserve"> </w:t>
              </w:r>
              <w:smartTag w:uri="urn:schemas-microsoft-com:office:smarttags" w:element="country-region">
                <w:r w:rsidRPr="00BA0B11">
                  <w:rPr>
                    <w:sz w:val="24"/>
                  </w:rPr>
                  <w:t>István</w:t>
                </w:r>
              </w:smartTag>
              <w:r w:rsidRPr="00BA0B11">
                <w:rPr>
                  <w:sz w:val="24"/>
                </w:rPr>
                <w:t xml:space="preserve"> </w:t>
              </w:r>
              <w:smartTag w:uri="urn:schemas-microsoft-com:office:smarttags" w:element="country-region">
                <w:r w:rsidRPr="00BA0B11">
                  <w:rPr>
                    <w:sz w:val="24"/>
                  </w:rPr>
                  <w:t>University</w:t>
                </w:r>
              </w:smartTag>
            </w:smartTag>
            <w:r w:rsidRPr="00BA0B11">
              <w:rPr>
                <w:sz w:val="24"/>
              </w:rPr>
              <w:t>, Faculty of Economics and Social Sciences</w:t>
            </w:r>
          </w:p>
          <w:p w:rsidR="00A42898" w:rsidRPr="00BA0B11" w:rsidRDefault="00A42898" w:rsidP="006E1B7B">
            <w:pPr>
              <w:numPr>
                <w:ilvl w:val="0"/>
                <w:numId w:val="35"/>
              </w:numPr>
              <w:tabs>
                <w:tab w:val="clear" w:pos="720"/>
                <w:tab w:val="num" w:pos="145"/>
              </w:tabs>
              <w:ind w:hanging="575"/>
              <w:rPr>
                <w:bCs/>
              </w:rPr>
            </w:pPr>
            <w:smartTag w:uri="urn:schemas-microsoft-com:office:smarttags" w:element="country-region">
              <w:smartTag w:uri="urn:schemas-microsoft-com:office:smarttags" w:element="country-region">
                <w:r w:rsidRPr="006E1B7B">
                  <w:rPr>
                    <w:sz w:val="24"/>
                  </w:rPr>
                  <w:t>Debrecen</w:t>
                </w:r>
              </w:smartTag>
              <w:r w:rsidRPr="006E1B7B">
                <w:rPr>
                  <w:sz w:val="24"/>
                </w:rPr>
                <w:t xml:space="preserve"> </w:t>
              </w:r>
              <w:smartTag w:uri="urn:schemas-microsoft-com:office:smarttags" w:element="country-region">
                <w:r w:rsidRPr="006E1B7B">
                  <w:rPr>
                    <w:sz w:val="24"/>
                  </w:rPr>
                  <w:t>University</w:t>
                </w:r>
              </w:smartTag>
            </w:smartTag>
            <w:r w:rsidRPr="006E1B7B">
              <w:rPr>
                <w:sz w:val="24"/>
              </w:rPr>
              <w:t>, Faculty of Agricultural and Food Sciences and Environmental Management</w:t>
            </w:r>
          </w:p>
        </w:tc>
      </w:tr>
      <w:tr w:rsidR="00A42898" w:rsidRPr="00361A0A" w:rsidTr="004C0937">
        <w:trPr>
          <w:cantSplit/>
        </w:trPr>
        <w:tc>
          <w:tcPr>
            <w:tcW w:w="4643" w:type="dxa"/>
          </w:tcPr>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Who can participate:</w:t>
            </w:r>
          </w:p>
        </w:tc>
        <w:tc>
          <w:tcPr>
            <w:tcW w:w="4643" w:type="dxa"/>
          </w:tcPr>
          <w:p w:rsidR="00A42898"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Students holding a BSc/MSc or equivalent. Specific requirements may be applied by single Universities, see detailed description</w:t>
            </w:r>
          </w:p>
          <w:p w:rsidR="00A42898" w:rsidRPr="00361A0A" w:rsidRDefault="00A42898" w:rsidP="006465C5">
            <w:pPr>
              <w:pStyle w:val="Norml"/>
              <w:jc w:val="both"/>
              <w:rPr>
                <w:rFonts w:ascii="Times New Roman" w:hAnsi="Times New Roman"/>
                <w:color w:val="000000"/>
                <w:sz w:val="24"/>
                <w:lang w:val="en-GB"/>
              </w:rPr>
            </w:pPr>
            <w:r w:rsidRPr="004F5237">
              <w:rPr>
                <w:rFonts w:ascii="Times New Roman" w:hAnsi="Times New Roman"/>
                <w:color w:val="000000"/>
                <w:sz w:val="24"/>
                <w:lang w:val="en-GB"/>
              </w:rPr>
              <w:t>Nationals from eligible countries (see page 1)</w:t>
            </w:r>
          </w:p>
        </w:tc>
      </w:tr>
      <w:tr w:rsidR="00A42898" w:rsidRPr="00361A0A" w:rsidTr="004C0937">
        <w:trPr>
          <w:cantSplit/>
        </w:trPr>
        <w:tc>
          <w:tcPr>
            <w:tcW w:w="4643" w:type="dxa"/>
          </w:tcPr>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Form of support:</w:t>
            </w:r>
          </w:p>
        </w:tc>
        <w:tc>
          <w:tcPr>
            <w:tcW w:w="4643" w:type="dxa"/>
          </w:tcPr>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Scholarship</w:t>
            </w:r>
          </w:p>
        </w:tc>
      </w:tr>
      <w:tr w:rsidR="00A42898" w:rsidRPr="00361A0A" w:rsidTr="004C0937">
        <w:trPr>
          <w:cantSplit/>
        </w:trPr>
        <w:tc>
          <w:tcPr>
            <w:tcW w:w="4643" w:type="dxa"/>
          </w:tcPr>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Duration of scholarship:</w:t>
            </w:r>
          </w:p>
        </w:tc>
        <w:tc>
          <w:tcPr>
            <w:tcW w:w="4643" w:type="dxa"/>
          </w:tcPr>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22 month</w:t>
            </w:r>
            <w:r>
              <w:rPr>
                <w:rFonts w:ascii="Times New Roman" w:hAnsi="Times New Roman"/>
                <w:color w:val="000000"/>
                <w:sz w:val="24"/>
                <w:lang w:val="en-GB"/>
              </w:rPr>
              <w:t>s</w:t>
            </w:r>
          </w:p>
        </w:tc>
      </w:tr>
      <w:tr w:rsidR="00A42898" w:rsidRPr="00361A0A" w:rsidTr="004C0937">
        <w:trPr>
          <w:cantSplit/>
        </w:trPr>
        <w:tc>
          <w:tcPr>
            <w:tcW w:w="4643" w:type="dxa"/>
          </w:tcPr>
          <w:p w:rsidR="00A42898" w:rsidRPr="00361A0A" w:rsidRDefault="00A42898" w:rsidP="006465C5">
            <w:pPr>
              <w:pStyle w:val="Norml"/>
              <w:jc w:val="both"/>
              <w:rPr>
                <w:rFonts w:ascii="Times New Roman" w:hAnsi="Times New Roman"/>
                <w:color w:val="000000"/>
                <w:sz w:val="24"/>
                <w:lang w:val="en-GB"/>
              </w:rPr>
            </w:pPr>
            <w:r>
              <w:rPr>
                <w:rFonts w:ascii="Times New Roman" w:hAnsi="Times New Roman"/>
                <w:color w:val="000000"/>
                <w:sz w:val="24"/>
                <w:lang w:val="en-GB"/>
              </w:rPr>
              <w:t>Language</w:t>
            </w:r>
            <w:r w:rsidRPr="00361A0A">
              <w:rPr>
                <w:rFonts w:ascii="Times New Roman" w:hAnsi="Times New Roman"/>
                <w:color w:val="000000"/>
                <w:sz w:val="24"/>
                <w:lang w:val="en-GB"/>
              </w:rPr>
              <w:t>:</w:t>
            </w:r>
          </w:p>
        </w:tc>
        <w:tc>
          <w:tcPr>
            <w:tcW w:w="4643" w:type="dxa"/>
          </w:tcPr>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 xml:space="preserve">English </w:t>
            </w:r>
          </w:p>
        </w:tc>
      </w:tr>
      <w:tr w:rsidR="00A42898" w:rsidRPr="00361A0A" w:rsidTr="004C0937">
        <w:trPr>
          <w:cantSplit/>
        </w:trPr>
        <w:tc>
          <w:tcPr>
            <w:tcW w:w="4643" w:type="dxa"/>
          </w:tcPr>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Age limit:</w:t>
            </w:r>
          </w:p>
        </w:tc>
        <w:tc>
          <w:tcPr>
            <w:tcW w:w="4643" w:type="dxa"/>
          </w:tcPr>
          <w:p w:rsidR="00A42898" w:rsidRPr="00361A0A" w:rsidRDefault="00A42898" w:rsidP="009470D1">
            <w:pPr>
              <w:pStyle w:val="Norml"/>
              <w:jc w:val="both"/>
              <w:rPr>
                <w:rFonts w:ascii="Times New Roman" w:hAnsi="Times New Roman"/>
                <w:color w:val="000000"/>
                <w:sz w:val="24"/>
                <w:lang w:val="en-GB"/>
              </w:rPr>
            </w:pPr>
            <w:r w:rsidRPr="00361A0A">
              <w:rPr>
                <w:rFonts w:ascii="Times New Roman" w:hAnsi="Times New Roman"/>
                <w:color w:val="000000"/>
                <w:sz w:val="24"/>
                <w:lang w:val="en-GB"/>
              </w:rPr>
              <w:t xml:space="preserve">No formal age limits, candidates under </w:t>
            </w:r>
            <w:r>
              <w:rPr>
                <w:rFonts w:ascii="Times New Roman" w:hAnsi="Times New Roman"/>
                <w:color w:val="000000"/>
                <w:sz w:val="24"/>
                <w:lang w:val="en-GB"/>
              </w:rPr>
              <w:t xml:space="preserve">age </w:t>
            </w:r>
            <w:r w:rsidRPr="00361A0A">
              <w:rPr>
                <w:rFonts w:ascii="Times New Roman" w:hAnsi="Times New Roman"/>
                <w:color w:val="000000"/>
                <w:sz w:val="24"/>
                <w:lang w:val="en-GB"/>
              </w:rPr>
              <w:t xml:space="preserve">30 preferred </w:t>
            </w:r>
          </w:p>
        </w:tc>
      </w:tr>
      <w:tr w:rsidR="00A42898" w:rsidRPr="00361A0A" w:rsidTr="004C0937">
        <w:trPr>
          <w:cantSplit/>
        </w:trPr>
        <w:tc>
          <w:tcPr>
            <w:tcW w:w="4643" w:type="dxa"/>
          </w:tcPr>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Other conditions:</w:t>
            </w:r>
          </w:p>
        </w:tc>
        <w:tc>
          <w:tcPr>
            <w:tcW w:w="4643" w:type="dxa"/>
          </w:tcPr>
          <w:p w:rsidR="00A42898" w:rsidRPr="00361A0A" w:rsidRDefault="00A42898" w:rsidP="006465C5">
            <w:pPr>
              <w:pStyle w:val="Norml"/>
              <w:jc w:val="both"/>
              <w:rPr>
                <w:rFonts w:ascii="Times New Roman" w:hAnsi="Times New Roman"/>
                <w:color w:val="000000"/>
                <w:sz w:val="24"/>
                <w:lang w:val="en-GB"/>
              </w:rPr>
            </w:pPr>
            <w:r w:rsidRPr="00361A0A">
              <w:rPr>
                <w:rFonts w:ascii="Times New Roman" w:hAnsi="Times New Roman"/>
                <w:color w:val="000000"/>
                <w:sz w:val="24"/>
                <w:lang w:val="en-GB"/>
              </w:rPr>
              <w:t>Students applying to English courses should have an appropriate level of knowledge in oral and written English (certificate)</w:t>
            </w:r>
          </w:p>
        </w:tc>
      </w:tr>
      <w:tr w:rsidR="00A42898" w:rsidRPr="00361A0A" w:rsidTr="004C0937">
        <w:trPr>
          <w:cantSplit/>
        </w:trPr>
        <w:tc>
          <w:tcPr>
            <w:tcW w:w="4643" w:type="dxa"/>
          </w:tcPr>
          <w:p w:rsidR="00A42898" w:rsidRDefault="00A42898" w:rsidP="00102906">
            <w:pPr>
              <w:pStyle w:val="Norml"/>
              <w:rPr>
                <w:rFonts w:ascii="Times New Roman" w:hAnsi="Times New Roman"/>
                <w:sz w:val="24"/>
                <w:lang w:val="en-GB"/>
              </w:rPr>
            </w:pPr>
            <w:r w:rsidRPr="00361A0A">
              <w:rPr>
                <w:rFonts w:ascii="Times New Roman" w:hAnsi="Times New Roman"/>
                <w:sz w:val="24"/>
                <w:lang w:val="en-GB"/>
              </w:rPr>
              <w:t>Deadline for applying to FAO by</w:t>
            </w:r>
          </w:p>
          <w:p w:rsidR="00A42898" w:rsidRPr="00AA1438" w:rsidRDefault="00A42898" w:rsidP="00102906">
            <w:pPr>
              <w:pStyle w:val="Norml"/>
              <w:rPr>
                <w:rFonts w:ascii="Times New Roman" w:hAnsi="Times New Roman"/>
                <w:sz w:val="24"/>
                <w:lang w:val="it-IT"/>
              </w:rPr>
            </w:pPr>
            <w:r w:rsidRPr="00AA1438">
              <w:rPr>
                <w:rFonts w:ascii="Times New Roman" w:hAnsi="Times New Roman"/>
                <w:b/>
                <w:sz w:val="24"/>
                <w:lang w:val="it-IT"/>
              </w:rPr>
              <w:t>E-MAIL</w:t>
            </w:r>
            <w:r w:rsidRPr="00AA1438">
              <w:rPr>
                <w:rFonts w:ascii="Times New Roman" w:hAnsi="Times New Roman"/>
                <w:sz w:val="24"/>
                <w:lang w:val="it-IT"/>
              </w:rPr>
              <w:t>:</w:t>
            </w:r>
            <w:r>
              <w:t xml:space="preserve"> </w:t>
            </w:r>
            <w:hyperlink r:id="rId8" w:history="1">
              <w:r w:rsidRPr="00AA1438">
                <w:rPr>
                  <w:rStyle w:val="Hyperlink"/>
                  <w:rFonts w:ascii="Times New Roman" w:hAnsi="Times New Roman"/>
                  <w:sz w:val="24"/>
                  <w:lang w:val="it-IT"/>
                </w:rPr>
                <w:t>capacity-development@fao.org</w:t>
              </w:r>
            </w:hyperlink>
          </w:p>
          <w:p w:rsidR="00A42898" w:rsidRPr="00AA1438" w:rsidRDefault="00A42898" w:rsidP="00C74116">
            <w:pPr>
              <w:pStyle w:val="Norml"/>
              <w:rPr>
                <w:rFonts w:ascii="Times New Roman" w:hAnsi="Times New Roman"/>
                <w:sz w:val="24"/>
                <w:lang w:val="it-IT"/>
              </w:rPr>
            </w:pPr>
          </w:p>
        </w:tc>
        <w:tc>
          <w:tcPr>
            <w:tcW w:w="4643" w:type="dxa"/>
          </w:tcPr>
          <w:p w:rsidR="00A42898" w:rsidRPr="00361A0A" w:rsidRDefault="00A42898" w:rsidP="00C74116">
            <w:pPr>
              <w:pStyle w:val="Norml"/>
              <w:jc w:val="both"/>
              <w:rPr>
                <w:rFonts w:ascii="Times New Roman" w:hAnsi="Times New Roman"/>
                <w:sz w:val="24"/>
                <w:lang w:val="en-GB"/>
              </w:rPr>
            </w:pPr>
            <w:r w:rsidRPr="00361A0A">
              <w:rPr>
                <w:rFonts w:ascii="Times New Roman" w:hAnsi="Times New Roman"/>
                <w:sz w:val="24"/>
                <w:lang w:val="en-GB"/>
              </w:rPr>
              <w:t xml:space="preserve">28 February 2012 </w:t>
            </w:r>
          </w:p>
        </w:tc>
      </w:tr>
    </w:tbl>
    <w:p w:rsidR="00A42898" w:rsidRPr="00361A0A" w:rsidRDefault="00A42898" w:rsidP="006465C5">
      <w:pPr>
        <w:pStyle w:val="Norml"/>
        <w:jc w:val="both"/>
        <w:rPr>
          <w:rFonts w:ascii="Times New Roman" w:hAnsi="Times New Roman"/>
          <w:color w:val="000000"/>
          <w:sz w:val="24"/>
          <w:lang w:val="en-GB"/>
        </w:rPr>
      </w:pPr>
    </w:p>
    <w:p w:rsidR="00A42898" w:rsidRPr="00361A0A" w:rsidRDefault="00A42898" w:rsidP="00F0230D">
      <w:pPr>
        <w:pStyle w:val="Footer"/>
        <w:ind w:firstLine="0"/>
        <w:rPr>
          <w:b/>
          <w:i/>
          <w:sz w:val="24"/>
        </w:rPr>
      </w:pPr>
      <w:r>
        <w:rPr>
          <w:color w:val="000000"/>
          <w:sz w:val="24"/>
        </w:rPr>
        <w:br w:type="page"/>
      </w:r>
    </w:p>
    <w:p w:rsidR="00A42898" w:rsidRPr="00361A0A" w:rsidRDefault="00A42898" w:rsidP="00922C8A">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z w:val="24"/>
          <w:u w:val="single"/>
          <w:lang w:val="en-GB"/>
        </w:rPr>
      </w:pPr>
      <w:r w:rsidRPr="00361A0A">
        <w:rPr>
          <w:rFonts w:ascii="Times New Roman" w:hAnsi="Times New Roman"/>
          <w:b/>
          <w:bCs/>
          <w:sz w:val="24"/>
          <w:u w:val="single"/>
          <w:lang w:val="en-GB"/>
        </w:rPr>
        <w:t>MSC IN PLANT PROTECTION</w:t>
      </w:r>
    </w:p>
    <w:p w:rsidR="00A42898" w:rsidRPr="008C1529" w:rsidRDefault="00A42898" w:rsidP="008C1529">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mallCaps/>
          <w:sz w:val="24"/>
          <w:lang w:val="en-GB"/>
        </w:rPr>
      </w:pPr>
      <w:r w:rsidRPr="008C1529">
        <w:rPr>
          <w:rFonts w:ascii="Times New Roman" w:hAnsi="Times New Roman"/>
          <w:b/>
          <w:bCs/>
          <w:smallCaps/>
          <w:sz w:val="24"/>
          <w:lang w:val="en-GB"/>
        </w:rPr>
        <w:t>English Language</w:t>
      </w:r>
    </w:p>
    <w:p w:rsidR="00A42898" w:rsidRPr="00361A0A" w:rsidRDefault="00A42898" w:rsidP="00922C8A">
      <w:pPr>
        <w:pBdr>
          <w:top w:val="single" w:sz="4" w:space="1" w:color="auto"/>
          <w:left w:val="single" w:sz="4" w:space="4" w:color="auto"/>
          <w:bottom w:val="single" w:sz="4" w:space="1" w:color="auto"/>
          <w:right w:val="single" w:sz="4" w:space="4" w:color="auto"/>
        </w:pBdr>
        <w:ind w:firstLine="0"/>
        <w:jc w:val="center"/>
        <w:outlineLvl w:val="0"/>
        <w:rPr>
          <w:b/>
          <w:bCs/>
          <w:color w:val="000000"/>
          <w:sz w:val="24"/>
        </w:rPr>
      </w:pPr>
      <w:r w:rsidRPr="00361A0A">
        <w:rPr>
          <w:b/>
          <w:bCs/>
          <w:color w:val="000000"/>
          <w:sz w:val="24"/>
        </w:rPr>
        <w:t xml:space="preserve">At the </w:t>
      </w:r>
      <w:smartTag w:uri="urn:schemas-microsoft-com:office:smarttags" w:element="country-region">
        <w:smartTag w:uri="urn:schemas-microsoft-com:office:smarttags" w:element="country-region">
          <w:r w:rsidRPr="00361A0A">
            <w:rPr>
              <w:b/>
              <w:bCs/>
              <w:color w:val="000000"/>
              <w:sz w:val="24"/>
            </w:rPr>
            <w:t>University</w:t>
          </w:r>
        </w:smartTag>
        <w:r w:rsidRPr="00361A0A">
          <w:rPr>
            <w:b/>
            <w:bCs/>
            <w:color w:val="000000"/>
            <w:sz w:val="24"/>
          </w:rPr>
          <w:t xml:space="preserve"> of </w:t>
        </w:r>
        <w:smartTag w:uri="urn:schemas-microsoft-com:office:smarttags" w:element="country-region">
          <w:r w:rsidRPr="00361A0A">
            <w:rPr>
              <w:b/>
              <w:bCs/>
              <w:color w:val="000000"/>
              <w:sz w:val="24"/>
            </w:rPr>
            <w:t>Pannonia</w:t>
          </w:r>
        </w:smartTag>
      </w:smartTag>
      <w:r w:rsidRPr="00361A0A">
        <w:rPr>
          <w:b/>
          <w:bCs/>
          <w:color w:val="000000"/>
          <w:sz w:val="24"/>
        </w:rPr>
        <w:t xml:space="preserve">, Georgikon Faculty </w:t>
      </w:r>
    </w:p>
    <w:p w:rsidR="00A42898" w:rsidRPr="00361A0A" w:rsidRDefault="00A42898" w:rsidP="00922C8A">
      <w:pPr>
        <w:pBdr>
          <w:top w:val="single" w:sz="4" w:space="1" w:color="auto"/>
          <w:left w:val="single" w:sz="4" w:space="4" w:color="auto"/>
          <w:bottom w:val="single" w:sz="4" w:space="1" w:color="auto"/>
          <w:right w:val="single" w:sz="4" w:space="4" w:color="auto"/>
        </w:pBdr>
        <w:ind w:firstLine="0"/>
        <w:jc w:val="center"/>
        <w:outlineLvl w:val="0"/>
        <w:rPr>
          <w:b/>
          <w:bCs/>
          <w:sz w:val="24"/>
        </w:rPr>
      </w:pPr>
      <w:smartTag w:uri="urn:schemas-microsoft-com:office:smarttags" w:element="country-region">
        <w:smartTag w:uri="urn:schemas-microsoft-com:office:smarttags" w:element="country-region">
          <w:r w:rsidRPr="00361A0A">
            <w:rPr>
              <w:b/>
              <w:bCs/>
              <w:sz w:val="24"/>
            </w:rPr>
            <w:t>Keszthely</w:t>
          </w:r>
        </w:smartTag>
        <w:r w:rsidRPr="00361A0A">
          <w:rPr>
            <w:b/>
            <w:bCs/>
            <w:sz w:val="24"/>
          </w:rPr>
          <w:t xml:space="preserve">, </w:t>
        </w:r>
        <w:smartTag w:uri="urn:schemas-microsoft-com:office:smarttags" w:element="country-region">
          <w:r w:rsidRPr="00361A0A">
            <w:rPr>
              <w:b/>
              <w:bCs/>
              <w:sz w:val="24"/>
            </w:rPr>
            <w:t>Hungary</w:t>
          </w:r>
        </w:smartTag>
      </w:smartTag>
    </w:p>
    <w:p w:rsidR="00A42898" w:rsidRPr="00361A0A" w:rsidRDefault="0062020E" w:rsidP="00922C8A">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i/>
          <w:sz w:val="24"/>
          <w:lang w:val="en-GB"/>
        </w:rPr>
      </w:pPr>
      <w:hyperlink r:id="rId9" w:history="1">
        <w:r w:rsidR="00A42898" w:rsidRPr="00361A0A">
          <w:rPr>
            <w:rStyle w:val="Hyperlink"/>
            <w:rFonts w:ascii="Times New Roman" w:hAnsi="Times New Roman"/>
            <w:b/>
            <w:i/>
            <w:sz w:val="24"/>
            <w:lang w:val="en-GB"/>
          </w:rPr>
          <w:t>http://www.georgikon.hu</w:t>
        </w:r>
      </w:hyperlink>
    </w:p>
    <w:p w:rsidR="00A42898" w:rsidRPr="00361A0A" w:rsidRDefault="00A42898" w:rsidP="00922C8A">
      <w:pPr>
        <w:pBdr>
          <w:top w:val="single" w:sz="4" w:space="1" w:color="auto"/>
          <w:left w:val="single" w:sz="4" w:space="4" w:color="auto"/>
          <w:bottom w:val="single" w:sz="4" w:space="1" w:color="auto"/>
          <w:right w:val="single" w:sz="4" w:space="4" w:color="auto"/>
        </w:pBdr>
        <w:shd w:val="clear" w:color="auto" w:fill="D9D9D9"/>
        <w:ind w:firstLine="0"/>
        <w:jc w:val="center"/>
        <w:rPr>
          <w:b/>
          <w:sz w:val="24"/>
        </w:rPr>
      </w:pPr>
      <w:r>
        <w:rPr>
          <w:b/>
          <w:sz w:val="24"/>
        </w:rPr>
        <w:t>(Application code: “E1</w:t>
      </w:r>
      <w:r w:rsidRPr="00361A0A">
        <w:rPr>
          <w:b/>
          <w:sz w:val="24"/>
        </w:rPr>
        <w:t>”)</w:t>
      </w:r>
    </w:p>
    <w:p w:rsidR="00A42898" w:rsidRPr="00361A0A" w:rsidRDefault="00A42898" w:rsidP="004C78C6">
      <w:pPr>
        <w:ind w:firstLine="0"/>
        <w:outlineLvl w:val="0"/>
        <w:rPr>
          <w:b/>
          <w:i/>
          <w:sz w:val="24"/>
        </w:rPr>
      </w:pPr>
    </w:p>
    <w:p w:rsidR="00A42898" w:rsidRPr="00361A0A" w:rsidRDefault="00A42898" w:rsidP="004C78C6">
      <w:pPr>
        <w:ind w:firstLine="0"/>
        <w:outlineLvl w:val="0"/>
        <w:rPr>
          <w:i/>
          <w:sz w:val="24"/>
        </w:rPr>
      </w:pPr>
      <w:r w:rsidRPr="00361A0A">
        <w:rPr>
          <w:b/>
          <w:i/>
          <w:sz w:val="24"/>
        </w:rPr>
        <w:t>Course name</w:t>
      </w:r>
      <w:r w:rsidRPr="00361A0A">
        <w:rPr>
          <w:i/>
          <w:sz w:val="24"/>
        </w:rPr>
        <w:t xml:space="preserve">: </w:t>
      </w:r>
      <w:r>
        <w:rPr>
          <w:i/>
          <w:sz w:val="24"/>
        </w:rPr>
        <w:tab/>
      </w:r>
      <w:r w:rsidRPr="00361A0A">
        <w:rPr>
          <w:iCs/>
          <w:sz w:val="24"/>
        </w:rPr>
        <w:t>Plant protection</w:t>
      </w:r>
    </w:p>
    <w:p w:rsidR="00A42898" w:rsidRPr="00361A0A" w:rsidRDefault="00A42898" w:rsidP="004C78C6">
      <w:pPr>
        <w:ind w:firstLine="0"/>
        <w:outlineLvl w:val="0"/>
        <w:rPr>
          <w:i/>
          <w:sz w:val="24"/>
        </w:rPr>
      </w:pPr>
      <w:r w:rsidRPr="00361A0A">
        <w:rPr>
          <w:b/>
          <w:i/>
          <w:sz w:val="24"/>
        </w:rPr>
        <w:t>Degree:</w:t>
      </w:r>
      <w:r w:rsidRPr="00361A0A">
        <w:rPr>
          <w:i/>
          <w:sz w:val="24"/>
        </w:rPr>
        <w:t xml:space="preserve"> </w:t>
      </w:r>
      <w:r>
        <w:rPr>
          <w:i/>
          <w:sz w:val="24"/>
        </w:rPr>
        <w:tab/>
      </w:r>
      <w:r>
        <w:rPr>
          <w:i/>
          <w:sz w:val="24"/>
        </w:rPr>
        <w:tab/>
      </w:r>
      <w:r>
        <w:rPr>
          <w:sz w:val="24"/>
        </w:rPr>
        <w:t>MSc in Plant Protection</w:t>
      </w:r>
    </w:p>
    <w:p w:rsidR="00A42898" w:rsidRPr="00361A0A" w:rsidRDefault="00A42898" w:rsidP="004C78C6">
      <w:pPr>
        <w:pStyle w:val="Norml"/>
        <w:jc w:val="both"/>
        <w:rPr>
          <w:rFonts w:ascii="Times New Roman" w:hAnsi="Times New Roman"/>
          <w:color w:val="000000"/>
          <w:sz w:val="24"/>
          <w:lang w:val="en-GB"/>
        </w:rPr>
      </w:pPr>
      <w:r w:rsidRPr="00361A0A">
        <w:rPr>
          <w:rFonts w:ascii="Times New Roman" w:hAnsi="Times New Roman"/>
          <w:b/>
          <w:i/>
          <w:sz w:val="24"/>
          <w:lang w:val="en-GB"/>
        </w:rPr>
        <w:t>Education goals:</w:t>
      </w:r>
    </w:p>
    <w:p w:rsidR="00A42898" w:rsidRDefault="00A42898" w:rsidP="004C78C6">
      <w:pPr>
        <w:pStyle w:val="Norml"/>
        <w:jc w:val="both"/>
        <w:rPr>
          <w:rFonts w:ascii="Times New Roman" w:hAnsi="Times New Roman"/>
          <w:color w:val="000000"/>
          <w:sz w:val="24"/>
          <w:lang w:val="en-GB"/>
        </w:rPr>
      </w:pPr>
      <w:r w:rsidRPr="00361A0A">
        <w:rPr>
          <w:rFonts w:ascii="Times New Roman" w:hAnsi="Times New Roman"/>
          <w:color w:val="000000"/>
          <w:sz w:val="24"/>
          <w:lang w:val="en-GB"/>
        </w:rPr>
        <w:t xml:space="preserve">The programme </w:t>
      </w:r>
      <w:r>
        <w:rPr>
          <w:rFonts w:ascii="Times New Roman" w:hAnsi="Times New Roman"/>
          <w:color w:val="000000"/>
          <w:sz w:val="24"/>
          <w:lang w:val="en-GB"/>
        </w:rPr>
        <w:t xml:space="preserve">aims to </w:t>
      </w:r>
      <w:r w:rsidRPr="00361A0A">
        <w:rPr>
          <w:rFonts w:ascii="Times New Roman" w:hAnsi="Times New Roman"/>
          <w:color w:val="000000"/>
          <w:sz w:val="24"/>
          <w:lang w:val="en-GB"/>
        </w:rPr>
        <w:t>train plant protection specialists to fulfil manag</w:t>
      </w:r>
      <w:r>
        <w:rPr>
          <w:rFonts w:ascii="Times New Roman" w:hAnsi="Times New Roman"/>
          <w:color w:val="000000"/>
          <w:sz w:val="24"/>
          <w:lang w:val="en-GB"/>
        </w:rPr>
        <w:t>erial, organizational</w:t>
      </w:r>
      <w:r w:rsidRPr="00361A0A">
        <w:rPr>
          <w:rFonts w:ascii="Times New Roman" w:hAnsi="Times New Roman"/>
          <w:color w:val="000000"/>
          <w:sz w:val="24"/>
          <w:lang w:val="en-GB"/>
        </w:rPr>
        <w:t xml:space="preserve">, consulting, </w:t>
      </w:r>
      <w:r>
        <w:rPr>
          <w:rFonts w:ascii="Times New Roman" w:hAnsi="Times New Roman"/>
          <w:color w:val="000000"/>
          <w:sz w:val="24"/>
          <w:lang w:val="en-GB"/>
        </w:rPr>
        <w:t>regulatory</w:t>
      </w:r>
      <w:r w:rsidRPr="00361A0A">
        <w:rPr>
          <w:rFonts w:ascii="Times New Roman" w:hAnsi="Times New Roman"/>
          <w:color w:val="000000"/>
          <w:sz w:val="24"/>
          <w:lang w:val="en-GB"/>
        </w:rPr>
        <w:t xml:space="preserve"> and marketing tasks, based on their </w:t>
      </w:r>
      <w:r>
        <w:rPr>
          <w:rFonts w:ascii="Times New Roman" w:hAnsi="Times New Roman"/>
          <w:color w:val="000000"/>
          <w:sz w:val="24"/>
          <w:lang w:val="en-GB"/>
        </w:rPr>
        <w:t>extensive</w:t>
      </w:r>
      <w:r w:rsidRPr="00361A0A">
        <w:rPr>
          <w:rFonts w:ascii="Times New Roman" w:hAnsi="Times New Roman"/>
          <w:color w:val="000000"/>
          <w:sz w:val="24"/>
          <w:lang w:val="en-GB"/>
        </w:rPr>
        <w:t xml:space="preserve"> theoretical knowledge. Such experts are able to detect the organisms, which are threatening plants (pathogens, pests, weeds) and they are acquainted with their biology and reproduction, and also with the effects and mechanism of pesticides concerning</w:t>
      </w:r>
      <w:r>
        <w:rPr>
          <w:rFonts w:ascii="Times New Roman" w:hAnsi="Times New Roman"/>
          <w:color w:val="000000"/>
          <w:sz w:val="24"/>
          <w:lang w:val="en-GB"/>
        </w:rPr>
        <w:t xml:space="preserve"> even the environment and human</w:t>
      </w:r>
      <w:r w:rsidRPr="00361A0A">
        <w:rPr>
          <w:rFonts w:ascii="Times New Roman" w:hAnsi="Times New Roman"/>
          <w:color w:val="000000"/>
          <w:sz w:val="24"/>
          <w:lang w:val="en-GB"/>
        </w:rPr>
        <w:t xml:space="preserve"> hygiene. They can prevent the harms and damages caused by the above-mentioned organisms and they are applying the procedures of ecological and integrated plant protection in order to reduce the pesticide-load of the environment. In their work they are always attentive to the safety of food, processors, consumers and the environment. Having a degree in higher education they are permitted to use restricted chemicals. The further aim is to prepare interested students for research work and PhD training in the field of plant protection. </w:t>
      </w:r>
    </w:p>
    <w:p w:rsidR="00A42898" w:rsidRDefault="00A42898" w:rsidP="004C78C6">
      <w:pPr>
        <w:pStyle w:val="Norml"/>
        <w:jc w:val="both"/>
        <w:rPr>
          <w:rFonts w:ascii="Times New Roman" w:hAnsi="Times New Roman"/>
          <w:color w:val="000000"/>
          <w:sz w:val="24"/>
          <w:lang w:val="en-GB"/>
        </w:rPr>
      </w:pPr>
      <w:r w:rsidRPr="00361A0A">
        <w:rPr>
          <w:rFonts w:ascii="Times New Roman" w:hAnsi="Times New Roman"/>
          <w:color w:val="000000"/>
          <w:sz w:val="24"/>
          <w:lang w:val="en-GB"/>
        </w:rPr>
        <w:t xml:space="preserve">Knowledge to be acquired </w:t>
      </w:r>
      <w:r>
        <w:rPr>
          <w:rFonts w:ascii="Times New Roman" w:hAnsi="Times New Roman"/>
          <w:color w:val="000000"/>
          <w:sz w:val="24"/>
          <w:lang w:val="en-GB"/>
        </w:rPr>
        <w:t>through</w:t>
      </w:r>
      <w:r w:rsidRPr="00361A0A">
        <w:rPr>
          <w:rFonts w:ascii="Times New Roman" w:hAnsi="Times New Roman"/>
          <w:color w:val="000000"/>
          <w:sz w:val="24"/>
          <w:lang w:val="en-GB"/>
        </w:rPr>
        <w:t xml:space="preserve"> the MSc specialization: </w:t>
      </w:r>
    </w:p>
    <w:p w:rsidR="00A42898" w:rsidRPr="00361A0A" w:rsidRDefault="00A42898" w:rsidP="004C78C6">
      <w:pPr>
        <w:pStyle w:val="Norml"/>
        <w:numPr>
          <w:ilvl w:val="0"/>
          <w:numId w:val="28"/>
        </w:numPr>
        <w:tabs>
          <w:tab w:val="clear" w:pos="1080"/>
          <w:tab w:val="num" w:pos="540"/>
        </w:tabs>
        <w:ind w:left="180" w:firstLine="0"/>
        <w:jc w:val="both"/>
        <w:rPr>
          <w:rFonts w:ascii="Times New Roman" w:hAnsi="Times New Roman"/>
          <w:color w:val="000000"/>
          <w:sz w:val="24"/>
          <w:lang w:val="en-GB"/>
        </w:rPr>
      </w:pPr>
      <w:r w:rsidRPr="00361A0A">
        <w:rPr>
          <w:rFonts w:ascii="Times New Roman" w:hAnsi="Times New Roman"/>
          <w:color w:val="000000"/>
          <w:sz w:val="24"/>
          <w:lang w:val="en-GB"/>
        </w:rPr>
        <w:t>botanical, chemical, ecological, molecular biological, agrozoological, phytopathological, herbological and plant cultivation knowledge;</w:t>
      </w:r>
    </w:p>
    <w:p w:rsidR="00A42898" w:rsidRPr="00361A0A" w:rsidRDefault="00A42898" w:rsidP="004C78C6">
      <w:pPr>
        <w:pStyle w:val="Norml"/>
        <w:numPr>
          <w:ilvl w:val="0"/>
          <w:numId w:val="28"/>
        </w:numPr>
        <w:tabs>
          <w:tab w:val="clear" w:pos="1080"/>
          <w:tab w:val="num" w:pos="540"/>
        </w:tabs>
        <w:ind w:left="180" w:firstLine="0"/>
        <w:jc w:val="both"/>
        <w:rPr>
          <w:rFonts w:ascii="Times New Roman" w:hAnsi="Times New Roman"/>
          <w:color w:val="000000"/>
          <w:sz w:val="24"/>
          <w:lang w:val="en-GB"/>
        </w:rPr>
      </w:pPr>
      <w:r w:rsidRPr="00361A0A">
        <w:rPr>
          <w:rFonts w:ascii="Times New Roman" w:hAnsi="Times New Roman"/>
          <w:color w:val="000000"/>
          <w:sz w:val="24"/>
          <w:lang w:val="en-GB"/>
        </w:rPr>
        <w:t xml:space="preserve">natural, economical, commercial, environmental protectional, rural developmental, business and management knowledge necessary for the practice of our specialization; </w:t>
      </w:r>
    </w:p>
    <w:p w:rsidR="00A42898" w:rsidRPr="00361A0A" w:rsidRDefault="00A42898" w:rsidP="004C78C6">
      <w:pPr>
        <w:pStyle w:val="Norml"/>
        <w:numPr>
          <w:ilvl w:val="0"/>
          <w:numId w:val="28"/>
        </w:numPr>
        <w:tabs>
          <w:tab w:val="clear" w:pos="1080"/>
          <w:tab w:val="num" w:pos="540"/>
        </w:tabs>
        <w:ind w:left="180" w:firstLine="0"/>
        <w:jc w:val="both"/>
        <w:rPr>
          <w:rFonts w:ascii="Times New Roman" w:hAnsi="Times New Roman"/>
          <w:color w:val="000000"/>
          <w:sz w:val="24"/>
          <w:lang w:val="en-GB"/>
        </w:rPr>
      </w:pPr>
      <w:r w:rsidRPr="00361A0A">
        <w:rPr>
          <w:rFonts w:ascii="Times New Roman" w:hAnsi="Times New Roman"/>
          <w:color w:val="000000"/>
          <w:sz w:val="24"/>
          <w:lang w:val="en-GB"/>
        </w:rPr>
        <w:t>economic</w:t>
      </w:r>
      <w:r>
        <w:rPr>
          <w:rFonts w:ascii="Times New Roman" w:hAnsi="Times New Roman"/>
          <w:color w:val="000000"/>
          <w:sz w:val="24"/>
          <w:lang w:val="en-GB"/>
        </w:rPr>
        <w:t>s</w:t>
      </w:r>
      <w:r w:rsidRPr="00361A0A">
        <w:rPr>
          <w:rFonts w:ascii="Times New Roman" w:hAnsi="Times New Roman"/>
          <w:color w:val="000000"/>
          <w:sz w:val="24"/>
          <w:lang w:val="en-GB"/>
        </w:rPr>
        <w:t xml:space="preserve"> and mechanical knowledge in the field of plant protection; </w:t>
      </w:r>
    </w:p>
    <w:p w:rsidR="00A42898" w:rsidRPr="00361A0A" w:rsidRDefault="00A42898" w:rsidP="004C78C6">
      <w:pPr>
        <w:pStyle w:val="Norml"/>
        <w:numPr>
          <w:ilvl w:val="0"/>
          <w:numId w:val="28"/>
        </w:numPr>
        <w:tabs>
          <w:tab w:val="clear" w:pos="1080"/>
          <w:tab w:val="num" w:pos="540"/>
        </w:tabs>
        <w:ind w:left="180" w:firstLine="0"/>
        <w:jc w:val="both"/>
        <w:rPr>
          <w:rFonts w:ascii="Times New Roman" w:hAnsi="Times New Roman"/>
          <w:color w:val="000000"/>
          <w:sz w:val="24"/>
          <w:lang w:val="en-GB"/>
        </w:rPr>
      </w:pPr>
      <w:r w:rsidRPr="00361A0A">
        <w:rPr>
          <w:rFonts w:ascii="Times New Roman" w:hAnsi="Times New Roman"/>
          <w:color w:val="000000"/>
          <w:sz w:val="24"/>
          <w:lang w:val="en-GB"/>
        </w:rPr>
        <w:t xml:space="preserve">technical, technological knowledge; </w:t>
      </w:r>
    </w:p>
    <w:p w:rsidR="00A42898" w:rsidRPr="00361A0A" w:rsidRDefault="00A42898" w:rsidP="004C78C6">
      <w:pPr>
        <w:pStyle w:val="Norml"/>
        <w:numPr>
          <w:ilvl w:val="0"/>
          <w:numId w:val="28"/>
        </w:numPr>
        <w:tabs>
          <w:tab w:val="clear" w:pos="1080"/>
          <w:tab w:val="num" w:pos="540"/>
        </w:tabs>
        <w:ind w:left="180" w:firstLine="0"/>
        <w:jc w:val="both"/>
        <w:rPr>
          <w:rFonts w:ascii="Times New Roman" w:hAnsi="Times New Roman"/>
          <w:color w:val="000000"/>
          <w:sz w:val="24"/>
          <w:lang w:val="en-GB"/>
        </w:rPr>
      </w:pPr>
      <w:r w:rsidRPr="00361A0A">
        <w:rPr>
          <w:rFonts w:ascii="Times New Roman" w:hAnsi="Times New Roman"/>
          <w:color w:val="000000"/>
          <w:sz w:val="24"/>
          <w:lang w:val="en-GB"/>
        </w:rPr>
        <w:t>plant biotechnological, resistance biological, diagnostic knowledge;</w:t>
      </w:r>
    </w:p>
    <w:p w:rsidR="00A42898" w:rsidRDefault="00A42898" w:rsidP="004C78C6">
      <w:pPr>
        <w:pStyle w:val="Norml"/>
        <w:numPr>
          <w:ilvl w:val="0"/>
          <w:numId w:val="28"/>
        </w:numPr>
        <w:tabs>
          <w:tab w:val="clear" w:pos="1080"/>
          <w:tab w:val="num" w:pos="540"/>
        </w:tabs>
        <w:ind w:left="180" w:firstLine="0"/>
        <w:jc w:val="both"/>
        <w:rPr>
          <w:rFonts w:ascii="Times New Roman" w:hAnsi="Times New Roman"/>
          <w:color w:val="000000"/>
          <w:sz w:val="24"/>
          <w:lang w:val="en-GB"/>
        </w:rPr>
      </w:pPr>
      <w:r w:rsidRPr="00361A0A">
        <w:rPr>
          <w:rFonts w:ascii="Times New Roman" w:hAnsi="Times New Roman"/>
          <w:color w:val="000000"/>
          <w:sz w:val="24"/>
          <w:lang w:val="en-GB"/>
        </w:rPr>
        <w:t xml:space="preserve">knowledge of professional consultation and operating the system of supporting decision. </w:t>
      </w:r>
    </w:p>
    <w:p w:rsidR="00A42898" w:rsidRPr="00361A0A" w:rsidRDefault="00A42898" w:rsidP="003F2F72">
      <w:pPr>
        <w:pStyle w:val="Norml"/>
        <w:ind w:left="180"/>
        <w:jc w:val="both"/>
        <w:rPr>
          <w:rFonts w:ascii="Times New Roman" w:hAnsi="Times New Roman"/>
          <w:color w:val="000000"/>
          <w:sz w:val="24"/>
          <w:lang w:val="en-GB"/>
        </w:rPr>
      </w:pPr>
    </w:p>
    <w:p w:rsidR="00A42898" w:rsidRPr="00361A0A" w:rsidRDefault="00A42898" w:rsidP="004C78C6">
      <w:pPr>
        <w:ind w:firstLine="0"/>
        <w:outlineLvl w:val="0"/>
        <w:rPr>
          <w:i/>
          <w:sz w:val="24"/>
        </w:rPr>
      </w:pPr>
      <w:r w:rsidRPr="00361A0A">
        <w:rPr>
          <w:b/>
          <w:i/>
          <w:sz w:val="24"/>
        </w:rPr>
        <w:t>Length of the study programme:</w:t>
      </w:r>
      <w:r w:rsidRPr="00361A0A">
        <w:rPr>
          <w:i/>
          <w:sz w:val="24"/>
        </w:rPr>
        <w:t xml:space="preserve"> </w:t>
      </w:r>
      <w:r w:rsidRPr="00361A0A">
        <w:rPr>
          <w:sz w:val="24"/>
        </w:rPr>
        <w:t>4 semesters</w:t>
      </w:r>
    </w:p>
    <w:p w:rsidR="00A42898" w:rsidRPr="00361A0A" w:rsidRDefault="00A42898" w:rsidP="004C78C6">
      <w:pPr>
        <w:ind w:firstLine="0"/>
        <w:outlineLvl w:val="0"/>
        <w:rPr>
          <w:i/>
          <w:sz w:val="24"/>
        </w:rPr>
      </w:pPr>
      <w:r w:rsidRPr="00361A0A">
        <w:rPr>
          <w:b/>
          <w:i/>
          <w:sz w:val="24"/>
        </w:rPr>
        <w:t>Total credi</w:t>
      </w:r>
      <w:r>
        <w:rPr>
          <w:b/>
          <w:i/>
          <w:sz w:val="24"/>
        </w:rPr>
        <w:t>ts</w:t>
      </w:r>
      <w:r w:rsidRPr="00361A0A">
        <w:rPr>
          <w:b/>
          <w:sz w:val="24"/>
        </w:rPr>
        <w:t>:</w:t>
      </w:r>
      <w:r w:rsidRPr="00361A0A">
        <w:rPr>
          <w:sz w:val="24"/>
        </w:rPr>
        <w:t xml:space="preserve"> 120 credits</w:t>
      </w:r>
    </w:p>
    <w:p w:rsidR="00A42898" w:rsidRPr="00361A0A" w:rsidRDefault="00A42898" w:rsidP="004C78C6">
      <w:pPr>
        <w:ind w:firstLine="0"/>
        <w:rPr>
          <w:b/>
          <w:sz w:val="24"/>
        </w:rPr>
      </w:pPr>
      <w:r w:rsidRPr="00361A0A">
        <w:rPr>
          <w:b/>
          <w:i/>
          <w:sz w:val="24"/>
        </w:rPr>
        <w:t xml:space="preserve">Admission criteria, application requirements: </w:t>
      </w:r>
      <w:r w:rsidRPr="00361A0A">
        <w:rPr>
          <w:b/>
          <w:sz w:val="24"/>
        </w:rPr>
        <w:tab/>
        <w:t xml:space="preserve"> </w:t>
      </w:r>
      <w:r w:rsidRPr="00361A0A">
        <w:rPr>
          <w:b/>
          <w:sz w:val="24"/>
        </w:rPr>
        <w:tab/>
      </w:r>
    </w:p>
    <w:p w:rsidR="00A42898" w:rsidRPr="00361A0A" w:rsidRDefault="00A42898" w:rsidP="004C78C6">
      <w:pPr>
        <w:ind w:firstLine="0"/>
        <w:rPr>
          <w:sz w:val="24"/>
        </w:rPr>
      </w:pPr>
      <w:r w:rsidRPr="00361A0A">
        <w:rPr>
          <w:sz w:val="24"/>
        </w:rPr>
        <w:t xml:space="preserve">Applicants </w:t>
      </w:r>
      <w:r>
        <w:rPr>
          <w:sz w:val="24"/>
        </w:rPr>
        <w:t>interesting in</w:t>
      </w:r>
      <w:r w:rsidRPr="00361A0A">
        <w:rPr>
          <w:sz w:val="24"/>
        </w:rPr>
        <w:t xml:space="preserve"> a </w:t>
      </w:r>
      <w:r>
        <w:rPr>
          <w:sz w:val="24"/>
        </w:rPr>
        <w:t>M</w:t>
      </w:r>
      <w:r w:rsidRPr="00361A0A">
        <w:rPr>
          <w:sz w:val="24"/>
        </w:rPr>
        <w:t>aster</w:t>
      </w:r>
      <w:r>
        <w:rPr>
          <w:sz w:val="24"/>
        </w:rPr>
        <w:t>’s-level</w:t>
      </w:r>
      <w:r w:rsidRPr="00361A0A">
        <w:rPr>
          <w:sz w:val="24"/>
        </w:rPr>
        <w:t xml:space="preserve"> programme </w:t>
      </w:r>
      <w:r>
        <w:rPr>
          <w:sz w:val="24"/>
        </w:rPr>
        <w:t>must</w:t>
      </w:r>
      <w:r w:rsidRPr="00361A0A">
        <w:rPr>
          <w:sz w:val="24"/>
        </w:rPr>
        <w:t xml:space="preserve"> hold </w:t>
      </w:r>
      <w:r>
        <w:rPr>
          <w:sz w:val="24"/>
        </w:rPr>
        <w:t xml:space="preserve">an </w:t>
      </w:r>
      <w:r w:rsidRPr="00361A0A">
        <w:rPr>
          <w:sz w:val="24"/>
        </w:rPr>
        <w:t>undergraduate degree (B.Sc. or equivalent) in relevant field of science or related area. Degree qualifications are assessed individually in accordance with the diploma (Degree Certificate) and its attachments, or with the Report of Study (Index).</w:t>
      </w:r>
    </w:p>
    <w:p w:rsidR="00A42898" w:rsidRDefault="00A42898" w:rsidP="004C78C6">
      <w:pPr>
        <w:pStyle w:val="BodyTextIndent"/>
        <w:ind w:left="0"/>
        <w:rPr>
          <w:sz w:val="24"/>
        </w:rPr>
      </w:pPr>
      <w:r>
        <w:rPr>
          <w:sz w:val="24"/>
        </w:rPr>
        <w:t xml:space="preserve">Should the undergraduate degree not be in a relevant field, </w:t>
      </w:r>
      <w:r w:rsidRPr="00361A0A">
        <w:rPr>
          <w:sz w:val="24"/>
        </w:rPr>
        <w:t xml:space="preserve">credits </w:t>
      </w:r>
      <w:r>
        <w:rPr>
          <w:sz w:val="24"/>
        </w:rPr>
        <w:t xml:space="preserve">accrued from related courses can be accepted </w:t>
      </w:r>
      <w:r w:rsidRPr="00361A0A">
        <w:rPr>
          <w:sz w:val="24"/>
        </w:rPr>
        <w:t xml:space="preserve">by the </w:t>
      </w:r>
      <w:r>
        <w:rPr>
          <w:sz w:val="24"/>
        </w:rPr>
        <w:t>A</w:t>
      </w:r>
      <w:r w:rsidRPr="00361A0A">
        <w:rPr>
          <w:sz w:val="24"/>
        </w:rPr>
        <w:t>dmission</w:t>
      </w:r>
      <w:r>
        <w:rPr>
          <w:sz w:val="24"/>
        </w:rPr>
        <w:t>s</w:t>
      </w:r>
      <w:r w:rsidRPr="00361A0A">
        <w:rPr>
          <w:sz w:val="24"/>
        </w:rPr>
        <w:t xml:space="preserve"> office. </w:t>
      </w:r>
      <w:r>
        <w:rPr>
          <w:sz w:val="24"/>
        </w:rPr>
        <w:t>A l</w:t>
      </w:r>
      <w:r w:rsidRPr="00361A0A">
        <w:rPr>
          <w:sz w:val="24"/>
        </w:rPr>
        <w:t xml:space="preserve">ist of </w:t>
      </w:r>
      <w:r>
        <w:rPr>
          <w:sz w:val="24"/>
        </w:rPr>
        <w:t xml:space="preserve">these related </w:t>
      </w:r>
      <w:r w:rsidRPr="00361A0A">
        <w:rPr>
          <w:sz w:val="24"/>
        </w:rPr>
        <w:t xml:space="preserve">courses </w:t>
      </w:r>
      <w:r>
        <w:rPr>
          <w:sz w:val="24"/>
        </w:rPr>
        <w:t xml:space="preserve">is shown </w:t>
      </w:r>
      <w:r w:rsidRPr="00361A0A">
        <w:rPr>
          <w:sz w:val="24"/>
        </w:rPr>
        <w:t xml:space="preserve">below. </w:t>
      </w:r>
      <w:r>
        <w:rPr>
          <w:sz w:val="24"/>
        </w:rPr>
        <w:t>A m</w:t>
      </w:r>
      <w:r w:rsidRPr="00361A0A">
        <w:rPr>
          <w:sz w:val="24"/>
        </w:rPr>
        <w:t xml:space="preserve">inimum of 60 credits </w:t>
      </w:r>
      <w:r>
        <w:rPr>
          <w:sz w:val="24"/>
        </w:rPr>
        <w:t xml:space="preserve">is required </w:t>
      </w:r>
      <w:r w:rsidRPr="00361A0A">
        <w:rPr>
          <w:sz w:val="24"/>
        </w:rPr>
        <w:t xml:space="preserve">for admission. </w:t>
      </w:r>
      <w:r>
        <w:rPr>
          <w:sz w:val="24"/>
        </w:rPr>
        <w:t xml:space="preserve">In this case, an additional </w:t>
      </w:r>
      <w:r w:rsidRPr="00361A0A">
        <w:rPr>
          <w:sz w:val="24"/>
        </w:rPr>
        <w:t xml:space="preserve">24 credits can be </w:t>
      </w:r>
      <w:r>
        <w:rPr>
          <w:sz w:val="24"/>
        </w:rPr>
        <w:t>accrued during the M</w:t>
      </w:r>
      <w:r w:rsidRPr="00361A0A">
        <w:rPr>
          <w:sz w:val="24"/>
        </w:rPr>
        <w:t>aster</w:t>
      </w:r>
      <w:r>
        <w:rPr>
          <w:sz w:val="24"/>
        </w:rPr>
        <w:t xml:space="preserve">’s course, in </w:t>
      </w:r>
      <w:r w:rsidRPr="00361A0A">
        <w:rPr>
          <w:sz w:val="24"/>
        </w:rPr>
        <w:t>accord</w:t>
      </w:r>
      <w:r>
        <w:rPr>
          <w:sz w:val="24"/>
        </w:rPr>
        <w:t xml:space="preserve">ance with </w:t>
      </w:r>
      <w:r w:rsidRPr="00361A0A">
        <w:rPr>
          <w:sz w:val="24"/>
        </w:rPr>
        <w:t>the Regulation of Education and Examinations.</w:t>
      </w:r>
    </w:p>
    <w:p w:rsidR="00A42898" w:rsidRPr="00361A0A" w:rsidRDefault="00A42898" w:rsidP="004C78C6">
      <w:pPr>
        <w:ind w:firstLine="0"/>
        <w:rPr>
          <w:sz w:val="24"/>
        </w:rPr>
      </w:pPr>
      <w:r>
        <w:rPr>
          <w:sz w:val="24"/>
        </w:rPr>
        <w:t xml:space="preserve">The following relevant courses can be accredited: </w:t>
      </w:r>
      <w:r w:rsidRPr="00361A0A">
        <w:rPr>
          <w:sz w:val="24"/>
        </w:rPr>
        <w:t xml:space="preserve">natural sciences, technical and social sciences, horticultural production, plant protection, crop production, animal husbandry and economics, according to the comparison determined </w:t>
      </w:r>
      <w:r>
        <w:rPr>
          <w:sz w:val="24"/>
        </w:rPr>
        <w:t xml:space="preserve">by legislation concerning </w:t>
      </w:r>
      <w:r w:rsidRPr="00361A0A">
        <w:rPr>
          <w:sz w:val="24"/>
        </w:rPr>
        <w:t>higher education and related ministerial decrees</w:t>
      </w:r>
      <w:r>
        <w:rPr>
          <w:sz w:val="24"/>
        </w:rPr>
        <w:t>.</w:t>
      </w:r>
    </w:p>
    <w:p w:rsidR="00A42898" w:rsidRPr="00361A0A" w:rsidRDefault="00A42898" w:rsidP="0006275D">
      <w:pPr>
        <w:pStyle w:val="Footer"/>
        <w:ind w:firstLine="0"/>
        <w:rPr>
          <w:sz w:val="24"/>
        </w:rPr>
      </w:pPr>
      <w:r w:rsidRPr="00361A0A">
        <w:rPr>
          <w:b/>
          <w:i/>
          <w:sz w:val="24"/>
        </w:rPr>
        <w:t>Language requirements:</w:t>
      </w:r>
      <w:r w:rsidRPr="00361A0A">
        <w:rPr>
          <w:sz w:val="24"/>
        </w:rPr>
        <w:t xml:space="preserve"> excellent command of English</w:t>
      </w:r>
      <w:r>
        <w:rPr>
          <w:sz w:val="24"/>
        </w:rPr>
        <w:t xml:space="preserve">. Proof of proficiency in English </w:t>
      </w:r>
      <w:r w:rsidRPr="00361A0A">
        <w:rPr>
          <w:sz w:val="24"/>
        </w:rPr>
        <w:t xml:space="preserve">(e.g. TOEFL, IELTS, etc.) </w:t>
      </w:r>
      <w:r>
        <w:rPr>
          <w:sz w:val="24"/>
        </w:rPr>
        <w:t xml:space="preserve">must be submitted with </w:t>
      </w:r>
      <w:r w:rsidRPr="00361A0A">
        <w:rPr>
          <w:sz w:val="24"/>
        </w:rPr>
        <w:t xml:space="preserve">the application. </w:t>
      </w:r>
    </w:p>
    <w:p w:rsidR="00A42898" w:rsidRDefault="00A42898" w:rsidP="004C78C6">
      <w:pPr>
        <w:ind w:firstLine="0"/>
        <w:rPr>
          <w:sz w:val="24"/>
        </w:rPr>
      </w:pPr>
    </w:p>
    <w:p w:rsidR="00A42898" w:rsidRPr="00361A0A" w:rsidRDefault="00A42898" w:rsidP="004C78C6">
      <w:pPr>
        <w:ind w:firstLine="0"/>
        <w:rPr>
          <w:sz w:val="24"/>
        </w:rPr>
      </w:pPr>
    </w:p>
    <w:p w:rsidR="00A42898" w:rsidRPr="00361A0A" w:rsidRDefault="00A42898" w:rsidP="00922C8A">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z w:val="24"/>
          <w:u w:val="single"/>
          <w:lang w:val="en-GB"/>
        </w:rPr>
      </w:pPr>
      <w:r w:rsidRPr="00361A0A">
        <w:rPr>
          <w:rFonts w:ascii="Times New Roman" w:hAnsi="Times New Roman"/>
          <w:b/>
          <w:bCs/>
          <w:sz w:val="24"/>
          <w:u w:val="single"/>
          <w:lang w:val="en-GB"/>
        </w:rPr>
        <w:lastRenderedPageBreak/>
        <w:t xml:space="preserve">MSC IN AGRICULTURAL </w:t>
      </w:r>
      <w:r>
        <w:rPr>
          <w:rFonts w:ascii="Times New Roman" w:hAnsi="Times New Roman"/>
          <w:b/>
          <w:bCs/>
          <w:sz w:val="24"/>
          <w:u w:val="single"/>
          <w:lang w:val="en-GB"/>
        </w:rPr>
        <w:t>SCIENCES</w:t>
      </w:r>
    </w:p>
    <w:p w:rsidR="00A42898" w:rsidRPr="00361A0A" w:rsidRDefault="00A42898" w:rsidP="00922C8A">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mallCaps/>
          <w:sz w:val="24"/>
          <w:lang w:val="en-GB"/>
        </w:rPr>
      </w:pPr>
      <w:r w:rsidRPr="00361A0A">
        <w:rPr>
          <w:rFonts w:ascii="Times New Roman" w:hAnsi="Times New Roman"/>
          <w:b/>
          <w:bCs/>
          <w:smallCaps/>
          <w:sz w:val="24"/>
          <w:lang w:val="en-GB"/>
        </w:rPr>
        <w:t>English Language</w:t>
      </w:r>
    </w:p>
    <w:p w:rsidR="00A42898" w:rsidRPr="00361A0A" w:rsidRDefault="00A42898" w:rsidP="00922C8A">
      <w:pPr>
        <w:pStyle w:val="Heading1"/>
        <w:pBdr>
          <w:top w:val="single" w:sz="4" w:space="1" w:color="auto"/>
          <w:left w:val="single" w:sz="4" w:space="4" w:color="auto"/>
          <w:bottom w:val="single" w:sz="4" w:space="1" w:color="auto"/>
          <w:right w:val="single" w:sz="4" w:space="4" w:color="auto"/>
        </w:pBdr>
        <w:jc w:val="center"/>
        <w:rPr>
          <w:sz w:val="24"/>
          <w:lang w:val="en-GB"/>
        </w:rPr>
      </w:pPr>
      <w:r w:rsidRPr="00361A0A">
        <w:rPr>
          <w:sz w:val="24"/>
          <w:lang w:val="en-GB"/>
        </w:rPr>
        <w:t xml:space="preserve">At the Szent István University, Faculty of Agricultural and Environmental Sciences, </w:t>
      </w:r>
    </w:p>
    <w:p w:rsidR="00A42898" w:rsidRPr="00361A0A" w:rsidRDefault="00A42898" w:rsidP="00922C8A">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z w:val="24"/>
          <w:lang w:val="en-GB"/>
        </w:rPr>
      </w:pPr>
      <w:r w:rsidRPr="00361A0A">
        <w:rPr>
          <w:rFonts w:ascii="Times New Roman" w:hAnsi="Times New Roman"/>
          <w:b/>
          <w:bCs/>
          <w:sz w:val="24"/>
          <w:lang w:val="en-GB"/>
        </w:rPr>
        <w:t>Gödöllő City, Hungary</w:t>
      </w:r>
    </w:p>
    <w:p w:rsidR="00A42898" w:rsidRPr="00361A0A" w:rsidRDefault="00A42898" w:rsidP="00922C8A">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i/>
          <w:sz w:val="24"/>
          <w:lang w:val="en-GB"/>
        </w:rPr>
      </w:pPr>
      <w:r w:rsidRPr="00361A0A">
        <w:rPr>
          <w:rFonts w:ascii="Times New Roman" w:hAnsi="Times New Roman"/>
          <w:b/>
          <w:i/>
          <w:color w:val="0000FF"/>
          <w:sz w:val="24"/>
          <w:u w:val="single"/>
          <w:lang w:val="en-GB"/>
        </w:rPr>
        <w:t xml:space="preserve"> </w:t>
      </w:r>
      <w:hyperlink r:id="rId10" w:history="1">
        <w:r w:rsidRPr="00361A0A">
          <w:rPr>
            <w:rFonts w:ascii="Times New Roman" w:hAnsi="Times New Roman"/>
            <w:b/>
            <w:i/>
            <w:color w:val="0000FF"/>
            <w:sz w:val="24"/>
            <w:u w:val="single"/>
            <w:lang w:val="en-GB"/>
          </w:rPr>
          <w:t>http://www.mkk.szie.hu/en</w:t>
        </w:r>
      </w:hyperlink>
    </w:p>
    <w:p w:rsidR="00A42898" w:rsidRPr="00361A0A" w:rsidRDefault="00A42898" w:rsidP="00922C8A">
      <w:pPr>
        <w:pBdr>
          <w:top w:val="single" w:sz="4" w:space="1" w:color="auto"/>
          <w:left w:val="single" w:sz="4" w:space="4" w:color="auto"/>
          <w:bottom w:val="single" w:sz="4" w:space="1" w:color="auto"/>
          <w:right w:val="single" w:sz="4" w:space="4" w:color="auto"/>
        </w:pBdr>
        <w:shd w:val="clear" w:color="auto" w:fill="D9D9D9"/>
        <w:jc w:val="center"/>
        <w:rPr>
          <w:b/>
          <w:sz w:val="24"/>
        </w:rPr>
      </w:pPr>
      <w:r>
        <w:rPr>
          <w:b/>
          <w:sz w:val="24"/>
        </w:rPr>
        <w:t xml:space="preserve"> (Application code: “E2</w:t>
      </w:r>
      <w:r w:rsidRPr="00361A0A">
        <w:rPr>
          <w:b/>
          <w:sz w:val="24"/>
        </w:rPr>
        <w:t>”)</w:t>
      </w:r>
    </w:p>
    <w:p w:rsidR="00A42898" w:rsidRPr="00361A0A" w:rsidRDefault="00A42898" w:rsidP="00E875AD">
      <w:pPr>
        <w:ind w:left="420" w:hanging="420"/>
        <w:jc w:val="center"/>
        <w:rPr>
          <w:i/>
          <w:sz w:val="24"/>
        </w:rPr>
      </w:pPr>
    </w:p>
    <w:p w:rsidR="00A42898" w:rsidRPr="00361A0A" w:rsidRDefault="00A42898" w:rsidP="0011404E">
      <w:pPr>
        <w:ind w:firstLine="0"/>
        <w:rPr>
          <w:sz w:val="24"/>
        </w:rPr>
      </w:pPr>
      <w:r w:rsidRPr="00361A0A">
        <w:rPr>
          <w:b/>
          <w:i/>
          <w:sz w:val="24"/>
        </w:rPr>
        <w:t>Course Name:</w:t>
      </w:r>
      <w:r w:rsidRPr="00361A0A">
        <w:rPr>
          <w:sz w:val="24"/>
        </w:rPr>
        <w:t xml:space="preserve"> </w:t>
      </w:r>
      <w:r>
        <w:rPr>
          <w:sz w:val="24"/>
        </w:rPr>
        <w:tab/>
      </w:r>
      <w:r w:rsidRPr="00361A0A">
        <w:rPr>
          <w:sz w:val="24"/>
        </w:rPr>
        <w:t>Agricultural sciences</w:t>
      </w:r>
    </w:p>
    <w:p w:rsidR="00A42898" w:rsidRPr="00361A0A" w:rsidRDefault="00A42898" w:rsidP="0011404E">
      <w:pPr>
        <w:ind w:firstLine="0"/>
        <w:rPr>
          <w:bCs/>
          <w:sz w:val="24"/>
        </w:rPr>
      </w:pPr>
      <w:r w:rsidRPr="00361A0A">
        <w:rPr>
          <w:b/>
          <w:i/>
          <w:sz w:val="24"/>
        </w:rPr>
        <w:t>Degree:</w:t>
      </w:r>
      <w:r w:rsidRPr="00361A0A">
        <w:rPr>
          <w:sz w:val="24"/>
        </w:rPr>
        <w:t xml:space="preserve"> </w:t>
      </w:r>
      <w:r>
        <w:rPr>
          <w:sz w:val="24"/>
        </w:rPr>
        <w:tab/>
      </w:r>
      <w:r>
        <w:rPr>
          <w:sz w:val="24"/>
        </w:rPr>
        <w:tab/>
      </w:r>
      <w:r>
        <w:rPr>
          <w:bCs/>
          <w:sz w:val="24"/>
        </w:rPr>
        <w:t xml:space="preserve">MSc </w:t>
      </w:r>
      <w:r w:rsidRPr="00361A0A">
        <w:rPr>
          <w:bCs/>
          <w:sz w:val="24"/>
        </w:rPr>
        <w:t xml:space="preserve">in Agricultural </w:t>
      </w:r>
      <w:r>
        <w:rPr>
          <w:bCs/>
          <w:sz w:val="24"/>
        </w:rPr>
        <w:t>Engineering</w:t>
      </w:r>
    </w:p>
    <w:p w:rsidR="00A42898" w:rsidRPr="00361A0A" w:rsidRDefault="00A42898" w:rsidP="0011404E">
      <w:pPr>
        <w:ind w:firstLine="0"/>
        <w:rPr>
          <w:bCs/>
          <w:sz w:val="24"/>
        </w:rPr>
      </w:pPr>
      <w:r w:rsidRPr="00361A0A">
        <w:rPr>
          <w:b/>
          <w:i/>
          <w:sz w:val="24"/>
        </w:rPr>
        <w:t>Education goals:</w:t>
      </w:r>
      <w:r w:rsidRPr="00361A0A">
        <w:rPr>
          <w:sz w:val="24"/>
        </w:rPr>
        <w:t xml:space="preserve"> </w:t>
      </w:r>
      <w:r w:rsidRPr="00361A0A">
        <w:rPr>
          <w:bCs/>
          <w:sz w:val="24"/>
        </w:rPr>
        <w:t xml:space="preserve">The objective of the M.Sc. program is to educate future agricultural engineers, who are able to apply the knowledge of agricultural and natural sciences, technical science, social and economical sciences in diverse areas of modern agriculture. The study plan considers the increasing demand for agricultural engineers with skills to plan and control the agricultural production processes in a changing political, economical and natural (including climate change) environment in Europe, Africa and elsewhere. Competitive training in precision techniques, new breeding systems, and biotechnology, as well in economics and social sciences and languages are part of the education. </w:t>
      </w:r>
      <w:r>
        <w:rPr>
          <w:bCs/>
          <w:sz w:val="24"/>
        </w:rPr>
        <w:t>. Students are able to focus their thesis research and dissertations on topics including horticulture, soil/water management, international agriculture, animal husbandry and crop production/protection.</w:t>
      </w:r>
    </w:p>
    <w:p w:rsidR="00A42898" w:rsidRPr="00361A0A" w:rsidRDefault="00A42898" w:rsidP="0011404E">
      <w:pPr>
        <w:ind w:firstLine="0"/>
        <w:rPr>
          <w:color w:val="FF0000"/>
          <w:sz w:val="24"/>
        </w:rPr>
      </w:pPr>
      <w:r>
        <w:rPr>
          <w:b/>
          <w:i/>
          <w:sz w:val="24"/>
        </w:rPr>
        <w:t>Duration</w:t>
      </w:r>
      <w:r w:rsidRPr="00361A0A">
        <w:rPr>
          <w:b/>
          <w:i/>
          <w:sz w:val="24"/>
        </w:rPr>
        <w:t xml:space="preserve"> of the programme:</w:t>
      </w:r>
      <w:r w:rsidRPr="00361A0A">
        <w:rPr>
          <w:b/>
          <w:sz w:val="24"/>
        </w:rPr>
        <w:t xml:space="preserve"> </w:t>
      </w:r>
      <w:r w:rsidRPr="00361A0A">
        <w:rPr>
          <w:sz w:val="24"/>
        </w:rPr>
        <w:t>4 semesters (22 months)</w:t>
      </w:r>
    </w:p>
    <w:p w:rsidR="00AA1438" w:rsidRDefault="00AA1438" w:rsidP="0011404E">
      <w:pPr>
        <w:tabs>
          <w:tab w:val="left" w:pos="9000"/>
        </w:tabs>
        <w:ind w:firstLine="0"/>
        <w:rPr>
          <w:b/>
          <w:i/>
          <w:sz w:val="24"/>
        </w:rPr>
      </w:pPr>
    </w:p>
    <w:p w:rsidR="00A42898" w:rsidRPr="00361A0A" w:rsidRDefault="00A42898" w:rsidP="0011404E">
      <w:pPr>
        <w:tabs>
          <w:tab w:val="left" w:pos="9000"/>
        </w:tabs>
        <w:ind w:firstLine="0"/>
        <w:rPr>
          <w:sz w:val="24"/>
        </w:rPr>
      </w:pPr>
      <w:r w:rsidRPr="00361A0A">
        <w:rPr>
          <w:b/>
          <w:i/>
          <w:sz w:val="24"/>
        </w:rPr>
        <w:t>Total credit</w:t>
      </w:r>
      <w:r>
        <w:rPr>
          <w:b/>
          <w:i/>
          <w:sz w:val="24"/>
        </w:rPr>
        <w:t>s</w:t>
      </w:r>
      <w:r w:rsidRPr="00361A0A">
        <w:rPr>
          <w:b/>
          <w:i/>
          <w:sz w:val="24"/>
        </w:rPr>
        <w:t>:</w:t>
      </w:r>
      <w:r w:rsidRPr="00361A0A">
        <w:rPr>
          <w:sz w:val="24"/>
        </w:rPr>
        <w:t xml:space="preserve"> 120</w:t>
      </w:r>
    </w:p>
    <w:p w:rsidR="00AA1438" w:rsidRDefault="00AA1438" w:rsidP="0011404E">
      <w:pPr>
        <w:ind w:firstLine="0"/>
        <w:rPr>
          <w:b/>
          <w:i/>
          <w:sz w:val="24"/>
        </w:rPr>
      </w:pPr>
    </w:p>
    <w:p w:rsidR="00AA1438" w:rsidRDefault="00A42898" w:rsidP="0011404E">
      <w:pPr>
        <w:ind w:firstLine="0"/>
        <w:rPr>
          <w:b/>
          <w:i/>
          <w:sz w:val="24"/>
        </w:rPr>
      </w:pPr>
      <w:r w:rsidRPr="00361A0A">
        <w:rPr>
          <w:b/>
          <w:i/>
          <w:sz w:val="24"/>
        </w:rPr>
        <w:t xml:space="preserve">Admission criteria: </w:t>
      </w:r>
    </w:p>
    <w:p w:rsidR="00A42898" w:rsidRPr="00361A0A" w:rsidRDefault="00A42898" w:rsidP="0011404E">
      <w:pPr>
        <w:ind w:firstLine="0"/>
        <w:rPr>
          <w:bCs/>
          <w:sz w:val="24"/>
        </w:rPr>
      </w:pPr>
      <w:r w:rsidRPr="00361A0A">
        <w:rPr>
          <w:bCs/>
          <w:sz w:val="24"/>
        </w:rPr>
        <w:t xml:space="preserve">Undergraduate degree (B.Sc. or equivalent) in relevant field of science or related area (Degree qualifications are assessed individually in accordance with </w:t>
      </w:r>
      <w:r>
        <w:rPr>
          <w:bCs/>
          <w:sz w:val="24"/>
        </w:rPr>
        <w:t>the diploma and its attachments</w:t>
      </w:r>
      <w:r w:rsidRPr="00361A0A">
        <w:rPr>
          <w:bCs/>
          <w:sz w:val="24"/>
        </w:rPr>
        <w:t xml:space="preserve"> or with the Report of Study (Index)). </w:t>
      </w:r>
    </w:p>
    <w:p w:rsidR="00AA1438" w:rsidRDefault="00AA1438" w:rsidP="0006275D">
      <w:pPr>
        <w:pStyle w:val="Footer"/>
        <w:ind w:firstLine="0"/>
        <w:rPr>
          <w:b/>
          <w:i/>
          <w:sz w:val="24"/>
        </w:rPr>
      </w:pPr>
    </w:p>
    <w:p w:rsidR="00A42898" w:rsidRPr="00361A0A" w:rsidRDefault="00A42898" w:rsidP="0006275D">
      <w:pPr>
        <w:pStyle w:val="Footer"/>
        <w:ind w:firstLine="0"/>
        <w:rPr>
          <w:sz w:val="24"/>
        </w:rPr>
      </w:pPr>
      <w:r w:rsidRPr="00361A0A">
        <w:rPr>
          <w:b/>
          <w:i/>
          <w:sz w:val="24"/>
        </w:rPr>
        <w:t>Language requirements:</w:t>
      </w:r>
      <w:r w:rsidRPr="00361A0A">
        <w:rPr>
          <w:sz w:val="24"/>
        </w:rPr>
        <w:t xml:space="preserve"> </w:t>
      </w:r>
      <w:r w:rsidRPr="00361A0A">
        <w:rPr>
          <w:bCs/>
          <w:sz w:val="24"/>
        </w:rPr>
        <w:t>Good command of English.</w:t>
      </w:r>
      <w:r>
        <w:rPr>
          <w:bCs/>
          <w:sz w:val="24"/>
        </w:rPr>
        <w:t xml:space="preserve"> </w:t>
      </w:r>
      <w:r w:rsidRPr="00361A0A">
        <w:rPr>
          <w:sz w:val="24"/>
        </w:rPr>
        <w:t xml:space="preserve">Evidence of English ability (e.g. TOEFL, IELTS, etc.) shall be enclosed to the application. </w:t>
      </w:r>
    </w:p>
    <w:p w:rsidR="00AA1438" w:rsidRDefault="00AA1438" w:rsidP="0011404E">
      <w:pPr>
        <w:ind w:firstLine="0"/>
        <w:rPr>
          <w:b/>
          <w:i/>
          <w:sz w:val="24"/>
        </w:rPr>
      </w:pPr>
    </w:p>
    <w:p w:rsidR="00A42898" w:rsidRPr="00361A0A" w:rsidRDefault="00A42898" w:rsidP="0011404E">
      <w:pPr>
        <w:ind w:firstLine="0"/>
        <w:rPr>
          <w:bCs/>
          <w:sz w:val="24"/>
        </w:rPr>
      </w:pPr>
      <w:r w:rsidRPr="00361A0A">
        <w:rPr>
          <w:b/>
          <w:i/>
          <w:sz w:val="24"/>
        </w:rPr>
        <w:t>Procedure for transfer of credits</w:t>
      </w:r>
      <w:r w:rsidRPr="00361A0A">
        <w:rPr>
          <w:bCs/>
          <w:sz w:val="24"/>
        </w:rPr>
        <w:t>:</w:t>
      </w:r>
      <w:r>
        <w:rPr>
          <w:bCs/>
          <w:sz w:val="24"/>
        </w:rPr>
        <w:t xml:space="preserve"> </w:t>
      </w:r>
      <w:r>
        <w:rPr>
          <w:sz w:val="24"/>
        </w:rPr>
        <w:t xml:space="preserve">Should the undergraduate degree not be in a relevant field, </w:t>
      </w:r>
      <w:r w:rsidRPr="00361A0A">
        <w:rPr>
          <w:sz w:val="24"/>
        </w:rPr>
        <w:t xml:space="preserve">credits </w:t>
      </w:r>
      <w:r>
        <w:rPr>
          <w:sz w:val="24"/>
        </w:rPr>
        <w:t xml:space="preserve">accrued from related courses can be accepted </w:t>
      </w:r>
      <w:r w:rsidRPr="00361A0A">
        <w:rPr>
          <w:sz w:val="24"/>
        </w:rPr>
        <w:t xml:space="preserve">by the </w:t>
      </w:r>
      <w:r>
        <w:rPr>
          <w:sz w:val="24"/>
        </w:rPr>
        <w:t>A</w:t>
      </w:r>
      <w:r w:rsidRPr="00361A0A">
        <w:rPr>
          <w:sz w:val="24"/>
        </w:rPr>
        <w:t>dmission</w:t>
      </w:r>
      <w:r>
        <w:rPr>
          <w:sz w:val="24"/>
        </w:rPr>
        <w:t>s</w:t>
      </w:r>
      <w:r w:rsidRPr="00361A0A">
        <w:rPr>
          <w:sz w:val="24"/>
        </w:rPr>
        <w:t xml:space="preserve"> office</w:t>
      </w:r>
      <w:r>
        <w:rPr>
          <w:bCs/>
          <w:sz w:val="24"/>
        </w:rPr>
        <w:t>.</w:t>
      </w:r>
    </w:p>
    <w:p w:rsidR="00A42898" w:rsidRPr="00361A0A" w:rsidRDefault="00A42898" w:rsidP="0011404E">
      <w:pPr>
        <w:ind w:firstLine="0"/>
        <w:rPr>
          <w:bCs/>
          <w:sz w:val="24"/>
        </w:rPr>
      </w:pPr>
      <w:r w:rsidRPr="00361A0A">
        <w:rPr>
          <w:bCs/>
          <w:sz w:val="24"/>
        </w:rPr>
        <w:t xml:space="preserve">List of </w:t>
      </w:r>
      <w:r>
        <w:rPr>
          <w:bCs/>
          <w:sz w:val="24"/>
        </w:rPr>
        <w:t xml:space="preserve">related </w:t>
      </w:r>
      <w:r w:rsidRPr="00361A0A">
        <w:rPr>
          <w:bCs/>
          <w:sz w:val="24"/>
        </w:rPr>
        <w:t xml:space="preserve">courses: </w:t>
      </w:r>
      <w:r w:rsidRPr="00361A0A">
        <w:rPr>
          <w:sz w:val="24"/>
        </w:rPr>
        <w:t>natural, technical and social sciences, crop production, animal husbandry, economy.</w:t>
      </w:r>
    </w:p>
    <w:p w:rsidR="00A42898" w:rsidRDefault="00A42898" w:rsidP="0011404E">
      <w:pPr>
        <w:ind w:firstLine="0"/>
        <w:rPr>
          <w:sz w:val="24"/>
        </w:rPr>
      </w:pPr>
      <w:r>
        <w:rPr>
          <w:bCs/>
          <w:sz w:val="24"/>
        </w:rPr>
        <w:t>A m</w:t>
      </w:r>
      <w:r w:rsidRPr="00361A0A">
        <w:rPr>
          <w:sz w:val="24"/>
        </w:rPr>
        <w:t xml:space="preserve">inimum </w:t>
      </w:r>
      <w:r w:rsidRPr="00361A0A">
        <w:rPr>
          <w:b/>
          <w:sz w:val="24"/>
        </w:rPr>
        <w:t>of</w:t>
      </w:r>
      <w:r w:rsidRPr="00361A0A">
        <w:rPr>
          <w:sz w:val="24"/>
        </w:rPr>
        <w:t xml:space="preserve"> </w:t>
      </w:r>
      <w:r w:rsidRPr="00361A0A">
        <w:rPr>
          <w:b/>
          <w:sz w:val="24"/>
        </w:rPr>
        <w:t>60 credits</w:t>
      </w:r>
      <w:r w:rsidRPr="00361A0A">
        <w:rPr>
          <w:sz w:val="24"/>
        </w:rPr>
        <w:t xml:space="preserve"> </w:t>
      </w:r>
      <w:r>
        <w:rPr>
          <w:sz w:val="24"/>
        </w:rPr>
        <w:t xml:space="preserve">is required </w:t>
      </w:r>
      <w:r w:rsidRPr="00361A0A">
        <w:rPr>
          <w:sz w:val="24"/>
        </w:rPr>
        <w:t xml:space="preserve">for admission. </w:t>
      </w: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A1438" w:rsidRDefault="00AA1438" w:rsidP="0011404E">
      <w:pPr>
        <w:ind w:firstLine="0"/>
        <w:rPr>
          <w:sz w:val="24"/>
        </w:rPr>
      </w:pPr>
    </w:p>
    <w:p w:rsidR="00A42898" w:rsidRPr="00361A0A" w:rsidRDefault="00A42898" w:rsidP="006465C5">
      <w:pPr>
        <w:pStyle w:val="Norml"/>
        <w:jc w:val="center"/>
        <w:rPr>
          <w:rFonts w:ascii="Times New Roman" w:hAnsi="Times New Roman"/>
          <w:b/>
          <w:bCs/>
          <w:sz w:val="24"/>
          <w:lang w:val="en-GB"/>
        </w:rPr>
      </w:pPr>
    </w:p>
    <w:p w:rsidR="00A42898" w:rsidRPr="00D55D23" w:rsidRDefault="00A42898" w:rsidP="00D55D23">
      <w:pPr>
        <w:pBdr>
          <w:top w:val="single" w:sz="4" w:space="1" w:color="auto"/>
          <w:left w:val="single" w:sz="4" w:space="4" w:color="auto"/>
          <w:bottom w:val="single" w:sz="4" w:space="1" w:color="auto"/>
          <w:right w:val="single" w:sz="4" w:space="4" w:color="auto"/>
        </w:pBdr>
        <w:ind w:left="420" w:hanging="420"/>
        <w:jc w:val="center"/>
        <w:rPr>
          <w:b/>
          <w:sz w:val="24"/>
          <w:u w:val="single"/>
          <w:lang w:val="en-US"/>
        </w:rPr>
      </w:pPr>
      <w:r w:rsidRPr="00D55D23">
        <w:rPr>
          <w:b/>
          <w:bCs/>
          <w:sz w:val="24"/>
          <w:u w:val="single"/>
        </w:rPr>
        <w:t xml:space="preserve">MSC IN </w:t>
      </w:r>
      <w:r w:rsidRPr="00D55D23">
        <w:rPr>
          <w:b/>
          <w:sz w:val="24"/>
          <w:u w:val="single"/>
          <w:lang w:val="en-US"/>
        </w:rPr>
        <w:t>WILDLIFE CONSERVATION AND MANAGEMENT</w:t>
      </w:r>
    </w:p>
    <w:p w:rsidR="00A42898" w:rsidRPr="00361A0A" w:rsidRDefault="00A42898" w:rsidP="00D55D23">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mallCaps/>
          <w:sz w:val="24"/>
          <w:lang w:val="en-GB"/>
        </w:rPr>
      </w:pPr>
      <w:r w:rsidRPr="00361A0A">
        <w:rPr>
          <w:rFonts w:ascii="Times New Roman" w:hAnsi="Times New Roman"/>
          <w:b/>
          <w:bCs/>
          <w:smallCaps/>
          <w:sz w:val="24"/>
          <w:lang w:val="en-GB"/>
        </w:rPr>
        <w:t>English Language</w:t>
      </w:r>
    </w:p>
    <w:p w:rsidR="00A42898" w:rsidRPr="00361A0A" w:rsidRDefault="00A42898" w:rsidP="00D55D23">
      <w:pPr>
        <w:pStyle w:val="Heading1"/>
        <w:numPr>
          <w:ilvl w:val="0"/>
          <w:numId w:val="33"/>
        </w:numPr>
        <w:pBdr>
          <w:top w:val="single" w:sz="4" w:space="1" w:color="auto"/>
          <w:left w:val="single" w:sz="4" w:space="4" w:color="auto"/>
          <w:bottom w:val="single" w:sz="4" w:space="1" w:color="auto"/>
          <w:right w:val="single" w:sz="4" w:space="4" w:color="auto"/>
        </w:pBdr>
        <w:suppressAutoHyphens w:val="0"/>
        <w:ind w:left="0" w:firstLine="0"/>
        <w:jc w:val="center"/>
        <w:rPr>
          <w:sz w:val="24"/>
          <w:lang w:val="en-US"/>
        </w:rPr>
      </w:pPr>
      <w:r w:rsidRPr="00361A0A">
        <w:rPr>
          <w:sz w:val="24"/>
          <w:lang w:val="en-US"/>
        </w:rPr>
        <w:t xml:space="preserve">At the Szent István University, Faculty of Agricultural and Environmental Sciences, </w:t>
      </w:r>
    </w:p>
    <w:p w:rsidR="00A42898" w:rsidRPr="00361A0A" w:rsidRDefault="00A42898" w:rsidP="00D55D23">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z w:val="24"/>
        </w:rPr>
      </w:pPr>
      <w:r w:rsidRPr="00361A0A">
        <w:rPr>
          <w:rFonts w:ascii="Times New Roman" w:hAnsi="Times New Roman"/>
          <w:b/>
          <w:bCs/>
          <w:sz w:val="24"/>
        </w:rPr>
        <w:t>Gödöllő City, Hungary</w:t>
      </w:r>
    </w:p>
    <w:p w:rsidR="00A42898" w:rsidRPr="00D55D23" w:rsidRDefault="00A42898" w:rsidP="00D55D23">
      <w:pPr>
        <w:pStyle w:val="Norml"/>
        <w:pBdr>
          <w:top w:val="single" w:sz="4" w:space="1" w:color="auto"/>
          <w:left w:val="single" w:sz="4" w:space="4" w:color="auto"/>
          <w:bottom w:val="single" w:sz="4" w:space="1" w:color="auto"/>
          <w:right w:val="single" w:sz="4" w:space="4" w:color="auto"/>
        </w:pBdr>
        <w:jc w:val="center"/>
        <w:rPr>
          <w:rFonts w:ascii="Times New Roman" w:hAnsi="Times New Roman"/>
          <w:b/>
          <w:i/>
          <w:sz w:val="24"/>
        </w:rPr>
      </w:pPr>
      <w:r w:rsidRPr="00361A0A">
        <w:rPr>
          <w:rFonts w:ascii="Times New Roman" w:hAnsi="Times New Roman"/>
          <w:b/>
          <w:i/>
          <w:color w:val="0000FF"/>
          <w:sz w:val="24"/>
          <w:u w:val="single"/>
        </w:rPr>
        <w:t xml:space="preserve"> </w:t>
      </w:r>
      <w:hyperlink r:id="rId11" w:history="1">
        <w:r w:rsidRPr="00D55D23">
          <w:rPr>
            <w:rStyle w:val="Hyperlink"/>
            <w:rFonts w:ascii="Times New Roman" w:hAnsi="Times New Roman"/>
            <w:b/>
            <w:i/>
            <w:sz w:val="24"/>
          </w:rPr>
          <w:t>http://www.mkk.szie.hu/en</w:t>
        </w:r>
      </w:hyperlink>
    </w:p>
    <w:p w:rsidR="00A42898" w:rsidRPr="00361A0A" w:rsidRDefault="00A42898" w:rsidP="00D55D23">
      <w:pPr>
        <w:pBdr>
          <w:top w:val="single" w:sz="4" w:space="1" w:color="auto"/>
          <w:left w:val="single" w:sz="4" w:space="4" w:color="auto"/>
          <w:bottom w:val="single" w:sz="4" w:space="1" w:color="auto"/>
          <w:right w:val="single" w:sz="4" w:space="4" w:color="auto"/>
        </w:pBdr>
        <w:shd w:val="clear" w:color="auto" w:fill="D9D9D9"/>
        <w:ind w:firstLine="0"/>
        <w:jc w:val="center"/>
        <w:rPr>
          <w:b/>
          <w:sz w:val="24"/>
          <w:lang w:val="hu-HU"/>
        </w:rPr>
      </w:pPr>
      <w:r w:rsidRPr="00361A0A">
        <w:rPr>
          <w:b/>
          <w:sz w:val="24"/>
          <w:lang w:val="hu-HU"/>
        </w:rPr>
        <w:t xml:space="preserve"> (Application cod</w:t>
      </w:r>
      <w:r>
        <w:rPr>
          <w:b/>
          <w:sz w:val="24"/>
          <w:lang w:val="hu-HU"/>
        </w:rPr>
        <w:t>e: “E3</w:t>
      </w:r>
      <w:r w:rsidRPr="00361A0A">
        <w:rPr>
          <w:b/>
          <w:sz w:val="24"/>
          <w:lang w:val="hu-HU"/>
        </w:rPr>
        <w:t>”)</w:t>
      </w:r>
    </w:p>
    <w:p w:rsidR="00A42898" w:rsidRPr="00E5770E" w:rsidRDefault="00A42898" w:rsidP="00361A0A">
      <w:pPr>
        <w:ind w:left="420" w:hanging="420"/>
        <w:jc w:val="center"/>
        <w:rPr>
          <w:i/>
          <w:sz w:val="24"/>
        </w:rPr>
      </w:pPr>
    </w:p>
    <w:p w:rsidR="00A42898" w:rsidRPr="00361A0A" w:rsidRDefault="00A42898" w:rsidP="00361A0A">
      <w:pPr>
        <w:ind w:left="420" w:hanging="420"/>
        <w:rPr>
          <w:sz w:val="24"/>
          <w:lang w:val="en-US"/>
        </w:rPr>
      </w:pPr>
      <w:r w:rsidRPr="00361A0A">
        <w:rPr>
          <w:b/>
          <w:i/>
          <w:sz w:val="24"/>
        </w:rPr>
        <w:t>Course Name:</w:t>
      </w:r>
      <w:r w:rsidRPr="00361A0A">
        <w:rPr>
          <w:sz w:val="24"/>
        </w:rPr>
        <w:t xml:space="preserve"> </w:t>
      </w:r>
      <w:r>
        <w:rPr>
          <w:sz w:val="24"/>
        </w:rPr>
        <w:tab/>
      </w:r>
      <w:r w:rsidRPr="00361A0A">
        <w:rPr>
          <w:sz w:val="24"/>
          <w:lang w:val="en-US"/>
        </w:rPr>
        <w:t>Wildlife Conservation and Management</w:t>
      </w:r>
    </w:p>
    <w:p w:rsidR="00A42898" w:rsidRPr="00361A0A" w:rsidRDefault="00A42898" w:rsidP="00361A0A">
      <w:pPr>
        <w:ind w:left="420" w:hanging="420"/>
        <w:rPr>
          <w:sz w:val="24"/>
          <w:lang w:val="en-US"/>
        </w:rPr>
      </w:pPr>
      <w:r w:rsidRPr="00361A0A">
        <w:rPr>
          <w:b/>
          <w:i/>
          <w:sz w:val="24"/>
        </w:rPr>
        <w:t>Degree:</w:t>
      </w:r>
      <w:r w:rsidRPr="00361A0A">
        <w:rPr>
          <w:sz w:val="24"/>
        </w:rPr>
        <w:t xml:space="preserve"> </w:t>
      </w:r>
      <w:r>
        <w:rPr>
          <w:sz w:val="24"/>
        </w:rPr>
        <w:tab/>
      </w:r>
      <w:r>
        <w:rPr>
          <w:sz w:val="24"/>
        </w:rPr>
        <w:tab/>
      </w:r>
      <w:r>
        <w:rPr>
          <w:bCs/>
          <w:sz w:val="24"/>
        </w:rPr>
        <w:t>MSc in</w:t>
      </w:r>
      <w:r w:rsidRPr="00361A0A">
        <w:rPr>
          <w:bCs/>
          <w:sz w:val="24"/>
        </w:rPr>
        <w:t xml:space="preserve"> </w:t>
      </w:r>
      <w:r w:rsidRPr="00361A0A">
        <w:rPr>
          <w:sz w:val="24"/>
          <w:lang w:val="en-US"/>
        </w:rPr>
        <w:t>Wildlife Conservation and Management</w:t>
      </w:r>
    </w:p>
    <w:p w:rsidR="00A42898" w:rsidRPr="00361A0A" w:rsidRDefault="00A42898" w:rsidP="00361A0A">
      <w:pPr>
        <w:tabs>
          <w:tab w:val="left" w:pos="720"/>
        </w:tabs>
        <w:ind w:firstLine="0"/>
        <w:rPr>
          <w:sz w:val="24"/>
          <w:lang w:val="en-US"/>
        </w:rPr>
      </w:pPr>
      <w:r w:rsidRPr="00361A0A">
        <w:rPr>
          <w:b/>
          <w:i/>
          <w:sz w:val="24"/>
        </w:rPr>
        <w:t>Education goals:</w:t>
      </w:r>
      <w:r w:rsidRPr="00361A0A">
        <w:rPr>
          <w:sz w:val="24"/>
        </w:rPr>
        <w:t xml:space="preserve"> </w:t>
      </w:r>
      <w:r w:rsidRPr="00361A0A">
        <w:rPr>
          <w:sz w:val="24"/>
          <w:lang w:val="en-US"/>
        </w:rPr>
        <w:t>The evolution of wildlife conservation and management over the past half century is a fascinating story. Changes of human societies, new agricultural technologies, industrial developments have resulted in habitat losses, overuse, and the global crisis of biodiversity. Today thousands of wildlife biologist and managers are employed around the world. Although the roots of wildlife profession remain strongly moored in game management, the wildlife profession expanded to nongame species, threatened or endangered species, and pests or invasive species. Depending on the situation wildlife management means conservation of declining populations, sustainable harvesting of healthy populations, or control of overabundant populations. The purpose of this programme is to educate a new generation of wildlife professionals with sound knowledge of ecological principles and applications, ability to use traditional methods and innovative new technologies, and understand human dimensions of wildlife management. The programme integrates theoretical principles, practical developments, and quantitative methods to educate professionals able to cope with challenges of the 21st century. In the MSc Programme emphasis is balanced on lectures, laboratory/field works, and field training in specific subjects. In order to get degree students should prepare a thesis based on their own research.</w:t>
      </w:r>
    </w:p>
    <w:p w:rsidR="00AA1438" w:rsidRDefault="00AA1438" w:rsidP="00361A0A">
      <w:pPr>
        <w:ind w:firstLine="0"/>
        <w:rPr>
          <w:b/>
          <w:i/>
          <w:sz w:val="24"/>
        </w:rPr>
      </w:pPr>
    </w:p>
    <w:p w:rsidR="00A42898" w:rsidRPr="00361A0A" w:rsidRDefault="00A42898" w:rsidP="00361A0A">
      <w:pPr>
        <w:ind w:firstLine="0"/>
        <w:rPr>
          <w:sz w:val="24"/>
        </w:rPr>
      </w:pPr>
      <w:r>
        <w:rPr>
          <w:b/>
          <w:i/>
          <w:sz w:val="24"/>
        </w:rPr>
        <w:t>Duration</w:t>
      </w:r>
      <w:r w:rsidRPr="00361A0A">
        <w:rPr>
          <w:b/>
          <w:i/>
          <w:sz w:val="24"/>
        </w:rPr>
        <w:t xml:space="preserve"> of programme:</w:t>
      </w:r>
      <w:r w:rsidRPr="00361A0A">
        <w:rPr>
          <w:b/>
          <w:sz w:val="24"/>
        </w:rPr>
        <w:t xml:space="preserve"> </w:t>
      </w:r>
      <w:r w:rsidRPr="00361A0A">
        <w:rPr>
          <w:sz w:val="24"/>
        </w:rPr>
        <w:t>4 semesters (22 months)</w:t>
      </w:r>
    </w:p>
    <w:p w:rsidR="00AA1438" w:rsidRDefault="00AA1438" w:rsidP="00361A0A">
      <w:pPr>
        <w:tabs>
          <w:tab w:val="left" w:pos="9000"/>
        </w:tabs>
        <w:ind w:firstLine="0"/>
        <w:rPr>
          <w:b/>
          <w:i/>
          <w:sz w:val="24"/>
        </w:rPr>
      </w:pPr>
    </w:p>
    <w:p w:rsidR="00A42898" w:rsidRPr="00361A0A" w:rsidRDefault="00A42898" w:rsidP="00361A0A">
      <w:pPr>
        <w:tabs>
          <w:tab w:val="left" w:pos="9000"/>
        </w:tabs>
        <w:ind w:firstLine="0"/>
        <w:rPr>
          <w:sz w:val="24"/>
        </w:rPr>
      </w:pPr>
      <w:r w:rsidRPr="00361A0A">
        <w:rPr>
          <w:b/>
          <w:i/>
          <w:sz w:val="24"/>
        </w:rPr>
        <w:t>Total credit</w:t>
      </w:r>
      <w:r>
        <w:rPr>
          <w:b/>
          <w:i/>
          <w:sz w:val="24"/>
        </w:rPr>
        <w:t>s</w:t>
      </w:r>
      <w:r w:rsidRPr="00361A0A">
        <w:rPr>
          <w:b/>
          <w:i/>
          <w:sz w:val="24"/>
        </w:rPr>
        <w:t>:</w:t>
      </w:r>
      <w:r w:rsidRPr="00361A0A">
        <w:rPr>
          <w:sz w:val="24"/>
        </w:rPr>
        <w:t xml:space="preserve"> 120</w:t>
      </w:r>
    </w:p>
    <w:p w:rsidR="00AA1438" w:rsidRDefault="00AA1438" w:rsidP="00361A0A">
      <w:pPr>
        <w:ind w:firstLine="0"/>
        <w:rPr>
          <w:b/>
          <w:i/>
          <w:sz w:val="24"/>
        </w:rPr>
      </w:pPr>
    </w:p>
    <w:p w:rsidR="00A42898" w:rsidRPr="00361A0A" w:rsidRDefault="00A42898" w:rsidP="00361A0A">
      <w:pPr>
        <w:ind w:firstLine="0"/>
        <w:rPr>
          <w:bCs/>
          <w:sz w:val="24"/>
        </w:rPr>
      </w:pPr>
      <w:r w:rsidRPr="00361A0A">
        <w:rPr>
          <w:b/>
          <w:i/>
          <w:sz w:val="24"/>
        </w:rPr>
        <w:t xml:space="preserve">Admission criteria: </w:t>
      </w:r>
      <w:r w:rsidRPr="00361A0A">
        <w:rPr>
          <w:bCs/>
          <w:sz w:val="24"/>
        </w:rPr>
        <w:t xml:space="preserve">Undergraduate degree (B.Sc. or equivalent) in relevant field of science or related area (Degree qualifications are assessed individually in accordance with </w:t>
      </w:r>
      <w:r>
        <w:rPr>
          <w:bCs/>
          <w:sz w:val="24"/>
        </w:rPr>
        <w:t>the diploma and its attachments</w:t>
      </w:r>
      <w:r w:rsidRPr="00361A0A">
        <w:rPr>
          <w:bCs/>
          <w:sz w:val="24"/>
        </w:rPr>
        <w:t xml:space="preserve"> or with the Report of Study (Index)). </w:t>
      </w:r>
    </w:p>
    <w:p w:rsidR="00AA1438" w:rsidRDefault="00AA1438" w:rsidP="0006275D">
      <w:pPr>
        <w:pStyle w:val="Footer"/>
        <w:ind w:firstLine="0"/>
        <w:rPr>
          <w:b/>
          <w:i/>
          <w:sz w:val="24"/>
        </w:rPr>
      </w:pPr>
    </w:p>
    <w:p w:rsidR="00A42898" w:rsidRPr="00361A0A" w:rsidRDefault="00A42898" w:rsidP="0006275D">
      <w:pPr>
        <w:pStyle w:val="Footer"/>
        <w:ind w:firstLine="0"/>
        <w:rPr>
          <w:sz w:val="24"/>
        </w:rPr>
      </w:pPr>
      <w:r w:rsidRPr="00361A0A">
        <w:rPr>
          <w:b/>
          <w:i/>
          <w:sz w:val="24"/>
        </w:rPr>
        <w:t>Language requirements:</w:t>
      </w:r>
      <w:r w:rsidRPr="00361A0A">
        <w:rPr>
          <w:sz w:val="24"/>
        </w:rPr>
        <w:t xml:space="preserve"> </w:t>
      </w:r>
      <w:r w:rsidRPr="00361A0A">
        <w:rPr>
          <w:bCs/>
          <w:sz w:val="24"/>
        </w:rPr>
        <w:t>Good command of English.</w:t>
      </w:r>
      <w:r>
        <w:rPr>
          <w:bCs/>
          <w:sz w:val="24"/>
        </w:rPr>
        <w:t xml:space="preserve"> </w:t>
      </w:r>
      <w:r w:rsidRPr="00361A0A">
        <w:rPr>
          <w:sz w:val="24"/>
        </w:rPr>
        <w:t xml:space="preserve">Evidence of English ability (e.g. TOEFL, IELTS, etc.) shall be enclosed to the application. </w:t>
      </w:r>
    </w:p>
    <w:p w:rsidR="00AA1438" w:rsidRDefault="00AA1438" w:rsidP="00361A0A">
      <w:pPr>
        <w:ind w:firstLine="0"/>
        <w:rPr>
          <w:b/>
          <w:i/>
          <w:sz w:val="24"/>
        </w:rPr>
      </w:pPr>
    </w:p>
    <w:p w:rsidR="00A42898" w:rsidRPr="00361A0A" w:rsidRDefault="00A42898" w:rsidP="00361A0A">
      <w:pPr>
        <w:ind w:firstLine="0"/>
        <w:rPr>
          <w:bCs/>
          <w:sz w:val="24"/>
        </w:rPr>
      </w:pPr>
      <w:r w:rsidRPr="00361A0A">
        <w:rPr>
          <w:b/>
          <w:i/>
          <w:sz w:val="24"/>
        </w:rPr>
        <w:t>Procedure for transfer of credits</w:t>
      </w:r>
      <w:r w:rsidRPr="00361A0A">
        <w:rPr>
          <w:bCs/>
          <w:sz w:val="24"/>
        </w:rPr>
        <w:t>: When the field of degree is not related to the chosen M.Sc. Programme, credits of the relevant courses in the Report of Study (Index) will be acknowledged by the admission office.</w:t>
      </w:r>
    </w:p>
    <w:p w:rsidR="00A42898" w:rsidRDefault="00A4289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42898" w:rsidRPr="004D3BF9" w:rsidRDefault="00A42898" w:rsidP="004D3BF9">
      <w:pPr>
        <w:pBdr>
          <w:top w:val="single" w:sz="4" w:space="1" w:color="auto"/>
          <w:left w:val="single" w:sz="4" w:space="4" w:color="auto"/>
          <w:bottom w:val="single" w:sz="4" w:space="1" w:color="auto"/>
          <w:right w:val="single" w:sz="4" w:space="4" w:color="auto"/>
        </w:pBdr>
        <w:ind w:left="420" w:hanging="420"/>
        <w:jc w:val="center"/>
        <w:rPr>
          <w:b/>
          <w:bCs/>
          <w:sz w:val="24"/>
          <w:u w:val="single"/>
        </w:rPr>
      </w:pPr>
      <w:r w:rsidRPr="004D3BF9">
        <w:rPr>
          <w:b/>
          <w:bCs/>
          <w:sz w:val="24"/>
          <w:u w:val="single"/>
        </w:rPr>
        <w:t xml:space="preserve">MSc in AGRICULTURAL BIOTECHNOLOGY </w:t>
      </w:r>
    </w:p>
    <w:p w:rsidR="00A42898" w:rsidRPr="00A61E9C" w:rsidRDefault="00A42898" w:rsidP="004D3BF9">
      <w:pPr>
        <w:pBdr>
          <w:top w:val="single" w:sz="4" w:space="1" w:color="auto"/>
          <w:left w:val="single" w:sz="4" w:space="4" w:color="auto"/>
          <w:bottom w:val="single" w:sz="4" w:space="1" w:color="auto"/>
          <w:right w:val="single" w:sz="4" w:space="4" w:color="auto"/>
        </w:pBdr>
        <w:ind w:left="420" w:hanging="420"/>
        <w:jc w:val="center"/>
        <w:rPr>
          <w:b/>
          <w:bCs/>
          <w:sz w:val="24"/>
        </w:rPr>
      </w:pPr>
      <w:r w:rsidRPr="00A61E9C">
        <w:rPr>
          <w:b/>
          <w:bCs/>
          <w:sz w:val="24"/>
        </w:rPr>
        <w:t>English Language</w:t>
      </w:r>
    </w:p>
    <w:p w:rsidR="00A42898" w:rsidRPr="00A61E9C" w:rsidRDefault="00A42898" w:rsidP="004D3BF9">
      <w:pPr>
        <w:pBdr>
          <w:top w:val="single" w:sz="4" w:space="1" w:color="auto"/>
          <w:left w:val="single" w:sz="4" w:space="4" w:color="auto"/>
          <w:bottom w:val="single" w:sz="4" w:space="1" w:color="auto"/>
          <w:right w:val="single" w:sz="4" w:space="4" w:color="auto"/>
        </w:pBdr>
        <w:ind w:left="420" w:hanging="420"/>
        <w:jc w:val="center"/>
        <w:rPr>
          <w:b/>
          <w:bCs/>
          <w:sz w:val="24"/>
        </w:rPr>
      </w:pPr>
      <w:r w:rsidRPr="00A61E9C">
        <w:rPr>
          <w:b/>
          <w:bCs/>
          <w:sz w:val="24"/>
        </w:rPr>
        <w:t xml:space="preserve">At the Szent István University, Faculty of Agricultural and Environmental Sciences, </w:t>
      </w:r>
    </w:p>
    <w:p w:rsidR="00A42898" w:rsidRPr="00A61E9C" w:rsidRDefault="00A42898" w:rsidP="004D3BF9">
      <w:pPr>
        <w:pBdr>
          <w:top w:val="single" w:sz="4" w:space="1" w:color="auto"/>
          <w:left w:val="single" w:sz="4" w:space="4" w:color="auto"/>
          <w:bottom w:val="single" w:sz="4" w:space="1" w:color="auto"/>
          <w:right w:val="single" w:sz="4" w:space="4" w:color="auto"/>
        </w:pBdr>
        <w:ind w:left="420" w:hanging="420"/>
        <w:jc w:val="center"/>
        <w:rPr>
          <w:b/>
          <w:bCs/>
          <w:sz w:val="24"/>
        </w:rPr>
      </w:pPr>
      <w:r w:rsidRPr="00A61E9C">
        <w:rPr>
          <w:b/>
          <w:bCs/>
          <w:sz w:val="24"/>
        </w:rPr>
        <w:t>Gödöllő City, Hungary</w:t>
      </w:r>
    </w:p>
    <w:p w:rsidR="00A42898" w:rsidRPr="004D3BF9" w:rsidRDefault="00A42898" w:rsidP="00AD5395">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z w:val="24"/>
          <w:u w:val="single"/>
        </w:rPr>
      </w:pPr>
      <w:r w:rsidRPr="004D3BF9">
        <w:rPr>
          <w:rFonts w:ascii="Times New Roman" w:hAnsi="Times New Roman"/>
          <w:b/>
          <w:bCs/>
          <w:sz w:val="24"/>
          <w:u w:val="single"/>
        </w:rPr>
        <w:t xml:space="preserve"> </w:t>
      </w:r>
      <w:hyperlink r:id="rId12" w:history="1">
        <w:r w:rsidRPr="00AD5395">
          <w:rPr>
            <w:rFonts w:ascii="Times New Roman" w:hAnsi="Times New Roman"/>
            <w:b/>
            <w:i/>
            <w:color w:val="0000FF"/>
            <w:sz w:val="24"/>
            <w:u w:val="single"/>
          </w:rPr>
          <w:t>http://www.mkk.szie.hu/en</w:t>
        </w:r>
      </w:hyperlink>
    </w:p>
    <w:p w:rsidR="00A42898" w:rsidRPr="00AD5395" w:rsidRDefault="00A42898" w:rsidP="00AD5395">
      <w:pPr>
        <w:pBdr>
          <w:top w:val="single" w:sz="4" w:space="1" w:color="auto"/>
          <w:left w:val="single" w:sz="4" w:space="4" w:color="auto"/>
          <w:bottom w:val="single" w:sz="4" w:space="1" w:color="auto"/>
          <w:right w:val="single" w:sz="4" w:space="4" w:color="auto"/>
        </w:pBdr>
        <w:shd w:val="clear" w:color="auto" w:fill="D9D9D9"/>
        <w:ind w:firstLine="0"/>
        <w:jc w:val="center"/>
        <w:rPr>
          <w:b/>
          <w:sz w:val="24"/>
          <w:lang w:val="hu-HU"/>
        </w:rPr>
      </w:pPr>
      <w:r w:rsidRPr="00AD5395">
        <w:rPr>
          <w:b/>
          <w:sz w:val="24"/>
          <w:lang w:val="hu-HU"/>
        </w:rPr>
        <w:t xml:space="preserve"> (Application code: “ E4”)</w:t>
      </w:r>
    </w:p>
    <w:p w:rsidR="00A42898" w:rsidRPr="00AD5395" w:rsidRDefault="00A42898" w:rsidP="00ED0737">
      <w:pPr>
        <w:ind w:left="420" w:hanging="420"/>
        <w:jc w:val="center"/>
        <w:rPr>
          <w:i/>
          <w:szCs w:val="26"/>
        </w:rPr>
      </w:pPr>
    </w:p>
    <w:p w:rsidR="00A42898" w:rsidRPr="00A61E9C" w:rsidRDefault="00A42898" w:rsidP="00AD5395">
      <w:pPr>
        <w:ind w:firstLine="0"/>
        <w:rPr>
          <w:sz w:val="24"/>
        </w:rPr>
      </w:pPr>
      <w:r w:rsidRPr="00A61E9C">
        <w:rPr>
          <w:b/>
          <w:i/>
          <w:sz w:val="24"/>
        </w:rPr>
        <w:t>Course Name:</w:t>
      </w:r>
      <w:r w:rsidRPr="00A61E9C">
        <w:rPr>
          <w:sz w:val="24"/>
        </w:rPr>
        <w:t xml:space="preserve"> </w:t>
      </w:r>
      <w:r w:rsidRPr="00A61E9C">
        <w:rPr>
          <w:sz w:val="24"/>
        </w:rPr>
        <w:tab/>
        <w:t>Master in Agricultural Biotechnology</w:t>
      </w:r>
    </w:p>
    <w:p w:rsidR="00A42898" w:rsidRPr="00A61E9C" w:rsidRDefault="00A42898" w:rsidP="00AD5395">
      <w:pPr>
        <w:ind w:firstLine="0"/>
        <w:rPr>
          <w:sz w:val="24"/>
        </w:rPr>
      </w:pPr>
      <w:r w:rsidRPr="00A61E9C">
        <w:rPr>
          <w:b/>
          <w:i/>
          <w:sz w:val="24"/>
        </w:rPr>
        <w:t>Degree:</w:t>
      </w:r>
      <w:r w:rsidRPr="00A61E9C">
        <w:rPr>
          <w:sz w:val="24"/>
        </w:rPr>
        <w:t xml:space="preserve"> </w:t>
      </w:r>
      <w:r w:rsidRPr="00A61E9C">
        <w:rPr>
          <w:sz w:val="24"/>
        </w:rPr>
        <w:tab/>
      </w:r>
      <w:r w:rsidRPr="00A61E9C">
        <w:rPr>
          <w:sz w:val="24"/>
        </w:rPr>
        <w:tab/>
      </w:r>
      <w:r w:rsidRPr="00A61E9C">
        <w:rPr>
          <w:iCs/>
          <w:sz w:val="24"/>
        </w:rPr>
        <w:t xml:space="preserve">Master in </w:t>
      </w:r>
      <w:r w:rsidRPr="00A61E9C">
        <w:rPr>
          <w:sz w:val="24"/>
        </w:rPr>
        <w:t>Agricultural Biotechnology</w:t>
      </w:r>
    </w:p>
    <w:p w:rsidR="00A42898" w:rsidRPr="00A61E9C" w:rsidRDefault="00A42898" w:rsidP="00AD5395">
      <w:pPr>
        <w:ind w:firstLine="0"/>
        <w:rPr>
          <w:sz w:val="24"/>
        </w:rPr>
      </w:pPr>
      <w:r w:rsidRPr="00A61E9C">
        <w:rPr>
          <w:b/>
          <w:i/>
          <w:sz w:val="24"/>
        </w:rPr>
        <w:t>Education goals:</w:t>
      </w:r>
      <w:r w:rsidRPr="00A61E9C">
        <w:rPr>
          <w:sz w:val="24"/>
        </w:rPr>
        <w:t xml:space="preserve"> The aim of the programme is to train agricultural biotechnology engineers, who are competent in the field of biochemistry, microbiology, physiology, traditional and molecular genetics, transgenic breeding, reproduction biology and dissemination biology and familiar with the practical laboratory skills. The MSc programme will equip them with theoretical knowledge, communication and management skills which, in turn, allow them to become efficient researchers, design engineers and leaders as well as to start their PhD course. The MSc course will allow them to gain theoretical and practical knowledge in the different areas of biotechnology, genomics and gene technology, to be familiar with genomics, molecular biology, biotechnology, reproduction biology, gene technology and molecular breeding related to crop production an</w:t>
      </w:r>
      <w:r>
        <w:rPr>
          <w:sz w:val="24"/>
        </w:rPr>
        <w:t>d</w:t>
      </w:r>
      <w:r w:rsidRPr="00A61E9C">
        <w:rPr>
          <w:sz w:val="24"/>
        </w:rPr>
        <w:t xml:space="preserve"> animal husbandry.</w:t>
      </w:r>
    </w:p>
    <w:p w:rsidR="00AA1438" w:rsidRDefault="00AA1438" w:rsidP="00AD5395">
      <w:pPr>
        <w:ind w:firstLine="0"/>
        <w:rPr>
          <w:b/>
          <w:i/>
          <w:sz w:val="24"/>
        </w:rPr>
      </w:pPr>
    </w:p>
    <w:p w:rsidR="00A42898" w:rsidRPr="00A61E9C" w:rsidRDefault="00A42898" w:rsidP="00AD5395">
      <w:pPr>
        <w:ind w:firstLine="0"/>
        <w:rPr>
          <w:color w:val="FF0000"/>
          <w:sz w:val="24"/>
        </w:rPr>
      </w:pPr>
      <w:r w:rsidRPr="00A61E9C">
        <w:rPr>
          <w:b/>
          <w:i/>
          <w:sz w:val="24"/>
        </w:rPr>
        <w:t>Length of the programme:</w:t>
      </w:r>
      <w:r w:rsidRPr="00A61E9C">
        <w:rPr>
          <w:b/>
          <w:sz w:val="24"/>
        </w:rPr>
        <w:t xml:space="preserve"> </w:t>
      </w:r>
      <w:r w:rsidRPr="00A61E9C">
        <w:rPr>
          <w:sz w:val="24"/>
        </w:rPr>
        <w:t>4 semesters (22 months)</w:t>
      </w:r>
    </w:p>
    <w:p w:rsidR="00AA1438" w:rsidRDefault="00AA1438" w:rsidP="00AD5395">
      <w:pPr>
        <w:tabs>
          <w:tab w:val="left" w:pos="9000"/>
        </w:tabs>
        <w:ind w:firstLine="0"/>
        <w:rPr>
          <w:b/>
          <w:i/>
          <w:sz w:val="24"/>
        </w:rPr>
      </w:pPr>
    </w:p>
    <w:p w:rsidR="00A42898" w:rsidRPr="00A61E9C" w:rsidRDefault="00A42898" w:rsidP="00AD5395">
      <w:pPr>
        <w:tabs>
          <w:tab w:val="left" w:pos="9000"/>
        </w:tabs>
        <w:ind w:firstLine="0"/>
        <w:rPr>
          <w:sz w:val="24"/>
        </w:rPr>
      </w:pPr>
      <w:r w:rsidRPr="00A61E9C">
        <w:rPr>
          <w:b/>
          <w:i/>
          <w:sz w:val="24"/>
        </w:rPr>
        <w:t>Total credit:</w:t>
      </w:r>
      <w:r w:rsidRPr="00A61E9C">
        <w:rPr>
          <w:sz w:val="24"/>
        </w:rPr>
        <w:t xml:space="preserve"> 120</w:t>
      </w:r>
    </w:p>
    <w:p w:rsidR="00AA1438" w:rsidRDefault="00AA1438" w:rsidP="00AD5395">
      <w:pPr>
        <w:ind w:firstLine="0"/>
        <w:rPr>
          <w:b/>
          <w:i/>
          <w:sz w:val="24"/>
        </w:rPr>
      </w:pPr>
    </w:p>
    <w:p w:rsidR="00A42898" w:rsidRPr="00A61E9C" w:rsidRDefault="00A42898" w:rsidP="00AD5395">
      <w:pPr>
        <w:ind w:firstLine="0"/>
        <w:rPr>
          <w:b/>
          <w:i/>
          <w:sz w:val="24"/>
        </w:rPr>
      </w:pPr>
      <w:r w:rsidRPr="00A61E9C">
        <w:rPr>
          <w:b/>
          <w:i/>
          <w:sz w:val="24"/>
        </w:rPr>
        <w:t>Admission criteria:</w:t>
      </w:r>
    </w:p>
    <w:p w:rsidR="00A42898" w:rsidRPr="00A61E9C" w:rsidRDefault="00A42898" w:rsidP="00AD5395">
      <w:pPr>
        <w:ind w:firstLine="0"/>
        <w:rPr>
          <w:sz w:val="24"/>
        </w:rPr>
      </w:pPr>
      <w:r w:rsidRPr="00A61E9C">
        <w:rPr>
          <w:b/>
          <w:i/>
          <w:sz w:val="24"/>
        </w:rPr>
        <w:t xml:space="preserve"> </w:t>
      </w:r>
      <w:r w:rsidRPr="00A61E9C">
        <w:rPr>
          <w:sz w:val="24"/>
        </w:rPr>
        <w:t xml:space="preserve">- Undergraduate degree (B.Sc. or equivalent) in relevant field of science or related area (Degree qualifications are assessed individually in accordance with the diploma and its attachments, or with the Report of Study (Index)). </w:t>
      </w:r>
    </w:p>
    <w:p w:rsidR="00A42898" w:rsidRPr="00A61E9C" w:rsidRDefault="00A42898" w:rsidP="00AD5395">
      <w:pPr>
        <w:ind w:firstLine="0"/>
        <w:rPr>
          <w:sz w:val="24"/>
        </w:rPr>
      </w:pPr>
      <w:r w:rsidRPr="00A61E9C">
        <w:rPr>
          <w:sz w:val="24"/>
        </w:rPr>
        <w:t>- When the field of degree is not related to the chosen M.Sc. Programme, credits of the relevant courses in the Report of Study (Index) will be acknowledged by the admission office.</w:t>
      </w:r>
    </w:p>
    <w:p w:rsidR="00AA1438" w:rsidRDefault="00AA1438" w:rsidP="00AD5395">
      <w:pPr>
        <w:ind w:firstLine="0"/>
        <w:rPr>
          <w:b/>
          <w:i/>
          <w:sz w:val="24"/>
        </w:rPr>
      </w:pPr>
    </w:p>
    <w:p w:rsidR="00A42898" w:rsidRPr="00A61E9C" w:rsidRDefault="00A42898" w:rsidP="00AD5395">
      <w:pPr>
        <w:ind w:firstLine="0"/>
        <w:rPr>
          <w:sz w:val="24"/>
        </w:rPr>
      </w:pPr>
      <w:r w:rsidRPr="00A61E9C">
        <w:rPr>
          <w:b/>
          <w:i/>
          <w:sz w:val="24"/>
        </w:rPr>
        <w:t>Language requirements:</w:t>
      </w:r>
      <w:r w:rsidRPr="00A61E9C">
        <w:rPr>
          <w:sz w:val="24"/>
        </w:rPr>
        <w:t xml:space="preserve"> -</w:t>
      </w:r>
      <w:r w:rsidRPr="00A61E9C">
        <w:rPr>
          <w:sz w:val="24"/>
        </w:rPr>
        <w:tab/>
        <w:t>Good command of English.</w:t>
      </w:r>
    </w:p>
    <w:p w:rsidR="00AA1438" w:rsidRDefault="00AA1438" w:rsidP="00AD5395">
      <w:pPr>
        <w:pStyle w:val="Footer"/>
        <w:ind w:firstLine="0"/>
        <w:rPr>
          <w:b/>
          <w:i/>
          <w:sz w:val="24"/>
        </w:rPr>
      </w:pPr>
    </w:p>
    <w:p w:rsidR="00A42898" w:rsidRPr="00A61E9C" w:rsidRDefault="00A42898" w:rsidP="00AD5395">
      <w:pPr>
        <w:pStyle w:val="Footer"/>
        <w:ind w:firstLine="0"/>
        <w:rPr>
          <w:b/>
          <w:i/>
          <w:sz w:val="24"/>
        </w:rPr>
      </w:pPr>
      <w:r w:rsidRPr="00A61E9C">
        <w:rPr>
          <w:b/>
          <w:i/>
          <w:sz w:val="24"/>
        </w:rPr>
        <w:t>Procedure for transfer of credits:</w:t>
      </w:r>
    </w:p>
    <w:p w:rsidR="00A42898" w:rsidRPr="00A61E9C" w:rsidRDefault="00A42898" w:rsidP="00AD5395">
      <w:pPr>
        <w:ind w:firstLine="0"/>
        <w:rPr>
          <w:sz w:val="24"/>
        </w:rPr>
      </w:pPr>
      <w:r w:rsidRPr="00A61E9C">
        <w:rPr>
          <w:bCs/>
          <w:sz w:val="24"/>
        </w:rPr>
        <w:t>When the field of degree is not related to the chosen M.Sc. Programme, credits of the relevant courses in the Report of Study (Index) will be acknowledged by the admission office. List of acceptable courses for the M.Sc. programmes are specified below. M</w:t>
      </w:r>
      <w:r w:rsidRPr="00A61E9C">
        <w:rPr>
          <w:sz w:val="24"/>
        </w:rPr>
        <w:t xml:space="preserve">inimum </w:t>
      </w:r>
      <w:r w:rsidRPr="00A61E9C">
        <w:rPr>
          <w:b/>
          <w:sz w:val="24"/>
        </w:rPr>
        <w:t>number of</w:t>
      </w:r>
      <w:r w:rsidRPr="00A61E9C">
        <w:rPr>
          <w:sz w:val="24"/>
        </w:rPr>
        <w:t xml:space="preserve"> </w:t>
      </w:r>
      <w:r w:rsidRPr="00A61E9C">
        <w:rPr>
          <w:b/>
          <w:sz w:val="24"/>
        </w:rPr>
        <w:t>60 credits</w:t>
      </w:r>
      <w:r w:rsidRPr="00A61E9C">
        <w:rPr>
          <w:sz w:val="24"/>
        </w:rPr>
        <w:t xml:space="preserve"> should be achieved for admission. </w:t>
      </w:r>
    </w:p>
    <w:p w:rsidR="00A42898" w:rsidRPr="00A61E9C" w:rsidRDefault="00A42898" w:rsidP="00AD5395">
      <w:pPr>
        <w:ind w:firstLine="0"/>
        <w:rPr>
          <w:sz w:val="24"/>
        </w:rPr>
      </w:pPr>
      <w:r w:rsidRPr="00A61E9C">
        <w:rPr>
          <w:sz w:val="24"/>
        </w:rPr>
        <w:t>Acceptable courses: natural sciences, principles of agriculture, principles of economy and social sciences</w:t>
      </w:r>
    </w:p>
    <w:p w:rsidR="00A42898" w:rsidRDefault="00A4289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A1438" w:rsidRDefault="00AA1438" w:rsidP="006465C5">
      <w:pPr>
        <w:pStyle w:val="Norml"/>
        <w:jc w:val="center"/>
        <w:rPr>
          <w:rFonts w:ascii="Times New Roman" w:hAnsi="Times New Roman"/>
          <w:b/>
          <w:bCs/>
          <w:sz w:val="24"/>
          <w:lang w:val="en-GB"/>
        </w:rPr>
      </w:pPr>
    </w:p>
    <w:p w:rsidR="00A42898" w:rsidRPr="00361A0A" w:rsidRDefault="00A42898" w:rsidP="00922C8A">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z w:val="24"/>
          <w:u w:val="single"/>
          <w:lang w:val="en-GB"/>
        </w:rPr>
      </w:pPr>
      <w:r w:rsidRPr="00361A0A">
        <w:rPr>
          <w:rFonts w:ascii="Times New Roman" w:hAnsi="Times New Roman"/>
          <w:b/>
          <w:bCs/>
          <w:sz w:val="24"/>
          <w:u w:val="single"/>
          <w:lang w:val="en-GB"/>
        </w:rPr>
        <w:t>MSC IN RURAL DEVELOPMENT AND AGRIBUSINESS</w:t>
      </w:r>
    </w:p>
    <w:p w:rsidR="00A42898" w:rsidRPr="00361A0A" w:rsidRDefault="00A42898" w:rsidP="00922C8A">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mallCaps/>
          <w:sz w:val="24"/>
          <w:lang w:val="en-GB"/>
        </w:rPr>
      </w:pPr>
      <w:r w:rsidRPr="00361A0A">
        <w:rPr>
          <w:rFonts w:ascii="Times New Roman" w:hAnsi="Times New Roman"/>
          <w:b/>
          <w:bCs/>
          <w:smallCaps/>
          <w:sz w:val="24"/>
          <w:lang w:val="en-GB"/>
        </w:rPr>
        <w:t>English Language</w:t>
      </w:r>
    </w:p>
    <w:p w:rsidR="00A42898" w:rsidRPr="00361A0A" w:rsidRDefault="00A42898" w:rsidP="00922C8A">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z w:val="24"/>
          <w:lang w:val="en-GB"/>
        </w:rPr>
      </w:pPr>
      <w:r w:rsidRPr="00361A0A">
        <w:rPr>
          <w:rFonts w:ascii="Times New Roman" w:hAnsi="Times New Roman"/>
          <w:b/>
          <w:bCs/>
          <w:sz w:val="24"/>
          <w:lang w:val="en-GB"/>
        </w:rPr>
        <w:t>At the Szent István University, Faculty of Economics and Social Sciences</w:t>
      </w:r>
    </w:p>
    <w:p w:rsidR="00A42898" w:rsidRPr="00361A0A" w:rsidRDefault="00A42898" w:rsidP="00922C8A">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z w:val="24"/>
          <w:lang w:val="en-GB"/>
        </w:rPr>
      </w:pPr>
      <w:r w:rsidRPr="00361A0A">
        <w:rPr>
          <w:rFonts w:ascii="Times New Roman" w:hAnsi="Times New Roman"/>
          <w:b/>
          <w:bCs/>
          <w:sz w:val="24"/>
          <w:lang w:val="en-GB"/>
        </w:rPr>
        <w:t>Gödöllő City, Hungary</w:t>
      </w:r>
    </w:p>
    <w:p w:rsidR="00A42898" w:rsidRPr="00361A0A" w:rsidRDefault="0062020E" w:rsidP="00922C8A">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i/>
          <w:sz w:val="24"/>
          <w:lang w:val="en-GB"/>
        </w:rPr>
      </w:pPr>
      <w:hyperlink r:id="rId13" w:history="1">
        <w:r w:rsidR="00A42898" w:rsidRPr="00361A0A">
          <w:rPr>
            <w:rStyle w:val="Hyperlink"/>
            <w:rFonts w:ascii="Times New Roman" w:hAnsi="Times New Roman"/>
            <w:b/>
            <w:i/>
            <w:sz w:val="24"/>
            <w:lang w:val="en-GB"/>
          </w:rPr>
          <w:t>http://www.gtk.szie.hu</w:t>
        </w:r>
      </w:hyperlink>
    </w:p>
    <w:p w:rsidR="00A42898" w:rsidRPr="00361A0A" w:rsidRDefault="00A42898" w:rsidP="00922C8A">
      <w:pPr>
        <w:pBdr>
          <w:top w:val="single" w:sz="4" w:space="1" w:color="auto"/>
          <w:left w:val="single" w:sz="4" w:space="4" w:color="auto"/>
          <w:bottom w:val="single" w:sz="4" w:space="1" w:color="auto"/>
          <w:right w:val="single" w:sz="4" w:space="4" w:color="auto"/>
        </w:pBdr>
        <w:shd w:val="clear" w:color="auto" w:fill="D9D9D9"/>
        <w:ind w:firstLine="0"/>
        <w:jc w:val="center"/>
        <w:rPr>
          <w:b/>
          <w:sz w:val="24"/>
        </w:rPr>
      </w:pPr>
      <w:r>
        <w:rPr>
          <w:b/>
          <w:sz w:val="24"/>
        </w:rPr>
        <w:t>(Application code: “E5</w:t>
      </w:r>
      <w:r w:rsidRPr="00361A0A">
        <w:rPr>
          <w:b/>
          <w:sz w:val="24"/>
        </w:rPr>
        <w:t>”)</w:t>
      </w:r>
    </w:p>
    <w:p w:rsidR="00A42898" w:rsidRPr="00361A0A" w:rsidRDefault="00A42898" w:rsidP="00E875AD">
      <w:pPr>
        <w:ind w:left="420" w:hanging="420"/>
        <w:jc w:val="center"/>
        <w:rPr>
          <w:i/>
          <w:sz w:val="24"/>
        </w:rPr>
      </w:pPr>
    </w:p>
    <w:p w:rsidR="00A42898" w:rsidRPr="00361A0A" w:rsidRDefault="00A42898" w:rsidP="00E875AD">
      <w:pPr>
        <w:ind w:firstLine="0"/>
        <w:rPr>
          <w:sz w:val="24"/>
        </w:rPr>
      </w:pPr>
      <w:r w:rsidRPr="00361A0A">
        <w:rPr>
          <w:b/>
          <w:i/>
          <w:sz w:val="24"/>
        </w:rPr>
        <w:t>Course Name:</w:t>
      </w:r>
      <w:r w:rsidRPr="00361A0A">
        <w:rPr>
          <w:sz w:val="24"/>
        </w:rPr>
        <w:t xml:space="preserve"> </w:t>
      </w:r>
      <w:r>
        <w:rPr>
          <w:sz w:val="24"/>
        </w:rPr>
        <w:tab/>
      </w:r>
      <w:r w:rsidRPr="00361A0A">
        <w:rPr>
          <w:sz w:val="24"/>
        </w:rPr>
        <w:t>Rural Development and Agribusiness</w:t>
      </w:r>
    </w:p>
    <w:p w:rsidR="00A42898" w:rsidRPr="00361A0A" w:rsidRDefault="00A42898" w:rsidP="00E875AD">
      <w:pPr>
        <w:ind w:firstLine="0"/>
        <w:rPr>
          <w:iCs/>
          <w:sz w:val="24"/>
        </w:rPr>
      </w:pPr>
      <w:r w:rsidRPr="00361A0A">
        <w:rPr>
          <w:b/>
          <w:i/>
          <w:sz w:val="24"/>
        </w:rPr>
        <w:t>Degree:</w:t>
      </w:r>
      <w:r w:rsidRPr="00361A0A">
        <w:rPr>
          <w:sz w:val="24"/>
        </w:rPr>
        <w:t xml:space="preserve"> </w:t>
      </w:r>
      <w:r>
        <w:rPr>
          <w:sz w:val="24"/>
        </w:rPr>
        <w:tab/>
      </w:r>
      <w:r>
        <w:rPr>
          <w:sz w:val="24"/>
        </w:rPr>
        <w:tab/>
      </w:r>
      <w:r>
        <w:rPr>
          <w:iCs/>
          <w:sz w:val="24"/>
        </w:rPr>
        <w:t xml:space="preserve">MSc </w:t>
      </w:r>
      <w:r w:rsidRPr="00361A0A">
        <w:rPr>
          <w:iCs/>
          <w:sz w:val="24"/>
        </w:rPr>
        <w:t>in Rural Development and Agribusiness</w:t>
      </w:r>
    </w:p>
    <w:p w:rsidR="00A42898" w:rsidRPr="00BC60FB" w:rsidRDefault="00A42898" w:rsidP="00BC60FB">
      <w:pPr>
        <w:pStyle w:val="BodyText"/>
        <w:rPr>
          <w:sz w:val="24"/>
          <w:szCs w:val="24"/>
        </w:rPr>
      </w:pPr>
      <w:r w:rsidRPr="00BC60FB">
        <w:rPr>
          <w:b/>
          <w:i/>
          <w:sz w:val="24"/>
          <w:szCs w:val="24"/>
        </w:rPr>
        <w:t>Education goals:</w:t>
      </w:r>
      <w:r w:rsidRPr="00BC60FB">
        <w:rPr>
          <w:sz w:val="24"/>
          <w:szCs w:val="24"/>
        </w:rPr>
        <w:t xml:space="preserve"> The training - based on agricultural, economic, management and rural sociology studies – focuses primarily on the understanding of the current problems of sustainable development and rural regions, the cooperation in the possible directions of development, the preparation of actual development projects, as well as the management and monitoring of project implementation. The training also covers the questions of loss minimization after harvests, development and management of local markets, as well as logistics management and warehousing.</w:t>
      </w:r>
    </w:p>
    <w:p w:rsidR="00A42898" w:rsidRPr="00BC60FB" w:rsidRDefault="00A42898" w:rsidP="00BC60FB">
      <w:pPr>
        <w:pStyle w:val="BodyText"/>
        <w:rPr>
          <w:sz w:val="24"/>
          <w:szCs w:val="24"/>
        </w:rPr>
      </w:pPr>
      <w:r w:rsidRPr="00BC60FB">
        <w:rPr>
          <w:sz w:val="24"/>
          <w:szCs w:val="24"/>
        </w:rPr>
        <w:t xml:space="preserve">The most special feature of the Rural Development and Agribusiness course is the organization of frequent study trips. “Learning by Seeing” is stressed through the visits to different scales of farms, municipalities and rural development agencies and projects. The students can also experience the European identity during study tours to the European Union institutions in Brussels and to our partner universities in neighbouring Slovakia and Romania. </w:t>
      </w:r>
    </w:p>
    <w:p w:rsidR="00A42898" w:rsidRPr="00BC60FB" w:rsidRDefault="00A42898" w:rsidP="00BC60FB">
      <w:pPr>
        <w:pStyle w:val="BodyText"/>
        <w:rPr>
          <w:sz w:val="24"/>
          <w:szCs w:val="24"/>
        </w:rPr>
      </w:pPr>
      <w:r w:rsidRPr="00BC60FB">
        <w:rPr>
          <w:sz w:val="24"/>
          <w:szCs w:val="24"/>
        </w:rPr>
        <w:t xml:space="preserve">The wide range of management and rural development skills enable the graduates to pursue different careers and adapt their knowledge to different conditions in their home countries. </w:t>
      </w:r>
    </w:p>
    <w:p w:rsidR="00AA1438" w:rsidRDefault="00AA1438" w:rsidP="00E875AD">
      <w:pPr>
        <w:ind w:firstLine="0"/>
        <w:rPr>
          <w:b/>
          <w:i/>
          <w:sz w:val="24"/>
        </w:rPr>
      </w:pPr>
    </w:p>
    <w:p w:rsidR="00A42898" w:rsidRPr="00BC60FB" w:rsidRDefault="00A42898" w:rsidP="00E875AD">
      <w:pPr>
        <w:ind w:firstLine="0"/>
        <w:rPr>
          <w:color w:val="FF0000"/>
          <w:sz w:val="24"/>
        </w:rPr>
      </w:pPr>
      <w:r w:rsidRPr="00BC60FB">
        <w:rPr>
          <w:b/>
          <w:i/>
          <w:sz w:val="24"/>
        </w:rPr>
        <w:t>Duration of programme:</w:t>
      </w:r>
      <w:r w:rsidRPr="00BC60FB">
        <w:rPr>
          <w:b/>
          <w:sz w:val="24"/>
        </w:rPr>
        <w:t xml:space="preserve"> </w:t>
      </w:r>
      <w:r w:rsidRPr="00BC60FB">
        <w:rPr>
          <w:sz w:val="24"/>
        </w:rPr>
        <w:t>4 semesters (22 months)</w:t>
      </w:r>
    </w:p>
    <w:p w:rsidR="00AA1438" w:rsidRDefault="00AA1438" w:rsidP="00E875AD">
      <w:pPr>
        <w:tabs>
          <w:tab w:val="left" w:pos="9000"/>
        </w:tabs>
        <w:ind w:firstLine="0"/>
        <w:rPr>
          <w:b/>
          <w:i/>
          <w:sz w:val="24"/>
        </w:rPr>
      </w:pPr>
    </w:p>
    <w:p w:rsidR="00A42898" w:rsidRPr="00BC60FB" w:rsidRDefault="00A42898" w:rsidP="00E875AD">
      <w:pPr>
        <w:tabs>
          <w:tab w:val="left" w:pos="9000"/>
        </w:tabs>
        <w:ind w:firstLine="0"/>
        <w:rPr>
          <w:sz w:val="24"/>
        </w:rPr>
      </w:pPr>
      <w:r w:rsidRPr="00BC60FB">
        <w:rPr>
          <w:b/>
          <w:i/>
          <w:sz w:val="24"/>
        </w:rPr>
        <w:t>Total credits:</w:t>
      </w:r>
      <w:r w:rsidRPr="00BC60FB">
        <w:rPr>
          <w:sz w:val="24"/>
        </w:rPr>
        <w:t xml:space="preserve"> 120</w:t>
      </w:r>
    </w:p>
    <w:p w:rsidR="00AA1438" w:rsidRDefault="00AA1438" w:rsidP="00E875AD">
      <w:pPr>
        <w:ind w:firstLine="0"/>
        <w:rPr>
          <w:b/>
          <w:i/>
          <w:sz w:val="24"/>
        </w:rPr>
      </w:pPr>
    </w:p>
    <w:p w:rsidR="00A42898" w:rsidRPr="00BC60FB" w:rsidRDefault="00A42898" w:rsidP="00E875AD">
      <w:pPr>
        <w:ind w:firstLine="0"/>
        <w:rPr>
          <w:sz w:val="24"/>
        </w:rPr>
      </w:pPr>
      <w:r w:rsidRPr="00BC60FB">
        <w:rPr>
          <w:b/>
          <w:i/>
          <w:sz w:val="24"/>
        </w:rPr>
        <w:t xml:space="preserve">Admission criteria: </w:t>
      </w:r>
      <w:r w:rsidRPr="00BC60FB">
        <w:rPr>
          <w:sz w:val="24"/>
        </w:rPr>
        <w:t>Undergraduate degree (bachelors or equivalent). On the basis of former studies the student shall have at least 60 credits in natural sciences, agricultural sciences, economic, rural development or public administration sciences</w:t>
      </w:r>
    </w:p>
    <w:p w:rsidR="00AA1438" w:rsidRDefault="00AA1438" w:rsidP="00E875AD">
      <w:pPr>
        <w:pStyle w:val="Footer"/>
        <w:ind w:firstLine="0"/>
        <w:rPr>
          <w:b/>
          <w:i/>
          <w:sz w:val="24"/>
        </w:rPr>
      </w:pPr>
    </w:p>
    <w:p w:rsidR="00A42898" w:rsidRPr="00BC60FB" w:rsidRDefault="00A42898" w:rsidP="00E875AD">
      <w:pPr>
        <w:pStyle w:val="Footer"/>
        <w:ind w:firstLine="0"/>
        <w:rPr>
          <w:sz w:val="24"/>
        </w:rPr>
      </w:pPr>
      <w:r w:rsidRPr="00BC60FB">
        <w:rPr>
          <w:b/>
          <w:i/>
          <w:sz w:val="24"/>
        </w:rPr>
        <w:t>Language requirements:</w:t>
      </w:r>
      <w:r w:rsidRPr="00BC60FB">
        <w:rPr>
          <w:sz w:val="24"/>
        </w:rPr>
        <w:t xml:space="preserve"> </w:t>
      </w:r>
      <w:r>
        <w:rPr>
          <w:sz w:val="24"/>
        </w:rPr>
        <w:t xml:space="preserve">Good command of </w:t>
      </w:r>
      <w:r w:rsidRPr="00BC60FB">
        <w:rPr>
          <w:sz w:val="24"/>
        </w:rPr>
        <w:t>English. Evidence of English ability (e.g. TOEFL, IELTS, etc.) shall be enclosed to the application.</w:t>
      </w:r>
    </w:p>
    <w:p w:rsidR="00AA1438" w:rsidRDefault="00AA1438" w:rsidP="00E875AD">
      <w:pPr>
        <w:pStyle w:val="Footer"/>
        <w:ind w:firstLine="0"/>
        <w:rPr>
          <w:b/>
          <w:i/>
          <w:sz w:val="24"/>
        </w:rPr>
      </w:pPr>
    </w:p>
    <w:p w:rsidR="00A42898" w:rsidRDefault="00A42898" w:rsidP="00E875AD">
      <w:pPr>
        <w:pStyle w:val="Footer"/>
        <w:ind w:firstLine="0"/>
        <w:rPr>
          <w:sz w:val="24"/>
        </w:rPr>
      </w:pPr>
      <w:r w:rsidRPr="00BC60FB">
        <w:rPr>
          <w:b/>
          <w:i/>
          <w:sz w:val="24"/>
        </w:rPr>
        <w:t xml:space="preserve">Procedure for transfer of credits: </w:t>
      </w:r>
      <w:r w:rsidRPr="00BC60FB">
        <w:rPr>
          <w:sz w:val="24"/>
        </w:rPr>
        <w:t xml:space="preserve">individual judgement on the basis of the copy of BSc degree certificate and a transcript. </w:t>
      </w: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A1438" w:rsidRDefault="00AA1438" w:rsidP="00E875AD">
      <w:pPr>
        <w:pStyle w:val="Footer"/>
        <w:ind w:firstLine="0"/>
        <w:rPr>
          <w:sz w:val="24"/>
        </w:rPr>
      </w:pPr>
    </w:p>
    <w:p w:rsidR="00A42898" w:rsidRPr="00361A0A" w:rsidRDefault="00A42898" w:rsidP="00922C8A">
      <w:pPr>
        <w:pStyle w:val="Default0"/>
        <w:pBdr>
          <w:top w:val="single" w:sz="4" w:space="1" w:color="auto"/>
          <w:left w:val="single" w:sz="4" w:space="4" w:color="auto"/>
          <w:bottom w:val="single" w:sz="4" w:space="1" w:color="auto"/>
          <w:right w:val="single" w:sz="4" w:space="4" w:color="auto"/>
        </w:pBdr>
        <w:jc w:val="center"/>
        <w:rPr>
          <w:b/>
          <w:bCs/>
          <w:u w:val="single"/>
          <w:lang w:val="en-GB"/>
        </w:rPr>
      </w:pPr>
      <w:r w:rsidRPr="00361A0A">
        <w:rPr>
          <w:b/>
          <w:bCs/>
          <w:u w:val="single"/>
          <w:lang w:val="en-GB"/>
        </w:rPr>
        <w:t xml:space="preserve">MSC COURSE ON ANIMAL SCIENCE </w:t>
      </w:r>
    </w:p>
    <w:p w:rsidR="00A42898" w:rsidRPr="008C1529" w:rsidRDefault="00A42898" w:rsidP="008C1529">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mallCaps/>
          <w:sz w:val="24"/>
          <w:lang w:val="en-GB"/>
        </w:rPr>
      </w:pPr>
      <w:r w:rsidRPr="008C1529">
        <w:rPr>
          <w:rFonts w:ascii="Times New Roman" w:hAnsi="Times New Roman"/>
          <w:b/>
          <w:bCs/>
          <w:smallCaps/>
          <w:sz w:val="24"/>
          <w:lang w:val="en-GB"/>
        </w:rPr>
        <w:t xml:space="preserve">English language </w:t>
      </w:r>
    </w:p>
    <w:p w:rsidR="00A42898" w:rsidRPr="00361A0A" w:rsidRDefault="00A42898" w:rsidP="00922C8A">
      <w:pPr>
        <w:pStyle w:val="Default0"/>
        <w:pBdr>
          <w:top w:val="single" w:sz="4" w:space="1" w:color="auto"/>
          <w:left w:val="single" w:sz="4" w:space="4" w:color="auto"/>
          <w:bottom w:val="single" w:sz="4" w:space="1" w:color="auto"/>
          <w:right w:val="single" w:sz="4" w:space="4" w:color="auto"/>
        </w:pBdr>
        <w:jc w:val="center"/>
        <w:rPr>
          <w:b/>
          <w:bCs/>
          <w:lang w:val="en-GB"/>
        </w:rPr>
      </w:pPr>
      <w:r w:rsidRPr="00361A0A">
        <w:rPr>
          <w:b/>
          <w:bCs/>
          <w:lang w:val="en-GB"/>
        </w:rPr>
        <w:t>Debrecen University, Faculty of Agricultural and Food Sciences and Environmental Management</w:t>
      </w:r>
    </w:p>
    <w:p w:rsidR="00A42898" w:rsidRPr="00361A0A" w:rsidRDefault="00A42898" w:rsidP="00922C8A">
      <w:pPr>
        <w:pStyle w:val="Default0"/>
        <w:pBdr>
          <w:top w:val="single" w:sz="4" w:space="1" w:color="auto"/>
          <w:left w:val="single" w:sz="4" w:space="4" w:color="auto"/>
          <w:bottom w:val="single" w:sz="4" w:space="1" w:color="auto"/>
          <w:right w:val="single" w:sz="4" w:space="4" w:color="auto"/>
        </w:pBdr>
        <w:jc w:val="center"/>
        <w:rPr>
          <w:lang w:val="en-GB"/>
        </w:rPr>
      </w:pPr>
      <w:r w:rsidRPr="00361A0A">
        <w:rPr>
          <w:b/>
          <w:bCs/>
          <w:lang w:val="en-GB"/>
        </w:rPr>
        <w:t xml:space="preserve">Debrecen, Hungary </w:t>
      </w:r>
    </w:p>
    <w:p w:rsidR="00A42898" w:rsidRPr="00923FC9" w:rsidRDefault="00A42898" w:rsidP="00923FC9">
      <w:pPr>
        <w:pStyle w:val="Norml"/>
        <w:pBdr>
          <w:top w:val="single" w:sz="4" w:space="1" w:color="auto"/>
          <w:left w:val="single" w:sz="4" w:space="4" w:color="auto"/>
          <w:bottom w:val="single" w:sz="4" w:space="1" w:color="auto"/>
          <w:right w:val="single" w:sz="4" w:space="4" w:color="auto"/>
        </w:pBdr>
        <w:jc w:val="center"/>
      </w:pPr>
      <w:r w:rsidRPr="00923FC9">
        <w:rPr>
          <w:rFonts w:ascii="Times New Roman" w:hAnsi="Times New Roman"/>
          <w:b/>
          <w:i/>
          <w:color w:val="0000FF"/>
          <w:sz w:val="24"/>
          <w:u w:val="single"/>
        </w:rPr>
        <w:t>http://portal.agr.unideb.hu</w:t>
      </w:r>
      <w:r w:rsidRPr="00923FC9">
        <w:t xml:space="preserve">/ </w:t>
      </w:r>
    </w:p>
    <w:p w:rsidR="00A42898" w:rsidRPr="00361A0A" w:rsidRDefault="00A42898" w:rsidP="00922C8A">
      <w:pPr>
        <w:pBdr>
          <w:top w:val="single" w:sz="4" w:space="1" w:color="auto"/>
          <w:left w:val="single" w:sz="4" w:space="4" w:color="auto"/>
          <w:bottom w:val="single" w:sz="4" w:space="1" w:color="auto"/>
          <w:right w:val="single" w:sz="4" w:space="4" w:color="auto"/>
        </w:pBdr>
        <w:shd w:val="clear" w:color="auto" w:fill="D9D9D9"/>
        <w:ind w:firstLine="0"/>
        <w:jc w:val="center"/>
        <w:rPr>
          <w:b/>
          <w:sz w:val="24"/>
        </w:rPr>
      </w:pPr>
      <w:r w:rsidRPr="00361A0A">
        <w:rPr>
          <w:b/>
          <w:sz w:val="24"/>
        </w:rPr>
        <w:t>(Application code: “E</w:t>
      </w:r>
      <w:r>
        <w:rPr>
          <w:b/>
          <w:sz w:val="24"/>
        </w:rPr>
        <w:t>6</w:t>
      </w:r>
      <w:r w:rsidRPr="00361A0A">
        <w:rPr>
          <w:b/>
          <w:sz w:val="24"/>
        </w:rPr>
        <w:t>”)</w:t>
      </w:r>
    </w:p>
    <w:p w:rsidR="00A42898" w:rsidRPr="00361A0A" w:rsidRDefault="00A42898" w:rsidP="00952FF9">
      <w:pPr>
        <w:pStyle w:val="Default0"/>
        <w:rPr>
          <w:b/>
          <w:bCs/>
          <w:i/>
          <w:iCs/>
          <w:lang w:val="en-GB"/>
        </w:rPr>
      </w:pPr>
    </w:p>
    <w:p w:rsidR="00A42898" w:rsidRPr="00361A0A" w:rsidRDefault="00A42898" w:rsidP="00952FF9">
      <w:pPr>
        <w:pStyle w:val="Default0"/>
        <w:rPr>
          <w:lang w:val="en-GB"/>
        </w:rPr>
      </w:pPr>
      <w:r>
        <w:rPr>
          <w:b/>
          <w:bCs/>
          <w:i/>
          <w:iCs/>
          <w:lang w:val="en-GB"/>
        </w:rPr>
        <w:t>C</w:t>
      </w:r>
      <w:r w:rsidRPr="00361A0A">
        <w:rPr>
          <w:b/>
          <w:bCs/>
          <w:i/>
          <w:iCs/>
          <w:lang w:val="en-GB"/>
        </w:rPr>
        <w:t>ourse</w:t>
      </w:r>
      <w:r>
        <w:rPr>
          <w:b/>
          <w:bCs/>
          <w:i/>
          <w:iCs/>
          <w:lang w:val="en-GB"/>
        </w:rPr>
        <w:t xml:space="preserve"> name</w:t>
      </w:r>
      <w:r w:rsidRPr="00361A0A">
        <w:rPr>
          <w:b/>
          <w:bCs/>
          <w:i/>
          <w:iCs/>
          <w:lang w:val="en-GB"/>
        </w:rPr>
        <w:t xml:space="preserve">: </w:t>
      </w:r>
      <w:r>
        <w:rPr>
          <w:b/>
          <w:bCs/>
          <w:i/>
          <w:iCs/>
          <w:lang w:val="en-GB"/>
        </w:rPr>
        <w:tab/>
      </w:r>
      <w:r w:rsidRPr="00361A0A">
        <w:rPr>
          <w:lang w:val="en-GB"/>
        </w:rPr>
        <w:t xml:space="preserve">Animal Science </w:t>
      </w:r>
    </w:p>
    <w:p w:rsidR="00A42898" w:rsidRPr="00361A0A" w:rsidRDefault="00A42898" w:rsidP="00952FF9">
      <w:pPr>
        <w:pStyle w:val="Default0"/>
        <w:rPr>
          <w:lang w:val="en-GB"/>
        </w:rPr>
      </w:pPr>
      <w:r>
        <w:rPr>
          <w:b/>
          <w:bCs/>
          <w:i/>
          <w:iCs/>
          <w:lang w:val="en-GB"/>
        </w:rPr>
        <w:t>D</w:t>
      </w:r>
      <w:r w:rsidRPr="00361A0A">
        <w:rPr>
          <w:b/>
          <w:bCs/>
          <w:i/>
          <w:iCs/>
          <w:lang w:val="en-GB"/>
        </w:rPr>
        <w:t xml:space="preserve">egree: </w:t>
      </w:r>
      <w:r>
        <w:rPr>
          <w:b/>
          <w:bCs/>
          <w:i/>
          <w:iCs/>
          <w:lang w:val="en-GB"/>
        </w:rPr>
        <w:tab/>
      </w:r>
      <w:r>
        <w:rPr>
          <w:b/>
          <w:bCs/>
          <w:i/>
          <w:iCs/>
          <w:lang w:val="en-GB"/>
        </w:rPr>
        <w:tab/>
      </w:r>
      <w:r>
        <w:rPr>
          <w:lang w:val="en-GB"/>
        </w:rPr>
        <w:t xml:space="preserve">MSc </w:t>
      </w:r>
      <w:r w:rsidRPr="00361A0A">
        <w:rPr>
          <w:lang w:val="en-GB"/>
        </w:rPr>
        <w:t xml:space="preserve">in Animal Science </w:t>
      </w:r>
    </w:p>
    <w:p w:rsidR="00A42898" w:rsidRPr="00361A0A" w:rsidRDefault="00A42898" w:rsidP="00952FF9">
      <w:pPr>
        <w:pStyle w:val="Default0"/>
        <w:rPr>
          <w:lang w:val="en-GB"/>
        </w:rPr>
      </w:pPr>
      <w:r>
        <w:rPr>
          <w:b/>
          <w:bCs/>
          <w:i/>
          <w:iCs/>
          <w:lang w:val="en-GB"/>
        </w:rPr>
        <w:t xml:space="preserve">Education </w:t>
      </w:r>
      <w:r w:rsidRPr="00361A0A">
        <w:rPr>
          <w:b/>
          <w:bCs/>
          <w:i/>
          <w:iCs/>
          <w:lang w:val="en-GB"/>
        </w:rPr>
        <w:t xml:space="preserve">Goals: </w:t>
      </w:r>
    </w:p>
    <w:p w:rsidR="00A42898" w:rsidRPr="00361A0A" w:rsidRDefault="00A42898" w:rsidP="00952FF9">
      <w:pPr>
        <w:pStyle w:val="Default0"/>
        <w:jc w:val="both"/>
        <w:rPr>
          <w:lang w:val="en-GB"/>
        </w:rPr>
      </w:pPr>
      <w:r w:rsidRPr="00361A0A">
        <w:rPr>
          <w:lang w:val="en-GB"/>
        </w:rPr>
        <w:t xml:space="preserve">The MSc in Animal Science is designed to develop your undergraduate knowledge and improve it through application and research. The field of Animal Science is broad and the programme reflects this diversity, with emphasis on Physiology, Nutrition and Genetics. Gene Conservation, Functional Food and Molecular Biology are the key research areas of the Institute. </w:t>
      </w:r>
    </w:p>
    <w:p w:rsidR="00A42898" w:rsidRPr="00361A0A" w:rsidRDefault="00A42898" w:rsidP="00952FF9">
      <w:pPr>
        <w:pStyle w:val="Default0"/>
        <w:rPr>
          <w:lang w:val="en-GB"/>
        </w:rPr>
      </w:pPr>
      <w:r w:rsidRPr="00361A0A">
        <w:rPr>
          <w:lang w:val="en-GB"/>
        </w:rPr>
        <w:t xml:space="preserve">We offer you a 4 week field practice in summer. </w:t>
      </w:r>
    </w:p>
    <w:p w:rsidR="00A42898" w:rsidRPr="00361A0A" w:rsidRDefault="00A42898" w:rsidP="00952FF9">
      <w:pPr>
        <w:pStyle w:val="Default0"/>
        <w:rPr>
          <w:lang w:val="en-GB"/>
        </w:rPr>
      </w:pPr>
      <w:r w:rsidRPr="00361A0A">
        <w:rPr>
          <w:lang w:val="en-GB"/>
        </w:rPr>
        <w:t xml:space="preserve">Areas of Study: Biochemistry, Quantitative and Molecular Genetics, Physiology, Reproductive Biology, Microbiology, Research Methods, Animal Production, Animal Nutrition, Natural Resource Management, Wild Animal Health, Aquaculture, Fisheries and Management, Food Safety and Quality, Economics and Planning. </w:t>
      </w:r>
    </w:p>
    <w:p w:rsidR="00AA1438" w:rsidRDefault="00AA1438" w:rsidP="00952FF9">
      <w:pPr>
        <w:pStyle w:val="Default0"/>
        <w:rPr>
          <w:b/>
          <w:i/>
        </w:rPr>
      </w:pPr>
    </w:p>
    <w:p w:rsidR="00A42898" w:rsidRPr="00361A0A" w:rsidRDefault="00A42898" w:rsidP="00952FF9">
      <w:pPr>
        <w:pStyle w:val="Default0"/>
        <w:rPr>
          <w:lang w:val="en-GB"/>
        </w:rPr>
      </w:pPr>
      <w:r>
        <w:rPr>
          <w:b/>
          <w:i/>
        </w:rPr>
        <w:t>Duration</w:t>
      </w:r>
      <w:r w:rsidRPr="00361A0A">
        <w:rPr>
          <w:b/>
          <w:bCs/>
          <w:i/>
          <w:iCs/>
          <w:lang w:val="en-GB"/>
        </w:rPr>
        <w:t xml:space="preserve"> of programme: </w:t>
      </w:r>
      <w:r w:rsidRPr="00361A0A">
        <w:rPr>
          <w:lang w:val="en-GB"/>
        </w:rPr>
        <w:t xml:space="preserve">4 semesters </w:t>
      </w:r>
    </w:p>
    <w:p w:rsidR="00AA1438" w:rsidRDefault="00AA1438" w:rsidP="00952FF9">
      <w:pPr>
        <w:pStyle w:val="Default0"/>
        <w:rPr>
          <w:b/>
          <w:bCs/>
          <w:i/>
          <w:iCs/>
          <w:lang w:val="en-GB"/>
        </w:rPr>
      </w:pPr>
    </w:p>
    <w:p w:rsidR="00A42898" w:rsidRPr="00361A0A" w:rsidRDefault="00A42898" w:rsidP="00952FF9">
      <w:pPr>
        <w:pStyle w:val="Default0"/>
        <w:rPr>
          <w:lang w:val="en-GB"/>
        </w:rPr>
      </w:pPr>
      <w:r w:rsidRPr="00361A0A">
        <w:rPr>
          <w:b/>
          <w:bCs/>
          <w:i/>
          <w:iCs/>
          <w:lang w:val="en-GB"/>
        </w:rPr>
        <w:t>Total credit</w:t>
      </w:r>
      <w:r>
        <w:rPr>
          <w:b/>
          <w:bCs/>
          <w:i/>
          <w:iCs/>
          <w:lang w:val="en-GB"/>
        </w:rPr>
        <w:t>s</w:t>
      </w:r>
      <w:r w:rsidRPr="00361A0A">
        <w:rPr>
          <w:b/>
          <w:bCs/>
          <w:i/>
          <w:iCs/>
          <w:lang w:val="en-GB"/>
        </w:rPr>
        <w:t xml:space="preserve">: </w:t>
      </w:r>
      <w:r w:rsidRPr="00361A0A">
        <w:rPr>
          <w:lang w:val="en-GB"/>
        </w:rPr>
        <w:t xml:space="preserve">120 </w:t>
      </w:r>
    </w:p>
    <w:p w:rsidR="00AA1438" w:rsidRDefault="00AA1438" w:rsidP="00952FF9">
      <w:pPr>
        <w:pStyle w:val="Default0"/>
        <w:rPr>
          <w:b/>
          <w:bCs/>
          <w:i/>
          <w:iCs/>
          <w:lang w:val="en-GB"/>
        </w:rPr>
      </w:pPr>
    </w:p>
    <w:p w:rsidR="00A42898" w:rsidRPr="00361A0A" w:rsidRDefault="00A42898" w:rsidP="00952FF9">
      <w:pPr>
        <w:pStyle w:val="Default0"/>
        <w:rPr>
          <w:lang w:val="en-GB"/>
        </w:rPr>
      </w:pPr>
      <w:r w:rsidRPr="00361A0A">
        <w:rPr>
          <w:b/>
          <w:bCs/>
          <w:i/>
          <w:iCs/>
          <w:lang w:val="en-GB"/>
        </w:rPr>
        <w:t xml:space="preserve">Entry qualifications: </w:t>
      </w:r>
    </w:p>
    <w:p w:rsidR="00A42898" w:rsidRPr="00361A0A" w:rsidRDefault="00A42898" w:rsidP="00952FF9">
      <w:pPr>
        <w:pStyle w:val="Default0"/>
        <w:jc w:val="both"/>
        <w:rPr>
          <w:lang w:val="en-GB"/>
        </w:rPr>
      </w:pPr>
      <w:r w:rsidRPr="00361A0A">
        <w:rPr>
          <w:lang w:val="en-GB"/>
        </w:rPr>
        <w:t>BSc degree or higher i</w:t>
      </w:r>
      <w:r>
        <w:rPr>
          <w:lang w:val="en-GB"/>
        </w:rPr>
        <w:t>n Biological or Animal Science, o</w:t>
      </w:r>
      <w:r w:rsidRPr="00361A0A">
        <w:rPr>
          <w:lang w:val="en-GB"/>
        </w:rPr>
        <w:t xml:space="preserve">r </w:t>
      </w:r>
      <w:r>
        <w:rPr>
          <w:lang w:val="en-GB"/>
        </w:rPr>
        <w:t>other biology</w:t>
      </w:r>
      <w:r w:rsidRPr="00361A0A">
        <w:rPr>
          <w:lang w:val="en-GB"/>
        </w:rPr>
        <w:t xml:space="preserve">-related degree. Other approved accreditation or professional qualification. A TOEFL </w:t>
      </w:r>
      <w:r>
        <w:rPr>
          <w:lang w:val="en-GB"/>
        </w:rPr>
        <w:t>result of</w:t>
      </w:r>
      <w:r w:rsidRPr="00361A0A">
        <w:rPr>
          <w:lang w:val="en-GB"/>
        </w:rPr>
        <w:t xml:space="preserve"> </w:t>
      </w:r>
      <w:r>
        <w:rPr>
          <w:lang w:val="en-GB"/>
        </w:rPr>
        <w:t>over</w:t>
      </w:r>
      <w:r w:rsidRPr="00361A0A">
        <w:rPr>
          <w:lang w:val="en-GB"/>
        </w:rPr>
        <w:t xml:space="preserve"> 550. </w:t>
      </w:r>
    </w:p>
    <w:p w:rsidR="00A42898" w:rsidRDefault="00A4289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A1438" w:rsidRDefault="00AA1438" w:rsidP="00952FF9">
      <w:pPr>
        <w:pStyle w:val="Default0"/>
        <w:rPr>
          <w:lang w:val="en-GB"/>
        </w:rPr>
      </w:pPr>
    </w:p>
    <w:p w:rsidR="00A42898" w:rsidRPr="00361A0A" w:rsidRDefault="00A42898" w:rsidP="006465C5">
      <w:pPr>
        <w:pStyle w:val="Norml"/>
        <w:jc w:val="center"/>
        <w:rPr>
          <w:rFonts w:ascii="Times New Roman" w:hAnsi="Times New Roman"/>
          <w:b/>
          <w:bCs/>
          <w:sz w:val="24"/>
          <w:lang w:val="en-GB"/>
        </w:rPr>
      </w:pPr>
    </w:p>
    <w:p w:rsidR="00A42898" w:rsidRPr="00361A0A" w:rsidRDefault="00A42898" w:rsidP="00922C8A">
      <w:pPr>
        <w:pStyle w:val="Default0"/>
        <w:pBdr>
          <w:top w:val="single" w:sz="4" w:space="1" w:color="auto"/>
          <w:left w:val="single" w:sz="4" w:space="4" w:color="auto"/>
          <w:bottom w:val="single" w:sz="4" w:space="1" w:color="auto"/>
          <w:right w:val="single" w:sz="4" w:space="4" w:color="auto"/>
        </w:pBdr>
        <w:jc w:val="center"/>
        <w:rPr>
          <w:b/>
          <w:bCs/>
          <w:u w:val="single"/>
          <w:lang w:val="en-GB"/>
        </w:rPr>
      </w:pPr>
      <w:r w:rsidRPr="00361A0A">
        <w:rPr>
          <w:b/>
          <w:bCs/>
          <w:u w:val="single"/>
          <w:lang w:val="en-GB"/>
        </w:rPr>
        <w:t xml:space="preserve">MSC COURSE IN AGRICULTURE </w:t>
      </w:r>
    </w:p>
    <w:p w:rsidR="00A42898" w:rsidRPr="0006275D" w:rsidRDefault="00A42898" w:rsidP="0006275D">
      <w:pPr>
        <w:pStyle w:val="Norml"/>
        <w:pBdr>
          <w:top w:val="single" w:sz="4" w:space="1" w:color="auto"/>
          <w:left w:val="single" w:sz="4" w:space="4" w:color="auto"/>
          <w:bottom w:val="single" w:sz="4" w:space="1" w:color="auto"/>
          <w:right w:val="single" w:sz="4" w:space="4" w:color="auto"/>
        </w:pBdr>
        <w:jc w:val="center"/>
        <w:rPr>
          <w:rFonts w:ascii="Times New Roman" w:hAnsi="Times New Roman"/>
          <w:b/>
          <w:bCs/>
          <w:smallCaps/>
          <w:sz w:val="24"/>
          <w:lang w:val="en-GB"/>
        </w:rPr>
      </w:pPr>
      <w:r w:rsidRPr="0006275D">
        <w:rPr>
          <w:rFonts w:ascii="Times New Roman" w:hAnsi="Times New Roman"/>
          <w:b/>
          <w:bCs/>
          <w:smallCaps/>
          <w:sz w:val="24"/>
          <w:lang w:val="en-GB"/>
        </w:rPr>
        <w:t xml:space="preserve">English Language </w:t>
      </w:r>
    </w:p>
    <w:p w:rsidR="00A42898" w:rsidRPr="00361A0A" w:rsidRDefault="00A42898" w:rsidP="00922C8A">
      <w:pPr>
        <w:pStyle w:val="Default0"/>
        <w:pBdr>
          <w:top w:val="single" w:sz="4" w:space="1" w:color="auto"/>
          <w:left w:val="single" w:sz="4" w:space="4" w:color="auto"/>
          <w:bottom w:val="single" w:sz="4" w:space="1" w:color="auto"/>
          <w:right w:val="single" w:sz="4" w:space="4" w:color="auto"/>
        </w:pBdr>
        <w:jc w:val="center"/>
        <w:rPr>
          <w:b/>
          <w:bCs/>
          <w:lang w:val="en-GB"/>
        </w:rPr>
      </w:pPr>
      <w:r w:rsidRPr="00361A0A">
        <w:rPr>
          <w:b/>
          <w:bCs/>
          <w:lang w:val="en-GB"/>
        </w:rPr>
        <w:t>Debrecen University, Faculty of Agricultural and Food Sciences and Environmental Management</w:t>
      </w:r>
    </w:p>
    <w:p w:rsidR="00A42898" w:rsidRPr="00361A0A" w:rsidRDefault="00A42898" w:rsidP="00922C8A">
      <w:pPr>
        <w:pStyle w:val="Default0"/>
        <w:pBdr>
          <w:top w:val="single" w:sz="4" w:space="1" w:color="auto"/>
          <w:left w:val="single" w:sz="4" w:space="4" w:color="auto"/>
          <w:bottom w:val="single" w:sz="4" w:space="1" w:color="auto"/>
          <w:right w:val="single" w:sz="4" w:space="4" w:color="auto"/>
        </w:pBdr>
        <w:jc w:val="center"/>
        <w:rPr>
          <w:lang w:val="en-GB"/>
        </w:rPr>
      </w:pPr>
      <w:r w:rsidRPr="00361A0A">
        <w:rPr>
          <w:b/>
          <w:bCs/>
          <w:lang w:val="en-GB"/>
        </w:rPr>
        <w:t xml:space="preserve">Debrecen, Hungary </w:t>
      </w:r>
    </w:p>
    <w:p w:rsidR="00A42898" w:rsidRPr="00923FC9" w:rsidRDefault="00A42898" w:rsidP="00923FC9">
      <w:pPr>
        <w:pStyle w:val="Norml"/>
        <w:pBdr>
          <w:top w:val="single" w:sz="4" w:space="1" w:color="auto"/>
          <w:left w:val="single" w:sz="4" w:space="4" w:color="auto"/>
          <w:bottom w:val="single" w:sz="4" w:space="1" w:color="auto"/>
          <w:right w:val="single" w:sz="4" w:space="4" w:color="auto"/>
        </w:pBdr>
        <w:jc w:val="center"/>
        <w:rPr>
          <w:rFonts w:ascii="Times New Roman" w:hAnsi="Times New Roman"/>
          <w:b/>
          <w:i/>
          <w:sz w:val="24"/>
        </w:rPr>
      </w:pPr>
      <w:r w:rsidRPr="00923FC9">
        <w:rPr>
          <w:rFonts w:ascii="Times New Roman" w:hAnsi="Times New Roman"/>
          <w:b/>
          <w:i/>
          <w:color w:val="0000FF"/>
          <w:sz w:val="24"/>
          <w:u w:val="single"/>
        </w:rPr>
        <w:t>http://portal.agr.unideb.hu</w:t>
      </w:r>
      <w:r w:rsidRPr="00923FC9">
        <w:rPr>
          <w:rFonts w:ascii="Times New Roman" w:hAnsi="Times New Roman"/>
          <w:b/>
          <w:i/>
          <w:sz w:val="24"/>
        </w:rPr>
        <w:t xml:space="preserve">/ </w:t>
      </w:r>
    </w:p>
    <w:p w:rsidR="00A42898" w:rsidRPr="00361A0A" w:rsidRDefault="00A42898" w:rsidP="00922C8A">
      <w:pPr>
        <w:pBdr>
          <w:top w:val="single" w:sz="4" w:space="1" w:color="auto"/>
          <w:left w:val="single" w:sz="4" w:space="4" w:color="auto"/>
          <w:bottom w:val="single" w:sz="4" w:space="1" w:color="auto"/>
          <w:right w:val="single" w:sz="4" w:space="4" w:color="auto"/>
        </w:pBdr>
        <w:shd w:val="clear" w:color="auto" w:fill="D9D9D9"/>
        <w:ind w:firstLine="0"/>
        <w:jc w:val="center"/>
        <w:rPr>
          <w:b/>
          <w:sz w:val="24"/>
        </w:rPr>
      </w:pPr>
      <w:r w:rsidRPr="00361A0A">
        <w:rPr>
          <w:b/>
          <w:sz w:val="24"/>
        </w:rPr>
        <w:t>(Application code: “E</w:t>
      </w:r>
      <w:r>
        <w:rPr>
          <w:b/>
          <w:sz w:val="24"/>
        </w:rPr>
        <w:t>7</w:t>
      </w:r>
      <w:r w:rsidRPr="00361A0A">
        <w:rPr>
          <w:b/>
          <w:sz w:val="24"/>
        </w:rPr>
        <w:t>”)</w:t>
      </w:r>
    </w:p>
    <w:p w:rsidR="00A42898" w:rsidRPr="00361A0A" w:rsidRDefault="00A42898" w:rsidP="006465C5">
      <w:pPr>
        <w:pStyle w:val="Norml"/>
        <w:jc w:val="center"/>
        <w:rPr>
          <w:rFonts w:ascii="Times New Roman" w:hAnsi="Times New Roman"/>
          <w:b/>
          <w:bCs/>
          <w:sz w:val="24"/>
          <w:lang w:val="en-GB"/>
        </w:rPr>
      </w:pPr>
    </w:p>
    <w:p w:rsidR="00A42898" w:rsidRPr="00361A0A" w:rsidRDefault="00A42898" w:rsidP="006064B1">
      <w:pPr>
        <w:pStyle w:val="Default0"/>
        <w:rPr>
          <w:lang w:val="en-GB"/>
        </w:rPr>
      </w:pPr>
      <w:r>
        <w:rPr>
          <w:b/>
          <w:bCs/>
          <w:i/>
          <w:iCs/>
          <w:lang w:val="en-GB"/>
        </w:rPr>
        <w:t xml:space="preserve">Course </w:t>
      </w:r>
      <w:r w:rsidRPr="00361A0A">
        <w:rPr>
          <w:b/>
          <w:bCs/>
          <w:i/>
          <w:iCs/>
          <w:lang w:val="en-GB"/>
        </w:rPr>
        <w:t xml:space="preserve">Name: </w:t>
      </w:r>
      <w:r>
        <w:rPr>
          <w:b/>
          <w:bCs/>
          <w:i/>
          <w:iCs/>
          <w:lang w:val="en-GB"/>
        </w:rPr>
        <w:tab/>
      </w:r>
      <w:r w:rsidRPr="00361A0A">
        <w:rPr>
          <w:lang w:val="en-GB"/>
        </w:rPr>
        <w:t xml:space="preserve">Agriculture </w:t>
      </w:r>
    </w:p>
    <w:p w:rsidR="00A42898" w:rsidRPr="00361A0A" w:rsidRDefault="00A42898" w:rsidP="006064B1">
      <w:pPr>
        <w:pStyle w:val="Default0"/>
        <w:rPr>
          <w:lang w:val="en-GB"/>
        </w:rPr>
      </w:pPr>
      <w:r>
        <w:rPr>
          <w:b/>
          <w:bCs/>
          <w:i/>
          <w:iCs/>
          <w:lang w:val="en-GB"/>
        </w:rPr>
        <w:t>D</w:t>
      </w:r>
      <w:r w:rsidRPr="00361A0A">
        <w:rPr>
          <w:b/>
          <w:bCs/>
          <w:i/>
          <w:iCs/>
          <w:lang w:val="en-GB"/>
        </w:rPr>
        <w:t xml:space="preserve">egree: </w:t>
      </w:r>
      <w:r>
        <w:rPr>
          <w:b/>
          <w:bCs/>
          <w:i/>
          <w:iCs/>
          <w:lang w:val="en-GB"/>
        </w:rPr>
        <w:tab/>
      </w:r>
      <w:r>
        <w:rPr>
          <w:b/>
          <w:bCs/>
          <w:i/>
          <w:iCs/>
          <w:lang w:val="en-GB"/>
        </w:rPr>
        <w:tab/>
      </w:r>
      <w:r>
        <w:rPr>
          <w:lang w:val="en-GB"/>
        </w:rPr>
        <w:t xml:space="preserve">MSc </w:t>
      </w:r>
      <w:r w:rsidRPr="00361A0A">
        <w:rPr>
          <w:lang w:val="en-GB"/>
        </w:rPr>
        <w:t>in Agriculture</w:t>
      </w:r>
    </w:p>
    <w:p w:rsidR="00A42898" w:rsidRPr="00361A0A" w:rsidRDefault="00A42898" w:rsidP="006064B1">
      <w:pPr>
        <w:pStyle w:val="Default0"/>
        <w:rPr>
          <w:lang w:val="en-GB"/>
        </w:rPr>
      </w:pPr>
      <w:r>
        <w:rPr>
          <w:b/>
          <w:bCs/>
          <w:i/>
          <w:iCs/>
          <w:lang w:val="en-GB"/>
        </w:rPr>
        <w:t xml:space="preserve">Education </w:t>
      </w:r>
      <w:r w:rsidRPr="00361A0A">
        <w:rPr>
          <w:b/>
          <w:bCs/>
          <w:i/>
          <w:iCs/>
          <w:lang w:val="en-GB"/>
        </w:rPr>
        <w:t xml:space="preserve">Goals: </w:t>
      </w:r>
    </w:p>
    <w:p w:rsidR="00A42898" w:rsidRPr="00361A0A" w:rsidRDefault="00A42898" w:rsidP="006064B1">
      <w:pPr>
        <w:pStyle w:val="NormalWeb"/>
        <w:widowControl w:val="0"/>
        <w:spacing w:before="0" w:beforeAutospacing="0" w:after="0" w:afterAutospacing="0"/>
        <w:jc w:val="both"/>
        <w:rPr>
          <w:b/>
          <w:bCs/>
          <w:lang w:val="en-GB"/>
        </w:rPr>
      </w:pPr>
      <w:r w:rsidRPr="00361A0A">
        <w:rPr>
          <w:lang w:val="en-GB"/>
        </w:rPr>
        <w:t>The MSc in Agricultural Engineering is designed to develop your undergraduate knowledge and improve it through application and research. The field of Agricultural Engineering is broad and the programme reflects this diversity, with emphasis on Applied biochemistry, Applied plant physiology, Applied genetics and biotechnology, Applied soil science, Production physiology, Nutrient management are the key research areas of the Institute.</w:t>
      </w:r>
    </w:p>
    <w:p w:rsidR="00A42898" w:rsidRPr="00361A0A" w:rsidRDefault="00A42898" w:rsidP="006064B1">
      <w:pPr>
        <w:pStyle w:val="NormalWeb"/>
        <w:spacing w:before="0" w:beforeAutospacing="0" w:after="0" w:afterAutospacing="0"/>
        <w:jc w:val="both"/>
        <w:rPr>
          <w:lang w:val="en-GB"/>
        </w:rPr>
      </w:pPr>
      <w:r w:rsidRPr="00361A0A">
        <w:rPr>
          <w:lang w:val="en-GB"/>
        </w:rPr>
        <w:t>Throughout your stay at Debrecen University, which is the second largest university in Hungary, with 30 000 students, as a postgraduate student of Agricultural Engineering, you will have a personal academic tutor to guide you through your studies and to meet your individual goals and interests.</w:t>
      </w:r>
    </w:p>
    <w:p w:rsidR="00A42898" w:rsidRPr="00361A0A" w:rsidRDefault="00A42898" w:rsidP="006064B1">
      <w:pPr>
        <w:pStyle w:val="NormalWeb"/>
        <w:spacing w:before="0" w:beforeAutospacing="0" w:after="0" w:afterAutospacing="0"/>
        <w:jc w:val="both"/>
        <w:rPr>
          <w:bCs/>
          <w:lang w:val="en-GB"/>
        </w:rPr>
      </w:pPr>
      <w:r w:rsidRPr="00361A0A">
        <w:rPr>
          <w:rStyle w:val="Strong"/>
          <w:b w:val="0"/>
          <w:lang w:val="en-GB"/>
        </w:rPr>
        <w:t xml:space="preserve">Areas of Study: </w:t>
      </w:r>
      <w:r w:rsidRPr="00361A0A">
        <w:rPr>
          <w:lang w:val="en-GB"/>
        </w:rPr>
        <w:t>Animal nutrition, Integrated crop production, Animal husbandry, Soil cultivation and land development, Horticulture, Environment and land use, Marketing, Product quality, Sectoral economy, Research methodology, Communication, Quality assurance, Management, Goat breeding, Medical and spice crops production, Biometrics, Integrated plant protection, Organic farming, Ethology, Project management, EU knowledge, Animal breeding, Milk and meat processing, Extension in crop production</w:t>
      </w:r>
    </w:p>
    <w:p w:rsidR="00AA1438" w:rsidRDefault="00AA1438" w:rsidP="006064B1">
      <w:pPr>
        <w:pStyle w:val="Default0"/>
        <w:rPr>
          <w:b/>
          <w:bCs/>
          <w:i/>
          <w:iCs/>
          <w:lang w:val="en-GB"/>
        </w:rPr>
      </w:pPr>
    </w:p>
    <w:p w:rsidR="00A42898" w:rsidRPr="00361A0A" w:rsidRDefault="00A42898" w:rsidP="006064B1">
      <w:pPr>
        <w:pStyle w:val="Default0"/>
        <w:rPr>
          <w:lang w:val="en-GB"/>
        </w:rPr>
      </w:pPr>
      <w:r>
        <w:rPr>
          <w:b/>
          <w:bCs/>
          <w:i/>
          <w:iCs/>
          <w:lang w:val="en-GB"/>
        </w:rPr>
        <w:t>Duration</w:t>
      </w:r>
      <w:r w:rsidRPr="00361A0A">
        <w:rPr>
          <w:b/>
          <w:bCs/>
          <w:i/>
          <w:iCs/>
          <w:lang w:val="en-GB"/>
        </w:rPr>
        <w:t xml:space="preserve"> of programme: </w:t>
      </w:r>
      <w:r w:rsidRPr="00361A0A">
        <w:rPr>
          <w:lang w:val="en-GB"/>
        </w:rPr>
        <w:t xml:space="preserve">4 semesters </w:t>
      </w:r>
    </w:p>
    <w:p w:rsidR="00AA1438" w:rsidRDefault="00AA1438" w:rsidP="006064B1">
      <w:pPr>
        <w:pStyle w:val="Default0"/>
        <w:rPr>
          <w:b/>
          <w:bCs/>
          <w:i/>
          <w:iCs/>
          <w:lang w:val="en-GB"/>
        </w:rPr>
      </w:pPr>
    </w:p>
    <w:p w:rsidR="00A42898" w:rsidRPr="00361A0A" w:rsidRDefault="00A42898" w:rsidP="006064B1">
      <w:pPr>
        <w:pStyle w:val="Default0"/>
        <w:rPr>
          <w:lang w:val="en-GB"/>
        </w:rPr>
      </w:pPr>
      <w:r w:rsidRPr="00361A0A">
        <w:rPr>
          <w:b/>
          <w:bCs/>
          <w:i/>
          <w:iCs/>
          <w:lang w:val="en-GB"/>
        </w:rPr>
        <w:t>Total c</w:t>
      </w:r>
      <w:r w:rsidRPr="00361A0A">
        <w:rPr>
          <w:i/>
          <w:iCs/>
          <w:lang w:val="en-GB"/>
        </w:rPr>
        <w:t>redit</w:t>
      </w:r>
      <w:r>
        <w:rPr>
          <w:i/>
          <w:iCs/>
          <w:lang w:val="en-GB"/>
        </w:rPr>
        <w:t>s</w:t>
      </w:r>
      <w:r w:rsidRPr="00361A0A">
        <w:rPr>
          <w:i/>
          <w:iCs/>
          <w:lang w:val="en-GB"/>
        </w:rPr>
        <w:t xml:space="preserve">: </w:t>
      </w:r>
      <w:r w:rsidRPr="00361A0A">
        <w:rPr>
          <w:lang w:val="en-GB"/>
        </w:rPr>
        <w:t xml:space="preserve">120 </w:t>
      </w:r>
    </w:p>
    <w:p w:rsidR="00AA1438" w:rsidRDefault="00AA1438" w:rsidP="006064B1">
      <w:pPr>
        <w:pStyle w:val="Default0"/>
        <w:rPr>
          <w:b/>
          <w:bCs/>
          <w:i/>
          <w:iCs/>
          <w:lang w:val="en-GB"/>
        </w:rPr>
      </w:pPr>
    </w:p>
    <w:p w:rsidR="00A42898" w:rsidRPr="00361A0A" w:rsidRDefault="00A42898" w:rsidP="006064B1">
      <w:pPr>
        <w:pStyle w:val="Default0"/>
        <w:rPr>
          <w:lang w:val="en-GB"/>
        </w:rPr>
      </w:pPr>
      <w:r w:rsidRPr="00361A0A">
        <w:rPr>
          <w:b/>
          <w:bCs/>
          <w:i/>
          <w:iCs/>
          <w:lang w:val="en-GB"/>
        </w:rPr>
        <w:t xml:space="preserve">Entry qualifications: </w:t>
      </w:r>
    </w:p>
    <w:p w:rsidR="00A42898" w:rsidRPr="0006275D" w:rsidRDefault="00A42898" w:rsidP="0006275D">
      <w:pPr>
        <w:pStyle w:val="NormalWeb"/>
        <w:spacing w:before="0" w:beforeAutospacing="0" w:after="0" w:afterAutospacing="0"/>
        <w:jc w:val="both"/>
        <w:rPr>
          <w:lang w:val="en-GB"/>
        </w:rPr>
      </w:pPr>
      <w:r w:rsidRPr="0006275D">
        <w:rPr>
          <w:lang w:val="en-GB"/>
        </w:rPr>
        <w:t xml:space="preserve">BSc degree or higher in Agricultural Science. </w:t>
      </w:r>
      <w:r>
        <w:rPr>
          <w:lang w:val="en-GB"/>
        </w:rPr>
        <w:t>or</w:t>
      </w:r>
      <w:r w:rsidRPr="0006275D">
        <w:rPr>
          <w:lang w:val="en-GB"/>
        </w:rPr>
        <w:t xml:space="preserve"> </w:t>
      </w:r>
      <w:r>
        <w:rPr>
          <w:lang w:val="en-GB"/>
        </w:rPr>
        <w:t>other biology</w:t>
      </w:r>
      <w:r w:rsidRPr="0006275D">
        <w:rPr>
          <w:lang w:val="en-GB"/>
        </w:rPr>
        <w:t xml:space="preserve">-related degree. Other approved accreditation or professional qualification. A TOEFL score </w:t>
      </w:r>
      <w:r>
        <w:rPr>
          <w:lang w:val="en-GB"/>
        </w:rPr>
        <w:t xml:space="preserve">of over </w:t>
      </w:r>
      <w:r w:rsidRPr="0006275D">
        <w:rPr>
          <w:lang w:val="en-GB"/>
        </w:rPr>
        <w:t xml:space="preserve">550. </w:t>
      </w:r>
    </w:p>
    <w:sectPr w:rsidR="00A42898" w:rsidRPr="0006275D" w:rsidSect="00B41B51">
      <w:footerReference w:type="default" r:id="rId14"/>
      <w:pgSz w:w="11906" w:h="16838"/>
      <w:pgMar w:top="1134" w:right="1418" w:bottom="1134"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ED0" w:rsidRDefault="00564ED0">
      <w:r>
        <w:separator/>
      </w:r>
    </w:p>
  </w:endnote>
  <w:endnote w:type="continuationSeparator" w:id="0">
    <w:p w:rsidR="00564ED0" w:rsidRDefault="00564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898" w:rsidRDefault="0062020E">
    <w:pPr>
      <w:pStyle w:val="Footer"/>
      <w:jc w:val="center"/>
    </w:pPr>
    <w:r>
      <w:rPr>
        <w:rStyle w:val="PageNumber"/>
      </w:rPr>
      <w:fldChar w:fldCharType="begin"/>
    </w:r>
    <w:r w:rsidR="00A42898">
      <w:rPr>
        <w:rStyle w:val="PageNumber"/>
      </w:rPr>
      <w:instrText xml:space="preserve"> PAGE </w:instrText>
    </w:r>
    <w:r>
      <w:rPr>
        <w:rStyle w:val="PageNumber"/>
      </w:rPr>
      <w:fldChar w:fldCharType="separate"/>
    </w:r>
    <w:r w:rsidR="00033148">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ED0" w:rsidRDefault="00564ED0">
      <w:r>
        <w:separator/>
      </w:r>
    </w:p>
  </w:footnote>
  <w:footnote w:type="continuationSeparator" w:id="0">
    <w:p w:rsidR="00564ED0" w:rsidRDefault="00564E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3A4E5A"/>
    <w:multiLevelType w:val="hybridMultilevel"/>
    <w:tmpl w:val="874E1ED0"/>
    <w:lvl w:ilvl="0" w:tplc="040E000F">
      <w:start w:val="1"/>
      <w:numFmt w:val="decimal"/>
      <w:lvlText w:val="%1."/>
      <w:lvlJc w:val="left"/>
      <w:pPr>
        <w:tabs>
          <w:tab w:val="num" w:pos="360"/>
        </w:tabs>
        <w:ind w:left="360" w:hanging="360"/>
      </w:pPr>
      <w:rPr>
        <w:rFonts w:cs="Times New Roman"/>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
    <w:nsid w:val="02411721"/>
    <w:multiLevelType w:val="hybridMultilevel"/>
    <w:tmpl w:val="0290A05C"/>
    <w:lvl w:ilvl="0" w:tplc="FFD096BA">
      <w:start w:val="1"/>
      <w:numFmt w:val="decimal"/>
      <w:lvlText w:val="%1."/>
      <w:lvlJc w:val="left"/>
      <w:pPr>
        <w:tabs>
          <w:tab w:val="num" w:pos="833"/>
        </w:tabs>
        <w:ind w:left="833" w:hanging="360"/>
      </w:pPr>
      <w:rPr>
        <w:rFonts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02884229"/>
    <w:multiLevelType w:val="hybridMultilevel"/>
    <w:tmpl w:val="20E2BF0A"/>
    <w:lvl w:ilvl="0" w:tplc="8D3476E6">
      <w:start w:val="1"/>
      <w:numFmt w:val="decimal"/>
      <w:lvlText w:val="%1."/>
      <w:lvlJc w:val="left"/>
      <w:pPr>
        <w:tabs>
          <w:tab w:val="num" w:pos="1080"/>
        </w:tabs>
        <w:ind w:left="1080" w:hanging="360"/>
      </w:pPr>
      <w:rPr>
        <w:rFonts w:cs="Times New Roman" w:hint="default"/>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4">
    <w:nsid w:val="06D6665C"/>
    <w:multiLevelType w:val="hybridMultilevel"/>
    <w:tmpl w:val="381E68A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0DA2333"/>
    <w:multiLevelType w:val="hybridMultilevel"/>
    <w:tmpl w:val="BF884DD8"/>
    <w:lvl w:ilvl="0" w:tplc="8D3476E6">
      <w:start w:val="6"/>
      <w:numFmt w:val="decimal"/>
      <w:lvlText w:val="%1."/>
      <w:lvlJc w:val="left"/>
      <w:pPr>
        <w:tabs>
          <w:tab w:val="num" w:pos="1080"/>
        </w:tabs>
        <w:ind w:left="1080" w:hanging="360"/>
      </w:pPr>
      <w:rPr>
        <w:rFonts w:cs="Times New Roman" w:hint="default"/>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6">
    <w:nsid w:val="11437610"/>
    <w:multiLevelType w:val="hybridMultilevel"/>
    <w:tmpl w:val="4DCAAAC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171B1CA1"/>
    <w:multiLevelType w:val="hybridMultilevel"/>
    <w:tmpl w:val="E5569662"/>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nsid w:val="1A364EE1"/>
    <w:multiLevelType w:val="hybridMultilevel"/>
    <w:tmpl w:val="40EC205A"/>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9">
    <w:nsid w:val="1E264E2E"/>
    <w:multiLevelType w:val="hybridMultilevel"/>
    <w:tmpl w:val="505EBDCE"/>
    <w:lvl w:ilvl="0" w:tplc="C5D28950">
      <w:start w:val="1"/>
      <w:numFmt w:val="decimal"/>
      <w:lvlText w:val="%1."/>
      <w:lvlJc w:val="left"/>
      <w:pPr>
        <w:tabs>
          <w:tab w:val="num" w:pos="1080"/>
        </w:tabs>
        <w:ind w:left="1080" w:hanging="360"/>
      </w:pPr>
      <w:rPr>
        <w:rFonts w:cs="Times New Roman"/>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10">
    <w:nsid w:val="203F541D"/>
    <w:multiLevelType w:val="hybridMultilevel"/>
    <w:tmpl w:val="24C26892"/>
    <w:lvl w:ilvl="0" w:tplc="FABE1300">
      <w:start w:val="3"/>
      <w:numFmt w:val="decimal"/>
      <w:lvlText w:val="%1."/>
      <w:lvlJc w:val="left"/>
      <w:pPr>
        <w:tabs>
          <w:tab w:val="num" w:pos="1068"/>
        </w:tabs>
        <w:ind w:left="1068" w:hanging="360"/>
      </w:pPr>
      <w:rPr>
        <w:rFonts w:cs="Times New Roman" w:hint="default"/>
      </w:rPr>
    </w:lvl>
    <w:lvl w:ilvl="1" w:tplc="040E0019" w:tentative="1">
      <w:start w:val="1"/>
      <w:numFmt w:val="lowerLetter"/>
      <w:lvlText w:val="%2."/>
      <w:lvlJc w:val="left"/>
      <w:pPr>
        <w:tabs>
          <w:tab w:val="num" w:pos="1788"/>
        </w:tabs>
        <w:ind w:left="1788" w:hanging="360"/>
      </w:pPr>
      <w:rPr>
        <w:rFonts w:cs="Times New Roman"/>
      </w:rPr>
    </w:lvl>
    <w:lvl w:ilvl="2" w:tplc="040E001B" w:tentative="1">
      <w:start w:val="1"/>
      <w:numFmt w:val="lowerRoman"/>
      <w:lvlText w:val="%3."/>
      <w:lvlJc w:val="right"/>
      <w:pPr>
        <w:tabs>
          <w:tab w:val="num" w:pos="2508"/>
        </w:tabs>
        <w:ind w:left="2508" w:hanging="180"/>
      </w:pPr>
      <w:rPr>
        <w:rFonts w:cs="Times New Roman"/>
      </w:rPr>
    </w:lvl>
    <w:lvl w:ilvl="3" w:tplc="040E000F" w:tentative="1">
      <w:start w:val="1"/>
      <w:numFmt w:val="decimal"/>
      <w:lvlText w:val="%4."/>
      <w:lvlJc w:val="left"/>
      <w:pPr>
        <w:tabs>
          <w:tab w:val="num" w:pos="3228"/>
        </w:tabs>
        <w:ind w:left="3228" w:hanging="360"/>
      </w:pPr>
      <w:rPr>
        <w:rFonts w:cs="Times New Roman"/>
      </w:rPr>
    </w:lvl>
    <w:lvl w:ilvl="4" w:tplc="040E0019" w:tentative="1">
      <w:start w:val="1"/>
      <w:numFmt w:val="lowerLetter"/>
      <w:lvlText w:val="%5."/>
      <w:lvlJc w:val="left"/>
      <w:pPr>
        <w:tabs>
          <w:tab w:val="num" w:pos="3948"/>
        </w:tabs>
        <w:ind w:left="3948" w:hanging="360"/>
      </w:pPr>
      <w:rPr>
        <w:rFonts w:cs="Times New Roman"/>
      </w:rPr>
    </w:lvl>
    <w:lvl w:ilvl="5" w:tplc="040E001B" w:tentative="1">
      <w:start w:val="1"/>
      <w:numFmt w:val="lowerRoman"/>
      <w:lvlText w:val="%6."/>
      <w:lvlJc w:val="right"/>
      <w:pPr>
        <w:tabs>
          <w:tab w:val="num" w:pos="4668"/>
        </w:tabs>
        <w:ind w:left="4668" w:hanging="180"/>
      </w:pPr>
      <w:rPr>
        <w:rFonts w:cs="Times New Roman"/>
      </w:rPr>
    </w:lvl>
    <w:lvl w:ilvl="6" w:tplc="040E000F" w:tentative="1">
      <w:start w:val="1"/>
      <w:numFmt w:val="decimal"/>
      <w:lvlText w:val="%7."/>
      <w:lvlJc w:val="left"/>
      <w:pPr>
        <w:tabs>
          <w:tab w:val="num" w:pos="5388"/>
        </w:tabs>
        <w:ind w:left="5388" w:hanging="360"/>
      </w:pPr>
      <w:rPr>
        <w:rFonts w:cs="Times New Roman"/>
      </w:rPr>
    </w:lvl>
    <w:lvl w:ilvl="7" w:tplc="040E0019" w:tentative="1">
      <w:start w:val="1"/>
      <w:numFmt w:val="lowerLetter"/>
      <w:lvlText w:val="%8."/>
      <w:lvlJc w:val="left"/>
      <w:pPr>
        <w:tabs>
          <w:tab w:val="num" w:pos="6108"/>
        </w:tabs>
        <w:ind w:left="6108" w:hanging="360"/>
      </w:pPr>
      <w:rPr>
        <w:rFonts w:cs="Times New Roman"/>
      </w:rPr>
    </w:lvl>
    <w:lvl w:ilvl="8" w:tplc="040E001B" w:tentative="1">
      <w:start w:val="1"/>
      <w:numFmt w:val="lowerRoman"/>
      <w:lvlText w:val="%9."/>
      <w:lvlJc w:val="right"/>
      <w:pPr>
        <w:tabs>
          <w:tab w:val="num" w:pos="6828"/>
        </w:tabs>
        <w:ind w:left="6828" w:hanging="180"/>
      </w:pPr>
      <w:rPr>
        <w:rFonts w:cs="Times New Roman"/>
      </w:rPr>
    </w:lvl>
  </w:abstractNum>
  <w:abstractNum w:abstractNumId="11">
    <w:nsid w:val="21655A44"/>
    <w:multiLevelType w:val="hybridMultilevel"/>
    <w:tmpl w:val="32C4F5F6"/>
    <w:lvl w:ilvl="0" w:tplc="0E5ADAD4">
      <w:start w:val="2"/>
      <w:numFmt w:val="bullet"/>
      <w:lvlText w:val="-"/>
      <w:lvlJc w:val="left"/>
      <w:pPr>
        <w:tabs>
          <w:tab w:val="num" w:pos="1080"/>
        </w:tabs>
        <w:ind w:left="1080" w:hanging="360"/>
      </w:pPr>
      <w:rPr>
        <w:rFonts w:ascii="Times New Roman" w:eastAsia="Times New Roman" w:hAnsi="Times New Roman"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29C93132"/>
    <w:multiLevelType w:val="hybridMultilevel"/>
    <w:tmpl w:val="088C23D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2C5F6AC8"/>
    <w:multiLevelType w:val="hybridMultilevel"/>
    <w:tmpl w:val="772EA99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3A9D4881"/>
    <w:multiLevelType w:val="multilevel"/>
    <w:tmpl w:val="CB564D68"/>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3C264B7A"/>
    <w:multiLevelType w:val="multilevel"/>
    <w:tmpl w:val="CB564D68"/>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3DA47337"/>
    <w:multiLevelType w:val="hybridMultilevel"/>
    <w:tmpl w:val="9A7C37E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44D42EBE"/>
    <w:multiLevelType w:val="hybridMultilevel"/>
    <w:tmpl w:val="5BDC7A0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48D13697"/>
    <w:multiLevelType w:val="hybridMultilevel"/>
    <w:tmpl w:val="1BFC1CA4"/>
    <w:lvl w:ilvl="0" w:tplc="0E5ADAD4">
      <w:start w:val="2"/>
      <w:numFmt w:val="bullet"/>
      <w:lvlText w:val="-"/>
      <w:lvlJc w:val="left"/>
      <w:pPr>
        <w:tabs>
          <w:tab w:val="num" w:pos="2484"/>
        </w:tabs>
        <w:ind w:left="2484" w:hanging="360"/>
      </w:pPr>
      <w:rPr>
        <w:rFonts w:ascii="Times New Roman" w:eastAsia="Times New Roman" w:hAnsi="Times New Roman" w:hint="default"/>
      </w:rPr>
    </w:lvl>
    <w:lvl w:ilvl="1" w:tplc="040E0003" w:tentative="1">
      <w:start w:val="1"/>
      <w:numFmt w:val="bullet"/>
      <w:lvlText w:val="o"/>
      <w:lvlJc w:val="left"/>
      <w:pPr>
        <w:tabs>
          <w:tab w:val="num" w:pos="3204"/>
        </w:tabs>
        <w:ind w:left="3204" w:hanging="360"/>
      </w:pPr>
      <w:rPr>
        <w:rFonts w:ascii="Courier New" w:hAnsi="Courier New" w:hint="default"/>
      </w:rPr>
    </w:lvl>
    <w:lvl w:ilvl="2" w:tplc="040E0005" w:tentative="1">
      <w:start w:val="1"/>
      <w:numFmt w:val="bullet"/>
      <w:lvlText w:val=""/>
      <w:lvlJc w:val="left"/>
      <w:pPr>
        <w:tabs>
          <w:tab w:val="num" w:pos="3924"/>
        </w:tabs>
        <w:ind w:left="3924" w:hanging="360"/>
      </w:pPr>
      <w:rPr>
        <w:rFonts w:ascii="Wingdings" w:hAnsi="Wingdings" w:hint="default"/>
      </w:rPr>
    </w:lvl>
    <w:lvl w:ilvl="3" w:tplc="040E0001" w:tentative="1">
      <w:start w:val="1"/>
      <w:numFmt w:val="bullet"/>
      <w:lvlText w:val=""/>
      <w:lvlJc w:val="left"/>
      <w:pPr>
        <w:tabs>
          <w:tab w:val="num" w:pos="4644"/>
        </w:tabs>
        <w:ind w:left="4644" w:hanging="360"/>
      </w:pPr>
      <w:rPr>
        <w:rFonts w:ascii="Symbol" w:hAnsi="Symbol" w:hint="default"/>
      </w:rPr>
    </w:lvl>
    <w:lvl w:ilvl="4" w:tplc="040E0003" w:tentative="1">
      <w:start w:val="1"/>
      <w:numFmt w:val="bullet"/>
      <w:lvlText w:val="o"/>
      <w:lvlJc w:val="left"/>
      <w:pPr>
        <w:tabs>
          <w:tab w:val="num" w:pos="5364"/>
        </w:tabs>
        <w:ind w:left="5364" w:hanging="360"/>
      </w:pPr>
      <w:rPr>
        <w:rFonts w:ascii="Courier New" w:hAnsi="Courier New" w:hint="default"/>
      </w:rPr>
    </w:lvl>
    <w:lvl w:ilvl="5" w:tplc="040E0005" w:tentative="1">
      <w:start w:val="1"/>
      <w:numFmt w:val="bullet"/>
      <w:lvlText w:val=""/>
      <w:lvlJc w:val="left"/>
      <w:pPr>
        <w:tabs>
          <w:tab w:val="num" w:pos="6084"/>
        </w:tabs>
        <w:ind w:left="6084" w:hanging="360"/>
      </w:pPr>
      <w:rPr>
        <w:rFonts w:ascii="Wingdings" w:hAnsi="Wingdings" w:hint="default"/>
      </w:rPr>
    </w:lvl>
    <w:lvl w:ilvl="6" w:tplc="040E0001" w:tentative="1">
      <w:start w:val="1"/>
      <w:numFmt w:val="bullet"/>
      <w:lvlText w:val=""/>
      <w:lvlJc w:val="left"/>
      <w:pPr>
        <w:tabs>
          <w:tab w:val="num" w:pos="6804"/>
        </w:tabs>
        <w:ind w:left="6804" w:hanging="360"/>
      </w:pPr>
      <w:rPr>
        <w:rFonts w:ascii="Symbol" w:hAnsi="Symbol" w:hint="default"/>
      </w:rPr>
    </w:lvl>
    <w:lvl w:ilvl="7" w:tplc="040E0003" w:tentative="1">
      <w:start w:val="1"/>
      <w:numFmt w:val="bullet"/>
      <w:lvlText w:val="o"/>
      <w:lvlJc w:val="left"/>
      <w:pPr>
        <w:tabs>
          <w:tab w:val="num" w:pos="7524"/>
        </w:tabs>
        <w:ind w:left="7524" w:hanging="360"/>
      </w:pPr>
      <w:rPr>
        <w:rFonts w:ascii="Courier New" w:hAnsi="Courier New" w:hint="default"/>
      </w:rPr>
    </w:lvl>
    <w:lvl w:ilvl="8" w:tplc="040E0005" w:tentative="1">
      <w:start w:val="1"/>
      <w:numFmt w:val="bullet"/>
      <w:lvlText w:val=""/>
      <w:lvlJc w:val="left"/>
      <w:pPr>
        <w:tabs>
          <w:tab w:val="num" w:pos="8244"/>
        </w:tabs>
        <w:ind w:left="8244" w:hanging="360"/>
      </w:pPr>
      <w:rPr>
        <w:rFonts w:ascii="Wingdings" w:hAnsi="Wingdings" w:hint="default"/>
      </w:rPr>
    </w:lvl>
  </w:abstractNum>
  <w:abstractNum w:abstractNumId="19">
    <w:nsid w:val="4E7F2813"/>
    <w:multiLevelType w:val="hybridMultilevel"/>
    <w:tmpl w:val="2656133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503C60C4"/>
    <w:multiLevelType w:val="multilevel"/>
    <w:tmpl w:val="E166AA60"/>
    <w:lvl w:ilvl="0">
      <w:start w:val="1"/>
      <w:numFmt w:val="bullet"/>
      <w:lvlText w:val=""/>
      <w:lvlJc w:val="left"/>
      <w:pPr>
        <w:tabs>
          <w:tab w:val="num" w:pos="540"/>
        </w:tabs>
        <w:ind w:left="54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nsid w:val="504D56F3"/>
    <w:multiLevelType w:val="hybridMultilevel"/>
    <w:tmpl w:val="F22E987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53907F0F"/>
    <w:multiLevelType w:val="hybridMultilevel"/>
    <w:tmpl w:val="EC2C1836"/>
    <w:lvl w:ilvl="0" w:tplc="1A3A8280">
      <w:start w:val="1"/>
      <w:numFmt w:val="lowerLetter"/>
      <w:lvlText w:val="%1)"/>
      <w:lvlJc w:val="left"/>
      <w:pPr>
        <w:tabs>
          <w:tab w:val="num" w:pos="1068"/>
        </w:tabs>
        <w:ind w:left="1068"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3">
    <w:nsid w:val="5D56768D"/>
    <w:multiLevelType w:val="hybridMultilevel"/>
    <w:tmpl w:val="7CA4289A"/>
    <w:lvl w:ilvl="0" w:tplc="040E0001">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788"/>
        </w:tabs>
        <w:ind w:left="1788" w:hanging="360"/>
      </w:pPr>
      <w:rPr>
        <w:rFonts w:ascii="Courier New" w:hAnsi="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24">
    <w:nsid w:val="5DB41FC6"/>
    <w:multiLevelType w:val="hybridMultilevel"/>
    <w:tmpl w:val="B6BAB708"/>
    <w:lvl w:ilvl="0" w:tplc="0498AA6E">
      <w:start w:val="3"/>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5">
    <w:nsid w:val="5E912721"/>
    <w:multiLevelType w:val="hybridMultilevel"/>
    <w:tmpl w:val="CB564D68"/>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6">
    <w:nsid w:val="679D4783"/>
    <w:multiLevelType w:val="hybridMultilevel"/>
    <w:tmpl w:val="42E84AC6"/>
    <w:lvl w:ilvl="0" w:tplc="040E000F">
      <w:start w:val="3"/>
      <w:numFmt w:val="decimal"/>
      <w:lvlText w:val="%1."/>
      <w:lvlJc w:val="left"/>
      <w:pPr>
        <w:tabs>
          <w:tab w:val="num" w:pos="1068"/>
        </w:tabs>
        <w:ind w:left="1068" w:hanging="360"/>
      </w:pPr>
      <w:rPr>
        <w:rFonts w:cs="Times New Roman" w:hint="default"/>
      </w:rPr>
    </w:lvl>
    <w:lvl w:ilvl="1" w:tplc="040E0019" w:tentative="1">
      <w:start w:val="1"/>
      <w:numFmt w:val="lowerLetter"/>
      <w:lvlText w:val="%2."/>
      <w:lvlJc w:val="left"/>
      <w:pPr>
        <w:tabs>
          <w:tab w:val="num" w:pos="1788"/>
        </w:tabs>
        <w:ind w:left="1788" w:hanging="360"/>
      </w:pPr>
      <w:rPr>
        <w:rFonts w:cs="Times New Roman"/>
      </w:rPr>
    </w:lvl>
    <w:lvl w:ilvl="2" w:tplc="040E001B" w:tentative="1">
      <w:start w:val="1"/>
      <w:numFmt w:val="lowerRoman"/>
      <w:lvlText w:val="%3."/>
      <w:lvlJc w:val="right"/>
      <w:pPr>
        <w:tabs>
          <w:tab w:val="num" w:pos="2508"/>
        </w:tabs>
        <w:ind w:left="2508" w:hanging="180"/>
      </w:pPr>
      <w:rPr>
        <w:rFonts w:cs="Times New Roman"/>
      </w:rPr>
    </w:lvl>
    <w:lvl w:ilvl="3" w:tplc="040E000F" w:tentative="1">
      <w:start w:val="1"/>
      <w:numFmt w:val="decimal"/>
      <w:lvlText w:val="%4."/>
      <w:lvlJc w:val="left"/>
      <w:pPr>
        <w:tabs>
          <w:tab w:val="num" w:pos="3228"/>
        </w:tabs>
        <w:ind w:left="3228" w:hanging="360"/>
      </w:pPr>
      <w:rPr>
        <w:rFonts w:cs="Times New Roman"/>
      </w:rPr>
    </w:lvl>
    <w:lvl w:ilvl="4" w:tplc="040E0019" w:tentative="1">
      <w:start w:val="1"/>
      <w:numFmt w:val="lowerLetter"/>
      <w:lvlText w:val="%5."/>
      <w:lvlJc w:val="left"/>
      <w:pPr>
        <w:tabs>
          <w:tab w:val="num" w:pos="3948"/>
        </w:tabs>
        <w:ind w:left="3948" w:hanging="360"/>
      </w:pPr>
      <w:rPr>
        <w:rFonts w:cs="Times New Roman"/>
      </w:rPr>
    </w:lvl>
    <w:lvl w:ilvl="5" w:tplc="040E001B" w:tentative="1">
      <w:start w:val="1"/>
      <w:numFmt w:val="lowerRoman"/>
      <w:lvlText w:val="%6."/>
      <w:lvlJc w:val="right"/>
      <w:pPr>
        <w:tabs>
          <w:tab w:val="num" w:pos="4668"/>
        </w:tabs>
        <w:ind w:left="4668" w:hanging="180"/>
      </w:pPr>
      <w:rPr>
        <w:rFonts w:cs="Times New Roman"/>
      </w:rPr>
    </w:lvl>
    <w:lvl w:ilvl="6" w:tplc="040E000F" w:tentative="1">
      <w:start w:val="1"/>
      <w:numFmt w:val="decimal"/>
      <w:lvlText w:val="%7."/>
      <w:lvlJc w:val="left"/>
      <w:pPr>
        <w:tabs>
          <w:tab w:val="num" w:pos="5388"/>
        </w:tabs>
        <w:ind w:left="5388" w:hanging="360"/>
      </w:pPr>
      <w:rPr>
        <w:rFonts w:cs="Times New Roman"/>
      </w:rPr>
    </w:lvl>
    <w:lvl w:ilvl="7" w:tplc="040E0019" w:tentative="1">
      <w:start w:val="1"/>
      <w:numFmt w:val="lowerLetter"/>
      <w:lvlText w:val="%8."/>
      <w:lvlJc w:val="left"/>
      <w:pPr>
        <w:tabs>
          <w:tab w:val="num" w:pos="6108"/>
        </w:tabs>
        <w:ind w:left="6108" w:hanging="360"/>
      </w:pPr>
      <w:rPr>
        <w:rFonts w:cs="Times New Roman"/>
      </w:rPr>
    </w:lvl>
    <w:lvl w:ilvl="8" w:tplc="040E001B" w:tentative="1">
      <w:start w:val="1"/>
      <w:numFmt w:val="lowerRoman"/>
      <w:lvlText w:val="%9."/>
      <w:lvlJc w:val="right"/>
      <w:pPr>
        <w:tabs>
          <w:tab w:val="num" w:pos="6828"/>
        </w:tabs>
        <w:ind w:left="6828" w:hanging="180"/>
      </w:pPr>
      <w:rPr>
        <w:rFonts w:cs="Times New Roman"/>
      </w:rPr>
    </w:lvl>
  </w:abstractNum>
  <w:abstractNum w:abstractNumId="27">
    <w:nsid w:val="6C6C44BF"/>
    <w:multiLevelType w:val="hybridMultilevel"/>
    <w:tmpl w:val="3B98B4A0"/>
    <w:lvl w:ilvl="0" w:tplc="EDC4F7B0">
      <w:start w:val="13"/>
      <w:numFmt w:val="bullet"/>
      <w:lvlText w:val="-"/>
      <w:lvlJc w:val="left"/>
      <w:pPr>
        <w:tabs>
          <w:tab w:val="num" w:pos="360"/>
        </w:tabs>
        <w:ind w:left="360" w:hanging="360"/>
      </w:pPr>
      <w:rPr>
        <w:rFonts w:ascii="Times New Roman" w:eastAsia="Times New Roman" w:hAnsi="Times New Roman" w:hint="default"/>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700379AA"/>
    <w:multiLevelType w:val="hybridMultilevel"/>
    <w:tmpl w:val="BCA0BE66"/>
    <w:lvl w:ilvl="0" w:tplc="040E000F">
      <w:start w:val="6"/>
      <w:numFmt w:val="decimal"/>
      <w:lvlText w:val="%1."/>
      <w:lvlJc w:val="left"/>
      <w:pPr>
        <w:tabs>
          <w:tab w:val="num" w:pos="1068"/>
        </w:tabs>
        <w:ind w:left="1068" w:hanging="360"/>
      </w:pPr>
      <w:rPr>
        <w:rFonts w:cs="Times New Roman" w:hint="default"/>
      </w:rPr>
    </w:lvl>
    <w:lvl w:ilvl="1" w:tplc="040E0019" w:tentative="1">
      <w:start w:val="1"/>
      <w:numFmt w:val="lowerLetter"/>
      <w:lvlText w:val="%2."/>
      <w:lvlJc w:val="left"/>
      <w:pPr>
        <w:tabs>
          <w:tab w:val="num" w:pos="1788"/>
        </w:tabs>
        <w:ind w:left="1788" w:hanging="360"/>
      </w:pPr>
      <w:rPr>
        <w:rFonts w:cs="Times New Roman"/>
      </w:rPr>
    </w:lvl>
    <w:lvl w:ilvl="2" w:tplc="040E001B" w:tentative="1">
      <w:start w:val="1"/>
      <w:numFmt w:val="lowerRoman"/>
      <w:lvlText w:val="%3."/>
      <w:lvlJc w:val="right"/>
      <w:pPr>
        <w:tabs>
          <w:tab w:val="num" w:pos="2508"/>
        </w:tabs>
        <w:ind w:left="2508" w:hanging="180"/>
      </w:pPr>
      <w:rPr>
        <w:rFonts w:cs="Times New Roman"/>
      </w:rPr>
    </w:lvl>
    <w:lvl w:ilvl="3" w:tplc="040E000F" w:tentative="1">
      <w:start w:val="1"/>
      <w:numFmt w:val="decimal"/>
      <w:lvlText w:val="%4."/>
      <w:lvlJc w:val="left"/>
      <w:pPr>
        <w:tabs>
          <w:tab w:val="num" w:pos="3228"/>
        </w:tabs>
        <w:ind w:left="3228" w:hanging="360"/>
      </w:pPr>
      <w:rPr>
        <w:rFonts w:cs="Times New Roman"/>
      </w:rPr>
    </w:lvl>
    <w:lvl w:ilvl="4" w:tplc="040E0019" w:tentative="1">
      <w:start w:val="1"/>
      <w:numFmt w:val="lowerLetter"/>
      <w:lvlText w:val="%5."/>
      <w:lvlJc w:val="left"/>
      <w:pPr>
        <w:tabs>
          <w:tab w:val="num" w:pos="3948"/>
        </w:tabs>
        <w:ind w:left="3948" w:hanging="360"/>
      </w:pPr>
      <w:rPr>
        <w:rFonts w:cs="Times New Roman"/>
      </w:rPr>
    </w:lvl>
    <w:lvl w:ilvl="5" w:tplc="040E001B" w:tentative="1">
      <w:start w:val="1"/>
      <w:numFmt w:val="lowerRoman"/>
      <w:lvlText w:val="%6."/>
      <w:lvlJc w:val="right"/>
      <w:pPr>
        <w:tabs>
          <w:tab w:val="num" w:pos="4668"/>
        </w:tabs>
        <w:ind w:left="4668" w:hanging="180"/>
      </w:pPr>
      <w:rPr>
        <w:rFonts w:cs="Times New Roman"/>
      </w:rPr>
    </w:lvl>
    <w:lvl w:ilvl="6" w:tplc="040E000F" w:tentative="1">
      <w:start w:val="1"/>
      <w:numFmt w:val="decimal"/>
      <w:lvlText w:val="%7."/>
      <w:lvlJc w:val="left"/>
      <w:pPr>
        <w:tabs>
          <w:tab w:val="num" w:pos="5388"/>
        </w:tabs>
        <w:ind w:left="5388" w:hanging="360"/>
      </w:pPr>
      <w:rPr>
        <w:rFonts w:cs="Times New Roman"/>
      </w:rPr>
    </w:lvl>
    <w:lvl w:ilvl="7" w:tplc="040E0019" w:tentative="1">
      <w:start w:val="1"/>
      <w:numFmt w:val="lowerLetter"/>
      <w:lvlText w:val="%8."/>
      <w:lvlJc w:val="left"/>
      <w:pPr>
        <w:tabs>
          <w:tab w:val="num" w:pos="6108"/>
        </w:tabs>
        <w:ind w:left="6108" w:hanging="360"/>
      </w:pPr>
      <w:rPr>
        <w:rFonts w:cs="Times New Roman"/>
      </w:rPr>
    </w:lvl>
    <w:lvl w:ilvl="8" w:tplc="040E001B" w:tentative="1">
      <w:start w:val="1"/>
      <w:numFmt w:val="lowerRoman"/>
      <w:lvlText w:val="%9."/>
      <w:lvlJc w:val="right"/>
      <w:pPr>
        <w:tabs>
          <w:tab w:val="num" w:pos="6828"/>
        </w:tabs>
        <w:ind w:left="6828" w:hanging="180"/>
      </w:pPr>
      <w:rPr>
        <w:rFonts w:cs="Times New Roman"/>
      </w:rPr>
    </w:lvl>
  </w:abstractNum>
  <w:abstractNum w:abstractNumId="29">
    <w:nsid w:val="75E638D0"/>
    <w:multiLevelType w:val="hybridMultilevel"/>
    <w:tmpl w:val="8A92740A"/>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nsid w:val="76E45DA9"/>
    <w:multiLevelType w:val="hybridMultilevel"/>
    <w:tmpl w:val="4DCAAAC8"/>
    <w:lvl w:ilvl="0" w:tplc="8D3476E6">
      <w:start w:val="6"/>
      <w:numFmt w:val="decimal"/>
      <w:lvlText w:val="%1."/>
      <w:lvlJc w:val="left"/>
      <w:pPr>
        <w:tabs>
          <w:tab w:val="num" w:pos="1080"/>
        </w:tabs>
        <w:ind w:left="1080" w:hanging="360"/>
      </w:pPr>
      <w:rPr>
        <w:rFonts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nsid w:val="790A4AF7"/>
    <w:multiLevelType w:val="hybridMultilevel"/>
    <w:tmpl w:val="7728C6E6"/>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nsid w:val="7F54047D"/>
    <w:multiLevelType w:val="hybridMultilevel"/>
    <w:tmpl w:val="04E08588"/>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2"/>
  </w:num>
  <w:num w:numId="3">
    <w:abstractNumId w:val="2"/>
  </w:num>
  <w:num w:numId="4">
    <w:abstractNumId w:val="9"/>
  </w:num>
  <w:num w:numId="5">
    <w:abstractNumId w:val="25"/>
  </w:num>
  <w:num w:numId="6">
    <w:abstractNumId w:val="32"/>
  </w:num>
  <w:num w:numId="7">
    <w:abstractNumId w:val="20"/>
  </w:num>
  <w:num w:numId="8">
    <w:abstractNumId w:val="1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3"/>
  </w:num>
  <w:num w:numId="12">
    <w:abstractNumId w:val="19"/>
  </w:num>
  <w:num w:numId="13">
    <w:abstractNumId w:val="6"/>
  </w:num>
  <w:num w:numId="14">
    <w:abstractNumId w:val="12"/>
  </w:num>
  <w:num w:numId="15">
    <w:abstractNumId w:val="16"/>
  </w:num>
  <w:num w:numId="16">
    <w:abstractNumId w:val="1"/>
  </w:num>
  <w:num w:numId="17">
    <w:abstractNumId w:val="10"/>
  </w:num>
  <w:num w:numId="18">
    <w:abstractNumId w:val="5"/>
  </w:num>
  <w:num w:numId="19">
    <w:abstractNumId w:val="30"/>
  </w:num>
  <w:num w:numId="20">
    <w:abstractNumId w:val="26"/>
  </w:num>
  <w:num w:numId="21">
    <w:abstractNumId w:val="28"/>
  </w:num>
  <w:num w:numId="22">
    <w:abstractNumId w:val="3"/>
  </w:num>
  <w:num w:numId="23">
    <w:abstractNumId w:val="7"/>
  </w:num>
  <w:num w:numId="24">
    <w:abstractNumId w:val="4"/>
  </w:num>
  <w:num w:numId="25">
    <w:abstractNumId w:val="17"/>
  </w:num>
  <w:num w:numId="26">
    <w:abstractNumId w:val="24"/>
  </w:num>
  <w:num w:numId="27">
    <w:abstractNumId w:val="27"/>
  </w:num>
  <w:num w:numId="28">
    <w:abstractNumId w:val="8"/>
  </w:num>
  <w:num w:numId="29">
    <w:abstractNumId w:val="31"/>
  </w:num>
  <w:num w:numId="30">
    <w:abstractNumId w:val="15"/>
  </w:num>
  <w:num w:numId="31">
    <w:abstractNumId w:val="14"/>
  </w:num>
  <w:num w:numId="32">
    <w:abstractNumId w:val="29"/>
  </w:num>
  <w:num w:numId="33">
    <w:abstractNumId w:val="0"/>
  </w:num>
  <w:num w:numId="34">
    <w:abstractNumId w:val="21"/>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59D"/>
    <w:rsid w:val="000049CB"/>
    <w:rsid w:val="00010A86"/>
    <w:rsid w:val="00017A31"/>
    <w:rsid w:val="0002057F"/>
    <w:rsid w:val="000226DC"/>
    <w:rsid w:val="000258B8"/>
    <w:rsid w:val="00033148"/>
    <w:rsid w:val="0003431D"/>
    <w:rsid w:val="00043E34"/>
    <w:rsid w:val="00044E8E"/>
    <w:rsid w:val="00046A9F"/>
    <w:rsid w:val="00061129"/>
    <w:rsid w:val="0006275D"/>
    <w:rsid w:val="000679AB"/>
    <w:rsid w:val="00075CD7"/>
    <w:rsid w:val="00084453"/>
    <w:rsid w:val="00090FC2"/>
    <w:rsid w:val="00096589"/>
    <w:rsid w:val="000B522A"/>
    <w:rsid w:val="000B695B"/>
    <w:rsid w:val="000C30CF"/>
    <w:rsid w:val="000D20FA"/>
    <w:rsid w:val="000D5443"/>
    <w:rsid w:val="000E4187"/>
    <w:rsid w:val="00102906"/>
    <w:rsid w:val="00104C47"/>
    <w:rsid w:val="0011279B"/>
    <w:rsid w:val="0011404E"/>
    <w:rsid w:val="00116E06"/>
    <w:rsid w:val="00130360"/>
    <w:rsid w:val="00131FBB"/>
    <w:rsid w:val="00142C81"/>
    <w:rsid w:val="00144389"/>
    <w:rsid w:val="001569FA"/>
    <w:rsid w:val="001656D1"/>
    <w:rsid w:val="0016685F"/>
    <w:rsid w:val="00171926"/>
    <w:rsid w:val="00173F07"/>
    <w:rsid w:val="001A551E"/>
    <w:rsid w:val="001A5D9B"/>
    <w:rsid w:val="001A6073"/>
    <w:rsid w:val="001D2910"/>
    <w:rsid w:val="001D4627"/>
    <w:rsid w:val="001D66D9"/>
    <w:rsid w:val="001E03DF"/>
    <w:rsid w:val="001E13F7"/>
    <w:rsid w:val="00201CEE"/>
    <w:rsid w:val="00205867"/>
    <w:rsid w:val="00214804"/>
    <w:rsid w:val="00215F3C"/>
    <w:rsid w:val="00221C2B"/>
    <w:rsid w:val="00221CE0"/>
    <w:rsid w:val="00224D69"/>
    <w:rsid w:val="002306EB"/>
    <w:rsid w:val="00232FA8"/>
    <w:rsid w:val="00234A4C"/>
    <w:rsid w:val="002471C3"/>
    <w:rsid w:val="00251DCD"/>
    <w:rsid w:val="002576D9"/>
    <w:rsid w:val="0026221A"/>
    <w:rsid w:val="00264942"/>
    <w:rsid w:val="0027287D"/>
    <w:rsid w:val="00286D96"/>
    <w:rsid w:val="002A30FC"/>
    <w:rsid w:val="002A3AEA"/>
    <w:rsid w:val="002A6864"/>
    <w:rsid w:val="002B1E2A"/>
    <w:rsid w:val="002B5FDA"/>
    <w:rsid w:val="002C085F"/>
    <w:rsid w:val="002D17EF"/>
    <w:rsid w:val="002D4253"/>
    <w:rsid w:val="002E360B"/>
    <w:rsid w:val="002E75FE"/>
    <w:rsid w:val="002F2055"/>
    <w:rsid w:val="002F6213"/>
    <w:rsid w:val="002F6B39"/>
    <w:rsid w:val="00304ABE"/>
    <w:rsid w:val="00305262"/>
    <w:rsid w:val="00310AFD"/>
    <w:rsid w:val="0031542B"/>
    <w:rsid w:val="0036177C"/>
    <w:rsid w:val="00361A0A"/>
    <w:rsid w:val="00363947"/>
    <w:rsid w:val="00366AC8"/>
    <w:rsid w:val="0037288C"/>
    <w:rsid w:val="00376054"/>
    <w:rsid w:val="00380304"/>
    <w:rsid w:val="00384805"/>
    <w:rsid w:val="0038714E"/>
    <w:rsid w:val="003A1988"/>
    <w:rsid w:val="003D1699"/>
    <w:rsid w:val="003D3E5A"/>
    <w:rsid w:val="003D7796"/>
    <w:rsid w:val="003E4E91"/>
    <w:rsid w:val="003E5139"/>
    <w:rsid w:val="003E588D"/>
    <w:rsid w:val="003F004C"/>
    <w:rsid w:val="003F17C6"/>
    <w:rsid w:val="003F2F72"/>
    <w:rsid w:val="003F651D"/>
    <w:rsid w:val="004023A3"/>
    <w:rsid w:val="00411B16"/>
    <w:rsid w:val="004174D3"/>
    <w:rsid w:val="004219D6"/>
    <w:rsid w:val="00426311"/>
    <w:rsid w:val="00437F4C"/>
    <w:rsid w:val="00446984"/>
    <w:rsid w:val="004815B4"/>
    <w:rsid w:val="0048192C"/>
    <w:rsid w:val="004819AE"/>
    <w:rsid w:val="00483773"/>
    <w:rsid w:val="00487966"/>
    <w:rsid w:val="004916F6"/>
    <w:rsid w:val="00492698"/>
    <w:rsid w:val="00493BCF"/>
    <w:rsid w:val="00495588"/>
    <w:rsid w:val="00495DC2"/>
    <w:rsid w:val="00496C6D"/>
    <w:rsid w:val="004A3DDD"/>
    <w:rsid w:val="004A43BD"/>
    <w:rsid w:val="004B22FB"/>
    <w:rsid w:val="004B670B"/>
    <w:rsid w:val="004C0937"/>
    <w:rsid w:val="004C284F"/>
    <w:rsid w:val="004C78C6"/>
    <w:rsid w:val="004D3BF9"/>
    <w:rsid w:val="004E4551"/>
    <w:rsid w:val="004F4034"/>
    <w:rsid w:val="004F5237"/>
    <w:rsid w:val="00504CDF"/>
    <w:rsid w:val="00510DA7"/>
    <w:rsid w:val="00511B6E"/>
    <w:rsid w:val="00513988"/>
    <w:rsid w:val="0051474D"/>
    <w:rsid w:val="00520EE9"/>
    <w:rsid w:val="00524141"/>
    <w:rsid w:val="00525F06"/>
    <w:rsid w:val="00531AE0"/>
    <w:rsid w:val="00543677"/>
    <w:rsid w:val="005549F8"/>
    <w:rsid w:val="00564ED0"/>
    <w:rsid w:val="00566019"/>
    <w:rsid w:val="00572368"/>
    <w:rsid w:val="00575846"/>
    <w:rsid w:val="00587C3C"/>
    <w:rsid w:val="00590D18"/>
    <w:rsid w:val="00591FC7"/>
    <w:rsid w:val="005945DA"/>
    <w:rsid w:val="00595B5B"/>
    <w:rsid w:val="005A427F"/>
    <w:rsid w:val="005B2910"/>
    <w:rsid w:val="005C1F9A"/>
    <w:rsid w:val="005C6A99"/>
    <w:rsid w:val="005D7B65"/>
    <w:rsid w:val="005F3E0B"/>
    <w:rsid w:val="005F726E"/>
    <w:rsid w:val="00605C8A"/>
    <w:rsid w:val="006064B1"/>
    <w:rsid w:val="00607C15"/>
    <w:rsid w:val="0062020E"/>
    <w:rsid w:val="006216A7"/>
    <w:rsid w:val="006248B1"/>
    <w:rsid w:val="0062585B"/>
    <w:rsid w:val="00627B38"/>
    <w:rsid w:val="0063184B"/>
    <w:rsid w:val="00631966"/>
    <w:rsid w:val="006349B0"/>
    <w:rsid w:val="00640379"/>
    <w:rsid w:val="006465C5"/>
    <w:rsid w:val="00651928"/>
    <w:rsid w:val="006733E5"/>
    <w:rsid w:val="006A41A9"/>
    <w:rsid w:val="006B050F"/>
    <w:rsid w:val="006C5EF8"/>
    <w:rsid w:val="006D2495"/>
    <w:rsid w:val="006D4472"/>
    <w:rsid w:val="006D75F3"/>
    <w:rsid w:val="006D781F"/>
    <w:rsid w:val="006E079B"/>
    <w:rsid w:val="006E1B7B"/>
    <w:rsid w:val="006F1607"/>
    <w:rsid w:val="007019AF"/>
    <w:rsid w:val="00706158"/>
    <w:rsid w:val="00712B6A"/>
    <w:rsid w:val="0071439A"/>
    <w:rsid w:val="0071710D"/>
    <w:rsid w:val="00717A51"/>
    <w:rsid w:val="00721A5A"/>
    <w:rsid w:val="00727532"/>
    <w:rsid w:val="0073506E"/>
    <w:rsid w:val="00742FE2"/>
    <w:rsid w:val="00752122"/>
    <w:rsid w:val="007576BC"/>
    <w:rsid w:val="00762E40"/>
    <w:rsid w:val="00777371"/>
    <w:rsid w:val="007908A1"/>
    <w:rsid w:val="00793DFA"/>
    <w:rsid w:val="007C737F"/>
    <w:rsid w:val="007D6068"/>
    <w:rsid w:val="007D6344"/>
    <w:rsid w:val="007E06B1"/>
    <w:rsid w:val="007E6997"/>
    <w:rsid w:val="007F0251"/>
    <w:rsid w:val="007F3969"/>
    <w:rsid w:val="00811462"/>
    <w:rsid w:val="00814617"/>
    <w:rsid w:val="00817ECA"/>
    <w:rsid w:val="00834869"/>
    <w:rsid w:val="0084060A"/>
    <w:rsid w:val="00850071"/>
    <w:rsid w:val="0085459D"/>
    <w:rsid w:val="00855926"/>
    <w:rsid w:val="00857398"/>
    <w:rsid w:val="00862C9C"/>
    <w:rsid w:val="0087373B"/>
    <w:rsid w:val="00884C51"/>
    <w:rsid w:val="008930D0"/>
    <w:rsid w:val="008A4CE6"/>
    <w:rsid w:val="008B0F8E"/>
    <w:rsid w:val="008C1529"/>
    <w:rsid w:val="008C3C25"/>
    <w:rsid w:val="008C3F09"/>
    <w:rsid w:val="008E5C57"/>
    <w:rsid w:val="008F2A8D"/>
    <w:rsid w:val="008F7C07"/>
    <w:rsid w:val="00906F9E"/>
    <w:rsid w:val="00912E98"/>
    <w:rsid w:val="0091594B"/>
    <w:rsid w:val="009163AF"/>
    <w:rsid w:val="009214CD"/>
    <w:rsid w:val="0092299E"/>
    <w:rsid w:val="00922C8A"/>
    <w:rsid w:val="00923FC9"/>
    <w:rsid w:val="009260D0"/>
    <w:rsid w:val="0093553C"/>
    <w:rsid w:val="009422FA"/>
    <w:rsid w:val="009470D1"/>
    <w:rsid w:val="00952FF9"/>
    <w:rsid w:val="00982FC1"/>
    <w:rsid w:val="009A1498"/>
    <w:rsid w:val="009A3824"/>
    <w:rsid w:val="009A3F7D"/>
    <w:rsid w:val="009B052A"/>
    <w:rsid w:val="009B3500"/>
    <w:rsid w:val="009C04E1"/>
    <w:rsid w:val="009D58F2"/>
    <w:rsid w:val="009D61D6"/>
    <w:rsid w:val="009D6514"/>
    <w:rsid w:val="009E1F9E"/>
    <w:rsid w:val="009E5700"/>
    <w:rsid w:val="009E6CC2"/>
    <w:rsid w:val="009E6E3F"/>
    <w:rsid w:val="009E7AD0"/>
    <w:rsid w:val="009F0346"/>
    <w:rsid w:val="009F4800"/>
    <w:rsid w:val="00A0499F"/>
    <w:rsid w:val="00A129DE"/>
    <w:rsid w:val="00A17AD4"/>
    <w:rsid w:val="00A22844"/>
    <w:rsid w:val="00A22B7E"/>
    <w:rsid w:val="00A23309"/>
    <w:rsid w:val="00A255B5"/>
    <w:rsid w:val="00A41831"/>
    <w:rsid w:val="00A42898"/>
    <w:rsid w:val="00A46899"/>
    <w:rsid w:val="00A61E9C"/>
    <w:rsid w:val="00A6708D"/>
    <w:rsid w:val="00A837D3"/>
    <w:rsid w:val="00A84BD9"/>
    <w:rsid w:val="00AA1438"/>
    <w:rsid w:val="00AA5F02"/>
    <w:rsid w:val="00AB3D08"/>
    <w:rsid w:val="00AC10F4"/>
    <w:rsid w:val="00AD00D2"/>
    <w:rsid w:val="00AD238F"/>
    <w:rsid w:val="00AD380A"/>
    <w:rsid w:val="00AD4C77"/>
    <w:rsid w:val="00AD5395"/>
    <w:rsid w:val="00B0730E"/>
    <w:rsid w:val="00B14049"/>
    <w:rsid w:val="00B1635A"/>
    <w:rsid w:val="00B16CC9"/>
    <w:rsid w:val="00B2059C"/>
    <w:rsid w:val="00B230FB"/>
    <w:rsid w:val="00B36EF0"/>
    <w:rsid w:val="00B41B51"/>
    <w:rsid w:val="00B5421F"/>
    <w:rsid w:val="00B62E70"/>
    <w:rsid w:val="00B7055C"/>
    <w:rsid w:val="00B74ADA"/>
    <w:rsid w:val="00B76031"/>
    <w:rsid w:val="00B92F15"/>
    <w:rsid w:val="00B9725A"/>
    <w:rsid w:val="00BA0B11"/>
    <w:rsid w:val="00BA200A"/>
    <w:rsid w:val="00BA2D80"/>
    <w:rsid w:val="00BB0ABC"/>
    <w:rsid w:val="00BC0A75"/>
    <w:rsid w:val="00BC60FB"/>
    <w:rsid w:val="00BD189C"/>
    <w:rsid w:val="00BD4882"/>
    <w:rsid w:val="00BF55F4"/>
    <w:rsid w:val="00C04344"/>
    <w:rsid w:val="00C06A52"/>
    <w:rsid w:val="00C1466D"/>
    <w:rsid w:val="00C2238F"/>
    <w:rsid w:val="00C22B4C"/>
    <w:rsid w:val="00C27C97"/>
    <w:rsid w:val="00C341BE"/>
    <w:rsid w:val="00C53A7E"/>
    <w:rsid w:val="00C74116"/>
    <w:rsid w:val="00C803B1"/>
    <w:rsid w:val="00C83D1C"/>
    <w:rsid w:val="00C84202"/>
    <w:rsid w:val="00C96990"/>
    <w:rsid w:val="00C973AD"/>
    <w:rsid w:val="00CA34D7"/>
    <w:rsid w:val="00CC3DAC"/>
    <w:rsid w:val="00CD39FA"/>
    <w:rsid w:val="00CD4D90"/>
    <w:rsid w:val="00CD5DCA"/>
    <w:rsid w:val="00CD6172"/>
    <w:rsid w:val="00CD6326"/>
    <w:rsid w:val="00CE5654"/>
    <w:rsid w:val="00CF25C1"/>
    <w:rsid w:val="00CF3944"/>
    <w:rsid w:val="00CF56A1"/>
    <w:rsid w:val="00D14308"/>
    <w:rsid w:val="00D149BE"/>
    <w:rsid w:val="00D211BC"/>
    <w:rsid w:val="00D52425"/>
    <w:rsid w:val="00D55D23"/>
    <w:rsid w:val="00D569B8"/>
    <w:rsid w:val="00D61E85"/>
    <w:rsid w:val="00D64E9B"/>
    <w:rsid w:val="00D723EB"/>
    <w:rsid w:val="00D74763"/>
    <w:rsid w:val="00D7689E"/>
    <w:rsid w:val="00D76C15"/>
    <w:rsid w:val="00D76E9A"/>
    <w:rsid w:val="00D951D8"/>
    <w:rsid w:val="00D9719A"/>
    <w:rsid w:val="00DB28D0"/>
    <w:rsid w:val="00DB2AEB"/>
    <w:rsid w:val="00DB4BC7"/>
    <w:rsid w:val="00DB5738"/>
    <w:rsid w:val="00DB67DC"/>
    <w:rsid w:val="00DC14EA"/>
    <w:rsid w:val="00DC2A8D"/>
    <w:rsid w:val="00DC42E4"/>
    <w:rsid w:val="00E02C48"/>
    <w:rsid w:val="00E0419C"/>
    <w:rsid w:val="00E12819"/>
    <w:rsid w:val="00E26C89"/>
    <w:rsid w:val="00E3027D"/>
    <w:rsid w:val="00E361AC"/>
    <w:rsid w:val="00E42061"/>
    <w:rsid w:val="00E51097"/>
    <w:rsid w:val="00E51238"/>
    <w:rsid w:val="00E558A3"/>
    <w:rsid w:val="00E55E20"/>
    <w:rsid w:val="00E5770E"/>
    <w:rsid w:val="00E62A18"/>
    <w:rsid w:val="00E67548"/>
    <w:rsid w:val="00E7380A"/>
    <w:rsid w:val="00E73F5B"/>
    <w:rsid w:val="00E80D1F"/>
    <w:rsid w:val="00E859DF"/>
    <w:rsid w:val="00E875AD"/>
    <w:rsid w:val="00EA7569"/>
    <w:rsid w:val="00EB0CB9"/>
    <w:rsid w:val="00EB0CDE"/>
    <w:rsid w:val="00EB2955"/>
    <w:rsid w:val="00ED0737"/>
    <w:rsid w:val="00ED61AC"/>
    <w:rsid w:val="00EE170C"/>
    <w:rsid w:val="00F01556"/>
    <w:rsid w:val="00F0230D"/>
    <w:rsid w:val="00F07926"/>
    <w:rsid w:val="00F16199"/>
    <w:rsid w:val="00F164F1"/>
    <w:rsid w:val="00F22F23"/>
    <w:rsid w:val="00F27D3D"/>
    <w:rsid w:val="00F3280E"/>
    <w:rsid w:val="00F401A7"/>
    <w:rsid w:val="00F416A8"/>
    <w:rsid w:val="00F46970"/>
    <w:rsid w:val="00F52F07"/>
    <w:rsid w:val="00F53190"/>
    <w:rsid w:val="00F532B0"/>
    <w:rsid w:val="00F74DE1"/>
    <w:rsid w:val="00F76C57"/>
    <w:rsid w:val="00F77187"/>
    <w:rsid w:val="00F8049B"/>
    <w:rsid w:val="00F850F5"/>
    <w:rsid w:val="00F878A6"/>
    <w:rsid w:val="00F925C8"/>
    <w:rsid w:val="00F93675"/>
    <w:rsid w:val="00FA05F9"/>
    <w:rsid w:val="00FA08B6"/>
    <w:rsid w:val="00FA7E7E"/>
    <w:rsid w:val="00FB1FC2"/>
    <w:rsid w:val="00FD188E"/>
    <w:rsid w:val="00FD39C3"/>
    <w:rsid w:val="00FD3BD5"/>
    <w:rsid w:val="00FD5D1B"/>
    <w:rsid w:val="00FF6A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CC9"/>
    <w:pPr>
      <w:suppressAutoHyphens/>
      <w:ind w:firstLine="360"/>
      <w:jc w:val="both"/>
    </w:pPr>
    <w:rPr>
      <w:sz w:val="26"/>
      <w:szCs w:val="24"/>
      <w:lang w:val="en-GB" w:eastAsia="ar-SA"/>
    </w:rPr>
  </w:style>
  <w:style w:type="paragraph" w:styleId="Heading1">
    <w:name w:val="heading 1"/>
    <w:basedOn w:val="Normal"/>
    <w:next w:val="Normal"/>
    <w:link w:val="Heading1Char"/>
    <w:uiPriority w:val="99"/>
    <w:qFormat/>
    <w:rsid w:val="00B16CC9"/>
    <w:pPr>
      <w:keepNext/>
      <w:outlineLvl w:val="0"/>
    </w:pPr>
    <w:rPr>
      <w:b/>
      <w:bCs/>
      <w:lang w:val="hu-HU"/>
    </w:rPr>
  </w:style>
  <w:style w:type="paragraph" w:styleId="Heading2">
    <w:name w:val="heading 2"/>
    <w:basedOn w:val="Normal"/>
    <w:next w:val="Normal"/>
    <w:link w:val="Heading2Char"/>
    <w:uiPriority w:val="99"/>
    <w:qFormat/>
    <w:rsid w:val="00B16CC9"/>
    <w:pPr>
      <w:keepNext/>
      <w:ind w:left="360" w:firstLine="0"/>
      <w:outlineLvl w:val="1"/>
    </w:pPr>
    <w:rPr>
      <w:b/>
      <w:bCs/>
      <w:lang w:val="hu-HU"/>
    </w:rPr>
  </w:style>
  <w:style w:type="paragraph" w:styleId="Heading3">
    <w:name w:val="heading 3"/>
    <w:basedOn w:val="Normal"/>
    <w:next w:val="Normal"/>
    <w:link w:val="Heading3Char"/>
    <w:uiPriority w:val="99"/>
    <w:qFormat/>
    <w:rsid w:val="00B16CC9"/>
    <w:pPr>
      <w:keepNext/>
      <w:ind w:left="420" w:hanging="420"/>
      <w:outlineLvl w:val="2"/>
    </w:pPr>
    <w:rPr>
      <w:i/>
      <w:szCs w:val="20"/>
      <w:lang w:val="en-US"/>
    </w:rPr>
  </w:style>
  <w:style w:type="paragraph" w:styleId="Heading4">
    <w:name w:val="heading 4"/>
    <w:basedOn w:val="Normal"/>
    <w:next w:val="Normal"/>
    <w:link w:val="Heading4Char"/>
    <w:uiPriority w:val="99"/>
    <w:qFormat/>
    <w:rsid w:val="00B16CC9"/>
    <w:pPr>
      <w:keepNext/>
      <w:ind w:left="420" w:hanging="420"/>
      <w:jc w:val="center"/>
      <w:outlineLvl w:val="3"/>
    </w:pPr>
    <w:rPr>
      <w:b/>
      <w:szCs w:val="20"/>
      <w:lang w:val="en-US"/>
    </w:rPr>
  </w:style>
  <w:style w:type="paragraph" w:styleId="Heading5">
    <w:name w:val="heading 5"/>
    <w:basedOn w:val="Normal"/>
    <w:next w:val="Normal"/>
    <w:link w:val="Heading5Char"/>
    <w:uiPriority w:val="99"/>
    <w:qFormat/>
    <w:rsid w:val="00B16CC9"/>
    <w:pPr>
      <w:keepNext/>
      <w:jc w:val="center"/>
      <w:outlineLvl w:val="4"/>
    </w:pPr>
    <w:rPr>
      <w:b/>
      <w:lang w:val="en-US"/>
    </w:rPr>
  </w:style>
  <w:style w:type="paragraph" w:styleId="Heading6">
    <w:name w:val="heading 6"/>
    <w:basedOn w:val="Normal"/>
    <w:next w:val="Normal"/>
    <w:link w:val="Heading6Char"/>
    <w:uiPriority w:val="99"/>
    <w:qFormat/>
    <w:rsid w:val="00B16CC9"/>
    <w:pPr>
      <w:keepNext/>
      <w:jc w:val="center"/>
      <w:outlineLvl w:val="5"/>
    </w:pPr>
    <w:rPr>
      <w:rFonts w:ascii="Arial" w:hAnsi="Arial" w:cs="Arial"/>
      <w:b/>
      <w:color w:val="339966"/>
      <w:sz w:val="28"/>
      <w:szCs w:val="28"/>
    </w:rPr>
  </w:style>
  <w:style w:type="paragraph" w:styleId="Heading7">
    <w:name w:val="heading 7"/>
    <w:basedOn w:val="Normal"/>
    <w:next w:val="Normal"/>
    <w:link w:val="Heading7Char"/>
    <w:uiPriority w:val="99"/>
    <w:qFormat/>
    <w:rsid w:val="00B16CC9"/>
    <w:pPr>
      <w:keepNext/>
      <w:jc w:val="center"/>
      <w:outlineLvl w:val="6"/>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6EF0"/>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semiHidden/>
    <w:locked/>
    <w:rsid w:val="00B36EF0"/>
    <w:rPr>
      <w:rFonts w:ascii="Cambria" w:hAnsi="Cambria" w:cs="Times New Roman"/>
      <w:b/>
      <w:bCs/>
      <w:i/>
      <w:iCs/>
      <w:sz w:val="28"/>
      <w:szCs w:val="28"/>
      <w:lang w:val="en-GB" w:eastAsia="ar-SA" w:bidi="ar-SA"/>
    </w:rPr>
  </w:style>
  <w:style w:type="character" w:customStyle="1" w:styleId="Heading3Char">
    <w:name w:val="Heading 3 Char"/>
    <w:basedOn w:val="DefaultParagraphFont"/>
    <w:link w:val="Heading3"/>
    <w:uiPriority w:val="99"/>
    <w:semiHidden/>
    <w:locked/>
    <w:rsid w:val="00B36EF0"/>
    <w:rPr>
      <w:rFonts w:ascii="Cambria" w:hAnsi="Cambria" w:cs="Times New Roman"/>
      <w:b/>
      <w:bCs/>
      <w:sz w:val="26"/>
      <w:szCs w:val="26"/>
      <w:lang w:val="en-GB" w:eastAsia="ar-SA" w:bidi="ar-SA"/>
    </w:rPr>
  </w:style>
  <w:style w:type="character" w:customStyle="1" w:styleId="Heading4Char">
    <w:name w:val="Heading 4 Char"/>
    <w:basedOn w:val="DefaultParagraphFont"/>
    <w:link w:val="Heading4"/>
    <w:uiPriority w:val="99"/>
    <w:semiHidden/>
    <w:locked/>
    <w:rsid w:val="00B36EF0"/>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sid w:val="00B36EF0"/>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sid w:val="00B36EF0"/>
    <w:rPr>
      <w:rFonts w:ascii="Calibri" w:hAnsi="Calibri" w:cs="Times New Roman"/>
      <w:b/>
      <w:bCs/>
      <w:lang w:val="en-GB" w:eastAsia="ar-SA" w:bidi="ar-SA"/>
    </w:rPr>
  </w:style>
  <w:style w:type="character" w:customStyle="1" w:styleId="Heading7Char">
    <w:name w:val="Heading 7 Char"/>
    <w:basedOn w:val="DefaultParagraphFont"/>
    <w:link w:val="Heading7"/>
    <w:uiPriority w:val="99"/>
    <w:semiHidden/>
    <w:locked/>
    <w:rsid w:val="00B36EF0"/>
    <w:rPr>
      <w:rFonts w:ascii="Calibri" w:hAnsi="Calibri" w:cs="Times New Roman"/>
      <w:sz w:val="24"/>
      <w:szCs w:val="24"/>
      <w:lang w:val="en-GB" w:eastAsia="ar-SA" w:bidi="ar-SA"/>
    </w:rPr>
  </w:style>
  <w:style w:type="paragraph" w:styleId="Title">
    <w:name w:val="Title"/>
    <w:basedOn w:val="Normal"/>
    <w:link w:val="TitleChar"/>
    <w:uiPriority w:val="99"/>
    <w:qFormat/>
    <w:rsid w:val="00B16CC9"/>
    <w:pPr>
      <w:jc w:val="center"/>
    </w:pPr>
    <w:rPr>
      <w:b/>
      <w:bCs/>
      <w:lang w:val="hu-HU"/>
    </w:rPr>
  </w:style>
  <w:style w:type="character" w:customStyle="1" w:styleId="TitleChar">
    <w:name w:val="Title Char"/>
    <w:basedOn w:val="DefaultParagraphFont"/>
    <w:link w:val="Title"/>
    <w:uiPriority w:val="99"/>
    <w:locked/>
    <w:rsid w:val="00B36EF0"/>
    <w:rPr>
      <w:rFonts w:ascii="Cambria" w:hAnsi="Cambria" w:cs="Times New Roman"/>
      <w:b/>
      <w:bCs/>
      <w:kern w:val="28"/>
      <w:sz w:val="32"/>
      <w:szCs w:val="32"/>
      <w:lang w:val="en-GB" w:eastAsia="ar-SA" w:bidi="ar-SA"/>
    </w:rPr>
  </w:style>
  <w:style w:type="paragraph" w:styleId="Subtitle">
    <w:name w:val="Subtitle"/>
    <w:basedOn w:val="Normal"/>
    <w:link w:val="SubtitleChar"/>
    <w:uiPriority w:val="99"/>
    <w:qFormat/>
    <w:rsid w:val="00B16CC9"/>
    <w:rPr>
      <w:b/>
      <w:bCs/>
      <w:lang w:val="hu-HU"/>
    </w:rPr>
  </w:style>
  <w:style w:type="character" w:customStyle="1" w:styleId="SubtitleChar">
    <w:name w:val="Subtitle Char"/>
    <w:basedOn w:val="DefaultParagraphFont"/>
    <w:link w:val="Subtitle"/>
    <w:uiPriority w:val="99"/>
    <w:locked/>
    <w:rsid w:val="00B36EF0"/>
    <w:rPr>
      <w:rFonts w:ascii="Cambria" w:hAnsi="Cambria" w:cs="Times New Roman"/>
      <w:sz w:val="24"/>
      <w:szCs w:val="24"/>
      <w:lang w:val="en-GB" w:eastAsia="ar-SA" w:bidi="ar-SA"/>
    </w:rPr>
  </w:style>
  <w:style w:type="paragraph" w:customStyle="1" w:styleId="Norml">
    <w:name w:val="Norml"/>
    <w:uiPriority w:val="99"/>
    <w:rsid w:val="00B16CC9"/>
    <w:pPr>
      <w:autoSpaceDE w:val="0"/>
      <w:autoSpaceDN w:val="0"/>
      <w:adjustRightInd w:val="0"/>
    </w:pPr>
    <w:rPr>
      <w:rFonts w:ascii="MS Sans Serif" w:hAnsi="MS Sans Serif"/>
      <w:szCs w:val="24"/>
      <w:lang w:val="hu-HU" w:eastAsia="hu-HU"/>
    </w:rPr>
  </w:style>
  <w:style w:type="character" w:styleId="Hyperlink">
    <w:name w:val="Hyperlink"/>
    <w:basedOn w:val="DefaultParagraphFont"/>
    <w:uiPriority w:val="99"/>
    <w:rsid w:val="00B16CC9"/>
    <w:rPr>
      <w:rFonts w:cs="Times New Roman"/>
      <w:color w:val="0000FF"/>
      <w:u w:val="single"/>
    </w:rPr>
  </w:style>
  <w:style w:type="character" w:styleId="FollowedHyperlink">
    <w:name w:val="FollowedHyperlink"/>
    <w:basedOn w:val="DefaultParagraphFont"/>
    <w:uiPriority w:val="99"/>
    <w:rsid w:val="00B16CC9"/>
    <w:rPr>
      <w:rFonts w:cs="Times New Roman"/>
      <w:color w:val="800080"/>
      <w:u w:val="single"/>
    </w:rPr>
  </w:style>
  <w:style w:type="paragraph" w:styleId="Header">
    <w:name w:val="header"/>
    <w:basedOn w:val="Normal"/>
    <w:link w:val="HeaderChar"/>
    <w:uiPriority w:val="99"/>
    <w:rsid w:val="00B16CC9"/>
    <w:pPr>
      <w:tabs>
        <w:tab w:val="center" w:pos="4536"/>
        <w:tab w:val="right" w:pos="9072"/>
      </w:tabs>
    </w:pPr>
  </w:style>
  <w:style w:type="character" w:customStyle="1" w:styleId="HeaderChar">
    <w:name w:val="Header Char"/>
    <w:basedOn w:val="DefaultParagraphFont"/>
    <w:link w:val="Header"/>
    <w:uiPriority w:val="99"/>
    <w:semiHidden/>
    <w:locked/>
    <w:rsid w:val="00B36EF0"/>
    <w:rPr>
      <w:rFonts w:cs="Times New Roman"/>
      <w:sz w:val="24"/>
      <w:szCs w:val="24"/>
      <w:lang w:val="en-GB" w:eastAsia="ar-SA" w:bidi="ar-SA"/>
    </w:rPr>
  </w:style>
  <w:style w:type="paragraph" w:styleId="Footer">
    <w:name w:val="footer"/>
    <w:basedOn w:val="Normal"/>
    <w:link w:val="FooterChar"/>
    <w:uiPriority w:val="99"/>
    <w:rsid w:val="00B16CC9"/>
    <w:pPr>
      <w:tabs>
        <w:tab w:val="center" w:pos="4536"/>
        <w:tab w:val="right" w:pos="9072"/>
      </w:tabs>
    </w:pPr>
  </w:style>
  <w:style w:type="character" w:customStyle="1" w:styleId="FooterChar">
    <w:name w:val="Footer Char"/>
    <w:basedOn w:val="DefaultParagraphFont"/>
    <w:link w:val="Footer"/>
    <w:uiPriority w:val="99"/>
    <w:locked/>
    <w:rsid w:val="009F4800"/>
    <w:rPr>
      <w:rFonts w:cs="Times New Roman"/>
      <w:sz w:val="24"/>
      <w:szCs w:val="24"/>
      <w:lang w:val="en-GB" w:eastAsia="ar-SA" w:bidi="ar-SA"/>
    </w:rPr>
  </w:style>
  <w:style w:type="character" w:styleId="PageNumber">
    <w:name w:val="page number"/>
    <w:basedOn w:val="DefaultParagraphFont"/>
    <w:uiPriority w:val="99"/>
    <w:rsid w:val="00B16CC9"/>
    <w:rPr>
      <w:rFonts w:cs="Times New Roman"/>
    </w:rPr>
  </w:style>
  <w:style w:type="paragraph" w:styleId="BodyText">
    <w:name w:val="Body Text"/>
    <w:basedOn w:val="Normal"/>
    <w:link w:val="BodyTextChar"/>
    <w:uiPriority w:val="99"/>
    <w:rsid w:val="00B16CC9"/>
    <w:pPr>
      <w:tabs>
        <w:tab w:val="num" w:pos="720"/>
      </w:tabs>
      <w:ind w:firstLine="0"/>
    </w:pPr>
    <w:rPr>
      <w:szCs w:val="20"/>
    </w:rPr>
  </w:style>
  <w:style w:type="character" w:customStyle="1" w:styleId="BodyTextChar">
    <w:name w:val="Body Text Char"/>
    <w:basedOn w:val="DefaultParagraphFont"/>
    <w:link w:val="BodyText"/>
    <w:uiPriority w:val="99"/>
    <w:semiHidden/>
    <w:locked/>
    <w:rsid w:val="00B36EF0"/>
    <w:rPr>
      <w:rFonts w:cs="Times New Roman"/>
      <w:sz w:val="24"/>
      <w:szCs w:val="24"/>
      <w:lang w:val="en-GB" w:eastAsia="ar-SA" w:bidi="ar-SA"/>
    </w:rPr>
  </w:style>
  <w:style w:type="paragraph" w:styleId="NormalWeb">
    <w:name w:val="Normal (Web)"/>
    <w:basedOn w:val="Normal"/>
    <w:uiPriority w:val="99"/>
    <w:rsid w:val="00B16CC9"/>
    <w:pPr>
      <w:suppressAutoHyphens w:val="0"/>
      <w:spacing w:before="100" w:beforeAutospacing="1" w:after="100" w:afterAutospacing="1"/>
      <w:ind w:firstLine="0"/>
      <w:jc w:val="left"/>
    </w:pPr>
    <w:rPr>
      <w:sz w:val="24"/>
      <w:lang w:val="hu-HU" w:eastAsia="hu-HU"/>
    </w:rPr>
  </w:style>
  <w:style w:type="paragraph" w:styleId="BodyTextIndent">
    <w:name w:val="Body Text Indent"/>
    <w:basedOn w:val="Normal"/>
    <w:link w:val="BodyTextIndentChar"/>
    <w:uiPriority w:val="99"/>
    <w:rsid w:val="00B16CC9"/>
    <w:pPr>
      <w:ind w:left="360" w:firstLine="0"/>
    </w:pPr>
  </w:style>
  <w:style w:type="character" w:customStyle="1" w:styleId="BodyTextIndentChar">
    <w:name w:val="Body Text Indent Char"/>
    <w:basedOn w:val="DefaultParagraphFont"/>
    <w:link w:val="BodyTextIndent"/>
    <w:uiPriority w:val="99"/>
    <w:semiHidden/>
    <w:locked/>
    <w:rsid w:val="00B36EF0"/>
    <w:rPr>
      <w:rFonts w:cs="Times New Roman"/>
      <w:sz w:val="24"/>
      <w:szCs w:val="24"/>
      <w:lang w:val="en-GB" w:eastAsia="ar-SA" w:bidi="ar-SA"/>
    </w:rPr>
  </w:style>
  <w:style w:type="paragraph" w:styleId="BodyTextIndent2">
    <w:name w:val="Body Text Indent 2"/>
    <w:basedOn w:val="Normal"/>
    <w:link w:val="BodyTextIndent2Char"/>
    <w:uiPriority w:val="99"/>
    <w:rsid w:val="00B16CC9"/>
  </w:style>
  <w:style w:type="character" w:customStyle="1" w:styleId="BodyTextIndent2Char">
    <w:name w:val="Body Text Indent 2 Char"/>
    <w:basedOn w:val="DefaultParagraphFont"/>
    <w:link w:val="BodyTextIndent2"/>
    <w:uiPriority w:val="99"/>
    <w:semiHidden/>
    <w:locked/>
    <w:rsid w:val="00B36EF0"/>
    <w:rPr>
      <w:rFonts w:cs="Times New Roman"/>
      <w:sz w:val="24"/>
      <w:szCs w:val="24"/>
      <w:lang w:val="en-GB" w:eastAsia="ar-SA" w:bidi="ar-SA"/>
    </w:rPr>
  </w:style>
  <w:style w:type="paragraph" w:customStyle="1" w:styleId="szoveg">
    <w:name w:val="szoveg"/>
    <w:basedOn w:val="Normal"/>
    <w:uiPriority w:val="99"/>
    <w:rsid w:val="00B16CC9"/>
    <w:pPr>
      <w:suppressAutoHyphens w:val="0"/>
      <w:spacing w:before="100" w:beforeAutospacing="1" w:after="100" w:afterAutospacing="1"/>
      <w:ind w:firstLine="0"/>
      <w:jc w:val="left"/>
    </w:pPr>
    <w:rPr>
      <w:rFonts w:ascii="Arial Unicode MS" w:eastAsia="Arial Unicode MS" w:hAnsi="Arial Unicode MS" w:cs="Arial Unicode MS"/>
      <w:sz w:val="24"/>
      <w:lang w:val="hu-HU" w:eastAsia="hu-HU"/>
    </w:rPr>
  </w:style>
  <w:style w:type="paragraph" w:styleId="BodyText2">
    <w:name w:val="Body Text 2"/>
    <w:basedOn w:val="Normal"/>
    <w:link w:val="BodyText2Char"/>
    <w:uiPriority w:val="99"/>
    <w:rsid w:val="00B16CC9"/>
    <w:pPr>
      <w:suppressAutoHyphens w:val="0"/>
      <w:ind w:firstLine="0"/>
    </w:pPr>
    <w:rPr>
      <w:sz w:val="20"/>
      <w:szCs w:val="20"/>
      <w:lang w:val="hu-HU" w:eastAsia="hu-HU"/>
    </w:rPr>
  </w:style>
  <w:style w:type="character" w:customStyle="1" w:styleId="BodyText2Char">
    <w:name w:val="Body Text 2 Char"/>
    <w:basedOn w:val="DefaultParagraphFont"/>
    <w:link w:val="BodyText2"/>
    <w:uiPriority w:val="99"/>
    <w:semiHidden/>
    <w:locked/>
    <w:rsid w:val="00B36EF0"/>
    <w:rPr>
      <w:rFonts w:cs="Times New Roman"/>
      <w:sz w:val="24"/>
      <w:szCs w:val="24"/>
      <w:lang w:val="en-GB" w:eastAsia="ar-SA" w:bidi="ar-SA"/>
    </w:rPr>
  </w:style>
  <w:style w:type="paragraph" w:styleId="BalloonText">
    <w:name w:val="Balloon Text"/>
    <w:basedOn w:val="Normal"/>
    <w:link w:val="BalloonTextChar"/>
    <w:uiPriority w:val="99"/>
    <w:semiHidden/>
    <w:rsid w:val="00B16C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6EF0"/>
    <w:rPr>
      <w:rFonts w:cs="Times New Roman"/>
      <w:sz w:val="2"/>
      <w:lang w:val="en-GB" w:eastAsia="ar-SA" w:bidi="ar-SA"/>
    </w:rPr>
  </w:style>
  <w:style w:type="paragraph" w:styleId="BodyTextIndent3">
    <w:name w:val="Body Text Indent 3"/>
    <w:basedOn w:val="Normal"/>
    <w:link w:val="BodyTextIndent3Char"/>
    <w:uiPriority w:val="99"/>
    <w:rsid w:val="00B16CC9"/>
    <w:pPr>
      <w:ind w:left="360" w:hanging="360"/>
    </w:pPr>
    <w:rPr>
      <w:szCs w:val="20"/>
      <w:lang w:val="en-US"/>
    </w:rPr>
  </w:style>
  <w:style w:type="character" w:customStyle="1" w:styleId="BodyTextIndent3Char">
    <w:name w:val="Body Text Indent 3 Char"/>
    <w:basedOn w:val="DefaultParagraphFont"/>
    <w:link w:val="BodyTextIndent3"/>
    <w:uiPriority w:val="99"/>
    <w:semiHidden/>
    <w:locked/>
    <w:rsid w:val="00B36EF0"/>
    <w:rPr>
      <w:rFonts w:cs="Times New Roman"/>
      <w:sz w:val="16"/>
      <w:szCs w:val="16"/>
      <w:lang w:val="en-GB" w:eastAsia="ar-SA" w:bidi="ar-SA"/>
    </w:rPr>
  </w:style>
  <w:style w:type="character" w:styleId="CommentReference">
    <w:name w:val="annotation reference"/>
    <w:basedOn w:val="DefaultParagraphFont"/>
    <w:uiPriority w:val="99"/>
    <w:semiHidden/>
    <w:rsid w:val="009E6E3F"/>
    <w:rPr>
      <w:rFonts w:cs="Times New Roman"/>
      <w:sz w:val="16"/>
      <w:szCs w:val="16"/>
    </w:rPr>
  </w:style>
  <w:style w:type="paragraph" w:styleId="CommentText">
    <w:name w:val="annotation text"/>
    <w:basedOn w:val="Normal"/>
    <w:link w:val="CommentTextChar"/>
    <w:uiPriority w:val="99"/>
    <w:semiHidden/>
    <w:rsid w:val="009E6E3F"/>
    <w:rPr>
      <w:sz w:val="20"/>
      <w:szCs w:val="20"/>
    </w:rPr>
  </w:style>
  <w:style w:type="character" w:customStyle="1" w:styleId="CommentTextChar">
    <w:name w:val="Comment Text Char"/>
    <w:basedOn w:val="DefaultParagraphFont"/>
    <w:link w:val="CommentText"/>
    <w:uiPriority w:val="99"/>
    <w:semiHidden/>
    <w:locked/>
    <w:rsid w:val="00B36EF0"/>
    <w:rPr>
      <w:rFonts w:cs="Times New Roman"/>
      <w:sz w:val="20"/>
      <w:szCs w:val="20"/>
      <w:lang w:val="en-GB" w:eastAsia="ar-SA" w:bidi="ar-SA"/>
    </w:rPr>
  </w:style>
  <w:style w:type="paragraph" w:styleId="CommentSubject">
    <w:name w:val="annotation subject"/>
    <w:basedOn w:val="CommentText"/>
    <w:next w:val="CommentText"/>
    <w:link w:val="CommentSubjectChar"/>
    <w:uiPriority w:val="99"/>
    <w:semiHidden/>
    <w:rsid w:val="009E6E3F"/>
    <w:rPr>
      <w:b/>
      <w:bCs/>
    </w:rPr>
  </w:style>
  <w:style w:type="character" w:customStyle="1" w:styleId="CommentSubjectChar">
    <w:name w:val="Comment Subject Char"/>
    <w:basedOn w:val="CommentTextChar"/>
    <w:link w:val="CommentSubject"/>
    <w:uiPriority w:val="99"/>
    <w:semiHidden/>
    <w:locked/>
    <w:rsid w:val="00B36EF0"/>
    <w:rPr>
      <w:b/>
      <w:bCs/>
    </w:rPr>
  </w:style>
  <w:style w:type="table" w:styleId="TableElegant">
    <w:name w:val="Table Elegant"/>
    <w:basedOn w:val="TableNormal"/>
    <w:uiPriority w:val="99"/>
    <w:rsid w:val="00C27C9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customStyle="1" w:styleId="default">
    <w:name w:val="default"/>
    <w:basedOn w:val="Normal"/>
    <w:uiPriority w:val="99"/>
    <w:rsid w:val="009A3F7D"/>
    <w:pPr>
      <w:suppressAutoHyphens w:val="0"/>
      <w:autoSpaceDE w:val="0"/>
      <w:autoSpaceDN w:val="0"/>
      <w:ind w:firstLine="0"/>
      <w:jc w:val="left"/>
    </w:pPr>
    <w:rPr>
      <w:color w:val="000000"/>
      <w:sz w:val="24"/>
      <w:lang w:val="hu-HU" w:eastAsia="hu-HU"/>
    </w:rPr>
  </w:style>
  <w:style w:type="character" w:styleId="Strong">
    <w:name w:val="Strong"/>
    <w:basedOn w:val="DefaultParagraphFont"/>
    <w:uiPriority w:val="99"/>
    <w:qFormat/>
    <w:rsid w:val="00906F9E"/>
    <w:rPr>
      <w:rFonts w:cs="Times New Roman"/>
      <w:b/>
      <w:bCs/>
    </w:rPr>
  </w:style>
  <w:style w:type="paragraph" w:customStyle="1" w:styleId="Default0">
    <w:name w:val="Default"/>
    <w:uiPriority w:val="99"/>
    <w:rsid w:val="00952FF9"/>
    <w:pPr>
      <w:autoSpaceDE w:val="0"/>
      <w:autoSpaceDN w:val="0"/>
      <w:adjustRightInd w:val="0"/>
    </w:pPr>
    <w:rPr>
      <w:color w:val="000000"/>
      <w:sz w:val="24"/>
      <w:szCs w:val="24"/>
      <w:lang w:val="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pacity-development@fao.org" TargetMode="External"/><Relationship Id="rId13" Type="http://schemas.openxmlformats.org/officeDocument/2006/relationships/hyperlink" Target="http://www.gtk.szie.hu" TargetMode="External"/><Relationship Id="rId3" Type="http://schemas.openxmlformats.org/officeDocument/2006/relationships/settings" Target="settings.xml"/><Relationship Id="rId7" Type="http://schemas.openxmlformats.org/officeDocument/2006/relationships/hyperlink" Target="mailto:capacity-development@fao.org" TargetMode="External"/><Relationship Id="rId12" Type="http://schemas.openxmlformats.org/officeDocument/2006/relationships/hyperlink" Target="http://www.mkk.szie.hu/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kk.szie.hu/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kk.szie.hu/en" TargetMode="External"/><Relationship Id="rId4" Type="http://schemas.openxmlformats.org/officeDocument/2006/relationships/webSettings" Target="webSettings.xml"/><Relationship Id="rId9" Type="http://schemas.openxmlformats.org/officeDocument/2006/relationships/hyperlink" Target="http://www.georgikon.h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11</Pages>
  <Words>3171</Words>
  <Characters>18080</Characters>
  <Application>Microsoft Office Word</Application>
  <DocSecurity>0</DocSecurity>
  <Lines>150</Lines>
  <Paragraphs>42</Paragraphs>
  <ScaleCrop>false</ScaleCrop>
  <Company>FVM</Company>
  <LinksUpToDate>false</LinksUpToDate>
  <CharactersWithSpaces>21209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PROGRAMME AND APPLICATION PROCEDURES</dc:title>
  <dc:subject/>
  <dc:creator>FVM</dc:creator>
  <cp:keywords/>
  <dc:description/>
  <cp:lastModifiedBy>Frattini</cp:lastModifiedBy>
  <cp:revision>36</cp:revision>
  <cp:lastPrinted>2011-12-16T07:36:00Z</cp:lastPrinted>
  <dcterms:created xsi:type="dcterms:W3CDTF">2011-11-24T14:37:00Z</dcterms:created>
  <dcterms:modified xsi:type="dcterms:W3CDTF">2012-01-10T10:52:00Z</dcterms:modified>
</cp:coreProperties>
</file>