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1882E" w14:textId="77777777" w:rsidR="00584B06" w:rsidRDefault="00584B06" w:rsidP="00E65243">
      <w:pPr>
        <w:spacing w:after="120"/>
        <w:ind w:left="-567" w:right="-489"/>
        <w:jc w:val="center"/>
        <w:rPr>
          <w:rFonts w:ascii="Garamond" w:hAnsi="Garamond"/>
          <w:b/>
        </w:rPr>
      </w:pPr>
    </w:p>
    <w:p w14:paraId="15C2268E" w14:textId="77777777" w:rsidR="00504BB6" w:rsidRPr="00C957F2" w:rsidRDefault="00504BB6" w:rsidP="00E65243">
      <w:pPr>
        <w:spacing w:after="120"/>
        <w:ind w:left="-567" w:right="-489"/>
        <w:jc w:val="center"/>
        <w:rPr>
          <w:rFonts w:ascii="Garamond" w:hAnsi="Garamond"/>
          <w:b/>
        </w:rPr>
      </w:pPr>
      <w:r w:rsidRPr="00C957F2">
        <w:rPr>
          <w:rFonts w:ascii="Garamond" w:hAnsi="Garamond"/>
          <w:b/>
        </w:rPr>
        <w:t xml:space="preserve">Reunión Plenaria </w:t>
      </w:r>
      <w:r w:rsidRPr="00C957F2">
        <w:rPr>
          <w:rFonts w:ascii="Garamond" w:hAnsi="Garamond"/>
          <w:b/>
          <w:u w:val="single"/>
        </w:rPr>
        <w:t>No. PPT-CR-0</w:t>
      </w:r>
      <w:r w:rsidR="000957DD">
        <w:rPr>
          <w:rFonts w:ascii="Garamond" w:hAnsi="Garamond"/>
          <w:b/>
          <w:u w:val="single"/>
        </w:rPr>
        <w:t>2</w:t>
      </w:r>
    </w:p>
    <w:p w14:paraId="544DC0E5" w14:textId="77777777" w:rsidR="00504BB6" w:rsidRPr="00931972" w:rsidRDefault="000957DD" w:rsidP="00E65243">
      <w:pPr>
        <w:spacing w:after="120"/>
        <w:ind w:left="-567" w:right="-489"/>
        <w:jc w:val="center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Viernes 05 de setiembre</w:t>
      </w:r>
      <w:r w:rsidR="00504BB6" w:rsidRPr="00931972">
        <w:rPr>
          <w:rFonts w:ascii="Garamond" w:hAnsi="Garamond"/>
          <w:sz w:val="22"/>
        </w:rPr>
        <w:t xml:space="preserve"> de 2014</w:t>
      </w:r>
    </w:p>
    <w:p w14:paraId="45EDEA95" w14:textId="77777777" w:rsidR="00504BB6" w:rsidRPr="00931972" w:rsidRDefault="000957DD" w:rsidP="00E65243">
      <w:pPr>
        <w:spacing w:after="120"/>
        <w:ind w:left="-567" w:right="-489"/>
        <w:jc w:val="center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Sala Malaysia, 09</w:t>
      </w:r>
      <w:r w:rsidR="00584B06" w:rsidRPr="00931972">
        <w:rPr>
          <w:rFonts w:ascii="Garamond" w:hAnsi="Garamond"/>
          <w:sz w:val="22"/>
        </w:rPr>
        <w:t>:</w:t>
      </w:r>
      <w:r>
        <w:rPr>
          <w:rFonts w:ascii="Garamond" w:hAnsi="Garamond"/>
          <w:sz w:val="22"/>
        </w:rPr>
        <w:t>3</w:t>
      </w:r>
      <w:r w:rsidR="00504BB6" w:rsidRPr="00931972">
        <w:rPr>
          <w:rFonts w:ascii="Garamond" w:hAnsi="Garamond"/>
          <w:sz w:val="22"/>
        </w:rPr>
        <w:t xml:space="preserve">0 </w:t>
      </w:r>
      <w:proofErr w:type="spellStart"/>
      <w:r w:rsidR="00504BB6" w:rsidRPr="00931972">
        <w:rPr>
          <w:rFonts w:ascii="Garamond" w:hAnsi="Garamond"/>
          <w:sz w:val="22"/>
        </w:rPr>
        <w:t>hrs</w:t>
      </w:r>
      <w:proofErr w:type="spellEnd"/>
      <w:r w:rsidR="00504BB6" w:rsidRPr="00931972">
        <w:rPr>
          <w:rFonts w:ascii="Garamond" w:hAnsi="Garamond"/>
          <w:sz w:val="22"/>
        </w:rPr>
        <w:t>.</w:t>
      </w:r>
    </w:p>
    <w:p w14:paraId="517882CF" w14:textId="77777777" w:rsidR="00931972" w:rsidRDefault="00931972" w:rsidP="00E65243">
      <w:pPr>
        <w:spacing w:after="120"/>
        <w:ind w:left="-567" w:right="-489"/>
        <w:jc w:val="center"/>
        <w:rPr>
          <w:rFonts w:ascii="Garamond" w:hAnsi="Garamond"/>
          <w:b/>
        </w:rPr>
      </w:pPr>
    </w:p>
    <w:p w14:paraId="173F318B" w14:textId="77777777" w:rsidR="00584B06" w:rsidRPr="00C957F2" w:rsidRDefault="00584B06" w:rsidP="00E65243">
      <w:pPr>
        <w:spacing w:after="120"/>
        <w:ind w:left="-567" w:right="-489"/>
        <w:jc w:val="center"/>
        <w:rPr>
          <w:rFonts w:ascii="Garamond" w:hAnsi="Garamond"/>
          <w:b/>
        </w:rPr>
      </w:pPr>
      <w:r w:rsidRPr="00C957F2">
        <w:rPr>
          <w:rFonts w:ascii="Garamond" w:hAnsi="Garamond"/>
          <w:b/>
        </w:rPr>
        <w:t>MINUTA</w:t>
      </w:r>
    </w:p>
    <w:p w14:paraId="1DC7CA54" w14:textId="77777777" w:rsidR="00E65243" w:rsidRDefault="00504BB6" w:rsidP="00E65243">
      <w:pPr>
        <w:spacing w:after="120"/>
        <w:ind w:left="-567" w:right="-489"/>
        <w:jc w:val="both"/>
        <w:rPr>
          <w:rFonts w:ascii="Garamond" w:hAnsi="Garamond"/>
        </w:rPr>
      </w:pPr>
      <w:r w:rsidRPr="00C957F2">
        <w:rPr>
          <w:rFonts w:ascii="Garamond" w:hAnsi="Garamond"/>
          <w:b/>
        </w:rPr>
        <w:t xml:space="preserve">Países representados: </w:t>
      </w:r>
      <w:r w:rsidRPr="00C957F2">
        <w:rPr>
          <w:rFonts w:ascii="Garamond" w:hAnsi="Garamond"/>
        </w:rPr>
        <w:t>Arg</w:t>
      </w:r>
      <w:r w:rsidR="000957DD">
        <w:rPr>
          <w:rFonts w:ascii="Garamond" w:hAnsi="Garamond"/>
        </w:rPr>
        <w:t xml:space="preserve">entina, Bolivia, Brasil, </w:t>
      </w:r>
      <w:r w:rsidRPr="00C957F2">
        <w:rPr>
          <w:rFonts w:ascii="Garamond" w:hAnsi="Garamond"/>
        </w:rPr>
        <w:t xml:space="preserve">Colombia, Costa Rica, Cuba, Ecuador, El Salvador, Guatemala, </w:t>
      </w:r>
      <w:r w:rsidR="000957DD">
        <w:rPr>
          <w:rFonts w:ascii="Garamond" w:hAnsi="Garamond"/>
        </w:rPr>
        <w:t xml:space="preserve">Haití, </w:t>
      </w:r>
      <w:r w:rsidRPr="00C957F2">
        <w:rPr>
          <w:rFonts w:ascii="Garamond" w:hAnsi="Garamond"/>
        </w:rPr>
        <w:t xml:space="preserve">México, Nicaragua, Panamá, </w:t>
      </w:r>
      <w:r w:rsidR="000957DD">
        <w:rPr>
          <w:rFonts w:ascii="Garamond" w:hAnsi="Garamond"/>
        </w:rPr>
        <w:t xml:space="preserve">Paraguay, Perú, República Dominicana, </w:t>
      </w:r>
      <w:r w:rsidRPr="00C957F2">
        <w:rPr>
          <w:rFonts w:ascii="Garamond" w:hAnsi="Garamond"/>
        </w:rPr>
        <w:t>Uruguay, Venezuela.</w:t>
      </w:r>
    </w:p>
    <w:p w14:paraId="4294F1AB" w14:textId="0167504D" w:rsidR="00504BB6" w:rsidRPr="00C957F2" w:rsidRDefault="000957DD" w:rsidP="00E65243">
      <w:pPr>
        <w:spacing w:after="120"/>
        <w:ind w:left="-567" w:right="-489"/>
        <w:jc w:val="both"/>
        <w:rPr>
          <w:rFonts w:ascii="Garamond" w:hAnsi="Garamond"/>
        </w:rPr>
      </w:pPr>
      <w:r>
        <w:rPr>
          <w:rFonts w:ascii="Garamond" w:hAnsi="Garamond"/>
        </w:rPr>
        <w:t>Se inicia la sesión a las 09</w:t>
      </w:r>
      <w:r w:rsidR="00AD1933">
        <w:rPr>
          <w:rFonts w:ascii="Garamond" w:hAnsi="Garamond"/>
        </w:rPr>
        <w:t>:</w:t>
      </w:r>
      <w:bookmarkStart w:id="0" w:name="_GoBack"/>
      <w:bookmarkEnd w:id="0"/>
      <w:r>
        <w:rPr>
          <w:rFonts w:ascii="Garamond" w:hAnsi="Garamond"/>
        </w:rPr>
        <w:t>40</w:t>
      </w:r>
      <w:r w:rsidR="00504BB6" w:rsidRPr="00C957F2">
        <w:rPr>
          <w:rFonts w:ascii="Garamond" w:hAnsi="Garamond"/>
        </w:rPr>
        <w:t xml:space="preserve"> </w:t>
      </w:r>
      <w:proofErr w:type="spellStart"/>
      <w:r w:rsidR="00504BB6" w:rsidRPr="00C957F2">
        <w:rPr>
          <w:rFonts w:ascii="Garamond" w:hAnsi="Garamond"/>
        </w:rPr>
        <w:t>hrs</w:t>
      </w:r>
      <w:proofErr w:type="spellEnd"/>
      <w:r w:rsidR="00504BB6" w:rsidRPr="00C957F2">
        <w:rPr>
          <w:rFonts w:ascii="Garamond" w:hAnsi="Garamond"/>
        </w:rPr>
        <w:t>. Comprobado el quórum</w:t>
      </w:r>
      <w:r>
        <w:rPr>
          <w:rFonts w:ascii="Garamond" w:hAnsi="Garamond"/>
        </w:rPr>
        <w:t xml:space="preserve"> </w:t>
      </w:r>
      <w:r w:rsidRPr="007664AA">
        <w:rPr>
          <w:rFonts w:ascii="Garamond" w:hAnsi="Garamond"/>
          <w:b/>
        </w:rPr>
        <w:t>dieciocho (18</w:t>
      </w:r>
      <w:r w:rsidR="00504BB6" w:rsidRPr="007664AA">
        <w:rPr>
          <w:rFonts w:ascii="Garamond" w:hAnsi="Garamond"/>
          <w:b/>
        </w:rPr>
        <w:t>)</w:t>
      </w:r>
      <w:r w:rsidR="00504BB6" w:rsidRPr="00C957F2">
        <w:rPr>
          <w:rFonts w:ascii="Garamond" w:hAnsi="Garamond"/>
        </w:rPr>
        <w:t xml:space="preserve"> los participantes se constituyen en Plenaria y toman los siguientes</w:t>
      </w:r>
    </w:p>
    <w:p w14:paraId="3ADD3315" w14:textId="77777777" w:rsidR="00584B06" w:rsidRDefault="00584B06" w:rsidP="00E65243">
      <w:pPr>
        <w:spacing w:after="120"/>
        <w:ind w:left="-567" w:right="-489"/>
        <w:jc w:val="center"/>
        <w:rPr>
          <w:rFonts w:ascii="Garamond" w:hAnsi="Garamond"/>
          <w:b/>
        </w:rPr>
      </w:pPr>
    </w:p>
    <w:p w14:paraId="7F58B991" w14:textId="77777777" w:rsidR="007664AA" w:rsidRDefault="00504BB6" w:rsidP="00E65243">
      <w:pPr>
        <w:spacing w:after="120"/>
        <w:ind w:left="-567" w:right="-489"/>
        <w:jc w:val="center"/>
        <w:rPr>
          <w:rFonts w:ascii="Garamond" w:hAnsi="Garamond"/>
          <w:b/>
        </w:rPr>
      </w:pPr>
      <w:r w:rsidRPr="00C957F2">
        <w:rPr>
          <w:rFonts w:ascii="Garamond" w:hAnsi="Garamond"/>
          <w:b/>
        </w:rPr>
        <w:t>ACUERDOS:</w:t>
      </w:r>
    </w:p>
    <w:p w14:paraId="60CFBEF2" w14:textId="572E2FD7" w:rsidR="00504BB6" w:rsidRPr="007664AA" w:rsidRDefault="00504BB6" w:rsidP="00E65243">
      <w:pPr>
        <w:pStyle w:val="Prrafodelista"/>
        <w:numPr>
          <w:ilvl w:val="0"/>
          <w:numId w:val="21"/>
        </w:numPr>
        <w:spacing w:after="120"/>
        <w:ind w:right="-489"/>
        <w:jc w:val="both"/>
        <w:rPr>
          <w:rFonts w:ascii="Garamond" w:hAnsi="Garamond"/>
          <w:b/>
        </w:rPr>
      </w:pPr>
      <w:r w:rsidRPr="007664AA">
        <w:rPr>
          <w:rFonts w:ascii="Garamond" w:hAnsi="Garamond"/>
        </w:rPr>
        <w:t xml:space="preserve">Aprobar la Agenda </w:t>
      </w:r>
      <w:r w:rsidR="00383809" w:rsidRPr="007664AA">
        <w:rPr>
          <w:rFonts w:ascii="Garamond" w:hAnsi="Garamond"/>
        </w:rPr>
        <w:t>según fue indicada en comuni</w:t>
      </w:r>
      <w:r w:rsidR="000957DD" w:rsidRPr="007664AA">
        <w:rPr>
          <w:rFonts w:ascii="Garamond" w:hAnsi="Garamond"/>
        </w:rPr>
        <w:t>cación PPT-CR-085 (02-Set</w:t>
      </w:r>
      <w:r w:rsidR="00584B06" w:rsidRPr="007664AA">
        <w:rPr>
          <w:rFonts w:ascii="Garamond" w:hAnsi="Garamond"/>
        </w:rPr>
        <w:t>-2014)</w:t>
      </w:r>
      <w:r w:rsidR="000957DD" w:rsidRPr="007664AA">
        <w:rPr>
          <w:rFonts w:ascii="Garamond" w:hAnsi="Garamond"/>
        </w:rPr>
        <w:t xml:space="preserve"> con la adición de los siguientes puntos al apartado IV:</w:t>
      </w:r>
    </w:p>
    <w:p w14:paraId="1CDD2E8C" w14:textId="77777777" w:rsidR="000957DD" w:rsidRDefault="000957DD" w:rsidP="00E65243">
      <w:pPr>
        <w:pStyle w:val="Prrafodelista"/>
        <w:spacing w:after="120"/>
        <w:ind w:left="-567" w:right="-489"/>
        <w:jc w:val="both"/>
        <w:rPr>
          <w:rFonts w:ascii="Garamond" w:hAnsi="Garamond"/>
        </w:rPr>
      </w:pPr>
    </w:p>
    <w:p w14:paraId="43FD5F21" w14:textId="71FDF8A9" w:rsidR="00E65243" w:rsidRPr="00B06FB6" w:rsidRDefault="00B06FB6" w:rsidP="00B06FB6">
      <w:pPr>
        <w:pStyle w:val="Prrafodelista"/>
        <w:numPr>
          <w:ilvl w:val="0"/>
          <w:numId w:val="32"/>
        </w:numPr>
        <w:spacing w:after="120"/>
        <w:ind w:right="-489"/>
        <w:jc w:val="both"/>
        <w:rPr>
          <w:rFonts w:ascii="Garamond" w:hAnsi="Garamond"/>
        </w:rPr>
      </w:pPr>
      <w:r>
        <w:rPr>
          <w:rFonts w:ascii="Garamond" w:hAnsi="Garamond"/>
        </w:rPr>
        <w:t>Introducción de nuevos comentarios de Uruguay, Argentina, Venezuela y Colombia al Marco de Acción</w:t>
      </w:r>
    </w:p>
    <w:p w14:paraId="536312E5" w14:textId="19282EB2" w:rsidR="00B06FB6" w:rsidRPr="00B06FB6" w:rsidRDefault="00B06FB6" w:rsidP="00B06FB6">
      <w:pPr>
        <w:pStyle w:val="Prrafodelista"/>
        <w:numPr>
          <w:ilvl w:val="0"/>
          <w:numId w:val="32"/>
        </w:numPr>
        <w:spacing w:after="120"/>
        <w:ind w:right="-489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Observaciones </w:t>
      </w:r>
      <w:r w:rsidR="000957DD" w:rsidRPr="001D3A6E">
        <w:rPr>
          <w:rFonts w:ascii="Garamond" w:hAnsi="Garamond"/>
        </w:rPr>
        <w:t>de la Representación Permanente de Uruguay a los pro</w:t>
      </w:r>
      <w:r w:rsidR="00F5712F">
        <w:rPr>
          <w:rFonts w:ascii="Garamond" w:hAnsi="Garamond"/>
        </w:rPr>
        <w:t xml:space="preserve">cedimientos de trabajo </w:t>
      </w:r>
      <w:r w:rsidR="00BB2014">
        <w:rPr>
          <w:rFonts w:ascii="Garamond" w:hAnsi="Garamond"/>
        </w:rPr>
        <w:t>del GRULAC para</w:t>
      </w:r>
      <w:r w:rsidR="000957DD" w:rsidRPr="001D3A6E">
        <w:rPr>
          <w:rFonts w:ascii="Garamond" w:hAnsi="Garamond"/>
        </w:rPr>
        <w:t xml:space="preserve"> la</w:t>
      </w:r>
      <w:r w:rsidR="00F5712F">
        <w:rPr>
          <w:rFonts w:ascii="Garamond" w:hAnsi="Garamond"/>
        </w:rPr>
        <w:t xml:space="preserve"> consolidación de los comentarios</w:t>
      </w:r>
      <w:r w:rsidR="00BB2014">
        <w:rPr>
          <w:rFonts w:ascii="Garamond" w:hAnsi="Garamond"/>
        </w:rPr>
        <w:t xml:space="preserve"> </w:t>
      </w:r>
      <w:r w:rsidR="00F5712F">
        <w:rPr>
          <w:rFonts w:ascii="Garamond" w:hAnsi="Garamond"/>
        </w:rPr>
        <w:t>al Marco de Acción</w:t>
      </w:r>
      <w:r w:rsidR="00BB2014">
        <w:rPr>
          <w:rFonts w:ascii="Garamond" w:hAnsi="Garamond"/>
        </w:rPr>
        <w:t>.</w:t>
      </w:r>
      <w:r w:rsidR="00F5712F">
        <w:rPr>
          <w:rFonts w:ascii="Garamond" w:hAnsi="Garamond"/>
        </w:rPr>
        <w:t xml:space="preserve"> </w:t>
      </w:r>
    </w:p>
    <w:p w14:paraId="75BDB44C" w14:textId="227B05B2" w:rsidR="003138F7" w:rsidRPr="003138F7" w:rsidRDefault="00B06FB6" w:rsidP="003138F7">
      <w:pPr>
        <w:pStyle w:val="Prrafodelista"/>
        <w:numPr>
          <w:ilvl w:val="0"/>
          <w:numId w:val="32"/>
        </w:numPr>
        <w:spacing w:after="120"/>
        <w:ind w:right="-489"/>
        <w:jc w:val="both"/>
        <w:rPr>
          <w:rFonts w:ascii="Garamond" w:hAnsi="Garamond"/>
        </w:rPr>
      </w:pPr>
      <w:r>
        <w:rPr>
          <w:rFonts w:ascii="Garamond" w:hAnsi="Garamond"/>
        </w:rPr>
        <w:t>Análisis y preparación de las respuestas</w:t>
      </w:r>
      <w:r w:rsidR="00BB2014">
        <w:rPr>
          <w:rFonts w:ascii="Garamond" w:hAnsi="Garamond"/>
        </w:rPr>
        <w:t xml:space="preserve"> del GRULAC</w:t>
      </w:r>
      <w:r>
        <w:rPr>
          <w:rFonts w:ascii="Garamond" w:hAnsi="Garamond"/>
        </w:rPr>
        <w:t xml:space="preserve"> a las cinco preguntas efectuadas por la Secretaría Conjunta CIN-2 según acuerdo 8.i. de la sesión del Grupo de Trabajo Abierto del 02 de setiembre de 2014.</w:t>
      </w:r>
    </w:p>
    <w:p w14:paraId="43CCA983" w14:textId="77777777" w:rsidR="003138F7" w:rsidRDefault="003138F7" w:rsidP="003138F7">
      <w:pPr>
        <w:spacing w:after="120"/>
        <w:ind w:right="-489"/>
        <w:jc w:val="both"/>
        <w:rPr>
          <w:rFonts w:ascii="Garamond" w:hAnsi="Garamond"/>
        </w:rPr>
      </w:pPr>
    </w:p>
    <w:p w14:paraId="0F275EE6" w14:textId="7506F449" w:rsidR="003138F7" w:rsidRDefault="003138F7" w:rsidP="003138F7">
      <w:pPr>
        <w:pStyle w:val="Prrafodelista"/>
        <w:numPr>
          <w:ilvl w:val="0"/>
          <w:numId w:val="21"/>
        </w:numPr>
        <w:spacing w:after="120"/>
        <w:ind w:right="-489"/>
        <w:jc w:val="both"/>
        <w:rPr>
          <w:rFonts w:ascii="Garamond" w:hAnsi="Garamond"/>
        </w:rPr>
      </w:pPr>
      <w:r w:rsidRPr="003138F7">
        <w:rPr>
          <w:rFonts w:ascii="Garamond" w:hAnsi="Garamond"/>
        </w:rPr>
        <w:t>Se procede a continuación con el desarrollo de los puntos de la Agenda.</w:t>
      </w:r>
    </w:p>
    <w:p w14:paraId="0AA97D2E" w14:textId="77777777" w:rsidR="003138F7" w:rsidRPr="003138F7" w:rsidRDefault="003138F7" w:rsidP="003138F7">
      <w:pPr>
        <w:pStyle w:val="Prrafodelista"/>
        <w:spacing w:after="120"/>
        <w:ind w:left="153" w:right="-489"/>
        <w:jc w:val="both"/>
        <w:rPr>
          <w:rFonts w:ascii="Garamond" w:hAnsi="Garamond"/>
        </w:rPr>
      </w:pPr>
    </w:p>
    <w:p w14:paraId="61AAE543" w14:textId="51FBB497" w:rsidR="00F822CB" w:rsidRPr="00E65243" w:rsidRDefault="008C1C21" w:rsidP="00E65243">
      <w:pPr>
        <w:pStyle w:val="Prrafodelista"/>
        <w:numPr>
          <w:ilvl w:val="0"/>
          <w:numId w:val="33"/>
        </w:numPr>
        <w:spacing w:after="120"/>
        <w:ind w:right="-489"/>
        <w:jc w:val="both"/>
        <w:rPr>
          <w:rFonts w:ascii="Garamond" w:hAnsi="Garamond"/>
        </w:rPr>
      </w:pPr>
      <w:r w:rsidRPr="007664AA">
        <w:rPr>
          <w:rFonts w:ascii="Garamond" w:hAnsi="Garamond"/>
          <w:b/>
          <w:u w:val="single"/>
        </w:rPr>
        <w:t>Informe de la PPT</w:t>
      </w:r>
      <w:r w:rsidR="00383809" w:rsidRPr="007664AA">
        <w:rPr>
          <w:rFonts w:ascii="Garamond" w:hAnsi="Garamond"/>
          <w:b/>
        </w:rPr>
        <w:t>:</w:t>
      </w:r>
    </w:p>
    <w:p w14:paraId="37C61593" w14:textId="404BDF85" w:rsidR="00F822CB" w:rsidRDefault="00F822CB" w:rsidP="00E65243">
      <w:pPr>
        <w:spacing w:after="120"/>
        <w:ind w:left="153" w:right="-489"/>
        <w:jc w:val="both"/>
        <w:rPr>
          <w:rFonts w:ascii="Garamond" w:hAnsi="Garamond"/>
        </w:rPr>
      </w:pPr>
      <w:r w:rsidRPr="00BA2D2F">
        <w:rPr>
          <w:rFonts w:ascii="Garamond" w:hAnsi="Garamond"/>
        </w:rPr>
        <w:t>L</w:t>
      </w:r>
      <w:r>
        <w:rPr>
          <w:rFonts w:ascii="Garamond" w:hAnsi="Garamond"/>
        </w:rPr>
        <w:t>a Presidencia procede a presentar a los Estados Miembros el calendario de sesiones plenarias del GRULAC para el segundo semestre de 2014, de previo a circularlo mediante correo electrónico.</w:t>
      </w:r>
    </w:p>
    <w:p w14:paraId="54387856" w14:textId="39CAC2EA" w:rsidR="00F822CB" w:rsidRDefault="00F822CB" w:rsidP="00E65243">
      <w:pPr>
        <w:spacing w:after="120"/>
        <w:ind w:left="-567" w:right="-489" w:firstLine="720"/>
        <w:jc w:val="both"/>
        <w:rPr>
          <w:rFonts w:ascii="Garamond" w:hAnsi="Garamond"/>
        </w:rPr>
      </w:pPr>
      <w:r>
        <w:rPr>
          <w:rFonts w:ascii="Garamond" w:hAnsi="Garamond"/>
        </w:rPr>
        <w:t>Seguidamente, la Presidencia hace un breve recuento de las siguientes actividades:</w:t>
      </w:r>
    </w:p>
    <w:p w14:paraId="32050249" w14:textId="3FB2600E" w:rsidR="00E65243" w:rsidRPr="00E65243" w:rsidRDefault="00F822CB" w:rsidP="00E65243">
      <w:pPr>
        <w:pStyle w:val="Prrafodelista"/>
        <w:numPr>
          <w:ilvl w:val="1"/>
          <w:numId w:val="42"/>
        </w:numPr>
        <w:spacing w:after="120"/>
        <w:ind w:right="-489"/>
        <w:jc w:val="both"/>
        <w:rPr>
          <w:rFonts w:ascii="Garamond" w:hAnsi="Garamond"/>
          <w:lang w:val="es-CR"/>
        </w:rPr>
      </w:pPr>
      <w:r w:rsidRPr="00EB5669">
        <w:rPr>
          <w:rFonts w:ascii="Garamond" w:hAnsi="Garamond"/>
          <w:lang w:val="es-CR"/>
        </w:rPr>
        <w:t>Reunión con Alianza para las Montaña</w:t>
      </w:r>
      <w:r>
        <w:rPr>
          <w:rFonts w:ascii="Garamond" w:hAnsi="Garamond"/>
          <w:lang w:val="es-CR"/>
        </w:rPr>
        <w:t xml:space="preserve"> (21-jul-2014)</w:t>
      </w:r>
    </w:p>
    <w:p w14:paraId="7E756A88" w14:textId="3D21B9B6" w:rsidR="00F822CB" w:rsidRPr="00E65243" w:rsidRDefault="00F822CB" w:rsidP="00E65243">
      <w:pPr>
        <w:pStyle w:val="Prrafodelista"/>
        <w:numPr>
          <w:ilvl w:val="1"/>
          <w:numId w:val="42"/>
        </w:numPr>
        <w:spacing w:after="120"/>
        <w:ind w:right="-489"/>
        <w:jc w:val="both"/>
        <w:rPr>
          <w:rFonts w:ascii="Garamond" w:hAnsi="Garamond"/>
        </w:rPr>
      </w:pPr>
      <w:r w:rsidRPr="001D3A6E">
        <w:rPr>
          <w:rFonts w:ascii="Garamond" w:hAnsi="Garamond"/>
          <w:lang w:val="es-CR"/>
        </w:rPr>
        <w:t>Reunión con Presidente de la Asamblea General de la ONU (23-jul-2014, para conocimiento)</w:t>
      </w:r>
      <w:r>
        <w:rPr>
          <w:rFonts w:ascii="Garamond" w:hAnsi="Garamond"/>
          <w:lang w:val="es-CR"/>
        </w:rPr>
        <w:t>.</w:t>
      </w:r>
    </w:p>
    <w:p w14:paraId="21965434" w14:textId="3DBE2113" w:rsidR="00F822CB" w:rsidRPr="00E65243" w:rsidRDefault="00F822CB" w:rsidP="00E65243">
      <w:pPr>
        <w:pStyle w:val="Prrafodelista"/>
        <w:numPr>
          <w:ilvl w:val="1"/>
          <w:numId w:val="42"/>
        </w:numPr>
        <w:spacing w:after="120"/>
        <w:ind w:right="-489"/>
        <w:jc w:val="both"/>
        <w:rPr>
          <w:rFonts w:ascii="Garamond" w:hAnsi="Garamond"/>
        </w:rPr>
      </w:pPr>
      <w:r w:rsidRPr="001D3A6E">
        <w:rPr>
          <w:rFonts w:ascii="Garamond" w:hAnsi="Garamond"/>
          <w:lang w:val="es-CR"/>
        </w:rPr>
        <w:t>Reunión</w:t>
      </w:r>
      <w:r w:rsidR="009224F4">
        <w:rPr>
          <w:rFonts w:ascii="Garamond" w:hAnsi="Garamond"/>
          <w:lang w:val="es-CR"/>
        </w:rPr>
        <w:t xml:space="preserve"> </w:t>
      </w:r>
      <w:r w:rsidRPr="001D3A6E">
        <w:rPr>
          <w:rFonts w:ascii="Garamond" w:hAnsi="Garamond"/>
          <w:lang w:val="es-CR"/>
        </w:rPr>
        <w:t>con Representante Permanente de la UE y Representante Permanente de Italia (27-ago-2014)</w:t>
      </w:r>
      <w:r w:rsidR="009224F4">
        <w:rPr>
          <w:rFonts w:ascii="Garamond" w:hAnsi="Garamond"/>
          <w:lang w:val="es-CR"/>
        </w:rPr>
        <w:t xml:space="preserve"> sobre</w:t>
      </w:r>
      <w:r w:rsidR="009224F4" w:rsidRPr="009224F4">
        <w:rPr>
          <w:rFonts w:ascii="Garamond" w:hAnsi="Garamond"/>
          <w:b/>
        </w:rPr>
        <w:t xml:space="preserve"> </w:t>
      </w:r>
      <w:r w:rsidR="009224F4" w:rsidRPr="009224F4">
        <w:rPr>
          <w:rFonts w:ascii="Garamond" w:hAnsi="Garamond"/>
        </w:rPr>
        <w:t xml:space="preserve">solicitud </w:t>
      </w:r>
      <w:r w:rsidR="003138F7">
        <w:rPr>
          <w:rFonts w:ascii="Garamond" w:hAnsi="Garamond"/>
        </w:rPr>
        <w:t>del Grupo E</w:t>
      </w:r>
      <w:r w:rsidR="009224F4">
        <w:rPr>
          <w:rFonts w:ascii="Garamond" w:hAnsi="Garamond"/>
        </w:rPr>
        <w:t>uropeo para la</w:t>
      </w:r>
      <w:r w:rsidR="009224F4" w:rsidRPr="009224F4">
        <w:rPr>
          <w:rFonts w:ascii="Garamond" w:hAnsi="Garamond"/>
        </w:rPr>
        <w:t xml:space="preserve"> realización de una reunión plenaria conjunta del GRULAC con el</w:t>
      </w:r>
      <w:r w:rsidR="009224F4">
        <w:rPr>
          <w:rFonts w:ascii="Garamond" w:hAnsi="Garamond"/>
        </w:rPr>
        <w:t xml:space="preserve"> mismo. La PPT del GRULAC solicitó al Grupo europeo propuesta de agenda y </w:t>
      </w:r>
      <w:r w:rsidR="002C0B69">
        <w:rPr>
          <w:rFonts w:ascii="Garamond" w:hAnsi="Garamond"/>
        </w:rPr>
        <w:t xml:space="preserve">de </w:t>
      </w:r>
      <w:r w:rsidR="009224F4">
        <w:rPr>
          <w:rFonts w:ascii="Garamond" w:hAnsi="Garamond"/>
        </w:rPr>
        <w:t>fecha y le</w:t>
      </w:r>
      <w:r w:rsidR="002C0B69">
        <w:rPr>
          <w:rFonts w:ascii="Garamond" w:hAnsi="Garamond"/>
        </w:rPr>
        <w:t xml:space="preserve"> comunicó que sería sometido a P</w:t>
      </w:r>
      <w:r w:rsidR="009224F4">
        <w:rPr>
          <w:rFonts w:ascii="Garamond" w:hAnsi="Garamond"/>
        </w:rPr>
        <w:t xml:space="preserve">lenaria del GRULAC para posterior decisión sobre la factibilidad de dicha reunión. </w:t>
      </w:r>
    </w:p>
    <w:p w14:paraId="0743542C" w14:textId="1B235CE6" w:rsidR="00F822CB" w:rsidRPr="00E65243" w:rsidRDefault="00F822CB" w:rsidP="00E65243">
      <w:pPr>
        <w:pStyle w:val="Prrafodelista"/>
        <w:numPr>
          <w:ilvl w:val="1"/>
          <w:numId w:val="42"/>
        </w:numPr>
        <w:spacing w:after="120"/>
        <w:ind w:right="-489"/>
        <w:jc w:val="both"/>
        <w:rPr>
          <w:rFonts w:ascii="Garamond" w:hAnsi="Garamond"/>
          <w:lang w:val="es-CR"/>
        </w:rPr>
      </w:pPr>
      <w:r w:rsidRPr="00EB5669">
        <w:rPr>
          <w:rFonts w:ascii="Garamond" w:hAnsi="Garamond"/>
          <w:lang w:val="es-CR"/>
        </w:rPr>
        <w:t>Evento sobre Agroecología</w:t>
      </w:r>
      <w:r>
        <w:rPr>
          <w:rFonts w:ascii="Garamond" w:hAnsi="Garamond"/>
          <w:lang w:val="es-CR"/>
        </w:rPr>
        <w:t xml:space="preserve"> (18/19-set-2014, para conocimiento)</w:t>
      </w:r>
    </w:p>
    <w:p w14:paraId="22F67001" w14:textId="504A333A" w:rsidR="00F822CB" w:rsidRPr="00E65243" w:rsidRDefault="00F822CB" w:rsidP="00E65243">
      <w:pPr>
        <w:pStyle w:val="Prrafodelista"/>
        <w:numPr>
          <w:ilvl w:val="1"/>
          <w:numId w:val="42"/>
        </w:numPr>
        <w:spacing w:after="120"/>
        <w:ind w:right="-489"/>
        <w:jc w:val="both"/>
        <w:rPr>
          <w:rFonts w:ascii="Garamond" w:hAnsi="Garamond"/>
          <w:lang w:val="es-CR"/>
        </w:rPr>
      </w:pPr>
      <w:r w:rsidRPr="001D3A6E">
        <w:rPr>
          <w:rFonts w:ascii="Garamond" w:hAnsi="Garamond"/>
          <w:lang w:val="es-CR"/>
        </w:rPr>
        <w:t xml:space="preserve">Participación de la FAO en Reunión de Coordinadores Nacionales de la CELAC (25/26-ago-2014, para conocimiento). </w:t>
      </w:r>
    </w:p>
    <w:p w14:paraId="5BE1DA10" w14:textId="21F29984" w:rsidR="00F822CB" w:rsidRDefault="009224F4" w:rsidP="00E65243">
      <w:pPr>
        <w:pStyle w:val="Prrafodelista"/>
        <w:numPr>
          <w:ilvl w:val="1"/>
          <w:numId w:val="42"/>
        </w:numPr>
        <w:spacing w:after="120"/>
        <w:ind w:right="-489"/>
        <w:jc w:val="both"/>
        <w:rPr>
          <w:rFonts w:ascii="Garamond" w:hAnsi="Garamond"/>
          <w:lang w:val="es-CR"/>
        </w:rPr>
      </w:pPr>
      <w:r>
        <w:rPr>
          <w:rFonts w:ascii="Garamond" w:hAnsi="Garamond"/>
          <w:lang w:val="es-CR"/>
        </w:rPr>
        <w:lastRenderedPageBreak/>
        <w:t>S</w:t>
      </w:r>
      <w:r>
        <w:rPr>
          <w:rFonts w:ascii="Garamond" w:hAnsi="Garamond"/>
        </w:rPr>
        <w:t>e conoció</w:t>
      </w:r>
      <w:r w:rsidR="00F822CB">
        <w:rPr>
          <w:rFonts w:ascii="Garamond" w:hAnsi="Garamond"/>
        </w:rPr>
        <w:t xml:space="preserve"> la propuesta de</w:t>
      </w:r>
      <w:r w:rsidR="00BB2014">
        <w:rPr>
          <w:rFonts w:ascii="Garamond" w:hAnsi="Garamond"/>
        </w:rPr>
        <w:t xml:space="preserve"> la Presidencia para dotar de logotipo al G</w:t>
      </w:r>
      <w:r w:rsidR="00F822CB">
        <w:rPr>
          <w:rFonts w:ascii="Garamond" w:hAnsi="Garamond"/>
        </w:rPr>
        <w:t xml:space="preserve">rupo, con el fin de utilizarlo en </w:t>
      </w:r>
      <w:r w:rsidR="00BB2014">
        <w:rPr>
          <w:rFonts w:ascii="Garamond" w:hAnsi="Garamond"/>
        </w:rPr>
        <w:t>comunicaciones, papelería, etc.</w:t>
      </w:r>
    </w:p>
    <w:p w14:paraId="1F9E1D3C" w14:textId="4BA97BF9" w:rsidR="00F822CB" w:rsidRPr="00BB2014" w:rsidRDefault="009224F4" w:rsidP="00BB2014">
      <w:pPr>
        <w:pStyle w:val="Prrafodelista"/>
        <w:numPr>
          <w:ilvl w:val="1"/>
          <w:numId w:val="42"/>
        </w:numPr>
        <w:spacing w:after="120"/>
        <w:ind w:right="-489"/>
        <w:jc w:val="both"/>
        <w:rPr>
          <w:rFonts w:ascii="Garamond" w:hAnsi="Garamond"/>
          <w:lang w:val="es-CR"/>
        </w:rPr>
      </w:pPr>
      <w:r>
        <w:rPr>
          <w:rFonts w:ascii="Garamond" w:hAnsi="Garamond"/>
          <w:lang w:val="es-CR"/>
        </w:rPr>
        <w:t>Se hizo del conocimiento la partida</w:t>
      </w:r>
      <w:r w:rsidR="00F822CB">
        <w:rPr>
          <w:rFonts w:ascii="Garamond" w:hAnsi="Garamond"/>
          <w:lang w:val="es-CR"/>
        </w:rPr>
        <w:t xml:space="preserve"> </w:t>
      </w:r>
      <w:r>
        <w:rPr>
          <w:rFonts w:ascii="Garamond" w:hAnsi="Garamond"/>
          <w:lang w:val="es-CR"/>
        </w:rPr>
        <w:t xml:space="preserve">de la </w:t>
      </w:r>
      <w:r w:rsidR="00F822CB" w:rsidRPr="00BB2014">
        <w:rPr>
          <w:rFonts w:ascii="Garamond" w:hAnsi="Garamond"/>
          <w:lang w:val="es-CR"/>
        </w:rPr>
        <w:t>Embajadora</w:t>
      </w:r>
      <w:r w:rsidR="00BB2014">
        <w:rPr>
          <w:rFonts w:ascii="Garamond" w:hAnsi="Garamond"/>
          <w:lang w:val="es-CR"/>
        </w:rPr>
        <w:t xml:space="preserve"> Karina</w:t>
      </w:r>
      <w:r>
        <w:rPr>
          <w:rFonts w:ascii="Garamond" w:hAnsi="Garamond"/>
          <w:lang w:val="es-CR"/>
        </w:rPr>
        <w:t xml:space="preserve"> Soto A. R</w:t>
      </w:r>
      <w:r w:rsidR="00BB2014">
        <w:rPr>
          <w:rFonts w:ascii="Garamond" w:hAnsi="Garamond"/>
          <w:lang w:val="es-CR"/>
        </w:rPr>
        <w:t>epresentante Permanente</w:t>
      </w:r>
      <w:r>
        <w:rPr>
          <w:rFonts w:ascii="Garamond" w:hAnsi="Garamond"/>
          <w:lang w:val="es-CR"/>
        </w:rPr>
        <w:t xml:space="preserve"> de Cuba,</w:t>
      </w:r>
      <w:r w:rsidR="00BB2014">
        <w:rPr>
          <w:rFonts w:ascii="Garamond" w:hAnsi="Garamond"/>
          <w:lang w:val="es-CR"/>
        </w:rPr>
        <w:t xml:space="preserve"> </w:t>
      </w:r>
      <w:r>
        <w:rPr>
          <w:rFonts w:ascii="Garamond" w:hAnsi="Garamond"/>
          <w:lang w:val="es-CR"/>
        </w:rPr>
        <w:t xml:space="preserve">del Embajador Carmelo Rizzo P. </w:t>
      </w:r>
      <w:r w:rsidR="00BB2014">
        <w:rPr>
          <w:rFonts w:ascii="Garamond" w:hAnsi="Garamond"/>
          <w:lang w:val="es-CR"/>
        </w:rPr>
        <w:t xml:space="preserve">Representante Permanente </w:t>
      </w:r>
      <w:r>
        <w:rPr>
          <w:rFonts w:ascii="Garamond" w:hAnsi="Garamond"/>
          <w:lang w:val="es-CR"/>
        </w:rPr>
        <w:t>de Honduras,</w:t>
      </w:r>
      <w:r w:rsidR="00BB2014">
        <w:rPr>
          <w:rFonts w:ascii="Garamond" w:hAnsi="Garamond"/>
          <w:lang w:val="es-CR"/>
        </w:rPr>
        <w:t xml:space="preserve"> </w:t>
      </w:r>
      <w:r>
        <w:rPr>
          <w:rFonts w:ascii="Garamond" w:hAnsi="Garamond"/>
          <w:lang w:val="es-CR"/>
        </w:rPr>
        <w:t xml:space="preserve">de la </w:t>
      </w:r>
      <w:r w:rsidR="00F822CB" w:rsidRPr="00BB2014">
        <w:rPr>
          <w:rFonts w:ascii="Garamond" w:hAnsi="Garamond"/>
          <w:lang w:val="es-CR"/>
        </w:rPr>
        <w:t>Sra. Mayra Reina, Representante Permanente Alterna de Honduras y</w:t>
      </w:r>
      <w:r>
        <w:rPr>
          <w:rFonts w:ascii="Garamond" w:hAnsi="Garamond"/>
          <w:lang w:val="es-CR"/>
        </w:rPr>
        <w:t xml:space="preserve"> de la</w:t>
      </w:r>
      <w:r w:rsidR="00BB2014">
        <w:rPr>
          <w:rFonts w:ascii="Garamond" w:hAnsi="Garamond"/>
          <w:lang w:val="es-CR"/>
        </w:rPr>
        <w:t xml:space="preserve"> </w:t>
      </w:r>
      <w:r w:rsidR="00F822CB" w:rsidRPr="00BB2014">
        <w:rPr>
          <w:rFonts w:ascii="Garamond" w:hAnsi="Garamond"/>
          <w:lang w:val="es-CR"/>
        </w:rPr>
        <w:t>Sra. Emma Rodríguez, Representante Permanente Alterna de México.</w:t>
      </w:r>
    </w:p>
    <w:p w14:paraId="0FD44AFC" w14:textId="77777777" w:rsidR="00F822CB" w:rsidRDefault="00F822CB" w:rsidP="00E65243">
      <w:pPr>
        <w:pStyle w:val="Prrafodelista"/>
        <w:spacing w:after="120"/>
        <w:ind w:left="-567" w:right="-489"/>
        <w:jc w:val="both"/>
        <w:rPr>
          <w:rFonts w:ascii="Garamond" w:hAnsi="Garamond"/>
          <w:lang w:val="es-CR"/>
        </w:rPr>
      </w:pPr>
    </w:p>
    <w:p w14:paraId="78A9257E" w14:textId="38C7216B" w:rsidR="00E65243" w:rsidRDefault="001669E8" w:rsidP="00E65243">
      <w:pPr>
        <w:pStyle w:val="Prrafodelista"/>
        <w:spacing w:after="120"/>
        <w:ind w:left="-567" w:right="-488"/>
        <w:jc w:val="both"/>
        <w:rPr>
          <w:rFonts w:ascii="Garamond" w:hAnsi="Garamond"/>
          <w:b/>
        </w:rPr>
      </w:pPr>
      <w:r w:rsidRPr="00F822CB">
        <w:rPr>
          <w:rFonts w:ascii="Garamond" w:hAnsi="Garamond"/>
          <w:b/>
          <w:u w:val="single"/>
        </w:rPr>
        <w:t>Acuerdo 1</w:t>
      </w:r>
      <w:r>
        <w:rPr>
          <w:rFonts w:ascii="Garamond" w:hAnsi="Garamond"/>
          <w:b/>
          <w:u w:val="single"/>
        </w:rPr>
        <w:t>.1</w:t>
      </w:r>
      <w:r w:rsidR="003138F7">
        <w:rPr>
          <w:rFonts w:ascii="Garamond" w:hAnsi="Garamond"/>
          <w:b/>
        </w:rPr>
        <w:t>: C</w:t>
      </w:r>
      <w:r w:rsidRPr="00F822CB">
        <w:rPr>
          <w:rFonts w:ascii="Garamond" w:hAnsi="Garamond"/>
          <w:b/>
        </w:rPr>
        <w:t>omisionar a la Presidencia para que coordine una breve presentación de la Alianza para las Mon</w:t>
      </w:r>
      <w:r w:rsidR="009224F4">
        <w:rPr>
          <w:rFonts w:ascii="Garamond" w:hAnsi="Garamond"/>
          <w:b/>
        </w:rPr>
        <w:t xml:space="preserve">tañas en alguna plenaria </w:t>
      </w:r>
      <w:r w:rsidRPr="00F822CB">
        <w:rPr>
          <w:rFonts w:ascii="Garamond" w:hAnsi="Garamond"/>
          <w:b/>
        </w:rPr>
        <w:t>del GRULAC.</w:t>
      </w:r>
    </w:p>
    <w:p w14:paraId="6718ABEA" w14:textId="77777777" w:rsidR="00E65243" w:rsidRDefault="00E65243" w:rsidP="00E65243">
      <w:pPr>
        <w:pStyle w:val="Prrafodelista"/>
        <w:spacing w:after="120"/>
        <w:ind w:left="-567" w:right="-488"/>
        <w:jc w:val="both"/>
        <w:rPr>
          <w:rFonts w:ascii="Garamond" w:hAnsi="Garamond"/>
          <w:b/>
          <w:u w:val="single"/>
        </w:rPr>
      </w:pPr>
    </w:p>
    <w:p w14:paraId="03BD8744" w14:textId="0E160C18" w:rsidR="001669E8" w:rsidRDefault="001669E8" w:rsidP="009224F4">
      <w:pPr>
        <w:pStyle w:val="Prrafodelista"/>
        <w:spacing w:after="120"/>
        <w:ind w:left="-567" w:right="-488"/>
        <w:jc w:val="both"/>
        <w:rPr>
          <w:rFonts w:ascii="Garamond" w:hAnsi="Garamond"/>
          <w:b/>
        </w:rPr>
      </w:pPr>
      <w:r w:rsidRPr="00E65243">
        <w:rPr>
          <w:rFonts w:ascii="Garamond" w:hAnsi="Garamond"/>
          <w:b/>
          <w:u w:val="single"/>
        </w:rPr>
        <w:t xml:space="preserve">Acuerdo </w:t>
      </w:r>
      <w:r w:rsidR="00E65243" w:rsidRPr="00E65243">
        <w:rPr>
          <w:rFonts w:ascii="Garamond" w:hAnsi="Garamond"/>
          <w:b/>
          <w:u w:val="single"/>
        </w:rPr>
        <w:t>1.2</w:t>
      </w:r>
      <w:r w:rsidRPr="00E65243">
        <w:rPr>
          <w:rFonts w:ascii="Garamond" w:hAnsi="Garamond"/>
          <w:b/>
          <w:u w:val="single"/>
        </w:rPr>
        <w:t>.</w:t>
      </w:r>
      <w:r w:rsidR="003138F7">
        <w:rPr>
          <w:rFonts w:ascii="Garamond" w:hAnsi="Garamond"/>
          <w:b/>
        </w:rPr>
        <w:t>: Someter a consideración de la P</w:t>
      </w:r>
      <w:r w:rsidR="003138F7" w:rsidRPr="009224F4">
        <w:rPr>
          <w:rFonts w:ascii="Garamond" w:hAnsi="Garamond"/>
          <w:b/>
        </w:rPr>
        <w:t>lenaria del GRU</w:t>
      </w:r>
      <w:r w:rsidR="003138F7">
        <w:rPr>
          <w:rFonts w:ascii="Garamond" w:hAnsi="Garamond"/>
          <w:b/>
        </w:rPr>
        <w:t>LAC la propuesta del Grupo Europeo en cuant</w:t>
      </w:r>
      <w:r w:rsidR="009224F4">
        <w:rPr>
          <w:rFonts w:ascii="Garamond" w:hAnsi="Garamond"/>
          <w:b/>
        </w:rPr>
        <w:t xml:space="preserve">o la PPT del GRULAC </w:t>
      </w:r>
      <w:r w:rsidR="003138F7">
        <w:rPr>
          <w:rFonts w:ascii="Garamond" w:hAnsi="Garamond"/>
          <w:b/>
        </w:rPr>
        <w:t xml:space="preserve">la </w:t>
      </w:r>
      <w:r w:rsidR="009224F4">
        <w:rPr>
          <w:rFonts w:ascii="Garamond" w:hAnsi="Garamond"/>
          <w:b/>
        </w:rPr>
        <w:t>reciba.</w:t>
      </w:r>
    </w:p>
    <w:p w14:paraId="6A7E1CD1" w14:textId="77777777" w:rsidR="001844C5" w:rsidRDefault="001844C5" w:rsidP="009224F4">
      <w:pPr>
        <w:pStyle w:val="Prrafodelista"/>
        <w:spacing w:after="120"/>
        <w:ind w:left="-567" w:right="-488"/>
        <w:jc w:val="both"/>
        <w:rPr>
          <w:rFonts w:ascii="Garamond" w:hAnsi="Garamond"/>
          <w:b/>
          <w:u w:val="single"/>
        </w:rPr>
      </w:pPr>
    </w:p>
    <w:p w14:paraId="70BB4994" w14:textId="7D42BBFF" w:rsidR="001844C5" w:rsidRPr="001844C5" w:rsidRDefault="001844C5" w:rsidP="009224F4">
      <w:pPr>
        <w:pStyle w:val="Prrafodelista"/>
        <w:spacing w:after="120"/>
        <w:ind w:left="-567" w:right="-488"/>
        <w:jc w:val="both"/>
        <w:rPr>
          <w:rFonts w:ascii="Garamond" w:hAnsi="Garamond"/>
          <w:b/>
        </w:rPr>
      </w:pPr>
      <w:r w:rsidRPr="00E65243">
        <w:rPr>
          <w:rFonts w:ascii="Garamond" w:hAnsi="Garamond"/>
          <w:b/>
          <w:u w:val="single"/>
        </w:rPr>
        <w:t xml:space="preserve">Acuerdo </w:t>
      </w:r>
      <w:r>
        <w:rPr>
          <w:rFonts w:ascii="Garamond" w:hAnsi="Garamond"/>
          <w:b/>
          <w:u w:val="single"/>
        </w:rPr>
        <w:t>1.3.</w:t>
      </w:r>
      <w:r w:rsidRPr="001844C5">
        <w:rPr>
          <w:rFonts w:ascii="Garamond" w:hAnsi="Garamond"/>
          <w:b/>
        </w:rPr>
        <w:t xml:space="preserve">: </w:t>
      </w:r>
      <w:r w:rsidR="003138F7">
        <w:rPr>
          <w:rFonts w:ascii="Garamond" w:hAnsi="Garamond"/>
          <w:b/>
        </w:rPr>
        <w:t xml:space="preserve">Solicitar a </w:t>
      </w:r>
      <w:r w:rsidRPr="001844C5">
        <w:rPr>
          <w:rFonts w:ascii="Garamond" w:hAnsi="Garamond"/>
          <w:b/>
        </w:rPr>
        <w:t xml:space="preserve">la Presidencia </w:t>
      </w:r>
      <w:r w:rsidR="003138F7">
        <w:rPr>
          <w:rFonts w:ascii="Garamond" w:hAnsi="Garamond"/>
          <w:b/>
        </w:rPr>
        <w:t>que circule el p</w:t>
      </w:r>
      <w:r w:rsidRPr="001844C5">
        <w:rPr>
          <w:rFonts w:ascii="Garamond" w:hAnsi="Garamond"/>
          <w:b/>
        </w:rPr>
        <w:t>rograma de</w:t>
      </w:r>
      <w:r w:rsidR="003138F7">
        <w:rPr>
          <w:rFonts w:ascii="Garamond" w:hAnsi="Garamond"/>
          <w:b/>
        </w:rPr>
        <w:t>l</w:t>
      </w:r>
      <w:r w:rsidRPr="001844C5">
        <w:rPr>
          <w:rFonts w:ascii="Garamond" w:hAnsi="Garamond"/>
          <w:b/>
        </w:rPr>
        <w:t xml:space="preserve"> evento sobre Agroecología que se encuentra en la página web de la FAO.</w:t>
      </w:r>
    </w:p>
    <w:p w14:paraId="38881277" w14:textId="77777777" w:rsidR="00E65243" w:rsidRDefault="00E65243" w:rsidP="00E65243">
      <w:pPr>
        <w:pStyle w:val="Prrafodelista"/>
        <w:spacing w:after="120"/>
        <w:ind w:left="-567" w:right="-488"/>
        <w:jc w:val="both"/>
        <w:rPr>
          <w:rFonts w:ascii="Garamond" w:hAnsi="Garamond"/>
          <w:b/>
          <w:u w:val="single"/>
        </w:rPr>
      </w:pPr>
    </w:p>
    <w:p w14:paraId="1C21C439" w14:textId="68D9AA4E" w:rsidR="001669E8" w:rsidRPr="001844C5" w:rsidRDefault="001669E8" w:rsidP="00E65243">
      <w:pPr>
        <w:pStyle w:val="Prrafodelista"/>
        <w:spacing w:after="120"/>
        <w:ind w:left="-567" w:right="-488"/>
        <w:jc w:val="both"/>
        <w:rPr>
          <w:rFonts w:ascii="Garamond" w:hAnsi="Garamond"/>
          <w:b/>
          <w:lang w:val="es-CR"/>
        </w:rPr>
      </w:pPr>
      <w:r w:rsidRPr="00F822CB">
        <w:rPr>
          <w:rFonts w:ascii="Garamond" w:hAnsi="Garamond"/>
          <w:b/>
          <w:u w:val="single"/>
        </w:rPr>
        <w:t xml:space="preserve">Acuerdo </w:t>
      </w:r>
      <w:r w:rsidR="001844C5">
        <w:rPr>
          <w:rFonts w:ascii="Garamond" w:hAnsi="Garamond"/>
          <w:b/>
          <w:u w:val="single"/>
        </w:rPr>
        <w:t>1.4</w:t>
      </w:r>
      <w:r>
        <w:rPr>
          <w:rFonts w:ascii="Garamond" w:hAnsi="Garamond"/>
          <w:b/>
          <w:u w:val="single"/>
        </w:rPr>
        <w:t>.</w:t>
      </w:r>
      <w:r w:rsidR="009224F4">
        <w:rPr>
          <w:rFonts w:ascii="Garamond" w:hAnsi="Garamond"/>
          <w:b/>
        </w:rPr>
        <w:t xml:space="preserve">: </w:t>
      </w:r>
      <w:r w:rsidR="003138F7">
        <w:rPr>
          <w:rFonts w:ascii="Garamond" w:hAnsi="Garamond"/>
          <w:b/>
        </w:rPr>
        <w:t xml:space="preserve">Solicitar a </w:t>
      </w:r>
      <w:r w:rsidR="009224F4">
        <w:rPr>
          <w:rFonts w:ascii="Garamond" w:hAnsi="Garamond"/>
          <w:b/>
        </w:rPr>
        <w:t>l</w:t>
      </w:r>
      <w:r w:rsidRPr="00F822CB">
        <w:rPr>
          <w:rFonts w:ascii="Garamond" w:hAnsi="Garamond"/>
          <w:b/>
        </w:rPr>
        <w:t xml:space="preserve">a Presidencia </w:t>
      </w:r>
      <w:r w:rsidR="003138F7">
        <w:rPr>
          <w:rFonts w:ascii="Garamond" w:hAnsi="Garamond"/>
          <w:b/>
        </w:rPr>
        <w:t>circular el</w:t>
      </w:r>
      <w:r w:rsidR="002C0B69">
        <w:rPr>
          <w:rFonts w:ascii="Garamond" w:hAnsi="Garamond"/>
          <w:b/>
        </w:rPr>
        <w:t xml:space="preserve"> </w:t>
      </w:r>
      <w:r w:rsidR="001844C5">
        <w:rPr>
          <w:rFonts w:ascii="Garamond" w:hAnsi="Garamond"/>
          <w:b/>
        </w:rPr>
        <w:t xml:space="preserve">Proyecto </w:t>
      </w:r>
      <w:r w:rsidR="001844C5" w:rsidRPr="001844C5">
        <w:rPr>
          <w:rFonts w:ascii="Garamond" w:hAnsi="Garamond"/>
          <w:b/>
        </w:rPr>
        <w:t xml:space="preserve">de </w:t>
      </w:r>
      <w:r w:rsidR="001844C5" w:rsidRPr="001844C5">
        <w:rPr>
          <w:rFonts w:ascii="Garamond" w:hAnsi="Garamond"/>
          <w:b/>
          <w:i/>
          <w:color w:val="000000"/>
          <w:shd w:val="clear" w:color="auto" w:fill="FDFDFD"/>
        </w:rPr>
        <w:t>"Plan para la seguridad alimentaria y la nutrición y la erradicación del hambre</w:t>
      </w:r>
      <w:r w:rsidR="002C0B69">
        <w:rPr>
          <w:rFonts w:ascii="Garamond" w:hAnsi="Garamond"/>
          <w:b/>
          <w:color w:val="000000"/>
          <w:shd w:val="clear" w:color="auto" w:fill="FDFDFD"/>
        </w:rPr>
        <w:t>", elaborado</w:t>
      </w:r>
      <w:r w:rsidR="001844C5">
        <w:rPr>
          <w:rFonts w:ascii="Garamond" w:hAnsi="Garamond"/>
          <w:b/>
          <w:color w:val="000000"/>
          <w:shd w:val="clear" w:color="auto" w:fill="FDFDFD"/>
        </w:rPr>
        <w:t xml:space="preserve"> por la FAO </w:t>
      </w:r>
      <w:r w:rsidR="002C0B69">
        <w:rPr>
          <w:rFonts w:ascii="Garamond" w:hAnsi="Garamond"/>
          <w:b/>
          <w:color w:val="000000"/>
          <w:shd w:val="clear" w:color="auto" w:fill="FDFDFD"/>
        </w:rPr>
        <w:t>-</w:t>
      </w:r>
      <w:r w:rsidR="001844C5">
        <w:rPr>
          <w:rFonts w:ascii="Garamond" w:hAnsi="Garamond"/>
          <w:b/>
          <w:color w:val="000000"/>
          <w:shd w:val="clear" w:color="auto" w:fill="FDFDFD"/>
        </w:rPr>
        <w:t>en conjunto con otros organismos</w:t>
      </w:r>
      <w:r w:rsidR="002C0B69">
        <w:rPr>
          <w:rFonts w:ascii="Garamond" w:hAnsi="Garamond"/>
          <w:b/>
          <w:color w:val="000000"/>
          <w:shd w:val="clear" w:color="auto" w:fill="FDFDFD"/>
        </w:rPr>
        <w:t xml:space="preserve">- en atención </w:t>
      </w:r>
      <w:r w:rsidR="00AD1933">
        <w:rPr>
          <w:rFonts w:ascii="Garamond" w:hAnsi="Garamond"/>
          <w:b/>
          <w:color w:val="000000"/>
          <w:shd w:val="clear" w:color="auto" w:fill="FDFDFD"/>
        </w:rPr>
        <w:t>a solicitud</w:t>
      </w:r>
      <w:r w:rsidR="009335CC">
        <w:rPr>
          <w:rFonts w:ascii="Garamond" w:hAnsi="Garamond"/>
          <w:b/>
          <w:color w:val="000000"/>
          <w:shd w:val="clear" w:color="auto" w:fill="FDFDFD"/>
        </w:rPr>
        <w:t xml:space="preserve"> </w:t>
      </w:r>
      <w:r w:rsidR="001844C5">
        <w:rPr>
          <w:rFonts w:ascii="Garamond" w:hAnsi="Garamond"/>
          <w:b/>
          <w:color w:val="000000"/>
          <w:shd w:val="clear" w:color="auto" w:fill="FDFDFD"/>
        </w:rPr>
        <w:t>d</w:t>
      </w:r>
      <w:r w:rsidR="001844C5" w:rsidRPr="001844C5">
        <w:rPr>
          <w:rFonts w:ascii="Garamond" w:hAnsi="Garamond"/>
          <w:b/>
          <w:color w:val="000000"/>
          <w:shd w:val="clear" w:color="auto" w:fill="FDFDFD"/>
        </w:rPr>
        <w:t xml:space="preserve">el Plan de Acción </w:t>
      </w:r>
      <w:r w:rsidR="001844C5">
        <w:rPr>
          <w:rFonts w:ascii="Garamond" w:hAnsi="Garamond"/>
          <w:b/>
          <w:color w:val="000000"/>
          <w:shd w:val="clear" w:color="auto" w:fill="FDFDFD"/>
        </w:rPr>
        <w:t>de la CELAC. Asimismo</w:t>
      </w:r>
      <w:r w:rsidR="002C0B69">
        <w:rPr>
          <w:rFonts w:ascii="Garamond" w:hAnsi="Garamond"/>
          <w:b/>
          <w:color w:val="000000"/>
          <w:shd w:val="clear" w:color="auto" w:fill="FDFDFD"/>
        </w:rPr>
        <w:t xml:space="preserve">, </w:t>
      </w:r>
      <w:r w:rsidRPr="00F822CB">
        <w:rPr>
          <w:rFonts w:ascii="Garamond" w:hAnsi="Garamond"/>
          <w:b/>
        </w:rPr>
        <w:t xml:space="preserve">dar seguimiento a la solicitud del </w:t>
      </w:r>
      <w:r w:rsidR="002C0B69">
        <w:rPr>
          <w:rFonts w:ascii="Garamond" w:hAnsi="Garamond"/>
          <w:b/>
        </w:rPr>
        <w:t xml:space="preserve">PMA de participar en las reuniones de la </w:t>
      </w:r>
      <w:r w:rsidR="001844C5">
        <w:rPr>
          <w:rFonts w:ascii="Garamond" w:hAnsi="Garamond"/>
          <w:b/>
        </w:rPr>
        <w:t>CELAC.</w:t>
      </w:r>
    </w:p>
    <w:p w14:paraId="57392CA1" w14:textId="77777777" w:rsidR="00E65243" w:rsidRDefault="00E65243" w:rsidP="00E65243">
      <w:pPr>
        <w:pStyle w:val="Prrafodelista"/>
        <w:spacing w:after="120"/>
        <w:ind w:left="-567" w:right="-488"/>
        <w:jc w:val="both"/>
        <w:rPr>
          <w:rFonts w:ascii="Garamond" w:hAnsi="Garamond"/>
          <w:b/>
          <w:u w:val="single"/>
        </w:rPr>
      </w:pPr>
    </w:p>
    <w:p w14:paraId="568F5CCE" w14:textId="4F8C22C9" w:rsidR="00E65243" w:rsidRDefault="001669E8" w:rsidP="00E65243">
      <w:pPr>
        <w:pStyle w:val="Prrafodelista"/>
        <w:spacing w:after="120"/>
        <w:ind w:left="-567" w:right="-488"/>
        <w:jc w:val="both"/>
        <w:rPr>
          <w:rFonts w:ascii="Garamond" w:hAnsi="Garamond"/>
          <w:b/>
        </w:rPr>
      </w:pPr>
      <w:r w:rsidRPr="00F822CB">
        <w:rPr>
          <w:rFonts w:ascii="Garamond" w:hAnsi="Garamond"/>
          <w:b/>
          <w:u w:val="single"/>
        </w:rPr>
        <w:t xml:space="preserve">Acuerdo </w:t>
      </w:r>
      <w:r w:rsidR="00E65243">
        <w:rPr>
          <w:rFonts w:ascii="Garamond" w:hAnsi="Garamond"/>
          <w:b/>
          <w:u w:val="single"/>
        </w:rPr>
        <w:t>1.</w:t>
      </w:r>
      <w:r w:rsidR="001844C5">
        <w:rPr>
          <w:rFonts w:ascii="Garamond" w:hAnsi="Garamond"/>
          <w:b/>
          <w:u w:val="single"/>
        </w:rPr>
        <w:t>5</w:t>
      </w:r>
      <w:r w:rsidR="009224F4">
        <w:rPr>
          <w:rFonts w:ascii="Garamond" w:hAnsi="Garamond"/>
          <w:b/>
        </w:rPr>
        <w:t xml:space="preserve">: </w:t>
      </w:r>
      <w:r w:rsidR="003138F7">
        <w:rPr>
          <w:rFonts w:ascii="Garamond" w:hAnsi="Garamond"/>
          <w:b/>
        </w:rPr>
        <w:t xml:space="preserve">Solicitar a </w:t>
      </w:r>
      <w:r w:rsidR="009224F4">
        <w:rPr>
          <w:rFonts w:ascii="Garamond" w:hAnsi="Garamond"/>
          <w:b/>
        </w:rPr>
        <w:t>la Presidencia</w:t>
      </w:r>
      <w:r w:rsidR="003138F7">
        <w:rPr>
          <w:rFonts w:ascii="Garamond" w:hAnsi="Garamond"/>
          <w:b/>
        </w:rPr>
        <w:t xml:space="preserve"> circula</w:t>
      </w:r>
      <w:r w:rsidR="009335CC">
        <w:rPr>
          <w:rFonts w:ascii="Garamond" w:hAnsi="Garamond"/>
          <w:b/>
        </w:rPr>
        <w:t>r ejemplos de logotipos de los G</w:t>
      </w:r>
      <w:r w:rsidR="003138F7">
        <w:rPr>
          <w:rFonts w:ascii="Garamond" w:hAnsi="Garamond"/>
          <w:b/>
        </w:rPr>
        <w:t>rupos homólogos de FAO-Roma,</w:t>
      </w:r>
      <w:r w:rsidR="009224F4">
        <w:rPr>
          <w:rFonts w:ascii="Garamond" w:hAnsi="Garamond"/>
          <w:b/>
        </w:rPr>
        <w:t xml:space="preserve"> y </w:t>
      </w:r>
      <w:r w:rsidRPr="00F822CB">
        <w:rPr>
          <w:rFonts w:ascii="Garamond" w:hAnsi="Garamond"/>
          <w:b/>
        </w:rPr>
        <w:t>los Estados Miembros</w:t>
      </w:r>
      <w:r w:rsidR="009224F4">
        <w:rPr>
          <w:rFonts w:ascii="Garamond" w:hAnsi="Garamond"/>
          <w:b/>
        </w:rPr>
        <w:t xml:space="preserve"> que así lo deseen propondrán</w:t>
      </w:r>
      <w:r w:rsidRPr="00F822CB">
        <w:rPr>
          <w:rFonts w:ascii="Garamond" w:hAnsi="Garamond"/>
          <w:b/>
        </w:rPr>
        <w:t xml:space="preserve"> diseños para elegir y adopta</w:t>
      </w:r>
      <w:r w:rsidR="009335CC">
        <w:rPr>
          <w:rFonts w:ascii="Garamond" w:hAnsi="Garamond"/>
          <w:b/>
        </w:rPr>
        <w:t>r un logotipo para el GRULAC-</w:t>
      </w:r>
      <w:r w:rsidR="009224F4">
        <w:rPr>
          <w:rFonts w:ascii="Garamond" w:hAnsi="Garamond"/>
          <w:b/>
        </w:rPr>
        <w:t>FAO-Roma.</w:t>
      </w:r>
    </w:p>
    <w:p w14:paraId="47720EAE" w14:textId="77777777" w:rsidR="00E65243" w:rsidRDefault="00E65243" w:rsidP="00E65243">
      <w:pPr>
        <w:pStyle w:val="Prrafodelista"/>
        <w:spacing w:after="120"/>
        <w:ind w:left="-567" w:right="-488"/>
        <w:jc w:val="both"/>
        <w:rPr>
          <w:rFonts w:ascii="Garamond" w:hAnsi="Garamond"/>
          <w:b/>
          <w:u w:val="single"/>
        </w:rPr>
      </w:pPr>
    </w:p>
    <w:p w14:paraId="5E4D6443" w14:textId="148AD0EB" w:rsidR="00F822CB" w:rsidRPr="00E65243" w:rsidRDefault="00F822CB" w:rsidP="00E65243">
      <w:pPr>
        <w:pStyle w:val="Prrafodelista"/>
        <w:spacing w:after="120"/>
        <w:ind w:left="-567" w:right="-488"/>
        <w:jc w:val="both"/>
        <w:rPr>
          <w:rFonts w:ascii="Garamond" w:hAnsi="Garamond"/>
          <w:b/>
        </w:rPr>
      </w:pPr>
      <w:r w:rsidRPr="00E65243">
        <w:rPr>
          <w:rFonts w:ascii="Garamond" w:hAnsi="Garamond"/>
          <w:b/>
          <w:u w:val="single"/>
        </w:rPr>
        <w:t xml:space="preserve">Acuerdo </w:t>
      </w:r>
      <w:r w:rsidR="00E65243" w:rsidRPr="00E65243">
        <w:rPr>
          <w:rFonts w:ascii="Garamond" w:hAnsi="Garamond"/>
          <w:b/>
          <w:u w:val="single"/>
        </w:rPr>
        <w:t>1.</w:t>
      </w:r>
      <w:r w:rsidR="001844C5">
        <w:rPr>
          <w:rFonts w:ascii="Garamond" w:hAnsi="Garamond"/>
          <w:b/>
          <w:u w:val="single"/>
        </w:rPr>
        <w:t>6</w:t>
      </w:r>
      <w:r w:rsidR="009224F4">
        <w:rPr>
          <w:rFonts w:ascii="Garamond" w:hAnsi="Garamond"/>
          <w:b/>
        </w:rPr>
        <w:t xml:space="preserve">: </w:t>
      </w:r>
      <w:r w:rsidR="003138F7">
        <w:rPr>
          <w:rFonts w:ascii="Garamond" w:hAnsi="Garamond"/>
          <w:b/>
        </w:rPr>
        <w:t>Solicitar a la Presidencia organizar un</w:t>
      </w:r>
      <w:r w:rsidR="009224F4">
        <w:rPr>
          <w:rFonts w:ascii="Garamond" w:hAnsi="Garamond"/>
          <w:b/>
        </w:rPr>
        <w:t xml:space="preserve"> </w:t>
      </w:r>
      <w:r w:rsidRPr="00E65243">
        <w:rPr>
          <w:rFonts w:ascii="Garamond" w:hAnsi="Garamond"/>
          <w:b/>
        </w:rPr>
        <w:t>homenaje para lo</w:t>
      </w:r>
      <w:r w:rsidR="009335CC">
        <w:rPr>
          <w:rFonts w:ascii="Garamond" w:hAnsi="Garamond"/>
          <w:b/>
        </w:rPr>
        <w:t>s R</w:t>
      </w:r>
      <w:r w:rsidR="003138F7">
        <w:rPr>
          <w:rFonts w:ascii="Garamond" w:hAnsi="Garamond"/>
          <w:b/>
        </w:rPr>
        <w:t xml:space="preserve">epresentantes salientes y </w:t>
      </w:r>
      <w:r w:rsidRPr="00E65243">
        <w:rPr>
          <w:rFonts w:ascii="Garamond" w:hAnsi="Garamond"/>
          <w:b/>
        </w:rPr>
        <w:t>entrega</w:t>
      </w:r>
      <w:r w:rsidR="003138F7">
        <w:rPr>
          <w:rFonts w:ascii="Garamond" w:hAnsi="Garamond"/>
          <w:b/>
        </w:rPr>
        <w:t xml:space="preserve">rles </w:t>
      </w:r>
      <w:r w:rsidRPr="00E65243">
        <w:rPr>
          <w:rFonts w:ascii="Garamond" w:hAnsi="Garamond"/>
          <w:b/>
        </w:rPr>
        <w:t>un reconocimiento por su labor.</w:t>
      </w:r>
    </w:p>
    <w:p w14:paraId="32F41965" w14:textId="77777777" w:rsidR="00F822CB" w:rsidRPr="00F822CB" w:rsidRDefault="00F822CB" w:rsidP="00E65243">
      <w:pPr>
        <w:pStyle w:val="Prrafodelista"/>
        <w:spacing w:after="120"/>
        <w:ind w:left="513" w:right="-489"/>
        <w:jc w:val="both"/>
        <w:rPr>
          <w:rFonts w:ascii="Garamond" w:hAnsi="Garamond"/>
        </w:rPr>
      </w:pPr>
    </w:p>
    <w:p w14:paraId="40ED69F4" w14:textId="7DA9FC27" w:rsidR="00F822CB" w:rsidRDefault="00F822CB" w:rsidP="00E65243">
      <w:pPr>
        <w:pStyle w:val="Prrafodelista"/>
        <w:numPr>
          <w:ilvl w:val="0"/>
          <w:numId w:val="33"/>
        </w:numPr>
        <w:spacing w:after="120"/>
        <w:ind w:right="-489"/>
        <w:jc w:val="both"/>
        <w:rPr>
          <w:rFonts w:ascii="Garamond" w:hAnsi="Garamond"/>
          <w:b/>
        </w:rPr>
      </w:pPr>
      <w:r w:rsidRPr="00F822CB">
        <w:rPr>
          <w:rFonts w:ascii="Garamond" w:hAnsi="Garamond"/>
          <w:b/>
          <w:u w:val="single"/>
          <w:lang w:val="es-CR"/>
        </w:rPr>
        <w:t xml:space="preserve">Temas a tratar en </w:t>
      </w:r>
      <w:hyperlink r:id="rId7" w:history="1">
        <w:r w:rsidRPr="00F822CB">
          <w:rPr>
            <w:rFonts w:ascii="Garamond" w:eastAsia="Times New Roman" w:hAnsi="Garamond" w:cs="Arial"/>
            <w:b/>
            <w:u w:val="single"/>
            <w:bdr w:val="none" w:sz="0" w:space="0" w:color="auto" w:frame="1"/>
            <w:lang w:val="es-CR" w:eastAsia="it-IT"/>
          </w:rPr>
          <w:t>112 ºperíodo de sesiones de la Junta Ejecutiva</w:t>
        </w:r>
      </w:hyperlink>
      <w:r w:rsidRPr="00F822CB">
        <w:rPr>
          <w:rFonts w:ascii="Garamond" w:eastAsia="Times New Roman" w:hAnsi="Garamond" w:cs="Times New Roman"/>
          <w:b/>
          <w:u w:val="single"/>
          <w:lang w:val="es-CR" w:eastAsia="it-IT"/>
        </w:rPr>
        <w:t> de</w:t>
      </w:r>
      <w:r w:rsidRPr="00F822CB">
        <w:rPr>
          <w:rFonts w:ascii="Garamond" w:hAnsi="Garamond"/>
          <w:b/>
          <w:u w:val="single"/>
          <w:lang w:val="es-CR"/>
        </w:rPr>
        <w:t>l FIDA</w:t>
      </w:r>
      <w:r w:rsidR="00E65243">
        <w:rPr>
          <w:rFonts w:ascii="Garamond" w:hAnsi="Garamond"/>
          <w:b/>
          <w:u w:val="single"/>
          <w:lang w:val="es-CR"/>
        </w:rPr>
        <w:t xml:space="preserve"> (para conocimiento)</w:t>
      </w:r>
      <w:r w:rsidRPr="00F822CB">
        <w:rPr>
          <w:rFonts w:ascii="Garamond" w:hAnsi="Garamond"/>
          <w:b/>
        </w:rPr>
        <w:t>:</w:t>
      </w:r>
    </w:p>
    <w:p w14:paraId="156420C9" w14:textId="77777777" w:rsidR="00F822CB" w:rsidRDefault="00F822CB" w:rsidP="00E65243">
      <w:pPr>
        <w:pStyle w:val="Prrafodelista"/>
        <w:spacing w:after="120"/>
        <w:ind w:left="513" w:right="-489"/>
        <w:jc w:val="both"/>
        <w:rPr>
          <w:rFonts w:ascii="Garamond" w:hAnsi="Garamond"/>
          <w:b/>
          <w:u w:val="single"/>
          <w:lang w:val="es-CR"/>
        </w:rPr>
      </w:pPr>
    </w:p>
    <w:p w14:paraId="68F0A770" w14:textId="508754AE" w:rsidR="00F822CB" w:rsidRDefault="00F822CB" w:rsidP="00E65243">
      <w:pPr>
        <w:spacing w:after="120"/>
        <w:ind w:left="-567" w:right="-489"/>
        <w:jc w:val="both"/>
        <w:rPr>
          <w:rFonts w:ascii="Garamond" w:hAnsi="Garamond"/>
        </w:rPr>
      </w:pPr>
      <w:r>
        <w:rPr>
          <w:rFonts w:ascii="Garamond" w:hAnsi="Garamond"/>
        </w:rPr>
        <w:t>La Representación Permanente de Brasil presenta un sumario de los temas relevantes para la próxima Junta Ejecutiva del FIDA (17/18-set-2014), el cual incluye estrategias para inclusión del sector privado, finanzas y auditoría, Código de Conducta y reposición de fondos.</w:t>
      </w:r>
    </w:p>
    <w:p w14:paraId="78A5A67E" w14:textId="77777777" w:rsidR="00F822CB" w:rsidRPr="00F822CB" w:rsidRDefault="00F822CB" w:rsidP="00E65243">
      <w:pPr>
        <w:pStyle w:val="Prrafodelista"/>
        <w:spacing w:after="120"/>
        <w:ind w:left="513" w:right="-489"/>
        <w:jc w:val="both"/>
        <w:rPr>
          <w:rFonts w:ascii="Garamond" w:hAnsi="Garamond"/>
          <w:b/>
        </w:rPr>
      </w:pPr>
    </w:p>
    <w:p w14:paraId="67FEF93F" w14:textId="1158BCB2" w:rsidR="00F822CB" w:rsidRPr="00F822CB" w:rsidRDefault="00F822CB" w:rsidP="00E65243">
      <w:pPr>
        <w:pStyle w:val="Prrafodelista"/>
        <w:numPr>
          <w:ilvl w:val="0"/>
          <w:numId w:val="33"/>
        </w:numPr>
        <w:spacing w:after="120"/>
        <w:ind w:right="-489"/>
        <w:jc w:val="both"/>
        <w:rPr>
          <w:rFonts w:ascii="Garamond" w:hAnsi="Garamond"/>
        </w:rPr>
      </w:pPr>
      <w:r w:rsidRPr="00F822CB">
        <w:rPr>
          <w:rFonts w:ascii="Garamond" w:hAnsi="Garamond"/>
          <w:b/>
          <w:u w:val="single"/>
          <w:lang w:val="es-CR"/>
        </w:rPr>
        <w:t>Actualización de la CIN-2 Resultado de Video Conferencia del 1 y 2 de septiembre 2014</w:t>
      </w:r>
      <w:r>
        <w:rPr>
          <w:rFonts w:ascii="Garamond" w:hAnsi="Garamond"/>
          <w:b/>
          <w:lang w:val="es-CR"/>
        </w:rPr>
        <w:t>.</w:t>
      </w:r>
    </w:p>
    <w:p w14:paraId="3C326065" w14:textId="77777777" w:rsidR="00F822CB" w:rsidRDefault="00F822CB" w:rsidP="00E65243">
      <w:pPr>
        <w:pStyle w:val="Prrafodelista"/>
        <w:spacing w:after="120"/>
        <w:ind w:left="513" w:right="-489"/>
        <w:jc w:val="both"/>
        <w:rPr>
          <w:rFonts w:ascii="Garamond" w:hAnsi="Garamond"/>
          <w:b/>
          <w:u w:val="single"/>
          <w:lang w:val="es-CR"/>
        </w:rPr>
      </w:pPr>
    </w:p>
    <w:p w14:paraId="11C9B2E9" w14:textId="7B5BF40B" w:rsidR="00573188" w:rsidRDefault="00F822CB" w:rsidP="00E65243">
      <w:pPr>
        <w:pStyle w:val="Prrafodelista"/>
        <w:numPr>
          <w:ilvl w:val="0"/>
          <w:numId w:val="46"/>
        </w:numPr>
        <w:spacing w:after="120"/>
        <w:ind w:right="-489"/>
        <w:jc w:val="both"/>
        <w:rPr>
          <w:rFonts w:ascii="Garamond" w:hAnsi="Garamond"/>
          <w:lang w:val="es-CR"/>
        </w:rPr>
      </w:pPr>
      <w:r w:rsidRPr="00B001B0">
        <w:rPr>
          <w:rFonts w:ascii="Garamond" w:hAnsi="Garamond"/>
          <w:lang w:val="es-CR"/>
        </w:rPr>
        <w:t>Las Representaciones Permanentes de Colombia y Venezuela, en su condición de representantes del GRULAC</w:t>
      </w:r>
      <w:r w:rsidR="001844C5">
        <w:rPr>
          <w:rFonts w:ascii="Garamond" w:hAnsi="Garamond"/>
          <w:lang w:val="es-CR"/>
        </w:rPr>
        <w:t xml:space="preserve"> en el</w:t>
      </w:r>
      <w:r w:rsidR="003138F7">
        <w:rPr>
          <w:rFonts w:ascii="Garamond" w:hAnsi="Garamond"/>
          <w:lang w:val="es-CR"/>
        </w:rPr>
        <w:t xml:space="preserve"> Grupo de Trabajo FAO/OMS-CIN-2</w:t>
      </w:r>
      <w:r w:rsidR="001844C5">
        <w:rPr>
          <w:rFonts w:ascii="Garamond" w:hAnsi="Garamond"/>
          <w:lang w:val="es-CR"/>
        </w:rPr>
        <w:t xml:space="preserve"> </w:t>
      </w:r>
      <w:r w:rsidRPr="00B001B0">
        <w:rPr>
          <w:rFonts w:ascii="Garamond" w:hAnsi="Garamond"/>
          <w:lang w:val="es-CR"/>
        </w:rPr>
        <w:t xml:space="preserve"> </w:t>
      </w:r>
      <w:r w:rsidR="001844C5">
        <w:rPr>
          <w:rFonts w:ascii="Garamond" w:hAnsi="Garamond"/>
          <w:lang w:val="es-CR"/>
        </w:rPr>
        <w:t xml:space="preserve">(GT) </w:t>
      </w:r>
      <w:r w:rsidRPr="00B001B0">
        <w:rPr>
          <w:rFonts w:ascii="Garamond" w:hAnsi="Garamond"/>
          <w:lang w:val="es-CR"/>
        </w:rPr>
        <w:t>presentan un resumen de los resulta</w:t>
      </w:r>
      <w:r w:rsidR="001844C5">
        <w:rPr>
          <w:rFonts w:ascii="Garamond" w:hAnsi="Garamond"/>
          <w:lang w:val="es-CR"/>
        </w:rPr>
        <w:t>dos de las sesiones de dicho GT</w:t>
      </w:r>
      <w:r w:rsidRPr="00B001B0">
        <w:rPr>
          <w:rFonts w:ascii="Garamond" w:hAnsi="Garamond"/>
          <w:lang w:val="es-CR"/>
        </w:rPr>
        <w:t xml:space="preserve"> llevadas a cabo los días 27 de agosto y 01 y 02 de setiembre de 2014. Asimismo, se informa a los Estados Miembros</w:t>
      </w:r>
      <w:r w:rsidR="001844C5">
        <w:rPr>
          <w:rFonts w:ascii="Garamond" w:hAnsi="Garamond"/>
          <w:lang w:val="es-CR"/>
        </w:rPr>
        <w:t xml:space="preserve"> sobre</w:t>
      </w:r>
      <w:r w:rsidRPr="00B001B0">
        <w:rPr>
          <w:rFonts w:ascii="Garamond" w:hAnsi="Garamond"/>
          <w:lang w:val="es-CR"/>
        </w:rPr>
        <w:t xml:space="preserve"> la metodología adoptada para las sesiones presenciales programadas para el 22 y 23 de setiembre de 2014 en Ginebra, Suiza.</w:t>
      </w:r>
      <w:r w:rsidR="00573188" w:rsidRPr="00B001B0">
        <w:rPr>
          <w:rFonts w:ascii="Garamond" w:hAnsi="Garamond"/>
          <w:lang w:val="es-CR"/>
        </w:rPr>
        <w:t xml:space="preserve"> Estas sesiones serán ne</w:t>
      </w:r>
      <w:r w:rsidR="001844C5">
        <w:rPr>
          <w:rFonts w:ascii="Garamond" w:hAnsi="Garamond"/>
          <w:lang w:val="es-CR"/>
        </w:rPr>
        <w:t>gociadas individualmente por los</w:t>
      </w:r>
      <w:r w:rsidR="00573188" w:rsidRPr="00B001B0">
        <w:rPr>
          <w:rFonts w:ascii="Garamond" w:hAnsi="Garamond"/>
          <w:lang w:val="es-CR"/>
        </w:rPr>
        <w:t xml:space="preserve"> países, por lo que se indica que las funcio</w:t>
      </w:r>
      <w:r w:rsidR="001844C5">
        <w:rPr>
          <w:rFonts w:ascii="Garamond" w:hAnsi="Garamond"/>
          <w:lang w:val="es-CR"/>
        </w:rPr>
        <w:t>nes del GT</w:t>
      </w:r>
      <w:r w:rsidR="00573188" w:rsidRPr="00B001B0">
        <w:rPr>
          <w:rFonts w:ascii="Garamond" w:hAnsi="Garamond"/>
          <w:lang w:val="es-CR"/>
        </w:rPr>
        <w:t xml:space="preserve"> finalizaron con la sesión del 02 de setiembre.</w:t>
      </w:r>
    </w:p>
    <w:p w14:paraId="5EFA76CC" w14:textId="77777777" w:rsidR="00E65243" w:rsidRPr="00E65243" w:rsidRDefault="00E65243" w:rsidP="00E65243">
      <w:pPr>
        <w:pStyle w:val="Prrafodelista"/>
        <w:spacing w:after="120"/>
        <w:ind w:left="1080" w:right="-489"/>
        <w:jc w:val="both"/>
        <w:rPr>
          <w:rFonts w:ascii="Garamond" w:hAnsi="Garamond"/>
          <w:lang w:val="es-CR"/>
        </w:rPr>
      </w:pPr>
    </w:p>
    <w:p w14:paraId="1C28AD34" w14:textId="5120BAB8" w:rsidR="003138F7" w:rsidRPr="003138F7" w:rsidRDefault="00BD5079" w:rsidP="003138F7">
      <w:pPr>
        <w:pStyle w:val="Prrafodelista"/>
        <w:numPr>
          <w:ilvl w:val="0"/>
          <w:numId w:val="46"/>
        </w:numPr>
        <w:spacing w:after="120"/>
        <w:ind w:right="-489"/>
        <w:jc w:val="both"/>
        <w:rPr>
          <w:rFonts w:ascii="Garamond" w:hAnsi="Garamond"/>
          <w:lang w:val="es-CR"/>
        </w:rPr>
      </w:pPr>
      <w:r>
        <w:rPr>
          <w:rFonts w:ascii="Garamond" w:hAnsi="Garamond"/>
          <w:lang w:val="es-CR"/>
        </w:rPr>
        <w:t xml:space="preserve">Por su parte las Delegaciones de Uruguay y </w:t>
      </w:r>
      <w:r w:rsidR="00573188" w:rsidRPr="001844C5">
        <w:rPr>
          <w:rFonts w:ascii="Garamond" w:hAnsi="Garamond"/>
          <w:lang w:val="es-CR"/>
        </w:rPr>
        <w:t>Argentina</w:t>
      </w:r>
      <w:r>
        <w:rPr>
          <w:rFonts w:ascii="Garamond" w:hAnsi="Garamond"/>
          <w:lang w:val="es-CR"/>
        </w:rPr>
        <w:t xml:space="preserve"> indican que remitieron a la PPT nuevos comentarios</w:t>
      </w:r>
      <w:r w:rsidR="009335CC">
        <w:rPr>
          <w:rFonts w:ascii="Garamond" w:hAnsi="Garamond"/>
          <w:lang w:val="es-CR"/>
        </w:rPr>
        <w:t xml:space="preserve"> sobre el Marco de Acción-</w:t>
      </w:r>
      <w:r>
        <w:rPr>
          <w:rFonts w:ascii="Garamond" w:hAnsi="Garamond"/>
          <w:lang w:val="es-CR"/>
        </w:rPr>
        <w:t xml:space="preserve">CIN-2 en horas de la noche </w:t>
      </w:r>
      <w:r w:rsidR="009335CC">
        <w:rPr>
          <w:rFonts w:ascii="Garamond" w:hAnsi="Garamond"/>
          <w:lang w:val="es-CR"/>
        </w:rPr>
        <w:t xml:space="preserve">del </w:t>
      </w:r>
      <w:r>
        <w:rPr>
          <w:rFonts w:ascii="Garamond" w:hAnsi="Garamond"/>
          <w:lang w:val="es-CR"/>
        </w:rPr>
        <w:lastRenderedPageBreak/>
        <w:t>día 4 de septiembre 2014. Las Delegaciones de Colombia y Venezuela informan</w:t>
      </w:r>
      <w:r w:rsidR="001844C5" w:rsidRPr="001844C5">
        <w:rPr>
          <w:rFonts w:ascii="Garamond" w:hAnsi="Garamond"/>
          <w:lang w:val="es-CR"/>
        </w:rPr>
        <w:t xml:space="preserve"> que </w:t>
      </w:r>
      <w:r w:rsidR="009335CC">
        <w:rPr>
          <w:rFonts w:ascii="Garamond" w:hAnsi="Garamond"/>
          <w:lang w:val="es-CR"/>
        </w:rPr>
        <w:t xml:space="preserve">también </w:t>
      </w:r>
      <w:r w:rsidR="001844C5" w:rsidRPr="001844C5">
        <w:rPr>
          <w:rFonts w:ascii="Garamond" w:hAnsi="Garamond"/>
          <w:lang w:val="es-CR"/>
        </w:rPr>
        <w:t xml:space="preserve">tienen </w:t>
      </w:r>
      <w:r w:rsidR="00573188" w:rsidRPr="001844C5">
        <w:rPr>
          <w:rFonts w:ascii="Garamond" w:hAnsi="Garamond"/>
          <w:lang w:val="es-CR"/>
        </w:rPr>
        <w:t>nuevos comentarios al Marco de Acción</w:t>
      </w:r>
      <w:r w:rsidR="009335CC">
        <w:rPr>
          <w:rFonts w:ascii="Garamond" w:hAnsi="Garamond"/>
          <w:lang w:val="es-CR"/>
        </w:rPr>
        <w:t>.  Los cuatro países</w:t>
      </w:r>
      <w:r>
        <w:rPr>
          <w:rFonts w:ascii="Garamond" w:hAnsi="Garamond"/>
          <w:lang w:val="es-CR"/>
        </w:rPr>
        <w:t xml:space="preserve"> </w:t>
      </w:r>
      <w:r w:rsidR="00573188" w:rsidRPr="001844C5">
        <w:rPr>
          <w:rFonts w:ascii="Garamond" w:hAnsi="Garamond"/>
          <w:lang w:val="es-CR"/>
        </w:rPr>
        <w:t>solicitan que</w:t>
      </w:r>
      <w:r w:rsidR="009335CC">
        <w:rPr>
          <w:rFonts w:ascii="Garamond" w:hAnsi="Garamond"/>
          <w:lang w:val="es-CR"/>
        </w:rPr>
        <w:t xml:space="preserve"> los comentarios</w:t>
      </w:r>
      <w:r w:rsidR="00573188" w:rsidRPr="001844C5">
        <w:rPr>
          <w:rFonts w:ascii="Garamond" w:hAnsi="Garamond"/>
          <w:lang w:val="es-CR"/>
        </w:rPr>
        <w:t xml:space="preserve"> sean remitidos a la S</w:t>
      </w:r>
      <w:r w:rsidR="001844C5">
        <w:rPr>
          <w:rFonts w:ascii="Garamond" w:hAnsi="Garamond"/>
          <w:lang w:val="es-CR"/>
        </w:rPr>
        <w:t>ecretaría Conjunta de la CIN-2.</w:t>
      </w:r>
    </w:p>
    <w:p w14:paraId="60905563" w14:textId="77777777" w:rsidR="003138F7" w:rsidRPr="003138F7" w:rsidRDefault="003138F7" w:rsidP="003138F7">
      <w:pPr>
        <w:pStyle w:val="Prrafodelista"/>
        <w:spacing w:after="120"/>
        <w:ind w:left="1080" w:right="-489"/>
        <w:jc w:val="both"/>
        <w:rPr>
          <w:rFonts w:ascii="Garamond" w:hAnsi="Garamond"/>
          <w:lang w:val="es-CR"/>
        </w:rPr>
      </w:pPr>
    </w:p>
    <w:p w14:paraId="026E1C80" w14:textId="38EB4B98" w:rsidR="00E65243" w:rsidRPr="003138F7" w:rsidRDefault="00A15BEA" w:rsidP="003138F7">
      <w:pPr>
        <w:pStyle w:val="Prrafodelista"/>
        <w:numPr>
          <w:ilvl w:val="0"/>
          <w:numId w:val="46"/>
        </w:numPr>
        <w:spacing w:after="120"/>
        <w:ind w:right="-489"/>
        <w:jc w:val="both"/>
        <w:rPr>
          <w:rFonts w:ascii="Garamond" w:hAnsi="Garamond"/>
          <w:lang w:val="es-CR"/>
        </w:rPr>
      </w:pPr>
      <w:r>
        <w:rPr>
          <w:rFonts w:ascii="Garamond" w:hAnsi="Garamond"/>
          <w:lang w:val="es-CR"/>
        </w:rPr>
        <w:t>Los Estados Miembros</w:t>
      </w:r>
      <w:r w:rsidR="00BD5079">
        <w:rPr>
          <w:rFonts w:ascii="Garamond" w:hAnsi="Garamond"/>
          <w:lang w:val="es-CR"/>
        </w:rPr>
        <w:t xml:space="preserve"> hacen observaciones sobre los inconvenientes de la metodología utilizada por la Secretaría Conjunta para la negociación de</w:t>
      </w:r>
      <w:r w:rsidR="0083172B">
        <w:rPr>
          <w:rFonts w:ascii="Garamond" w:hAnsi="Garamond"/>
          <w:lang w:val="es-CR"/>
        </w:rPr>
        <w:t xml:space="preserve"> la Declaración Política y el Marco de Acción presentados</w:t>
      </w:r>
      <w:r w:rsidR="00BD5079">
        <w:rPr>
          <w:rFonts w:ascii="Garamond" w:hAnsi="Garamond"/>
          <w:lang w:val="es-CR"/>
        </w:rPr>
        <w:t xml:space="preserve"> para la CIN-2. </w:t>
      </w:r>
      <w:r w:rsidR="00BD5079" w:rsidRPr="003138F7">
        <w:rPr>
          <w:rFonts w:ascii="Garamond" w:hAnsi="Garamond"/>
          <w:lang w:val="es-CR"/>
        </w:rPr>
        <w:t>Asimismo discuten los pormenores de los procesos de revisión, consolidación y comunicación a la Secretaría CIN-2 de las posiciones</w:t>
      </w:r>
      <w:r w:rsidR="0083172B">
        <w:rPr>
          <w:rFonts w:ascii="Garamond" w:hAnsi="Garamond"/>
          <w:lang w:val="es-CR"/>
        </w:rPr>
        <w:t xml:space="preserve"> adoptadas en el seno del GRULAC</w:t>
      </w:r>
      <w:r w:rsidR="00BD5079" w:rsidRPr="003138F7">
        <w:rPr>
          <w:rFonts w:ascii="Garamond" w:hAnsi="Garamond"/>
          <w:lang w:val="es-CR"/>
        </w:rPr>
        <w:t xml:space="preserve"> respecto </w:t>
      </w:r>
      <w:r w:rsidRPr="003138F7">
        <w:rPr>
          <w:rFonts w:ascii="Garamond" w:hAnsi="Garamond"/>
          <w:lang w:val="es-CR"/>
        </w:rPr>
        <w:t>de</w:t>
      </w:r>
      <w:r w:rsidR="0083172B">
        <w:rPr>
          <w:rFonts w:ascii="Garamond" w:hAnsi="Garamond"/>
          <w:lang w:val="es-CR"/>
        </w:rPr>
        <w:t xml:space="preserve"> estos documentos</w:t>
      </w:r>
      <w:r w:rsidRPr="003138F7">
        <w:rPr>
          <w:rFonts w:ascii="Garamond" w:hAnsi="Garamond"/>
          <w:lang w:val="es-CR"/>
        </w:rPr>
        <w:t xml:space="preserve"> y concluyen </w:t>
      </w:r>
      <w:r w:rsidR="009335CC">
        <w:rPr>
          <w:rFonts w:ascii="Garamond" w:hAnsi="Garamond"/>
          <w:lang w:val="es-CR"/>
        </w:rPr>
        <w:t xml:space="preserve">con </w:t>
      </w:r>
      <w:r w:rsidR="00484941">
        <w:rPr>
          <w:rFonts w:ascii="Garamond" w:hAnsi="Garamond"/>
          <w:lang w:val="es-CR"/>
        </w:rPr>
        <w:t>muestras de</w:t>
      </w:r>
      <w:r w:rsidR="0083172B">
        <w:rPr>
          <w:rFonts w:ascii="Garamond" w:hAnsi="Garamond"/>
          <w:lang w:val="es-CR"/>
        </w:rPr>
        <w:t xml:space="preserve"> satisfacción por</w:t>
      </w:r>
      <w:r w:rsidRPr="003138F7">
        <w:rPr>
          <w:rFonts w:ascii="Garamond" w:hAnsi="Garamond"/>
          <w:lang w:val="es-CR"/>
        </w:rPr>
        <w:t xml:space="preserve"> las gestiones</w:t>
      </w:r>
      <w:r w:rsidR="001844C5" w:rsidRPr="003138F7">
        <w:rPr>
          <w:rFonts w:ascii="Garamond" w:hAnsi="Garamond"/>
          <w:lang w:val="es-CR"/>
        </w:rPr>
        <w:t xml:space="preserve"> de los voceros del GRULAC</w:t>
      </w:r>
      <w:r w:rsidRPr="003138F7">
        <w:rPr>
          <w:rFonts w:ascii="Garamond" w:hAnsi="Garamond"/>
          <w:lang w:val="es-CR"/>
        </w:rPr>
        <w:t xml:space="preserve"> y </w:t>
      </w:r>
      <w:r w:rsidR="001844C5" w:rsidRPr="003138F7">
        <w:rPr>
          <w:rFonts w:ascii="Garamond" w:hAnsi="Garamond"/>
          <w:lang w:val="es-CR"/>
        </w:rPr>
        <w:t xml:space="preserve">de </w:t>
      </w:r>
      <w:r w:rsidRPr="003138F7">
        <w:rPr>
          <w:rFonts w:ascii="Garamond" w:hAnsi="Garamond"/>
          <w:lang w:val="es-CR"/>
        </w:rPr>
        <w:t>las Presidencias Pro Tempore involucradas.</w:t>
      </w:r>
    </w:p>
    <w:p w14:paraId="362C4FFE" w14:textId="77777777" w:rsidR="00E65243" w:rsidRDefault="00E65243" w:rsidP="00E65243">
      <w:pPr>
        <w:pStyle w:val="Prrafodelista"/>
        <w:spacing w:after="120"/>
        <w:ind w:left="1080" w:right="-489"/>
        <w:jc w:val="both"/>
        <w:rPr>
          <w:rFonts w:ascii="Garamond" w:hAnsi="Garamond"/>
          <w:lang w:val="es-CR"/>
        </w:rPr>
      </w:pPr>
    </w:p>
    <w:p w14:paraId="12B4B71D" w14:textId="17EDDDC9" w:rsidR="00B001B0" w:rsidRPr="00B001B0" w:rsidRDefault="00B001B0" w:rsidP="00E65243">
      <w:pPr>
        <w:pStyle w:val="Prrafodelista"/>
        <w:numPr>
          <w:ilvl w:val="0"/>
          <w:numId w:val="46"/>
        </w:numPr>
        <w:spacing w:after="120"/>
        <w:ind w:right="-489"/>
        <w:jc w:val="both"/>
        <w:rPr>
          <w:rFonts w:ascii="Garamond" w:hAnsi="Garamond"/>
          <w:lang w:val="es-CR"/>
        </w:rPr>
      </w:pPr>
      <w:r>
        <w:rPr>
          <w:rFonts w:ascii="Garamond" w:hAnsi="Garamond"/>
          <w:lang w:val="es-CR"/>
        </w:rPr>
        <w:t xml:space="preserve">Finalmente, se procede con la revisión del documento remitido por la Secretaría Conjunta de CIN-2 denominado </w:t>
      </w:r>
      <w:r w:rsidRPr="003138F7">
        <w:rPr>
          <w:rFonts w:ascii="Garamond" w:hAnsi="Garamond"/>
          <w:i/>
          <w:lang w:val="es-CR"/>
        </w:rPr>
        <w:t>“Issues Requiring Fur</w:t>
      </w:r>
      <w:r w:rsidR="00ED6BB5" w:rsidRPr="003138F7">
        <w:rPr>
          <w:rFonts w:ascii="Garamond" w:hAnsi="Garamond"/>
          <w:i/>
          <w:lang w:val="es-CR"/>
        </w:rPr>
        <w:t>ther Discussion”</w:t>
      </w:r>
      <w:r w:rsidR="00ED6BB5">
        <w:rPr>
          <w:rFonts w:ascii="Garamond" w:hAnsi="Garamond"/>
          <w:lang w:val="es-CR"/>
        </w:rPr>
        <w:t xml:space="preserve"> y se </w:t>
      </w:r>
      <w:r w:rsidR="001844C5">
        <w:rPr>
          <w:rFonts w:ascii="Garamond" w:hAnsi="Garamond"/>
          <w:lang w:val="es-CR"/>
        </w:rPr>
        <w:t>completa</w:t>
      </w:r>
      <w:r w:rsidR="00BD5079">
        <w:rPr>
          <w:rFonts w:ascii="Garamond" w:hAnsi="Garamond"/>
          <w:lang w:val="es-CR"/>
        </w:rPr>
        <w:t>n</w:t>
      </w:r>
      <w:r w:rsidR="001844C5">
        <w:rPr>
          <w:rFonts w:ascii="Garamond" w:hAnsi="Garamond"/>
          <w:lang w:val="es-CR"/>
        </w:rPr>
        <w:t xml:space="preserve"> por consenso </w:t>
      </w:r>
      <w:r w:rsidR="00ED6BB5">
        <w:rPr>
          <w:rFonts w:ascii="Garamond" w:hAnsi="Garamond"/>
          <w:lang w:val="es-CR"/>
        </w:rPr>
        <w:t>las respuestas. Las posiciones individuales de los Estados Miembros se señalan en el documento.</w:t>
      </w:r>
    </w:p>
    <w:p w14:paraId="01E152B0" w14:textId="77777777" w:rsidR="00573188" w:rsidRDefault="00573188" w:rsidP="00E65243">
      <w:pPr>
        <w:spacing w:after="120"/>
        <w:ind w:left="-567" w:right="-489"/>
        <w:jc w:val="both"/>
        <w:rPr>
          <w:rFonts w:ascii="Garamond" w:hAnsi="Garamond"/>
          <w:lang w:val="es-CR"/>
        </w:rPr>
      </w:pPr>
    </w:p>
    <w:p w14:paraId="0A21C80E" w14:textId="4EC5127D" w:rsidR="00573188" w:rsidRDefault="00573188" w:rsidP="00E65243">
      <w:pPr>
        <w:pStyle w:val="Prrafodelista"/>
        <w:spacing w:after="120"/>
        <w:ind w:left="-567" w:right="-489"/>
        <w:jc w:val="both"/>
        <w:rPr>
          <w:rFonts w:ascii="Garamond" w:hAnsi="Garamond"/>
          <w:b/>
        </w:rPr>
      </w:pPr>
      <w:r w:rsidRPr="00F822CB">
        <w:rPr>
          <w:rFonts w:ascii="Garamond" w:hAnsi="Garamond"/>
          <w:b/>
          <w:u w:val="single"/>
        </w:rPr>
        <w:t xml:space="preserve">Acuerdo </w:t>
      </w:r>
      <w:r w:rsidR="00E65243">
        <w:rPr>
          <w:rFonts w:ascii="Garamond" w:hAnsi="Garamond"/>
          <w:b/>
          <w:u w:val="single"/>
        </w:rPr>
        <w:t>3.1</w:t>
      </w:r>
      <w:r w:rsidR="001844C5">
        <w:rPr>
          <w:rFonts w:ascii="Garamond" w:hAnsi="Garamond"/>
          <w:b/>
        </w:rPr>
        <w:t xml:space="preserve">: </w:t>
      </w:r>
      <w:r w:rsidR="003138F7">
        <w:rPr>
          <w:rFonts w:ascii="Garamond" w:hAnsi="Garamond"/>
          <w:b/>
        </w:rPr>
        <w:t>A</w:t>
      </w:r>
      <w:r>
        <w:rPr>
          <w:rFonts w:ascii="Garamond" w:hAnsi="Garamond"/>
          <w:b/>
        </w:rPr>
        <w:t xml:space="preserve">gradecer a las Representaciones Permanentes de Colombia y Venezuela </w:t>
      </w:r>
      <w:r w:rsidRPr="00F822CB">
        <w:rPr>
          <w:rFonts w:ascii="Garamond" w:hAnsi="Garamond"/>
          <w:b/>
        </w:rPr>
        <w:t>por su labor</w:t>
      </w:r>
      <w:r>
        <w:rPr>
          <w:rFonts w:ascii="Garamond" w:hAnsi="Garamond"/>
          <w:b/>
        </w:rPr>
        <w:t xml:space="preserve"> como representantes del GRULAC en el Grupo de Tra</w:t>
      </w:r>
      <w:r w:rsidR="001844C5">
        <w:rPr>
          <w:rFonts w:ascii="Garamond" w:hAnsi="Garamond"/>
          <w:b/>
        </w:rPr>
        <w:t>bajo FAO/OMS</w:t>
      </w:r>
      <w:r>
        <w:rPr>
          <w:rFonts w:ascii="Garamond" w:hAnsi="Garamond"/>
          <w:b/>
        </w:rPr>
        <w:t xml:space="preserve"> de</w:t>
      </w:r>
      <w:r w:rsidR="0083172B">
        <w:rPr>
          <w:rFonts w:ascii="Garamond" w:hAnsi="Garamond"/>
          <w:b/>
        </w:rPr>
        <w:t xml:space="preserve"> la</w:t>
      </w:r>
      <w:r>
        <w:rPr>
          <w:rFonts w:ascii="Garamond" w:hAnsi="Garamond"/>
          <w:b/>
        </w:rPr>
        <w:t xml:space="preserve"> CIN-2</w:t>
      </w:r>
      <w:r w:rsidRPr="00F822CB">
        <w:rPr>
          <w:rFonts w:ascii="Garamond" w:hAnsi="Garamond"/>
          <w:b/>
        </w:rPr>
        <w:t>.</w:t>
      </w:r>
    </w:p>
    <w:p w14:paraId="6FEB384C" w14:textId="77777777" w:rsidR="00573188" w:rsidRDefault="00573188" w:rsidP="00E65243">
      <w:pPr>
        <w:pStyle w:val="Prrafodelista"/>
        <w:spacing w:after="120"/>
        <w:ind w:left="-567" w:right="-489"/>
        <w:jc w:val="both"/>
        <w:rPr>
          <w:rFonts w:ascii="Garamond" w:hAnsi="Garamond"/>
          <w:b/>
        </w:rPr>
      </w:pPr>
    </w:p>
    <w:p w14:paraId="3978E5D3" w14:textId="6F02CBB0" w:rsidR="00573188" w:rsidRDefault="00573188" w:rsidP="00E65243">
      <w:pPr>
        <w:pStyle w:val="Prrafodelista"/>
        <w:spacing w:after="120"/>
        <w:ind w:left="-567" w:right="-489"/>
        <w:jc w:val="both"/>
        <w:rPr>
          <w:rFonts w:ascii="Garamond" w:hAnsi="Garamond"/>
          <w:b/>
        </w:rPr>
      </w:pPr>
      <w:r w:rsidRPr="00F822CB">
        <w:rPr>
          <w:rFonts w:ascii="Garamond" w:hAnsi="Garamond"/>
          <w:b/>
          <w:u w:val="single"/>
        </w:rPr>
        <w:t xml:space="preserve">Acuerdo </w:t>
      </w:r>
      <w:r w:rsidR="00E65243">
        <w:rPr>
          <w:rFonts w:ascii="Garamond" w:hAnsi="Garamond"/>
          <w:b/>
          <w:u w:val="single"/>
        </w:rPr>
        <w:t>3.2</w:t>
      </w:r>
      <w:r>
        <w:rPr>
          <w:rFonts w:ascii="Garamond" w:hAnsi="Garamond"/>
          <w:b/>
        </w:rPr>
        <w:t xml:space="preserve">: </w:t>
      </w:r>
      <w:r w:rsidR="003138F7">
        <w:rPr>
          <w:rFonts w:ascii="Garamond" w:hAnsi="Garamond"/>
          <w:b/>
        </w:rPr>
        <w:t xml:space="preserve">Solicitar a </w:t>
      </w:r>
      <w:r w:rsidR="00B001B0">
        <w:rPr>
          <w:rFonts w:ascii="Garamond" w:hAnsi="Garamond"/>
          <w:b/>
        </w:rPr>
        <w:t xml:space="preserve">la Presidencia recibir </w:t>
      </w:r>
      <w:r w:rsidR="00A15BEA">
        <w:rPr>
          <w:rFonts w:ascii="Garamond" w:hAnsi="Garamond"/>
          <w:b/>
        </w:rPr>
        <w:t xml:space="preserve">de parte de los Estados Miembros </w:t>
      </w:r>
      <w:r w:rsidR="0083172B">
        <w:rPr>
          <w:rFonts w:ascii="Garamond" w:hAnsi="Garamond"/>
          <w:b/>
        </w:rPr>
        <w:t xml:space="preserve">las </w:t>
      </w:r>
      <w:r w:rsidR="00B001B0">
        <w:rPr>
          <w:rFonts w:ascii="Garamond" w:hAnsi="Garamond"/>
          <w:b/>
        </w:rPr>
        <w:t>observaciones adicionales al Marco de Acción hasta las 16</w:t>
      </w:r>
      <w:r w:rsidR="0083172B">
        <w:rPr>
          <w:rFonts w:ascii="Garamond" w:hAnsi="Garamond"/>
          <w:b/>
        </w:rPr>
        <w:t>:</w:t>
      </w:r>
      <w:r w:rsidR="00B001B0">
        <w:rPr>
          <w:rFonts w:ascii="Garamond" w:hAnsi="Garamond"/>
          <w:b/>
        </w:rPr>
        <w:t xml:space="preserve">00 </w:t>
      </w:r>
      <w:proofErr w:type="spellStart"/>
      <w:r w:rsidR="00B001B0">
        <w:rPr>
          <w:rFonts w:ascii="Garamond" w:hAnsi="Garamond"/>
          <w:b/>
        </w:rPr>
        <w:t>hrs</w:t>
      </w:r>
      <w:proofErr w:type="spellEnd"/>
      <w:r w:rsidR="00B001B0">
        <w:rPr>
          <w:rFonts w:ascii="Garamond" w:hAnsi="Garamond"/>
          <w:b/>
        </w:rPr>
        <w:t>. del 05 de setiemb</w:t>
      </w:r>
      <w:r w:rsidR="001844C5">
        <w:rPr>
          <w:rFonts w:ascii="Garamond" w:hAnsi="Garamond"/>
          <w:b/>
        </w:rPr>
        <w:t>re de 2014</w:t>
      </w:r>
      <w:r w:rsidR="00BD5079">
        <w:rPr>
          <w:rFonts w:ascii="Garamond" w:hAnsi="Garamond"/>
          <w:b/>
        </w:rPr>
        <w:t>,</w:t>
      </w:r>
      <w:r w:rsidR="001844C5">
        <w:rPr>
          <w:rFonts w:ascii="Garamond" w:hAnsi="Garamond"/>
          <w:b/>
        </w:rPr>
        <w:t xml:space="preserve"> las </w:t>
      </w:r>
      <w:r w:rsidR="003138F7">
        <w:rPr>
          <w:rFonts w:ascii="Garamond" w:hAnsi="Garamond"/>
          <w:b/>
        </w:rPr>
        <w:t>cuales deberá consolidar</w:t>
      </w:r>
      <w:r w:rsidR="001844C5">
        <w:rPr>
          <w:rFonts w:ascii="Garamond" w:hAnsi="Garamond"/>
          <w:b/>
        </w:rPr>
        <w:t xml:space="preserve"> en la matriz </w:t>
      </w:r>
      <w:r w:rsidR="003138F7">
        <w:rPr>
          <w:rFonts w:ascii="Garamond" w:hAnsi="Garamond"/>
          <w:b/>
        </w:rPr>
        <w:t xml:space="preserve">ya existente </w:t>
      </w:r>
      <w:r w:rsidR="001844C5">
        <w:rPr>
          <w:rFonts w:ascii="Garamond" w:hAnsi="Garamond"/>
          <w:b/>
        </w:rPr>
        <w:t>(con el nombre de los</w:t>
      </w:r>
      <w:r w:rsidR="003138F7">
        <w:rPr>
          <w:rFonts w:ascii="Garamond" w:hAnsi="Garamond"/>
          <w:b/>
        </w:rPr>
        <w:t xml:space="preserve"> países que las proponen) y enviar</w:t>
      </w:r>
      <w:r w:rsidR="0083172B">
        <w:rPr>
          <w:rFonts w:ascii="Garamond" w:hAnsi="Garamond"/>
          <w:b/>
        </w:rPr>
        <w:t>las</w:t>
      </w:r>
      <w:r w:rsidR="003138F7">
        <w:rPr>
          <w:rFonts w:ascii="Garamond" w:hAnsi="Garamond"/>
          <w:b/>
        </w:rPr>
        <w:t xml:space="preserve"> es</w:t>
      </w:r>
      <w:r w:rsidR="001844C5">
        <w:rPr>
          <w:rFonts w:ascii="Garamond" w:hAnsi="Garamond"/>
          <w:b/>
        </w:rPr>
        <w:t>e mismo día</w:t>
      </w:r>
      <w:r w:rsidR="00B001B0">
        <w:rPr>
          <w:rFonts w:ascii="Garamond" w:hAnsi="Garamond"/>
          <w:b/>
        </w:rPr>
        <w:t xml:space="preserve"> a la Secretaría CIN-2 para su conocimiento</w:t>
      </w:r>
      <w:r w:rsidRPr="00F822CB">
        <w:rPr>
          <w:rFonts w:ascii="Garamond" w:hAnsi="Garamond"/>
          <w:b/>
        </w:rPr>
        <w:t>.</w:t>
      </w:r>
    </w:p>
    <w:p w14:paraId="380BF178" w14:textId="77777777" w:rsidR="00ED6BB5" w:rsidRDefault="00ED6BB5" w:rsidP="00E65243">
      <w:pPr>
        <w:pStyle w:val="Prrafodelista"/>
        <w:spacing w:after="120"/>
        <w:ind w:left="-567" w:right="-489"/>
        <w:jc w:val="both"/>
        <w:rPr>
          <w:rFonts w:ascii="Garamond" w:hAnsi="Garamond"/>
          <w:b/>
        </w:rPr>
      </w:pPr>
    </w:p>
    <w:p w14:paraId="1687E505" w14:textId="1B30368C" w:rsidR="00ED6BB5" w:rsidRPr="001844C5" w:rsidRDefault="00ED6BB5" w:rsidP="001844C5">
      <w:pPr>
        <w:pStyle w:val="Prrafodelista"/>
        <w:spacing w:after="120"/>
        <w:ind w:left="-567" w:right="-489"/>
        <w:jc w:val="both"/>
        <w:rPr>
          <w:rFonts w:ascii="Garamond" w:hAnsi="Garamond"/>
          <w:b/>
        </w:rPr>
      </w:pPr>
      <w:r w:rsidRPr="00F822CB">
        <w:rPr>
          <w:rFonts w:ascii="Garamond" w:hAnsi="Garamond"/>
          <w:b/>
          <w:u w:val="single"/>
        </w:rPr>
        <w:t xml:space="preserve">Acuerdo </w:t>
      </w:r>
      <w:r w:rsidR="00E65243">
        <w:rPr>
          <w:rFonts w:ascii="Garamond" w:hAnsi="Garamond"/>
          <w:b/>
          <w:u w:val="single"/>
        </w:rPr>
        <w:t>3.3</w:t>
      </w:r>
      <w:r w:rsidR="00BD5079">
        <w:rPr>
          <w:rFonts w:ascii="Garamond" w:hAnsi="Garamond"/>
          <w:b/>
        </w:rPr>
        <w:t xml:space="preserve">: </w:t>
      </w:r>
      <w:r w:rsidR="003138F7">
        <w:rPr>
          <w:rFonts w:ascii="Garamond" w:hAnsi="Garamond"/>
          <w:b/>
        </w:rPr>
        <w:t xml:space="preserve">Solicitar a </w:t>
      </w:r>
      <w:r w:rsidR="00BD5079">
        <w:rPr>
          <w:rFonts w:ascii="Garamond" w:hAnsi="Garamond"/>
          <w:b/>
        </w:rPr>
        <w:t>l</w:t>
      </w:r>
      <w:r>
        <w:rPr>
          <w:rFonts w:ascii="Garamond" w:hAnsi="Garamond"/>
          <w:b/>
        </w:rPr>
        <w:t>a Pre</w:t>
      </w:r>
      <w:r w:rsidR="003138F7">
        <w:rPr>
          <w:rFonts w:ascii="Garamond" w:hAnsi="Garamond"/>
          <w:b/>
        </w:rPr>
        <w:t>sidencia remitir</w:t>
      </w:r>
      <w:r w:rsidR="001844C5" w:rsidRPr="001844C5">
        <w:rPr>
          <w:rFonts w:ascii="Garamond" w:hAnsi="Garamond"/>
          <w:b/>
        </w:rPr>
        <w:t xml:space="preserve"> </w:t>
      </w:r>
      <w:r w:rsidR="001844C5">
        <w:rPr>
          <w:rFonts w:ascii="Garamond" w:hAnsi="Garamond"/>
          <w:b/>
        </w:rPr>
        <w:t>a la Secretaría Conjunta de CIN-2</w:t>
      </w:r>
      <w:r w:rsidR="003138F7">
        <w:rPr>
          <w:rFonts w:ascii="Garamond" w:hAnsi="Garamond"/>
          <w:b/>
        </w:rPr>
        <w:t>,</w:t>
      </w:r>
      <w:r w:rsidR="001844C5">
        <w:rPr>
          <w:rFonts w:ascii="Garamond" w:hAnsi="Garamond"/>
          <w:b/>
        </w:rPr>
        <w:t xml:space="preserve"> </w:t>
      </w:r>
      <w:r w:rsidR="001844C5" w:rsidRPr="001844C5">
        <w:rPr>
          <w:rFonts w:ascii="Garamond" w:hAnsi="Garamond"/>
          <w:b/>
        </w:rPr>
        <w:t xml:space="preserve">el día 5 de septiembre 2014, </w:t>
      </w:r>
      <w:r w:rsidR="00BD5079">
        <w:rPr>
          <w:rFonts w:ascii="Garamond" w:hAnsi="Garamond"/>
          <w:b/>
        </w:rPr>
        <w:t>la</w:t>
      </w:r>
      <w:r w:rsidRPr="001844C5">
        <w:rPr>
          <w:rFonts w:ascii="Garamond" w:hAnsi="Garamond"/>
          <w:b/>
        </w:rPr>
        <w:t xml:space="preserve">s respuestas del GRULAC al documento </w:t>
      </w:r>
      <w:r w:rsidR="003138F7">
        <w:rPr>
          <w:rFonts w:ascii="Garamond" w:hAnsi="Garamond"/>
          <w:b/>
          <w:i/>
        </w:rPr>
        <w:t>“</w:t>
      </w:r>
      <w:proofErr w:type="spellStart"/>
      <w:r w:rsidR="003138F7">
        <w:rPr>
          <w:rFonts w:ascii="Garamond" w:hAnsi="Garamond"/>
          <w:b/>
          <w:i/>
        </w:rPr>
        <w:t>Issues</w:t>
      </w:r>
      <w:proofErr w:type="spellEnd"/>
      <w:r w:rsidR="003138F7">
        <w:rPr>
          <w:rFonts w:ascii="Garamond" w:hAnsi="Garamond"/>
          <w:b/>
          <w:i/>
        </w:rPr>
        <w:t xml:space="preserve"> </w:t>
      </w:r>
      <w:proofErr w:type="spellStart"/>
      <w:r w:rsidR="003138F7">
        <w:rPr>
          <w:rFonts w:ascii="Garamond" w:hAnsi="Garamond"/>
          <w:b/>
          <w:i/>
        </w:rPr>
        <w:t>Requiring</w:t>
      </w:r>
      <w:proofErr w:type="spellEnd"/>
      <w:r w:rsidR="003138F7">
        <w:rPr>
          <w:rFonts w:ascii="Garamond" w:hAnsi="Garamond"/>
          <w:b/>
          <w:i/>
        </w:rPr>
        <w:t xml:space="preserve"> </w:t>
      </w:r>
      <w:proofErr w:type="spellStart"/>
      <w:r w:rsidR="003138F7">
        <w:rPr>
          <w:rFonts w:ascii="Garamond" w:hAnsi="Garamond"/>
          <w:b/>
          <w:i/>
        </w:rPr>
        <w:t>Further</w:t>
      </w:r>
      <w:proofErr w:type="spellEnd"/>
      <w:r w:rsidR="003138F7">
        <w:rPr>
          <w:rFonts w:ascii="Garamond" w:hAnsi="Garamond"/>
          <w:b/>
          <w:i/>
        </w:rPr>
        <w:t xml:space="preserve"> </w:t>
      </w:r>
      <w:proofErr w:type="spellStart"/>
      <w:r w:rsidR="003138F7">
        <w:rPr>
          <w:rFonts w:ascii="Garamond" w:hAnsi="Garamond"/>
          <w:b/>
          <w:i/>
        </w:rPr>
        <w:t>D</w:t>
      </w:r>
      <w:r w:rsidRPr="001844C5">
        <w:rPr>
          <w:rFonts w:ascii="Garamond" w:hAnsi="Garamond"/>
          <w:b/>
          <w:i/>
        </w:rPr>
        <w:t>iscussion</w:t>
      </w:r>
      <w:proofErr w:type="spellEnd"/>
      <w:r w:rsidR="003138F7">
        <w:rPr>
          <w:rFonts w:ascii="Garamond" w:hAnsi="Garamond"/>
          <w:b/>
          <w:i/>
        </w:rPr>
        <w:t>.</w:t>
      </w:r>
      <w:r w:rsidRPr="001844C5">
        <w:rPr>
          <w:rFonts w:ascii="Garamond" w:hAnsi="Garamond"/>
          <w:b/>
          <w:i/>
        </w:rPr>
        <w:t>”</w:t>
      </w:r>
      <w:r w:rsidRPr="001844C5">
        <w:rPr>
          <w:rFonts w:ascii="Garamond" w:hAnsi="Garamond"/>
          <w:b/>
        </w:rPr>
        <w:t xml:space="preserve"> </w:t>
      </w:r>
    </w:p>
    <w:p w14:paraId="40D94F0F" w14:textId="77777777" w:rsidR="001669E8" w:rsidRDefault="001669E8" w:rsidP="00E65243">
      <w:pPr>
        <w:pStyle w:val="Prrafodelista"/>
        <w:spacing w:after="120"/>
        <w:ind w:left="-567" w:right="-489"/>
        <w:jc w:val="both"/>
        <w:rPr>
          <w:rFonts w:ascii="Garamond" w:hAnsi="Garamond"/>
          <w:b/>
        </w:rPr>
      </w:pPr>
    </w:p>
    <w:p w14:paraId="54BC8721" w14:textId="16D89493" w:rsidR="001669E8" w:rsidRDefault="001669E8" w:rsidP="00E65243">
      <w:pPr>
        <w:pStyle w:val="Prrafodelista"/>
        <w:spacing w:after="120"/>
        <w:ind w:left="-567" w:right="-489"/>
        <w:jc w:val="both"/>
        <w:rPr>
          <w:rFonts w:ascii="Garamond" w:hAnsi="Garamond"/>
          <w:b/>
        </w:rPr>
      </w:pPr>
      <w:r w:rsidRPr="00F822CB">
        <w:rPr>
          <w:rFonts w:ascii="Garamond" w:hAnsi="Garamond"/>
          <w:b/>
          <w:u w:val="single"/>
        </w:rPr>
        <w:t xml:space="preserve">Acuerdo </w:t>
      </w:r>
      <w:r w:rsidR="00E65243">
        <w:rPr>
          <w:rFonts w:ascii="Garamond" w:hAnsi="Garamond"/>
          <w:b/>
          <w:u w:val="single"/>
        </w:rPr>
        <w:t>3.4</w:t>
      </w:r>
      <w:r w:rsidRPr="00F822CB">
        <w:rPr>
          <w:rFonts w:ascii="Garamond" w:hAnsi="Garamond"/>
          <w:b/>
        </w:rPr>
        <w:t xml:space="preserve">: </w:t>
      </w:r>
      <w:r w:rsidR="003138F7">
        <w:rPr>
          <w:rFonts w:ascii="Garamond" w:hAnsi="Garamond"/>
          <w:b/>
        </w:rPr>
        <w:t>D</w:t>
      </w:r>
      <w:r>
        <w:rPr>
          <w:rFonts w:ascii="Garamond" w:hAnsi="Garamond"/>
          <w:b/>
        </w:rPr>
        <w:t xml:space="preserve">ebido a que la sesión se ha extendido mucho más allá del tiempo previsto, </w:t>
      </w:r>
      <w:r w:rsidR="003138F7">
        <w:rPr>
          <w:rFonts w:ascii="Garamond" w:hAnsi="Garamond"/>
          <w:b/>
        </w:rPr>
        <w:t xml:space="preserve">solicitar a </w:t>
      </w:r>
      <w:r>
        <w:rPr>
          <w:rFonts w:ascii="Garamond" w:hAnsi="Garamond"/>
          <w:b/>
        </w:rPr>
        <w:t xml:space="preserve">la Representación Permanente de Venezuela </w:t>
      </w:r>
      <w:r w:rsidR="003138F7">
        <w:rPr>
          <w:rFonts w:ascii="Garamond" w:hAnsi="Garamond"/>
          <w:b/>
        </w:rPr>
        <w:t>que envíe</w:t>
      </w:r>
      <w:r>
        <w:rPr>
          <w:rFonts w:ascii="Garamond" w:hAnsi="Garamond"/>
          <w:b/>
        </w:rPr>
        <w:t xml:space="preserve"> por escrito a la Presidencia, para poner en conocimiento de los Estados Miembros, un resumen de los avances en la orga</w:t>
      </w:r>
      <w:r w:rsidR="001844C5">
        <w:rPr>
          <w:rFonts w:ascii="Garamond" w:hAnsi="Garamond"/>
          <w:b/>
        </w:rPr>
        <w:t>nización del evento paralelo que realizará el GRULAC</w:t>
      </w:r>
      <w:r>
        <w:rPr>
          <w:rFonts w:ascii="Garamond" w:hAnsi="Garamond"/>
          <w:b/>
        </w:rPr>
        <w:t xml:space="preserve"> durante la celebración de la CIN-2</w:t>
      </w:r>
      <w:r w:rsidRPr="00F822CB">
        <w:rPr>
          <w:rFonts w:ascii="Garamond" w:hAnsi="Garamond"/>
          <w:b/>
        </w:rPr>
        <w:t>.</w:t>
      </w:r>
      <w:r>
        <w:rPr>
          <w:rFonts w:ascii="Garamond" w:hAnsi="Garamond"/>
          <w:b/>
        </w:rPr>
        <w:t xml:space="preserve"> Lo anterior por haberse solicitado dicho informe según acuerdo 5.1.2. de la sesión plenaria PPT-CR-01.</w:t>
      </w:r>
    </w:p>
    <w:p w14:paraId="62928B7C" w14:textId="77777777" w:rsidR="00383809" w:rsidRPr="00C957F2" w:rsidRDefault="00383809" w:rsidP="00E65243">
      <w:pPr>
        <w:spacing w:after="120"/>
        <w:ind w:right="-489"/>
        <w:rPr>
          <w:rFonts w:ascii="Garamond" w:hAnsi="Garamond"/>
        </w:rPr>
      </w:pPr>
    </w:p>
    <w:p w14:paraId="2AFDFE26" w14:textId="754ABCC4" w:rsidR="00504BB6" w:rsidRPr="00C957F2" w:rsidRDefault="001669E8" w:rsidP="00E65243">
      <w:pPr>
        <w:pStyle w:val="Prrafodelista"/>
        <w:numPr>
          <w:ilvl w:val="0"/>
          <w:numId w:val="21"/>
        </w:numPr>
        <w:spacing w:after="120"/>
        <w:ind w:right="-489"/>
        <w:rPr>
          <w:rFonts w:ascii="Garamond" w:hAnsi="Garamond"/>
        </w:rPr>
      </w:pPr>
      <w:r>
        <w:rPr>
          <w:rFonts w:ascii="Garamond" w:hAnsi="Garamond"/>
        </w:rPr>
        <w:t>No habiendo temas adicionales por revisar bajo “Varios”, se levanta la sesión a las 14</w:t>
      </w:r>
      <w:r w:rsidR="00277B52">
        <w:rPr>
          <w:rFonts w:ascii="Garamond" w:hAnsi="Garamond"/>
        </w:rPr>
        <w:t>:</w:t>
      </w:r>
      <w:r>
        <w:rPr>
          <w:rFonts w:ascii="Garamond" w:hAnsi="Garamond"/>
        </w:rPr>
        <w:t>0</w:t>
      </w:r>
      <w:r w:rsidR="00383809" w:rsidRPr="00C957F2">
        <w:rPr>
          <w:rFonts w:ascii="Garamond" w:hAnsi="Garamond"/>
        </w:rPr>
        <w:t xml:space="preserve">0 </w:t>
      </w:r>
      <w:proofErr w:type="spellStart"/>
      <w:r w:rsidR="00383809" w:rsidRPr="00C957F2">
        <w:rPr>
          <w:rFonts w:ascii="Garamond" w:hAnsi="Garamond"/>
        </w:rPr>
        <w:t>hrs</w:t>
      </w:r>
      <w:proofErr w:type="spellEnd"/>
      <w:r w:rsidR="00383809" w:rsidRPr="00C957F2">
        <w:rPr>
          <w:rFonts w:ascii="Garamond" w:hAnsi="Garamond"/>
        </w:rPr>
        <w:t>.</w:t>
      </w:r>
    </w:p>
    <w:p w14:paraId="6D0BB312" w14:textId="77777777" w:rsidR="00504BB6" w:rsidRPr="00C957F2" w:rsidRDefault="00504BB6" w:rsidP="00E65243">
      <w:pPr>
        <w:spacing w:after="120"/>
        <w:ind w:left="-567" w:right="-489"/>
        <w:jc w:val="both"/>
        <w:rPr>
          <w:rFonts w:ascii="Garamond" w:hAnsi="Garamond"/>
        </w:rPr>
      </w:pPr>
    </w:p>
    <w:sectPr w:rsidR="00504BB6" w:rsidRPr="00C957F2" w:rsidSect="00516E94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13D22B" w14:textId="77777777" w:rsidR="00D8198C" w:rsidRDefault="00D8198C" w:rsidP="00504BB6">
      <w:r>
        <w:separator/>
      </w:r>
    </w:p>
  </w:endnote>
  <w:endnote w:type="continuationSeparator" w:id="0">
    <w:p w14:paraId="6ACDBFA7" w14:textId="77777777" w:rsidR="00D8198C" w:rsidRDefault="00D8198C" w:rsidP="00504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B05B2" w14:textId="77777777" w:rsidR="00D8198C" w:rsidRDefault="00D8198C" w:rsidP="00504BB6">
      <w:r>
        <w:separator/>
      </w:r>
    </w:p>
  </w:footnote>
  <w:footnote w:type="continuationSeparator" w:id="0">
    <w:p w14:paraId="5E2CC495" w14:textId="77777777" w:rsidR="00D8198C" w:rsidRDefault="00D8198C" w:rsidP="00504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964CC" w14:textId="77777777" w:rsidR="001669E8" w:rsidRPr="00C957F2" w:rsidRDefault="001669E8" w:rsidP="00504BB6">
    <w:pPr>
      <w:jc w:val="center"/>
      <w:rPr>
        <w:rFonts w:ascii="Garamond" w:hAnsi="Garamond"/>
        <w:b/>
      </w:rPr>
    </w:pPr>
    <w:r w:rsidRPr="00C957F2">
      <w:rPr>
        <w:rFonts w:ascii="Garamond" w:hAnsi="Garamond"/>
        <w:b/>
      </w:rPr>
      <w:t>GRUPO DE PAÍSES DE LATINOAMÉRICA Y EL CARIBE</w:t>
    </w:r>
  </w:p>
  <w:p w14:paraId="54CCAABE" w14:textId="77777777" w:rsidR="001669E8" w:rsidRPr="00C957F2" w:rsidRDefault="001669E8" w:rsidP="00504BB6">
    <w:pPr>
      <w:jc w:val="center"/>
      <w:rPr>
        <w:rFonts w:ascii="Garamond" w:hAnsi="Garamond"/>
        <w:b/>
      </w:rPr>
    </w:pPr>
    <w:r>
      <w:rPr>
        <w:rFonts w:ascii="Garamond" w:hAnsi="Garamond"/>
        <w:b/>
      </w:rPr>
      <w:t>GRULAC</w:t>
    </w:r>
  </w:p>
  <w:p w14:paraId="4ABF238C" w14:textId="77777777" w:rsidR="001669E8" w:rsidRDefault="001669E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62F3C"/>
    <w:multiLevelType w:val="hybridMultilevel"/>
    <w:tmpl w:val="C152FB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C648F"/>
    <w:multiLevelType w:val="hybridMultilevel"/>
    <w:tmpl w:val="02B8AF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563E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5C0D9E"/>
    <w:multiLevelType w:val="hybridMultilevel"/>
    <w:tmpl w:val="38C2DE64"/>
    <w:lvl w:ilvl="0" w:tplc="59B4DE22">
      <w:start w:val="1"/>
      <w:numFmt w:val="decimal"/>
      <w:lvlText w:val="%1)"/>
      <w:lvlJc w:val="left"/>
      <w:pPr>
        <w:ind w:left="-41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0AB577C4"/>
    <w:multiLevelType w:val="multilevel"/>
    <w:tmpl w:val="828CD34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313A3C"/>
    <w:multiLevelType w:val="multilevel"/>
    <w:tmpl w:val="7E502270"/>
    <w:lvl w:ilvl="0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128647AC"/>
    <w:multiLevelType w:val="hybridMultilevel"/>
    <w:tmpl w:val="8F74DC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2DD4C12"/>
    <w:multiLevelType w:val="hybridMultilevel"/>
    <w:tmpl w:val="3F66AD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446069B"/>
    <w:multiLevelType w:val="hybridMultilevel"/>
    <w:tmpl w:val="4950D3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56F71AF"/>
    <w:multiLevelType w:val="multilevel"/>
    <w:tmpl w:val="5AB06DC2"/>
    <w:lvl w:ilvl="0">
      <w:start w:val="1"/>
      <w:numFmt w:val="decimal"/>
      <w:lvlText w:val="%1)"/>
      <w:lvlJc w:val="left"/>
      <w:pPr>
        <w:ind w:left="51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233" w:hanging="360"/>
      </w:pPr>
    </w:lvl>
    <w:lvl w:ilvl="2">
      <w:start w:val="1"/>
      <w:numFmt w:val="lowerRoman"/>
      <w:lvlText w:val="%3."/>
      <w:lvlJc w:val="right"/>
      <w:pPr>
        <w:ind w:left="1953" w:hanging="180"/>
      </w:pPr>
    </w:lvl>
    <w:lvl w:ilvl="3">
      <w:start w:val="1"/>
      <w:numFmt w:val="decimal"/>
      <w:lvlText w:val="%4."/>
      <w:lvlJc w:val="left"/>
      <w:pPr>
        <w:ind w:left="2673" w:hanging="360"/>
      </w:pPr>
    </w:lvl>
    <w:lvl w:ilvl="4">
      <w:start w:val="1"/>
      <w:numFmt w:val="lowerLetter"/>
      <w:lvlText w:val="%5."/>
      <w:lvlJc w:val="left"/>
      <w:pPr>
        <w:ind w:left="3393" w:hanging="360"/>
      </w:pPr>
    </w:lvl>
    <w:lvl w:ilvl="5">
      <w:start w:val="1"/>
      <w:numFmt w:val="lowerRoman"/>
      <w:lvlText w:val="%6."/>
      <w:lvlJc w:val="right"/>
      <w:pPr>
        <w:ind w:left="4113" w:hanging="180"/>
      </w:pPr>
    </w:lvl>
    <w:lvl w:ilvl="6">
      <w:start w:val="1"/>
      <w:numFmt w:val="decimal"/>
      <w:lvlText w:val="%7."/>
      <w:lvlJc w:val="left"/>
      <w:pPr>
        <w:ind w:left="4833" w:hanging="360"/>
      </w:pPr>
    </w:lvl>
    <w:lvl w:ilvl="7">
      <w:start w:val="1"/>
      <w:numFmt w:val="lowerLetter"/>
      <w:lvlText w:val="%8."/>
      <w:lvlJc w:val="left"/>
      <w:pPr>
        <w:ind w:left="5553" w:hanging="360"/>
      </w:pPr>
    </w:lvl>
    <w:lvl w:ilvl="8">
      <w:start w:val="1"/>
      <w:numFmt w:val="lowerRoman"/>
      <w:lvlText w:val="%9."/>
      <w:lvlJc w:val="right"/>
      <w:pPr>
        <w:ind w:left="6273" w:hanging="180"/>
      </w:pPr>
    </w:lvl>
  </w:abstractNum>
  <w:abstractNum w:abstractNumId="10">
    <w:nsid w:val="16CA6FCC"/>
    <w:multiLevelType w:val="multilevel"/>
    <w:tmpl w:val="BDB07DAA"/>
    <w:lvl w:ilvl="0">
      <w:start w:val="1"/>
      <w:numFmt w:val="decimal"/>
      <w:lvlText w:val="%1)"/>
      <w:lvlJc w:val="left"/>
      <w:pPr>
        <w:ind w:left="153" w:hanging="360"/>
      </w:pPr>
      <w:rPr>
        <w:b/>
      </w:r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183E3A28"/>
    <w:multiLevelType w:val="hybridMultilevel"/>
    <w:tmpl w:val="A0D6B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E3469A"/>
    <w:multiLevelType w:val="hybridMultilevel"/>
    <w:tmpl w:val="A5760C00"/>
    <w:lvl w:ilvl="0" w:tplc="59B4DE22">
      <w:start w:val="1"/>
      <w:numFmt w:val="decimal"/>
      <w:lvlText w:val="%1)"/>
      <w:lvlJc w:val="left"/>
      <w:pPr>
        <w:ind w:left="-41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>
    <w:nsid w:val="1E3D4E41"/>
    <w:multiLevelType w:val="multilevel"/>
    <w:tmpl w:val="CB925D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lowerLetter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23F65243"/>
    <w:multiLevelType w:val="hybridMultilevel"/>
    <w:tmpl w:val="B9207E62"/>
    <w:lvl w:ilvl="0" w:tplc="1CD09D36">
      <w:start w:val="1"/>
      <w:numFmt w:val="decimal"/>
      <w:lvlText w:val="%1)"/>
      <w:lvlJc w:val="left"/>
      <w:pPr>
        <w:ind w:left="513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5">
    <w:nsid w:val="29671A9B"/>
    <w:multiLevelType w:val="hybridMultilevel"/>
    <w:tmpl w:val="06C87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A154B6"/>
    <w:multiLevelType w:val="hybridMultilevel"/>
    <w:tmpl w:val="A7C60C08"/>
    <w:lvl w:ilvl="0" w:tplc="3CDAFC9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874C97"/>
    <w:multiLevelType w:val="hybridMultilevel"/>
    <w:tmpl w:val="1B248D4C"/>
    <w:lvl w:ilvl="0" w:tplc="0409000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78" w:hanging="360"/>
      </w:pPr>
      <w:rPr>
        <w:rFonts w:ascii="Wingdings" w:hAnsi="Wingdings" w:hint="default"/>
      </w:rPr>
    </w:lvl>
  </w:abstractNum>
  <w:abstractNum w:abstractNumId="18">
    <w:nsid w:val="375201B2"/>
    <w:multiLevelType w:val="multilevel"/>
    <w:tmpl w:val="4FEC905E"/>
    <w:lvl w:ilvl="0">
      <w:start w:val="1"/>
      <w:numFmt w:val="decimal"/>
      <w:lvlText w:val="%1)"/>
      <w:lvlJc w:val="left"/>
      <w:pPr>
        <w:ind w:left="153" w:hanging="360"/>
      </w:pPr>
      <w:rPr>
        <w:b/>
      </w:r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19">
    <w:nsid w:val="39E41B48"/>
    <w:multiLevelType w:val="multilevel"/>
    <w:tmpl w:val="1F488776"/>
    <w:lvl w:ilvl="0">
      <w:start w:val="1"/>
      <w:numFmt w:val="lowerLetter"/>
      <w:lvlText w:val="%1)"/>
      <w:lvlJc w:val="left"/>
      <w:pPr>
        <w:ind w:left="51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233" w:hanging="360"/>
      </w:pPr>
    </w:lvl>
    <w:lvl w:ilvl="2">
      <w:start w:val="1"/>
      <w:numFmt w:val="lowerRoman"/>
      <w:lvlText w:val="%3."/>
      <w:lvlJc w:val="right"/>
      <w:pPr>
        <w:ind w:left="1953" w:hanging="180"/>
      </w:pPr>
    </w:lvl>
    <w:lvl w:ilvl="3">
      <w:start w:val="1"/>
      <w:numFmt w:val="decimal"/>
      <w:lvlText w:val="%4."/>
      <w:lvlJc w:val="left"/>
      <w:pPr>
        <w:ind w:left="2673" w:hanging="360"/>
      </w:pPr>
    </w:lvl>
    <w:lvl w:ilvl="4">
      <w:start w:val="1"/>
      <w:numFmt w:val="lowerLetter"/>
      <w:lvlText w:val="%5."/>
      <w:lvlJc w:val="left"/>
      <w:pPr>
        <w:ind w:left="3393" w:hanging="360"/>
      </w:pPr>
    </w:lvl>
    <w:lvl w:ilvl="5">
      <w:start w:val="1"/>
      <w:numFmt w:val="lowerRoman"/>
      <w:lvlText w:val="%6."/>
      <w:lvlJc w:val="right"/>
      <w:pPr>
        <w:ind w:left="4113" w:hanging="180"/>
      </w:pPr>
    </w:lvl>
    <w:lvl w:ilvl="6">
      <w:start w:val="1"/>
      <w:numFmt w:val="decimal"/>
      <w:lvlText w:val="%7."/>
      <w:lvlJc w:val="left"/>
      <w:pPr>
        <w:ind w:left="4833" w:hanging="360"/>
      </w:pPr>
    </w:lvl>
    <w:lvl w:ilvl="7">
      <w:start w:val="1"/>
      <w:numFmt w:val="lowerLetter"/>
      <w:lvlText w:val="%8."/>
      <w:lvlJc w:val="left"/>
      <w:pPr>
        <w:ind w:left="5553" w:hanging="360"/>
      </w:pPr>
    </w:lvl>
    <w:lvl w:ilvl="8">
      <w:start w:val="1"/>
      <w:numFmt w:val="lowerRoman"/>
      <w:lvlText w:val="%9."/>
      <w:lvlJc w:val="right"/>
      <w:pPr>
        <w:ind w:left="6273" w:hanging="180"/>
      </w:pPr>
    </w:lvl>
  </w:abstractNum>
  <w:abstractNum w:abstractNumId="20">
    <w:nsid w:val="3D87130A"/>
    <w:multiLevelType w:val="multilevel"/>
    <w:tmpl w:val="066CAE2C"/>
    <w:lvl w:ilvl="0">
      <w:start w:val="1"/>
      <w:numFmt w:val="upperLetter"/>
      <w:lvlText w:val="%1."/>
      <w:lvlJc w:val="left"/>
      <w:pPr>
        <w:ind w:left="153" w:hanging="360"/>
      </w:pPr>
      <w:rPr>
        <w:b/>
      </w:r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21">
    <w:nsid w:val="41506048"/>
    <w:multiLevelType w:val="hybridMultilevel"/>
    <w:tmpl w:val="1F488776"/>
    <w:lvl w:ilvl="0" w:tplc="04090017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16194F"/>
    <w:multiLevelType w:val="hybridMultilevel"/>
    <w:tmpl w:val="7D0228DC"/>
    <w:lvl w:ilvl="0" w:tplc="04090011">
      <w:start w:val="1"/>
      <w:numFmt w:val="decimal"/>
      <w:lvlText w:val="%1)"/>
      <w:lvlJc w:val="left"/>
      <w:pPr>
        <w:ind w:left="164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3">
    <w:nsid w:val="47234D82"/>
    <w:multiLevelType w:val="hybridMultilevel"/>
    <w:tmpl w:val="4D8E97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7D57115"/>
    <w:multiLevelType w:val="hybridMultilevel"/>
    <w:tmpl w:val="08DA17F2"/>
    <w:lvl w:ilvl="0" w:tplc="59B4DE22">
      <w:start w:val="1"/>
      <w:numFmt w:val="decimal"/>
      <w:lvlText w:val="%1)"/>
      <w:lvlJc w:val="left"/>
      <w:pPr>
        <w:ind w:left="153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5">
    <w:nsid w:val="48D54F6A"/>
    <w:multiLevelType w:val="hybridMultilevel"/>
    <w:tmpl w:val="D34A3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E397A"/>
    <w:multiLevelType w:val="multilevel"/>
    <w:tmpl w:val="86363272"/>
    <w:lvl w:ilvl="0">
      <w:start w:val="1"/>
      <w:numFmt w:val="upperLetter"/>
      <w:lvlText w:val="%1."/>
      <w:lvlJc w:val="left"/>
      <w:pPr>
        <w:ind w:left="51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233" w:hanging="360"/>
      </w:pPr>
    </w:lvl>
    <w:lvl w:ilvl="2">
      <w:start w:val="1"/>
      <w:numFmt w:val="lowerRoman"/>
      <w:lvlText w:val="%3."/>
      <w:lvlJc w:val="right"/>
      <w:pPr>
        <w:ind w:left="1953" w:hanging="180"/>
      </w:pPr>
    </w:lvl>
    <w:lvl w:ilvl="3">
      <w:start w:val="1"/>
      <w:numFmt w:val="decimal"/>
      <w:lvlText w:val="%4."/>
      <w:lvlJc w:val="left"/>
      <w:pPr>
        <w:ind w:left="2673" w:hanging="360"/>
      </w:pPr>
    </w:lvl>
    <w:lvl w:ilvl="4">
      <w:start w:val="1"/>
      <w:numFmt w:val="lowerLetter"/>
      <w:lvlText w:val="%5."/>
      <w:lvlJc w:val="left"/>
      <w:pPr>
        <w:ind w:left="3393" w:hanging="360"/>
      </w:pPr>
    </w:lvl>
    <w:lvl w:ilvl="5">
      <w:start w:val="1"/>
      <w:numFmt w:val="lowerRoman"/>
      <w:lvlText w:val="%6."/>
      <w:lvlJc w:val="right"/>
      <w:pPr>
        <w:ind w:left="4113" w:hanging="180"/>
      </w:pPr>
    </w:lvl>
    <w:lvl w:ilvl="6">
      <w:start w:val="1"/>
      <w:numFmt w:val="decimal"/>
      <w:lvlText w:val="%7."/>
      <w:lvlJc w:val="left"/>
      <w:pPr>
        <w:ind w:left="4833" w:hanging="360"/>
      </w:pPr>
    </w:lvl>
    <w:lvl w:ilvl="7">
      <w:start w:val="1"/>
      <w:numFmt w:val="lowerLetter"/>
      <w:lvlText w:val="%8."/>
      <w:lvlJc w:val="left"/>
      <w:pPr>
        <w:ind w:left="5553" w:hanging="360"/>
      </w:pPr>
    </w:lvl>
    <w:lvl w:ilvl="8">
      <w:start w:val="1"/>
      <w:numFmt w:val="lowerRoman"/>
      <w:lvlText w:val="%9."/>
      <w:lvlJc w:val="right"/>
      <w:pPr>
        <w:ind w:left="6273" w:hanging="180"/>
      </w:pPr>
    </w:lvl>
  </w:abstractNum>
  <w:abstractNum w:abstractNumId="27">
    <w:nsid w:val="4FB16D7F"/>
    <w:multiLevelType w:val="hybridMultilevel"/>
    <w:tmpl w:val="7E50227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8">
    <w:nsid w:val="50B85E8B"/>
    <w:multiLevelType w:val="multilevel"/>
    <w:tmpl w:val="35880A9A"/>
    <w:lvl w:ilvl="0">
      <w:start w:val="1"/>
      <w:numFmt w:val="decimal"/>
      <w:lvlText w:val="%1)"/>
      <w:lvlJc w:val="left"/>
      <w:pPr>
        <w:ind w:left="51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233" w:hanging="360"/>
      </w:pPr>
    </w:lvl>
    <w:lvl w:ilvl="2">
      <w:start w:val="1"/>
      <w:numFmt w:val="lowerRoman"/>
      <w:lvlText w:val="%3."/>
      <w:lvlJc w:val="right"/>
      <w:pPr>
        <w:ind w:left="1953" w:hanging="180"/>
      </w:pPr>
    </w:lvl>
    <w:lvl w:ilvl="3">
      <w:start w:val="1"/>
      <w:numFmt w:val="decimal"/>
      <w:lvlText w:val="%4."/>
      <w:lvlJc w:val="left"/>
      <w:pPr>
        <w:ind w:left="2673" w:hanging="360"/>
      </w:pPr>
    </w:lvl>
    <w:lvl w:ilvl="4">
      <w:start w:val="1"/>
      <w:numFmt w:val="lowerLetter"/>
      <w:lvlText w:val="%5."/>
      <w:lvlJc w:val="left"/>
      <w:pPr>
        <w:ind w:left="3393" w:hanging="360"/>
      </w:pPr>
    </w:lvl>
    <w:lvl w:ilvl="5">
      <w:start w:val="1"/>
      <w:numFmt w:val="lowerRoman"/>
      <w:lvlText w:val="%6."/>
      <w:lvlJc w:val="right"/>
      <w:pPr>
        <w:ind w:left="4113" w:hanging="180"/>
      </w:pPr>
    </w:lvl>
    <w:lvl w:ilvl="6">
      <w:start w:val="1"/>
      <w:numFmt w:val="decimal"/>
      <w:lvlText w:val="%7."/>
      <w:lvlJc w:val="left"/>
      <w:pPr>
        <w:ind w:left="4833" w:hanging="360"/>
      </w:pPr>
    </w:lvl>
    <w:lvl w:ilvl="7">
      <w:start w:val="1"/>
      <w:numFmt w:val="lowerLetter"/>
      <w:lvlText w:val="%8."/>
      <w:lvlJc w:val="left"/>
      <w:pPr>
        <w:ind w:left="5553" w:hanging="360"/>
      </w:pPr>
    </w:lvl>
    <w:lvl w:ilvl="8">
      <w:start w:val="1"/>
      <w:numFmt w:val="lowerRoman"/>
      <w:lvlText w:val="%9."/>
      <w:lvlJc w:val="right"/>
      <w:pPr>
        <w:ind w:left="6273" w:hanging="180"/>
      </w:pPr>
    </w:lvl>
  </w:abstractNum>
  <w:abstractNum w:abstractNumId="29">
    <w:nsid w:val="52990490"/>
    <w:multiLevelType w:val="multilevel"/>
    <w:tmpl w:val="38E0622E"/>
    <w:lvl w:ilvl="0">
      <w:start w:val="1"/>
      <w:numFmt w:val="upperLetter"/>
      <w:lvlText w:val="%1."/>
      <w:lvlJc w:val="left"/>
      <w:pPr>
        <w:ind w:left="51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233" w:hanging="360"/>
      </w:pPr>
    </w:lvl>
    <w:lvl w:ilvl="2">
      <w:start w:val="1"/>
      <w:numFmt w:val="lowerRoman"/>
      <w:lvlText w:val="%3."/>
      <w:lvlJc w:val="right"/>
      <w:pPr>
        <w:ind w:left="1953" w:hanging="180"/>
      </w:pPr>
    </w:lvl>
    <w:lvl w:ilvl="3">
      <w:start w:val="1"/>
      <w:numFmt w:val="decimal"/>
      <w:lvlText w:val="%4."/>
      <w:lvlJc w:val="left"/>
      <w:pPr>
        <w:ind w:left="2673" w:hanging="360"/>
      </w:pPr>
    </w:lvl>
    <w:lvl w:ilvl="4">
      <w:start w:val="1"/>
      <w:numFmt w:val="lowerLetter"/>
      <w:lvlText w:val="%5."/>
      <w:lvlJc w:val="left"/>
      <w:pPr>
        <w:ind w:left="3393" w:hanging="360"/>
      </w:pPr>
    </w:lvl>
    <w:lvl w:ilvl="5">
      <w:start w:val="1"/>
      <w:numFmt w:val="lowerRoman"/>
      <w:lvlText w:val="%6."/>
      <w:lvlJc w:val="right"/>
      <w:pPr>
        <w:ind w:left="4113" w:hanging="180"/>
      </w:pPr>
    </w:lvl>
    <w:lvl w:ilvl="6">
      <w:start w:val="1"/>
      <w:numFmt w:val="decimal"/>
      <w:lvlText w:val="%7."/>
      <w:lvlJc w:val="left"/>
      <w:pPr>
        <w:ind w:left="4833" w:hanging="360"/>
      </w:pPr>
    </w:lvl>
    <w:lvl w:ilvl="7">
      <w:start w:val="1"/>
      <w:numFmt w:val="lowerLetter"/>
      <w:lvlText w:val="%8."/>
      <w:lvlJc w:val="left"/>
      <w:pPr>
        <w:ind w:left="5553" w:hanging="360"/>
      </w:pPr>
    </w:lvl>
    <w:lvl w:ilvl="8">
      <w:start w:val="1"/>
      <w:numFmt w:val="lowerRoman"/>
      <w:lvlText w:val="%9."/>
      <w:lvlJc w:val="right"/>
      <w:pPr>
        <w:ind w:left="6273" w:hanging="180"/>
      </w:pPr>
    </w:lvl>
  </w:abstractNum>
  <w:abstractNum w:abstractNumId="30">
    <w:nsid w:val="552B1295"/>
    <w:multiLevelType w:val="hybridMultilevel"/>
    <w:tmpl w:val="C9C8914C"/>
    <w:lvl w:ilvl="0" w:tplc="04090015">
      <w:start w:val="1"/>
      <w:numFmt w:val="upperLetter"/>
      <w:lvlText w:val="%1."/>
      <w:lvlJc w:val="left"/>
      <w:pPr>
        <w:ind w:left="153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1">
    <w:nsid w:val="55B12557"/>
    <w:multiLevelType w:val="multilevel"/>
    <w:tmpl w:val="A47C97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Letter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2">
    <w:nsid w:val="593C093F"/>
    <w:multiLevelType w:val="multilevel"/>
    <w:tmpl w:val="A7C60C08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1C61A8"/>
    <w:multiLevelType w:val="multilevel"/>
    <w:tmpl w:val="08DA17F2"/>
    <w:lvl w:ilvl="0">
      <w:start w:val="1"/>
      <w:numFmt w:val="decimal"/>
      <w:lvlText w:val="%1)"/>
      <w:lvlJc w:val="left"/>
      <w:pPr>
        <w:ind w:left="153" w:hanging="360"/>
      </w:pPr>
      <w:rPr>
        <w:b/>
      </w:r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34">
    <w:nsid w:val="5DF54907"/>
    <w:multiLevelType w:val="hybridMultilevel"/>
    <w:tmpl w:val="85B886CA"/>
    <w:lvl w:ilvl="0" w:tplc="7F463F5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0671560"/>
    <w:multiLevelType w:val="multilevel"/>
    <w:tmpl w:val="9976CD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A71678"/>
    <w:multiLevelType w:val="hybridMultilevel"/>
    <w:tmpl w:val="3D4C05D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662CEA"/>
    <w:multiLevelType w:val="hybridMultilevel"/>
    <w:tmpl w:val="ACE086EA"/>
    <w:lvl w:ilvl="0" w:tplc="5860BE18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A8D7F52"/>
    <w:multiLevelType w:val="hybridMultilevel"/>
    <w:tmpl w:val="5AB06DC2"/>
    <w:lvl w:ilvl="0" w:tplc="04090011">
      <w:start w:val="1"/>
      <w:numFmt w:val="decimal"/>
      <w:lvlText w:val="%1)"/>
      <w:lvlJc w:val="left"/>
      <w:pPr>
        <w:ind w:left="513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9">
    <w:nsid w:val="6AF33694"/>
    <w:multiLevelType w:val="hybridMultilevel"/>
    <w:tmpl w:val="2EEED2C8"/>
    <w:lvl w:ilvl="0" w:tplc="04090011">
      <w:start w:val="1"/>
      <w:numFmt w:val="decimal"/>
      <w:lvlText w:val="%1)"/>
      <w:lvlJc w:val="left"/>
      <w:pPr>
        <w:ind w:left="153" w:hanging="360"/>
      </w:p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0">
    <w:nsid w:val="6F7F2085"/>
    <w:multiLevelType w:val="hybridMultilevel"/>
    <w:tmpl w:val="89EC89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FE2298"/>
    <w:multiLevelType w:val="multilevel"/>
    <w:tmpl w:val="8B7A579C"/>
    <w:lvl w:ilvl="0">
      <w:start w:val="1"/>
      <w:numFmt w:val="upperLetter"/>
      <w:lvlText w:val="%1."/>
      <w:lvlJc w:val="left"/>
      <w:pPr>
        <w:ind w:left="153" w:hanging="360"/>
      </w:pPr>
      <w:rPr>
        <w:b/>
      </w:r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42">
    <w:nsid w:val="72876F83"/>
    <w:multiLevelType w:val="multilevel"/>
    <w:tmpl w:val="7DE64A38"/>
    <w:lvl w:ilvl="0">
      <w:start w:val="1"/>
      <w:numFmt w:val="upperRoman"/>
      <w:lvlText w:val="%1."/>
      <w:lvlJc w:val="right"/>
      <w:pPr>
        <w:ind w:left="153" w:hanging="360"/>
      </w:pPr>
      <w:rPr>
        <w:b/>
      </w:r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43">
    <w:nsid w:val="75F513D6"/>
    <w:multiLevelType w:val="hybridMultilevel"/>
    <w:tmpl w:val="3BD60570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67115D3"/>
    <w:multiLevelType w:val="hybridMultilevel"/>
    <w:tmpl w:val="C7B642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320227"/>
    <w:multiLevelType w:val="multilevel"/>
    <w:tmpl w:val="36968F1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1"/>
  </w:num>
  <w:num w:numId="2">
    <w:abstractNumId w:val="36"/>
  </w:num>
  <w:num w:numId="3">
    <w:abstractNumId w:val="43"/>
  </w:num>
  <w:num w:numId="4">
    <w:abstractNumId w:val="35"/>
  </w:num>
  <w:num w:numId="5">
    <w:abstractNumId w:val="45"/>
  </w:num>
  <w:num w:numId="6">
    <w:abstractNumId w:val="6"/>
  </w:num>
  <w:num w:numId="7">
    <w:abstractNumId w:val="7"/>
  </w:num>
  <w:num w:numId="8">
    <w:abstractNumId w:val="23"/>
  </w:num>
  <w:num w:numId="9">
    <w:abstractNumId w:val="44"/>
  </w:num>
  <w:num w:numId="10">
    <w:abstractNumId w:val="0"/>
  </w:num>
  <w:num w:numId="11">
    <w:abstractNumId w:val="8"/>
  </w:num>
  <w:num w:numId="12">
    <w:abstractNumId w:val="25"/>
  </w:num>
  <w:num w:numId="13">
    <w:abstractNumId w:val="15"/>
  </w:num>
  <w:num w:numId="14">
    <w:abstractNumId w:val="37"/>
  </w:num>
  <w:num w:numId="15">
    <w:abstractNumId w:val="16"/>
  </w:num>
  <w:num w:numId="16">
    <w:abstractNumId w:val="1"/>
  </w:num>
  <w:num w:numId="17">
    <w:abstractNumId w:val="17"/>
  </w:num>
  <w:num w:numId="18">
    <w:abstractNumId w:val="4"/>
  </w:num>
  <w:num w:numId="19">
    <w:abstractNumId w:val="22"/>
  </w:num>
  <w:num w:numId="20">
    <w:abstractNumId w:val="32"/>
  </w:num>
  <w:num w:numId="21">
    <w:abstractNumId w:val="30"/>
  </w:num>
  <w:num w:numId="22">
    <w:abstractNumId w:val="38"/>
  </w:num>
  <w:num w:numId="23">
    <w:abstractNumId w:val="24"/>
  </w:num>
  <w:num w:numId="24">
    <w:abstractNumId w:val="39"/>
  </w:num>
  <w:num w:numId="25">
    <w:abstractNumId w:val="12"/>
  </w:num>
  <w:num w:numId="26">
    <w:abstractNumId w:val="3"/>
  </w:num>
  <w:num w:numId="27">
    <w:abstractNumId w:val="33"/>
  </w:num>
  <w:num w:numId="28">
    <w:abstractNumId w:val="21"/>
  </w:num>
  <w:num w:numId="29">
    <w:abstractNumId w:val="42"/>
  </w:num>
  <w:num w:numId="30">
    <w:abstractNumId w:val="29"/>
  </w:num>
  <w:num w:numId="31">
    <w:abstractNumId w:val="9"/>
  </w:num>
  <w:num w:numId="32">
    <w:abstractNumId w:val="14"/>
  </w:num>
  <w:num w:numId="33">
    <w:abstractNumId w:val="2"/>
  </w:num>
  <w:num w:numId="34">
    <w:abstractNumId w:val="26"/>
  </w:num>
  <w:num w:numId="35">
    <w:abstractNumId w:val="20"/>
  </w:num>
  <w:num w:numId="36">
    <w:abstractNumId w:val="18"/>
  </w:num>
  <w:num w:numId="37">
    <w:abstractNumId w:val="41"/>
  </w:num>
  <w:num w:numId="38">
    <w:abstractNumId w:val="10"/>
  </w:num>
  <w:num w:numId="39">
    <w:abstractNumId w:val="40"/>
  </w:num>
  <w:num w:numId="40">
    <w:abstractNumId w:val="19"/>
  </w:num>
  <w:num w:numId="41">
    <w:abstractNumId w:val="27"/>
  </w:num>
  <w:num w:numId="42">
    <w:abstractNumId w:val="31"/>
  </w:num>
  <w:num w:numId="43">
    <w:abstractNumId w:val="28"/>
  </w:num>
  <w:num w:numId="44">
    <w:abstractNumId w:val="13"/>
  </w:num>
  <w:num w:numId="45">
    <w:abstractNumId w:val="5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BB6"/>
    <w:rsid w:val="00003ADB"/>
    <w:rsid w:val="00004CB6"/>
    <w:rsid w:val="000957DD"/>
    <w:rsid w:val="001206DA"/>
    <w:rsid w:val="00137E7C"/>
    <w:rsid w:val="001669E8"/>
    <w:rsid w:val="001844C5"/>
    <w:rsid w:val="00195FCB"/>
    <w:rsid w:val="001D3A6E"/>
    <w:rsid w:val="00277B52"/>
    <w:rsid w:val="002967D3"/>
    <w:rsid w:val="002C0B69"/>
    <w:rsid w:val="002F069C"/>
    <w:rsid w:val="003138F7"/>
    <w:rsid w:val="00383809"/>
    <w:rsid w:val="003F0FCD"/>
    <w:rsid w:val="003F32D5"/>
    <w:rsid w:val="00421417"/>
    <w:rsid w:val="00446286"/>
    <w:rsid w:val="00482DE6"/>
    <w:rsid w:val="00484941"/>
    <w:rsid w:val="004D194E"/>
    <w:rsid w:val="00504BB6"/>
    <w:rsid w:val="00516E94"/>
    <w:rsid w:val="00532039"/>
    <w:rsid w:val="00573188"/>
    <w:rsid w:val="00576866"/>
    <w:rsid w:val="00584B06"/>
    <w:rsid w:val="0058704E"/>
    <w:rsid w:val="005E6EFF"/>
    <w:rsid w:val="005F6779"/>
    <w:rsid w:val="00611A54"/>
    <w:rsid w:val="00677E4E"/>
    <w:rsid w:val="00722BAB"/>
    <w:rsid w:val="0073477A"/>
    <w:rsid w:val="007664AA"/>
    <w:rsid w:val="0076763D"/>
    <w:rsid w:val="007B01ED"/>
    <w:rsid w:val="0083172B"/>
    <w:rsid w:val="00835361"/>
    <w:rsid w:val="008C1C21"/>
    <w:rsid w:val="008C54C5"/>
    <w:rsid w:val="009224F4"/>
    <w:rsid w:val="00931972"/>
    <w:rsid w:val="009335CC"/>
    <w:rsid w:val="00963D7D"/>
    <w:rsid w:val="00A15BEA"/>
    <w:rsid w:val="00AD1933"/>
    <w:rsid w:val="00B001B0"/>
    <w:rsid w:val="00B06FB6"/>
    <w:rsid w:val="00B201E4"/>
    <w:rsid w:val="00BA2D2F"/>
    <w:rsid w:val="00BB2014"/>
    <w:rsid w:val="00BB65F0"/>
    <w:rsid w:val="00BD5079"/>
    <w:rsid w:val="00BE4F94"/>
    <w:rsid w:val="00C76BD8"/>
    <w:rsid w:val="00C853F0"/>
    <w:rsid w:val="00C957F2"/>
    <w:rsid w:val="00D8198C"/>
    <w:rsid w:val="00E62596"/>
    <w:rsid w:val="00E65243"/>
    <w:rsid w:val="00E7313C"/>
    <w:rsid w:val="00EB5669"/>
    <w:rsid w:val="00ED6BB5"/>
    <w:rsid w:val="00EF037F"/>
    <w:rsid w:val="00F05CD4"/>
    <w:rsid w:val="00F26FEC"/>
    <w:rsid w:val="00F5712F"/>
    <w:rsid w:val="00F822CB"/>
    <w:rsid w:val="00FA2EA8"/>
    <w:rsid w:val="00FF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CFE2672"/>
  <w14:defaultImageDpi w14:val="300"/>
  <w15:docId w15:val="{6D68EECF-1398-492F-A6BD-F9EE2B31D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4BB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4BB6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04BB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4BB6"/>
    <w:rPr>
      <w:lang w:val="es-ES_tradnl"/>
    </w:rPr>
  </w:style>
  <w:style w:type="paragraph" w:styleId="Prrafodelista">
    <w:name w:val="List Paragraph"/>
    <w:basedOn w:val="Normal"/>
    <w:uiPriority w:val="34"/>
    <w:qFormat/>
    <w:rsid w:val="00504BB6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F0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fad.org/gbdocs/eb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Pizarro</dc:creator>
  <cp:keywords/>
  <dc:description/>
  <cp:lastModifiedBy>Estela</cp:lastModifiedBy>
  <cp:revision>2</cp:revision>
  <dcterms:created xsi:type="dcterms:W3CDTF">2014-09-09T17:24:00Z</dcterms:created>
  <dcterms:modified xsi:type="dcterms:W3CDTF">2014-09-09T17:24:00Z</dcterms:modified>
</cp:coreProperties>
</file>