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268E" w14:textId="205ED428" w:rsidR="00504BB6" w:rsidRPr="00C957F2" w:rsidRDefault="00504BB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 xml:space="preserve">Reunión Plenaria </w:t>
      </w:r>
      <w:r w:rsidRPr="00C957F2">
        <w:rPr>
          <w:rFonts w:ascii="Garamond" w:hAnsi="Garamond"/>
          <w:b/>
          <w:u w:val="single"/>
        </w:rPr>
        <w:t>No. PPT-CR-0</w:t>
      </w:r>
      <w:r w:rsidR="001C0A62">
        <w:rPr>
          <w:rFonts w:ascii="Garamond" w:hAnsi="Garamond"/>
          <w:b/>
          <w:u w:val="single"/>
        </w:rPr>
        <w:t>5</w:t>
      </w:r>
    </w:p>
    <w:p w14:paraId="544DC0E5" w14:textId="1B7AF4B4" w:rsidR="00504BB6" w:rsidRPr="00B5639B" w:rsidRDefault="001C0A62" w:rsidP="00E65243">
      <w:pPr>
        <w:spacing w:after="120"/>
        <w:ind w:left="-567" w:right="-489"/>
        <w:jc w:val="center"/>
        <w:rPr>
          <w:rFonts w:ascii="Garamond" w:hAnsi="Garamond"/>
          <w:sz w:val="22"/>
        </w:rPr>
      </w:pPr>
      <w:r w:rsidRPr="00B5639B">
        <w:rPr>
          <w:rFonts w:ascii="Garamond" w:hAnsi="Garamond"/>
          <w:sz w:val="22"/>
        </w:rPr>
        <w:t>Jueves 25</w:t>
      </w:r>
      <w:r w:rsidR="000957DD" w:rsidRPr="00B5639B">
        <w:rPr>
          <w:rFonts w:ascii="Garamond" w:hAnsi="Garamond"/>
          <w:sz w:val="22"/>
        </w:rPr>
        <w:t xml:space="preserve"> de setiembre</w:t>
      </w:r>
      <w:r w:rsidR="00504BB6" w:rsidRPr="00B5639B">
        <w:rPr>
          <w:rFonts w:ascii="Garamond" w:hAnsi="Garamond"/>
          <w:sz w:val="22"/>
        </w:rPr>
        <w:t xml:space="preserve"> de 2014</w:t>
      </w:r>
    </w:p>
    <w:p w14:paraId="45EDEA95" w14:textId="41AAA7DF" w:rsidR="00504BB6" w:rsidRPr="00B5639B" w:rsidRDefault="001C0A62" w:rsidP="00E65243">
      <w:pPr>
        <w:spacing w:after="120"/>
        <w:ind w:left="-567" w:right="-489"/>
        <w:jc w:val="center"/>
        <w:rPr>
          <w:rFonts w:ascii="Garamond" w:hAnsi="Garamond"/>
          <w:sz w:val="22"/>
        </w:rPr>
      </w:pPr>
      <w:r w:rsidRPr="00B5639B">
        <w:rPr>
          <w:rFonts w:ascii="Garamond" w:hAnsi="Garamond"/>
          <w:sz w:val="22"/>
        </w:rPr>
        <w:t>Sala Rey Faisal</w:t>
      </w:r>
      <w:r w:rsidR="0095734F" w:rsidRPr="00B5639B">
        <w:rPr>
          <w:rFonts w:ascii="Garamond" w:hAnsi="Garamond"/>
          <w:sz w:val="22"/>
        </w:rPr>
        <w:t>, 09</w:t>
      </w:r>
      <w:r w:rsidR="00584B06" w:rsidRPr="00B5639B">
        <w:rPr>
          <w:rFonts w:ascii="Garamond" w:hAnsi="Garamond"/>
          <w:sz w:val="22"/>
        </w:rPr>
        <w:t>:</w:t>
      </w:r>
      <w:r w:rsidR="0095734F" w:rsidRPr="00B5639B">
        <w:rPr>
          <w:rFonts w:ascii="Garamond" w:hAnsi="Garamond"/>
          <w:sz w:val="22"/>
        </w:rPr>
        <w:t>3</w:t>
      </w:r>
      <w:r w:rsidR="00504BB6" w:rsidRPr="00B5639B">
        <w:rPr>
          <w:rFonts w:ascii="Garamond" w:hAnsi="Garamond"/>
          <w:sz w:val="22"/>
        </w:rPr>
        <w:t xml:space="preserve">0 </w:t>
      </w:r>
      <w:proofErr w:type="spellStart"/>
      <w:r w:rsidR="00504BB6" w:rsidRPr="00B5639B">
        <w:rPr>
          <w:rFonts w:ascii="Garamond" w:hAnsi="Garamond"/>
          <w:sz w:val="22"/>
        </w:rPr>
        <w:t>hrs</w:t>
      </w:r>
      <w:proofErr w:type="spellEnd"/>
      <w:r w:rsidR="00504BB6" w:rsidRPr="00B5639B">
        <w:rPr>
          <w:rFonts w:ascii="Garamond" w:hAnsi="Garamond"/>
          <w:sz w:val="22"/>
        </w:rPr>
        <w:t>.</w:t>
      </w:r>
    </w:p>
    <w:p w14:paraId="517882CF" w14:textId="77777777" w:rsidR="00931972" w:rsidRPr="00B5639B" w:rsidRDefault="00931972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173F318B" w14:textId="77777777" w:rsidR="00584B06" w:rsidRPr="00B5639B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B5639B">
        <w:rPr>
          <w:rFonts w:ascii="Garamond" w:hAnsi="Garamond"/>
          <w:b/>
        </w:rPr>
        <w:t>MINUTA</w:t>
      </w:r>
    </w:p>
    <w:p w14:paraId="1DC7CA54" w14:textId="1C8C3D27" w:rsidR="00E65243" w:rsidRPr="00B5639B" w:rsidRDefault="00504BB6" w:rsidP="00E65243">
      <w:pPr>
        <w:spacing w:after="120"/>
        <w:ind w:left="-567" w:right="-489"/>
        <w:jc w:val="both"/>
        <w:rPr>
          <w:rFonts w:ascii="Garamond" w:hAnsi="Garamond"/>
        </w:rPr>
      </w:pPr>
      <w:r w:rsidRPr="00B5639B">
        <w:rPr>
          <w:rFonts w:ascii="Garamond" w:hAnsi="Garamond"/>
          <w:b/>
        </w:rPr>
        <w:t xml:space="preserve">Países representados: </w:t>
      </w:r>
      <w:r w:rsidR="001C0A62" w:rsidRPr="00B5639B">
        <w:rPr>
          <w:rFonts w:ascii="Garamond" w:hAnsi="Garamond"/>
        </w:rPr>
        <w:t>Argentina, B</w:t>
      </w:r>
      <w:r w:rsidR="000957DD" w:rsidRPr="00B5639B">
        <w:rPr>
          <w:rFonts w:ascii="Garamond" w:hAnsi="Garamond"/>
        </w:rPr>
        <w:t xml:space="preserve">olivia, Brasil, </w:t>
      </w:r>
      <w:r w:rsidR="0095734F" w:rsidRPr="00B5639B">
        <w:rPr>
          <w:rFonts w:ascii="Garamond" w:hAnsi="Garamond"/>
        </w:rPr>
        <w:t xml:space="preserve">Chile, </w:t>
      </w:r>
      <w:r w:rsidR="001C0A62" w:rsidRPr="00B5639B">
        <w:rPr>
          <w:rFonts w:ascii="Garamond" w:hAnsi="Garamond"/>
        </w:rPr>
        <w:t xml:space="preserve">Colombia, </w:t>
      </w:r>
      <w:r w:rsidRPr="00B5639B">
        <w:rPr>
          <w:rFonts w:ascii="Garamond" w:hAnsi="Garamond"/>
        </w:rPr>
        <w:t xml:space="preserve">Costa Rica, Cuba, Ecuador, </w:t>
      </w:r>
      <w:r w:rsidR="001C0A62" w:rsidRPr="00B5639B">
        <w:rPr>
          <w:rFonts w:ascii="Garamond" w:hAnsi="Garamond"/>
        </w:rPr>
        <w:t xml:space="preserve">El Salvador, Guatemala, </w:t>
      </w:r>
      <w:r w:rsidRPr="00B5639B">
        <w:rPr>
          <w:rFonts w:ascii="Garamond" w:hAnsi="Garamond"/>
        </w:rPr>
        <w:t xml:space="preserve">México, Nicaragua, </w:t>
      </w:r>
      <w:r w:rsidR="001C0A62" w:rsidRPr="00B5639B">
        <w:rPr>
          <w:rFonts w:ascii="Garamond" w:hAnsi="Garamond"/>
        </w:rPr>
        <w:t>Panamá, Paraguay, República Dominicana</w:t>
      </w:r>
      <w:r w:rsidRPr="00B5639B">
        <w:rPr>
          <w:rFonts w:ascii="Garamond" w:hAnsi="Garamond"/>
        </w:rPr>
        <w:t>, Venezuela.</w:t>
      </w:r>
    </w:p>
    <w:p w14:paraId="4294F1AB" w14:textId="2F843444" w:rsidR="00504BB6" w:rsidRPr="00B5639B" w:rsidRDefault="00A138C9" w:rsidP="00E65243">
      <w:pPr>
        <w:spacing w:after="120"/>
        <w:ind w:left="-567" w:right="-489"/>
        <w:jc w:val="both"/>
        <w:rPr>
          <w:rFonts w:ascii="Garamond" w:hAnsi="Garamond"/>
        </w:rPr>
      </w:pPr>
      <w:r w:rsidRPr="00B5639B">
        <w:rPr>
          <w:rFonts w:ascii="Garamond" w:hAnsi="Garamond"/>
        </w:rPr>
        <w:t xml:space="preserve">Se inicia la </w:t>
      </w:r>
      <w:r w:rsidR="005C51E2" w:rsidRPr="00B5639B">
        <w:rPr>
          <w:rFonts w:ascii="Garamond" w:hAnsi="Garamond"/>
        </w:rPr>
        <w:t>sesión a las 09</w:t>
      </w:r>
      <w:r w:rsidR="00AD1933" w:rsidRPr="00B5639B">
        <w:rPr>
          <w:rFonts w:ascii="Garamond" w:hAnsi="Garamond"/>
        </w:rPr>
        <w:t>:</w:t>
      </w:r>
      <w:r w:rsidR="001C0A62" w:rsidRPr="00B5639B">
        <w:rPr>
          <w:rFonts w:ascii="Garamond" w:hAnsi="Garamond"/>
        </w:rPr>
        <w:t>45</w:t>
      </w:r>
      <w:r w:rsidR="00504BB6" w:rsidRPr="00B5639B">
        <w:rPr>
          <w:rFonts w:ascii="Garamond" w:hAnsi="Garamond"/>
        </w:rPr>
        <w:t xml:space="preserve"> </w:t>
      </w:r>
      <w:proofErr w:type="spellStart"/>
      <w:r w:rsidR="00504BB6" w:rsidRPr="00B5639B">
        <w:rPr>
          <w:rFonts w:ascii="Garamond" w:hAnsi="Garamond"/>
        </w:rPr>
        <w:t>hrs</w:t>
      </w:r>
      <w:proofErr w:type="spellEnd"/>
      <w:r w:rsidR="00504BB6" w:rsidRPr="00B5639B">
        <w:rPr>
          <w:rFonts w:ascii="Garamond" w:hAnsi="Garamond"/>
        </w:rPr>
        <w:t>. Comprobado el quórum</w:t>
      </w:r>
      <w:r w:rsidR="000957DD" w:rsidRPr="00B5639B">
        <w:rPr>
          <w:rFonts w:ascii="Garamond" w:hAnsi="Garamond"/>
        </w:rPr>
        <w:t xml:space="preserve"> </w:t>
      </w:r>
      <w:r w:rsidR="001C0A62" w:rsidRPr="00B5639B">
        <w:rPr>
          <w:rFonts w:ascii="Garamond" w:hAnsi="Garamond"/>
          <w:b/>
        </w:rPr>
        <w:t>dieciséis (16</w:t>
      </w:r>
      <w:r w:rsidR="00504BB6" w:rsidRPr="00B5639B">
        <w:rPr>
          <w:rFonts w:ascii="Garamond" w:hAnsi="Garamond"/>
          <w:b/>
        </w:rPr>
        <w:t>)</w:t>
      </w:r>
      <w:r w:rsidR="00504BB6" w:rsidRPr="00B5639B">
        <w:rPr>
          <w:rFonts w:ascii="Garamond" w:hAnsi="Garamond"/>
        </w:rPr>
        <w:t xml:space="preserve"> los participantes se constituyen en Plenaria y toman los siguientes</w:t>
      </w:r>
    </w:p>
    <w:p w14:paraId="3ADD3315" w14:textId="77777777" w:rsidR="00584B06" w:rsidRDefault="00584B06" w:rsidP="00E65243">
      <w:pPr>
        <w:spacing w:after="120"/>
        <w:ind w:left="-567" w:right="-489"/>
        <w:jc w:val="center"/>
        <w:rPr>
          <w:rFonts w:ascii="Garamond" w:hAnsi="Garamond"/>
          <w:b/>
        </w:rPr>
      </w:pPr>
    </w:p>
    <w:p w14:paraId="7F58B991" w14:textId="77777777" w:rsidR="007664AA" w:rsidRDefault="00504BB6" w:rsidP="00E65243">
      <w:pPr>
        <w:spacing w:after="120"/>
        <w:ind w:left="-567" w:right="-489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ACUERDOS:</w:t>
      </w:r>
    </w:p>
    <w:p w14:paraId="1E6AE2E4" w14:textId="77777777" w:rsidR="00847C20" w:rsidRPr="00847C20" w:rsidRDefault="00847C20" w:rsidP="00B63FA4">
      <w:pPr>
        <w:pStyle w:val="Prrafodelista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Aprobación de la Agenda:</w:t>
      </w:r>
    </w:p>
    <w:p w14:paraId="02C54ED2" w14:textId="77777777" w:rsidR="00847C20" w:rsidRDefault="00847C20" w:rsidP="00847C20">
      <w:pPr>
        <w:pStyle w:val="Prrafodelista"/>
        <w:spacing w:after="120"/>
        <w:ind w:left="153" w:right="-489"/>
        <w:jc w:val="both"/>
        <w:rPr>
          <w:rFonts w:ascii="Garamond" w:hAnsi="Garamond"/>
          <w:b/>
          <w:u w:val="single"/>
        </w:rPr>
      </w:pPr>
    </w:p>
    <w:p w14:paraId="77AB2F9D" w14:textId="77777777" w:rsidR="00176B69" w:rsidRDefault="00847C20" w:rsidP="0095734F">
      <w:pPr>
        <w:pStyle w:val="Prrafodelista"/>
        <w:spacing w:after="120"/>
        <w:ind w:left="142"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Presidencia procede a revisar </w:t>
      </w:r>
      <w:r w:rsidR="00504BB6" w:rsidRPr="00F66F8E">
        <w:rPr>
          <w:rFonts w:ascii="Garamond" w:hAnsi="Garamond"/>
        </w:rPr>
        <w:t xml:space="preserve">la Agenda </w:t>
      </w:r>
      <w:r>
        <w:rPr>
          <w:rFonts w:ascii="Garamond" w:hAnsi="Garamond"/>
        </w:rPr>
        <w:t>según fue dada a conocer</w:t>
      </w:r>
      <w:r w:rsidR="00383809" w:rsidRPr="00F66F8E">
        <w:rPr>
          <w:rFonts w:ascii="Garamond" w:hAnsi="Garamond"/>
        </w:rPr>
        <w:t xml:space="preserve"> en comuni</w:t>
      </w:r>
      <w:r w:rsidR="001C0A62">
        <w:rPr>
          <w:rFonts w:ascii="Garamond" w:hAnsi="Garamond"/>
        </w:rPr>
        <w:t>cación PPT-CR-131 (22</w:t>
      </w:r>
      <w:r w:rsidR="000957DD" w:rsidRPr="00F66F8E">
        <w:rPr>
          <w:rFonts w:ascii="Garamond" w:hAnsi="Garamond"/>
        </w:rPr>
        <w:t>-Set</w:t>
      </w:r>
      <w:r w:rsidR="00584B06" w:rsidRPr="00F66F8E">
        <w:rPr>
          <w:rFonts w:ascii="Garamond" w:hAnsi="Garamond"/>
        </w:rPr>
        <w:t>-2014)</w:t>
      </w:r>
      <w:r w:rsidR="00B06FB6" w:rsidRPr="00F66F8E">
        <w:rPr>
          <w:rFonts w:ascii="Garamond" w:hAnsi="Garamond"/>
        </w:rPr>
        <w:t>.</w:t>
      </w:r>
      <w:r w:rsidR="00C43BF1" w:rsidRPr="00F66F8E">
        <w:rPr>
          <w:rFonts w:ascii="Garamond" w:hAnsi="Garamond"/>
        </w:rPr>
        <w:t xml:space="preserve"> </w:t>
      </w:r>
    </w:p>
    <w:p w14:paraId="4C435F1D" w14:textId="77777777" w:rsidR="00176B69" w:rsidRDefault="00176B69" w:rsidP="0095734F">
      <w:pPr>
        <w:pStyle w:val="Prrafodelista"/>
        <w:spacing w:after="120"/>
        <w:ind w:left="142" w:right="-489"/>
        <w:jc w:val="both"/>
        <w:rPr>
          <w:rFonts w:ascii="Garamond" w:hAnsi="Garamond"/>
        </w:rPr>
      </w:pPr>
    </w:p>
    <w:p w14:paraId="652B5BD6" w14:textId="0D184651" w:rsidR="0095734F" w:rsidRDefault="001C0A62" w:rsidP="00176B69">
      <w:pPr>
        <w:pStyle w:val="Prrafodelista"/>
        <w:numPr>
          <w:ilvl w:val="0"/>
          <w:numId w:val="6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solicitud de la Representación Permanente de la República de Guatemala se añade un punto a la agenda (nuevo punto 2) para </w:t>
      </w:r>
      <w:r w:rsidR="00DF5A0C">
        <w:rPr>
          <w:rFonts w:ascii="Garamond" w:hAnsi="Garamond"/>
        </w:rPr>
        <w:t>introducir temas de la agenda de</w:t>
      </w:r>
      <w:r w:rsidR="00176B69">
        <w:rPr>
          <w:rFonts w:ascii="Garamond" w:hAnsi="Garamond"/>
        </w:rPr>
        <w:t xml:space="preserve"> la Junta Ejecutiva del Programa Mundial de Alimentos;</w:t>
      </w:r>
    </w:p>
    <w:p w14:paraId="68670321" w14:textId="608C7547" w:rsidR="00176B69" w:rsidRDefault="00176B69" w:rsidP="00176B69">
      <w:pPr>
        <w:pStyle w:val="Prrafodelista"/>
        <w:numPr>
          <w:ilvl w:val="0"/>
          <w:numId w:val="6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</w:rPr>
        <w:t>A solicitud de la Presidencia, se incluy</w:t>
      </w:r>
      <w:r w:rsidR="00DF5A0C">
        <w:rPr>
          <w:rFonts w:ascii="Garamond" w:hAnsi="Garamond"/>
        </w:rPr>
        <w:t>e en el punto “Otros” el tema de</w:t>
      </w:r>
      <w:r>
        <w:rPr>
          <w:rFonts w:ascii="Garamond" w:hAnsi="Garamond"/>
        </w:rPr>
        <w:t xml:space="preserve"> l</w:t>
      </w:r>
      <w:r w:rsidR="00DF5A0C">
        <w:rPr>
          <w:rFonts w:ascii="Garamond" w:hAnsi="Garamond"/>
        </w:rPr>
        <w:t xml:space="preserve">as sesiones de trabajo de la </w:t>
      </w:r>
      <w:r>
        <w:rPr>
          <w:rFonts w:ascii="Garamond" w:hAnsi="Garamond"/>
        </w:rPr>
        <w:t>CIN-2</w:t>
      </w:r>
      <w:r w:rsidR="00DF5A0C">
        <w:rPr>
          <w:rFonts w:ascii="Garamond" w:hAnsi="Garamond"/>
        </w:rPr>
        <w:t>,</w:t>
      </w:r>
      <w:r w:rsidR="003C4DC8">
        <w:rPr>
          <w:rFonts w:ascii="Garamond" w:hAnsi="Garamond"/>
        </w:rPr>
        <w:t xml:space="preserve"> llevadas a </w:t>
      </w:r>
      <w:r>
        <w:rPr>
          <w:rFonts w:ascii="Garamond" w:hAnsi="Garamond"/>
        </w:rPr>
        <w:t>cabo en Ginebra, Suiza, los día</w:t>
      </w:r>
      <w:r w:rsidR="00DF5A0C">
        <w:rPr>
          <w:rFonts w:ascii="Garamond" w:hAnsi="Garamond"/>
        </w:rPr>
        <w:t>s 22 y 23 de setiembre de 2014.</w:t>
      </w:r>
    </w:p>
    <w:p w14:paraId="783F3A2E" w14:textId="77777777" w:rsidR="0095734F" w:rsidRDefault="0095734F" w:rsidP="0095734F">
      <w:pPr>
        <w:pStyle w:val="Prrafodelista"/>
        <w:spacing w:after="120"/>
        <w:ind w:left="142" w:right="-489"/>
        <w:jc w:val="both"/>
        <w:rPr>
          <w:rFonts w:ascii="Garamond" w:hAnsi="Garamond"/>
        </w:rPr>
      </w:pPr>
    </w:p>
    <w:p w14:paraId="2CF6394E" w14:textId="0C7B77AF" w:rsidR="00847C20" w:rsidRPr="0095734F" w:rsidRDefault="00847C20" w:rsidP="0095734F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 w:rsidRPr="0095734F">
        <w:rPr>
          <w:rFonts w:ascii="Garamond" w:hAnsi="Garamond"/>
          <w:b/>
          <w:u w:val="single"/>
        </w:rPr>
        <w:t>Acuerdo 1.1</w:t>
      </w:r>
      <w:r w:rsidR="0095734F" w:rsidRPr="0095734F">
        <w:rPr>
          <w:rFonts w:ascii="Garamond" w:hAnsi="Garamond"/>
          <w:b/>
        </w:rPr>
        <w:t xml:space="preserve">: </w:t>
      </w:r>
      <w:r w:rsidR="00176B69">
        <w:rPr>
          <w:rFonts w:ascii="Garamond" w:hAnsi="Garamond"/>
          <w:b/>
        </w:rPr>
        <w:t>Se aprueba la agenda con las adiciones indicadas</w:t>
      </w:r>
      <w:r w:rsidRPr="0095734F">
        <w:rPr>
          <w:rFonts w:ascii="Garamond" w:hAnsi="Garamond"/>
          <w:b/>
        </w:rPr>
        <w:t>.</w:t>
      </w:r>
    </w:p>
    <w:p w14:paraId="34740C6D" w14:textId="77777777" w:rsidR="00847C20" w:rsidRDefault="00847C20" w:rsidP="00847C20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74568C66" w14:textId="6C049AC8" w:rsidR="0095734F" w:rsidRDefault="00176B69" w:rsidP="0095734F">
      <w:pPr>
        <w:pStyle w:val="Prrafodelista"/>
        <w:numPr>
          <w:ilvl w:val="0"/>
          <w:numId w:val="1"/>
        </w:numPr>
        <w:spacing w:after="120"/>
        <w:ind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 xml:space="preserve"> Junta Ejecutiva del PMA</w:t>
      </w:r>
      <w:r w:rsidR="00383809" w:rsidRPr="00847C20">
        <w:rPr>
          <w:rFonts w:ascii="Garamond" w:hAnsi="Garamond"/>
          <w:b/>
        </w:rPr>
        <w:t>:</w:t>
      </w:r>
    </w:p>
    <w:p w14:paraId="562781E1" w14:textId="77777777" w:rsidR="0095734F" w:rsidRDefault="0095734F" w:rsidP="0095734F">
      <w:pPr>
        <w:pStyle w:val="Prrafodelista"/>
        <w:spacing w:after="120"/>
        <w:ind w:left="153" w:right="-488"/>
        <w:jc w:val="both"/>
        <w:rPr>
          <w:rFonts w:ascii="Garamond" w:hAnsi="Garamond"/>
          <w:b/>
          <w:u w:val="single"/>
        </w:rPr>
      </w:pPr>
    </w:p>
    <w:p w14:paraId="1DAD11C8" w14:textId="730EE81F" w:rsidR="000320A5" w:rsidRPr="003033E0" w:rsidRDefault="00F822CB" w:rsidP="00882F21">
      <w:pPr>
        <w:pStyle w:val="Prrafodelista"/>
        <w:spacing w:after="120"/>
        <w:ind w:left="-567" w:right="-488"/>
        <w:jc w:val="both"/>
        <w:rPr>
          <w:rFonts w:ascii="Garamond" w:hAnsi="Garamond"/>
        </w:rPr>
      </w:pPr>
      <w:r w:rsidRPr="0095734F">
        <w:rPr>
          <w:rFonts w:ascii="Garamond" w:hAnsi="Garamond"/>
        </w:rPr>
        <w:t>La</w:t>
      </w:r>
      <w:r w:rsidR="00DF5A0C">
        <w:rPr>
          <w:rFonts w:ascii="Garamond" w:hAnsi="Garamond"/>
        </w:rPr>
        <w:t xml:space="preserve"> señora Embajadora </w:t>
      </w:r>
      <w:proofErr w:type="spellStart"/>
      <w:r w:rsidR="00DF5A0C">
        <w:rPr>
          <w:rFonts w:ascii="Garamond" w:hAnsi="Garamond"/>
        </w:rPr>
        <w:t>Hochstetter</w:t>
      </w:r>
      <w:proofErr w:type="spellEnd"/>
      <w:r w:rsidR="00DF5A0C">
        <w:rPr>
          <w:rFonts w:ascii="Garamond" w:hAnsi="Garamond"/>
        </w:rPr>
        <w:t xml:space="preserve">, </w:t>
      </w:r>
      <w:r w:rsidRPr="0095734F">
        <w:rPr>
          <w:rFonts w:ascii="Garamond" w:hAnsi="Garamond"/>
        </w:rPr>
        <w:t xml:space="preserve"> </w:t>
      </w:r>
      <w:r w:rsidR="00DF5A0C">
        <w:rPr>
          <w:rFonts w:ascii="Garamond" w:hAnsi="Garamond"/>
        </w:rPr>
        <w:t>Representante</w:t>
      </w:r>
      <w:r w:rsidR="0095734F">
        <w:rPr>
          <w:rFonts w:ascii="Garamond" w:hAnsi="Garamond"/>
        </w:rPr>
        <w:t xml:space="preserve"> Per</w:t>
      </w:r>
      <w:r w:rsidR="00176B69">
        <w:rPr>
          <w:rFonts w:ascii="Garamond" w:hAnsi="Garamond"/>
        </w:rPr>
        <w:t>manente de la Re</w:t>
      </w:r>
      <w:r w:rsidR="00DF5A0C">
        <w:rPr>
          <w:rFonts w:ascii="Garamond" w:hAnsi="Garamond"/>
        </w:rPr>
        <w:t>pública de Guatemala hace un resumen de temas</w:t>
      </w:r>
      <w:r w:rsidR="00A138C9" w:rsidRPr="0095734F">
        <w:rPr>
          <w:rFonts w:ascii="Garamond" w:hAnsi="Garamond"/>
        </w:rPr>
        <w:t xml:space="preserve"> </w:t>
      </w:r>
      <w:r w:rsidR="00A36E37">
        <w:rPr>
          <w:rFonts w:ascii="Garamond" w:hAnsi="Garamond"/>
        </w:rPr>
        <w:t>referentes a</w:t>
      </w:r>
      <w:r w:rsidR="00176B69">
        <w:rPr>
          <w:rFonts w:ascii="Garamond" w:hAnsi="Garamond"/>
        </w:rPr>
        <w:t xml:space="preserve"> l</w:t>
      </w:r>
      <w:r w:rsidR="00E1460A">
        <w:rPr>
          <w:rFonts w:ascii="Garamond" w:hAnsi="Garamond"/>
        </w:rPr>
        <w:t xml:space="preserve">a </w:t>
      </w:r>
      <w:r w:rsidR="00176B69">
        <w:rPr>
          <w:rFonts w:ascii="Garamond" w:hAnsi="Garamond"/>
        </w:rPr>
        <w:t>Junt</w:t>
      </w:r>
      <w:r w:rsidR="003C4DC8">
        <w:rPr>
          <w:rFonts w:ascii="Garamond" w:hAnsi="Garamond"/>
        </w:rPr>
        <w:t>a Ejecutiva del PMA y</w:t>
      </w:r>
      <w:r w:rsidR="00FA5131">
        <w:rPr>
          <w:rFonts w:ascii="Garamond" w:hAnsi="Garamond"/>
        </w:rPr>
        <w:t xml:space="preserve"> políticas de la institución</w:t>
      </w:r>
      <w:r w:rsidR="00176B69">
        <w:rPr>
          <w:rFonts w:ascii="Garamond" w:hAnsi="Garamond"/>
        </w:rPr>
        <w:t xml:space="preserve"> contenid</w:t>
      </w:r>
      <w:r w:rsidR="00C21999">
        <w:rPr>
          <w:rFonts w:ascii="Garamond" w:hAnsi="Garamond"/>
        </w:rPr>
        <w:t xml:space="preserve">as en su nuevo Management Plan, realizándose una breve discusión al respecto por parte de algunos miembros. </w:t>
      </w:r>
    </w:p>
    <w:p w14:paraId="1563A098" w14:textId="77777777" w:rsidR="00F859D1" w:rsidRDefault="00F859D1" w:rsidP="00F859D1">
      <w:pPr>
        <w:pStyle w:val="Prrafodelista"/>
        <w:spacing w:after="120"/>
        <w:ind w:left="873" w:right="-489"/>
        <w:jc w:val="both"/>
        <w:rPr>
          <w:rFonts w:ascii="Garamond" w:hAnsi="Garamond"/>
        </w:rPr>
      </w:pPr>
    </w:p>
    <w:p w14:paraId="5D3B7F6E" w14:textId="074A3F25" w:rsidR="00E1460A" w:rsidRDefault="00E1460A" w:rsidP="00882F21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2.1</w:t>
      </w:r>
      <w:r w:rsidR="00882F21">
        <w:rPr>
          <w:rFonts w:ascii="Garamond" w:hAnsi="Garamond"/>
          <w:b/>
        </w:rPr>
        <w:t>: Convocar a una ses</w:t>
      </w:r>
      <w:r w:rsidR="003C4DC8">
        <w:rPr>
          <w:rFonts w:ascii="Garamond" w:hAnsi="Garamond"/>
          <w:b/>
        </w:rPr>
        <w:t>ión plenaria extraordinaria el d</w:t>
      </w:r>
      <w:r w:rsidR="003C4DC8" w:rsidRPr="00231F5F">
        <w:rPr>
          <w:rFonts w:ascii="Garamond" w:hAnsi="Garamond"/>
          <w:b/>
          <w:u w:val="single"/>
          <w:lang w:val="es-CR"/>
        </w:rPr>
        <w:t>í</w:t>
      </w:r>
      <w:r w:rsidR="003C4DC8">
        <w:rPr>
          <w:rFonts w:ascii="Garamond" w:hAnsi="Garamond"/>
          <w:b/>
        </w:rPr>
        <w:t>a 01 de octubre de 2014,</w:t>
      </w:r>
      <w:r w:rsidR="00882F21">
        <w:rPr>
          <w:rFonts w:ascii="Garamond" w:hAnsi="Garamond"/>
          <w:b/>
        </w:rPr>
        <w:t xml:space="preserve"> </w:t>
      </w:r>
      <w:r w:rsidR="00DF5A0C">
        <w:rPr>
          <w:rFonts w:ascii="Garamond" w:hAnsi="Garamond"/>
          <w:b/>
        </w:rPr>
        <w:t xml:space="preserve">de </w:t>
      </w:r>
      <w:r w:rsidR="00882F21">
        <w:rPr>
          <w:rFonts w:ascii="Garamond" w:hAnsi="Garamond"/>
          <w:b/>
        </w:rPr>
        <w:t>las 08</w:t>
      </w:r>
      <w:r w:rsidR="00DF5A0C">
        <w:rPr>
          <w:rFonts w:ascii="Garamond" w:hAnsi="Garamond"/>
          <w:b/>
        </w:rPr>
        <w:t xml:space="preserve">:30 a las 9:30 </w:t>
      </w:r>
      <w:proofErr w:type="spellStart"/>
      <w:r w:rsidR="00DF5A0C">
        <w:rPr>
          <w:rFonts w:ascii="Garamond" w:hAnsi="Garamond"/>
          <w:b/>
        </w:rPr>
        <w:t>hrs</w:t>
      </w:r>
      <w:proofErr w:type="spellEnd"/>
      <w:r w:rsidR="00DF5A0C">
        <w:rPr>
          <w:rFonts w:ascii="Garamond" w:hAnsi="Garamond"/>
          <w:b/>
        </w:rPr>
        <w:t xml:space="preserve">, </w:t>
      </w:r>
      <w:r w:rsidR="003C4DC8">
        <w:rPr>
          <w:rFonts w:ascii="Garamond" w:hAnsi="Garamond"/>
          <w:b/>
        </w:rPr>
        <w:t xml:space="preserve">con el fin de discutir </w:t>
      </w:r>
      <w:r w:rsidR="00FA5131">
        <w:rPr>
          <w:rFonts w:ascii="Garamond" w:hAnsi="Garamond"/>
          <w:b/>
        </w:rPr>
        <w:t>con mayor detalle y profundidad los temas planteados</w:t>
      </w:r>
      <w:r w:rsidR="003C4DC8">
        <w:rPr>
          <w:rFonts w:ascii="Garamond" w:hAnsi="Garamond"/>
          <w:b/>
        </w:rPr>
        <w:t>.</w:t>
      </w:r>
    </w:p>
    <w:p w14:paraId="5F75D809" w14:textId="77777777" w:rsidR="00882F21" w:rsidRPr="00882F21" w:rsidRDefault="00882F21" w:rsidP="00882F21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</w:p>
    <w:p w14:paraId="0C9FF254" w14:textId="07D0C16A" w:rsidR="00882F21" w:rsidRDefault="00882F21" w:rsidP="00882F21">
      <w:pPr>
        <w:pStyle w:val="Prrafodelista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  <w:b/>
        </w:rPr>
      </w:pPr>
      <w:r w:rsidRPr="00231F5F">
        <w:rPr>
          <w:rFonts w:ascii="Garamond" w:hAnsi="Garamond"/>
          <w:b/>
          <w:u w:val="single"/>
        </w:rPr>
        <w:t>Elección de miembros de GRULAC para visitas al terreno</w:t>
      </w:r>
      <w:r w:rsidR="00231F5F">
        <w:rPr>
          <w:rFonts w:ascii="Garamond" w:hAnsi="Garamond"/>
          <w:b/>
        </w:rPr>
        <w:t>:</w:t>
      </w:r>
    </w:p>
    <w:p w14:paraId="50A8E65E" w14:textId="77777777" w:rsidR="00882F21" w:rsidRDefault="00882F21" w:rsidP="00882F21">
      <w:pPr>
        <w:pStyle w:val="Prrafodelista"/>
        <w:spacing w:after="120"/>
        <w:ind w:left="153" w:right="-489"/>
        <w:jc w:val="both"/>
        <w:rPr>
          <w:rFonts w:ascii="Garamond" w:hAnsi="Garamond"/>
          <w:b/>
        </w:rPr>
      </w:pPr>
    </w:p>
    <w:p w14:paraId="7A9A936A" w14:textId="6CDE2016" w:rsidR="00882F21" w:rsidRPr="00882F21" w:rsidRDefault="00882F21" w:rsidP="00882F21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Presidencia informa que el Presidente Independiente del Consejo </w:t>
      </w:r>
      <w:r w:rsidR="00F70918">
        <w:rPr>
          <w:rFonts w:ascii="Garamond" w:hAnsi="Garamond"/>
        </w:rPr>
        <w:t xml:space="preserve">(PIC) </w:t>
      </w:r>
      <w:r>
        <w:rPr>
          <w:rFonts w:ascii="Garamond" w:hAnsi="Garamond"/>
        </w:rPr>
        <w:t>ha solicitado</w:t>
      </w:r>
      <w:r w:rsidR="00FA5131">
        <w:rPr>
          <w:rFonts w:ascii="Garamond" w:hAnsi="Garamond"/>
        </w:rPr>
        <w:t xml:space="preserve"> para el d</w:t>
      </w:r>
      <w:r w:rsidR="00FA5131" w:rsidRPr="00FA5131">
        <w:rPr>
          <w:rFonts w:ascii="Garamond" w:hAnsi="Garamond"/>
        </w:rPr>
        <w:t>í</w:t>
      </w:r>
      <w:r w:rsidR="00FA5131">
        <w:rPr>
          <w:rFonts w:ascii="Garamond" w:hAnsi="Garamond"/>
        </w:rPr>
        <w:t xml:space="preserve">a 26 de septiembre 2014, </w:t>
      </w:r>
      <w:r>
        <w:rPr>
          <w:rFonts w:ascii="Garamond" w:hAnsi="Garamond"/>
        </w:rPr>
        <w:t xml:space="preserve"> </w:t>
      </w:r>
      <w:r w:rsidR="00FA5131">
        <w:rPr>
          <w:rFonts w:ascii="Garamond" w:hAnsi="Garamond"/>
        </w:rPr>
        <w:t xml:space="preserve">los nombres de los </w:t>
      </w:r>
      <w:r w:rsidR="003C4DC8">
        <w:rPr>
          <w:rFonts w:ascii="Garamond" w:hAnsi="Garamond"/>
        </w:rPr>
        <w:t xml:space="preserve">representantes de cada grupo regional que asistirán </w:t>
      </w:r>
      <w:r>
        <w:rPr>
          <w:rFonts w:ascii="Garamond" w:hAnsi="Garamond"/>
        </w:rPr>
        <w:t xml:space="preserve">a las visitas al terreno programadas para Emiratos Árabes Unidos y Omán (octubre 2014) y Colombia y El Salvador (noviembre 2014). Las Representaciones Permanentes de los Estados Unidos Mexicanos y la República Bolivariana </w:t>
      </w:r>
      <w:r w:rsidR="00F70918">
        <w:rPr>
          <w:rFonts w:ascii="Garamond" w:hAnsi="Garamond"/>
        </w:rPr>
        <w:t>de Venezu</w:t>
      </w:r>
      <w:r w:rsidR="003C4DC8">
        <w:rPr>
          <w:rFonts w:ascii="Garamond" w:hAnsi="Garamond"/>
        </w:rPr>
        <w:t xml:space="preserve">ela presentan sus postulaciones, las cuales son aprobadas. </w:t>
      </w:r>
    </w:p>
    <w:p w14:paraId="001DA718" w14:textId="77777777" w:rsidR="00882F21" w:rsidRDefault="00882F21" w:rsidP="00882F21">
      <w:pPr>
        <w:pStyle w:val="Prrafodelista"/>
        <w:spacing w:after="120"/>
        <w:ind w:left="153" w:right="-489"/>
        <w:jc w:val="both"/>
        <w:rPr>
          <w:rFonts w:ascii="Garamond" w:hAnsi="Garamond"/>
          <w:b/>
        </w:rPr>
      </w:pPr>
    </w:p>
    <w:p w14:paraId="09C4764F" w14:textId="48620189" w:rsidR="00F70918" w:rsidRPr="00F70918" w:rsidRDefault="00F70918" w:rsidP="00F70918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3.1</w:t>
      </w:r>
      <w:r>
        <w:rPr>
          <w:rFonts w:ascii="Garamond" w:hAnsi="Garamond"/>
          <w:b/>
        </w:rPr>
        <w:t>: Instruir a la Presidencia para que informe al Presidente Ind</w:t>
      </w:r>
      <w:r w:rsidR="003C4DC8">
        <w:rPr>
          <w:rFonts w:ascii="Garamond" w:hAnsi="Garamond"/>
          <w:b/>
        </w:rPr>
        <w:t>ependiente del Consejo que los R</w:t>
      </w:r>
      <w:r>
        <w:rPr>
          <w:rFonts w:ascii="Garamond" w:hAnsi="Garamond"/>
          <w:b/>
        </w:rPr>
        <w:t xml:space="preserve">epresentantes del GRULAC para las visitas al terreno de 2014 serán S.E. el </w:t>
      </w:r>
      <w:r>
        <w:rPr>
          <w:rFonts w:ascii="Garamond" w:hAnsi="Garamond"/>
          <w:b/>
        </w:rPr>
        <w:lastRenderedPageBreak/>
        <w:t>Embajador de México,</w:t>
      </w:r>
      <w:r w:rsidR="003C4DC8">
        <w:rPr>
          <w:rFonts w:ascii="Garamond" w:hAnsi="Garamond"/>
          <w:b/>
        </w:rPr>
        <w:t xml:space="preserve"> para la visita </w:t>
      </w:r>
      <w:r w:rsidR="003C4DC8" w:rsidRPr="003C4DC8">
        <w:rPr>
          <w:rFonts w:ascii="Garamond" w:hAnsi="Garamond"/>
          <w:b/>
        </w:rPr>
        <w:t>a Emiratos Árabes Unidos y Omán</w:t>
      </w:r>
      <w:r w:rsidRPr="003C4DC8">
        <w:rPr>
          <w:rFonts w:ascii="Garamond" w:hAnsi="Garamond"/>
          <w:b/>
        </w:rPr>
        <w:t xml:space="preserve">, y S.E. la Embajadora de Venezuela, para la visita a </w:t>
      </w:r>
      <w:r w:rsidR="003C4DC8" w:rsidRPr="003C4DC8">
        <w:rPr>
          <w:rFonts w:ascii="Garamond" w:hAnsi="Garamond"/>
          <w:b/>
        </w:rPr>
        <w:t>Colombia y El Salvador</w:t>
      </w:r>
      <w:r w:rsidR="003C4DC8">
        <w:rPr>
          <w:rFonts w:ascii="Garamond" w:hAnsi="Garamond"/>
          <w:b/>
        </w:rPr>
        <w:t>.</w:t>
      </w:r>
    </w:p>
    <w:p w14:paraId="4A1796C2" w14:textId="77777777" w:rsidR="00882F21" w:rsidRPr="00882F21" w:rsidRDefault="00882F21" w:rsidP="00882F21">
      <w:pPr>
        <w:pStyle w:val="Prrafodelista"/>
        <w:spacing w:after="120"/>
        <w:ind w:left="153" w:right="-489"/>
        <w:jc w:val="both"/>
        <w:rPr>
          <w:rFonts w:ascii="Garamond" w:hAnsi="Garamond"/>
        </w:rPr>
      </w:pPr>
    </w:p>
    <w:p w14:paraId="18588A94" w14:textId="1715219C" w:rsidR="008213E3" w:rsidRPr="00231F5F" w:rsidRDefault="008213E3" w:rsidP="008213E3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b/>
        </w:rPr>
      </w:pPr>
      <w:r w:rsidRPr="00231F5F">
        <w:rPr>
          <w:rFonts w:ascii="Garamond" w:hAnsi="Garamond"/>
          <w:b/>
          <w:u w:val="single"/>
        </w:rPr>
        <w:t>Intervención de la Representación Permanente de Bolivia sobre evento para la Segunda Conferencia Internacional de Nutrición, organizado en el marco del G77+China</w:t>
      </w:r>
      <w:r w:rsidRPr="00231F5F">
        <w:rPr>
          <w:rFonts w:ascii="Garamond" w:hAnsi="Garamond"/>
          <w:b/>
        </w:rPr>
        <w:t>:</w:t>
      </w:r>
    </w:p>
    <w:p w14:paraId="17C90D6F" w14:textId="77777777" w:rsidR="008213E3" w:rsidRDefault="008213E3" w:rsidP="008213E3">
      <w:pPr>
        <w:pStyle w:val="Prrafodelista"/>
        <w:shd w:val="clear" w:color="auto" w:fill="FFFFFF"/>
        <w:ind w:left="153"/>
        <w:jc w:val="both"/>
        <w:rPr>
          <w:rFonts w:ascii="Garamond" w:hAnsi="Garamond"/>
          <w:b/>
          <w:lang w:val="es-CR"/>
        </w:rPr>
      </w:pPr>
    </w:p>
    <w:p w14:paraId="7CA9535B" w14:textId="2081E2D5" w:rsidR="00C96C27" w:rsidRDefault="008213E3" w:rsidP="00C96C27">
      <w:pPr>
        <w:pStyle w:val="Prrafodelista"/>
        <w:spacing w:before="120" w:after="120"/>
        <w:ind w:left="-567" w:right="-488"/>
        <w:jc w:val="both"/>
        <w:rPr>
          <w:rFonts w:ascii="Garamond" w:hAnsi="Garamond"/>
        </w:rPr>
      </w:pPr>
      <w:r w:rsidRPr="00C96C27">
        <w:rPr>
          <w:rFonts w:ascii="Garamond" w:hAnsi="Garamond"/>
        </w:rPr>
        <w:t>A continuación,</w:t>
      </w:r>
      <w:r w:rsidR="003C4DC8">
        <w:rPr>
          <w:rFonts w:ascii="Garamond" w:hAnsi="Garamond"/>
        </w:rPr>
        <w:t xml:space="preserve"> el señor </w:t>
      </w:r>
      <w:r w:rsidR="003C4DC8" w:rsidRPr="00C96C27">
        <w:rPr>
          <w:rFonts w:ascii="Garamond" w:hAnsi="Garamond"/>
        </w:rPr>
        <w:t>Embajador Ayaviri</w:t>
      </w:r>
      <w:r w:rsidR="003C4DC8">
        <w:rPr>
          <w:rFonts w:ascii="Garamond" w:hAnsi="Garamond"/>
        </w:rPr>
        <w:t xml:space="preserve">, Representante Permanente </w:t>
      </w:r>
      <w:r w:rsidRPr="00C96C27">
        <w:rPr>
          <w:rFonts w:ascii="Garamond" w:hAnsi="Garamond"/>
        </w:rPr>
        <w:t>del E</w:t>
      </w:r>
      <w:r w:rsidR="008D1920">
        <w:rPr>
          <w:rFonts w:ascii="Garamond" w:hAnsi="Garamond"/>
        </w:rPr>
        <w:t xml:space="preserve">stado Plurinacional de Bolivia </w:t>
      </w:r>
      <w:r w:rsidRPr="00C96C27">
        <w:rPr>
          <w:rFonts w:ascii="Garamond" w:hAnsi="Garamond"/>
        </w:rPr>
        <w:t>hace una presentación del evento de divulgac</w:t>
      </w:r>
      <w:r w:rsidR="008D1920">
        <w:rPr>
          <w:rFonts w:ascii="Garamond" w:hAnsi="Garamond"/>
        </w:rPr>
        <w:t xml:space="preserve">ión que Bolivia en calidad de </w:t>
      </w:r>
      <w:r w:rsidRPr="00C96C27">
        <w:rPr>
          <w:rFonts w:ascii="Garamond" w:hAnsi="Garamond"/>
        </w:rPr>
        <w:t>Presidenci</w:t>
      </w:r>
      <w:r w:rsidR="008D1920">
        <w:rPr>
          <w:rFonts w:ascii="Garamond" w:hAnsi="Garamond"/>
        </w:rPr>
        <w:t xml:space="preserve">a del G77+China, está organizando </w:t>
      </w:r>
      <w:r w:rsidRPr="00C96C27">
        <w:rPr>
          <w:rFonts w:ascii="Garamond" w:hAnsi="Garamond"/>
        </w:rPr>
        <w:t>con el fin de dar</w:t>
      </w:r>
      <w:r w:rsidR="008D1920">
        <w:rPr>
          <w:rFonts w:ascii="Garamond" w:hAnsi="Garamond"/>
        </w:rPr>
        <w:t xml:space="preserve"> mayor</w:t>
      </w:r>
      <w:r w:rsidRPr="00C96C27">
        <w:rPr>
          <w:rFonts w:ascii="Garamond" w:hAnsi="Garamond"/>
        </w:rPr>
        <w:t xml:space="preserve"> visibilidad ante los medios de comunicación y generar expectación </w:t>
      </w:r>
      <w:r w:rsidR="00FA5131">
        <w:rPr>
          <w:rFonts w:ascii="Garamond" w:hAnsi="Garamond"/>
        </w:rPr>
        <w:t xml:space="preserve">internacional </w:t>
      </w:r>
      <w:r w:rsidRPr="00C96C27">
        <w:rPr>
          <w:rFonts w:ascii="Garamond" w:hAnsi="Garamond"/>
        </w:rPr>
        <w:t xml:space="preserve">sobre la Segunda Conferencia Internacional de Nutrición. Con el fin de llevar adelante este evento, se solicita el apoyo y respaldo del GRULAC en la Reunión Plenaria del G77+China programada para el 26 de setiembre de 2014, en la cual se discutirá ese tema. </w:t>
      </w:r>
    </w:p>
    <w:p w14:paraId="6D21AB78" w14:textId="77777777" w:rsidR="00C96C27" w:rsidRDefault="00C96C27" w:rsidP="00C96C27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</w:p>
    <w:p w14:paraId="20B71FB0" w14:textId="0EAE1703" w:rsidR="008213E3" w:rsidRPr="00C96C27" w:rsidRDefault="008213E3" w:rsidP="00C96C27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 w:rsidRPr="00C96C27">
        <w:rPr>
          <w:rFonts w:ascii="Garamond" w:hAnsi="Garamond"/>
        </w:rPr>
        <w:t>La solicitud del Embajador Ayavir</w:t>
      </w:r>
      <w:r w:rsidR="008D1920">
        <w:rPr>
          <w:rFonts w:ascii="Garamond" w:hAnsi="Garamond"/>
        </w:rPr>
        <w:t>i genera un amplio</w:t>
      </w:r>
      <w:r w:rsidRPr="00C96C27">
        <w:rPr>
          <w:rFonts w:ascii="Garamond" w:hAnsi="Garamond"/>
        </w:rPr>
        <w:t xml:space="preserve"> apoyo por parte de los Miembros representados en la sesión.</w:t>
      </w:r>
    </w:p>
    <w:p w14:paraId="2C475764" w14:textId="77777777" w:rsidR="008213E3" w:rsidRDefault="008213E3" w:rsidP="008213E3">
      <w:pPr>
        <w:pStyle w:val="Prrafodelista"/>
        <w:shd w:val="clear" w:color="auto" w:fill="FFFFFF"/>
        <w:ind w:left="153"/>
        <w:jc w:val="both"/>
        <w:rPr>
          <w:rFonts w:ascii="Garamond" w:hAnsi="Garamond"/>
          <w:b/>
          <w:lang w:val="es-CR"/>
        </w:rPr>
      </w:pPr>
    </w:p>
    <w:p w14:paraId="47B57A39" w14:textId="20CCE5BD" w:rsidR="008D1920" w:rsidRDefault="008213E3" w:rsidP="008213E3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4.1</w:t>
      </w:r>
      <w:r>
        <w:rPr>
          <w:rFonts w:ascii="Garamond" w:hAnsi="Garamond"/>
          <w:b/>
        </w:rPr>
        <w:t>: Instruir a la Presidencia par</w:t>
      </w:r>
      <w:r w:rsidR="008D1920">
        <w:rPr>
          <w:rFonts w:ascii="Garamond" w:hAnsi="Garamond"/>
          <w:b/>
        </w:rPr>
        <w:t>a que</w:t>
      </w:r>
      <w:r w:rsidR="008D1920" w:rsidRPr="008D1920">
        <w:rPr>
          <w:rFonts w:ascii="Garamond" w:hAnsi="Garamond"/>
        </w:rPr>
        <w:t xml:space="preserve"> </w:t>
      </w:r>
      <w:r w:rsidR="008D1920" w:rsidRPr="008D1920">
        <w:rPr>
          <w:rFonts w:ascii="Garamond" w:hAnsi="Garamond"/>
          <w:b/>
        </w:rPr>
        <w:t>en la Reunión Plenaria del G77+China programada para el 26 de setiembre de 2014,</w:t>
      </w:r>
      <w:r w:rsidR="008D1920">
        <w:rPr>
          <w:rFonts w:ascii="Garamond" w:hAnsi="Garamond"/>
          <w:b/>
        </w:rPr>
        <w:t xml:space="preserve"> manifieste el decidido apoyo del GRULAC a la propuesta de evento </w:t>
      </w:r>
      <w:r>
        <w:rPr>
          <w:rFonts w:ascii="Garamond" w:hAnsi="Garamond"/>
          <w:b/>
        </w:rPr>
        <w:t xml:space="preserve">divulgativo </w:t>
      </w:r>
      <w:r w:rsidR="00231F5F">
        <w:rPr>
          <w:rFonts w:ascii="Garamond" w:hAnsi="Garamond"/>
          <w:b/>
        </w:rPr>
        <w:t xml:space="preserve">previo a la CIN-2 organizado por la Representación Permanente del Estado Plurinacional de Bolivia. </w:t>
      </w:r>
    </w:p>
    <w:p w14:paraId="40C2C40D" w14:textId="77777777" w:rsidR="008D1920" w:rsidRDefault="008D1920" w:rsidP="008213E3">
      <w:pPr>
        <w:pStyle w:val="Prrafodelista"/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2CAEDFC6" w14:textId="1D9A93D3" w:rsidR="008213E3" w:rsidRPr="00617B51" w:rsidRDefault="008D1920" w:rsidP="00617B51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4.2</w:t>
      </w:r>
      <w:r>
        <w:rPr>
          <w:rFonts w:ascii="Garamond" w:hAnsi="Garamond"/>
          <w:b/>
        </w:rPr>
        <w:t>:</w:t>
      </w:r>
      <w:r w:rsidR="00617B51">
        <w:rPr>
          <w:rFonts w:ascii="Garamond" w:hAnsi="Garamond"/>
          <w:b/>
        </w:rPr>
        <w:t xml:space="preserve"> </w:t>
      </w:r>
      <w:r w:rsidR="00133F1A" w:rsidRPr="00617B51">
        <w:rPr>
          <w:rFonts w:ascii="Garamond" w:hAnsi="Garamond"/>
          <w:b/>
        </w:rPr>
        <w:t xml:space="preserve">Designar al Estado Plurinacional de Bolivia para que sea el </w:t>
      </w:r>
      <w:r w:rsidR="00806004" w:rsidRPr="00617B51">
        <w:rPr>
          <w:rFonts w:ascii="Garamond" w:hAnsi="Garamond"/>
          <w:b/>
        </w:rPr>
        <w:t xml:space="preserve">país </w:t>
      </w:r>
      <w:r w:rsidR="00133F1A" w:rsidRPr="00617B51">
        <w:rPr>
          <w:rFonts w:ascii="Garamond" w:hAnsi="Garamond"/>
          <w:b/>
        </w:rPr>
        <w:t>Representante del GRULAC en este evento y</w:t>
      </w:r>
      <w:r w:rsidR="00133F1A" w:rsidRPr="00617B51">
        <w:rPr>
          <w:rFonts w:ascii="Garamond" w:hAnsi="Garamond"/>
        </w:rPr>
        <w:t xml:space="preserve"> </w:t>
      </w:r>
      <w:r w:rsidR="00231F5F" w:rsidRPr="00617B51">
        <w:rPr>
          <w:rFonts w:ascii="Garamond" w:hAnsi="Garamond"/>
          <w:b/>
        </w:rPr>
        <w:t>exhorta</w:t>
      </w:r>
      <w:r w:rsidR="00133F1A" w:rsidRPr="00617B51">
        <w:rPr>
          <w:rFonts w:ascii="Garamond" w:hAnsi="Garamond"/>
          <w:b/>
        </w:rPr>
        <w:t>r</w:t>
      </w:r>
      <w:r w:rsidR="00806004" w:rsidRPr="00617B51">
        <w:rPr>
          <w:rFonts w:ascii="Garamond" w:hAnsi="Garamond"/>
          <w:b/>
        </w:rPr>
        <w:t xml:space="preserve"> a Bolivia </w:t>
      </w:r>
      <w:r w:rsidR="00231F5F" w:rsidRPr="00617B51">
        <w:rPr>
          <w:rFonts w:ascii="Garamond" w:hAnsi="Garamond"/>
          <w:b/>
        </w:rPr>
        <w:t>par</w:t>
      </w:r>
      <w:r w:rsidR="00FA5131">
        <w:rPr>
          <w:rFonts w:ascii="Garamond" w:hAnsi="Garamond"/>
          <w:b/>
        </w:rPr>
        <w:t>a que el</w:t>
      </w:r>
      <w:r w:rsidR="00133F1A" w:rsidRPr="00617B51">
        <w:rPr>
          <w:rFonts w:ascii="Garamond" w:hAnsi="Garamond"/>
          <w:b/>
        </w:rPr>
        <w:t xml:space="preserve"> expositor </w:t>
      </w:r>
      <w:r w:rsidR="00FA5131">
        <w:rPr>
          <w:rFonts w:ascii="Garamond" w:hAnsi="Garamond"/>
          <w:b/>
        </w:rPr>
        <w:t xml:space="preserve">designado por su país </w:t>
      </w:r>
      <w:r w:rsidR="00231F5F" w:rsidRPr="00617B51">
        <w:rPr>
          <w:rFonts w:ascii="Garamond" w:hAnsi="Garamond"/>
          <w:b/>
        </w:rPr>
        <w:t>haga</w:t>
      </w:r>
      <w:r w:rsidR="00133F1A" w:rsidRPr="00617B51">
        <w:rPr>
          <w:rFonts w:ascii="Garamond" w:hAnsi="Garamond"/>
          <w:b/>
        </w:rPr>
        <w:t xml:space="preserve"> especial</w:t>
      </w:r>
      <w:r w:rsidR="00231F5F" w:rsidRPr="00617B51">
        <w:rPr>
          <w:rFonts w:ascii="Garamond" w:hAnsi="Garamond"/>
          <w:b/>
        </w:rPr>
        <w:t xml:space="preserve"> referencia </w:t>
      </w:r>
      <w:r w:rsidR="00617B51">
        <w:rPr>
          <w:rFonts w:ascii="Garamond" w:hAnsi="Garamond"/>
          <w:b/>
        </w:rPr>
        <w:t xml:space="preserve">a </w:t>
      </w:r>
      <w:r w:rsidR="00FA5131">
        <w:rPr>
          <w:rFonts w:ascii="Garamond" w:hAnsi="Garamond"/>
          <w:b/>
        </w:rPr>
        <w:t>l</w:t>
      </w:r>
      <w:r w:rsidR="00617B51">
        <w:rPr>
          <w:rFonts w:ascii="Garamond" w:hAnsi="Garamond"/>
          <w:b/>
        </w:rPr>
        <w:t xml:space="preserve">os acuerdos y las </w:t>
      </w:r>
      <w:r w:rsidR="00133F1A" w:rsidRPr="00617B51">
        <w:rPr>
          <w:rFonts w:ascii="Garamond" w:hAnsi="Garamond"/>
          <w:b/>
        </w:rPr>
        <w:t>acciones de la Comunidad de Estados Latin</w:t>
      </w:r>
      <w:r w:rsidR="00617B51" w:rsidRPr="00617B51">
        <w:rPr>
          <w:rFonts w:ascii="Garamond" w:hAnsi="Garamond"/>
          <w:b/>
        </w:rPr>
        <w:t xml:space="preserve">oamericanos y </w:t>
      </w:r>
      <w:proofErr w:type="spellStart"/>
      <w:r w:rsidR="00617B51" w:rsidRPr="00617B51">
        <w:rPr>
          <w:rFonts w:ascii="Garamond" w:hAnsi="Garamond"/>
          <w:b/>
        </w:rPr>
        <w:t>Cariben</w:t>
      </w:r>
      <w:r w:rsidR="00133F1A" w:rsidRPr="00617B51">
        <w:rPr>
          <w:rFonts w:ascii="Garamond" w:hAnsi="Garamond"/>
          <w:b/>
        </w:rPr>
        <w:t>os</w:t>
      </w:r>
      <w:proofErr w:type="spellEnd"/>
      <w:r w:rsidR="00806004" w:rsidRPr="00617B51">
        <w:rPr>
          <w:rFonts w:ascii="Garamond" w:hAnsi="Garamond"/>
          <w:b/>
        </w:rPr>
        <w:t xml:space="preserve"> (CELAC)</w:t>
      </w:r>
      <w:r w:rsidR="00133F1A" w:rsidRPr="00617B51">
        <w:rPr>
          <w:rFonts w:ascii="Garamond" w:hAnsi="Garamond"/>
          <w:b/>
        </w:rPr>
        <w:t xml:space="preserve"> </w:t>
      </w:r>
      <w:r w:rsidR="00231F5F" w:rsidRPr="00617B51">
        <w:rPr>
          <w:rFonts w:ascii="Garamond" w:hAnsi="Garamond"/>
          <w:b/>
        </w:rPr>
        <w:t>en el ámbito de la nutrición y pa</w:t>
      </w:r>
      <w:r w:rsidR="00F947C3" w:rsidRPr="00617B51">
        <w:rPr>
          <w:rFonts w:ascii="Garamond" w:hAnsi="Garamond"/>
          <w:b/>
        </w:rPr>
        <w:t>ra que se promueva la publicación</w:t>
      </w:r>
      <w:r w:rsidR="00231F5F" w:rsidRPr="00617B51">
        <w:rPr>
          <w:rFonts w:ascii="Garamond" w:hAnsi="Garamond"/>
          <w:b/>
        </w:rPr>
        <w:t xml:space="preserve"> de un documento-memori</w:t>
      </w:r>
      <w:r w:rsidR="00806004" w:rsidRPr="00617B51">
        <w:rPr>
          <w:rFonts w:ascii="Garamond" w:hAnsi="Garamond"/>
          <w:b/>
        </w:rPr>
        <w:t>a del evento</w:t>
      </w:r>
      <w:r w:rsidR="008213E3" w:rsidRPr="00617B51">
        <w:rPr>
          <w:rFonts w:ascii="Garamond" w:hAnsi="Garamond"/>
          <w:b/>
        </w:rPr>
        <w:t>.</w:t>
      </w:r>
    </w:p>
    <w:p w14:paraId="2E73D493" w14:textId="77777777" w:rsidR="008213E3" w:rsidRDefault="008213E3" w:rsidP="008213E3">
      <w:pPr>
        <w:pStyle w:val="Prrafodelista"/>
        <w:shd w:val="clear" w:color="auto" w:fill="FFFFFF"/>
        <w:ind w:left="153"/>
        <w:jc w:val="both"/>
        <w:rPr>
          <w:rFonts w:ascii="Garamond" w:hAnsi="Garamond"/>
          <w:b/>
          <w:lang w:val="es-CR"/>
        </w:rPr>
      </w:pPr>
    </w:p>
    <w:p w14:paraId="547096F5" w14:textId="02A2B9E5" w:rsidR="000320A5" w:rsidRPr="000320A5" w:rsidRDefault="00231F5F" w:rsidP="000320A5">
      <w:pPr>
        <w:pStyle w:val="Prrafodelista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</w:rPr>
      </w:pPr>
      <w:r w:rsidRPr="00231F5F">
        <w:rPr>
          <w:rFonts w:ascii="Garamond" w:hAnsi="Garamond"/>
          <w:b/>
          <w:u w:val="single"/>
          <w:lang w:val="es-CR"/>
        </w:rPr>
        <w:t xml:space="preserve">70° Período Sesiones Comité de </w:t>
      </w:r>
      <w:r>
        <w:rPr>
          <w:rFonts w:ascii="Garamond" w:hAnsi="Garamond"/>
          <w:b/>
          <w:u w:val="single"/>
          <w:lang w:val="es-CR"/>
        </w:rPr>
        <w:t xml:space="preserve">Problemas de </w:t>
      </w:r>
      <w:r w:rsidRPr="00231F5F">
        <w:rPr>
          <w:rFonts w:ascii="Garamond" w:hAnsi="Garamond"/>
          <w:b/>
          <w:u w:val="single"/>
          <w:lang w:val="es-CR"/>
        </w:rPr>
        <w:t>Productos Básicos (CPB)</w:t>
      </w:r>
      <w:r w:rsidR="00A138C9" w:rsidRPr="00847C20">
        <w:rPr>
          <w:rFonts w:ascii="Garamond" w:hAnsi="Garamond"/>
          <w:b/>
        </w:rPr>
        <w:t>:</w:t>
      </w:r>
    </w:p>
    <w:p w14:paraId="2BFD2E4A" w14:textId="77777777" w:rsidR="000320A5" w:rsidRDefault="000320A5" w:rsidP="000320A5">
      <w:pPr>
        <w:pStyle w:val="Prrafodelista"/>
        <w:spacing w:after="120"/>
        <w:ind w:left="153" w:right="-489"/>
        <w:jc w:val="both"/>
        <w:rPr>
          <w:rFonts w:ascii="Garamond" w:hAnsi="Garamond"/>
          <w:b/>
          <w:u w:val="single"/>
        </w:rPr>
      </w:pPr>
    </w:p>
    <w:p w14:paraId="09BE3F01" w14:textId="35AD596D" w:rsidR="000320A5" w:rsidRDefault="000320A5" w:rsidP="000320A5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 w:rsidRPr="000320A5">
        <w:rPr>
          <w:rFonts w:ascii="Garamond" w:hAnsi="Garamond"/>
        </w:rPr>
        <w:t xml:space="preserve">La </w:t>
      </w:r>
      <w:r w:rsidR="00847534">
        <w:rPr>
          <w:rFonts w:ascii="Garamond" w:hAnsi="Garamond"/>
        </w:rPr>
        <w:t>Sra. Alejandra Guerra, Representante</w:t>
      </w:r>
      <w:r w:rsidRPr="000320A5">
        <w:rPr>
          <w:rFonts w:ascii="Garamond" w:hAnsi="Garamond"/>
        </w:rPr>
        <w:t xml:space="preserve"> Per</w:t>
      </w:r>
      <w:r>
        <w:rPr>
          <w:rFonts w:ascii="Garamond" w:hAnsi="Garamond"/>
        </w:rPr>
        <w:t xml:space="preserve">manente </w:t>
      </w:r>
      <w:r w:rsidR="00847534">
        <w:rPr>
          <w:rFonts w:ascii="Garamond" w:hAnsi="Garamond"/>
        </w:rPr>
        <w:t xml:space="preserve">Alterna </w:t>
      </w:r>
      <w:r>
        <w:rPr>
          <w:rFonts w:ascii="Garamond" w:hAnsi="Garamond"/>
        </w:rPr>
        <w:t xml:space="preserve">de la República </w:t>
      </w:r>
      <w:r w:rsidR="00231F5F">
        <w:rPr>
          <w:rFonts w:ascii="Garamond" w:hAnsi="Garamond"/>
        </w:rPr>
        <w:t>de Chile</w:t>
      </w:r>
      <w:r w:rsidRPr="000320A5">
        <w:rPr>
          <w:rFonts w:ascii="Garamond" w:hAnsi="Garamond"/>
        </w:rPr>
        <w:t xml:space="preserve">, en su condición de representante regional en la Mesa </w:t>
      </w:r>
      <w:r>
        <w:rPr>
          <w:rFonts w:ascii="Garamond" w:hAnsi="Garamond"/>
        </w:rPr>
        <w:t xml:space="preserve">del Comité de </w:t>
      </w:r>
      <w:r w:rsidR="00231F5F">
        <w:rPr>
          <w:rFonts w:ascii="Garamond" w:hAnsi="Garamond"/>
        </w:rPr>
        <w:t>Problemas de Productos Básicos</w:t>
      </w:r>
      <w:r w:rsidRPr="000320A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presenta </w:t>
      </w:r>
      <w:r w:rsidR="00C96C27">
        <w:rPr>
          <w:rFonts w:ascii="Garamond" w:hAnsi="Garamond"/>
        </w:rPr>
        <w:t xml:space="preserve">un resumen final </w:t>
      </w:r>
      <w:r w:rsidRPr="000320A5">
        <w:rPr>
          <w:rFonts w:ascii="Garamond" w:hAnsi="Garamond"/>
        </w:rPr>
        <w:t>de los puntos más importantes a tratar en el próximo perio</w:t>
      </w:r>
      <w:r>
        <w:rPr>
          <w:rFonts w:ascii="Garamond" w:hAnsi="Garamond"/>
        </w:rPr>
        <w:t>d</w:t>
      </w:r>
      <w:r w:rsidR="00C96C27">
        <w:rPr>
          <w:rFonts w:ascii="Garamond" w:hAnsi="Garamond"/>
        </w:rPr>
        <w:t>o de sesiones del Comité (del 07</w:t>
      </w:r>
      <w:r>
        <w:rPr>
          <w:rFonts w:ascii="Garamond" w:hAnsi="Garamond"/>
        </w:rPr>
        <w:t xml:space="preserve"> </w:t>
      </w:r>
      <w:r w:rsidR="00C96C27">
        <w:rPr>
          <w:rFonts w:ascii="Garamond" w:hAnsi="Garamond"/>
        </w:rPr>
        <w:t xml:space="preserve">al 09 </w:t>
      </w:r>
      <w:r>
        <w:rPr>
          <w:rFonts w:ascii="Garamond" w:hAnsi="Garamond"/>
        </w:rPr>
        <w:t xml:space="preserve">de </w:t>
      </w:r>
      <w:r w:rsidR="00617B51">
        <w:rPr>
          <w:rFonts w:ascii="Garamond" w:hAnsi="Garamond"/>
        </w:rPr>
        <w:t xml:space="preserve">octubre de 2014) </w:t>
      </w:r>
      <w:r w:rsidR="00617B51" w:rsidRPr="00847534">
        <w:rPr>
          <w:rFonts w:ascii="Garamond" w:hAnsi="Garamond"/>
          <w:b/>
        </w:rPr>
        <w:t>y reitera su disposició</w:t>
      </w:r>
      <w:r w:rsidR="00B85D6B">
        <w:rPr>
          <w:rFonts w:ascii="Garamond" w:hAnsi="Garamond"/>
          <w:b/>
        </w:rPr>
        <w:t xml:space="preserve">n de preparar los borradores de las </w:t>
      </w:r>
      <w:r w:rsidR="00617B51" w:rsidRPr="00847534">
        <w:rPr>
          <w:rFonts w:ascii="Garamond" w:hAnsi="Garamond"/>
          <w:b/>
        </w:rPr>
        <w:t>Declaraciones que el GRULAC</w:t>
      </w:r>
      <w:r w:rsidR="00847534" w:rsidRPr="00847534">
        <w:rPr>
          <w:rFonts w:ascii="Garamond" w:hAnsi="Garamond"/>
          <w:b/>
        </w:rPr>
        <w:t xml:space="preserve"> efectuará </w:t>
      </w:r>
      <w:r w:rsidR="00617B51" w:rsidRPr="00847534">
        <w:rPr>
          <w:rFonts w:ascii="Garamond" w:hAnsi="Garamond"/>
          <w:b/>
        </w:rPr>
        <w:t>en dicho Comité, comprometiéndose a entregarlas en el tr</w:t>
      </w:r>
      <w:r w:rsidR="00847534" w:rsidRPr="00847534">
        <w:rPr>
          <w:rFonts w:ascii="Garamond" w:hAnsi="Garamond"/>
          <w:b/>
        </w:rPr>
        <w:t>anscurso de la próxima semana, de manera tal que la Presidencia pueda circularlas para criterio de los miembros de manera oportuna</w:t>
      </w:r>
      <w:r w:rsidR="00847534">
        <w:rPr>
          <w:rFonts w:ascii="Garamond" w:hAnsi="Garamond"/>
        </w:rPr>
        <w:t xml:space="preserve">.  </w:t>
      </w:r>
    </w:p>
    <w:p w14:paraId="7DF5F449" w14:textId="14AED6C3" w:rsidR="005A6FB4" w:rsidRDefault="000320A5" w:rsidP="005A6FB4">
      <w:pPr>
        <w:spacing w:after="120"/>
        <w:ind w:left="-567" w:right="-488"/>
        <w:jc w:val="both"/>
        <w:rPr>
          <w:rFonts w:ascii="Garamond" w:hAnsi="Garamond"/>
        </w:rPr>
      </w:pPr>
      <w:r w:rsidRPr="000320A5">
        <w:rPr>
          <w:rFonts w:ascii="Garamond" w:hAnsi="Garamond"/>
        </w:rPr>
        <w:t>La Presidencia agradece a la Representant</w:t>
      </w:r>
      <w:r>
        <w:rPr>
          <w:rFonts w:ascii="Garamond" w:hAnsi="Garamond"/>
        </w:rPr>
        <w:t xml:space="preserve">e </w:t>
      </w:r>
      <w:r w:rsidR="00153A5B">
        <w:rPr>
          <w:rFonts w:ascii="Garamond" w:hAnsi="Garamond"/>
        </w:rPr>
        <w:t xml:space="preserve">Permanente </w:t>
      </w:r>
      <w:r>
        <w:rPr>
          <w:rFonts w:ascii="Garamond" w:hAnsi="Garamond"/>
        </w:rPr>
        <w:t>Alterna</w:t>
      </w:r>
      <w:r w:rsidR="00847534">
        <w:rPr>
          <w:rFonts w:ascii="Garamond" w:hAnsi="Garamond"/>
        </w:rPr>
        <w:t xml:space="preserve"> de Chile,</w:t>
      </w:r>
      <w:r w:rsidRPr="000320A5">
        <w:rPr>
          <w:rFonts w:ascii="Garamond" w:hAnsi="Garamond"/>
        </w:rPr>
        <w:t xml:space="preserve"> </w:t>
      </w:r>
      <w:r w:rsidR="00153A5B">
        <w:rPr>
          <w:rFonts w:ascii="Garamond" w:hAnsi="Garamond"/>
        </w:rPr>
        <w:t xml:space="preserve">por </w:t>
      </w:r>
      <w:r w:rsidRPr="000320A5">
        <w:rPr>
          <w:rFonts w:ascii="Garamond" w:hAnsi="Garamond"/>
        </w:rPr>
        <w:t>su</w:t>
      </w:r>
      <w:r w:rsidR="00153A5B">
        <w:rPr>
          <w:rFonts w:ascii="Garamond" w:hAnsi="Garamond"/>
        </w:rPr>
        <w:t xml:space="preserve"> </w:t>
      </w:r>
      <w:r w:rsidRPr="000320A5">
        <w:rPr>
          <w:rFonts w:ascii="Garamond" w:hAnsi="Garamond"/>
        </w:rPr>
        <w:t xml:space="preserve"> presentación</w:t>
      </w:r>
      <w:r w:rsidR="00C96C27">
        <w:rPr>
          <w:rFonts w:ascii="Garamond" w:hAnsi="Garamond"/>
        </w:rPr>
        <w:t xml:space="preserve"> y procede a solicitar candidaturas para la elección de un representante del GRULAC ante la Mesa del CPB, así como para dos representantes en el Comité de Redacción del 70º periodo de sesiones</w:t>
      </w:r>
      <w:r w:rsidRPr="000320A5">
        <w:rPr>
          <w:rFonts w:ascii="Garamond" w:hAnsi="Garamond"/>
        </w:rPr>
        <w:t>.</w:t>
      </w:r>
      <w:r w:rsidR="00C96C27">
        <w:rPr>
          <w:rFonts w:ascii="Garamond" w:hAnsi="Garamond"/>
        </w:rPr>
        <w:t xml:space="preserve"> La </w:t>
      </w:r>
      <w:r w:rsidR="00847534">
        <w:rPr>
          <w:rFonts w:ascii="Garamond" w:hAnsi="Garamond"/>
        </w:rPr>
        <w:t xml:space="preserve">Sra. Alejandra Guerra, manifiesta que </w:t>
      </w:r>
      <w:r w:rsidR="00847534" w:rsidRPr="009A5894">
        <w:rPr>
          <w:rFonts w:ascii="Garamond" w:hAnsi="Garamond"/>
          <w:u w:val="single"/>
        </w:rPr>
        <w:t>provisionalmente</w:t>
      </w:r>
      <w:r w:rsidR="00847534">
        <w:rPr>
          <w:rFonts w:ascii="Garamond" w:hAnsi="Garamond"/>
        </w:rPr>
        <w:t xml:space="preserve"> Chile aceptaría mantenerse en la Mesa del CPB si no hubiese otro Representante del GRULAC para estos efectos. La </w:t>
      </w:r>
      <w:r w:rsidR="00C96C27">
        <w:rPr>
          <w:rFonts w:ascii="Garamond" w:hAnsi="Garamond"/>
        </w:rPr>
        <w:t>Representación Permanente de Argentina presenta su candidatura para el Comité de Redacción</w:t>
      </w:r>
      <w:r w:rsidR="00847534">
        <w:rPr>
          <w:rFonts w:ascii="Garamond" w:hAnsi="Garamond"/>
        </w:rPr>
        <w:t>.</w:t>
      </w:r>
      <w:r w:rsidR="005A6FB4">
        <w:rPr>
          <w:rFonts w:ascii="Garamond" w:hAnsi="Garamond"/>
        </w:rPr>
        <w:t xml:space="preserve"> La Presidencia exhorta a los Miembros a presentar por escrito sus postulaciones para los puestos restantes en los siguientes días.</w:t>
      </w:r>
    </w:p>
    <w:p w14:paraId="7D915234" w14:textId="2B5F5883" w:rsidR="009A5894" w:rsidRPr="009A5894" w:rsidRDefault="009A5894" w:rsidP="005A6FB4">
      <w:pPr>
        <w:spacing w:after="120"/>
        <w:ind w:left="-567" w:right="-488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Acuerdo 5.1:</w:t>
      </w:r>
      <w:r w:rsidRPr="009A5894">
        <w:rPr>
          <w:rFonts w:ascii="Garamond" w:hAnsi="Garamond"/>
          <w:b/>
        </w:rPr>
        <w:t xml:space="preserve"> Aceptar la postulación provisional de Chile para mantenerse</w:t>
      </w:r>
      <w:r w:rsidR="00F439F0">
        <w:rPr>
          <w:rFonts w:ascii="Garamond" w:hAnsi="Garamond"/>
          <w:b/>
        </w:rPr>
        <w:t xml:space="preserve"> como Representante del GRULAC</w:t>
      </w:r>
      <w:r w:rsidRPr="009A5894">
        <w:rPr>
          <w:rFonts w:ascii="Garamond" w:hAnsi="Garamond"/>
          <w:b/>
        </w:rPr>
        <w:t xml:space="preserve"> en la Mesa del CPB.</w:t>
      </w:r>
    </w:p>
    <w:p w14:paraId="20830E74" w14:textId="6EC02DAB" w:rsidR="00C43BF1" w:rsidRDefault="009A5894" w:rsidP="00C43BF1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5.2</w:t>
      </w:r>
      <w:r w:rsidR="00617B51">
        <w:rPr>
          <w:rFonts w:ascii="Garamond" w:hAnsi="Garamond"/>
          <w:b/>
        </w:rPr>
        <w:t>: Aceptar la postulación de Argentina como representante del GRULAC en el Comité de Redacci</w:t>
      </w:r>
      <w:r w:rsidR="00617B51" w:rsidRPr="00617B51">
        <w:rPr>
          <w:rFonts w:ascii="Garamond" w:hAnsi="Garamond"/>
          <w:b/>
        </w:rPr>
        <w:t>ó</w:t>
      </w:r>
      <w:r w:rsidR="00617B51">
        <w:rPr>
          <w:rFonts w:ascii="Garamond" w:hAnsi="Garamond"/>
          <w:b/>
        </w:rPr>
        <w:t xml:space="preserve">n del </w:t>
      </w:r>
      <w:r w:rsidR="00617B51" w:rsidRPr="00617B51">
        <w:rPr>
          <w:rFonts w:ascii="Garamond" w:hAnsi="Garamond"/>
          <w:b/>
          <w:lang w:val="es-CR"/>
        </w:rPr>
        <w:t>70° Período Sesiones</w:t>
      </w:r>
      <w:r w:rsidR="00847534">
        <w:rPr>
          <w:rFonts w:ascii="Garamond" w:hAnsi="Garamond"/>
          <w:b/>
          <w:lang w:val="es-CR"/>
        </w:rPr>
        <w:t xml:space="preserve"> del</w:t>
      </w:r>
      <w:r w:rsidR="00617B51">
        <w:rPr>
          <w:rFonts w:ascii="Garamond" w:hAnsi="Garamond"/>
          <w:b/>
        </w:rPr>
        <w:t xml:space="preserve"> CPB.</w:t>
      </w:r>
    </w:p>
    <w:p w14:paraId="49EE96B3" w14:textId="77777777" w:rsidR="009A5894" w:rsidRDefault="009A5894" w:rsidP="00C43BF1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</w:p>
    <w:p w14:paraId="280711EA" w14:textId="77777777" w:rsidR="00617B51" w:rsidRPr="00C43BF1" w:rsidRDefault="00617B51" w:rsidP="00C43BF1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</w:p>
    <w:p w14:paraId="5571C1D9" w14:textId="64719FE6" w:rsidR="005A6FB4" w:rsidRPr="000320A5" w:rsidRDefault="005A6FB4" w:rsidP="005A6FB4">
      <w:pPr>
        <w:pStyle w:val="Prrafodelista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  <w:lang w:val="es-CR"/>
        </w:rPr>
        <w:t>24</w:t>
      </w:r>
      <w:r w:rsidRPr="00231F5F">
        <w:rPr>
          <w:rFonts w:ascii="Garamond" w:hAnsi="Garamond"/>
          <w:b/>
          <w:u w:val="single"/>
          <w:lang w:val="es-CR"/>
        </w:rPr>
        <w:t xml:space="preserve">° Período Sesiones Comité de </w:t>
      </w:r>
      <w:r>
        <w:rPr>
          <w:rFonts w:ascii="Garamond" w:hAnsi="Garamond"/>
          <w:b/>
          <w:u w:val="single"/>
          <w:lang w:val="es-CR"/>
        </w:rPr>
        <w:t>Agricultura (COAG</w:t>
      </w:r>
      <w:r w:rsidRPr="00231F5F">
        <w:rPr>
          <w:rFonts w:ascii="Garamond" w:hAnsi="Garamond"/>
          <w:b/>
          <w:u w:val="single"/>
          <w:lang w:val="es-CR"/>
        </w:rPr>
        <w:t>)</w:t>
      </w:r>
      <w:r w:rsidRPr="00847C20">
        <w:rPr>
          <w:rFonts w:ascii="Garamond" w:hAnsi="Garamond"/>
          <w:b/>
        </w:rPr>
        <w:t>:</w:t>
      </w:r>
    </w:p>
    <w:p w14:paraId="371BB88E" w14:textId="4E5A2513" w:rsidR="005A6FB4" w:rsidRDefault="005A6FB4" w:rsidP="005A6FB4">
      <w:pPr>
        <w:spacing w:after="120"/>
        <w:ind w:left="-567" w:right="-489"/>
        <w:jc w:val="both"/>
        <w:rPr>
          <w:rFonts w:ascii="Garamond" w:hAnsi="Garamond"/>
        </w:rPr>
      </w:pPr>
      <w:r w:rsidRPr="00640EE7">
        <w:rPr>
          <w:rFonts w:ascii="Garamond" w:hAnsi="Garamond"/>
        </w:rPr>
        <w:t>E</w:t>
      </w:r>
      <w:r>
        <w:rPr>
          <w:rFonts w:ascii="Garamond" w:hAnsi="Garamond"/>
        </w:rPr>
        <w:t>n cumplimiento del acuerdo 3.1. de</w:t>
      </w:r>
      <w:r w:rsidR="00C351D3">
        <w:rPr>
          <w:rFonts w:ascii="Garamond" w:hAnsi="Garamond"/>
        </w:rPr>
        <w:t xml:space="preserve"> la sesión plenaria PPT-CR-03, </w:t>
      </w:r>
      <w:r w:rsidR="00847534">
        <w:rPr>
          <w:rFonts w:ascii="Garamond" w:hAnsi="Garamond"/>
        </w:rPr>
        <w:t>e</w:t>
      </w:r>
      <w:r w:rsidR="00C351D3">
        <w:rPr>
          <w:rFonts w:ascii="Garamond" w:hAnsi="Garamond"/>
        </w:rPr>
        <w:t>l</w:t>
      </w:r>
      <w:r w:rsidR="00847534">
        <w:rPr>
          <w:rFonts w:ascii="Garamond" w:hAnsi="Garamond"/>
        </w:rPr>
        <w:t xml:space="preserve"> señor</w:t>
      </w:r>
      <w:r w:rsidR="00847534" w:rsidRPr="00847534">
        <w:rPr>
          <w:rFonts w:ascii="Garamond" w:hAnsi="Garamond"/>
        </w:rPr>
        <w:t xml:space="preserve"> </w:t>
      </w:r>
      <w:r w:rsidR="00847534">
        <w:rPr>
          <w:rFonts w:ascii="Garamond" w:hAnsi="Garamond"/>
        </w:rPr>
        <w:t>Embajador</w:t>
      </w:r>
      <w:r w:rsidR="00847534" w:rsidRPr="00640EE7">
        <w:rPr>
          <w:rFonts w:ascii="Garamond" w:hAnsi="Garamond"/>
        </w:rPr>
        <w:t xml:space="preserve"> Arvelo</w:t>
      </w:r>
      <w:r w:rsidR="00847534">
        <w:rPr>
          <w:rFonts w:ascii="Garamond" w:hAnsi="Garamond"/>
        </w:rPr>
        <w:t>, Representante</w:t>
      </w:r>
      <w:r w:rsidR="00C351D3">
        <w:rPr>
          <w:rFonts w:ascii="Garamond" w:hAnsi="Garamond"/>
        </w:rPr>
        <w:t xml:space="preserve"> Permanente</w:t>
      </w:r>
      <w:r w:rsidRPr="00640EE7">
        <w:rPr>
          <w:rFonts w:ascii="Garamond" w:hAnsi="Garamond"/>
        </w:rPr>
        <w:t xml:space="preserve"> de Repúblic</w:t>
      </w:r>
      <w:r w:rsidR="00847534">
        <w:rPr>
          <w:rFonts w:ascii="Garamond" w:hAnsi="Garamond"/>
        </w:rPr>
        <w:t>a Dominicana</w:t>
      </w:r>
      <w:r w:rsidR="00C351D3">
        <w:rPr>
          <w:rFonts w:ascii="Garamond" w:hAnsi="Garamond"/>
        </w:rPr>
        <w:t>, procede a presentar un resumen</w:t>
      </w:r>
      <w:r w:rsidRPr="00640EE7">
        <w:rPr>
          <w:rFonts w:ascii="Garamond" w:hAnsi="Garamond"/>
        </w:rPr>
        <w:t xml:space="preserve"> </w:t>
      </w:r>
      <w:r w:rsidR="00C351D3">
        <w:rPr>
          <w:rFonts w:ascii="Garamond" w:hAnsi="Garamond"/>
        </w:rPr>
        <w:t xml:space="preserve">de </w:t>
      </w:r>
      <w:r w:rsidRPr="00640EE7">
        <w:rPr>
          <w:rFonts w:ascii="Garamond" w:hAnsi="Garamond"/>
        </w:rPr>
        <w:t>los p</w:t>
      </w:r>
      <w:r w:rsidR="00847534">
        <w:rPr>
          <w:rFonts w:ascii="Garamond" w:hAnsi="Garamond"/>
        </w:rPr>
        <w:t xml:space="preserve">untos más importantes del COAG. </w:t>
      </w:r>
      <w:bookmarkStart w:id="0" w:name="_GoBack"/>
      <w:bookmarkEnd w:id="0"/>
    </w:p>
    <w:p w14:paraId="0033B896" w14:textId="674B02F2" w:rsidR="00C351D3" w:rsidRDefault="00C351D3" w:rsidP="005A6FB4">
      <w:pPr>
        <w:spacing w:after="120"/>
        <w:ind w:left="-567" w:right="-48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Seguidamente la Presidencia </w:t>
      </w:r>
      <w:r w:rsidR="00834CF6" w:rsidRPr="000320A5">
        <w:rPr>
          <w:rFonts w:ascii="Garamond" w:hAnsi="Garamond"/>
        </w:rPr>
        <w:t>agradece a</w:t>
      </w:r>
      <w:r w:rsidR="00834CF6">
        <w:rPr>
          <w:rFonts w:ascii="Garamond" w:hAnsi="Garamond"/>
        </w:rPr>
        <w:t xml:space="preserve">l Embajador Arvelo por </w:t>
      </w:r>
      <w:r w:rsidR="00834CF6" w:rsidRPr="000320A5">
        <w:rPr>
          <w:rFonts w:ascii="Garamond" w:hAnsi="Garamond"/>
        </w:rPr>
        <w:t>su</w:t>
      </w:r>
      <w:r w:rsidR="00834CF6">
        <w:rPr>
          <w:rFonts w:ascii="Garamond" w:hAnsi="Garamond"/>
        </w:rPr>
        <w:t xml:space="preserve"> </w:t>
      </w:r>
      <w:r w:rsidR="00834CF6" w:rsidRPr="000320A5">
        <w:rPr>
          <w:rFonts w:ascii="Garamond" w:hAnsi="Garamond"/>
        </w:rPr>
        <w:t xml:space="preserve"> presentación</w:t>
      </w:r>
      <w:r w:rsidR="00834CF6">
        <w:rPr>
          <w:rFonts w:ascii="Garamond" w:hAnsi="Garamond"/>
        </w:rPr>
        <w:t xml:space="preserve"> y </w:t>
      </w:r>
      <w:r>
        <w:rPr>
          <w:rFonts w:ascii="Garamond" w:hAnsi="Garamond"/>
        </w:rPr>
        <w:t>solicita candidaturas para la elección de un representante del GRULAC ante la M</w:t>
      </w:r>
      <w:r w:rsidR="000C761E">
        <w:rPr>
          <w:rFonts w:ascii="Garamond" w:hAnsi="Garamond"/>
        </w:rPr>
        <w:t xml:space="preserve">esa del COAG, así como para </w:t>
      </w:r>
      <w:r>
        <w:rPr>
          <w:rFonts w:ascii="Garamond" w:hAnsi="Garamond"/>
        </w:rPr>
        <w:t xml:space="preserve">representantes en el Comité de Redacción del 24º periodo de sesiones. Las Representaciones Permanentes de Argentina, Brasil y República Dominicana se postulan como miembros del Comité de Redacción y la Presidencia exhorta a los Miembros a presentar por escrito su postulación al puesto en la Mesa </w:t>
      </w:r>
      <w:r w:rsidR="000C761E">
        <w:rPr>
          <w:rFonts w:ascii="Garamond" w:hAnsi="Garamond"/>
        </w:rPr>
        <w:t>del COAG a la mayor brevedad posible.</w:t>
      </w:r>
    </w:p>
    <w:p w14:paraId="707D7FBF" w14:textId="70884FA0" w:rsidR="000C761E" w:rsidRDefault="00C351D3" w:rsidP="000C761E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6.1</w:t>
      </w:r>
      <w:r>
        <w:rPr>
          <w:rFonts w:ascii="Garamond" w:hAnsi="Garamond"/>
          <w:b/>
        </w:rPr>
        <w:t xml:space="preserve">: </w:t>
      </w:r>
      <w:r w:rsidR="000C761E">
        <w:rPr>
          <w:rFonts w:ascii="Garamond" w:hAnsi="Garamond"/>
          <w:b/>
        </w:rPr>
        <w:t>Aceptar las postulaciones de Argentina, Brasil y Re</w:t>
      </w:r>
      <w:r w:rsidR="000C761E" w:rsidRPr="000C761E">
        <w:rPr>
          <w:rFonts w:ascii="Garamond" w:hAnsi="Garamond"/>
          <w:b/>
        </w:rPr>
        <w:t>pú</w:t>
      </w:r>
      <w:r w:rsidR="000C761E">
        <w:rPr>
          <w:rFonts w:ascii="Garamond" w:hAnsi="Garamond"/>
          <w:b/>
        </w:rPr>
        <w:t>blica Dominicana como representantes del GRULAC en el Comité de Redacci</w:t>
      </w:r>
      <w:r w:rsidR="000C761E" w:rsidRPr="00617B51">
        <w:rPr>
          <w:rFonts w:ascii="Garamond" w:hAnsi="Garamond"/>
          <w:b/>
        </w:rPr>
        <w:t>ó</w:t>
      </w:r>
      <w:r w:rsidR="000C761E">
        <w:rPr>
          <w:rFonts w:ascii="Garamond" w:hAnsi="Garamond"/>
          <w:b/>
        </w:rPr>
        <w:t xml:space="preserve">n del </w:t>
      </w:r>
      <w:r w:rsidR="000C761E" w:rsidRPr="00617B51">
        <w:rPr>
          <w:rFonts w:ascii="Garamond" w:hAnsi="Garamond"/>
          <w:b/>
          <w:lang w:val="es-CR"/>
        </w:rPr>
        <w:t>70° Período Sesiones</w:t>
      </w:r>
      <w:r w:rsidR="000C761E">
        <w:rPr>
          <w:rFonts w:ascii="Garamond" w:hAnsi="Garamond"/>
          <w:b/>
          <w:lang w:val="es-CR"/>
        </w:rPr>
        <w:t xml:space="preserve"> del</w:t>
      </w:r>
      <w:r w:rsidR="000C761E">
        <w:rPr>
          <w:rFonts w:ascii="Garamond" w:hAnsi="Garamond"/>
          <w:b/>
        </w:rPr>
        <w:t xml:space="preserve"> COAG.</w:t>
      </w:r>
    </w:p>
    <w:p w14:paraId="1A629E2D" w14:textId="3E6DE4DD" w:rsidR="00D514B4" w:rsidRDefault="00D514B4" w:rsidP="00D514B4">
      <w:pPr>
        <w:spacing w:after="120"/>
        <w:ind w:left="-567" w:right="-489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Acuerdo 6.2</w:t>
      </w:r>
      <w:r w:rsidRPr="00D514B4">
        <w:rPr>
          <w:rFonts w:ascii="Garamond" w:hAnsi="Garamond"/>
          <w:b/>
        </w:rPr>
        <w:t xml:space="preserve">: </w:t>
      </w:r>
      <w:r w:rsidR="00014161">
        <w:rPr>
          <w:rFonts w:ascii="Garamond" w:hAnsi="Garamond"/>
          <w:b/>
        </w:rPr>
        <w:t>Apoyar</w:t>
      </w:r>
      <w:r w:rsidRPr="00D514B4">
        <w:rPr>
          <w:rFonts w:ascii="Garamond" w:hAnsi="Garamond"/>
          <w:b/>
        </w:rPr>
        <w:t xml:space="preserve"> una </w:t>
      </w:r>
      <w:r w:rsidR="00014161">
        <w:rPr>
          <w:rFonts w:ascii="Garamond" w:hAnsi="Garamond"/>
          <w:b/>
        </w:rPr>
        <w:t xml:space="preserve">posible </w:t>
      </w:r>
      <w:r w:rsidRPr="00D514B4">
        <w:rPr>
          <w:rFonts w:ascii="Garamond" w:hAnsi="Garamond"/>
          <w:b/>
        </w:rPr>
        <w:t xml:space="preserve">candidatura del </w:t>
      </w:r>
      <w:r w:rsidR="00014161">
        <w:rPr>
          <w:rFonts w:ascii="Garamond" w:hAnsi="Garamond"/>
          <w:b/>
        </w:rPr>
        <w:t>grupo africano para la Presidencia del COAG</w:t>
      </w:r>
      <w:r w:rsidRPr="00D514B4">
        <w:rPr>
          <w:rFonts w:ascii="Garamond" w:hAnsi="Garamond"/>
          <w:b/>
        </w:rPr>
        <w:t>.</w:t>
      </w:r>
    </w:p>
    <w:p w14:paraId="103863AC" w14:textId="3A2B5FD0" w:rsidR="00C351D3" w:rsidRPr="00C351D3" w:rsidRDefault="00C351D3" w:rsidP="00C351D3">
      <w:pPr>
        <w:pStyle w:val="Prrafodelista"/>
        <w:spacing w:after="120"/>
        <w:ind w:left="-567" w:right="-488"/>
        <w:jc w:val="both"/>
        <w:rPr>
          <w:rFonts w:ascii="Garamond" w:hAnsi="Garamond"/>
          <w:b/>
        </w:rPr>
      </w:pPr>
    </w:p>
    <w:p w14:paraId="11FB0BEE" w14:textId="77777777" w:rsidR="005A6FB4" w:rsidRPr="005A6FB4" w:rsidRDefault="005A6FB4" w:rsidP="005A6FB4">
      <w:pPr>
        <w:pStyle w:val="Prrafodelista"/>
        <w:spacing w:after="120"/>
        <w:ind w:left="153" w:right="-489"/>
        <w:jc w:val="both"/>
        <w:rPr>
          <w:rFonts w:ascii="Garamond" w:hAnsi="Garamond"/>
        </w:rPr>
      </w:pPr>
    </w:p>
    <w:p w14:paraId="10C373C8" w14:textId="69840E73" w:rsidR="005A6FB4" w:rsidRPr="000320A5" w:rsidRDefault="005A6FB4" w:rsidP="005A6FB4">
      <w:pPr>
        <w:pStyle w:val="Prrafodelista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  <w:lang w:val="es-CR"/>
        </w:rPr>
        <w:t>41</w:t>
      </w:r>
      <w:r w:rsidRPr="00231F5F">
        <w:rPr>
          <w:rFonts w:ascii="Garamond" w:hAnsi="Garamond"/>
          <w:b/>
          <w:u w:val="single"/>
          <w:lang w:val="es-CR"/>
        </w:rPr>
        <w:t xml:space="preserve">° Período Sesiones Comité de </w:t>
      </w:r>
      <w:r>
        <w:rPr>
          <w:rFonts w:ascii="Garamond" w:hAnsi="Garamond"/>
          <w:b/>
          <w:u w:val="single"/>
          <w:lang w:val="es-CR"/>
        </w:rPr>
        <w:t>Seguridad Alimentaria (CSA</w:t>
      </w:r>
      <w:r w:rsidRPr="00231F5F">
        <w:rPr>
          <w:rFonts w:ascii="Garamond" w:hAnsi="Garamond"/>
          <w:b/>
          <w:u w:val="single"/>
          <w:lang w:val="es-CR"/>
        </w:rPr>
        <w:t>)</w:t>
      </w:r>
      <w:r w:rsidRPr="00847C20">
        <w:rPr>
          <w:rFonts w:ascii="Garamond" w:hAnsi="Garamond"/>
          <w:b/>
        </w:rPr>
        <w:t>:</w:t>
      </w:r>
    </w:p>
    <w:p w14:paraId="1A0147EC" w14:textId="77777777" w:rsidR="005A6FB4" w:rsidRPr="005A6FB4" w:rsidRDefault="005A6FB4" w:rsidP="005A6FB4">
      <w:pPr>
        <w:pStyle w:val="Prrafodelista"/>
        <w:spacing w:after="120"/>
        <w:ind w:left="153" w:right="-489"/>
        <w:jc w:val="both"/>
        <w:rPr>
          <w:rFonts w:ascii="Garamond" w:hAnsi="Garamond"/>
        </w:rPr>
      </w:pPr>
    </w:p>
    <w:p w14:paraId="70F21CA3" w14:textId="3B3D2E86" w:rsidR="00E073F0" w:rsidRDefault="005A6FB4" w:rsidP="00E073F0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 w:rsidRPr="000320A5">
        <w:rPr>
          <w:rFonts w:ascii="Garamond" w:hAnsi="Garamond"/>
        </w:rPr>
        <w:t>La</w:t>
      </w:r>
      <w:r w:rsidR="000C761E">
        <w:rPr>
          <w:rFonts w:ascii="Garamond" w:hAnsi="Garamond"/>
        </w:rPr>
        <w:t xml:space="preserve"> Sra. </w:t>
      </w:r>
      <w:proofErr w:type="spellStart"/>
      <w:r w:rsidR="000C761E">
        <w:rPr>
          <w:rFonts w:ascii="Garamond" w:hAnsi="Garamond"/>
        </w:rPr>
        <w:t>Candice</w:t>
      </w:r>
      <w:proofErr w:type="spellEnd"/>
      <w:r w:rsidR="000C761E">
        <w:rPr>
          <w:rFonts w:ascii="Garamond" w:hAnsi="Garamond"/>
        </w:rPr>
        <w:t xml:space="preserve"> </w:t>
      </w:r>
      <w:proofErr w:type="spellStart"/>
      <w:r w:rsidR="000C761E">
        <w:rPr>
          <w:rFonts w:ascii="Garamond" w:hAnsi="Garamond"/>
        </w:rPr>
        <w:t>Sakamoton</w:t>
      </w:r>
      <w:proofErr w:type="spellEnd"/>
      <w:r w:rsidR="000C761E">
        <w:rPr>
          <w:rFonts w:ascii="Garamond" w:hAnsi="Garamond"/>
        </w:rPr>
        <w:t xml:space="preserve">, Representante </w:t>
      </w:r>
      <w:r w:rsidRPr="000320A5">
        <w:rPr>
          <w:rFonts w:ascii="Garamond" w:hAnsi="Garamond"/>
        </w:rPr>
        <w:t>Per</w:t>
      </w:r>
      <w:r>
        <w:rPr>
          <w:rFonts w:ascii="Garamond" w:hAnsi="Garamond"/>
        </w:rPr>
        <w:t xml:space="preserve">manente </w:t>
      </w:r>
      <w:r w:rsidR="000C761E">
        <w:rPr>
          <w:rFonts w:ascii="Garamond" w:hAnsi="Garamond"/>
        </w:rPr>
        <w:t xml:space="preserve">Alterna </w:t>
      </w:r>
      <w:r>
        <w:rPr>
          <w:rFonts w:ascii="Garamond" w:hAnsi="Garamond"/>
        </w:rPr>
        <w:t>de la República Federativa de Brasil</w:t>
      </w:r>
      <w:r w:rsidRPr="000320A5">
        <w:rPr>
          <w:rFonts w:ascii="Garamond" w:hAnsi="Garamond"/>
        </w:rPr>
        <w:t xml:space="preserve">, en su condición de representante regional en la Mesa </w:t>
      </w:r>
      <w:r>
        <w:rPr>
          <w:rFonts w:ascii="Garamond" w:hAnsi="Garamond"/>
        </w:rPr>
        <w:t>del Comité de Seguridad Alimentaria</w:t>
      </w:r>
      <w:r w:rsidRPr="000320A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continúa la presentación que había iniciado en la sesión plenaria anterior de su resumen </w:t>
      </w:r>
      <w:r w:rsidRPr="000320A5">
        <w:rPr>
          <w:rFonts w:ascii="Garamond" w:hAnsi="Garamond"/>
        </w:rPr>
        <w:t>de los puntos más importantes a tratar en el próximo perio</w:t>
      </w:r>
      <w:r w:rsidR="000C761E">
        <w:rPr>
          <w:rFonts w:ascii="Garamond" w:hAnsi="Garamond"/>
        </w:rPr>
        <w:t>do de sesiones del CSA</w:t>
      </w:r>
      <w:r>
        <w:rPr>
          <w:rFonts w:ascii="Garamond" w:hAnsi="Garamond"/>
        </w:rPr>
        <w:t xml:space="preserve"> (del 13 al 18 de </w:t>
      </w:r>
      <w:r w:rsidRPr="000320A5">
        <w:rPr>
          <w:rFonts w:ascii="Garamond" w:hAnsi="Garamond"/>
        </w:rPr>
        <w:t>octubre de 2014).</w:t>
      </w:r>
      <w:r w:rsidR="00834CF6">
        <w:rPr>
          <w:rFonts w:ascii="Garamond" w:hAnsi="Garamond"/>
        </w:rPr>
        <w:t xml:space="preserve"> </w:t>
      </w:r>
      <w:r w:rsidR="000C761E">
        <w:rPr>
          <w:rFonts w:ascii="Garamond" w:hAnsi="Garamond"/>
        </w:rPr>
        <w:t xml:space="preserve">Lo anterior en conjunto con la Representación </w:t>
      </w:r>
      <w:r w:rsidR="00F439F0">
        <w:rPr>
          <w:rFonts w:ascii="Garamond" w:hAnsi="Garamond"/>
        </w:rPr>
        <w:t>Permanente de Argentina,</w:t>
      </w:r>
      <w:r w:rsidR="00F439F0" w:rsidRPr="00F439F0">
        <w:rPr>
          <w:rFonts w:ascii="Garamond" w:hAnsi="Garamond"/>
        </w:rPr>
        <w:t xml:space="preserve"> </w:t>
      </w:r>
      <w:r w:rsidR="00F439F0">
        <w:rPr>
          <w:rFonts w:ascii="Garamond" w:hAnsi="Garamond"/>
        </w:rPr>
        <w:t xml:space="preserve">en su </w:t>
      </w:r>
      <w:r w:rsidR="00F439F0" w:rsidRPr="000320A5">
        <w:rPr>
          <w:rFonts w:ascii="Garamond" w:hAnsi="Garamond"/>
        </w:rPr>
        <w:t xml:space="preserve">condición de representante regional en la Mesa </w:t>
      </w:r>
      <w:r w:rsidR="00F439F0">
        <w:rPr>
          <w:rFonts w:ascii="Garamond" w:hAnsi="Garamond"/>
        </w:rPr>
        <w:t xml:space="preserve">del Comité de Seguridad Alimentaria. </w:t>
      </w:r>
      <w:r w:rsidR="000C761E">
        <w:rPr>
          <w:rFonts w:ascii="Garamond" w:hAnsi="Garamond"/>
        </w:rPr>
        <w:t xml:space="preserve"> </w:t>
      </w:r>
      <w:r w:rsidR="00AE1650">
        <w:rPr>
          <w:rFonts w:ascii="Garamond" w:hAnsi="Garamond"/>
        </w:rPr>
        <w:t>De igual forma</w:t>
      </w:r>
      <w:r w:rsidR="00834CF6">
        <w:rPr>
          <w:rFonts w:ascii="Garamond" w:hAnsi="Garamond"/>
        </w:rPr>
        <w:t xml:space="preserve"> se invi</w:t>
      </w:r>
      <w:r w:rsidR="00F439F0">
        <w:rPr>
          <w:rFonts w:ascii="Garamond" w:hAnsi="Garamond"/>
        </w:rPr>
        <w:t>ta a los Miembros a asistir a una</w:t>
      </w:r>
      <w:r w:rsidR="00834CF6">
        <w:rPr>
          <w:rFonts w:ascii="Garamond" w:hAnsi="Garamond"/>
        </w:rPr>
        <w:t xml:space="preserve"> reunión para revisar el cuadro de decisión del Derecho a la Alimentación el próximo 30 de setiembre, de las 18</w:t>
      </w:r>
      <w:r w:rsidR="000C761E">
        <w:rPr>
          <w:rFonts w:ascii="Garamond" w:hAnsi="Garamond"/>
        </w:rPr>
        <w:t>:</w:t>
      </w:r>
      <w:r w:rsidR="00834CF6">
        <w:rPr>
          <w:rFonts w:ascii="Garamond" w:hAnsi="Garamond"/>
        </w:rPr>
        <w:t>00 a las 20</w:t>
      </w:r>
      <w:r w:rsidR="000C761E">
        <w:rPr>
          <w:rFonts w:ascii="Garamond" w:hAnsi="Garamond"/>
        </w:rPr>
        <w:t>:</w:t>
      </w:r>
      <w:r w:rsidR="00834CF6">
        <w:rPr>
          <w:rFonts w:ascii="Garamond" w:hAnsi="Garamond"/>
        </w:rPr>
        <w:t xml:space="preserve">00 </w:t>
      </w:r>
      <w:proofErr w:type="spellStart"/>
      <w:r w:rsidR="00834CF6">
        <w:rPr>
          <w:rFonts w:ascii="Garamond" w:hAnsi="Garamond"/>
        </w:rPr>
        <w:t>hrs</w:t>
      </w:r>
      <w:proofErr w:type="spellEnd"/>
      <w:r w:rsidR="00834CF6">
        <w:rPr>
          <w:rFonts w:ascii="Garamond" w:hAnsi="Garamond"/>
        </w:rPr>
        <w:t>.</w:t>
      </w:r>
      <w:r w:rsidR="00AE1650">
        <w:rPr>
          <w:rFonts w:ascii="Garamond" w:hAnsi="Garamond"/>
        </w:rPr>
        <w:t xml:space="preserve"> </w:t>
      </w:r>
      <w:r w:rsidR="00AE1650" w:rsidRPr="00E073F0">
        <w:rPr>
          <w:rFonts w:ascii="Garamond" w:hAnsi="Garamond"/>
          <w:b/>
        </w:rPr>
        <w:t>Asimismo se termina de designar a los países que se encargaran de preparar</w:t>
      </w:r>
      <w:r w:rsidR="00B85D6B" w:rsidRPr="00E073F0">
        <w:rPr>
          <w:rFonts w:ascii="Garamond" w:hAnsi="Garamond"/>
          <w:b/>
        </w:rPr>
        <w:t xml:space="preserve"> </w:t>
      </w:r>
      <w:r w:rsidR="00AE1650" w:rsidRPr="00E073F0">
        <w:rPr>
          <w:rFonts w:ascii="Garamond" w:hAnsi="Garamond"/>
          <w:b/>
        </w:rPr>
        <w:t xml:space="preserve">las intervenciones del GRULAC en el </w:t>
      </w:r>
      <w:r w:rsidR="00AE1650" w:rsidRPr="00E073F0">
        <w:rPr>
          <w:rFonts w:ascii="Garamond" w:hAnsi="Garamond"/>
          <w:b/>
          <w:lang w:val="es-CR"/>
        </w:rPr>
        <w:t>41° Período Sesiones del CSA</w:t>
      </w:r>
      <w:r w:rsidR="00E073F0" w:rsidRPr="00E073F0">
        <w:rPr>
          <w:rFonts w:ascii="Garamond" w:hAnsi="Garamond"/>
          <w:b/>
          <w:lang w:val="es-CR"/>
        </w:rPr>
        <w:t>, los cuales se c</w:t>
      </w:r>
      <w:proofErr w:type="spellStart"/>
      <w:r w:rsidR="00E073F0" w:rsidRPr="00E073F0">
        <w:rPr>
          <w:rFonts w:ascii="Garamond" w:hAnsi="Garamond"/>
          <w:b/>
        </w:rPr>
        <w:t>omprometen</w:t>
      </w:r>
      <w:proofErr w:type="spellEnd"/>
      <w:r w:rsidR="00E073F0">
        <w:rPr>
          <w:rFonts w:ascii="Garamond" w:hAnsi="Garamond"/>
          <w:b/>
        </w:rPr>
        <w:t xml:space="preserve"> </w:t>
      </w:r>
      <w:r w:rsidR="00E073F0" w:rsidRPr="00E073F0">
        <w:rPr>
          <w:rFonts w:ascii="Garamond" w:hAnsi="Garamond"/>
          <w:b/>
        </w:rPr>
        <w:t>a e</w:t>
      </w:r>
      <w:r w:rsidR="00E073F0">
        <w:rPr>
          <w:rFonts w:ascii="Garamond" w:hAnsi="Garamond"/>
          <w:b/>
        </w:rPr>
        <w:t>ntregarl</w:t>
      </w:r>
      <w:r w:rsidR="00F439F0">
        <w:rPr>
          <w:rFonts w:ascii="Garamond" w:hAnsi="Garamond"/>
          <w:b/>
        </w:rPr>
        <w:t>as lo m</w:t>
      </w:r>
      <w:r w:rsidR="00F439F0" w:rsidRPr="00F439F0">
        <w:rPr>
          <w:rFonts w:ascii="Garamond" w:hAnsi="Garamond"/>
          <w:b/>
        </w:rPr>
        <w:t>á</w:t>
      </w:r>
      <w:r w:rsidR="00E073F0">
        <w:rPr>
          <w:rFonts w:ascii="Garamond" w:hAnsi="Garamond"/>
          <w:b/>
        </w:rPr>
        <w:t>s pronto posible</w:t>
      </w:r>
      <w:r w:rsidR="00E073F0" w:rsidRPr="00E073F0">
        <w:rPr>
          <w:rFonts w:ascii="Garamond" w:hAnsi="Garamond"/>
          <w:b/>
        </w:rPr>
        <w:t>, de manera tal que la Presidencia pueda circularlas para criterio de los miembros de manera oportuna</w:t>
      </w:r>
      <w:r w:rsidR="00E073F0">
        <w:rPr>
          <w:rFonts w:ascii="Garamond" w:hAnsi="Garamond"/>
        </w:rPr>
        <w:t xml:space="preserve">.  </w:t>
      </w:r>
    </w:p>
    <w:p w14:paraId="545A2A34" w14:textId="77777777" w:rsidR="00E073F0" w:rsidRDefault="00E073F0" w:rsidP="00E073F0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</w:p>
    <w:p w14:paraId="090D8DD2" w14:textId="77777777" w:rsidR="001811AB" w:rsidRDefault="00F947C3" w:rsidP="001811AB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 w:rsidRPr="00E073F0">
        <w:rPr>
          <w:rFonts w:ascii="Garamond" w:hAnsi="Garamond"/>
        </w:rPr>
        <w:t xml:space="preserve">La Presidencia </w:t>
      </w:r>
      <w:r w:rsidR="001811AB">
        <w:rPr>
          <w:rFonts w:ascii="Garamond" w:hAnsi="Garamond"/>
        </w:rPr>
        <w:t xml:space="preserve">reitera su agradecimiento a las Representaciones Permanentes </w:t>
      </w:r>
      <w:r w:rsidR="001811AB" w:rsidRPr="00E073F0">
        <w:rPr>
          <w:rFonts w:ascii="Garamond" w:hAnsi="Garamond"/>
        </w:rPr>
        <w:t xml:space="preserve">de Brasil y Argentina por su presentación </w:t>
      </w:r>
      <w:r w:rsidR="001811AB">
        <w:rPr>
          <w:rFonts w:ascii="Garamond" w:hAnsi="Garamond"/>
        </w:rPr>
        <w:t xml:space="preserve">y </w:t>
      </w:r>
      <w:r w:rsidRPr="00E073F0">
        <w:rPr>
          <w:rFonts w:ascii="Garamond" w:hAnsi="Garamond"/>
        </w:rPr>
        <w:t>agradece a</w:t>
      </w:r>
      <w:r w:rsidR="000C761E" w:rsidRPr="00E073F0">
        <w:rPr>
          <w:rFonts w:ascii="Garamond" w:hAnsi="Garamond"/>
        </w:rPr>
        <w:t xml:space="preserve"> la</w:t>
      </w:r>
      <w:r w:rsidR="006A1934" w:rsidRPr="00E073F0">
        <w:rPr>
          <w:rFonts w:ascii="Garamond" w:hAnsi="Garamond"/>
        </w:rPr>
        <w:t>s</w:t>
      </w:r>
      <w:r w:rsidR="000C761E" w:rsidRPr="00E073F0">
        <w:rPr>
          <w:rFonts w:ascii="Garamond" w:hAnsi="Garamond"/>
        </w:rPr>
        <w:t xml:space="preserve"> </w:t>
      </w:r>
      <w:r w:rsidR="006A1934" w:rsidRPr="00E073F0">
        <w:rPr>
          <w:rFonts w:ascii="Garamond" w:hAnsi="Garamond"/>
        </w:rPr>
        <w:t>Representaciones</w:t>
      </w:r>
      <w:r w:rsidRPr="00E073F0">
        <w:rPr>
          <w:rFonts w:ascii="Garamond" w:hAnsi="Garamond"/>
        </w:rPr>
        <w:t xml:space="preserve"> Permanente</w:t>
      </w:r>
      <w:r w:rsidR="006A1934" w:rsidRPr="00E073F0">
        <w:rPr>
          <w:rFonts w:ascii="Garamond" w:hAnsi="Garamond"/>
        </w:rPr>
        <w:t>s</w:t>
      </w:r>
      <w:r w:rsidR="001811AB">
        <w:rPr>
          <w:rFonts w:ascii="Garamond" w:hAnsi="Garamond"/>
        </w:rPr>
        <w:t xml:space="preserve"> que han asumido la</w:t>
      </w:r>
      <w:r w:rsidR="00F439F0">
        <w:rPr>
          <w:rFonts w:ascii="Garamond" w:hAnsi="Garamond"/>
        </w:rPr>
        <w:t xml:space="preserve"> tarea</w:t>
      </w:r>
      <w:r w:rsidR="001811AB">
        <w:rPr>
          <w:rFonts w:ascii="Garamond" w:hAnsi="Garamond"/>
        </w:rPr>
        <w:t xml:space="preserve"> de preparar las intervenciones del GRULAC.  Seguidamente</w:t>
      </w:r>
      <w:r w:rsidRPr="00E073F0">
        <w:rPr>
          <w:rFonts w:ascii="Garamond" w:hAnsi="Garamond"/>
        </w:rPr>
        <w:t xml:space="preserve"> solicita candidaturas para la elección de dos representantes en el Comité de Redacción del 41</w:t>
      </w:r>
      <w:r w:rsidR="000C761E" w:rsidRPr="00E073F0">
        <w:rPr>
          <w:rFonts w:ascii="Garamond" w:hAnsi="Garamond"/>
        </w:rPr>
        <w:t xml:space="preserve">º periodo de sesiones del Comité. </w:t>
      </w:r>
      <w:r w:rsidRPr="00E073F0">
        <w:rPr>
          <w:rFonts w:ascii="Garamond" w:hAnsi="Garamond"/>
        </w:rPr>
        <w:t>Las Representaciones Permanentes de Argentina y Ecuador se postulan como miembros del Comité de Redacción</w:t>
      </w:r>
    </w:p>
    <w:p w14:paraId="5ACA088D" w14:textId="77777777" w:rsidR="001811AB" w:rsidRDefault="001811AB" w:rsidP="001811AB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</w:p>
    <w:p w14:paraId="78511E98" w14:textId="6806752C" w:rsidR="00E073F0" w:rsidRPr="001811AB" w:rsidRDefault="00E073F0" w:rsidP="001811AB">
      <w:pPr>
        <w:pStyle w:val="Prrafodelista"/>
        <w:spacing w:after="120"/>
        <w:ind w:left="-567" w:right="-489"/>
        <w:jc w:val="both"/>
        <w:rPr>
          <w:rFonts w:ascii="Garamond" w:hAnsi="Garamond"/>
        </w:rPr>
      </w:pPr>
      <w:r w:rsidRPr="001811AB">
        <w:rPr>
          <w:rFonts w:ascii="Garamond" w:hAnsi="Garamond"/>
          <w:b/>
          <w:u w:val="single"/>
        </w:rPr>
        <w:t>Acuerdo 7.1</w:t>
      </w:r>
      <w:r w:rsidRPr="001811AB">
        <w:rPr>
          <w:rFonts w:ascii="Garamond" w:hAnsi="Garamond"/>
          <w:b/>
        </w:rPr>
        <w:t>: Aceptar las postulaciones de Argentina</w:t>
      </w:r>
      <w:r w:rsidR="0055631B" w:rsidRPr="001811AB">
        <w:rPr>
          <w:rFonts w:ascii="Garamond" w:hAnsi="Garamond"/>
          <w:b/>
        </w:rPr>
        <w:t xml:space="preserve"> y Ecuador</w:t>
      </w:r>
      <w:r w:rsidRPr="001811AB">
        <w:rPr>
          <w:rFonts w:ascii="Garamond" w:hAnsi="Garamond"/>
          <w:b/>
        </w:rPr>
        <w:t xml:space="preserve"> como representantes del GRULAC en el Comité de Redacción del </w:t>
      </w:r>
      <w:r w:rsidRPr="001811AB">
        <w:rPr>
          <w:rFonts w:ascii="Garamond" w:hAnsi="Garamond"/>
          <w:b/>
          <w:lang w:val="es-CR"/>
        </w:rPr>
        <w:t xml:space="preserve"> </w:t>
      </w:r>
      <w:r w:rsidR="0055631B" w:rsidRPr="001811AB">
        <w:rPr>
          <w:rFonts w:ascii="Garamond" w:hAnsi="Garamond"/>
          <w:b/>
          <w:lang w:val="es-CR"/>
        </w:rPr>
        <w:t xml:space="preserve">41° </w:t>
      </w:r>
      <w:r w:rsidRPr="001811AB">
        <w:rPr>
          <w:rFonts w:ascii="Garamond" w:hAnsi="Garamond"/>
          <w:b/>
          <w:lang w:val="es-CR"/>
        </w:rPr>
        <w:t>Período Sesiones</w:t>
      </w:r>
      <w:r w:rsidR="0055631B" w:rsidRPr="001811AB">
        <w:rPr>
          <w:rFonts w:ascii="Garamond" w:hAnsi="Garamond"/>
          <w:b/>
          <w:lang w:val="es-CR"/>
        </w:rPr>
        <w:t xml:space="preserve"> del CSA.</w:t>
      </w:r>
    </w:p>
    <w:p w14:paraId="157203D1" w14:textId="77777777" w:rsidR="0055631B" w:rsidRDefault="0055631B" w:rsidP="00C351D3">
      <w:pPr>
        <w:spacing w:after="120"/>
        <w:ind w:left="-567" w:right="-488"/>
        <w:jc w:val="both"/>
        <w:rPr>
          <w:rFonts w:ascii="Garamond" w:hAnsi="Garamond"/>
        </w:rPr>
      </w:pPr>
    </w:p>
    <w:p w14:paraId="7F5282DC" w14:textId="214C5F12" w:rsidR="00C351D3" w:rsidRDefault="00C351D3" w:rsidP="00C351D3">
      <w:pPr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Acuerdo 7</w:t>
      </w:r>
      <w:r w:rsidRPr="00726A05">
        <w:rPr>
          <w:rFonts w:ascii="Garamond" w:hAnsi="Garamond"/>
          <w:b/>
          <w:u w:val="single"/>
        </w:rPr>
        <w:t>.</w:t>
      </w:r>
      <w:r w:rsidR="00E073F0">
        <w:rPr>
          <w:rFonts w:ascii="Garamond" w:hAnsi="Garamond"/>
          <w:b/>
          <w:u w:val="single"/>
        </w:rPr>
        <w:t>2</w:t>
      </w:r>
      <w:r w:rsidR="00834CF6">
        <w:rPr>
          <w:rFonts w:ascii="Garamond" w:hAnsi="Garamond"/>
          <w:b/>
        </w:rPr>
        <w:t xml:space="preserve">: </w:t>
      </w:r>
      <w:r w:rsidR="00834CF6" w:rsidRPr="004769E3">
        <w:rPr>
          <w:rFonts w:ascii="Garamond" w:hAnsi="Garamond"/>
          <w:b/>
        </w:rPr>
        <w:t xml:space="preserve">Solicitar a la Presidencia que </w:t>
      </w:r>
      <w:r w:rsidR="004769E3" w:rsidRPr="004769E3">
        <w:rPr>
          <w:rFonts w:ascii="Garamond" w:hAnsi="Garamond"/>
          <w:b/>
        </w:rPr>
        <w:t xml:space="preserve">en la sesión plenaria del G77+China del 26 de setiembre de 2014, </w:t>
      </w:r>
      <w:r w:rsidR="00834CF6" w:rsidRPr="004769E3">
        <w:rPr>
          <w:rFonts w:ascii="Garamond" w:hAnsi="Garamond"/>
          <w:b/>
        </w:rPr>
        <w:t xml:space="preserve">presente una declaración </w:t>
      </w:r>
      <w:r w:rsidR="004769E3">
        <w:rPr>
          <w:rFonts w:ascii="Garamond" w:hAnsi="Garamond"/>
          <w:b/>
        </w:rPr>
        <w:t xml:space="preserve">del GRULAC </w:t>
      </w:r>
      <w:r w:rsidR="00834CF6" w:rsidRPr="004769E3">
        <w:rPr>
          <w:rFonts w:ascii="Garamond" w:hAnsi="Garamond"/>
          <w:b/>
        </w:rPr>
        <w:t>de apoyo al enfoque de derecho</w:t>
      </w:r>
      <w:r w:rsidR="004769E3" w:rsidRPr="004769E3">
        <w:rPr>
          <w:rFonts w:ascii="Garamond" w:hAnsi="Garamond"/>
          <w:b/>
        </w:rPr>
        <w:t xml:space="preserve"> en el cuadro de decisión de</w:t>
      </w:r>
      <w:r w:rsidR="004769E3">
        <w:rPr>
          <w:rFonts w:ascii="Garamond" w:hAnsi="Garamond"/>
          <w:b/>
        </w:rPr>
        <w:t>l “</w:t>
      </w:r>
      <w:r w:rsidR="004769E3" w:rsidRPr="004769E3">
        <w:rPr>
          <w:rFonts w:ascii="Garamond" w:hAnsi="Garamond" w:cs="Times New Roman"/>
          <w:b/>
          <w:bCs/>
          <w:lang w:val="es-CL"/>
        </w:rPr>
        <w:t>Derecho a la alimentación: Balance retrospectivo del último decenio</w:t>
      </w:r>
      <w:r w:rsidR="004769E3">
        <w:rPr>
          <w:rFonts w:ascii="Garamond" w:hAnsi="Garamond"/>
          <w:b/>
        </w:rPr>
        <w:t>”</w:t>
      </w:r>
      <w:r w:rsidR="00D13123">
        <w:rPr>
          <w:rFonts w:ascii="Garamond" w:hAnsi="Garamond"/>
          <w:b/>
        </w:rPr>
        <w:t xml:space="preserve"> </w:t>
      </w:r>
      <w:r w:rsidR="00834CF6" w:rsidRPr="004769E3">
        <w:rPr>
          <w:rFonts w:ascii="Garamond" w:hAnsi="Garamond"/>
          <w:b/>
        </w:rPr>
        <w:t>con el fin de obtener apoyo</w:t>
      </w:r>
      <w:r w:rsidR="004769E3">
        <w:rPr>
          <w:rFonts w:ascii="Garamond" w:hAnsi="Garamond"/>
          <w:b/>
        </w:rPr>
        <w:t xml:space="preserve"> del Grupo</w:t>
      </w:r>
      <w:r w:rsidR="001811AB">
        <w:rPr>
          <w:rFonts w:ascii="Garamond" w:hAnsi="Garamond"/>
          <w:b/>
        </w:rPr>
        <w:t xml:space="preserve"> para</w:t>
      </w:r>
      <w:r w:rsidR="004769E3">
        <w:rPr>
          <w:rFonts w:ascii="Garamond" w:hAnsi="Garamond"/>
          <w:b/>
        </w:rPr>
        <w:t xml:space="preserve"> dicho enfoque.</w:t>
      </w:r>
    </w:p>
    <w:p w14:paraId="52091761" w14:textId="77777777" w:rsidR="0055631B" w:rsidRDefault="0055631B" w:rsidP="00D13123">
      <w:pPr>
        <w:spacing w:after="120"/>
        <w:ind w:left="-567" w:right="-488"/>
        <w:jc w:val="both"/>
        <w:rPr>
          <w:rFonts w:ascii="Garamond" w:hAnsi="Garamond"/>
          <w:b/>
          <w:u w:val="single"/>
        </w:rPr>
      </w:pPr>
    </w:p>
    <w:p w14:paraId="74FF17FE" w14:textId="5AEA1E12" w:rsidR="005A6FB4" w:rsidRPr="00834CF6" w:rsidRDefault="00834CF6" w:rsidP="00D13123">
      <w:pPr>
        <w:spacing w:after="120"/>
        <w:ind w:left="-567" w:right="-488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lastRenderedPageBreak/>
        <w:t>Acuerdo 7</w:t>
      </w:r>
      <w:r w:rsidRPr="00726A05">
        <w:rPr>
          <w:rFonts w:ascii="Garamond" w:hAnsi="Garamond"/>
          <w:b/>
          <w:u w:val="single"/>
        </w:rPr>
        <w:t>.</w:t>
      </w:r>
      <w:r w:rsidR="00E073F0">
        <w:rPr>
          <w:rFonts w:ascii="Garamond" w:hAnsi="Garamond"/>
          <w:b/>
          <w:u w:val="single"/>
        </w:rPr>
        <w:t>3</w:t>
      </w:r>
      <w:r>
        <w:rPr>
          <w:rFonts w:ascii="Garamond" w:hAnsi="Garamond"/>
          <w:b/>
        </w:rPr>
        <w:t xml:space="preserve">: </w:t>
      </w:r>
      <w:r w:rsidR="00B85D6B">
        <w:rPr>
          <w:rFonts w:ascii="Garamond" w:hAnsi="Garamond"/>
          <w:b/>
        </w:rPr>
        <w:t>Se reitera que las Representaciones</w:t>
      </w:r>
      <w:r w:rsidR="00D13123">
        <w:rPr>
          <w:rFonts w:ascii="Garamond" w:hAnsi="Garamond"/>
          <w:b/>
        </w:rPr>
        <w:t xml:space="preserve"> Permanentes </w:t>
      </w:r>
      <w:r w:rsidR="00D514B4">
        <w:rPr>
          <w:rFonts w:ascii="Garamond" w:hAnsi="Garamond"/>
          <w:b/>
        </w:rPr>
        <w:t xml:space="preserve">de Ecuador, Brasil </w:t>
      </w:r>
      <w:r w:rsidR="00B85D6B">
        <w:rPr>
          <w:rFonts w:ascii="Garamond" w:hAnsi="Garamond"/>
          <w:b/>
        </w:rPr>
        <w:t>y Cuba elaborarán los borradores</w:t>
      </w:r>
      <w:r w:rsidR="00D13123">
        <w:rPr>
          <w:rFonts w:ascii="Garamond" w:hAnsi="Garamond"/>
          <w:b/>
        </w:rPr>
        <w:t xml:space="preserve"> correspondientes a</w:t>
      </w:r>
      <w:r w:rsidR="00B85D6B">
        <w:rPr>
          <w:rFonts w:ascii="Garamond" w:hAnsi="Garamond"/>
          <w:b/>
        </w:rPr>
        <w:t xml:space="preserve"> las Declaraciones</w:t>
      </w:r>
      <w:r w:rsidR="00D13123">
        <w:rPr>
          <w:rFonts w:ascii="Garamond" w:hAnsi="Garamond"/>
          <w:b/>
        </w:rPr>
        <w:t xml:space="preserve"> del GRULAC para los temas</w:t>
      </w:r>
      <w:r w:rsidR="001811AB">
        <w:rPr>
          <w:rFonts w:ascii="Garamond" w:hAnsi="Garamond"/>
          <w:b/>
        </w:rPr>
        <w:t xml:space="preserve"> del </w:t>
      </w:r>
      <w:r w:rsidR="00D13123">
        <w:rPr>
          <w:rFonts w:ascii="Garamond" w:hAnsi="Garamond"/>
          <w:b/>
        </w:rPr>
        <w:t xml:space="preserve"> </w:t>
      </w:r>
      <w:r w:rsidR="001811AB" w:rsidRPr="001811AB">
        <w:rPr>
          <w:rFonts w:ascii="Garamond" w:hAnsi="Garamond"/>
          <w:b/>
          <w:lang w:val="es-CR"/>
        </w:rPr>
        <w:t xml:space="preserve">41° CSA </w:t>
      </w:r>
      <w:r w:rsidR="00D13123">
        <w:rPr>
          <w:rFonts w:ascii="Garamond" w:hAnsi="Garamond"/>
          <w:b/>
        </w:rPr>
        <w:t>referentes a “Los Principios para la Inversi</w:t>
      </w:r>
      <w:r w:rsidR="00D13123" w:rsidRPr="004769E3">
        <w:rPr>
          <w:rFonts w:ascii="Garamond" w:hAnsi="Garamond"/>
          <w:b/>
        </w:rPr>
        <w:t>ó</w:t>
      </w:r>
      <w:r w:rsidR="00D13123">
        <w:rPr>
          <w:rFonts w:ascii="Garamond" w:hAnsi="Garamond"/>
          <w:b/>
        </w:rPr>
        <w:t>n Agr</w:t>
      </w:r>
      <w:r w:rsidR="00D13123" w:rsidRPr="00D13123">
        <w:rPr>
          <w:rFonts w:ascii="Garamond" w:hAnsi="Garamond"/>
          <w:b/>
        </w:rPr>
        <w:t>í</w:t>
      </w:r>
      <w:r w:rsidR="00D13123">
        <w:rPr>
          <w:rFonts w:ascii="Garamond" w:hAnsi="Garamond"/>
          <w:b/>
        </w:rPr>
        <w:t>cola Responsable”, el</w:t>
      </w:r>
      <w:r w:rsidR="00B85D6B">
        <w:rPr>
          <w:rFonts w:ascii="Garamond" w:hAnsi="Garamond"/>
          <w:b/>
        </w:rPr>
        <w:t xml:space="preserve"> </w:t>
      </w:r>
      <w:r w:rsidR="00D13123">
        <w:rPr>
          <w:rFonts w:ascii="Garamond" w:hAnsi="Garamond"/>
          <w:b/>
        </w:rPr>
        <w:t>“Programa de Acci</w:t>
      </w:r>
      <w:r w:rsidR="00D13123" w:rsidRPr="004769E3">
        <w:rPr>
          <w:rFonts w:ascii="Garamond" w:hAnsi="Garamond"/>
          <w:b/>
        </w:rPr>
        <w:t>ó</w:t>
      </w:r>
      <w:r w:rsidR="00D13123">
        <w:rPr>
          <w:rFonts w:ascii="Garamond" w:hAnsi="Garamond"/>
          <w:b/>
        </w:rPr>
        <w:t>n para hacer Frente a la Inseguridad Alimentaria en las Crisis Prolongadas” y el “Derecho a la Alimentaci</w:t>
      </w:r>
      <w:r w:rsidR="00D13123" w:rsidRPr="004769E3">
        <w:rPr>
          <w:rFonts w:ascii="Garamond" w:hAnsi="Garamond"/>
          <w:b/>
        </w:rPr>
        <w:t>ó</w:t>
      </w:r>
      <w:r w:rsidR="00D13123">
        <w:rPr>
          <w:rFonts w:ascii="Garamond" w:hAnsi="Garamond"/>
          <w:b/>
        </w:rPr>
        <w:t xml:space="preserve">n: Balance retrospectivo del </w:t>
      </w:r>
      <w:proofErr w:type="spellStart"/>
      <w:r w:rsidR="00D13123">
        <w:rPr>
          <w:rFonts w:ascii="Garamond" w:hAnsi="Garamond"/>
          <w:b/>
        </w:rPr>
        <w:t>Ultimo</w:t>
      </w:r>
      <w:proofErr w:type="spellEnd"/>
      <w:r w:rsidR="00D13123">
        <w:rPr>
          <w:rFonts w:ascii="Garamond" w:hAnsi="Garamond"/>
          <w:b/>
        </w:rPr>
        <w:t xml:space="preserve"> Decenio”. Asimismo l</w:t>
      </w:r>
      <w:r>
        <w:rPr>
          <w:rFonts w:ascii="Garamond" w:hAnsi="Garamond"/>
          <w:b/>
        </w:rPr>
        <w:t xml:space="preserve">as Representaciones Permanentes de Brasil y Ecuador prepararán un borrador de la </w:t>
      </w:r>
      <w:r w:rsidR="001811AB">
        <w:rPr>
          <w:rFonts w:ascii="Garamond" w:hAnsi="Garamond"/>
          <w:b/>
        </w:rPr>
        <w:t>D</w:t>
      </w:r>
      <w:r w:rsidR="00D13123">
        <w:rPr>
          <w:rFonts w:ascii="Garamond" w:hAnsi="Garamond"/>
          <w:b/>
        </w:rPr>
        <w:t>eclaración d</w:t>
      </w:r>
      <w:r>
        <w:rPr>
          <w:rFonts w:ascii="Garamond" w:hAnsi="Garamond"/>
          <w:b/>
        </w:rPr>
        <w:t>e</w:t>
      </w:r>
      <w:r w:rsidR="00D13123">
        <w:rPr>
          <w:rFonts w:ascii="Garamond" w:hAnsi="Garamond"/>
          <w:b/>
        </w:rPr>
        <w:t>l GRULAC en lo referente a las Reformas del Reglamento y l</w:t>
      </w:r>
      <w:r>
        <w:rPr>
          <w:rFonts w:ascii="Garamond" w:hAnsi="Garamond"/>
          <w:b/>
        </w:rPr>
        <w:t>a Representación Permanente de Argenti</w:t>
      </w:r>
      <w:r w:rsidR="001811AB">
        <w:rPr>
          <w:rFonts w:ascii="Garamond" w:hAnsi="Garamond"/>
          <w:b/>
        </w:rPr>
        <w:t>na preparará un borrador de la D</w:t>
      </w:r>
      <w:r>
        <w:rPr>
          <w:rFonts w:ascii="Garamond" w:hAnsi="Garamond"/>
          <w:b/>
        </w:rPr>
        <w:t>eclaración que e</w:t>
      </w:r>
      <w:r w:rsidR="00D13123">
        <w:rPr>
          <w:rFonts w:ascii="Garamond" w:hAnsi="Garamond"/>
          <w:b/>
        </w:rPr>
        <w:t xml:space="preserve">l GRULAC efectuará </w:t>
      </w:r>
      <w:r>
        <w:rPr>
          <w:rFonts w:ascii="Garamond" w:hAnsi="Garamond"/>
          <w:b/>
        </w:rPr>
        <w:t>con respecto al tema “Marco Estratégico Mundial para la Salud Alimentaria y la Nutrición.”</w:t>
      </w:r>
    </w:p>
    <w:p w14:paraId="79485931" w14:textId="77777777" w:rsidR="005A6FB4" w:rsidRPr="005A6FB4" w:rsidRDefault="005A6FB4" w:rsidP="005A6FB4">
      <w:pPr>
        <w:pStyle w:val="Prrafodelista"/>
        <w:spacing w:after="120"/>
        <w:ind w:left="153" w:right="-489"/>
        <w:jc w:val="both"/>
        <w:rPr>
          <w:rFonts w:ascii="Garamond" w:hAnsi="Garamond"/>
        </w:rPr>
      </w:pPr>
    </w:p>
    <w:p w14:paraId="42AE3460" w14:textId="235FC256" w:rsidR="00847C20" w:rsidRPr="00C06C3A" w:rsidRDefault="00AA2A29" w:rsidP="005A6FB4">
      <w:pPr>
        <w:pStyle w:val="Prrafodelista"/>
        <w:numPr>
          <w:ilvl w:val="0"/>
          <w:numId w:val="1"/>
        </w:numPr>
        <w:spacing w:after="120"/>
        <w:ind w:right="-489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Varios</w:t>
      </w:r>
      <w:r w:rsidR="00847C20" w:rsidRPr="00847C20">
        <w:rPr>
          <w:rFonts w:ascii="Garamond" w:hAnsi="Garamond"/>
          <w:b/>
        </w:rPr>
        <w:t>:</w:t>
      </w:r>
    </w:p>
    <w:p w14:paraId="465779EA" w14:textId="77777777" w:rsidR="00C06C3A" w:rsidRPr="00847C20" w:rsidRDefault="00C06C3A" w:rsidP="00C06C3A">
      <w:pPr>
        <w:pStyle w:val="Prrafodelista"/>
        <w:spacing w:after="120"/>
        <w:ind w:left="153" w:right="-489"/>
        <w:jc w:val="both"/>
        <w:rPr>
          <w:rFonts w:ascii="Garamond" w:hAnsi="Garamond"/>
        </w:rPr>
      </w:pPr>
    </w:p>
    <w:p w14:paraId="5C5234BE" w14:textId="29DE6BFC" w:rsidR="00C06C3A" w:rsidRDefault="0055631B" w:rsidP="00C06C3A">
      <w:pPr>
        <w:pStyle w:val="Prrafodelista"/>
        <w:numPr>
          <w:ilvl w:val="0"/>
          <w:numId w:val="4"/>
        </w:numPr>
        <w:spacing w:after="120"/>
        <w:ind w:right="-489"/>
        <w:jc w:val="both"/>
        <w:rPr>
          <w:rFonts w:ascii="Garamond" w:hAnsi="Garamond"/>
          <w:lang w:val="es-CR"/>
        </w:rPr>
      </w:pPr>
      <w:r>
        <w:rPr>
          <w:rFonts w:ascii="Garamond" w:hAnsi="Garamond"/>
        </w:rPr>
        <w:t>Se</w:t>
      </w:r>
      <w:r>
        <w:rPr>
          <w:rFonts w:ascii="Garamond" w:hAnsi="Garamond"/>
          <w:lang w:val="es-CR"/>
        </w:rPr>
        <w:t xml:space="preserve"> hace un recuento de</w:t>
      </w:r>
      <w:r w:rsidR="00421F1A">
        <w:rPr>
          <w:rFonts w:ascii="Garamond" w:hAnsi="Garamond"/>
          <w:lang w:val="es-CR"/>
        </w:rPr>
        <w:t xml:space="preserve"> la </w:t>
      </w:r>
      <w:proofErr w:type="spellStart"/>
      <w:r w:rsidR="00421F1A" w:rsidRPr="00421F1A">
        <w:rPr>
          <w:rFonts w:ascii="Garamond" w:hAnsi="Garamond"/>
          <w:lang w:val="es-CR"/>
        </w:rPr>
        <w:t>sesi</w:t>
      </w:r>
      <w:r w:rsidR="00421F1A" w:rsidRPr="00421F1A">
        <w:rPr>
          <w:rFonts w:ascii="Garamond" w:hAnsi="Garamond"/>
        </w:rPr>
        <w:t>ón</w:t>
      </w:r>
      <w:proofErr w:type="spellEnd"/>
      <w:r>
        <w:rPr>
          <w:rFonts w:ascii="Garamond" w:hAnsi="Garamond"/>
          <w:lang w:val="es-CR"/>
        </w:rPr>
        <w:t xml:space="preserve"> de</w:t>
      </w:r>
      <w:r w:rsidR="005D0A70">
        <w:rPr>
          <w:rFonts w:ascii="Garamond" w:hAnsi="Garamond"/>
          <w:lang w:val="es-CR"/>
        </w:rPr>
        <w:t xml:space="preserve"> trabajo </w:t>
      </w:r>
      <w:r>
        <w:rPr>
          <w:rFonts w:ascii="Garamond" w:hAnsi="Garamond"/>
          <w:lang w:val="es-CR"/>
        </w:rPr>
        <w:t xml:space="preserve">para la CIN-2 realizadas en </w:t>
      </w:r>
      <w:r w:rsidR="005D0A70">
        <w:rPr>
          <w:rFonts w:ascii="Garamond" w:hAnsi="Garamond"/>
          <w:lang w:val="es-CR"/>
        </w:rPr>
        <w:t xml:space="preserve">Ginebra, Suiza, </w:t>
      </w:r>
      <w:r>
        <w:rPr>
          <w:rFonts w:ascii="Garamond" w:hAnsi="Garamond"/>
          <w:lang w:val="es-CR"/>
        </w:rPr>
        <w:t>los días 22 y 23 de setiembre 2014, de los acuerdos tomados en la misma y se</w:t>
      </w:r>
      <w:r w:rsidR="005D0A70">
        <w:rPr>
          <w:rFonts w:ascii="Garamond" w:hAnsi="Garamond"/>
          <w:lang w:val="es-CR"/>
        </w:rPr>
        <w:t xml:space="preserve"> informa de la rea</w:t>
      </w:r>
      <w:r>
        <w:rPr>
          <w:rFonts w:ascii="Garamond" w:hAnsi="Garamond"/>
          <w:lang w:val="es-CR"/>
        </w:rPr>
        <w:t>nudación de dicha sesión para los días 10, 11 y</w:t>
      </w:r>
      <w:r w:rsidR="005D0A70">
        <w:rPr>
          <w:rFonts w:ascii="Garamond" w:hAnsi="Garamond"/>
          <w:lang w:val="es-CR"/>
        </w:rPr>
        <w:t xml:space="preserve"> 12 de octubre de 2014</w:t>
      </w:r>
      <w:r w:rsidR="00421F1A">
        <w:rPr>
          <w:rFonts w:ascii="Garamond" w:hAnsi="Garamond"/>
          <w:lang w:val="es-CR"/>
        </w:rPr>
        <w:t xml:space="preserve">, en la ciudad de Roma, Italia. </w:t>
      </w:r>
      <w:r w:rsidR="005D0A70">
        <w:rPr>
          <w:rFonts w:ascii="Garamond" w:hAnsi="Garamond"/>
          <w:lang w:val="es-CR"/>
        </w:rPr>
        <w:t xml:space="preserve"> En dicha sesión se pretende finalizar la revisión de la Declaración Política </w:t>
      </w:r>
      <w:r w:rsidR="00421F1A">
        <w:rPr>
          <w:rFonts w:ascii="Garamond" w:hAnsi="Garamond"/>
          <w:lang w:val="es-CR"/>
        </w:rPr>
        <w:t xml:space="preserve">y de </w:t>
      </w:r>
      <w:r w:rsidR="005D0A70">
        <w:rPr>
          <w:rFonts w:ascii="Garamond" w:hAnsi="Garamond"/>
          <w:lang w:val="es-CR"/>
        </w:rPr>
        <w:t xml:space="preserve">un tercer borrador del Marco de Acción que </w:t>
      </w:r>
      <w:r w:rsidR="00421F1A">
        <w:rPr>
          <w:rFonts w:ascii="Garamond" w:hAnsi="Garamond"/>
          <w:lang w:val="es-CR"/>
        </w:rPr>
        <w:t xml:space="preserve">la Secretaria circulará </w:t>
      </w:r>
      <w:proofErr w:type="spellStart"/>
      <w:r w:rsidR="00421F1A">
        <w:rPr>
          <w:rFonts w:ascii="Garamond" w:hAnsi="Garamond"/>
          <w:lang w:val="es-CR"/>
        </w:rPr>
        <w:t>pr</w:t>
      </w:r>
      <w:r w:rsidR="00421F1A" w:rsidRPr="00421F1A">
        <w:rPr>
          <w:rFonts w:ascii="Garamond" w:hAnsi="Garamond"/>
        </w:rPr>
        <w:t>ó</w:t>
      </w:r>
      <w:r w:rsidR="00421F1A">
        <w:rPr>
          <w:rFonts w:ascii="Garamond" w:hAnsi="Garamond"/>
          <w:lang w:val="es-CR"/>
        </w:rPr>
        <w:t>ximamente</w:t>
      </w:r>
      <w:proofErr w:type="spellEnd"/>
      <w:r w:rsidR="005D0A70">
        <w:rPr>
          <w:rFonts w:ascii="Garamond" w:hAnsi="Garamond"/>
          <w:lang w:val="es-CR"/>
        </w:rPr>
        <w:t>.</w:t>
      </w:r>
    </w:p>
    <w:p w14:paraId="1F69F88C" w14:textId="77777777" w:rsidR="00F947C3" w:rsidRPr="00421F1A" w:rsidRDefault="00F947C3" w:rsidP="005D0A70">
      <w:pPr>
        <w:spacing w:after="120"/>
        <w:ind w:left="-567" w:right="-489"/>
        <w:rPr>
          <w:rFonts w:ascii="Garamond" w:hAnsi="Garamond"/>
          <w:lang w:val="es-CR"/>
        </w:rPr>
      </w:pPr>
    </w:p>
    <w:p w14:paraId="2AFDFE26" w14:textId="72C8E4AD" w:rsidR="00504BB6" w:rsidRPr="00B63FA4" w:rsidRDefault="005D0A70" w:rsidP="005D0A70">
      <w:pPr>
        <w:spacing w:after="120"/>
        <w:ind w:left="-567" w:right="-489"/>
        <w:rPr>
          <w:rFonts w:ascii="Garamond" w:hAnsi="Garamond"/>
        </w:rPr>
      </w:pPr>
      <w:r>
        <w:rPr>
          <w:rFonts w:ascii="Garamond" w:hAnsi="Garamond"/>
        </w:rPr>
        <w:t>Finaliza la sesión a las 13</w:t>
      </w:r>
      <w:r w:rsidR="00277B52" w:rsidRPr="00B63FA4">
        <w:rPr>
          <w:rFonts w:ascii="Garamond" w:hAnsi="Garamond"/>
        </w:rPr>
        <w:t>:</w:t>
      </w:r>
      <w:r>
        <w:rPr>
          <w:rFonts w:ascii="Garamond" w:hAnsi="Garamond"/>
        </w:rPr>
        <w:t>3</w:t>
      </w:r>
      <w:r w:rsidR="00B63FA4">
        <w:rPr>
          <w:rFonts w:ascii="Garamond" w:hAnsi="Garamond"/>
        </w:rPr>
        <w:t>0</w:t>
      </w:r>
      <w:r w:rsidR="00383809" w:rsidRPr="00B63FA4">
        <w:rPr>
          <w:rFonts w:ascii="Garamond" w:hAnsi="Garamond"/>
        </w:rPr>
        <w:t xml:space="preserve"> </w:t>
      </w:r>
      <w:proofErr w:type="spellStart"/>
      <w:r w:rsidR="00383809" w:rsidRPr="00B63FA4">
        <w:rPr>
          <w:rFonts w:ascii="Garamond" w:hAnsi="Garamond"/>
        </w:rPr>
        <w:t>hrs</w:t>
      </w:r>
      <w:proofErr w:type="spellEnd"/>
      <w:r w:rsidR="00383809" w:rsidRPr="00B63FA4">
        <w:rPr>
          <w:rFonts w:ascii="Garamond" w:hAnsi="Garamond"/>
        </w:rPr>
        <w:t>.</w:t>
      </w:r>
    </w:p>
    <w:p w14:paraId="6D0BB312" w14:textId="77777777" w:rsidR="00504BB6" w:rsidRDefault="00504BB6" w:rsidP="00E65243">
      <w:pPr>
        <w:spacing w:after="120"/>
        <w:ind w:left="-567" w:right="-489"/>
        <w:jc w:val="both"/>
        <w:rPr>
          <w:rFonts w:ascii="Garamond" w:hAnsi="Garamond"/>
        </w:rPr>
      </w:pPr>
    </w:p>
    <w:p w14:paraId="2A14B276" w14:textId="77777777" w:rsidR="00176B69" w:rsidRDefault="00176B69" w:rsidP="00E65243">
      <w:pPr>
        <w:spacing w:after="120"/>
        <w:ind w:left="-567" w:right="-489"/>
        <w:jc w:val="both"/>
        <w:rPr>
          <w:rFonts w:ascii="Garamond" w:hAnsi="Garamond"/>
        </w:rPr>
      </w:pPr>
    </w:p>
    <w:p w14:paraId="770F2571" w14:textId="77777777" w:rsidR="00176B69" w:rsidRPr="00C957F2" w:rsidRDefault="00176B69" w:rsidP="00E65243">
      <w:pPr>
        <w:spacing w:after="120"/>
        <w:ind w:left="-567" w:right="-489"/>
        <w:jc w:val="both"/>
        <w:rPr>
          <w:rFonts w:ascii="Garamond" w:hAnsi="Garamond"/>
        </w:rPr>
      </w:pPr>
    </w:p>
    <w:sectPr w:rsidR="00176B69" w:rsidRPr="00C957F2" w:rsidSect="00516E9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06728" w14:textId="77777777" w:rsidR="00453B8B" w:rsidRDefault="00453B8B" w:rsidP="00504BB6">
      <w:r>
        <w:separator/>
      </w:r>
    </w:p>
  </w:endnote>
  <w:endnote w:type="continuationSeparator" w:id="0">
    <w:p w14:paraId="64B3FA81" w14:textId="77777777" w:rsidR="00453B8B" w:rsidRDefault="00453B8B" w:rsidP="005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8990" w14:textId="77777777" w:rsidR="00453B8B" w:rsidRDefault="00453B8B" w:rsidP="00504BB6">
      <w:r>
        <w:separator/>
      </w:r>
    </w:p>
  </w:footnote>
  <w:footnote w:type="continuationSeparator" w:id="0">
    <w:p w14:paraId="107F8D09" w14:textId="77777777" w:rsidR="00453B8B" w:rsidRDefault="00453B8B" w:rsidP="0050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64CC" w14:textId="77777777" w:rsidR="005D0A70" w:rsidRPr="00C957F2" w:rsidRDefault="005D0A70" w:rsidP="00504BB6">
    <w:pPr>
      <w:jc w:val="center"/>
      <w:rPr>
        <w:rFonts w:ascii="Garamond" w:hAnsi="Garamond"/>
        <w:b/>
      </w:rPr>
    </w:pPr>
    <w:r w:rsidRPr="00C957F2">
      <w:rPr>
        <w:rFonts w:ascii="Garamond" w:hAnsi="Garamond"/>
        <w:b/>
      </w:rPr>
      <w:t>GRUPO DE PAÍSES DE LATINOAMÉRICA Y EL CARIBE</w:t>
    </w:r>
  </w:p>
  <w:p w14:paraId="54CCAABE" w14:textId="77777777" w:rsidR="005D0A70" w:rsidRPr="00C957F2" w:rsidRDefault="005D0A70" w:rsidP="00504BB6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GRULAC</w:t>
    </w:r>
  </w:p>
  <w:p w14:paraId="4ABF238C" w14:textId="77777777" w:rsidR="005D0A70" w:rsidRDefault="005D0A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885"/>
    <w:multiLevelType w:val="hybridMultilevel"/>
    <w:tmpl w:val="63BA33DE"/>
    <w:lvl w:ilvl="0" w:tplc="0409000F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CE97823"/>
    <w:multiLevelType w:val="hybridMultilevel"/>
    <w:tmpl w:val="DDF6D698"/>
    <w:lvl w:ilvl="0" w:tplc="0409000F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483147"/>
    <w:multiLevelType w:val="hybridMultilevel"/>
    <w:tmpl w:val="6376261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FA47C0A"/>
    <w:multiLevelType w:val="hybridMultilevel"/>
    <w:tmpl w:val="BFF25F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52B1295"/>
    <w:multiLevelType w:val="hybridMultilevel"/>
    <w:tmpl w:val="EC1EC3FC"/>
    <w:lvl w:ilvl="0" w:tplc="0409000F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0D23173"/>
    <w:multiLevelType w:val="hybridMultilevel"/>
    <w:tmpl w:val="101C70F8"/>
    <w:lvl w:ilvl="0" w:tplc="A8DEC3A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7138F"/>
    <w:multiLevelType w:val="hybridMultilevel"/>
    <w:tmpl w:val="FC14144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6FBE2742"/>
    <w:multiLevelType w:val="hybridMultilevel"/>
    <w:tmpl w:val="58422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15E6BDA"/>
    <w:multiLevelType w:val="hybridMultilevel"/>
    <w:tmpl w:val="C88631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6"/>
    <w:rsid w:val="00003ADB"/>
    <w:rsid w:val="00004CB6"/>
    <w:rsid w:val="00014161"/>
    <w:rsid w:val="000320A5"/>
    <w:rsid w:val="000660F4"/>
    <w:rsid w:val="000957DD"/>
    <w:rsid w:val="000A0AA5"/>
    <w:rsid w:val="000C761E"/>
    <w:rsid w:val="000F0CEB"/>
    <w:rsid w:val="001206DA"/>
    <w:rsid w:val="00133F1A"/>
    <w:rsid w:val="00137E7C"/>
    <w:rsid w:val="00153A5B"/>
    <w:rsid w:val="001669E8"/>
    <w:rsid w:val="00176B69"/>
    <w:rsid w:val="001811AB"/>
    <w:rsid w:val="001844C5"/>
    <w:rsid w:val="00195FCB"/>
    <w:rsid w:val="001C0A62"/>
    <w:rsid w:val="001D3A6E"/>
    <w:rsid w:val="001D5BC9"/>
    <w:rsid w:val="002248AE"/>
    <w:rsid w:val="00231F5F"/>
    <w:rsid w:val="00277B52"/>
    <w:rsid w:val="002967D3"/>
    <w:rsid w:val="002979AC"/>
    <w:rsid w:val="002C0B69"/>
    <w:rsid w:val="002F069C"/>
    <w:rsid w:val="003033E0"/>
    <w:rsid w:val="003138F7"/>
    <w:rsid w:val="00365506"/>
    <w:rsid w:val="00383809"/>
    <w:rsid w:val="003C4DC8"/>
    <w:rsid w:val="003D44A5"/>
    <w:rsid w:val="003F0FCD"/>
    <w:rsid w:val="003F32D5"/>
    <w:rsid w:val="00421417"/>
    <w:rsid w:val="00421F1A"/>
    <w:rsid w:val="00446286"/>
    <w:rsid w:val="00453B8B"/>
    <w:rsid w:val="004769E3"/>
    <w:rsid w:val="00482DE6"/>
    <w:rsid w:val="00484941"/>
    <w:rsid w:val="004D194E"/>
    <w:rsid w:val="004F1089"/>
    <w:rsid w:val="00504BB6"/>
    <w:rsid w:val="0051069A"/>
    <w:rsid w:val="00516111"/>
    <w:rsid w:val="00516E94"/>
    <w:rsid w:val="00532039"/>
    <w:rsid w:val="0055631B"/>
    <w:rsid w:val="00573188"/>
    <w:rsid w:val="00576866"/>
    <w:rsid w:val="0058386F"/>
    <w:rsid w:val="00584B06"/>
    <w:rsid w:val="0058704E"/>
    <w:rsid w:val="005A6FB4"/>
    <w:rsid w:val="005C51E2"/>
    <w:rsid w:val="005D0A70"/>
    <w:rsid w:val="005E6EFF"/>
    <w:rsid w:val="005F6779"/>
    <w:rsid w:val="00611A54"/>
    <w:rsid w:val="00617B51"/>
    <w:rsid w:val="00677E4E"/>
    <w:rsid w:val="006A1934"/>
    <w:rsid w:val="006B6B59"/>
    <w:rsid w:val="00722A0E"/>
    <w:rsid w:val="00722BAB"/>
    <w:rsid w:val="00726A05"/>
    <w:rsid w:val="0073477A"/>
    <w:rsid w:val="00742BBC"/>
    <w:rsid w:val="007664AA"/>
    <w:rsid w:val="0076763D"/>
    <w:rsid w:val="007B01ED"/>
    <w:rsid w:val="007C7055"/>
    <w:rsid w:val="00806004"/>
    <w:rsid w:val="008213E3"/>
    <w:rsid w:val="0083172B"/>
    <w:rsid w:val="00834CF6"/>
    <w:rsid w:val="00835361"/>
    <w:rsid w:val="00836257"/>
    <w:rsid w:val="0083727B"/>
    <w:rsid w:val="00847534"/>
    <w:rsid w:val="00847C20"/>
    <w:rsid w:val="00882F21"/>
    <w:rsid w:val="00883B9C"/>
    <w:rsid w:val="008C1C21"/>
    <w:rsid w:val="008C54C5"/>
    <w:rsid w:val="008D1920"/>
    <w:rsid w:val="00914802"/>
    <w:rsid w:val="009224F4"/>
    <w:rsid w:val="00931972"/>
    <w:rsid w:val="009335CC"/>
    <w:rsid w:val="0095734F"/>
    <w:rsid w:val="00963D7D"/>
    <w:rsid w:val="00994D51"/>
    <w:rsid w:val="009A5894"/>
    <w:rsid w:val="00A138C9"/>
    <w:rsid w:val="00A15BEA"/>
    <w:rsid w:val="00A36E37"/>
    <w:rsid w:val="00AA2A29"/>
    <w:rsid w:val="00AD1933"/>
    <w:rsid w:val="00AE1650"/>
    <w:rsid w:val="00B001B0"/>
    <w:rsid w:val="00B06FB6"/>
    <w:rsid w:val="00B201E4"/>
    <w:rsid w:val="00B5639B"/>
    <w:rsid w:val="00B63C95"/>
    <w:rsid w:val="00B63FA4"/>
    <w:rsid w:val="00B85D6B"/>
    <w:rsid w:val="00BA2D2F"/>
    <w:rsid w:val="00BB2014"/>
    <w:rsid w:val="00BB65F0"/>
    <w:rsid w:val="00BD5079"/>
    <w:rsid w:val="00BE4F94"/>
    <w:rsid w:val="00BF3B8C"/>
    <w:rsid w:val="00C06C3A"/>
    <w:rsid w:val="00C21999"/>
    <w:rsid w:val="00C351D3"/>
    <w:rsid w:val="00C43BF1"/>
    <w:rsid w:val="00C74891"/>
    <w:rsid w:val="00C76BD8"/>
    <w:rsid w:val="00C853F0"/>
    <w:rsid w:val="00C957F2"/>
    <w:rsid w:val="00C96C27"/>
    <w:rsid w:val="00CC590F"/>
    <w:rsid w:val="00CC5ECD"/>
    <w:rsid w:val="00D13123"/>
    <w:rsid w:val="00D40ABC"/>
    <w:rsid w:val="00D514B4"/>
    <w:rsid w:val="00D8198C"/>
    <w:rsid w:val="00D91904"/>
    <w:rsid w:val="00DF5A0C"/>
    <w:rsid w:val="00E073F0"/>
    <w:rsid w:val="00E1460A"/>
    <w:rsid w:val="00E455BB"/>
    <w:rsid w:val="00E62596"/>
    <w:rsid w:val="00E65243"/>
    <w:rsid w:val="00E7313C"/>
    <w:rsid w:val="00E762CA"/>
    <w:rsid w:val="00EB5669"/>
    <w:rsid w:val="00ED6BB5"/>
    <w:rsid w:val="00EF037F"/>
    <w:rsid w:val="00F05CD4"/>
    <w:rsid w:val="00F07490"/>
    <w:rsid w:val="00F26FEC"/>
    <w:rsid w:val="00F439F0"/>
    <w:rsid w:val="00F5712F"/>
    <w:rsid w:val="00F66F8E"/>
    <w:rsid w:val="00F70918"/>
    <w:rsid w:val="00F822CB"/>
    <w:rsid w:val="00F859D1"/>
    <w:rsid w:val="00F947C3"/>
    <w:rsid w:val="00FA2EA8"/>
    <w:rsid w:val="00FA5131"/>
    <w:rsid w:val="00FE652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E2672"/>
  <w14:defaultImageDpi w14:val="300"/>
  <w15:docId w15:val="{948EBDD1-0BC0-4E46-846A-6980A92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B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B6"/>
    <w:rPr>
      <w:lang w:val="es-ES_tradnl"/>
    </w:rPr>
  </w:style>
  <w:style w:type="paragraph" w:styleId="Prrafodelista">
    <w:name w:val="List Paragraph"/>
    <w:basedOn w:val="Normal"/>
    <w:uiPriority w:val="34"/>
    <w:qFormat/>
    <w:rsid w:val="00504BB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Pizarro</dc:creator>
  <cp:lastModifiedBy>Estela</cp:lastModifiedBy>
  <cp:revision>4</cp:revision>
  <dcterms:created xsi:type="dcterms:W3CDTF">2014-10-06T14:54:00Z</dcterms:created>
  <dcterms:modified xsi:type="dcterms:W3CDTF">2014-10-06T15:06:00Z</dcterms:modified>
</cp:coreProperties>
</file>