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9A7" w:rsidRPr="00591E28" w:rsidRDefault="008E7F15" w:rsidP="00F70B6F">
      <w:pPr>
        <w:spacing w:after="0" w:line="240" w:lineRule="auto"/>
        <w:jc w:val="center"/>
        <w:rPr>
          <w:rFonts w:asciiTheme="minorHAnsi" w:eastAsia="Times New Roman" w:hAnsiTheme="minorHAnsi" w:cs="Calibri"/>
          <w:b/>
          <w:bCs/>
          <w:sz w:val="32"/>
          <w:szCs w:val="28"/>
          <w:lang w:val="en-GB"/>
        </w:rPr>
      </w:pPr>
      <w:r w:rsidRPr="00591E28">
        <w:rPr>
          <w:rFonts w:asciiTheme="minorHAnsi" w:eastAsia="Times New Roman" w:hAnsiTheme="minorHAnsi" w:cs="Calibri"/>
          <w:b/>
          <w:bCs/>
          <w:sz w:val="32"/>
          <w:szCs w:val="28"/>
          <w:lang w:val="en-GB"/>
        </w:rPr>
        <w:t xml:space="preserve"> </w:t>
      </w:r>
      <w:r w:rsidR="00A079A7" w:rsidRPr="00591E28">
        <w:rPr>
          <w:rFonts w:asciiTheme="minorHAnsi" w:eastAsia="Times New Roman" w:hAnsiTheme="minorHAnsi" w:cs="Calibri"/>
          <w:b/>
          <w:bCs/>
          <w:sz w:val="32"/>
          <w:szCs w:val="28"/>
          <w:lang w:val="en-GB"/>
        </w:rPr>
        <w:t>FAO Knowledge Sharing Network / Community Design Aid</w:t>
      </w:r>
    </w:p>
    <w:p w:rsidR="00A079A7" w:rsidRPr="00591E28" w:rsidRDefault="00A079A7" w:rsidP="00F70B6F">
      <w:pPr>
        <w:spacing w:after="0" w:line="240" w:lineRule="auto"/>
        <w:jc w:val="center"/>
        <w:rPr>
          <w:rFonts w:asciiTheme="minorHAnsi" w:eastAsia="Times New Roman" w:hAnsiTheme="minorHAnsi" w:cs="Calibri"/>
          <w:b/>
          <w:bCs/>
          <w:lang w:val="en-GB"/>
        </w:rPr>
      </w:pPr>
      <w:r w:rsidRPr="00591E28">
        <w:rPr>
          <w:rFonts w:asciiTheme="minorHAnsi" w:eastAsia="Times New Roman" w:hAnsiTheme="minorHAnsi" w:cs="Calibri"/>
          <w:b/>
          <w:bCs/>
          <w:lang w:val="en-GB"/>
        </w:rPr>
        <w:t>Office of Knowledge Exchange, Research and Extension (OEK)</w:t>
      </w:r>
    </w:p>
    <w:p w:rsidR="00A079A7" w:rsidRPr="00591E28" w:rsidRDefault="00A079A7" w:rsidP="00F70B6F">
      <w:pPr>
        <w:spacing w:after="0" w:line="240" w:lineRule="auto"/>
        <w:jc w:val="center"/>
        <w:rPr>
          <w:rFonts w:asciiTheme="minorHAnsi" w:eastAsia="Times New Roman" w:hAnsiTheme="minorHAnsi" w:cs="Calibri"/>
          <w:b/>
          <w:bCs/>
          <w:lang w:val="en-GB"/>
        </w:rPr>
      </w:pPr>
    </w:p>
    <w:p w:rsidR="00A079A7" w:rsidRPr="00591E28" w:rsidRDefault="00A079A7" w:rsidP="00F70B6F">
      <w:pPr>
        <w:spacing w:after="0" w:line="240" w:lineRule="auto"/>
        <w:jc w:val="center"/>
        <w:rPr>
          <w:rFonts w:asciiTheme="minorHAnsi" w:eastAsia="Times New Roman" w:hAnsiTheme="minorHAnsi" w:cs="Calibri"/>
          <w:b/>
          <w:bCs/>
          <w:lang w:val="en-GB"/>
        </w:rPr>
      </w:pPr>
      <w:r w:rsidRPr="00591E28">
        <w:rPr>
          <w:rFonts w:asciiTheme="minorHAnsi" w:eastAsia="Times New Roman" w:hAnsiTheme="minorHAnsi" w:cs="Calibri"/>
          <w:b/>
          <w:bCs/>
          <w:lang w:val="en-GB"/>
        </w:rPr>
        <w:t>Prepared by: Nadejda Loumbeva and Gauri Salokhe</w:t>
      </w:r>
    </w:p>
    <w:p w:rsidR="00A079A7" w:rsidRPr="00591E28" w:rsidRDefault="00A079A7" w:rsidP="00F70B6F">
      <w:pPr>
        <w:pBdr>
          <w:bottom w:val="single" w:sz="4" w:space="1" w:color="auto"/>
        </w:pBdr>
        <w:jc w:val="center"/>
        <w:rPr>
          <w:rFonts w:asciiTheme="minorHAnsi" w:hAnsiTheme="minorHAnsi" w:cs="Calibri"/>
          <w:b/>
          <w:bCs/>
        </w:rPr>
      </w:pPr>
      <w:r w:rsidRPr="00591E28">
        <w:rPr>
          <w:rFonts w:asciiTheme="minorHAnsi" w:hAnsiTheme="minorHAnsi" w:cs="Calibri"/>
          <w:b/>
          <w:bCs/>
        </w:rPr>
        <w:t>January 2012</w:t>
      </w:r>
    </w:p>
    <w:p w:rsidR="00E76882" w:rsidRPr="00591E28" w:rsidRDefault="00E76882" w:rsidP="00E76882">
      <w:pPr>
        <w:pStyle w:val="Heading1"/>
        <w:rPr>
          <w:rFonts w:asciiTheme="minorHAnsi" w:hAnsiTheme="minorHAnsi"/>
          <w:color w:val="E36C0A" w:themeColor="accent6" w:themeShade="BF"/>
        </w:rPr>
      </w:pPr>
      <w:r w:rsidRPr="00591E28">
        <w:rPr>
          <w:rFonts w:asciiTheme="minorHAnsi" w:hAnsiTheme="minorHAnsi"/>
          <w:color w:val="E36C0A" w:themeColor="accent6" w:themeShade="BF"/>
        </w:rPr>
        <w:t>Background</w:t>
      </w:r>
    </w:p>
    <w:p w:rsidR="00135F11" w:rsidRPr="00591E28" w:rsidRDefault="006D77EE" w:rsidP="00E76882">
      <w:pPr>
        <w:rPr>
          <w:rFonts w:asciiTheme="minorHAnsi" w:hAnsiTheme="minorHAnsi" w:cs="Calibri"/>
        </w:rPr>
      </w:pPr>
      <w:r w:rsidRPr="00591E28">
        <w:rPr>
          <w:rFonts w:asciiTheme="minorHAnsi" w:hAnsiTheme="minorHAnsi" w:cs="Calibri"/>
        </w:rPr>
        <w:t xml:space="preserve">The world in which FAO operates is getting more and more complex and connected. </w:t>
      </w:r>
      <w:r w:rsidR="00E76882" w:rsidRPr="00591E28">
        <w:rPr>
          <w:rFonts w:asciiTheme="minorHAnsi" w:hAnsiTheme="minorHAnsi" w:cs="Calibri"/>
        </w:rPr>
        <w:t>T</w:t>
      </w:r>
      <w:r w:rsidRPr="00591E28">
        <w:rPr>
          <w:rFonts w:asciiTheme="minorHAnsi" w:hAnsiTheme="minorHAnsi" w:cs="Calibri"/>
        </w:rPr>
        <w:t>he challenges in front of the Organization are bigger than ever, and require collaboration among and input from a variety of partners and stakeholders, both within and outside of FAO. How to identify, access, and collaborate with these partners and stakeholders?</w:t>
      </w:r>
    </w:p>
    <w:p w:rsidR="005244E9" w:rsidRPr="00591E28" w:rsidRDefault="00135F11" w:rsidP="00E76882">
      <w:pPr>
        <w:rPr>
          <w:rFonts w:asciiTheme="minorHAnsi" w:hAnsiTheme="minorHAnsi" w:cs="Calibri"/>
        </w:rPr>
      </w:pPr>
      <w:r w:rsidRPr="00591E28">
        <w:rPr>
          <w:rFonts w:asciiTheme="minorHAnsi" w:hAnsiTheme="minorHAnsi" w:cs="Calibri"/>
        </w:rPr>
        <w:t xml:space="preserve">In addition, outstanding </w:t>
      </w:r>
      <w:r w:rsidR="006D77EE" w:rsidRPr="00591E28">
        <w:rPr>
          <w:rFonts w:asciiTheme="minorHAnsi" w:hAnsiTheme="minorHAnsi" w:cs="Calibri"/>
        </w:rPr>
        <w:t xml:space="preserve">performance, to which FAO aspires, is no longer </w:t>
      </w:r>
      <w:r w:rsidRPr="00591E28">
        <w:rPr>
          <w:rFonts w:asciiTheme="minorHAnsi" w:hAnsiTheme="minorHAnsi" w:cs="Calibri"/>
        </w:rPr>
        <w:t xml:space="preserve">a matter of </w:t>
      </w:r>
      <w:r w:rsidR="00F4580B" w:rsidRPr="00591E28">
        <w:rPr>
          <w:rFonts w:asciiTheme="minorHAnsi" w:hAnsiTheme="minorHAnsi" w:cs="Calibri"/>
        </w:rPr>
        <w:t xml:space="preserve">just </w:t>
      </w:r>
      <w:r w:rsidRPr="00591E28">
        <w:rPr>
          <w:rFonts w:asciiTheme="minorHAnsi" w:hAnsiTheme="minorHAnsi" w:cs="Calibri"/>
        </w:rPr>
        <w:t>delivering solutions. It is increasingly a matter of building capacity in our stakeholders and partners</w:t>
      </w:r>
      <w:r w:rsidR="00F4580B" w:rsidRPr="00591E28">
        <w:rPr>
          <w:rFonts w:asciiTheme="minorHAnsi" w:hAnsiTheme="minorHAnsi" w:cs="Calibri"/>
        </w:rPr>
        <w:t>,</w:t>
      </w:r>
      <w:r w:rsidRPr="00591E28">
        <w:rPr>
          <w:rFonts w:asciiTheme="minorHAnsi" w:hAnsiTheme="minorHAnsi" w:cs="Calibri"/>
        </w:rPr>
        <w:t xml:space="preserve"> to identify and implement their own solutions, </w:t>
      </w:r>
      <w:r w:rsidR="00F4580B" w:rsidRPr="00591E28">
        <w:rPr>
          <w:rFonts w:asciiTheme="minorHAnsi" w:hAnsiTheme="minorHAnsi" w:cs="Calibri"/>
        </w:rPr>
        <w:t xml:space="preserve">and work </w:t>
      </w:r>
      <w:r w:rsidR="00AF7110" w:rsidRPr="00591E28">
        <w:rPr>
          <w:rFonts w:asciiTheme="minorHAnsi" w:hAnsiTheme="minorHAnsi" w:cs="Calibri"/>
        </w:rPr>
        <w:t xml:space="preserve">better </w:t>
      </w:r>
      <w:r w:rsidR="00F4580B" w:rsidRPr="00591E28">
        <w:rPr>
          <w:rFonts w:asciiTheme="minorHAnsi" w:hAnsiTheme="minorHAnsi" w:cs="Calibri"/>
        </w:rPr>
        <w:t>together</w:t>
      </w:r>
      <w:r w:rsidRPr="00591E28">
        <w:rPr>
          <w:rFonts w:asciiTheme="minorHAnsi" w:hAnsiTheme="minorHAnsi" w:cs="Calibri"/>
        </w:rPr>
        <w:t xml:space="preserve">. How to </w:t>
      </w:r>
      <w:r w:rsidR="00F4580B" w:rsidRPr="00591E28">
        <w:rPr>
          <w:rFonts w:asciiTheme="minorHAnsi" w:hAnsiTheme="minorHAnsi" w:cs="Calibri"/>
        </w:rPr>
        <w:t>go about connect</w:t>
      </w:r>
      <w:r w:rsidR="00AF7110" w:rsidRPr="00591E28">
        <w:rPr>
          <w:rFonts w:asciiTheme="minorHAnsi" w:hAnsiTheme="minorHAnsi" w:cs="Calibri"/>
        </w:rPr>
        <w:t>ing</w:t>
      </w:r>
      <w:r w:rsidR="00F4580B" w:rsidRPr="00591E28">
        <w:rPr>
          <w:rFonts w:asciiTheme="minorHAnsi" w:hAnsiTheme="minorHAnsi" w:cs="Calibri"/>
        </w:rPr>
        <w:t xml:space="preserve"> our partners with one another and </w:t>
      </w:r>
      <w:r w:rsidR="00AF7110" w:rsidRPr="00591E28">
        <w:rPr>
          <w:rFonts w:asciiTheme="minorHAnsi" w:hAnsiTheme="minorHAnsi" w:cs="Calibri"/>
        </w:rPr>
        <w:t xml:space="preserve">with </w:t>
      </w:r>
      <w:r w:rsidR="00F4580B" w:rsidRPr="00591E28">
        <w:rPr>
          <w:rFonts w:asciiTheme="minorHAnsi" w:hAnsiTheme="minorHAnsi" w:cs="Calibri"/>
        </w:rPr>
        <w:t>ourselves</w:t>
      </w:r>
      <w:r w:rsidR="00AF7110" w:rsidRPr="00591E28">
        <w:rPr>
          <w:rFonts w:asciiTheme="minorHAnsi" w:hAnsiTheme="minorHAnsi" w:cs="Calibri"/>
        </w:rPr>
        <w:t>, and building that kind of a capacity</w:t>
      </w:r>
      <w:r w:rsidR="00F4580B" w:rsidRPr="00591E28">
        <w:rPr>
          <w:rFonts w:asciiTheme="minorHAnsi" w:hAnsiTheme="minorHAnsi" w:cs="Calibri"/>
        </w:rPr>
        <w:t xml:space="preserve">? </w:t>
      </w:r>
    </w:p>
    <w:p w:rsidR="00CC3C5D" w:rsidRPr="00591E28" w:rsidRDefault="00F4580B" w:rsidP="00E76882">
      <w:pPr>
        <w:rPr>
          <w:rFonts w:asciiTheme="minorHAnsi" w:hAnsiTheme="minorHAnsi" w:cs="Calibri"/>
        </w:rPr>
      </w:pPr>
      <w:r w:rsidRPr="00591E28">
        <w:rPr>
          <w:rFonts w:asciiTheme="minorHAnsi" w:hAnsiTheme="minorHAnsi" w:cs="Calibri"/>
        </w:rPr>
        <w:t>Knowledge Sharing Networks / Communities</w:t>
      </w:r>
      <w:r w:rsidR="00D52646" w:rsidRPr="00591E28">
        <w:rPr>
          <w:rFonts w:asciiTheme="minorHAnsi" w:hAnsiTheme="minorHAnsi" w:cs="Calibri"/>
        </w:rPr>
        <w:t xml:space="preserve"> are the ans</w:t>
      </w:r>
      <w:r w:rsidR="00CC3C5D" w:rsidRPr="00591E28">
        <w:rPr>
          <w:rFonts w:asciiTheme="minorHAnsi" w:hAnsiTheme="minorHAnsi" w:cs="Calibri"/>
        </w:rPr>
        <w:t xml:space="preserve">wer to these two questions. Networks / </w:t>
      </w:r>
      <w:r w:rsidR="00A3662F" w:rsidRPr="00591E28">
        <w:rPr>
          <w:rFonts w:asciiTheme="minorHAnsi" w:hAnsiTheme="minorHAnsi" w:cs="Calibri"/>
        </w:rPr>
        <w:t>C</w:t>
      </w:r>
      <w:r w:rsidR="00CC3C5D" w:rsidRPr="00591E28">
        <w:rPr>
          <w:rFonts w:asciiTheme="minorHAnsi" w:hAnsiTheme="minorHAnsi" w:cs="Calibri"/>
        </w:rPr>
        <w:t>ommunities</w:t>
      </w:r>
      <w:r w:rsidRPr="00591E28">
        <w:rPr>
          <w:rFonts w:asciiTheme="minorHAnsi" w:hAnsiTheme="minorHAnsi" w:cs="Calibri"/>
        </w:rPr>
        <w:t xml:space="preserve"> connect people sharing similar interests and </w:t>
      </w:r>
      <w:r w:rsidR="005158D7" w:rsidRPr="00591E28">
        <w:rPr>
          <w:rFonts w:asciiTheme="minorHAnsi" w:hAnsiTheme="minorHAnsi" w:cs="Calibri"/>
        </w:rPr>
        <w:t xml:space="preserve">mandates </w:t>
      </w:r>
      <w:r w:rsidRPr="00591E28">
        <w:rPr>
          <w:rFonts w:asciiTheme="minorHAnsi" w:hAnsiTheme="minorHAnsi" w:cs="Calibri"/>
        </w:rPr>
        <w:t xml:space="preserve">within and across organizations. They allow them to </w:t>
      </w:r>
      <w:r w:rsidR="00CC3C5D" w:rsidRPr="00591E28">
        <w:rPr>
          <w:rFonts w:asciiTheme="minorHAnsi" w:hAnsiTheme="minorHAnsi" w:cs="Calibri"/>
        </w:rPr>
        <w:t>learn from each other, share information</w:t>
      </w:r>
      <w:r w:rsidR="00AF7110" w:rsidRPr="00591E28">
        <w:rPr>
          <w:rFonts w:asciiTheme="minorHAnsi" w:hAnsiTheme="minorHAnsi" w:cs="Calibri"/>
        </w:rPr>
        <w:t xml:space="preserve"> and lessons learned</w:t>
      </w:r>
      <w:r w:rsidR="00CC3C5D" w:rsidRPr="00591E28">
        <w:rPr>
          <w:rFonts w:asciiTheme="minorHAnsi" w:hAnsiTheme="minorHAnsi" w:cs="Calibri"/>
        </w:rPr>
        <w:t xml:space="preserve"> and collaborate. </w:t>
      </w:r>
      <w:r w:rsidR="00D52646" w:rsidRPr="00591E28">
        <w:rPr>
          <w:rFonts w:asciiTheme="minorHAnsi" w:hAnsiTheme="minorHAnsi" w:cs="Calibri"/>
        </w:rPr>
        <w:t xml:space="preserve"> </w:t>
      </w:r>
      <w:r w:rsidR="00CC3C5D" w:rsidRPr="00591E28">
        <w:rPr>
          <w:rFonts w:asciiTheme="minorHAnsi" w:hAnsiTheme="minorHAnsi" w:cs="Calibri"/>
        </w:rPr>
        <w:t>They also allow them to know who knows what, and when, and have access to the right</w:t>
      </w:r>
      <w:r w:rsidR="00AF7110" w:rsidRPr="00591E28">
        <w:rPr>
          <w:rFonts w:asciiTheme="minorHAnsi" w:hAnsiTheme="minorHAnsi" w:cs="Calibri"/>
        </w:rPr>
        <w:t xml:space="preserve"> people with the right knowledge</w:t>
      </w:r>
      <w:r w:rsidR="00CC3C5D" w:rsidRPr="00591E28">
        <w:rPr>
          <w:rFonts w:asciiTheme="minorHAnsi" w:hAnsiTheme="minorHAnsi" w:cs="Calibri"/>
        </w:rPr>
        <w:t xml:space="preserve"> at the right time.</w:t>
      </w:r>
    </w:p>
    <w:p w:rsidR="00E76882" w:rsidRPr="00591E28" w:rsidRDefault="008C3314" w:rsidP="00E76882">
      <w:pPr>
        <w:rPr>
          <w:rFonts w:asciiTheme="minorHAnsi" w:hAnsiTheme="minorHAnsi" w:cs="Calibri"/>
        </w:rPr>
      </w:pPr>
      <w:r w:rsidRPr="00591E28">
        <w:rPr>
          <w:rFonts w:asciiTheme="minorHAnsi" w:hAnsiTheme="minorHAnsi" w:cs="Calibri"/>
        </w:rPr>
        <w:t xml:space="preserve">As part of its mandate, </w:t>
      </w:r>
      <w:r w:rsidR="00E76882" w:rsidRPr="00591E28">
        <w:rPr>
          <w:rFonts w:asciiTheme="minorHAnsi" w:hAnsiTheme="minorHAnsi" w:cs="Calibri"/>
        </w:rPr>
        <w:t xml:space="preserve">FAO has been engaged in </w:t>
      </w:r>
      <w:r w:rsidR="00A3662F" w:rsidRPr="00591E28">
        <w:rPr>
          <w:rFonts w:asciiTheme="minorHAnsi" w:hAnsiTheme="minorHAnsi" w:cs="Calibri"/>
        </w:rPr>
        <w:t xml:space="preserve">the </w:t>
      </w:r>
      <w:r w:rsidR="00E76882" w:rsidRPr="00591E28">
        <w:rPr>
          <w:rFonts w:asciiTheme="minorHAnsi" w:hAnsiTheme="minorHAnsi" w:cs="Calibri"/>
        </w:rPr>
        <w:t xml:space="preserve">creation of such Networks / Communities covering </w:t>
      </w:r>
      <w:r w:rsidR="00A3662F" w:rsidRPr="00591E28">
        <w:rPr>
          <w:rFonts w:asciiTheme="minorHAnsi" w:hAnsiTheme="minorHAnsi" w:cs="Calibri"/>
        </w:rPr>
        <w:t xml:space="preserve">a </w:t>
      </w:r>
      <w:r w:rsidR="00E76882" w:rsidRPr="00591E28">
        <w:rPr>
          <w:rFonts w:asciiTheme="minorHAnsi" w:hAnsiTheme="minorHAnsi" w:cs="Calibri"/>
        </w:rPr>
        <w:t>broad range of topics and areas ranging from food security to animal diseases and from biotechnology to fisheries.  A complete list of FAO-led or co-managed Networks / Communities is available from:</w:t>
      </w:r>
      <w:r w:rsidR="00A3662F" w:rsidRPr="00591E28">
        <w:rPr>
          <w:rFonts w:asciiTheme="minorHAnsi" w:hAnsiTheme="minorHAnsi" w:cs="Calibri"/>
        </w:rPr>
        <w:t xml:space="preserve"> </w:t>
      </w:r>
      <w:hyperlink r:id="rId8" w:history="1">
        <w:r w:rsidR="00E76882" w:rsidRPr="00591E28">
          <w:rPr>
            <w:rStyle w:val="Hyperlink"/>
            <w:rFonts w:asciiTheme="minorHAnsi" w:hAnsiTheme="minorHAnsi" w:cs="Calibri"/>
          </w:rPr>
          <w:t>http://www.fao.org/knowledge/knownetcomm/en/</w:t>
        </w:r>
      </w:hyperlink>
      <w:r w:rsidR="00E76882" w:rsidRPr="00591E28">
        <w:rPr>
          <w:rFonts w:asciiTheme="minorHAnsi" w:hAnsiTheme="minorHAnsi" w:cs="Calibri"/>
        </w:rPr>
        <w:t xml:space="preserve">. </w:t>
      </w:r>
    </w:p>
    <w:p w:rsidR="00E76882" w:rsidRPr="00591E28" w:rsidRDefault="00E76882" w:rsidP="00E76882">
      <w:pPr>
        <w:pStyle w:val="Heading1"/>
        <w:rPr>
          <w:rFonts w:asciiTheme="minorHAnsi" w:hAnsiTheme="minorHAnsi"/>
          <w:color w:val="E36C0A" w:themeColor="accent6" w:themeShade="BF"/>
        </w:rPr>
      </w:pPr>
      <w:r w:rsidRPr="00591E28">
        <w:rPr>
          <w:rFonts w:asciiTheme="minorHAnsi" w:hAnsiTheme="minorHAnsi"/>
          <w:color w:val="E36C0A" w:themeColor="accent6" w:themeShade="BF"/>
        </w:rPr>
        <w:t>Introduction</w:t>
      </w:r>
    </w:p>
    <w:p w:rsidR="005669D5" w:rsidRPr="00591E28" w:rsidRDefault="00D941FB" w:rsidP="00E76882">
      <w:pPr>
        <w:rPr>
          <w:rFonts w:asciiTheme="minorHAnsi" w:hAnsiTheme="minorHAnsi" w:cs="Calibri"/>
        </w:rPr>
      </w:pPr>
      <w:r w:rsidRPr="00591E28">
        <w:rPr>
          <w:rFonts w:asciiTheme="minorHAnsi" w:hAnsiTheme="minorHAnsi" w:cs="Calibri"/>
        </w:rPr>
        <w:t>T</w:t>
      </w:r>
      <w:r w:rsidR="006D77EE" w:rsidRPr="00591E28">
        <w:rPr>
          <w:rFonts w:asciiTheme="minorHAnsi" w:hAnsiTheme="minorHAnsi" w:cs="Calibri"/>
        </w:rPr>
        <w:t xml:space="preserve">he below network / community </w:t>
      </w:r>
      <w:r w:rsidR="00F60075" w:rsidRPr="00591E28">
        <w:rPr>
          <w:rFonts w:asciiTheme="minorHAnsi" w:hAnsiTheme="minorHAnsi" w:cs="Calibri"/>
        </w:rPr>
        <w:t xml:space="preserve">design aid </w:t>
      </w:r>
      <w:r w:rsidR="00CC3C5D" w:rsidRPr="00591E28">
        <w:rPr>
          <w:rFonts w:asciiTheme="minorHAnsi" w:hAnsiTheme="minorHAnsi" w:cs="Calibri"/>
        </w:rPr>
        <w:t>offers a quick and easy way to creating, building and maintaining a network / community</w:t>
      </w:r>
      <w:r w:rsidR="006D77EE" w:rsidRPr="00591E28">
        <w:rPr>
          <w:rFonts w:asciiTheme="minorHAnsi" w:hAnsiTheme="minorHAnsi" w:cs="Calibri"/>
        </w:rPr>
        <w:t>. It</w:t>
      </w:r>
      <w:r w:rsidR="00013465" w:rsidRPr="00591E28">
        <w:rPr>
          <w:rFonts w:asciiTheme="minorHAnsi" w:hAnsiTheme="minorHAnsi" w:cs="Calibri"/>
        </w:rPr>
        <w:t xml:space="preserve"> is based on a</w:t>
      </w:r>
      <w:r w:rsidRPr="00591E28">
        <w:rPr>
          <w:rFonts w:asciiTheme="minorHAnsi" w:hAnsiTheme="minorHAnsi" w:cs="Calibri"/>
        </w:rPr>
        <w:t xml:space="preserve"> 2008 FAO Review</w:t>
      </w:r>
      <w:r w:rsidRPr="00591E28">
        <w:rPr>
          <w:rStyle w:val="FootnoteReference"/>
          <w:rFonts w:asciiTheme="minorHAnsi" w:hAnsiTheme="minorHAnsi" w:cs="Calibri"/>
        </w:rPr>
        <w:footnoteReference w:id="1"/>
      </w:r>
      <w:r w:rsidRPr="00591E28">
        <w:rPr>
          <w:rFonts w:asciiTheme="minorHAnsi" w:hAnsiTheme="minorHAnsi" w:cs="Calibri"/>
        </w:rPr>
        <w:t xml:space="preserve"> of experiences with a pilot phase of knowledge s</w:t>
      </w:r>
      <w:r w:rsidR="00B82B59" w:rsidRPr="00591E28">
        <w:rPr>
          <w:rFonts w:asciiTheme="minorHAnsi" w:hAnsiTheme="minorHAnsi" w:cs="Calibri"/>
        </w:rPr>
        <w:t xml:space="preserve">haring network / </w:t>
      </w:r>
      <w:r w:rsidR="000D02F1" w:rsidRPr="00591E28">
        <w:rPr>
          <w:rFonts w:asciiTheme="minorHAnsi" w:hAnsiTheme="minorHAnsi" w:cs="Calibri"/>
        </w:rPr>
        <w:t xml:space="preserve">communities. It is also based on an </w:t>
      </w:r>
      <w:r w:rsidRPr="00591E28">
        <w:rPr>
          <w:rFonts w:asciiTheme="minorHAnsi" w:hAnsiTheme="minorHAnsi" w:cs="Calibri"/>
        </w:rPr>
        <w:t>online community purpose checklist of Nancy White</w:t>
      </w:r>
      <w:r w:rsidRPr="00591E28">
        <w:rPr>
          <w:rStyle w:val="FootnoteReference"/>
          <w:rFonts w:asciiTheme="minorHAnsi" w:hAnsiTheme="minorHAnsi" w:cs="Calibri"/>
        </w:rPr>
        <w:footnoteReference w:id="2"/>
      </w:r>
      <w:r w:rsidR="000D02F1" w:rsidRPr="00591E28">
        <w:rPr>
          <w:rFonts w:asciiTheme="minorHAnsi" w:hAnsiTheme="minorHAnsi" w:cs="Calibri"/>
        </w:rPr>
        <w:t xml:space="preserve">, a </w:t>
      </w:r>
      <w:r w:rsidRPr="00591E28">
        <w:rPr>
          <w:rFonts w:asciiTheme="minorHAnsi" w:hAnsiTheme="minorHAnsi" w:cs="Calibri"/>
        </w:rPr>
        <w:t>Community of Practice Planning Worksheet proposed by Lucie Lamoureux</w:t>
      </w:r>
      <w:r w:rsidR="000D02F1" w:rsidRPr="00591E28">
        <w:rPr>
          <w:rFonts w:asciiTheme="minorHAnsi" w:hAnsiTheme="minorHAnsi" w:cs="Calibri"/>
        </w:rPr>
        <w:t xml:space="preserve"> and a Knowledge Network Checklist proposed by Andrew Nadeau</w:t>
      </w:r>
      <w:r w:rsidRPr="00591E28">
        <w:rPr>
          <w:rFonts w:asciiTheme="minorHAnsi" w:hAnsiTheme="minorHAnsi" w:cs="Calibri"/>
        </w:rPr>
        <w:t xml:space="preserve">. </w:t>
      </w:r>
    </w:p>
    <w:p w:rsidR="008C3314" w:rsidRPr="00591E28" w:rsidRDefault="00AF7110" w:rsidP="00E85B87">
      <w:pPr>
        <w:rPr>
          <w:rFonts w:asciiTheme="minorHAnsi" w:hAnsiTheme="minorHAnsi" w:cs="Calibri"/>
        </w:rPr>
      </w:pPr>
      <w:r w:rsidRPr="00591E28">
        <w:rPr>
          <w:rFonts w:asciiTheme="minorHAnsi" w:hAnsiTheme="minorHAnsi" w:cs="Calibri"/>
        </w:rPr>
        <w:t>The</w:t>
      </w:r>
      <w:r w:rsidR="00F60075" w:rsidRPr="00591E28">
        <w:rPr>
          <w:rFonts w:asciiTheme="minorHAnsi" w:hAnsiTheme="minorHAnsi" w:cs="Calibri"/>
        </w:rPr>
        <w:t xml:space="preserve"> design aid</w:t>
      </w:r>
      <w:r w:rsidR="00C10009" w:rsidRPr="00591E28">
        <w:rPr>
          <w:rFonts w:asciiTheme="minorHAnsi" w:hAnsiTheme="minorHAnsi" w:cs="Calibri"/>
        </w:rPr>
        <w:t xml:space="preserve"> </w:t>
      </w:r>
      <w:r w:rsidR="00B82B59" w:rsidRPr="00591E28">
        <w:rPr>
          <w:rFonts w:asciiTheme="minorHAnsi" w:hAnsiTheme="minorHAnsi" w:cs="Calibri"/>
        </w:rPr>
        <w:t>should be a</w:t>
      </w:r>
      <w:r w:rsidR="00C10009" w:rsidRPr="00591E28">
        <w:rPr>
          <w:rFonts w:asciiTheme="minorHAnsi" w:hAnsiTheme="minorHAnsi" w:cs="Calibri"/>
        </w:rPr>
        <w:t>pproached</w:t>
      </w:r>
      <w:r w:rsidR="00B82B59" w:rsidRPr="00591E28">
        <w:rPr>
          <w:rFonts w:asciiTheme="minorHAnsi" w:hAnsiTheme="minorHAnsi" w:cs="Calibri"/>
        </w:rPr>
        <w:t xml:space="preserve"> by answering all questions in all categories. There are no right or wrong answers. After having answered </w:t>
      </w:r>
      <w:r w:rsidR="007A37EE" w:rsidRPr="00591E28">
        <w:rPr>
          <w:rFonts w:asciiTheme="minorHAnsi" w:hAnsiTheme="minorHAnsi" w:cs="Calibri"/>
        </w:rPr>
        <w:t xml:space="preserve">all </w:t>
      </w:r>
      <w:r w:rsidR="00B82B59" w:rsidRPr="00591E28">
        <w:rPr>
          <w:rFonts w:asciiTheme="minorHAnsi" w:hAnsiTheme="minorHAnsi" w:cs="Calibri"/>
        </w:rPr>
        <w:t xml:space="preserve">the questions, </w:t>
      </w:r>
      <w:r w:rsidR="005158D7" w:rsidRPr="00591E28">
        <w:rPr>
          <w:rFonts w:asciiTheme="minorHAnsi" w:hAnsiTheme="minorHAnsi" w:cs="Calibri"/>
        </w:rPr>
        <w:t>the answers should be discussed with peers and / or network / community experts. As a result of these discussions, an action plan for the netwo</w:t>
      </w:r>
      <w:r w:rsidR="007A37EE" w:rsidRPr="00591E28">
        <w:rPr>
          <w:rFonts w:asciiTheme="minorHAnsi" w:hAnsiTheme="minorHAnsi" w:cs="Calibri"/>
        </w:rPr>
        <w:t xml:space="preserve">rk / community should be </w:t>
      </w:r>
      <w:r w:rsidR="005745D8" w:rsidRPr="00591E28">
        <w:rPr>
          <w:rFonts w:asciiTheme="minorHAnsi" w:hAnsiTheme="minorHAnsi" w:cs="Calibri"/>
        </w:rPr>
        <w:t>created</w:t>
      </w:r>
      <w:r w:rsidR="007A37EE" w:rsidRPr="00591E28">
        <w:rPr>
          <w:rFonts w:asciiTheme="minorHAnsi" w:hAnsiTheme="minorHAnsi" w:cs="Calibri"/>
        </w:rPr>
        <w:t xml:space="preserve"> and implemented</w:t>
      </w:r>
      <w:r w:rsidR="005158D7" w:rsidRPr="00591E28">
        <w:rPr>
          <w:rFonts w:asciiTheme="minorHAnsi" w:hAnsiTheme="minorHAnsi" w:cs="Calibri"/>
        </w:rPr>
        <w:t>.</w:t>
      </w:r>
    </w:p>
    <w:p w:rsidR="00591E28" w:rsidRPr="00591E28" w:rsidRDefault="004471AB" w:rsidP="00591E28">
      <w:pPr>
        <w:pStyle w:val="Heading1"/>
        <w:rPr>
          <w:rFonts w:asciiTheme="minorHAnsi" w:hAnsiTheme="minorHAnsi"/>
          <w:color w:val="E36C0A" w:themeColor="accent6" w:themeShade="BF"/>
        </w:rPr>
      </w:pPr>
      <w:r>
        <w:rPr>
          <w:rFonts w:asciiTheme="minorHAnsi" w:hAnsiTheme="minorHAnsi"/>
          <w:color w:val="E36C0A" w:themeColor="accent6" w:themeShade="BF"/>
        </w:rPr>
        <w:lastRenderedPageBreak/>
        <w:t>Design Aid</w:t>
      </w:r>
    </w:p>
    <w:p w:rsidR="00C216EB" w:rsidRPr="00591E28" w:rsidRDefault="00C216EB" w:rsidP="00591E28">
      <w:pPr>
        <w:pStyle w:val="Heading2"/>
        <w:rPr>
          <w:rFonts w:asciiTheme="minorHAnsi" w:eastAsia="Times New Roman" w:hAnsiTheme="minorHAnsi"/>
          <w:color w:val="E36C0A" w:themeColor="accent6" w:themeShade="BF"/>
        </w:rPr>
      </w:pPr>
      <w:r w:rsidRPr="00591E28">
        <w:rPr>
          <w:rFonts w:asciiTheme="minorHAnsi" w:eastAsia="Times New Roman" w:hAnsiTheme="minorHAnsi"/>
          <w:color w:val="E36C0A" w:themeColor="accent6" w:themeShade="BF"/>
        </w:rPr>
        <w:t xml:space="preserve">Part 1: </w:t>
      </w:r>
      <w:r w:rsidR="001462E4" w:rsidRPr="00591E28">
        <w:rPr>
          <w:rFonts w:asciiTheme="minorHAnsi" w:eastAsia="Times New Roman" w:hAnsiTheme="minorHAnsi"/>
          <w:color w:val="E36C0A" w:themeColor="accent6" w:themeShade="BF"/>
        </w:rPr>
        <w:t xml:space="preserve">Identify the Need </w:t>
      </w:r>
      <w:r w:rsidR="005F0F73" w:rsidRPr="00591E28">
        <w:rPr>
          <w:rFonts w:asciiTheme="minorHAnsi" w:eastAsia="Times New Roman" w:hAnsiTheme="minorHAnsi"/>
          <w:color w:val="E36C0A" w:themeColor="accent6" w:themeShade="BF"/>
        </w:rPr>
        <w:t xml:space="preserve">for and </w:t>
      </w:r>
      <w:r w:rsidR="00BB32BB" w:rsidRPr="00591E28">
        <w:rPr>
          <w:rFonts w:asciiTheme="minorHAnsi" w:eastAsia="Times New Roman" w:hAnsiTheme="minorHAnsi"/>
          <w:color w:val="E36C0A" w:themeColor="accent6" w:themeShade="BF"/>
        </w:rPr>
        <w:t xml:space="preserve">Viability </w:t>
      </w:r>
      <w:r w:rsidR="005F0F73" w:rsidRPr="00591E28">
        <w:rPr>
          <w:rFonts w:asciiTheme="minorHAnsi" w:eastAsia="Times New Roman" w:hAnsiTheme="minorHAnsi"/>
          <w:color w:val="E36C0A" w:themeColor="accent6" w:themeShade="BF"/>
        </w:rPr>
        <w:t>of</w:t>
      </w:r>
      <w:r w:rsidR="001462E4" w:rsidRPr="00591E28">
        <w:rPr>
          <w:rFonts w:asciiTheme="minorHAnsi" w:eastAsia="Times New Roman" w:hAnsiTheme="minorHAnsi"/>
          <w:color w:val="E36C0A" w:themeColor="accent6" w:themeShade="BF"/>
        </w:rPr>
        <w:t xml:space="preserve"> </w:t>
      </w:r>
      <w:r w:rsidR="00235EEF" w:rsidRPr="00591E28">
        <w:rPr>
          <w:rFonts w:asciiTheme="minorHAnsi" w:eastAsia="Times New Roman" w:hAnsiTheme="minorHAnsi"/>
          <w:color w:val="E36C0A" w:themeColor="accent6" w:themeShade="BF"/>
        </w:rPr>
        <w:t xml:space="preserve">the </w:t>
      </w:r>
      <w:r w:rsidR="008C3314" w:rsidRPr="00591E28">
        <w:rPr>
          <w:rFonts w:asciiTheme="minorHAnsi" w:eastAsia="Times New Roman" w:hAnsiTheme="minorHAnsi"/>
          <w:color w:val="E36C0A" w:themeColor="accent6" w:themeShade="BF"/>
        </w:rPr>
        <w:t xml:space="preserve">Network / Community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040"/>
      </w:tblGrid>
      <w:tr w:rsidR="00D35960" w:rsidRPr="00A3521A" w:rsidTr="00A3521A">
        <w:trPr>
          <w:trHeight w:val="1124"/>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rPr>
            </w:pPr>
            <w:r w:rsidRPr="00A3521A">
              <w:rPr>
                <w:rFonts w:asciiTheme="minorHAnsi" w:eastAsia="Times New Roman" w:hAnsiTheme="minorHAnsi"/>
              </w:rPr>
              <w:t>What are the purpose and goals of the network /community? Do they fit with your organization's goals and objectives?</w:t>
            </w:r>
          </w:p>
        </w:tc>
        <w:tc>
          <w:tcPr>
            <w:tcW w:w="5040" w:type="dxa"/>
          </w:tcPr>
          <w:p w:rsidR="00D35960" w:rsidRPr="00A3521A" w:rsidRDefault="00D35960" w:rsidP="00D35960">
            <w:pPr>
              <w:spacing w:before="100" w:beforeAutospacing="1" w:after="100" w:afterAutospacing="1" w:line="240" w:lineRule="auto"/>
              <w:rPr>
                <w:rFonts w:asciiTheme="minorHAnsi" w:eastAsia="Times New Roman" w:hAnsiTheme="minorHAnsi"/>
              </w:rPr>
            </w:pPr>
          </w:p>
        </w:tc>
      </w:tr>
      <w:tr w:rsidR="00D35960" w:rsidRPr="00A3521A" w:rsidTr="00A3521A">
        <w:trPr>
          <w:trHeight w:val="985"/>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rPr>
            </w:pPr>
            <w:r w:rsidRPr="00A3521A">
              <w:rPr>
                <w:rFonts w:asciiTheme="minorHAnsi" w:eastAsia="Times New Roman" w:hAnsiTheme="minorHAnsi"/>
              </w:rPr>
              <w:t>What outputs do you envisage as a result of the network / community activities?</w:t>
            </w:r>
          </w:p>
        </w:tc>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rPr>
            </w:pPr>
          </w:p>
        </w:tc>
      </w:tr>
      <w:tr w:rsidR="00D35960" w:rsidRPr="00A3521A" w:rsidTr="00A3521A">
        <w:trPr>
          <w:trHeight w:val="984"/>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rPr>
            </w:pPr>
            <w:r w:rsidRPr="00A3521A">
              <w:rPr>
                <w:rFonts w:asciiTheme="minorHAnsi" w:eastAsia="Times New Roman" w:hAnsiTheme="minorHAnsi"/>
              </w:rPr>
              <w:t>Where did the demand for the network / community come from?</w:t>
            </w:r>
          </w:p>
        </w:tc>
        <w:tc>
          <w:tcPr>
            <w:tcW w:w="5040" w:type="dxa"/>
          </w:tcPr>
          <w:p w:rsidR="00D35960" w:rsidRPr="00A3521A" w:rsidRDefault="00D35960" w:rsidP="00D35960">
            <w:pPr>
              <w:spacing w:before="100" w:beforeAutospacing="1" w:after="100" w:afterAutospacing="1" w:line="240" w:lineRule="auto"/>
              <w:rPr>
                <w:rFonts w:asciiTheme="minorHAnsi" w:eastAsia="Times New Roman" w:hAnsiTheme="minorHAnsi"/>
              </w:rPr>
            </w:pPr>
          </w:p>
        </w:tc>
      </w:tr>
      <w:tr w:rsidR="00D35960" w:rsidRPr="00A3521A" w:rsidTr="00A3521A">
        <w:trPr>
          <w:trHeight w:val="970"/>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rPr>
            </w:pPr>
            <w:r w:rsidRPr="00A3521A">
              <w:rPr>
                <w:rFonts w:asciiTheme="minorHAnsi" w:eastAsia="Times New Roman" w:hAnsiTheme="minorHAnsi"/>
              </w:rPr>
              <w:t>Who are the network / community potential members? How will you involve them?</w:t>
            </w:r>
          </w:p>
        </w:tc>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rPr>
            </w:pPr>
          </w:p>
        </w:tc>
      </w:tr>
      <w:tr w:rsidR="00D35960" w:rsidRPr="00A3521A" w:rsidTr="00A3521A">
        <w:trPr>
          <w:trHeight w:val="1126"/>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rPr>
            </w:pPr>
            <w:r w:rsidRPr="00A3521A">
              <w:rPr>
                <w:rFonts w:asciiTheme="minorHAnsi" w:eastAsia="Times New Roman" w:hAnsiTheme="minorHAnsi"/>
              </w:rPr>
              <w:t>Is there a manager sponsoring</w:t>
            </w:r>
            <w:r w:rsidRPr="00A3521A">
              <w:rPr>
                <w:rFonts w:asciiTheme="minorHAnsi" w:hAnsiTheme="minorHAnsi"/>
              </w:rPr>
              <w:footnoteReference w:id="3"/>
            </w:r>
            <w:r w:rsidRPr="00A3521A">
              <w:rPr>
                <w:rFonts w:asciiTheme="minorHAnsi" w:eastAsia="Times New Roman" w:hAnsiTheme="minorHAnsi"/>
              </w:rPr>
              <w:t xml:space="preserve"> the network / community? Who is it and what is their vision for the network / community?</w:t>
            </w:r>
          </w:p>
        </w:tc>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rPr>
            </w:pPr>
          </w:p>
        </w:tc>
      </w:tr>
      <w:tr w:rsidR="00D35960" w:rsidRPr="00A3521A" w:rsidTr="00A3521A">
        <w:trPr>
          <w:trHeight w:val="1270"/>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rPr>
            </w:pPr>
            <w:r w:rsidRPr="00A3521A">
              <w:rPr>
                <w:rFonts w:asciiTheme="minorHAnsi" w:eastAsia="Times New Roman" w:hAnsiTheme="minorHAnsi"/>
              </w:rPr>
              <w:t>What short-, mid-, and long-term resources and tools do you have available? Are there any resource constraints (money, staff time, etc.)?</w:t>
            </w:r>
          </w:p>
        </w:tc>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rPr>
            </w:pPr>
          </w:p>
        </w:tc>
      </w:tr>
      <w:tr w:rsidR="00D35960" w:rsidRPr="00A3521A" w:rsidTr="00591E28">
        <w:trPr>
          <w:trHeight w:val="1430"/>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rPr>
            </w:pPr>
            <w:r w:rsidRPr="00A3521A">
              <w:rPr>
                <w:rFonts w:asciiTheme="minorHAnsi" w:eastAsia="Times New Roman" w:hAnsiTheme="minorHAnsi"/>
              </w:rPr>
              <w:t>Are there already networks / communities with similar or the same purpose? If yes, why should your network / community be established? If it is established, should it be in partnerships with already existing networks / communities? How will it add value?</w:t>
            </w:r>
          </w:p>
        </w:tc>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rPr>
            </w:pPr>
          </w:p>
        </w:tc>
      </w:tr>
      <w:tr w:rsidR="00D35960" w:rsidRPr="00A3521A" w:rsidTr="00591E28">
        <w:trPr>
          <w:trHeight w:val="1465"/>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rPr>
            </w:pPr>
            <w:r w:rsidRPr="00A3521A">
              <w:rPr>
                <w:rFonts w:asciiTheme="minorHAnsi" w:eastAsia="Times New Roman" w:hAnsiTheme="minorHAnsi"/>
              </w:rPr>
              <w:t>Does the time network / community members and the facilitators / moderators spend on the network / community count towards their work plan (e.g. Performance Evaluation Management System)? If not, could they be less motivated to participate? How does this affect the sustainability of the network / community?</w:t>
            </w:r>
          </w:p>
        </w:tc>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rPr>
            </w:pPr>
          </w:p>
        </w:tc>
      </w:tr>
    </w:tbl>
    <w:p w:rsidR="00C216EB" w:rsidRPr="00591E28" w:rsidRDefault="00C216EB" w:rsidP="00591E28">
      <w:pPr>
        <w:pStyle w:val="Heading2"/>
        <w:rPr>
          <w:rFonts w:asciiTheme="minorHAnsi" w:eastAsia="Times New Roman" w:hAnsiTheme="minorHAnsi"/>
          <w:color w:val="E36C0A" w:themeColor="accent6" w:themeShade="BF"/>
        </w:rPr>
      </w:pPr>
      <w:r w:rsidRPr="00591E28">
        <w:rPr>
          <w:rFonts w:asciiTheme="minorHAnsi" w:eastAsia="Times New Roman" w:hAnsiTheme="minorHAnsi"/>
          <w:color w:val="E36C0A" w:themeColor="accent6" w:themeShade="BF"/>
        </w:rPr>
        <w:lastRenderedPageBreak/>
        <w:t>Part 2: Facilitate your Network / Community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6"/>
        <w:gridCol w:w="5094"/>
      </w:tblGrid>
      <w:tr w:rsidR="00D35960" w:rsidRPr="00A3521A" w:rsidTr="00591E28">
        <w:trPr>
          <w:trHeight w:val="977"/>
        </w:trPr>
        <w:tc>
          <w:tcPr>
            <w:tcW w:w="4986" w:type="dxa"/>
          </w:tcPr>
          <w:p w:rsidR="00D35960" w:rsidRPr="00A3521A" w:rsidRDefault="00D35960" w:rsidP="00591E28">
            <w:pPr>
              <w:spacing w:before="100" w:beforeAutospacing="1" w:after="100" w:afterAutospacing="1" w:line="240" w:lineRule="auto"/>
              <w:rPr>
                <w:rFonts w:asciiTheme="minorHAnsi" w:eastAsia="Times New Roman" w:hAnsiTheme="minorHAnsi"/>
              </w:rPr>
            </w:pPr>
            <w:r w:rsidRPr="00A3521A">
              <w:rPr>
                <w:rFonts w:asciiTheme="minorHAnsi" w:eastAsia="Times New Roman" w:hAnsiTheme="minorHAnsi"/>
              </w:rPr>
              <w:t>What is the gender, professional and cultural make-up of the network / community potential members? How will this affect network / community interactions?</w:t>
            </w:r>
          </w:p>
        </w:tc>
        <w:tc>
          <w:tcPr>
            <w:tcW w:w="5094" w:type="dxa"/>
          </w:tcPr>
          <w:p w:rsidR="00D35960" w:rsidRPr="00A3521A" w:rsidRDefault="00D35960" w:rsidP="00591E28">
            <w:pPr>
              <w:spacing w:before="100" w:beforeAutospacing="1" w:after="100" w:afterAutospacing="1" w:line="240" w:lineRule="auto"/>
              <w:rPr>
                <w:rFonts w:asciiTheme="minorHAnsi" w:eastAsia="Times New Roman" w:hAnsiTheme="minorHAnsi"/>
              </w:rPr>
            </w:pPr>
          </w:p>
        </w:tc>
      </w:tr>
      <w:tr w:rsidR="00D35960" w:rsidRPr="00A3521A" w:rsidTr="00591E28">
        <w:trPr>
          <w:trHeight w:val="977"/>
        </w:trPr>
        <w:tc>
          <w:tcPr>
            <w:tcW w:w="4986" w:type="dxa"/>
          </w:tcPr>
          <w:p w:rsidR="00D35960" w:rsidRPr="00A3521A" w:rsidRDefault="00D35960" w:rsidP="00591E28">
            <w:pPr>
              <w:spacing w:before="100" w:beforeAutospacing="1" w:after="100" w:afterAutospacing="1" w:line="240" w:lineRule="auto"/>
              <w:rPr>
                <w:rFonts w:asciiTheme="minorHAnsi" w:eastAsia="Times New Roman" w:hAnsiTheme="minorHAnsi"/>
              </w:rPr>
            </w:pPr>
            <w:r w:rsidRPr="00A3521A">
              <w:rPr>
                <w:rFonts w:asciiTheme="minorHAnsi" w:eastAsia="Times New Roman" w:hAnsiTheme="minorHAnsi"/>
              </w:rPr>
              <w:t>Do you want your community to be public or private? If private, what determines eligibility?</w:t>
            </w:r>
          </w:p>
        </w:tc>
        <w:tc>
          <w:tcPr>
            <w:tcW w:w="5094" w:type="dxa"/>
          </w:tcPr>
          <w:p w:rsidR="00D35960" w:rsidRPr="00A3521A" w:rsidRDefault="00D35960" w:rsidP="00591E28">
            <w:pPr>
              <w:spacing w:before="100" w:beforeAutospacing="1" w:after="100" w:afterAutospacing="1" w:line="240" w:lineRule="auto"/>
              <w:rPr>
                <w:rFonts w:asciiTheme="minorHAnsi" w:eastAsia="Times New Roman" w:hAnsiTheme="minorHAnsi"/>
              </w:rPr>
            </w:pPr>
          </w:p>
        </w:tc>
      </w:tr>
      <w:tr w:rsidR="00D35960" w:rsidRPr="00A3521A" w:rsidTr="00591E28">
        <w:trPr>
          <w:trHeight w:val="977"/>
        </w:trPr>
        <w:tc>
          <w:tcPr>
            <w:tcW w:w="4986" w:type="dxa"/>
          </w:tcPr>
          <w:p w:rsidR="00D35960" w:rsidRPr="00A3521A" w:rsidRDefault="00D35960" w:rsidP="00591E28">
            <w:pPr>
              <w:spacing w:before="100" w:beforeAutospacing="1" w:after="100" w:afterAutospacing="1" w:line="240" w:lineRule="auto"/>
              <w:rPr>
                <w:rFonts w:asciiTheme="minorHAnsi" w:eastAsia="Times New Roman" w:hAnsiTheme="minorHAnsi"/>
              </w:rPr>
            </w:pPr>
            <w:r w:rsidRPr="00A3521A">
              <w:rPr>
                <w:rFonts w:asciiTheme="minorHAnsi" w:eastAsia="Times New Roman" w:hAnsiTheme="minorHAnsi"/>
              </w:rPr>
              <w:t>Who will facilitate the network/community? Are there experts willing to lead discussions?</w:t>
            </w:r>
          </w:p>
        </w:tc>
        <w:tc>
          <w:tcPr>
            <w:tcW w:w="5094" w:type="dxa"/>
          </w:tcPr>
          <w:p w:rsidR="00D35960" w:rsidRPr="00A3521A" w:rsidRDefault="00D35960" w:rsidP="00591E28">
            <w:pPr>
              <w:spacing w:before="100" w:beforeAutospacing="1" w:after="100" w:afterAutospacing="1" w:line="240" w:lineRule="auto"/>
              <w:rPr>
                <w:rFonts w:asciiTheme="minorHAnsi" w:eastAsia="Times New Roman" w:hAnsiTheme="minorHAnsi"/>
              </w:rPr>
            </w:pPr>
          </w:p>
        </w:tc>
      </w:tr>
      <w:tr w:rsidR="00D35960" w:rsidRPr="00A3521A" w:rsidTr="00591E28">
        <w:trPr>
          <w:trHeight w:val="977"/>
        </w:trPr>
        <w:tc>
          <w:tcPr>
            <w:tcW w:w="4986" w:type="dxa"/>
          </w:tcPr>
          <w:p w:rsidR="00D35960" w:rsidRPr="00A3521A" w:rsidRDefault="00D35960" w:rsidP="00591E28">
            <w:pPr>
              <w:spacing w:before="100" w:beforeAutospacing="1" w:after="100" w:afterAutospacing="1" w:line="240" w:lineRule="auto"/>
              <w:rPr>
                <w:rFonts w:asciiTheme="minorHAnsi" w:eastAsia="Times New Roman" w:hAnsiTheme="minorHAnsi"/>
              </w:rPr>
            </w:pPr>
            <w:r w:rsidRPr="00A3521A">
              <w:rPr>
                <w:rFonts w:asciiTheme="minorHAnsi" w:eastAsia="Times New Roman" w:hAnsiTheme="minorHAnsi"/>
              </w:rPr>
              <w:t>How will the community interact? (face-to-face, online discussion space, combination of both)?</w:t>
            </w:r>
          </w:p>
        </w:tc>
        <w:tc>
          <w:tcPr>
            <w:tcW w:w="5094" w:type="dxa"/>
          </w:tcPr>
          <w:p w:rsidR="00D35960" w:rsidRPr="00A3521A" w:rsidRDefault="00D35960" w:rsidP="00591E28">
            <w:pPr>
              <w:spacing w:before="100" w:beforeAutospacing="1" w:after="100" w:afterAutospacing="1" w:line="240" w:lineRule="auto"/>
              <w:rPr>
                <w:rFonts w:asciiTheme="minorHAnsi" w:eastAsia="Times New Roman" w:hAnsiTheme="minorHAnsi"/>
              </w:rPr>
            </w:pPr>
          </w:p>
        </w:tc>
      </w:tr>
      <w:tr w:rsidR="00D35960" w:rsidRPr="00A3521A" w:rsidTr="00591E28">
        <w:trPr>
          <w:trHeight w:val="977"/>
        </w:trPr>
        <w:tc>
          <w:tcPr>
            <w:tcW w:w="4986" w:type="dxa"/>
          </w:tcPr>
          <w:p w:rsidR="00D35960" w:rsidRPr="00A3521A" w:rsidRDefault="00D35960" w:rsidP="00591E28">
            <w:pPr>
              <w:spacing w:before="100" w:beforeAutospacing="1" w:after="100" w:afterAutospacing="1" w:line="240" w:lineRule="auto"/>
              <w:rPr>
                <w:rFonts w:asciiTheme="minorHAnsi" w:eastAsia="Times New Roman" w:hAnsiTheme="minorHAnsi"/>
              </w:rPr>
            </w:pPr>
            <w:r w:rsidRPr="00A3521A">
              <w:rPr>
                <w:rFonts w:asciiTheme="minorHAnsi" w:eastAsia="Times New Roman" w:hAnsiTheme="minorHAnsi"/>
              </w:rPr>
              <w:t>Assuming the network /community activities will be mostly online, are the proposed facilitators familiar with online facilitation or do they need training? If yes, will such training be provided?</w:t>
            </w:r>
          </w:p>
        </w:tc>
        <w:tc>
          <w:tcPr>
            <w:tcW w:w="5094" w:type="dxa"/>
          </w:tcPr>
          <w:p w:rsidR="00D35960" w:rsidRPr="00A3521A" w:rsidRDefault="00D35960" w:rsidP="00591E28">
            <w:pPr>
              <w:spacing w:before="100" w:beforeAutospacing="1" w:after="100" w:afterAutospacing="1" w:line="240" w:lineRule="auto"/>
              <w:rPr>
                <w:rFonts w:asciiTheme="minorHAnsi" w:eastAsia="Times New Roman" w:hAnsiTheme="minorHAnsi"/>
              </w:rPr>
            </w:pPr>
          </w:p>
        </w:tc>
      </w:tr>
      <w:tr w:rsidR="00D35960" w:rsidRPr="00A3521A" w:rsidTr="00591E28">
        <w:trPr>
          <w:trHeight w:val="977"/>
        </w:trPr>
        <w:tc>
          <w:tcPr>
            <w:tcW w:w="4986" w:type="dxa"/>
          </w:tcPr>
          <w:p w:rsidR="00D35960" w:rsidRPr="00A3521A" w:rsidRDefault="00D35960" w:rsidP="00591E28">
            <w:pPr>
              <w:spacing w:before="100" w:beforeAutospacing="1" w:after="100" w:afterAutospacing="1" w:line="240" w:lineRule="auto"/>
              <w:rPr>
                <w:rFonts w:asciiTheme="minorHAnsi" w:eastAsia="Times New Roman" w:hAnsiTheme="minorHAnsi"/>
              </w:rPr>
            </w:pPr>
            <w:r w:rsidRPr="00A3521A">
              <w:rPr>
                <w:rFonts w:asciiTheme="minorHAnsi" w:eastAsia="Times New Roman" w:hAnsiTheme="minorHAnsi"/>
              </w:rPr>
              <w:t>Will there be controversial issues being discussed? Are there any power issues (i.e., people may feel disinclined to participate because people of power are participating)? If yes, how will you tackle those?</w:t>
            </w:r>
          </w:p>
        </w:tc>
        <w:tc>
          <w:tcPr>
            <w:tcW w:w="5094" w:type="dxa"/>
          </w:tcPr>
          <w:p w:rsidR="00D35960" w:rsidRPr="00A3521A" w:rsidRDefault="00D35960" w:rsidP="00591E28">
            <w:pPr>
              <w:spacing w:before="100" w:beforeAutospacing="1" w:after="100" w:afterAutospacing="1" w:line="240" w:lineRule="auto"/>
              <w:rPr>
                <w:rFonts w:asciiTheme="minorHAnsi" w:eastAsia="Times New Roman" w:hAnsiTheme="minorHAnsi"/>
              </w:rPr>
            </w:pPr>
          </w:p>
        </w:tc>
      </w:tr>
      <w:tr w:rsidR="00D35960" w:rsidRPr="00A3521A" w:rsidTr="00591E28">
        <w:trPr>
          <w:trHeight w:val="977"/>
        </w:trPr>
        <w:tc>
          <w:tcPr>
            <w:tcW w:w="4986" w:type="dxa"/>
          </w:tcPr>
          <w:p w:rsidR="00D35960" w:rsidRPr="00A3521A" w:rsidRDefault="00D35960" w:rsidP="00591E28">
            <w:pPr>
              <w:spacing w:before="100" w:beforeAutospacing="1" w:after="100" w:afterAutospacing="1" w:line="240" w:lineRule="auto"/>
              <w:rPr>
                <w:rFonts w:asciiTheme="minorHAnsi" w:eastAsia="Times New Roman" w:hAnsiTheme="minorHAnsi"/>
              </w:rPr>
            </w:pPr>
            <w:r w:rsidRPr="00A3521A">
              <w:rPr>
                <w:rFonts w:asciiTheme="minorHAnsi" w:eastAsia="Times New Roman" w:hAnsiTheme="minorHAnsi"/>
              </w:rPr>
              <w:t>Are there any language issues such as the need for translation, a common language or set of (or no set of) common languages? If yes, how will you tackle those?</w:t>
            </w:r>
          </w:p>
        </w:tc>
        <w:tc>
          <w:tcPr>
            <w:tcW w:w="5094" w:type="dxa"/>
          </w:tcPr>
          <w:p w:rsidR="00D35960" w:rsidRPr="00A3521A" w:rsidRDefault="00D35960" w:rsidP="00591E28">
            <w:pPr>
              <w:spacing w:before="100" w:beforeAutospacing="1" w:after="100" w:afterAutospacing="1" w:line="240" w:lineRule="auto"/>
              <w:rPr>
                <w:rFonts w:asciiTheme="minorHAnsi" w:eastAsia="Times New Roman" w:hAnsiTheme="minorHAnsi"/>
              </w:rPr>
            </w:pPr>
          </w:p>
        </w:tc>
      </w:tr>
      <w:tr w:rsidR="00D35960" w:rsidRPr="00A3521A" w:rsidTr="00591E28">
        <w:trPr>
          <w:trHeight w:val="977"/>
        </w:trPr>
        <w:tc>
          <w:tcPr>
            <w:tcW w:w="4986" w:type="dxa"/>
          </w:tcPr>
          <w:p w:rsidR="00D35960" w:rsidRPr="00A3521A" w:rsidRDefault="00D35960" w:rsidP="00591E28">
            <w:pPr>
              <w:spacing w:before="100" w:beforeAutospacing="1" w:after="100" w:afterAutospacing="1" w:line="240" w:lineRule="auto"/>
              <w:rPr>
                <w:rFonts w:asciiTheme="minorHAnsi" w:eastAsia="Times New Roman" w:hAnsiTheme="minorHAnsi"/>
              </w:rPr>
            </w:pPr>
            <w:r w:rsidRPr="00A3521A">
              <w:rPr>
                <w:rFonts w:asciiTheme="minorHAnsi" w:eastAsia="Times New Roman" w:hAnsiTheme="minorHAnsi"/>
              </w:rPr>
              <w:t>What approaches will the facilitator need to apply in order to ensure knowledge sharing and learning in the network / community?</w:t>
            </w:r>
          </w:p>
        </w:tc>
        <w:tc>
          <w:tcPr>
            <w:tcW w:w="5094" w:type="dxa"/>
          </w:tcPr>
          <w:p w:rsidR="00D35960" w:rsidRPr="00A3521A" w:rsidRDefault="00D35960" w:rsidP="00591E28">
            <w:pPr>
              <w:spacing w:before="100" w:beforeAutospacing="1" w:after="100" w:afterAutospacing="1" w:line="240" w:lineRule="auto"/>
              <w:rPr>
                <w:rFonts w:asciiTheme="minorHAnsi" w:eastAsia="Times New Roman" w:hAnsiTheme="minorHAnsi"/>
              </w:rPr>
            </w:pPr>
          </w:p>
        </w:tc>
      </w:tr>
    </w:tbl>
    <w:p w:rsidR="00C216EB" w:rsidRPr="00591E28" w:rsidRDefault="00C216EB" w:rsidP="00591E28">
      <w:pPr>
        <w:pStyle w:val="Heading2"/>
        <w:rPr>
          <w:rFonts w:asciiTheme="minorHAnsi" w:eastAsia="Times New Roman" w:hAnsiTheme="minorHAnsi"/>
          <w:color w:val="E36C0A" w:themeColor="accent6" w:themeShade="BF"/>
        </w:rPr>
      </w:pPr>
      <w:r w:rsidRPr="00591E28">
        <w:rPr>
          <w:rFonts w:asciiTheme="minorHAnsi" w:eastAsia="Times New Roman" w:hAnsiTheme="minorHAnsi"/>
          <w:color w:val="E36C0A" w:themeColor="accent6" w:themeShade="BF"/>
        </w:rPr>
        <w:t xml:space="preserve">Part 3: </w:t>
      </w:r>
      <w:r w:rsidR="00EC1917" w:rsidRPr="00591E28">
        <w:rPr>
          <w:rFonts w:asciiTheme="minorHAnsi" w:eastAsia="Times New Roman" w:hAnsiTheme="minorHAnsi"/>
          <w:color w:val="E36C0A" w:themeColor="accent6" w:themeShade="BF"/>
        </w:rPr>
        <w:t xml:space="preserve">Identify </w:t>
      </w:r>
      <w:r w:rsidR="00BB32BB" w:rsidRPr="00591E28">
        <w:rPr>
          <w:rFonts w:asciiTheme="minorHAnsi" w:eastAsia="Times New Roman" w:hAnsiTheme="minorHAnsi"/>
          <w:color w:val="E36C0A" w:themeColor="accent6" w:themeShade="BF"/>
        </w:rPr>
        <w:t xml:space="preserve">the </w:t>
      </w:r>
      <w:r w:rsidR="00AD72B0" w:rsidRPr="00591E28">
        <w:rPr>
          <w:rFonts w:asciiTheme="minorHAnsi" w:eastAsia="Times New Roman" w:hAnsiTheme="minorHAnsi"/>
          <w:color w:val="E36C0A" w:themeColor="accent6" w:themeShade="BF"/>
        </w:rPr>
        <w:t xml:space="preserve">Necessary Functionalities </w:t>
      </w:r>
      <w:r w:rsidR="0021001E" w:rsidRPr="00591E28">
        <w:rPr>
          <w:rFonts w:asciiTheme="minorHAnsi" w:eastAsia="Times New Roman" w:hAnsiTheme="minorHAnsi"/>
          <w:color w:val="E36C0A" w:themeColor="accent6" w:themeShade="BF"/>
        </w:rPr>
        <w:t>of the Network</w:t>
      </w:r>
      <w:r w:rsidR="00EC1917" w:rsidRPr="00591E28">
        <w:rPr>
          <w:rFonts w:asciiTheme="minorHAnsi" w:eastAsia="Times New Roman" w:hAnsiTheme="minorHAnsi"/>
          <w:color w:val="E36C0A" w:themeColor="accent6" w:themeShade="BF"/>
        </w:rPr>
        <w:t xml:space="preserve"> /</w:t>
      </w:r>
      <w:r w:rsidRPr="00591E28">
        <w:rPr>
          <w:rFonts w:asciiTheme="minorHAnsi" w:eastAsia="Times New Roman" w:hAnsiTheme="minorHAnsi"/>
          <w:color w:val="E36C0A" w:themeColor="accent6" w:themeShade="BF"/>
        </w:rPr>
        <w:t>Communit</w:t>
      </w:r>
      <w:r w:rsidR="00EC1917" w:rsidRPr="00591E28">
        <w:rPr>
          <w:rFonts w:asciiTheme="minorHAnsi" w:eastAsia="Times New Roman" w:hAnsiTheme="minorHAnsi"/>
          <w:color w:val="E36C0A" w:themeColor="accent6" w:themeShade="BF"/>
        </w:rPr>
        <w:t>y</w:t>
      </w:r>
      <w:r w:rsidRPr="00591E28">
        <w:rPr>
          <w:rFonts w:asciiTheme="minorHAnsi" w:eastAsia="Times New Roman" w:hAnsiTheme="minorHAnsi"/>
          <w:color w:val="E36C0A" w:themeColor="accent6" w:themeShade="BF"/>
        </w:rPr>
        <w:t xml:space="preserve"> Support Technolog</w:t>
      </w:r>
      <w:r w:rsidR="00EC1917" w:rsidRPr="00591E28">
        <w:rPr>
          <w:rFonts w:asciiTheme="minorHAnsi" w:eastAsia="Times New Roman" w:hAnsiTheme="minorHAnsi"/>
          <w:color w:val="E36C0A" w:themeColor="accent6" w:themeShade="BF"/>
        </w:rPr>
        <w:t>y</w:t>
      </w:r>
      <w:r w:rsidRPr="00591E28">
        <w:rPr>
          <w:rFonts w:asciiTheme="minorHAnsi" w:eastAsia="Times New Roman" w:hAnsiTheme="minorHAnsi"/>
          <w:color w:val="E36C0A" w:themeColor="accent6" w:themeShade="BF"/>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040"/>
      </w:tblGrid>
      <w:tr w:rsidR="00D35960" w:rsidRPr="00A3521A" w:rsidTr="00591E28">
        <w:trPr>
          <w:trHeight w:val="977"/>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szCs w:val="20"/>
              </w:rPr>
            </w:pPr>
            <w:r w:rsidRPr="00A3521A">
              <w:rPr>
                <w:rFonts w:asciiTheme="minorHAnsi" w:eastAsia="Times New Roman" w:hAnsiTheme="minorHAnsi"/>
                <w:szCs w:val="20"/>
              </w:rPr>
              <w:t>What are the activities (regular discussions, asking and answering questions, producing joint documents, uploading documents, etc.) the group will engage in? Which tools best support these activities at the moment?</w:t>
            </w:r>
          </w:p>
        </w:tc>
        <w:tc>
          <w:tcPr>
            <w:tcW w:w="5040" w:type="dxa"/>
          </w:tcPr>
          <w:p w:rsidR="00D35960" w:rsidRPr="00A3521A" w:rsidRDefault="00D35960" w:rsidP="00D35960">
            <w:pPr>
              <w:spacing w:before="100" w:beforeAutospacing="1" w:after="100" w:afterAutospacing="1" w:line="240" w:lineRule="auto"/>
              <w:rPr>
                <w:rFonts w:asciiTheme="minorHAnsi" w:eastAsia="Times New Roman" w:hAnsiTheme="minorHAnsi"/>
              </w:rPr>
            </w:pPr>
          </w:p>
        </w:tc>
      </w:tr>
      <w:tr w:rsidR="00D35960" w:rsidRPr="00A3521A" w:rsidTr="00591E28">
        <w:trPr>
          <w:trHeight w:val="977"/>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szCs w:val="20"/>
              </w:rPr>
            </w:pPr>
            <w:r w:rsidRPr="00A3521A">
              <w:rPr>
                <w:rFonts w:asciiTheme="minorHAnsi" w:eastAsia="Times New Roman" w:hAnsiTheme="minorHAnsi"/>
                <w:szCs w:val="20"/>
              </w:rPr>
              <w:t>Will there be the need for data and information sharing and email archiving?</w:t>
            </w:r>
          </w:p>
        </w:tc>
        <w:tc>
          <w:tcPr>
            <w:tcW w:w="5040" w:type="dxa"/>
          </w:tcPr>
          <w:p w:rsidR="00D35960" w:rsidRPr="00A3521A" w:rsidRDefault="00D35960" w:rsidP="00D35960">
            <w:pPr>
              <w:spacing w:before="100" w:beforeAutospacing="1" w:after="100" w:afterAutospacing="1" w:line="240" w:lineRule="auto"/>
              <w:ind w:left="284"/>
              <w:rPr>
                <w:rFonts w:asciiTheme="minorHAnsi" w:eastAsia="Times New Roman" w:hAnsiTheme="minorHAnsi"/>
              </w:rPr>
            </w:pPr>
          </w:p>
        </w:tc>
      </w:tr>
      <w:tr w:rsidR="00D35960" w:rsidRPr="00A3521A" w:rsidTr="00591E28">
        <w:trPr>
          <w:trHeight w:val="977"/>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szCs w:val="20"/>
              </w:rPr>
            </w:pPr>
            <w:r w:rsidRPr="00A3521A">
              <w:rPr>
                <w:rFonts w:asciiTheme="minorHAnsi" w:eastAsia="Times New Roman" w:hAnsiTheme="minorHAnsi"/>
                <w:szCs w:val="20"/>
              </w:rPr>
              <w:lastRenderedPageBreak/>
              <w:t>Will there be synchronous (same time) and/or asynchronous (different time) interactions? Which tools best support these activities at the moment?</w:t>
            </w:r>
          </w:p>
        </w:tc>
        <w:tc>
          <w:tcPr>
            <w:tcW w:w="5040" w:type="dxa"/>
          </w:tcPr>
          <w:p w:rsidR="00D35960" w:rsidRPr="00A3521A" w:rsidRDefault="00D35960" w:rsidP="00D35960">
            <w:pPr>
              <w:spacing w:before="100" w:beforeAutospacing="1" w:after="100" w:afterAutospacing="1" w:line="240" w:lineRule="auto"/>
              <w:ind w:left="284"/>
              <w:rPr>
                <w:rFonts w:asciiTheme="minorHAnsi" w:eastAsia="Times New Roman" w:hAnsiTheme="minorHAnsi"/>
              </w:rPr>
            </w:pPr>
          </w:p>
        </w:tc>
      </w:tr>
      <w:tr w:rsidR="00D35960" w:rsidRPr="00A3521A" w:rsidTr="00591E28">
        <w:trPr>
          <w:trHeight w:val="977"/>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szCs w:val="20"/>
              </w:rPr>
            </w:pPr>
            <w:r w:rsidRPr="00A3521A">
              <w:rPr>
                <w:rFonts w:asciiTheme="minorHAnsi" w:eastAsia="Times New Roman" w:hAnsiTheme="minorHAnsi"/>
                <w:szCs w:val="20"/>
              </w:rPr>
              <w:t>Is there already a means of interaction (i.e., an online platform like Facebook, or some other group or forum) connecting the participants? If yes, how will you use and build on this?</w:t>
            </w:r>
          </w:p>
        </w:tc>
        <w:tc>
          <w:tcPr>
            <w:tcW w:w="5040" w:type="dxa"/>
          </w:tcPr>
          <w:p w:rsidR="00D35960" w:rsidRPr="00A3521A" w:rsidRDefault="00D35960" w:rsidP="00D35960">
            <w:pPr>
              <w:spacing w:before="100" w:beforeAutospacing="1" w:after="100" w:afterAutospacing="1" w:line="240" w:lineRule="auto"/>
              <w:ind w:left="284"/>
              <w:rPr>
                <w:rFonts w:asciiTheme="minorHAnsi" w:eastAsia="Times New Roman" w:hAnsiTheme="minorHAnsi"/>
              </w:rPr>
            </w:pPr>
          </w:p>
        </w:tc>
      </w:tr>
      <w:tr w:rsidR="00D35960" w:rsidRPr="00A3521A" w:rsidTr="00591E28">
        <w:trPr>
          <w:trHeight w:val="977"/>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szCs w:val="20"/>
              </w:rPr>
            </w:pPr>
            <w:r w:rsidRPr="00A3521A">
              <w:rPr>
                <w:rFonts w:asciiTheme="minorHAnsi" w:eastAsia="Times New Roman" w:hAnsiTheme="minorHAnsi"/>
                <w:szCs w:val="20"/>
              </w:rPr>
              <w:t>Do participants have adequate computer/internet/emailing skills? If not, how will you overcome this?</w:t>
            </w:r>
          </w:p>
        </w:tc>
        <w:tc>
          <w:tcPr>
            <w:tcW w:w="5040" w:type="dxa"/>
          </w:tcPr>
          <w:p w:rsidR="00D35960" w:rsidRPr="00A3521A" w:rsidRDefault="00D35960" w:rsidP="00D35960">
            <w:pPr>
              <w:spacing w:before="100" w:beforeAutospacing="1" w:after="100" w:afterAutospacing="1" w:line="240" w:lineRule="auto"/>
              <w:ind w:left="284"/>
              <w:rPr>
                <w:rFonts w:asciiTheme="minorHAnsi" w:eastAsia="Times New Roman" w:hAnsiTheme="minorHAnsi"/>
              </w:rPr>
            </w:pPr>
          </w:p>
        </w:tc>
      </w:tr>
      <w:tr w:rsidR="00D35960" w:rsidRPr="00A3521A" w:rsidTr="00591E28">
        <w:trPr>
          <w:trHeight w:val="977"/>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szCs w:val="20"/>
              </w:rPr>
            </w:pPr>
            <w:r w:rsidRPr="00A3521A">
              <w:rPr>
                <w:rFonts w:asciiTheme="minorHAnsi" w:eastAsia="Times New Roman" w:hAnsiTheme="minorHAnsi"/>
                <w:szCs w:val="20"/>
              </w:rPr>
              <w:t>What kind of Internet access do most participants have?</w:t>
            </w:r>
          </w:p>
        </w:tc>
        <w:tc>
          <w:tcPr>
            <w:tcW w:w="5040" w:type="dxa"/>
          </w:tcPr>
          <w:p w:rsidR="00D35960" w:rsidRPr="00A3521A" w:rsidRDefault="00D35960" w:rsidP="00D35960">
            <w:pPr>
              <w:spacing w:before="100" w:beforeAutospacing="1" w:after="100" w:afterAutospacing="1" w:line="240" w:lineRule="auto"/>
              <w:ind w:left="284"/>
              <w:rPr>
                <w:rFonts w:asciiTheme="minorHAnsi" w:eastAsia="Times New Roman" w:hAnsiTheme="minorHAnsi"/>
              </w:rPr>
            </w:pPr>
          </w:p>
        </w:tc>
      </w:tr>
      <w:tr w:rsidR="00D35960" w:rsidRPr="00A3521A" w:rsidTr="00591E28">
        <w:trPr>
          <w:trHeight w:val="977"/>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szCs w:val="20"/>
              </w:rPr>
            </w:pPr>
            <w:r w:rsidRPr="00A3521A">
              <w:rPr>
                <w:rFonts w:asciiTheme="minorHAnsi" w:eastAsia="Times New Roman" w:hAnsiTheme="minorHAnsi"/>
                <w:szCs w:val="20"/>
              </w:rPr>
              <w:t>What technical support can you offer your participants?</w:t>
            </w:r>
          </w:p>
        </w:tc>
        <w:tc>
          <w:tcPr>
            <w:tcW w:w="5040" w:type="dxa"/>
          </w:tcPr>
          <w:p w:rsidR="00D35960" w:rsidRPr="00A3521A" w:rsidRDefault="00D35960" w:rsidP="00D35960">
            <w:pPr>
              <w:spacing w:before="100" w:beforeAutospacing="1" w:after="100" w:afterAutospacing="1" w:line="240" w:lineRule="auto"/>
              <w:ind w:left="284"/>
              <w:rPr>
                <w:rFonts w:asciiTheme="minorHAnsi" w:eastAsia="Times New Roman" w:hAnsiTheme="minorHAnsi"/>
              </w:rPr>
            </w:pPr>
          </w:p>
        </w:tc>
      </w:tr>
    </w:tbl>
    <w:p w:rsidR="00C216EB" w:rsidRPr="00591E28" w:rsidRDefault="00554153" w:rsidP="00591E28">
      <w:pPr>
        <w:spacing w:before="100" w:beforeAutospacing="1" w:after="100" w:afterAutospacing="1" w:line="240" w:lineRule="auto"/>
        <w:ind w:left="-76"/>
        <w:rPr>
          <w:rFonts w:asciiTheme="minorHAnsi" w:eastAsia="Times New Roman" w:hAnsiTheme="minorHAnsi" w:cstheme="majorBidi"/>
          <w:b/>
          <w:bCs/>
          <w:i/>
          <w:iCs/>
          <w:color w:val="E36C0A" w:themeColor="accent6" w:themeShade="BF"/>
          <w:sz w:val="28"/>
          <w:szCs w:val="28"/>
        </w:rPr>
      </w:pPr>
      <w:r w:rsidRPr="00591E28">
        <w:rPr>
          <w:rFonts w:asciiTheme="minorHAnsi" w:eastAsia="Times New Roman" w:hAnsiTheme="minorHAnsi" w:cstheme="majorBidi"/>
          <w:b/>
          <w:bCs/>
          <w:i/>
          <w:iCs/>
          <w:color w:val="E36C0A" w:themeColor="accent6" w:themeShade="BF"/>
          <w:sz w:val="28"/>
          <w:szCs w:val="28"/>
        </w:rPr>
        <w:t>Part 4</w:t>
      </w:r>
      <w:r w:rsidR="00C216EB" w:rsidRPr="00591E28">
        <w:rPr>
          <w:rFonts w:asciiTheme="minorHAnsi" w:eastAsia="Times New Roman" w:hAnsiTheme="minorHAnsi" w:cstheme="majorBidi"/>
          <w:b/>
          <w:bCs/>
          <w:i/>
          <w:iCs/>
          <w:color w:val="E36C0A" w:themeColor="accent6" w:themeShade="BF"/>
          <w:sz w:val="28"/>
          <w:szCs w:val="28"/>
        </w:rPr>
        <w:t xml:space="preserve">: Network </w:t>
      </w:r>
      <w:r w:rsidRPr="00591E28">
        <w:rPr>
          <w:rFonts w:asciiTheme="minorHAnsi" w:eastAsia="Times New Roman" w:hAnsiTheme="minorHAnsi" w:cstheme="majorBidi"/>
          <w:b/>
          <w:bCs/>
          <w:i/>
          <w:iCs/>
          <w:color w:val="E36C0A" w:themeColor="accent6" w:themeShade="BF"/>
          <w:sz w:val="28"/>
          <w:szCs w:val="28"/>
        </w:rPr>
        <w:t xml:space="preserve">/ </w:t>
      </w:r>
      <w:r w:rsidR="00C216EB" w:rsidRPr="00591E28">
        <w:rPr>
          <w:rFonts w:asciiTheme="minorHAnsi" w:eastAsia="Times New Roman" w:hAnsiTheme="minorHAnsi" w:cstheme="majorBidi"/>
          <w:b/>
          <w:bCs/>
          <w:i/>
          <w:iCs/>
          <w:color w:val="E36C0A" w:themeColor="accent6" w:themeShade="BF"/>
          <w:sz w:val="28"/>
          <w:szCs w:val="28"/>
        </w:rPr>
        <w:t>Community Monitoring and Evaluation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5040"/>
      </w:tblGrid>
      <w:tr w:rsidR="00D35960" w:rsidRPr="00A3521A" w:rsidTr="00591E28">
        <w:trPr>
          <w:trHeight w:val="732"/>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szCs w:val="20"/>
              </w:rPr>
            </w:pPr>
            <w:r w:rsidRPr="00A3521A">
              <w:rPr>
                <w:rFonts w:asciiTheme="minorHAnsi" w:eastAsia="Times New Roman" w:hAnsiTheme="minorHAnsi"/>
                <w:szCs w:val="20"/>
              </w:rPr>
              <w:t>What qualitative measures will you use to monitor and evaluate? (Member satisfaction, feeling of belonging, sense of usefulness in their work, case studies, etc.)</w:t>
            </w:r>
          </w:p>
        </w:tc>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szCs w:val="20"/>
              </w:rPr>
            </w:pPr>
          </w:p>
        </w:tc>
      </w:tr>
      <w:tr w:rsidR="00D35960" w:rsidRPr="00A3521A" w:rsidTr="00591E28">
        <w:trPr>
          <w:trHeight w:val="732"/>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szCs w:val="20"/>
              </w:rPr>
            </w:pPr>
            <w:r w:rsidRPr="00A3521A">
              <w:rPr>
                <w:rFonts w:asciiTheme="minorHAnsi" w:eastAsia="Times New Roman" w:hAnsiTheme="minorHAnsi"/>
                <w:szCs w:val="20"/>
              </w:rPr>
              <w:t>What quantitative measures will you use to monitor and evaluate? (Page views, # members, # posts, time elapsed for questions to be answered, tasks accomplished, etc.)</w:t>
            </w:r>
          </w:p>
        </w:tc>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szCs w:val="20"/>
              </w:rPr>
            </w:pPr>
          </w:p>
        </w:tc>
      </w:tr>
      <w:tr w:rsidR="00D35960" w:rsidRPr="00A3521A" w:rsidTr="00591E28">
        <w:trPr>
          <w:trHeight w:val="732"/>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szCs w:val="20"/>
              </w:rPr>
            </w:pPr>
            <w:r w:rsidRPr="00A3521A">
              <w:rPr>
                <w:rFonts w:asciiTheme="minorHAnsi" w:eastAsia="Times New Roman" w:hAnsiTheme="minorHAnsi"/>
                <w:szCs w:val="20"/>
              </w:rPr>
              <w:t>What evaluation methodologies or approaches (Desk reviews, Surveys, focus groups, etc.) will you consider and how might they work online?</w:t>
            </w:r>
          </w:p>
        </w:tc>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szCs w:val="20"/>
              </w:rPr>
            </w:pPr>
          </w:p>
        </w:tc>
      </w:tr>
      <w:tr w:rsidR="00D35960" w:rsidRPr="00A3521A" w:rsidTr="00591E28">
        <w:trPr>
          <w:trHeight w:val="733"/>
        </w:trPr>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szCs w:val="20"/>
              </w:rPr>
            </w:pPr>
            <w:r w:rsidRPr="00A3521A">
              <w:rPr>
                <w:rFonts w:asciiTheme="minorHAnsi" w:eastAsia="Times New Roman" w:hAnsiTheme="minorHAnsi"/>
                <w:szCs w:val="20"/>
              </w:rPr>
              <w:t>How will you communicate the results from the monitoring and evaluation to members and potential members?</w:t>
            </w:r>
          </w:p>
        </w:tc>
        <w:tc>
          <w:tcPr>
            <w:tcW w:w="5040" w:type="dxa"/>
          </w:tcPr>
          <w:p w:rsidR="00D35960" w:rsidRPr="00A3521A" w:rsidRDefault="00D35960" w:rsidP="00591E28">
            <w:pPr>
              <w:spacing w:before="100" w:beforeAutospacing="1" w:after="100" w:afterAutospacing="1" w:line="240" w:lineRule="auto"/>
              <w:rPr>
                <w:rFonts w:asciiTheme="minorHAnsi" w:eastAsia="Times New Roman" w:hAnsiTheme="minorHAnsi"/>
                <w:szCs w:val="20"/>
              </w:rPr>
            </w:pPr>
          </w:p>
        </w:tc>
      </w:tr>
    </w:tbl>
    <w:p w:rsidR="00F27B8A" w:rsidRPr="00591E28" w:rsidRDefault="00C216EB" w:rsidP="00E76882">
      <w:pPr>
        <w:spacing w:before="100" w:beforeAutospacing="1" w:after="100" w:afterAutospacing="1" w:line="240" w:lineRule="auto"/>
        <w:rPr>
          <w:rFonts w:asciiTheme="minorHAnsi" w:hAnsiTheme="minorHAnsi"/>
        </w:rPr>
      </w:pPr>
      <w:r w:rsidRPr="00591E28">
        <w:rPr>
          <w:rFonts w:asciiTheme="minorHAnsi" w:eastAsia="Times New Roman" w:hAnsiTheme="minorHAnsi"/>
        </w:rPr>
        <w:t xml:space="preserve"> </w:t>
      </w:r>
    </w:p>
    <w:sectPr w:rsidR="00F27B8A" w:rsidRPr="00591E28" w:rsidSect="00A079A7">
      <w:footerReference w:type="default" r:id="rId9"/>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DD9" w:rsidRDefault="00B73DD9" w:rsidP="000E42AE">
      <w:pPr>
        <w:spacing w:after="0" w:line="240" w:lineRule="auto"/>
      </w:pPr>
      <w:r>
        <w:separator/>
      </w:r>
    </w:p>
  </w:endnote>
  <w:endnote w:type="continuationSeparator" w:id="0">
    <w:p w:rsidR="00B73DD9" w:rsidRDefault="00B73DD9" w:rsidP="000E42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0A0"/>
    </w:tblPr>
    <w:tblGrid>
      <w:gridCol w:w="456"/>
      <w:gridCol w:w="9732"/>
    </w:tblGrid>
    <w:tr w:rsidR="00BB4606" w:rsidRPr="00C03CB2" w:rsidTr="00E018DF">
      <w:tc>
        <w:tcPr>
          <w:tcW w:w="441" w:type="dxa"/>
          <w:tcBorders>
            <w:top w:val="single" w:sz="18" w:space="0" w:color="808080"/>
          </w:tcBorders>
          <w:vAlign w:val="bottom"/>
        </w:tcPr>
        <w:p w:rsidR="00BB4606" w:rsidRPr="00C55F08" w:rsidRDefault="00390A37" w:rsidP="00E018DF">
          <w:pPr>
            <w:pStyle w:val="Footer"/>
            <w:rPr>
              <w:b/>
              <w:color w:val="4F81BD"/>
              <w:sz w:val="16"/>
            </w:rPr>
          </w:pPr>
          <w:r w:rsidRPr="00C55F08">
            <w:rPr>
              <w:b/>
              <w:color w:val="4F81BD"/>
              <w:sz w:val="16"/>
            </w:rPr>
            <w:fldChar w:fldCharType="begin"/>
          </w:r>
          <w:r w:rsidR="00BB4606" w:rsidRPr="00C55F08">
            <w:rPr>
              <w:b/>
              <w:color w:val="4F81BD"/>
              <w:sz w:val="16"/>
            </w:rPr>
            <w:instrText xml:space="preserve"> PAGE   \* MERGEFORMAT </w:instrText>
          </w:r>
          <w:r w:rsidRPr="00C55F08">
            <w:rPr>
              <w:b/>
              <w:color w:val="4F81BD"/>
              <w:sz w:val="16"/>
            </w:rPr>
            <w:fldChar w:fldCharType="separate"/>
          </w:r>
          <w:r w:rsidR="00D54AAE">
            <w:rPr>
              <w:b/>
              <w:noProof/>
              <w:color w:val="4F81BD"/>
              <w:sz w:val="16"/>
            </w:rPr>
            <w:t>1</w:t>
          </w:r>
          <w:r w:rsidRPr="00C55F08">
            <w:rPr>
              <w:b/>
              <w:color w:val="4F81BD"/>
              <w:sz w:val="16"/>
            </w:rPr>
            <w:fldChar w:fldCharType="end"/>
          </w:r>
        </w:p>
      </w:tc>
      <w:tc>
        <w:tcPr>
          <w:tcW w:w="9413" w:type="dxa"/>
          <w:tcBorders>
            <w:top w:val="single" w:sz="18" w:space="0" w:color="808080"/>
          </w:tcBorders>
          <w:vAlign w:val="bottom"/>
        </w:tcPr>
        <w:p w:rsidR="00BB4606" w:rsidRPr="002F3342" w:rsidRDefault="00D54AAE" w:rsidP="00E018DF">
          <w:pPr>
            <w:pStyle w:val="Footer"/>
            <w:rPr>
              <w:sz w:val="16"/>
              <w:szCs w:val="16"/>
            </w:rPr>
          </w:pPr>
          <w:r w:rsidRPr="00390A37">
            <w:rPr>
              <w:b/>
              <w:noProof/>
              <w:color w:val="4F81BD"/>
              <w:sz w:val="16"/>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75pt;height:15.75pt;visibility:visible">
                <v:imagedata r:id="rId1" o:title=""/>
              </v:shape>
            </w:pict>
          </w:r>
          <w:r w:rsidR="00BB4606" w:rsidRPr="002F3342">
            <w:rPr>
              <w:b/>
              <w:noProof/>
              <w:color w:val="4F81BD"/>
              <w:sz w:val="16"/>
              <w:lang w:eastAsia="en-GB"/>
            </w:rPr>
            <w:t xml:space="preserve"> Knowledge</w:t>
          </w:r>
          <w:r w:rsidR="00BB4606" w:rsidRPr="00F828C5">
            <w:rPr>
              <w:b/>
              <w:noProof/>
              <w:color w:val="4F81BD"/>
              <w:sz w:val="16"/>
              <w:szCs w:val="16"/>
              <w:lang w:eastAsia="en-GB"/>
            </w:rPr>
            <w:t xml:space="preserve"> Sharing Team</w:t>
          </w:r>
          <w:r w:rsidR="00BB4606" w:rsidRPr="00922BBD">
            <w:rPr>
              <w:b/>
              <w:noProof/>
              <w:color w:val="4F81BD"/>
              <w:sz w:val="16"/>
              <w:szCs w:val="16"/>
              <w:lang w:eastAsia="en-GB"/>
            </w:rPr>
            <w:t xml:space="preserve"> (</w:t>
          </w:r>
          <w:hyperlink r:id="rId2" w:history="1">
            <w:r w:rsidR="00BB4606" w:rsidRPr="00922BBD">
              <w:rPr>
                <w:b/>
                <w:color w:val="E36C0A"/>
                <w:sz w:val="16"/>
                <w:szCs w:val="16"/>
                <w:u w:val="single"/>
              </w:rPr>
              <w:t>Knowledge-Sharing@fao.org</w:t>
            </w:r>
          </w:hyperlink>
          <w:r w:rsidR="00BB4606" w:rsidRPr="00C11BE5">
            <w:rPr>
              <w:b/>
              <w:noProof/>
              <w:color w:val="4F81BD"/>
              <w:sz w:val="16"/>
              <w:szCs w:val="16"/>
              <w:lang w:eastAsia="en-GB"/>
            </w:rPr>
            <w:t>),</w:t>
          </w:r>
          <w:r w:rsidR="00BB4606">
            <w:rPr>
              <w:b/>
              <w:noProof/>
              <w:color w:val="4F81BD"/>
              <w:sz w:val="16"/>
              <w:szCs w:val="16"/>
              <w:lang w:eastAsia="en-GB"/>
            </w:rPr>
            <w:t xml:space="preserve"> </w:t>
          </w:r>
          <w:r w:rsidR="00BB4606" w:rsidRPr="00922BBD">
            <w:rPr>
              <w:b/>
              <w:noProof/>
              <w:color w:val="4F81BD"/>
              <w:sz w:val="16"/>
              <w:szCs w:val="16"/>
              <w:lang w:eastAsia="en-GB"/>
            </w:rPr>
            <w:t>Office of Knowledge Exchange, Research and Extension (OEK)</w:t>
          </w:r>
        </w:p>
      </w:tc>
    </w:tr>
  </w:tbl>
  <w:p w:rsidR="00BB4606" w:rsidRDefault="00BB4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DD9" w:rsidRDefault="00B73DD9" w:rsidP="000E42AE">
      <w:pPr>
        <w:spacing w:after="0" w:line="240" w:lineRule="auto"/>
      </w:pPr>
      <w:r>
        <w:separator/>
      </w:r>
    </w:p>
  </w:footnote>
  <w:footnote w:type="continuationSeparator" w:id="0">
    <w:p w:rsidR="00B73DD9" w:rsidRDefault="00B73DD9" w:rsidP="000E42AE">
      <w:pPr>
        <w:spacing w:after="0" w:line="240" w:lineRule="auto"/>
      </w:pPr>
      <w:r>
        <w:continuationSeparator/>
      </w:r>
    </w:p>
  </w:footnote>
  <w:footnote w:id="1">
    <w:p w:rsidR="00BB4606" w:rsidRPr="00C61CA0" w:rsidRDefault="00BB4606" w:rsidP="00D941FB">
      <w:pPr>
        <w:pStyle w:val="FootnoteText"/>
        <w:rPr>
          <w:rFonts w:ascii="Calibri" w:hAnsi="Calibri" w:cs="Calibri"/>
          <w:lang w:val="en-US"/>
        </w:rPr>
      </w:pPr>
      <w:r w:rsidRPr="00AD73E2">
        <w:rPr>
          <w:rStyle w:val="FootnoteReference"/>
          <w:rFonts w:ascii="Calibri" w:hAnsi="Calibri" w:cs="Calibri"/>
        </w:rPr>
        <w:footnoteRef/>
      </w:r>
      <w:r w:rsidRPr="00AD73E2">
        <w:rPr>
          <w:rFonts w:ascii="Calibri" w:hAnsi="Calibri" w:cs="Calibri"/>
        </w:rPr>
        <w:t xml:space="preserve"> </w:t>
      </w:r>
      <w:r w:rsidRPr="00760BF3">
        <w:rPr>
          <w:rFonts w:ascii="Calibri" w:hAnsi="Calibri" w:cs="Calibri"/>
          <w:lang w:val="en-US"/>
        </w:rPr>
        <w:t>Here is a link to the FAO 2007 Knowledge Sharing Network and/or Community Review:</w:t>
      </w:r>
    </w:p>
    <w:p w:rsidR="00BB4606" w:rsidRDefault="00390A37" w:rsidP="00D941FB">
      <w:pPr>
        <w:pStyle w:val="FootnoteText"/>
      </w:pPr>
      <w:hyperlink r:id="rId1" w:history="1">
        <w:r w:rsidR="00BB4606" w:rsidRPr="00760BF3">
          <w:rPr>
            <w:rStyle w:val="Hyperlink"/>
            <w:rFonts w:ascii="Calibri" w:hAnsi="Calibri" w:cs="Calibri"/>
          </w:rPr>
          <w:t>http://www.fao.org/documents/pub_dett.asp?lang=en&amp;pub_id=269593</w:t>
        </w:r>
      </w:hyperlink>
      <w:r w:rsidR="00BB4606" w:rsidRPr="00760BF3">
        <w:rPr>
          <w:rFonts w:ascii="Calibri" w:hAnsi="Calibri" w:cs="Calibri"/>
        </w:rPr>
        <w:t xml:space="preserve"> </w:t>
      </w:r>
    </w:p>
  </w:footnote>
  <w:footnote w:id="2">
    <w:p w:rsidR="00BB4606" w:rsidRDefault="00BB4606" w:rsidP="00D941FB">
      <w:pPr>
        <w:pStyle w:val="FootnoteText"/>
      </w:pPr>
      <w:r>
        <w:rPr>
          <w:rStyle w:val="FootnoteReference"/>
        </w:rPr>
        <w:footnoteRef/>
      </w:r>
      <w:r>
        <w:t xml:space="preserve"> </w:t>
      </w:r>
      <w:r w:rsidRPr="00E5095F">
        <w:rPr>
          <w:rFonts w:ascii="Calibri" w:hAnsi="Calibri" w:cs="Calibri"/>
          <w:lang w:val="en-US"/>
        </w:rPr>
        <w:t xml:space="preserve">Nancy White’s Online Group/Network/Community Checklist </w:t>
      </w:r>
      <w:hyperlink r:id="rId2" w:history="1">
        <w:r w:rsidRPr="00E5095F">
          <w:rPr>
            <w:rStyle w:val="Hyperlink"/>
            <w:rFonts w:ascii="Calibri" w:hAnsi="Calibri" w:cs="Calibri"/>
            <w:lang w:val="en-US"/>
          </w:rPr>
          <w:t>http://km.fao.org/tkncc/resources/resource/en/news/6036/icode/?tx_ttnews[cat]=24</w:t>
        </w:r>
      </w:hyperlink>
      <w:r w:rsidRPr="00E5095F">
        <w:rPr>
          <w:rFonts w:ascii="Calibri" w:hAnsi="Calibri" w:cs="Calibri"/>
          <w:lang w:val="en-US"/>
        </w:rPr>
        <w:t xml:space="preserve"> </w:t>
      </w:r>
    </w:p>
  </w:footnote>
  <w:footnote w:id="3">
    <w:p w:rsidR="00D35960" w:rsidRPr="002A6644" w:rsidRDefault="00D35960" w:rsidP="003A2A2D">
      <w:pPr>
        <w:pStyle w:val="FootnoteText"/>
        <w:rPr>
          <w:lang w:val="en-US"/>
        </w:rPr>
      </w:pPr>
      <w:r>
        <w:rPr>
          <w:rStyle w:val="FootnoteReference"/>
        </w:rPr>
        <w:footnoteRef/>
      </w:r>
      <w:r>
        <w:t xml:space="preserve"> </w:t>
      </w:r>
      <w:r w:rsidRPr="00A758B5">
        <w:rPr>
          <w:rFonts w:ascii="Calibri" w:hAnsi="Calibri" w:cs="Calibri"/>
        </w:rPr>
        <w:t>A</w:t>
      </w:r>
      <w:r>
        <w:rPr>
          <w:rFonts w:ascii="Calibri" w:hAnsi="Calibri" w:cs="Calibri"/>
          <w:b/>
          <w:bCs/>
          <w:i/>
          <w:iCs/>
        </w:rPr>
        <w:t xml:space="preserve"> s</w:t>
      </w:r>
      <w:r w:rsidRPr="00A758B5">
        <w:rPr>
          <w:rFonts w:ascii="Calibri" w:hAnsi="Calibri" w:cs="Calibri"/>
          <w:b/>
          <w:bCs/>
          <w:i/>
          <w:iCs/>
        </w:rPr>
        <w:t>ponsor</w:t>
      </w:r>
      <w:r w:rsidRPr="00A758B5">
        <w:rPr>
          <w:rFonts w:ascii="Calibri" w:hAnsi="Calibri" w:cs="Calibri"/>
          <w:i/>
          <w:iCs/>
        </w:rPr>
        <w:t xml:space="preserve"> </w:t>
      </w:r>
      <w:r w:rsidRPr="00424CB3">
        <w:rPr>
          <w:rFonts w:ascii="Calibri" w:hAnsi="Calibri" w:cs="Calibri"/>
        </w:rPr>
        <w:t>is</w:t>
      </w:r>
      <w:r w:rsidRPr="00A758B5">
        <w:rPr>
          <w:rFonts w:ascii="Calibri" w:hAnsi="Calibri" w:cs="Calibri"/>
          <w:i/>
          <w:iCs/>
        </w:rPr>
        <w:t xml:space="preserve"> </w:t>
      </w:r>
      <w:r>
        <w:rPr>
          <w:rFonts w:ascii="Calibri" w:hAnsi="Calibri" w:cs="Calibri"/>
          <w:i/>
          <w:iCs/>
        </w:rPr>
        <w:t xml:space="preserve">a </w:t>
      </w:r>
      <w:r>
        <w:rPr>
          <w:rFonts w:ascii="Calibri" w:hAnsi="Calibri" w:cs="Calibri"/>
        </w:rPr>
        <w:t>s</w:t>
      </w:r>
      <w:r w:rsidRPr="00A758B5">
        <w:rPr>
          <w:rFonts w:ascii="Calibri" w:hAnsi="Calibri" w:cs="Calibri"/>
        </w:rPr>
        <w:t xml:space="preserve">enior officer who </w:t>
      </w:r>
      <w:r>
        <w:rPr>
          <w:rFonts w:ascii="Calibri" w:hAnsi="Calibri" w:cs="Calibri"/>
        </w:rPr>
        <w:t>is</w:t>
      </w:r>
      <w:r w:rsidRPr="00A758B5">
        <w:rPr>
          <w:rFonts w:ascii="Calibri" w:hAnsi="Calibri" w:cs="Calibri"/>
        </w:rPr>
        <w:t xml:space="preserve"> promoting the creation of a </w:t>
      </w:r>
      <w:r>
        <w:rPr>
          <w:rFonts w:ascii="Calibri" w:hAnsi="Calibri" w:cs="Calibri"/>
        </w:rPr>
        <w:t>network/community</w:t>
      </w:r>
      <w:r w:rsidRPr="00A758B5">
        <w:rPr>
          <w:rFonts w:ascii="Calibri" w:hAnsi="Calibri" w:cs="Calibri"/>
        </w:rPr>
        <w:t xml:space="preserve"> in </w:t>
      </w:r>
      <w:r>
        <w:rPr>
          <w:rFonts w:ascii="Calibri" w:hAnsi="Calibri" w:cs="Calibri"/>
        </w:rPr>
        <w:t>his/her</w:t>
      </w:r>
      <w:r w:rsidRPr="00A758B5">
        <w:rPr>
          <w:rFonts w:ascii="Calibri" w:hAnsi="Calibri" w:cs="Calibri"/>
        </w:rPr>
        <w:t xml:space="preserve"> areas of work</w:t>
      </w:r>
      <w:r>
        <w:rPr>
          <w:rFonts w:ascii="Calibri" w:hAnsi="Calibri" w:cs="Calibri"/>
        </w:rPr>
        <w:t xml:space="preserve"> and often has access to funds</w:t>
      </w:r>
      <w:r w:rsidRPr="00A758B5">
        <w:rPr>
          <w:rFonts w:ascii="Calibri" w:hAnsi="Calibri" w:cs="Calibri"/>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4024"/>
    <w:multiLevelType w:val="hybridMultilevel"/>
    <w:tmpl w:val="E0CC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34272"/>
    <w:multiLevelType w:val="hybridMultilevel"/>
    <w:tmpl w:val="5ABE9652"/>
    <w:lvl w:ilvl="0" w:tplc="436E5580">
      <w:start w:val="1"/>
      <w:numFmt w:val="bullet"/>
      <w:lvlText w:val=""/>
      <w:lvlJc w:val="left"/>
      <w:pPr>
        <w:tabs>
          <w:tab w:val="num" w:pos="360"/>
        </w:tabs>
        <w:ind w:left="360" w:hanging="360"/>
      </w:pPr>
      <w:rPr>
        <w:rFonts w:ascii="Symbol" w:hAnsi="Symbol" w:cs="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
    <w:nsid w:val="14AD5F55"/>
    <w:multiLevelType w:val="hybridMultilevel"/>
    <w:tmpl w:val="CEF4E5F0"/>
    <w:lvl w:ilvl="0" w:tplc="55A03150">
      <w:start w:val="1"/>
      <w:numFmt w:val="bullet"/>
      <w:lvlText w:val=""/>
      <w:lvlJc w:val="left"/>
      <w:pPr>
        <w:ind w:left="720" w:hanging="360"/>
      </w:pPr>
      <w:rPr>
        <w:rFonts w:ascii="Symbol" w:hAnsi="Symbol" w:hint="default"/>
        <w:color w:val="F653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D7AA2"/>
    <w:multiLevelType w:val="hybridMultilevel"/>
    <w:tmpl w:val="B3C0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F3081"/>
    <w:multiLevelType w:val="hybridMultilevel"/>
    <w:tmpl w:val="258A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B2F43"/>
    <w:multiLevelType w:val="hybridMultilevel"/>
    <w:tmpl w:val="884E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ED0499"/>
    <w:multiLevelType w:val="hybridMultilevel"/>
    <w:tmpl w:val="20666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073DBE"/>
    <w:multiLevelType w:val="hybridMultilevel"/>
    <w:tmpl w:val="2A36DBEC"/>
    <w:lvl w:ilvl="0" w:tplc="855806B8">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8">
    <w:nsid w:val="4A5858A5"/>
    <w:multiLevelType w:val="hybridMultilevel"/>
    <w:tmpl w:val="F0243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1C5832"/>
    <w:multiLevelType w:val="hybridMultilevel"/>
    <w:tmpl w:val="896A33A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7"/>
  </w:num>
  <w:num w:numId="2">
    <w:abstractNumId w:val="1"/>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4"/>
  </w:num>
  <w:num w:numId="8">
    <w:abstractNumId w:val="6"/>
  </w:num>
  <w:num w:numId="9">
    <w:abstractNumId w:val="8"/>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717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16EB"/>
    <w:rsid w:val="0000536E"/>
    <w:rsid w:val="00013465"/>
    <w:rsid w:val="000822D1"/>
    <w:rsid w:val="00097DA7"/>
    <w:rsid w:val="000B329A"/>
    <w:rsid w:val="000C58AD"/>
    <w:rsid w:val="000D02F1"/>
    <w:rsid w:val="000D376C"/>
    <w:rsid w:val="000E42AE"/>
    <w:rsid w:val="000E53CC"/>
    <w:rsid w:val="00135F11"/>
    <w:rsid w:val="001462E4"/>
    <w:rsid w:val="001925B7"/>
    <w:rsid w:val="001936A2"/>
    <w:rsid w:val="001A3E2A"/>
    <w:rsid w:val="0021001E"/>
    <w:rsid w:val="00235EEF"/>
    <w:rsid w:val="0024788D"/>
    <w:rsid w:val="00253804"/>
    <w:rsid w:val="00257105"/>
    <w:rsid w:val="002A6644"/>
    <w:rsid w:val="002B27F1"/>
    <w:rsid w:val="002B348F"/>
    <w:rsid w:val="002E733F"/>
    <w:rsid w:val="00390A37"/>
    <w:rsid w:val="00391092"/>
    <w:rsid w:val="003967BF"/>
    <w:rsid w:val="003A2A2D"/>
    <w:rsid w:val="003C3CDD"/>
    <w:rsid w:val="00401996"/>
    <w:rsid w:val="00423059"/>
    <w:rsid w:val="00424309"/>
    <w:rsid w:val="00446241"/>
    <w:rsid w:val="004471AB"/>
    <w:rsid w:val="0046617E"/>
    <w:rsid w:val="004A56EE"/>
    <w:rsid w:val="004B18C1"/>
    <w:rsid w:val="004E3F01"/>
    <w:rsid w:val="004F4BCE"/>
    <w:rsid w:val="005158D7"/>
    <w:rsid w:val="005244E9"/>
    <w:rsid w:val="00542B34"/>
    <w:rsid w:val="00554153"/>
    <w:rsid w:val="00554857"/>
    <w:rsid w:val="005669D5"/>
    <w:rsid w:val="005745D8"/>
    <w:rsid w:val="00591E28"/>
    <w:rsid w:val="005B45B0"/>
    <w:rsid w:val="005F0F73"/>
    <w:rsid w:val="00611C9A"/>
    <w:rsid w:val="00620902"/>
    <w:rsid w:val="006A184D"/>
    <w:rsid w:val="006A68B3"/>
    <w:rsid w:val="006D77EE"/>
    <w:rsid w:val="006E62E0"/>
    <w:rsid w:val="00716DC0"/>
    <w:rsid w:val="00717A78"/>
    <w:rsid w:val="0079547A"/>
    <w:rsid w:val="007A37EE"/>
    <w:rsid w:val="007F587B"/>
    <w:rsid w:val="00823585"/>
    <w:rsid w:val="00841E1C"/>
    <w:rsid w:val="008631F0"/>
    <w:rsid w:val="008A689F"/>
    <w:rsid w:val="008C3314"/>
    <w:rsid w:val="008E7F15"/>
    <w:rsid w:val="0090257B"/>
    <w:rsid w:val="009355F5"/>
    <w:rsid w:val="009501FD"/>
    <w:rsid w:val="0095155B"/>
    <w:rsid w:val="0098033C"/>
    <w:rsid w:val="009A36F4"/>
    <w:rsid w:val="00A079A7"/>
    <w:rsid w:val="00A3521A"/>
    <w:rsid w:val="00A3662F"/>
    <w:rsid w:val="00A60A4A"/>
    <w:rsid w:val="00AA18E3"/>
    <w:rsid w:val="00AD72B0"/>
    <w:rsid w:val="00AF7110"/>
    <w:rsid w:val="00B07A7D"/>
    <w:rsid w:val="00B16779"/>
    <w:rsid w:val="00B216BE"/>
    <w:rsid w:val="00B543D5"/>
    <w:rsid w:val="00B63010"/>
    <w:rsid w:val="00B66CB2"/>
    <w:rsid w:val="00B73DD9"/>
    <w:rsid w:val="00B74AB4"/>
    <w:rsid w:val="00B82B59"/>
    <w:rsid w:val="00BB32BB"/>
    <w:rsid w:val="00BB4606"/>
    <w:rsid w:val="00C10009"/>
    <w:rsid w:val="00C216EB"/>
    <w:rsid w:val="00C43C48"/>
    <w:rsid w:val="00C53886"/>
    <w:rsid w:val="00CC18EA"/>
    <w:rsid w:val="00CC3C5D"/>
    <w:rsid w:val="00CF151E"/>
    <w:rsid w:val="00D11AA6"/>
    <w:rsid w:val="00D16C3F"/>
    <w:rsid w:val="00D35960"/>
    <w:rsid w:val="00D52646"/>
    <w:rsid w:val="00D54AAE"/>
    <w:rsid w:val="00D71676"/>
    <w:rsid w:val="00D827D9"/>
    <w:rsid w:val="00D941FB"/>
    <w:rsid w:val="00DA4E23"/>
    <w:rsid w:val="00E018DF"/>
    <w:rsid w:val="00E76882"/>
    <w:rsid w:val="00E85B87"/>
    <w:rsid w:val="00EC1917"/>
    <w:rsid w:val="00EF2CF4"/>
    <w:rsid w:val="00F03B85"/>
    <w:rsid w:val="00F27B8A"/>
    <w:rsid w:val="00F35566"/>
    <w:rsid w:val="00F4580B"/>
    <w:rsid w:val="00F60075"/>
    <w:rsid w:val="00F70B6F"/>
    <w:rsid w:val="00FB2623"/>
    <w:rsid w:val="00FC7057"/>
    <w:rsid w:val="00FE5C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B8A"/>
    <w:pPr>
      <w:spacing w:after="200" w:line="276" w:lineRule="auto"/>
    </w:pPr>
    <w:rPr>
      <w:sz w:val="22"/>
      <w:szCs w:val="22"/>
    </w:rPr>
  </w:style>
  <w:style w:type="paragraph" w:styleId="Heading1">
    <w:name w:val="heading 1"/>
    <w:basedOn w:val="Normal"/>
    <w:next w:val="Normal"/>
    <w:link w:val="Heading1Char"/>
    <w:uiPriority w:val="9"/>
    <w:qFormat/>
    <w:rsid w:val="00E7688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91E28"/>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16E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216EB"/>
    <w:rPr>
      <w:b/>
      <w:bCs/>
    </w:rPr>
  </w:style>
  <w:style w:type="character" w:styleId="Emphasis">
    <w:name w:val="Emphasis"/>
    <w:basedOn w:val="DefaultParagraphFont"/>
    <w:uiPriority w:val="20"/>
    <w:qFormat/>
    <w:rsid w:val="00C216EB"/>
    <w:rPr>
      <w:i/>
      <w:iCs/>
    </w:rPr>
  </w:style>
  <w:style w:type="character" w:customStyle="1" w:styleId="label">
    <w:name w:val="label"/>
    <w:basedOn w:val="DefaultParagraphFont"/>
    <w:rsid w:val="00C216EB"/>
  </w:style>
  <w:style w:type="character" w:styleId="CommentReference">
    <w:name w:val="annotation reference"/>
    <w:basedOn w:val="DefaultParagraphFont"/>
    <w:uiPriority w:val="99"/>
    <w:semiHidden/>
    <w:unhideWhenUsed/>
    <w:rsid w:val="00EC1917"/>
    <w:rPr>
      <w:sz w:val="16"/>
      <w:szCs w:val="16"/>
    </w:rPr>
  </w:style>
  <w:style w:type="paragraph" w:styleId="CommentText">
    <w:name w:val="annotation text"/>
    <w:basedOn w:val="Normal"/>
    <w:link w:val="CommentTextChar"/>
    <w:uiPriority w:val="99"/>
    <w:semiHidden/>
    <w:unhideWhenUsed/>
    <w:rsid w:val="00EC1917"/>
    <w:pPr>
      <w:spacing w:line="240" w:lineRule="auto"/>
    </w:pPr>
    <w:rPr>
      <w:sz w:val="20"/>
      <w:szCs w:val="20"/>
    </w:rPr>
  </w:style>
  <w:style w:type="character" w:customStyle="1" w:styleId="CommentTextChar">
    <w:name w:val="Comment Text Char"/>
    <w:basedOn w:val="DefaultParagraphFont"/>
    <w:link w:val="CommentText"/>
    <w:uiPriority w:val="99"/>
    <w:semiHidden/>
    <w:rsid w:val="00EC1917"/>
    <w:rPr>
      <w:sz w:val="20"/>
      <w:szCs w:val="20"/>
    </w:rPr>
  </w:style>
  <w:style w:type="paragraph" w:styleId="CommentSubject">
    <w:name w:val="annotation subject"/>
    <w:basedOn w:val="CommentText"/>
    <w:next w:val="CommentText"/>
    <w:link w:val="CommentSubjectChar"/>
    <w:uiPriority w:val="99"/>
    <w:semiHidden/>
    <w:unhideWhenUsed/>
    <w:rsid w:val="00EC1917"/>
    <w:rPr>
      <w:b/>
      <w:bCs/>
    </w:rPr>
  </w:style>
  <w:style w:type="character" w:customStyle="1" w:styleId="CommentSubjectChar">
    <w:name w:val="Comment Subject Char"/>
    <w:basedOn w:val="CommentTextChar"/>
    <w:link w:val="CommentSubject"/>
    <w:uiPriority w:val="99"/>
    <w:semiHidden/>
    <w:rsid w:val="00EC1917"/>
    <w:rPr>
      <w:b/>
      <w:bCs/>
    </w:rPr>
  </w:style>
  <w:style w:type="paragraph" w:styleId="BalloonText">
    <w:name w:val="Balloon Text"/>
    <w:basedOn w:val="Normal"/>
    <w:link w:val="BalloonTextChar"/>
    <w:uiPriority w:val="99"/>
    <w:semiHidden/>
    <w:unhideWhenUsed/>
    <w:rsid w:val="00EC1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917"/>
    <w:rPr>
      <w:rFonts w:ascii="Tahoma" w:hAnsi="Tahoma" w:cs="Tahoma"/>
      <w:sz w:val="16"/>
      <w:szCs w:val="16"/>
    </w:rPr>
  </w:style>
  <w:style w:type="paragraph" w:styleId="FootnoteText">
    <w:name w:val="footnote text"/>
    <w:basedOn w:val="Normal"/>
    <w:link w:val="FootnoteTextChar"/>
    <w:uiPriority w:val="99"/>
    <w:semiHidden/>
    <w:rsid w:val="000E42AE"/>
    <w:pPr>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uiPriority w:val="99"/>
    <w:semiHidden/>
    <w:rsid w:val="000E42A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rsid w:val="000E42AE"/>
    <w:rPr>
      <w:vertAlign w:val="superscript"/>
    </w:rPr>
  </w:style>
  <w:style w:type="paragraph" w:styleId="Header">
    <w:name w:val="header"/>
    <w:basedOn w:val="Normal"/>
    <w:link w:val="HeaderChar"/>
    <w:uiPriority w:val="99"/>
    <w:semiHidden/>
    <w:unhideWhenUsed/>
    <w:rsid w:val="00CC18EA"/>
    <w:pPr>
      <w:tabs>
        <w:tab w:val="center" w:pos="4680"/>
        <w:tab w:val="right" w:pos="9360"/>
      </w:tabs>
    </w:pPr>
  </w:style>
  <w:style w:type="character" w:customStyle="1" w:styleId="HeaderChar">
    <w:name w:val="Header Char"/>
    <w:basedOn w:val="DefaultParagraphFont"/>
    <w:link w:val="Header"/>
    <w:uiPriority w:val="99"/>
    <w:semiHidden/>
    <w:rsid w:val="00CC18EA"/>
    <w:rPr>
      <w:sz w:val="22"/>
      <w:szCs w:val="22"/>
    </w:rPr>
  </w:style>
  <w:style w:type="paragraph" w:styleId="Footer">
    <w:name w:val="footer"/>
    <w:basedOn w:val="Normal"/>
    <w:link w:val="FooterChar"/>
    <w:uiPriority w:val="99"/>
    <w:unhideWhenUsed/>
    <w:rsid w:val="00CC18EA"/>
    <w:pPr>
      <w:tabs>
        <w:tab w:val="center" w:pos="4680"/>
        <w:tab w:val="right" w:pos="9360"/>
      </w:tabs>
    </w:pPr>
  </w:style>
  <w:style w:type="character" w:customStyle="1" w:styleId="FooterChar">
    <w:name w:val="Footer Char"/>
    <w:basedOn w:val="DefaultParagraphFont"/>
    <w:link w:val="Footer"/>
    <w:uiPriority w:val="99"/>
    <w:rsid w:val="00CC18EA"/>
    <w:rPr>
      <w:sz w:val="22"/>
      <w:szCs w:val="22"/>
    </w:rPr>
  </w:style>
  <w:style w:type="character" w:styleId="Hyperlink">
    <w:name w:val="Hyperlink"/>
    <w:basedOn w:val="DefaultParagraphFont"/>
    <w:uiPriority w:val="99"/>
    <w:rsid w:val="00D941FB"/>
    <w:rPr>
      <w:color w:val="0000FF"/>
      <w:u w:val="single"/>
    </w:rPr>
  </w:style>
  <w:style w:type="character" w:customStyle="1" w:styleId="Heading1Char">
    <w:name w:val="Heading 1 Char"/>
    <w:basedOn w:val="DefaultParagraphFont"/>
    <w:link w:val="Heading1"/>
    <w:uiPriority w:val="9"/>
    <w:rsid w:val="00E76882"/>
    <w:rPr>
      <w:rFonts w:ascii="Cambria" w:eastAsia="Times New Roman" w:hAnsi="Cambria" w:cs="Times New Roman"/>
      <w:b/>
      <w:bCs/>
      <w:kern w:val="32"/>
      <w:sz w:val="32"/>
      <w:szCs w:val="32"/>
      <w:lang w:val="en-US" w:eastAsia="en-US"/>
    </w:rPr>
  </w:style>
  <w:style w:type="table" w:styleId="TableGrid">
    <w:name w:val="Table Grid"/>
    <w:basedOn w:val="TableNormal"/>
    <w:uiPriority w:val="59"/>
    <w:rsid w:val="003A2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91E28"/>
    <w:rPr>
      <w:rFonts w:asciiTheme="majorHAnsi" w:eastAsiaTheme="majorEastAsia" w:hAnsiTheme="majorHAnsi" w:cstheme="majorBidi"/>
      <w:b/>
      <w:bCs/>
      <w:i/>
      <w:iCs/>
      <w:sz w:val="28"/>
      <w:szCs w:val="28"/>
    </w:rPr>
  </w:style>
</w:styles>
</file>

<file path=word/webSettings.xml><?xml version="1.0" encoding="utf-8"?>
<w:webSettings xmlns:r="http://schemas.openxmlformats.org/officeDocument/2006/relationships" xmlns:w="http://schemas.openxmlformats.org/wordprocessingml/2006/main">
  <w:divs>
    <w:div w:id="208209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o.org/knowledge/knownetcomm/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Knowledge-Sharing@fao.org?subject=From%20PDF%20of%20KS%20Tools%20and%20Methods%20brochures%20"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km.fao.org/tkncc/resources/resource/en/news/6036/icode/?tx_ttnews%5bcat%5d=24" TargetMode="External"/><Relationship Id="rId1" Type="http://schemas.openxmlformats.org/officeDocument/2006/relationships/hyperlink" Target="http://www.fao.org/documents/pub_dett.asp?lang=en&amp;pub_id=269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5CDD2-93DA-4B4A-98E4-6FED5841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6572</CharactersWithSpaces>
  <SharedDoc>false</SharedDoc>
  <HLinks>
    <vt:vector size="24" baseType="variant">
      <vt:variant>
        <vt:i4>1376325</vt:i4>
      </vt:variant>
      <vt:variant>
        <vt:i4>0</vt:i4>
      </vt:variant>
      <vt:variant>
        <vt:i4>0</vt:i4>
      </vt:variant>
      <vt:variant>
        <vt:i4>5</vt:i4>
      </vt:variant>
      <vt:variant>
        <vt:lpwstr>http://www.fao.org/knowledge/knownetcomm/en/</vt:lpwstr>
      </vt:variant>
      <vt:variant>
        <vt:lpwstr/>
      </vt:variant>
      <vt:variant>
        <vt:i4>8192002</vt:i4>
      </vt:variant>
      <vt:variant>
        <vt:i4>3</vt:i4>
      </vt:variant>
      <vt:variant>
        <vt:i4>0</vt:i4>
      </vt:variant>
      <vt:variant>
        <vt:i4>5</vt:i4>
      </vt:variant>
      <vt:variant>
        <vt:lpwstr>http://km.fao.org/tkncc/resources/resource/en/news/6036/icode/?tx_ttnews%5bcat%5d=24</vt:lpwstr>
      </vt:variant>
      <vt:variant>
        <vt:lpwstr/>
      </vt:variant>
      <vt:variant>
        <vt:i4>262232</vt:i4>
      </vt:variant>
      <vt:variant>
        <vt:i4>0</vt:i4>
      </vt:variant>
      <vt:variant>
        <vt:i4>0</vt:i4>
      </vt:variant>
      <vt:variant>
        <vt:i4>5</vt:i4>
      </vt:variant>
      <vt:variant>
        <vt:lpwstr>http://www.fao.org/documents/pub_dett.asp?lang=en&amp;pub_id=269593</vt:lpwstr>
      </vt:variant>
      <vt:variant>
        <vt:lpwstr/>
      </vt:variant>
      <vt:variant>
        <vt:i4>5505077</vt:i4>
      </vt:variant>
      <vt:variant>
        <vt:i4>3</vt:i4>
      </vt:variant>
      <vt:variant>
        <vt:i4>0</vt:i4>
      </vt:variant>
      <vt:variant>
        <vt:i4>5</vt:i4>
      </vt:variant>
      <vt:variant>
        <vt:lpwstr>mailto:Knowledge-Sharing@fao.org?subject=From%20PDF%20of%20KS%20Tools%20and%20Methods%20brochures%20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loumbeva</dc:creator>
  <cp:keywords/>
  <cp:lastModifiedBy>Salokhe, Gauri (OEKM)</cp:lastModifiedBy>
  <cp:revision>7</cp:revision>
  <cp:lastPrinted>2012-01-18T14:00:00Z</cp:lastPrinted>
  <dcterms:created xsi:type="dcterms:W3CDTF">2012-01-20T11:43:00Z</dcterms:created>
  <dcterms:modified xsi:type="dcterms:W3CDTF">2012-01-20T13:10:00Z</dcterms:modified>
</cp:coreProperties>
</file>