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895" w:rsidRDefault="00153A29" w:rsidP="00D0025B">
      <w:pPr>
        <w:rPr>
          <w:lang w:eastAsia="en-GB"/>
        </w:rPr>
      </w:pPr>
      <w:r>
        <w:rPr>
          <w:noProof/>
          <w:lang w:eastAsia="en-GB"/>
        </w:rPr>
        <w:pict>
          <v:group id="_x0000_s1026" style="position:absolute;margin-left:-1in;margin-top:-52.2pt;width:569.75pt;height:128.5pt;z-index:251659264" coordorigin="-30,525" coordsize="11395,2570">
            <v:rect id="_x0000_s1027" style="position:absolute;left:3725;top:2300;width:7640;height:720;mso-position-horizontal-relative:page;mso-position-vertical-relative:page" coordsize="21600,21600" filled="f" stroked="f" strokeweight="1pt">
              <v:fill o:detectmouseclick="t"/>
              <v:path arrowok="t" o:connectlocs="10800,10800"/>
              <v:textbox style="mso-next-textbox:#_x0000_s1027" inset="0,0,0,0">
                <w:txbxContent>
                  <w:p w:rsidR="00C76E78" w:rsidRPr="00F06937" w:rsidRDefault="00C76E78" w:rsidP="00D0025B">
                    <w:pPr>
                      <w:pStyle w:val="Headercoverpage"/>
                    </w:pPr>
                    <w:r>
                      <w:t>Office of Evaluation</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style="position:absolute;left:1130;top:525;width:1134;height:1134;visibility:visible;mso-position-horizontal-relative:page;mso-position-vertical-relative:page">
              <v:imagedata r:id="rId9" o:title=""/>
            </v:shape>
            <v:shapetype id="_x0000_t202" coordsize="21600,21600" o:spt="202" path="m,l,21600r21600,l21600,xe">
              <v:stroke joinstyle="miter"/>
              <v:path gradientshapeok="t" o:connecttype="rect"/>
            </v:shapetype>
            <v:shape id="_x0000_s1029" type="#_x0000_t202" style="position:absolute;left:-30;top:1835;width:3395;height:1260" filled="f" stroked="f">
              <v:textbox style="mso-next-textbox:#_x0000_s1029">
                <w:txbxContent>
                  <w:p w:rsidR="00C76E78" w:rsidRPr="003C4926" w:rsidRDefault="00C76E78" w:rsidP="0035501A">
                    <w:pPr>
                      <w:pStyle w:val="HeadercoverpageFAO"/>
                    </w:pPr>
                    <w:r w:rsidRPr="003C4926">
                      <w:t>Food and Agriculture Organization of the United Nations</w:t>
                    </w:r>
                  </w:p>
                </w:txbxContent>
              </v:textbox>
            </v:shape>
          </v:group>
        </w:pict>
      </w:r>
      <w:r>
        <w:rPr>
          <w:noProof/>
          <w:lang w:eastAsia="en-GB"/>
        </w:rPr>
        <w:pict>
          <v:rect id="_x0000_s1030" style="position:absolute;margin-left:0;margin-top:-1.5pt;width:169pt;height:849.75pt;z-index:-251656192;mso-position-horizontal-relative:page;mso-position-vertical-relative:page" coordsize="21600,21600" fillcolor="#538ebd" stroked="f" strokeweight="1pt">
            <v:fill color2="fill darken(153)" o:detectmouseclick="t" angle="-45" focusposition=".5,.5" focussize="" colors="0 #538ebd;31807f #4076a1;1 #2d5f86" type="gradient"/>
            <v:path arrowok="t" o:connectlocs="10800,10800"/>
            <v:textbox style="mso-next-textbox:#_x0000_s1030" inset="8pt,8pt,8pt,8pt">
              <w:txbxContent>
                <w:p w:rsidR="00C76E78" w:rsidRDefault="00C76E78">
                  <w:pPr>
                    <w:pStyle w:val="Subtitledocument"/>
                    <w:tabs>
                      <w:tab w:val="left" w:pos="709"/>
                      <w:tab w:val="left" w:pos="1417"/>
                      <w:tab w:val="left" w:pos="2126"/>
                      <w:tab w:val="left" w:pos="2835"/>
                    </w:tabs>
                    <w:rPr>
                      <w:rFonts w:ascii="Times New Roman" w:eastAsia="Times New Roman" w:hAnsi="Times New Roman"/>
                      <w:color w:val="auto"/>
                      <w:sz w:val="20"/>
                      <w:lang w:val="en-GB" w:eastAsia="en-GB"/>
                    </w:rPr>
                  </w:pPr>
                </w:p>
              </w:txbxContent>
            </v:textbox>
            <w10:wrap anchorx="page" anchory="page"/>
          </v:rect>
        </w:pict>
      </w:r>
      <w:r>
        <w:rPr>
          <w:noProof/>
          <w:lang w:eastAsia="en-GB"/>
        </w:rPr>
        <w:pict>
          <v:line id="_x0000_s1031" style="position:absolute;z-index:-251655168;mso-position-horizontal-relative:page;mso-position-vertical-relative:page" from="0,141pt" to="595.35pt,141pt" coordsize="21600,21600" strokecolor="#18486d" strokeweight="1pt">
            <v:fill o:detectmouseclick="t"/>
            <v:stroke joinstyle="miter"/>
            <v:path o:connectlocs="10800,10800"/>
            <v:textbox style="mso-next-textbox:#_x0000_s1031" inset="0,0,0,0">
              <w:txbxContent>
                <w:p w:rsidR="00C76E78" w:rsidRDefault="00C76E78">
                  <w:pPr>
                    <w:pStyle w:val="Subtitledocumen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rPr>
                      <w:rFonts w:ascii="Times New Roman" w:eastAsia="Times New Roman" w:hAnsi="Times New Roman"/>
                      <w:color w:val="auto"/>
                      <w:sz w:val="20"/>
                      <w:lang w:val="en-GB" w:eastAsia="en-GB"/>
                    </w:rPr>
                  </w:pPr>
                </w:p>
              </w:txbxContent>
            </v:textbox>
            <w10:wrap anchorx="page" anchory="page"/>
          </v:line>
        </w:pict>
      </w:r>
      <w:r>
        <w:rPr>
          <w:noProof/>
          <w:lang w:eastAsia="en-GB"/>
        </w:rPr>
        <w:pict>
          <v:line id="_x0000_s1032" style="position:absolute;z-index:-251654144;mso-position-horizontal-relative:page;mso-position-vertical-relative:page" from="0,142pt" to="595.35pt,142pt" coordsize="21600,21600" strokecolor="#eef7ff" strokeweight="1pt">
            <v:fill o:detectmouseclick="t"/>
            <v:stroke joinstyle="miter"/>
            <v:path o:connectlocs="10800,10800"/>
            <v:textbox style="mso-next-textbox:#_x0000_s1032" inset="0,0,0,0">
              <w:txbxContent>
                <w:p w:rsidR="00C76E78" w:rsidRPr="00066788" w:rsidRDefault="00C76E78" w:rsidP="00D0025B">
                  <w:r w:rsidRPr="00066788">
                    <w:t xml:space="preserve">Food and Agriculture </w:t>
                  </w:r>
                  <w:r w:rsidRPr="00066788">
                    <w:br/>
                    <w:t xml:space="preserve">Organization of the </w:t>
                  </w:r>
                  <w:r w:rsidRPr="00066788">
                    <w:br/>
                    <w:t>United Nations</w:t>
                  </w:r>
                </w:p>
              </w:txbxContent>
            </v:textbox>
            <w10:wrap anchorx="page" anchory="page"/>
          </v:line>
        </w:pict>
      </w:r>
    </w:p>
    <w:p w:rsidR="00FE2895" w:rsidRDefault="00FE2895" w:rsidP="00D0025B">
      <w:pPr>
        <w:rPr>
          <w:lang w:eastAsia="en-GB"/>
        </w:rPr>
      </w:pPr>
    </w:p>
    <w:p w:rsidR="00FE2895" w:rsidRDefault="00FE2895" w:rsidP="00D0025B">
      <w:pPr>
        <w:rPr>
          <w:lang w:eastAsia="en-GB"/>
        </w:rPr>
      </w:pPr>
    </w:p>
    <w:p w:rsidR="00FE2895" w:rsidRDefault="00FE2895" w:rsidP="00D0025B">
      <w:pPr>
        <w:rPr>
          <w:lang w:eastAsia="en-GB"/>
        </w:rPr>
      </w:pPr>
    </w:p>
    <w:p w:rsidR="00FE2895" w:rsidRDefault="00FE2895" w:rsidP="00D0025B">
      <w:pPr>
        <w:rPr>
          <w:lang w:eastAsia="en-GB"/>
        </w:rPr>
      </w:pPr>
    </w:p>
    <w:p w:rsidR="00FE2895" w:rsidRDefault="00FE2895" w:rsidP="00D0025B">
      <w:pPr>
        <w:rPr>
          <w:lang w:eastAsia="en-GB"/>
        </w:rPr>
      </w:pPr>
    </w:p>
    <w:p w:rsidR="00FE2895" w:rsidRDefault="00FE2895" w:rsidP="00D0025B">
      <w:pPr>
        <w:rPr>
          <w:lang w:eastAsia="en-GB"/>
        </w:rPr>
      </w:pPr>
    </w:p>
    <w:p w:rsidR="00FE2895" w:rsidRDefault="00FE2895" w:rsidP="00D0025B">
      <w:pPr>
        <w:rPr>
          <w:lang w:eastAsia="en-GB"/>
        </w:rPr>
      </w:pPr>
    </w:p>
    <w:p w:rsidR="00FE2895" w:rsidRDefault="00FE2895" w:rsidP="00D0025B">
      <w:pPr>
        <w:rPr>
          <w:lang w:eastAsia="en-GB"/>
        </w:rPr>
      </w:pPr>
    </w:p>
    <w:p w:rsidR="00FE2895" w:rsidRDefault="00FE2895" w:rsidP="00D0025B">
      <w:pPr>
        <w:rPr>
          <w:lang w:eastAsia="en-GB"/>
        </w:rPr>
      </w:pPr>
    </w:p>
    <w:p w:rsidR="00FE2895" w:rsidRDefault="00FE2895" w:rsidP="00D0025B">
      <w:pPr>
        <w:rPr>
          <w:lang w:eastAsia="en-GB"/>
        </w:rPr>
      </w:pPr>
    </w:p>
    <w:p w:rsidR="00FE2895" w:rsidRDefault="00FE2895" w:rsidP="00D0025B">
      <w:pPr>
        <w:rPr>
          <w:lang w:eastAsia="en-GB"/>
        </w:rPr>
      </w:pPr>
    </w:p>
    <w:p w:rsidR="00FE2895" w:rsidRPr="00E90A7D" w:rsidRDefault="00FE2895" w:rsidP="00D0025B">
      <w:pPr>
        <w:rPr>
          <w:lang w:eastAsia="en-GB"/>
        </w:rPr>
      </w:pPr>
    </w:p>
    <w:p w:rsidR="00FE2895" w:rsidRPr="00E90A7D" w:rsidRDefault="00FE2895" w:rsidP="00D0025B">
      <w:pPr>
        <w:rPr>
          <w:lang w:eastAsia="en-GB"/>
        </w:rPr>
      </w:pPr>
    </w:p>
    <w:p w:rsidR="00FE2895" w:rsidRPr="00E90A7D" w:rsidRDefault="00FE2895" w:rsidP="00D0025B">
      <w:pPr>
        <w:rPr>
          <w:lang w:eastAsia="en-GB"/>
        </w:rPr>
      </w:pPr>
    </w:p>
    <w:p w:rsidR="00FE2895" w:rsidRPr="00E90A7D" w:rsidRDefault="00FE2895" w:rsidP="00D0025B">
      <w:pPr>
        <w:rPr>
          <w:lang w:eastAsia="en-GB"/>
        </w:rPr>
      </w:pPr>
    </w:p>
    <w:p w:rsidR="00FE2895" w:rsidRPr="00E90A7D" w:rsidRDefault="00FE2895" w:rsidP="00D0025B">
      <w:pPr>
        <w:rPr>
          <w:lang w:eastAsia="en-GB"/>
        </w:rPr>
      </w:pPr>
    </w:p>
    <w:p w:rsidR="00FE2895" w:rsidRPr="00D072F0" w:rsidRDefault="00FE2895" w:rsidP="00D0025B">
      <w:pPr>
        <w:rPr>
          <w:lang w:val="fr-FR" w:eastAsia="en-GB"/>
        </w:rPr>
      </w:pPr>
    </w:p>
    <w:p w:rsidR="00FE2895" w:rsidRDefault="00153A29" w:rsidP="00D0025B">
      <w:pPr>
        <w:rPr>
          <w:lang w:eastAsia="en-GB"/>
        </w:rPr>
      </w:pPr>
      <w:r>
        <w:rPr>
          <w:noProof/>
          <w:lang w:eastAsia="en-GB"/>
        </w:rPr>
        <w:pict>
          <v:rect id="_x0000_s1035" style="position:absolute;margin-left:184.75pt;margin-top:256.5pt;width:382pt;height:42pt;z-index:-251651072;mso-position-horizontal-relative:page;mso-position-vertical-relative:page" coordsize="21600,21600" filled="f" stroked="f" strokeweight="1pt">
            <v:fill o:detectmouseclick="t"/>
            <v:path arrowok="t" o:connectlocs="10800,10800"/>
            <v:textbox style="mso-next-textbox:#_x0000_s1035" inset="0,0,0,0">
              <w:txbxContent>
                <w:p w:rsidR="00C76E78" w:rsidRPr="00FE2895" w:rsidRDefault="00C76E78" w:rsidP="00FE2895">
                  <w:pPr>
                    <w:pStyle w:val="CoverTitle"/>
                    <w:rPr>
                      <w:rFonts w:hint="eastAsia"/>
                      <w:color w:val="2D5F86"/>
                    </w:rPr>
                  </w:pPr>
                  <w:r w:rsidRPr="00FE2895">
                    <w:t xml:space="preserve">Responsibilities and procedures for management responses </w:t>
                  </w:r>
                  <w:r>
                    <w:t xml:space="preserve">and follow-up reports </w:t>
                  </w:r>
                  <w:r w:rsidRPr="00FE2895">
                    <w:t>on evaluations</w:t>
                  </w:r>
                  <w:r w:rsidRPr="00FE2895">
                    <w:rPr>
                      <w:color w:val="2D5F86"/>
                    </w:rPr>
                    <w:t xml:space="preserve"> </w:t>
                  </w:r>
                </w:p>
              </w:txbxContent>
            </v:textbox>
            <w10:wrap anchorx="page" anchory="page"/>
          </v:rect>
        </w:pict>
      </w:r>
      <w:r>
        <w:rPr>
          <w:noProof/>
          <w:lang w:eastAsia="en-GB"/>
        </w:rPr>
        <w:pict>
          <v:rect id="_x0000_s1033" style="position:absolute;margin-left:12.25pt;margin-top:766.5pt;width:142pt;height:36pt;z-index:-251653120;mso-position-horizontal-relative:page;mso-position-vertical-relative:page" coordsize="21600,21600" filled="f" stroked="f" strokeweight="1pt">
            <v:fill o:detectmouseclick="t"/>
            <v:path arrowok="t" o:connectlocs="10800,10800"/>
            <v:textbox style="mso-next-textbox:#_x0000_s1033" inset="0,0,0,0">
              <w:txbxContent>
                <w:p w:rsidR="00C76E78" w:rsidRPr="0035501A" w:rsidRDefault="006D750F" w:rsidP="0035501A">
                  <w:pPr>
                    <w:pStyle w:val="HeadercoverpageFAO"/>
                    <w:rPr>
                      <w:rFonts w:ascii="Times New Roman" w:hAnsi="Times New Roman"/>
                      <w:color w:val="auto"/>
                    </w:rPr>
                  </w:pPr>
                  <w:r w:rsidRPr="0035501A">
                    <w:t>January 2015</w:t>
                  </w:r>
                </w:p>
              </w:txbxContent>
            </v:textbox>
            <w10:wrap anchorx="page" anchory="page"/>
          </v:rect>
        </w:pict>
      </w:r>
    </w:p>
    <w:p w:rsidR="00FE2895" w:rsidRDefault="00FE2895" w:rsidP="00D0025B">
      <w:pPr>
        <w:rPr>
          <w:lang w:eastAsia="en-GB"/>
        </w:rPr>
      </w:pPr>
    </w:p>
    <w:p w:rsidR="00FE2895" w:rsidRDefault="00FE2895" w:rsidP="00D0025B">
      <w:pPr>
        <w:rPr>
          <w:lang w:eastAsia="en-GB"/>
        </w:rPr>
      </w:pPr>
    </w:p>
    <w:p w:rsidR="00FE2895" w:rsidRDefault="00FE2895" w:rsidP="00D0025B">
      <w:pPr>
        <w:rPr>
          <w:lang w:eastAsia="en-GB"/>
        </w:rPr>
      </w:pPr>
    </w:p>
    <w:p w:rsidR="00FE2895" w:rsidRDefault="00FE2895" w:rsidP="00D0025B">
      <w:pPr>
        <w:rPr>
          <w:lang w:eastAsia="en-GB"/>
        </w:rPr>
      </w:pPr>
    </w:p>
    <w:p w:rsidR="00FE2895" w:rsidRDefault="00FE2895" w:rsidP="00D0025B">
      <w:pPr>
        <w:rPr>
          <w:lang w:eastAsia="en-GB"/>
        </w:rPr>
      </w:pPr>
    </w:p>
    <w:p w:rsidR="00FE2895" w:rsidRDefault="00FE2895" w:rsidP="00D0025B">
      <w:pPr>
        <w:rPr>
          <w:lang w:eastAsia="en-GB"/>
        </w:rPr>
      </w:pPr>
    </w:p>
    <w:p w:rsidR="00FE2895" w:rsidRDefault="00FE2895" w:rsidP="00D0025B">
      <w:pPr>
        <w:rPr>
          <w:lang w:eastAsia="en-GB"/>
        </w:rPr>
      </w:pPr>
    </w:p>
    <w:p w:rsidR="00FE2895" w:rsidRDefault="00FE2895" w:rsidP="00D0025B">
      <w:pPr>
        <w:rPr>
          <w:lang w:eastAsia="en-GB"/>
        </w:rPr>
      </w:pPr>
    </w:p>
    <w:p w:rsidR="00FE2895" w:rsidRDefault="00FE2895" w:rsidP="00D0025B">
      <w:pPr>
        <w:rPr>
          <w:lang w:eastAsia="en-GB"/>
        </w:rPr>
      </w:pPr>
    </w:p>
    <w:p w:rsidR="00FE2895" w:rsidRDefault="00FE2895" w:rsidP="00D0025B">
      <w:pPr>
        <w:rPr>
          <w:lang w:eastAsia="en-GB"/>
        </w:rPr>
      </w:pPr>
    </w:p>
    <w:p w:rsidR="00FE2895" w:rsidRDefault="00FE2895" w:rsidP="00D0025B">
      <w:r>
        <w:rPr>
          <w:lang w:eastAsia="en-GB"/>
        </w:rPr>
        <w:fldChar w:fldCharType="begin"/>
      </w:r>
      <w:r>
        <w:rPr>
          <w:lang w:eastAsia="en-GB"/>
        </w:rPr>
        <w:instrText xml:space="preserve"> TITLE   \* MERGEFORMAT </w:instrText>
      </w:r>
      <w:r>
        <w:rPr>
          <w:lang w:eastAsia="en-GB"/>
        </w:rPr>
        <w:fldChar w:fldCharType="end"/>
      </w:r>
      <w:r>
        <w:rPr>
          <w:lang w:eastAsia="en-GB"/>
        </w:rPr>
        <w:fldChar w:fldCharType="begin"/>
      </w:r>
      <w:r>
        <w:rPr>
          <w:lang w:eastAsia="en-GB"/>
        </w:rPr>
        <w:instrText xml:space="preserve"> TITLE   \* MERGEFORMAT </w:instrText>
      </w:r>
      <w:r>
        <w:rPr>
          <w:lang w:eastAsia="en-GB"/>
        </w:rPr>
        <w:fldChar w:fldCharType="end"/>
      </w:r>
      <w:r w:rsidR="00153A29">
        <w:rPr>
          <w:noProof/>
          <w:lang w:val="fr-FR" w:eastAsia="fr-FR"/>
        </w:rPr>
        <w:pict>
          <v:rect id="_x0000_s1034" style="position:absolute;margin-left:184.1pt;margin-top:357.75pt;width:382pt;height:45pt;z-index:-251652096;mso-position-horizontal-relative:page;mso-position-vertical-relative:page" coordsize="21600,21600" filled="f" stroked="f" strokeweight="1pt">
            <v:fill o:detectmouseclick="t"/>
            <v:path arrowok="t" o:connectlocs="10800,10800"/>
            <v:textbox style="mso-next-textbox:#_x0000_s1034" inset="0,0,0,0">
              <w:txbxContent>
                <w:p w:rsidR="00C76E78" w:rsidRPr="007A3D3D" w:rsidRDefault="00C76E78" w:rsidP="00C76E78">
                  <w:pPr>
                    <w:pStyle w:val="Coversubtitle"/>
                  </w:pPr>
                  <w:r>
                    <w:t>Guidance note and template</w:t>
                  </w:r>
                </w:p>
              </w:txbxContent>
            </v:textbox>
            <w10:wrap anchorx="page" anchory="page"/>
          </v:rect>
        </w:pict>
      </w:r>
      <w:r>
        <w:rPr>
          <w:lang w:eastAsia="en-GB"/>
        </w:rPr>
        <w:fldChar w:fldCharType="begin"/>
      </w:r>
      <w:r>
        <w:rPr>
          <w:lang w:eastAsia="en-GB"/>
        </w:rPr>
        <w:instrText xml:space="preserve"> TITLE   \* MERGEFORMAT </w:instrText>
      </w:r>
      <w:r>
        <w:rPr>
          <w:lang w:eastAsia="en-GB"/>
        </w:rPr>
        <w:fldChar w:fldCharType="end"/>
      </w:r>
      <w:r>
        <w:rPr>
          <w:lang w:eastAsia="en-GB"/>
        </w:rPr>
        <w:br w:type="page"/>
      </w:r>
    </w:p>
    <w:p w:rsidR="00FE2895" w:rsidRDefault="00FE2895" w:rsidP="00D0025B">
      <w:pPr>
        <w:pStyle w:val="Cambria14bold"/>
      </w:pPr>
      <w:r w:rsidRPr="009653E0">
        <w:lastRenderedPageBreak/>
        <w:t>Food and Agriculture Organization of the United Nations</w:t>
      </w:r>
    </w:p>
    <w:p w:rsidR="00FE2895" w:rsidRPr="009653E0" w:rsidRDefault="00FE2895" w:rsidP="00D0025B">
      <w:pPr>
        <w:pStyle w:val="Cambrianormal"/>
      </w:pPr>
    </w:p>
    <w:p w:rsidR="00FE2895" w:rsidRPr="009653E0" w:rsidRDefault="00FE2895" w:rsidP="00D0025B">
      <w:pPr>
        <w:pStyle w:val="Cambria14normal"/>
      </w:pPr>
      <w:r w:rsidRPr="009653E0">
        <w:t>Office of Evaluation (OED)</w:t>
      </w:r>
    </w:p>
    <w:p w:rsidR="00FE2895" w:rsidRPr="009653E0" w:rsidRDefault="00FE2895" w:rsidP="00D0025B">
      <w:pPr>
        <w:pStyle w:val="Cambrianormal"/>
      </w:pPr>
    </w:p>
    <w:p w:rsidR="00FE2895" w:rsidRDefault="00FE2895" w:rsidP="00D0025B">
      <w:pPr>
        <w:pStyle w:val="Cambrianormal"/>
      </w:pPr>
      <w:r w:rsidRPr="009653E0">
        <w:t xml:space="preserve">This report is available in electronic format at: </w:t>
      </w:r>
      <w:hyperlink r:id="rId10" w:history="1">
        <w:r w:rsidRPr="009653E0">
          <w:t>http://www.fao.org/evaluation</w:t>
        </w:r>
      </w:hyperlink>
    </w:p>
    <w:p w:rsidR="00FE2895" w:rsidRPr="009653E0" w:rsidRDefault="00FE2895" w:rsidP="00D0025B">
      <w:pPr>
        <w:pStyle w:val="Cambrianormal"/>
      </w:pPr>
    </w:p>
    <w:p w:rsidR="00FE2895" w:rsidRPr="00D5135E" w:rsidRDefault="00FE2895" w:rsidP="00D0025B">
      <w:pPr>
        <w:pStyle w:val="Coverpagebackdisclaimer"/>
        <w:rPr>
          <w:lang w:val="en-US"/>
        </w:rPr>
      </w:pPr>
      <w:r w:rsidRPr="00D5135E">
        <w:rPr>
          <w:lang w:val="en-US"/>
        </w:rPr>
        <w:t>The designations employed and the presentation of material in this information product do not imply the expression of any opinion whatsoever on the part of the Food and Agriculture Organization of the United Nations (FAO) concerning the legal or development status of any country, territory, city or area or of its authorities, or concerning the delimitation of its frontiers or boundaries. The mention of specific companies or products of manufacturers, whether or not these have been patented, does not imply that these have been endorsed or recommended by FAO in preference to others of a similar nature that are not mentioned.</w:t>
      </w:r>
    </w:p>
    <w:p w:rsidR="00FE2895" w:rsidRDefault="00FE2895" w:rsidP="00D0025B">
      <w:pPr>
        <w:pStyle w:val="Noteitalicbackground"/>
      </w:pPr>
    </w:p>
    <w:p w:rsidR="00FE2895" w:rsidRDefault="00FE2895" w:rsidP="00D0025B">
      <w:pPr>
        <w:pStyle w:val="Noteitalicbackground"/>
      </w:pPr>
      <w:r w:rsidRPr="00173A32">
        <w:t>The views expressed in this information product are those of the author(s) and do not necessarily reflect the views or policies of FAO.</w:t>
      </w:r>
      <w:r>
        <w:t xml:space="preserve"> </w:t>
      </w:r>
    </w:p>
    <w:p w:rsidR="00FE2895" w:rsidRDefault="00FE2895" w:rsidP="00D0025B">
      <w:pPr>
        <w:pStyle w:val="Noteitalicbackground"/>
      </w:pPr>
    </w:p>
    <w:p w:rsidR="00FE2895" w:rsidRDefault="0035501A" w:rsidP="00D0025B">
      <w:pPr>
        <w:pStyle w:val="Noteitalicbackground"/>
      </w:pPr>
      <w:r>
        <w:t>© FAO 2015</w:t>
      </w:r>
    </w:p>
    <w:p w:rsidR="00FE2895" w:rsidRDefault="00FE2895" w:rsidP="00D0025B">
      <w:pPr>
        <w:pStyle w:val="Noteitalicbackground"/>
      </w:pPr>
    </w:p>
    <w:p w:rsidR="00FE2895" w:rsidRDefault="00FE2895" w:rsidP="00D0025B">
      <w:pPr>
        <w:pStyle w:val="Noteitalicbackground"/>
      </w:pPr>
      <w:r>
        <w:t>FAO encourages the use, reproduction and dissemination of material in this information product. Except where otherwise indicated, material may be copied, downloaded and printed for private study, research and teaching purposes, or for use in non-commercial products or services, provided that appropriate acknowledgement of FAO as the source and copyright holder is given and that FAO’s endorsement of users’ views, products or services is not implied in any way.</w:t>
      </w:r>
    </w:p>
    <w:p w:rsidR="00FE2895" w:rsidRDefault="00FE2895" w:rsidP="00D0025B">
      <w:pPr>
        <w:pStyle w:val="Noteitalicbackground"/>
      </w:pPr>
    </w:p>
    <w:p w:rsidR="00FE2895" w:rsidRDefault="00FE2895" w:rsidP="00D0025B">
      <w:pPr>
        <w:pStyle w:val="Noteitalicbackground"/>
      </w:pPr>
      <w:r>
        <w:t xml:space="preserve">All requests for translation and adaptation </w:t>
      </w:r>
      <w:proofErr w:type="gramStart"/>
      <w:r>
        <w:t>rights,</w:t>
      </w:r>
      <w:proofErr w:type="gramEnd"/>
      <w:r>
        <w:t xml:space="preserve"> and for resale and other commercial use rights should be made via www.fao.org/contact-us/licence-request or addressed to </w:t>
      </w:r>
      <w:hyperlink r:id="rId11" w:history="1">
        <w:r w:rsidRPr="00504FFE">
          <w:rPr>
            <w:rStyle w:val="Hyperlink"/>
          </w:rPr>
          <w:t>copyright@fao.org</w:t>
        </w:r>
      </w:hyperlink>
      <w:r>
        <w:t xml:space="preserve">. </w:t>
      </w:r>
    </w:p>
    <w:p w:rsidR="00FE2895" w:rsidRPr="009653E0" w:rsidRDefault="00FE2895" w:rsidP="00D0025B">
      <w:pPr>
        <w:pStyle w:val="Cambrianormal"/>
      </w:pPr>
    </w:p>
    <w:p w:rsidR="00FE2895" w:rsidRDefault="00FE2895" w:rsidP="00D0025B">
      <w:pPr>
        <w:pStyle w:val="Cambrianormal"/>
      </w:pPr>
      <w:r w:rsidRPr="009653E0">
        <w:t>For further information</w:t>
      </w:r>
      <w:r>
        <w:t xml:space="preserve"> on this report</w:t>
      </w:r>
      <w:r w:rsidRPr="009653E0">
        <w:t xml:space="preserve">, please contact: </w:t>
      </w:r>
    </w:p>
    <w:p w:rsidR="00FE2895" w:rsidRPr="009653E0" w:rsidRDefault="00FE2895" w:rsidP="00D0025B">
      <w:pPr>
        <w:pStyle w:val="Cambrianormal"/>
      </w:pPr>
    </w:p>
    <w:p w:rsidR="00FE2895" w:rsidRPr="009653E0" w:rsidRDefault="00FE2895" w:rsidP="00D0025B">
      <w:pPr>
        <w:pStyle w:val="Cambrianormal"/>
        <w:rPr>
          <w:lang w:val="it-IT"/>
        </w:rPr>
      </w:pPr>
      <w:proofErr w:type="spellStart"/>
      <w:r w:rsidRPr="009653E0">
        <w:rPr>
          <w:lang w:val="it-IT"/>
        </w:rPr>
        <w:t>Director</w:t>
      </w:r>
      <w:proofErr w:type="spellEnd"/>
      <w:r w:rsidRPr="009653E0">
        <w:rPr>
          <w:lang w:val="it-IT"/>
        </w:rPr>
        <w:t>, OED</w:t>
      </w:r>
    </w:p>
    <w:p w:rsidR="00FE2895" w:rsidRPr="009653E0" w:rsidRDefault="00FE2895" w:rsidP="00D0025B">
      <w:pPr>
        <w:pStyle w:val="Cambrianormal"/>
        <w:rPr>
          <w:lang w:val="it-IT"/>
        </w:rPr>
      </w:pPr>
      <w:r w:rsidRPr="009653E0">
        <w:rPr>
          <w:lang w:val="it-IT"/>
        </w:rPr>
        <w:t xml:space="preserve">Viale delle Terme di Caracalla </w:t>
      </w:r>
      <w:proofErr w:type="gramStart"/>
      <w:r w:rsidRPr="009653E0">
        <w:rPr>
          <w:lang w:val="it-IT"/>
        </w:rPr>
        <w:t>1</w:t>
      </w:r>
      <w:proofErr w:type="gramEnd"/>
      <w:r w:rsidRPr="009653E0">
        <w:rPr>
          <w:lang w:val="it-IT"/>
        </w:rPr>
        <w:t>, 00153</w:t>
      </w:r>
    </w:p>
    <w:p w:rsidR="00FE2895" w:rsidRPr="009653E0" w:rsidRDefault="00FE2895" w:rsidP="00D0025B">
      <w:pPr>
        <w:pStyle w:val="Cambrianormal"/>
      </w:pPr>
      <w:r w:rsidRPr="009653E0">
        <w:t>Rome, Italy</w:t>
      </w:r>
    </w:p>
    <w:p w:rsidR="00FE2895" w:rsidRPr="009653E0" w:rsidRDefault="00FE2895" w:rsidP="00D0025B">
      <w:pPr>
        <w:pStyle w:val="Cambrianormal"/>
      </w:pPr>
      <w:r w:rsidRPr="009653E0">
        <w:t>Email: evaluation@fao.org</w:t>
      </w:r>
    </w:p>
    <w:p w:rsidR="00FE2895" w:rsidRDefault="00FE2895" w:rsidP="00D0025B"/>
    <w:p w:rsidR="00FE2895" w:rsidRPr="00E559F9" w:rsidRDefault="00FE2895" w:rsidP="00D0025B"/>
    <w:p w:rsidR="00FE2895" w:rsidRPr="00E559F9" w:rsidRDefault="00FE2895" w:rsidP="00D0025B"/>
    <w:p w:rsidR="00FE2895" w:rsidRPr="00E559F9" w:rsidRDefault="00FE2895" w:rsidP="00D0025B"/>
    <w:p w:rsidR="00FE2895" w:rsidRPr="00E559F9" w:rsidRDefault="00FE2895" w:rsidP="00D0025B"/>
    <w:p w:rsidR="00FE2895" w:rsidRDefault="00FE2895" w:rsidP="00D0025B"/>
    <w:p w:rsidR="00FE2895" w:rsidRDefault="00FE2895" w:rsidP="00D0025B">
      <w:pPr>
        <w:sectPr w:rsidR="00FE2895" w:rsidSect="00FE2895">
          <w:footerReference w:type="even" r:id="rId12"/>
          <w:footerReference w:type="default" r:id="rId13"/>
          <w:pgSz w:w="11907" w:h="16840" w:code="9"/>
          <w:pgMar w:top="1134" w:right="1418" w:bottom="1418" w:left="1531" w:header="624" w:footer="737" w:gutter="0"/>
          <w:cols w:space="708"/>
          <w:docGrid w:linePitch="360"/>
        </w:sectPr>
      </w:pPr>
    </w:p>
    <w:p w:rsidR="00FE2895" w:rsidRPr="00FE2895" w:rsidRDefault="00FE2895" w:rsidP="00D0025B">
      <w:pPr>
        <w:pStyle w:val="Heading1"/>
      </w:pPr>
      <w:r w:rsidRPr="00FE2895">
        <w:lastRenderedPageBreak/>
        <w:t>Introduction</w:t>
      </w:r>
    </w:p>
    <w:p w:rsidR="00215E53" w:rsidRDefault="007D7058" w:rsidP="00D0025B">
      <w:pPr>
        <w:pStyle w:val="ParagraphOED"/>
      </w:pPr>
      <w:r w:rsidRPr="00F54133">
        <w:t>Evaluation contributes to accountability and lessons learning and should lead to improved management decision-making</w:t>
      </w:r>
      <w:r w:rsidR="00040CF8" w:rsidRPr="00F831D6">
        <w:t xml:space="preserve"> and performance</w:t>
      </w:r>
      <w:r w:rsidRPr="00F831D6">
        <w:t>. F</w:t>
      </w:r>
      <w:r w:rsidR="008544B6" w:rsidRPr="00F831D6">
        <w:t xml:space="preserve">or </w:t>
      </w:r>
      <w:r w:rsidR="00040CF8" w:rsidRPr="00F831D6">
        <w:t xml:space="preserve">evaluation </w:t>
      </w:r>
      <w:r w:rsidR="008544B6" w:rsidRPr="00F831D6">
        <w:t>to play its role</w:t>
      </w:r>
      <w:r w:rsidR="00040CF8" w:rsidRPr="00F831D6">
        <w:t>s</w:t>
      </w:r>
      <w:r w:rsidR="008544B6" w:rsidRPr="00F831D6">
        <w:t xml:space="preserve">, </w:t>
      </w:r>
      <w:r w:rsidR="00040CF8" w:rsidRPr="00F831D6">
        <w:t xml:space="preserve">among other measures and procedures, </w:t>
      </w:r>
      <w:r w:rsidR="00836341" w:rsidRPr="00F831D6">
        <w:t xml:space="preserve">there needs to be careful consideration of evaluation recommendations as a basis for management decisions. </w:t>
      </w:r>
    </w:p>
    <w:p w:rsidR="00040CF8" w:rsidRPr="00F831D6" w:rsidRDefault="00040CF8" w:rsidP="00D0025B">
      <w:pPr>
        <w:pStyle w:val="ParagraphOED"/>
      </w:pPr>
      <w:r w:rsidRPr="00F831D6">
        <w:t xml:space="preserve">Since 2006, FAO evaluation policy establishes that all evaluations in FAO must receive a Management Response (MR) and a Follow-up report (FR). </w:t>
      </w:r>
      <w:r w:rsidRPr="00F54133">
        <w:t xml:space="preserve">Standardized and assured quality in the Organization’s responses and follow-up reports on evaluations enhances the transparency of the evaluation process and enables drawing lessons on the effectiveness of, and compliance with the corporate evaluation policy. </w:t>
      </w:r>
      <w:r w:rsidRPr="00F831D6">
        <w:t>This guidance note outlines the roles and responsibilities for the preparation of these reports.</w:t>
      </w:r>
    </w:p>
    <w:p w:rsidR="005448AD" w:rsidRPr="00F831D6" w:rsidRDefault="00ED4C80" w:rsidP="00D0025B">
      <w:pPr>
        <w:pStyle w:val="ParagraphOED"/>
      </w:pPr>
      <w:r w:rsidRPr="00F831D6">
        <w:t>FAO Office of Evaluation (OED) is also aware that t</w:t>
      </w:r>
      <w:r w:rsidR="005448AD" w:rsidRPr="00F831D6">
        <w:t>he evaluation reports themselves need to facilitate decision by management on recommendations and follow-up. Thus</w:t>
      </w:r>
      <w:r w:rsidRPr="00F831D6">
        <w:t xml:space="preserve"> OED,</w:t>
      </w:r>
      <w:r w:rsidR="00040CF8" w:rsidRPr="00F831D6">
        <w:t xml:space="preserve"> </w:t>
      </w:r>
      <w:r w:rsidR="005448AD" w:rsidRPr="00F831D6">
        <w:t xml:space="preserve">in fulfilling its quality assurance function, will </w:t>
      </w:r>
      <w:proofErr w:type="spellStart"/>
      <w:r w:rsidR="005448AD" w:rsidRPr="00F831D6">
        <w:t>endeavour</w:t>
      </w:r>
      <w:proofErr w:type="spellEnd"/>
      <w:r w:rsidR="005448AD" w:rsidRPr="00F831D6">
        <w:t xml:space="preserve"> to ensure that evaluation recommendations are expressed clearly and unambiguously.</w:t>
      </w:r>
    </w:p>
    <w:p w:rsidR="008544B6" w:rsidRPr="00F831D6" w:rsidRDefault="008544B6" w:rsidP="00D0025B">
      <w:pPr>
        <w:pStyle w:val="ParagraphOED"/>
      </w:pPr>
      <w:r w:rsidRPr="00F831D6">
        <w:t xml:space="preserve">All queries on these procedures should be addressed to the </w:t>
      </w:r>
      <w:r w:rsidR="008D286E" w:rsidRPr="00F831D6">
        <w:t>Director</w:t>
      </w:r>
      <w:r w:rsidRPr="00F831D6">
        <w:t xml:space="preserve">, </w:t>
      </w:r>
      <w:r w:rsidR="008D286E" w:rsidRPr="00F831D6">
        <w:t>Office of Evaluation</w:t>
      </w:r>
      <w:r w:rsidRPr="00F831D6">
        <w:t>.</w:t>
      </w:r>
    </w:p>
    <w:p w:rsidR="008544B6" w:rsidRDefault="008544B6" w:rsidP="00D0025B"/>
    <w:p w:rsidR="008544B6" w:rsidRPr="00C82966" w:rsidRDefault="005448AD" w:rsidP="00D0025B">
      <w:pPr>
        <w:pStyle w:val="Heading1"/>
      </w:pPr>
      <w:r>
        <w:t>T</w:t>
      </w:r>
      <w:r w:rsidR="008544B6" w:rsidRPr="00C82966">
        <w:t>he Management Response</w:t>
      </w:r>
    </w:p>
    <w:p w:rsidR="003C55FF" w:rsidRDefault="00D24999" w:rsidP="00D0025B">
      <w:pPr>
        <w:pStyle w:val="ParagraphOED"/>
      </w:pPr>
      <w:r w:rsidRPr="000A30F2">
        <w:t>The Management Response is the document in which FAO management</w:t>
      </w:r>
      <w:r w:rsidR="003C55FF">
        <w:t xml:space="preserve">, </w:t>
      </w:r>
      <w:r w:rsidRPr="000A30F2">
        <w:t>at project, country, regional, division or corporate level</w:t>
      </w:r>
      <w:r w:rsidR="003C55FF">
        <w:t>:</w:t>
      </w:r>
    </w:p>
    <w:p w:rsidR="003C55FF" w:rsidRDefault="00D24999" w:rsidP="003C55FF">
      <w:pPr>
        <w:pStyle w:val="Indentnumber"/>
      </w:pPr>
      <w:r w:rsidRPr="000A30F2">
        <w:t xml:space="preserve">expresses its overall opinion about the evaluation </w:t>
      </w:r>
      <w:r w:rsidR="001A3936">
        <w:t xml:space="preserve">and its </w:t>
      </w:r>
      <w:r w:rsidR="003C55FF">
        <w:t>report, conclusions and usefulness;</w:t>
      </w:r>
    </w:p>
    <w:p w:rsidR="003C55FF" w:rsidRDefault="003C55FF" w:rsidP="003C55FF">
      <w:pPr>
        <w:pStyle w:val="Indentnumber"/>
      </w:pPr>
      <w:r>
        <w:t xml:space="preserve">responds to individual recommendations, either by accepting them </w:t>
      </w:r>
      <w:r w:rsidR="00D24999" w:rsidRPr="000A30F2">
        <w:t xml:space="preserve">fully or partially, or </w:t>
      </w:r>
      <w:r>
        <w:t xml:space="preserve">by </w:t>
      </w:r>
      <w:r w:rsidR="00D24999" w:rsidRPr="000A30F2">
        <w:t>reject</w:t>
      </w:r>
      <w:r>
        <w:t>ing them; and</w:t>
      </w:r>
    </w:p>
    <w:p w:rsidR="003C55FF" w:rsidRDefault="003C55FF" w:rsidP="003C55FF">
      <w:pPr>
        <w:pStyle w:val="Indentnumber"/>
      </w:pPr>
      <w:proofErr w:type="gramStart"/>
      <w:r>
        <w:t>describes</w:t>
      </w:r>
      <w:proofErr w:type="gramEnd"/>
      <w:r>
        <w:t xml:space="preserve"> how it will implement the recommendations that were fully or partially accepted.</w:t>
      </w:r>
    </w:p>
    <w:p w:rsidR="00D24999" w:rsidRPr="000A30F2" w:rsidRDefault="00D24999" w:rsidP="003C55FF"/>
    <w:p w:rsidR="001A3936" w:rsidRPr="0035501A" w:rsidRDefault="001A3936" w:rsidP="00D0025B">
      <w:pPr>
        <w:pStyle w:val="ParagraphOED"/>
        <w:rPr>
          <w:color w:val="auto"/>
          <w:szCs w:val="24"/>
        </w:rPr>
      </w:pPr>
      <w:r w:rsidRPr="0035501A">
        <w:rPr>
          <w:color w:val="auto"/>
          <w:szCs w:val="24"/>
        </w:rPr>
        <w:t xml:space="preserve">The unit which has the main responsibility in implementing the work being evaluated (henceforth the </w:t>
      </w:r>
      <w:r w:rsidR="00215E53" w:rsidRPr="0035501A">
        <w:rPr>
          <w:color w:val="auto"/>
          <w:szCs w:val="24"/>
        </w:rPr>
        <w:t>M</w:t>
      </w:r>
      <w:r w:rsidRPr="0035501A">
        <w:rPr>
          <w:color w:val="auto"/>
          <w:szCs w:val="24"/>
        </w:rPr>
        <w:t xml:space="preserve">ain </w:t>
      </w:r>
      <w:r w:rsidR="00215E53" w:rsidRPr="0035501A">
        <w:rPr>
          <w:color w:val="auto"/>
          <w:szCs w:val="24"/>
        </w:rPr>
        <w:t>U</w:t>
      </w:r>
      <w:r w:rsidRPr="0035501A">
        <w:rPr>
          <w:color w:val="auto"/>
          <w:szCs w:val="24"/>
        </w:rPr>
        <w:t>nit) takes the lead in preparing the MR, as identified in the Terms of Reference of the evaluation</w:t>
      </w:r>
      <w:r w:rsidR="00215E53" w:rsidRPr="0035501A">
        <w:rPr>
          <w:color w:val="auto"/>
          <w:szCs w:val="24"/>
        </w:rPr>
        <w:t xml:space="preserve"> itself</w:t>
      </w:r>
      <w:r w:rsidRPr="0035501A">
        <w:rPr>
          <w:color w:val="auto"/>
          <w:szCs w:val="24"/>
        </w:rPr>
        <w:t xml:space="preserve">. In doing so, the </w:t>
      </w:r>
      <w:r w:rsidR="00215E53" w:rsidRPr="0035501A">
        <w:rPr>
          <w:color w:val="auto"/>
          <w:szCs w:val="24"/>
        </w:rPr>
        <w:t>M</w:t>
      </w:r>
      <w:r w:rsidRPr="0035501A">
        <w:rPr>
          <w:color w:val="auto"/>
          <w:szCs w:val="24"/>
        </w:rPr>
        <w:t xml:space="preserve">ain </w:t>
      </w:r>
      <w:r w:rsidR="00215E53" w:rsidRPr="0035501A">
        <w:rPr>
          <w:color w:val="auto"/>
          <w:szCs w:val="24"/>
        </w:rPr>
        <w:t>U</w:t>
      </w:r>
      <w:r w:rsidRPr="0035501A">
        <w:rPr>
          <w:color w:val="auto"/>
          <w:szCs w:val="24"/>
        </w:rPr>
        <w:t xml:space="preserve">nit must </w:t>
      </w:r>
      <w:r w:rsidR="00215E53" w:rsidRPr="0035501A">
        <w:rPr>
          <w:color w:val="auto"/>
          <w:szCs w:val="24"/>
        </w:rPr>
        <w:t xml:space="preserve">consult those who have a stake in the work being evaluated and </w:t>
      </w:r>
      <w:r w:rsidRPr="0035501A">
        <w:rPr>
          <w:color w:val="auto"/>
          <w:szCs w:val="24"/>
        </w:rPr>
        <w:t>obtain the response by those who</w:t>
      </w:r>
      <w:r w:rsidR="00215E53" w:rsidRPr="0035501A">
        <w:rPr>
          <w:color w:val="auto"/>
          <w:szCs w:val="24"/>
        </w:rPr>
        <w:t xml:space="preserve"> will</w:t>
      </w:r>
      <w:r w:rsidRPr="0035501A">
        <w:rPr>
          <w:color w:val="auto"/>
          <w:szCs w:val="24"/>
        </w:rPr>
        <w:t xml:space="preserve"> have the implementation responsibility</w:t>
      </w:r>
      <w:r w:rsidR="00215E53" w:rsidRPr="0035501A">
        <w:rPr>
          <w:color w:val="auto"/>
          <w:szCs w:val="24"/>
        </w:rPr>
        <w:t xml:space="preserve"> for each recommendation</w:t>
      </w:r>
      <w:r w:rsidRPr="0035501A">
        <w:rPr>
          <w:color w:val="auto"/>
          <w:szCs w:val="24"/>
        </w:rPr>
        <w:t xml:space="preserve">. The response to each recommendation </w:t>
      </w:r>
      <w:r w:rsidR="00215E53" w:rsidRPr="0035501A">
        <w:rPr>
          <w:color w:val="auto"/>
          <w:szCs w:val="24"/>
        </w:rPr>
        <w:t>will have to</w:t>
      </w:r>
      <w:r w:rsidRPr="0035501A">
        <w:rPr>
          <w:color w:val="auto"/>
          <w:szCs w:val="24"/>
        </w:rPr>
        <w:t xml:space="preserve"> be cleared </w:t>
      </w:r>
      <w:r w:rsidR="00215E53" w:rsidRPr="0035501A">
        <w:rPr>
          <w:color w:val="auto"/>
          <w:szCs w:val="24"/>
        </w:rPr>
        <w:t xml:space="preserve">at </w:t>
      </w:r>
      <w:r w:rsidRPr="0035501A">
        <w:rPr>
          <w:color w:val="auto"/>
          <w:szCs w:val="24"/>
        </w:rPr>
        <w:t xml:space="preserve">the level </w:t>
      </w:r>
      <w:r w:rsidR="00215E53" w:rsidRPr="0035501A">
        <w:rPr>
          <w:color w:val="auto"/>
          <w:szCs w:val="24"/>
        </w:rPr>
        <w:t xml:space="preserve">formally </w:t>
      </w:r>
      <w:r w:rsidRPr="0035501A">
        <w:rPr>
          <w:color w:val="auto"/>
          <w:szCs w:val="24"/>
        </w:rPr>
        <w:t>responsible for making decisions on the issue</w:t>
      </w:r>
      <w:r w:rsidR="00215E53" w:rsidRPr="0035501A">
        <w:rPr>
          <w:color w:val="auto"/>
          <w:szCs w:val="24"/>
        </w:rPr>
        <w:t>s at stake.</w:t>
      </w:r>
      <w:r w:rsidR="00D35C8E" w:rsidRPr="0035501A">
        <w:rPr>
          <w:color w:val="auto"/>
          <w:szCs w:val="24"/>
        </w:rPr>
        <w:t xml:space="preserve"> In case of recommendations addressed to the corporate level, the Chair of the Evaluation Committee (Internal) will</w:t>
      </w:r>
      <w:r w:rsidR="007E7971" w:rsidRPr="0035501A">
        <w:rPr>
          <w:color w:val="auto"/>
          <w:szCs w:val="24"/>
        </w:rPr>
        <w:t xml:space="preserve"> be responsible for final clearance, in</w:t>
      </w:r>
      <w:r w:rsidR="00D35C8E" w:rsidRPr="0035501A">
        <w:rPr>
          <w:color w:val="auto"/>
          <w:szCs w:val="24"/>
        </w:rPr>
        <w:t xml:space="preserve"> consult</w:t>
      </w:r>
      <w:r w:rsidR="007E7971" w:rsidRPr="0035501A">
        <w:rPr>
          <w:color w:val="auto"/>
          <w:szCs w:val="24"/>
        </w:rPr>
        <w:t>ation</w:t>
      </w:r>
      <w:r w:rsidR="00D35C8E" w:rsidRPr="0035501A">
        <w:rPr>
          <w:color w:val="auto"/>
          <w:szCs w:val="24"/>
        </w:rPr>
        <w:t xml:space="preserve"> with the members of the Committee a</w:t>
      </w:r>
      <w:r w:rsidR="007E7971" w:rsidRPr="0035501A">
        <w:rPr>
          <w:color w:val="auto"/>
          <w:szCs w:val="24"/>
        </w:rPr>
        <w:t>s appropriate.</w:t>
      </w:r>
    </w:p>
    <w:p w:rsidR="009937D7" w:rsidRPr="0035501A" w:rsidRDefault="008544B6" w:rsidP="00D0025B">
      <w:pPr>
        <w:pStyle w:val="ParagraphOED"/>
        <w:rPr>
          <w:szCs w:val="24"/>
        </w:rPr>
      </w:pPr>
      <w:r w:rsidRPr="0035501A">
        <w:rPr>
          <w:szCs w:val="24"/>
        </w:rPr>
        <w:t xml:space="preserve">The </w:t>
      </w:r>
      <w:r w:rsidR="009937D7" w:rsidRPr="0035501A">
        <w:rPr>
          <w:szCs w:val="24"/>
        </w:rPr>
        <w:t xml:space="preserve">Management Response </w:t>
      </w:r>
      <w:r w:rsidRPr="0035501A">
        <w:rPr>
          <w:szCs w:val="24"/>
        </w:rPr>
        <w:t xml:space="preserve">should </w:t>
      </w:r>
      <w:r w:rsidR="009937D7" w:rsidRPr="0035501A">
        <w:rPr>
          <w:szCs w:val="24"/>
        </w:rPr>
        <w:t xml:space="preserve">be prepared using the format below. </w:t>
      </w:r>
    </w:p>
    <w:p w:rsidR="008544B6" w:rsidRPr="0003519C" w:rsidRDefault="008544B6" w:rsidP="00F831D6"/>
    <w:p w:rsidR="009937D7" w:rsidRDefault="009937D7" w:rsidP="00D0025B">
      <w:pPr>
        <w:rPr>
          <w:rFonts w:eastAsiaTheme="majorEastAsia" w:cstheme="majorBidi"/>
          <w:lang w:eastAsia="en-US"/>
        </w:rPr>
      </w:pPr>
      <w:r>
        <w:br w:type="page"/>
      </w:r>
    </w:p>
    <w:p w:rsidR="009937D7" w:rsidRPr="00A3726A" w:rsidRDefault="009937D7" w:rsidP="00F831D6">
      <w:pPr>
        <w:pStyle w:val="Tableofcontents"/>
      </w:pPr>
      <w:r w:rsidRPr="00A3726A">
        <w:lastRenderedPageBreak/>
        <w:t>Management re</w:t>
      </w:r>
      <w:r>
        <w:t>sponse to the Evaluation (Title and date)</w:t>
      </w:r>
      <w:r w:rsidRPr="00A3726A">
        <w:t xml:space="preserve"> </w:t>
      </w:r>
    </w:p>
    <w:p w:rsidR="009937D7" w:rsidRDefault="009937D7" w:rsidP="00F831D6">
      <w:pPr>
        <w:pStyle w:val="Heading5"/>
      </w:pPr>
      <w:r>
        <w:t xml:space="preserve">Overall </w:t>
      </w:r>
      <w:r w:rsidRPr="0003519C">
        <w:t>response to the evaluation</w:t>
      </w:r>
    </w:p>
    <w:p w:rsidR="009937D7" w:rsidRDefault="009937D7" w:rsidP="00F831D6">
      <w:r w:rsidRPr="0003519C">
        <w:t>In this section, Management presents its overall views on the</w:t>
      </w:r>
      <w:r w:rsidR="007E7971">
        <w:t xml:space="preserve"> evaluation, the</w:t>
      </w:r>
      <w:r w:rsidRPr="0003519C">
        <w:t xml:space="preserve"> report and its conclusions.</w:t>
      </w:r>
    </w:p>
    <w:p w:rsidR="008544B6" w:rsidRDefault="008544B6" w:rsidP="00D0025B">
      <w:pPr>
        <w:rPr>
          <w:lang w:eastAsia="en-US"/>
        </w:rPr>
      </w:pPr>
    </w:p>
    <w:p w:rsidR="00AD2DA2" w:rsidRDefault="009937D7" w:rsidP="00F831D6">
      <w:pPr>
        <w:pStyle w:val="Heading5"/>
        <w:rPr>
          <w:rFonts w:cs="Arial"/>
          <w:lang w:eastAsia="en-US"/>
        </w:rPr>
      </w:pPr>
      <w:r w:rsidRPr="0003519C">
        <w:rPr>
          <w:lang w:eastAsia="en-US"/>
        </w:rPr>
        <w:t>Response by recommendation</w:t>
      </w:r>
    </w:p>
    <w:p w:rsidR="00351672" w:rsidRDefault="009937D7" w:rsidP="00F831D6">
      <w:pPr>
        <w:rPr>
          <w:lang w:eastAsia="en-US"/>
        </w:rPr>
      </w:pPr>
      <w:r w:rsidRPr="0003519C">
        <w:rPr>
          <w:lang w:eastAsia="en-US"/>
        </w:rPr>
        <w:t xml:space="preserve">In this section, Management should address each recommendation, discussing them in the order presented in the executive summary of the evaluation report. This should be done in the format of the Management Response matrix below </w:t>
      </w:r>
      <w:r>
        <w:rPr>
          <w:lang w:eastAsia="en-US"/>
        </w:rPr>
        <w:t xml:space="preserve">(see Box 1) </w:t>
      </w:r>
      <w:r w:rsidRPr="0003519C">
        <w:rPr>
          <w:lang w:eastAsia="en-US"/>
        </w:rPr>
        <w:t xml:space="preserve">and include: </w:t>
      </w:r>
    </w:p>
    <w:p w:rsidR="00351672" w:rsidRPr="00F831D6" w:rsidRDefault="001A61CE" w:rsidP="00215E53">
      <w:pPr>
        <w:pStyle w:val="Indentletter"/>
        <w:rPr>
          <w:u w:val="single"/>
        </w:rPr>
      </w:pPr>
      <w:r>
        <w:t>T</w:t>
      </w:r>
      <w:r w:rsidR="009937D7" w:rsidRPr="0003519C">
        <w:t>he recommendation number and text</w:t>
      </w:r>
      <w:r w:rsidR="00510F6D">
        <w:t xml:space="preserve"> </w:t>
      </w:r>
      <w:r w:rsidR="007E7971">
        <w:t>co</w:t>
      </w:r>
      <w:r w:rsidR="00510F6D">
        <w:t>pied from the evaluation report</w:t>
      </w:r>
      <w:r w:rsidR="009937D7" w:rsidRPr="0003519C">
        <w:t xml:space="preserve">; </w:t>
      </w:r>
    </w:p>
    <w:p w:rsidR="00351672" w:rsidRPr="00F831D6" w:rsidRDefault="001A61CE" w:rsidP="00215E53">
      <w:pPr>
        <w:pStyle w:val="Indentletter"/>
        <w:rPr>
          <w:u w:val="single"/>
        </w:rPr>
      </w:pPr>
      <w:r>
        <w:t>Indication of w</w:t>
      </w:r>
      <w:r w:rsidR="009937D7" w:rsidRPr="0003519C">
        <w:t>hether the recommendation is accepted fully, partially, or rejected</w:t>
      </w:r>
      <w:r w:rsidR="007E7971">
        <w:t>;</w:t>
      </w:r>
    </w:p>
    <w:p w:rsidR="00351672" w:rsidRPr="00215E53" w:rsidRDefault="009348C6" w:rsidP="00215E53">
      <w:pPr>
        <w:pStyle w:val="Indentletter"/>
        <w:rPr>
          <w:u w:val="single"/>
        </w:rPr>
      </w:pPr>
      <w:r w:rsidRPr="00215E53">
        <w:t>Description of the a</w:t>
      </w:r>
      <w:r w:rsidR="00C74F28" w:rsidRPr="00215E53">
        <w:t xml:space="preserve">ctions to be taken, with </w:t>
      </w:r>
      <w:r w:rsidR="007E7971" w:rsidRPr="00215E53">
        <w:t>c</w:t>
      </w:r>
      <w:r w:rsidR="001A61CE" w:rsidRPr="00215E53">
        <w:t>omment</w:t>
      </w:r>
      <w:r w:rsidR="00C74F28" w:rsidRPr="00215E53">
        <w:t>s</w:t>
      </w:r>
      <w:r w:rsidR="001A61CE" w:rsidRPr="00215E53">
        <w:t xml:space="preserve"> </w:t>
      </w:r>
      <w:r w:rsidRPr="00215E53">
        <w:t xml:space="preserve">as required </w:t>
      </w:r>
      <w:r w:rsidR="00C74F28" w:rsidRPr="00215E53">
        <w:t>on</w:t>
      </w:r>
      <w:r w:rsidR="007E7971" w:rsidRPr="00215E53">
        <w:t xml:space="preserve"> the conditions to be m</w:t>
      </w:r>
      <w:r w:rsidR="00C74F28" w:rsidRPr="00215E53">
        <w:t>et during implementation</w:t>
      </w:r>
      <w:r w:rsidRPr="00215E53">
        <w:t>, or</w:t>
      </w:r>
      <w:r w:rsidR="00215E53">
        <w:t xml:space="preserve"> on</w:t>
      </w:r>
      <w:r w:rsidRPr="00215E53">
        <w:t xml:space="preserve"> reasons</w:t>
      </w:r>
      <w:r w:rsidR="009937D7" w:rsidRPr="00215E53">
        <w:t xml:space="preserve"> </w:t>
      </w:r>
      <w:r w:rsidRPr="00215E53">
        <w:t>leading to a partial acceptance or rejection of a recommendation</w:t>
      </w:r>
      <w:r w:rsidR="00C74F28" w:rsidRPr="00215E53">
        <w:t>;</w:t>
      </w:r>
    </w:p>
    <w:p w:rsidR="001A61CE" w:rsidRPr="00F831D6" w:rsidRDefault="001A61CE" w:rsidP="00215E53">
      <w:pPr>
        <w:pStyle w:val="Indentletter"/>
        <w:rPr>
          <w:u w:val="single"/>
        </w:rPr>
      </w:pPr>
      <w:r>
        <w:t>T</w:t>
      </w:r>
      <w:r w:rsidR="009937D7" w:rsidRPr="0003519C">
        <w:t xml:space="preserve">he responsible party or FAO unit for </w:t>
      </w:r>
      <w:r>
        <w:t>implementing the</w:t>
      </w:r>
      <w:r w:rsidR="009937D7" w:rsidRPr="0003519C">
        <w:t xml:space="preserve"> action</w:t>
      </w:r>
      <w:r>
        <w:t>/s;</w:t>
      </w:r>
    </w:p>
    <w:p w:rsidR="00351672" w:rsidRPr="00F831D6" w:rsidRDefault="001A61CE" w:rsidP="00215E53">
      <w:pPr>
        <w:pStyle w:val="Indentletter"/>
        <w:rPr>
          <w:u w:val="single"/>
        </w:rPr>
      </w:pPr>
      <w:r>
        <w:t xml:space="preserve">The </w:t>
      </w:r>
      <w:r w:rsidR="009937D7" w:rsidRPr="0003519C">
        <w:t>time-frame for implementation</w:t>
      </w:r>
      <w:r>
        <w:t xml:space="preserve"> and/or an implementation schedule, if required;</w:t>
      </w:r>
    </w:p>
    <w:p w:rsidR="00351672" w:rsidRPr="005006C7" w:rsidRDefault="001A61CE" w:rsidP="00215E53">
      <w:pPr>
        <w:pStyle w:val="Indentletter"/>
      </w:pPr>
      <w:r w:rsidRPr="00F831D6">
        <w:t>Indication if further funding from FAO or a resource partner is required for implementing the recommendation</w:t>
      </w:r>
      <w:r w:rsidR="00D0025B">
        <w:t>.</w:t>
      </w:r>
    </w:p>
    <w:p w:rsidR="009937D7" w:rsidRDefault="009937D7" w:rsidP="00D0025B">
      <w:pPr>
        <w:rPr>
          <w:lang w:eastAsia="en-US"/>
        </w:rPr>
      </w:pPr>
    </w:p>
    <w:p w:rsidR="00AD2DA2" w:rsidRDefault="00223D42" w:rsidP="00F831D6">
      <w:pPr>
        <w:pStyle w:val="Boxnumber"/>
      </w:pPr>
      <w:r>
        <w:t>Management response matrix</w:t>
      </w:r>
      <w:r w:rsidR="00215E53">
        <w:rPr>
          <w:rStyle w:val="FootnoteReference"/>
        </w:rPr>
        <w:footnoteReference w:id="1"/>
      </w:r>
    </w:p>
    <w:tbl>
      <w:tblPr>
        <w:tblW w:w="15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2835"/>
        <w:gridCol w:w="5014"/>
        <w:gridCol w:w="1320"/>
        <w:gridCol w:w="1320"/>
        <w:gridCol w:w="1320"/>
      </w:tblGrid>
      <w:tr w:rsidR="007C2A66" w:rsidRPr="00423C34" w:rsidTr="00BB2384">
        <w:tc>
          <w:tcPr>
            <w:tcW w:w="13858" w:type="dxa"/>
            <w:gridSpan w:val="5"/>
            <w:shd w:val="clear" w:color="auto" w:fill="D9D9D9"/>
          </w:tcPr>
          <w:p w:rsidR="007C2A66" w:rsidRPr="00423C34" w:rsidRDefault="007C2A66" w:rsidP="00D0025B">
            <w:pPr>
              <w:pStyle w:val="Tableheadingcolumncentred"/>
              <w:rPr>
                <w:rFonts w:cs="Arial"/>
                <w:lang w:eastAsia="en-US"/>
              </w:rPr>
            </w:pPr>
            <w:r w:rsidRPr="00D35E89">
              <w:t xml:space="preserve">Management response to </w:t>
            </w:r>
            <w:r>
              <w:t>the (Evaluation Title)</w:t>
            </w:r>
          </w:p>
        </w:tc>
        <w:tc>
          <w:tcPr>
            <w:tcW w:w="1320" w:type="dxa"/>
            <w:shd w:val="clear" w:color="auto" w:fill="D9D9D9"/>
          </w:tcPr>
          <w:p w:rsidR="007C2A66" w:rsidRPr="00423C34" w:rsidRDefault="007C2A66" w:rsidP="00D0025B">
            <w:pPr>
              <w:pStyle w:val="Tableheadingcolumncentred"/>
            </w:pPr>
            <w:r w:rsidRPr="00423C34">
              <w:t>Date</w:t>
            </w:r>
          </w:p>
        </w:tc>
      </w:tr>
      <w:tr w:rsidR="007D44D1" w:rsidRPr="00423C34" w:rsidTr="00C74F28">
        <w:tc>
          <w:tcPr>
            <w:tcW w:w="3369" w:type="dxa"/>
            <w:vMerge w:val="restart"/>
            <w:shd w:val="clear" w:color="auto" w:fill="D9D9D9"/>
          </w:tcPr>
          <w:p w:rsidR="007D44D1" w:rsidRPr="00423C34" w:rsidRDefault="007D44D1" w:rsidP="00D0025B">
            <w:pPr>
              <w:pStyle w:val="Tableheadingcolumncentred"/>
              <w:rPr>
                <w:rFonts w:cs="Arial"/>
                <w:lang w:eastAsia="en-US"/>
              </w:rPr>
            </w:pPr>
            <w:r w:rsidRPr="00423C34">
              <w:rPr>
                <w:lang w:val="en-US"/>
              </w:rPr>
              <w:t>Evaluation Recommendation</w:t>
            </w:r>
            <w:r w:rsidR="00215E53">
              <w:rPr>
                <w:lang w:val="en-US"/>
              </w:rPr>
              <w:t xml:space="preserve"> (a)</w:t>
            </w:r>
          </w:p>
        </w:tc>
        <w:tc>
          <w:tcPr>
            <w:tcW w:w="2835" w:type="dxa"/>
            <w:vMerge w:val="restart"/>
            <w:shd w:val="clear" w:color="auto" w:fill="D9D9D9"/>
          </w:tcPr>
          <w:p w:rsidR="000C4947" w:rsidRDefault="007D44D1" w:rsidP="00D0025B">
            <w:pPr>
              <w:pStyle w:val="Tableheadingcolumncentred"/>
              <w:rPr>
                <w:lang w:val="en-US"/>
              </w:rPr>
            </w:pPr>
            <w:r w:rsidRPr="00423C34">
              <w:rPr>
                <w:lang w:val="en-US"/>
              </w:rPr>
              <w:t>Management response</w:t>
            </w:r>
            <w:r w:rsidR="006431D1">
              <w:rPr>
                <w:lang w:val="en-US"/>
              </w:rPr>
              <w:t xml:space="preserve"> (b)</w:t>
            </w:r>
          </w:p>
          <w:p w:rsidR="007D44D1" w:rsidRPr="00423C34" w:rsidRDefault="007D44D1" w:rsidP="006431D1">
            <w:pPr>
              <w:pStyle w:val="Tableheadingcolumncentred"/>
              <w:rPr>
                <w:rFonts w:cs="Arial"/>
                <w:lang w:eastAsia="en-US"/>
              </w:rPr>
            </w:pPr>
            <w:r w:rsidRPr="00423C34">
              <w:rPr>
                <w:color w:val="008000"/>
                <w:lang w:val="en-US"/>
              </w:rPr>
              <w:t>Accepted</w:t>
            </w:r>
            <w:r w:rsidRPr="00423C34">
              <w:rPr>
                <w:lang w:val="en-US"/>
              </w:rPr>
              <w:t xml:space="preserve">, </w:t>
            </w:r>
            <w:r w:rsidRPr="000C4947">
              <w:rPr>
                <w:color w:val="E36C0A"/>
                <w:lang w:val="en-US"/>
              </w:rPr>
              <w:t>partially accepted</w:t>
            </w:r>
            <w:r w:rsidRPr="00423C34">
              <w:rPr>
                <w:lang w:val="en-US"/>
              </w:rPr>
              <w:t xml:space="preserve"> or </w:t>
            </w:r>
            <w:r w:rsidRPr="00423C34">
              <w:rPr>
                <w:color w:val="FF0000"/>
                <w:lang w:val="en-US"/>
              </w:rPr>
              <w:t>rejected</w:t>
            </w:r>
            <w:r w:rsidR="000C4947">
              <w:rPr>
                <w:color w:val="FF0000"/>
                <w:lang w:val="en-US"/>
              </w:rPr>
              <w:t xml:space="preserve"> </w:t>
            </w:r>
          </w:p>
        </w:tc>
        <w:tc>
          <w:tcPr>
            <w:tcW w:w="8974" w:type="dxa"/>
            <w:gridSpan w:val="4"/>
            <w:shd w:val="clear" w:color="auto" w:fill="D9D9D9"/>
          </w:tcPr>
          <w:p w:rsidR="007D44D1" w:rsidRPr="00423C34" w:rsidRDefault="007D44D1" w:rsidP="00D0025B">
            <w:pPr>
              <w:pStyle w:val="Tableheadingcolumncentred"/>
              <w:rPr>
                <w:rFonts w:cs="Arial"/>
                <w:lang w:eastAsia="en-US"/>
              </w:rPr>
            </w:pPr>
            <w:r w:rsidRPr="00423C34">
              <w:rPr>
                <w:lang w:val="en-US"/>
              </w:rPr>
              <w:t>Management plan</w:t>
            </w:r>
          </w:p>
        </w:tc>
      </w:tr>
      <w:tr w:rsidR="007D44D1" w:rsidRPr="00423C34" w:rsidTr="00C74F28">
        <w:tc>
          <w:tcPr>
            <w:tcW w:w="3369" w:type="dxa"/>
            <w:vMerge/>
            <w:shd w:val="clear" w:color="auto" w:fill="D9D9D9"/>
          </w:tcPr>
          <w:p w:rsidR="007D44D1" w:rsidRPr="00423C34" w:rsidRDefault="007D44D1" w:rsidP="00D0025B">
            <w:pPr>
              <w:rPr>
                <w:lang w:eastAsia="en-US"/>
              </w:rPr>
            </w:pPr>
          </w:p>
        </w:tc>
        <w:tc>
          <w:tcPr>
            <w:tcW w:w="2835" w:type="dxa"/>
            <w:vMerge/>
            <w:shd w:val="clear" w:color="auto" w:fill="D9D9D9"/>
          </w:tcPr>
          <w:p w:rsidR="007D44D1" w:rsidRPr="00423C34" w:rsidRDefault="007D44D1" w:rsidP="00D0025B">
            <w:pPr>
              <w:rPr>
                <w:lang w:eastAsia="en-US"/>
              </w:rPr>
            </w:pPr>
          </w:p>
        </w:tc>
        <w:tc>
          <w:tcPr>
            <w:tcW w:w="5014" w:type="dxa"/>
            <w:shd w:val="clear" w:color="auto" w:fill="D9D9D9"/>
          </w:tcPr>
          <w:p w:rsidR="007D44D1" w:rsidRDefault="00794CA7" w:rsidP="006431D1">
            <w:pPr>
              <w:pStyle w:val="Tableheadingcolumncentred"/>
            </w:pPr>
            <w:r>
              <w:t>A</w:t>
            </w:r>
            <w:r w:rsidR="007D44D1">
              <w:t>ction</w:t>
            </w:r>
            <w:r w:rsidR="009348C6">
              <w:t>s</w:t>
            </w:r>
            <w:r w:rsidR="007D44D1">
              <w:t xml:space="preserve"> to be taken</w:t>
            </w:r>
            <w:r w:rsidR="009348C6">
              <w:t>,</w:t>
            </w:r>
            <w:r>
              <w:t xml:space="preserve"> </w:t>
            </w:r>
            <w:r w:rsidR="00215E53">
              <w:t>and/</w:t>
            </w:r>
            <w:r w:rsidR="009348C6">
              <w:t xml:space="preserve">or </w:t>
            </w:r>
            <w:r w:rsidR="006431D1">
              <w:t>comments about partial acceptance or rejection (c)</w:t>
            </w:r>
          </w:p>
        </w:tc>
        <w:tc>
          <w:tcPr>
            <w:tcW w:w="1320" w:type="dxa"/>
            <w:shd w:val="clear" w:color="auto" w:fill="D9D9D9"/>
          </w:tcPr>
          <w:p w:rsidR="007D44D1" w:rsidRDefault="007D44D1" w:rsidP="00D0025B">
            <w:pPr>
              <w:pStyle w:val="Tableheadingcolumncentred"/>
            </w:pPr>
            <w:r>
              <w:t>Responsible unit</w:t>
            </w:r>
            <w:r w:rsidR="006431D1">
              <w:t xml:space="preserve"> (d)</w:t>
            </w:r>
          </w:p>
        </w:tc>
        <w:tc>
          <w:tcPr>
            <w:tcW w:w="1320" w:type="dxa"/>
            <w:shd w:val="clear" w:color="auto" w:fill="D9D9D9"/>
          </w:tcPr>
          <w:p w:rsidR="007D44D1" w:rsidRDefault="007D44D1" w:rsidP="00D0025B">
            <w:pPr>
              <w:pStyle w:val="Tableheadingcolumncentred"/>
            </w:pPr>
            <w:r>
              <w:t>Timeframe</w:t>
            </w:r>
            <w:r w:rsidR="006431D1">
              <w:t xml:space="preserve"> (e)</w:t>
            </w:r>
          </w:p>
        </w:tc>
        <w:tc>
          <w:tcPr>
            <w:tcW w:w="1320" w:type="dxa"/>
            <w:shd w:val="clear" w:color="auto" w:fill="D9D9D9"/>
          </w:tcPr>
          <w:p w:rsidR="007D44D1" w:rsidRPr="00423C34" w:rsidRDefault="007D44D1" w:rsidP="006431D1">
            <w:pPr>
              <w:pStyle w:val="Tableheadingcolumn"/>
              <w:rPr>
                <w:rFonts w:cs="Arial"/>
                <w:lang w:eastAsia="en-US"/>
              </w:rPr>
            </w:pPr>
            <w:r w:rsidRPr="00423C34">
              <w:rPr>
                <w:lang w:val="en-US"/>
              </w:rPr>
              <w:t>Further funding required</w:t>
            </w:r>
            <w:r w:rsidR="006431D1">
              <w:rPr>
                <w:lang w:val="en-US"/>
              </w:rPr>
              <w:t xml:space="preserve"> </w:t>
            </w:r>
            <w:r w:rsidR="006431D1">
              <w:rPr>
                <w:lang w:val="en-US"/>
              </w:rPr>
              <w:br/>
            </w:r>
            <w:r w:rsidRPr="00423C34">
              <w:rPr>
                <w:lang w:val="en-US"/>
              </w:rPr>
              <w:t>(Y or N)</w:t>
            </w:r>
            <w:r w:rsidR="006431D1">
              <w:rPr>
                <w:lang w:val="en-US"/>
              </w:rPr>
              <w:t xml:space="preserve"> (f)</w:t>
            </w:r>
          </w:p>
        </w:tc>
      </w:tr>
      <w:tr w:rsidR="007D44D1" w:rsidRPr="00423C34" w:rsidTr="00423C34">
        <w:tc>
          <w:tcPr>
            <w:tcW w:w="15178" w:type="dxa"/>
            <w:gridSpan w:val="6"/>
          </w:tcPr>
          <w:p w:rsidR="007D44D1" w:rsidRDefault="007D44D1" w:rsidP="00D0025B">
            <w:pPr>
              <w:pStyle w:val="Tableheadingcolumncentred"/>
            </w:pPr>
            <w:r>
              <w:t xml:space="preserve">Insert title of section, if any </w:t>
            </w:r>
          </w:p>
        </w:tc>
      </w:tr>
      <w:tr w:rsidR="007C2A66" w:rsidRPr="00423C34" w:rsidTr="00C74F28">
        <w:tc>
          <w:tcPr>
            <w:tcW w:w="3369" w:type="dxa"/>
          </w:tcPr>
          <w:p w:rsidR="007C2A66" w:rsidRDefault="00AB4588" w:rsidP="00510F6D">
            <w:pPr>
              <w:pStyle w:val="Tableheadingcolumn"/>
              <w:rPr>
                <w:lang w:eastAsia="en-US"/>
              </w:rPr>
            </w:pPr>
            <w:r>
              <w:rPr>
                <w:lang w:eastAsia="en-US"/>
              </w:rPr>
              <w:t xml:space="preserve">Recommendation 1 </w:t>
            </w:r>
          </w:p>
        </w:tc>
        <w:tc>
          <w:tcPr>
            <w:tcW w:w="2835" w:type="dxa"/>
          </w:tcPr>
          <w:p w:rsidR="007C2A66" w:rsidRPr="00423C34" w:rsidRDefault="000C4947" w:rsidP="007E7971">
            <w:pPr>
              <w:pStyle w:val="Tableheadingcolumn"/>
              <w:rPr>
                <w:rFonts w:cs="Arial"/>
                <w:lang w:eastAsia="en-US"/>
              </w:rPr>
            </w:pPr>
            <w:r w:rsidRPr="00423C34">
              <w:rPr>
                <w:color w:val="008000"/>
                <w:lang w:val="en-US"/>
              </w:rPr>
              <w:t>Accepted</w:t>
            </w:r>
            <w:r w:rsidRPr="00423C34">
              <w:rPr>
                <w:lang w:val="en-US"/>
              </w:rPr>
              <w:t xml:space="preserve">, </w:t>
            </w:r>
            <w:r w:rsidRPr="000C4947">
              <w:rPr>
                <w:lang w:val="en-US"/>
              </w:rPr>
              <w:t>partially accepted</w:t>
            </w:r>
            <w:r w:rsidRPr="00423C34">
              <w:rPr>
                <w:lang w:val="en-US"/>
              </w:rPr>
              <w:t xml:space="preserve"> or </w:t>
            </w:r>
            <w:r w:rsidRPr="00423C34">
              <w:rPr>
                <w:color w:val="FF0000"/>
                <w:lang w:val="en-US"/>
              </w:rPr>
              <w:t>rejected</w:t>
            </w:r>
          </w:p>
        </w:tc>
        <w:tc>
          <w:tcPr>
            <w:tcW w:w="5014" w:type="dxa"/>
          </w:tcPr>
          <w:p w:rsidR="007C2A66" w:rsidRPr="00215E53" w:rsidRDefault="00510F6D" w:rsidP="00510F6D">
            <w:pPr>
              <w:pStyle w:val="Tableboxleft"/>
              <w:rPr>
                <w:lang w:eastAsia="en-US"/>
              </w:rPr>
            </w:pPr>
            <w:r>
              <w:rPr>
                <w:lang w:val="en-US" w:eastAsia="en-GB"/>
              </w:rPr>
              <w:t>Short narrative</w:t>
            </w:r>
          </w:p>
        </w:tc>
        <w:tc>
          <w:tcPr>
            <w:tcW w:w="1320" w:type="dxa"/>
          </w:tcPr>
          <w:p w:rsidR="007C2A66" w:rsidRDefault="007C2A66" w:rsidP="009348C6">
            <w:pPr>
              <w:pStyle w:val="Tableboxleft"/>
              <w:rPr>
                <w:lang w:eastAsia="en-US"/>
              </w:rPr>
            </w:pPr>
          </w:p>
        </w:tc>
        <w:tc>
          <w:tcPr>
            <w:tcW w:w="1320" w:type="dxa"/>
          </w:tcPr>
          <w:p w:rsidR="007C2A66" w:rsidRDefault="007C2A66" w:rsidP="009348C6">
            <w:pPr>
              <w:pStyle w:val="Tableboxleft"/>
              <w:rPr>
                <w:lang w:eastAsia="en-US"/>
              </w:rPr>
            </w:pPr>
          </w:p>
        </w:tc>
        <w:tc>
          <w:tcPr>
            <w:tcW w:w="1320" w:type="dxa"/>
          </w:tcPr>
          <w:p w:rsidR="007C2A66" w:rsidRDefault="007C2A66" w:rsidP="009348C6">
            <w:pPr>
              <w:pStyle w:val="Tableboxleft"/>
              <w:rPr>
                <w:lang w:eastAsia="en-US"/>
              </w:rPr>
            </w:pPr>
          </w:p>
        </w:tc>
      </w:tr>
      <w:tr w:rsidR="00510F6D" w:rsidRPr="00423C34" w:rsidTr="00C74F28">
        <w:tc>
          <w:tcPr>
            <w:tcW w:w="3369" w:type="dxa"/>
          </w:tcPr>
          <w:p w:rsidR="00510F6D" w:rsidRDefault="00510F6D" w:rsidP="00510F6D">
            <w:pPr>
              <w:pStyle w:val="Tableheadingcolumn"/>
              <w:rPr>
                <w:lang w:eastAsia="en-US"/>
              </w:rPr>
            </w:pPr>
            <w:r>
              <w:rPr>
                <w:lang w:eastAsia="en-US"/>
              </w:rPr>
              <w:t>Recommendation 2</w:t>
            </w:r>
          </w:p>
        </w:tc>
        <w:tc>
          <w:tcPr>
            <w:tcW w:w="2835" w:type="dxa"/>
          </w:tcPr>
          <w:p w:rsidR="00510F6D" w:rsidRPr="00423C34" w:rsidRDefault="00510F6D" w:rsidP="007E7971">
            <w:pPr>
              <w:pStyle w:val="Tableheadingcolumn"/>
              <w:rPr>
                <w:rFonts w:cs="Arial"/>
                <w:lang w:eastAsia="en-US"/>
              </w:rPr>
            </w:pPr>
            <w:r w:rsidRPr="00423C34">
              <w:rPr>
                <w:color w:val="008000"/>
                <w:lang w:val="en-US"/>
              </w:rPr>
              <w:t>Accepted</w:t>
            </w:r>
            <w:r w:rsidRPr="00423C34">
              <w:rPr>
                <w:lang w:val="en-US"/>
              </w:rPr>
              <w:t xml:space="preserve">, </w:t>
            </w:r>
            <w:r w:rsidRPr="000C4947">
              <w:rPr>
                <w:lang w:val="en-US"/>
              </w:rPr>
              <w:t>partially accepted</w:t>
            </w:r>
            <w:r w:rsidRPr="00423C34">
              <w:rPr>
                <w:lang w:val="en-US"/>
              </w:rPr>
              <w:t xml:space="preserve"> or </w:t>
            </w:r>
            <w:r w:rsidRPr="00423C34">
              <w:rPr>
                <w:color w:val="FF0000"/>
                <w:lang w:val="en-US"/>
              </w:rPr>
              <w:t>rejected</w:t>
            </w:r>
          </w:p>
        </w:tc>
        <w:tc>
          <w:tcPr>
            <w:tcW w:w="5014" w:type="dxa"/>
          </w:tcPr>
          <w:p w:rsidR="00510F6D" w:rsidRPr="00215E53" w:rsidRDefault="00510F6D" w:rsidP="00D23335">
            <w:pPr>
              <w:pStyle w:val="Tableboxleft"/>
              <w:rPr>
                <w:lang w:eastAsia="en-US"/>
              </w:rPr>
            </w:pPr>
            <w:r>
              <w:rPr>
                <w:lang w:val="en-US" w:eastAsia="en-GB"/>
              </w:rPr>
              <w:t>Short narrative</w:t>
            </w:r>
          </w:p>
        </w:tc>
        <w:tc>
          <w:tcPr>
            <w:tcW w:w="1320" w:type="dxa"/>
          </w:tcPr>
          <w:p w:rsidR="00510F6D" w:rsidRDefault="00510F6D" w:rsidP="009348C6">
            <w:pPr>
              <w:pStyle w:val="Tableboxleft"/>
              <w:rPr>
                <w:lang w:eastAsia="en-US"/>
              </w:rPr>
            </w:pPr>
          </w:p>
        </w:tc>
        <w:tc>
          <w:tcPr>
            <w:tcW w:w="1320" w:type="dxa"/>
          </w:tcPr>
          <w:p w:rsidR="00510F6D" w:rsidRDefault="00510F6D" w:rsidP="009348C6">
            <w:pPr>
              <w:pStyle w:val="Tableboxleft"/>
              <w:rPr>
                <w:lang w:eastAsia="en-US"/>
              </w:rPr>
            </w:pPr>
          </w:p>
        </w:tc>
        <w:tc>
          <w:tcPr>
            <w:tcW w:w="1320" w:type="dxa"/>
          </w:tcPr>
          <w:p w:rsidR="00510F6D" w:rsidRDefault="00510F6D" w:rsidP="009348C6">
            <w:pPr>
              <w:pStyle w:val="Tableboxleft"/>
              <w:rPr>
                <w:lang w:eastAsia="en-US"/>
              </w:rPr>
            </w:pPr>
          </w:p>
        </w:tc>
      </w:tr>
      <w:tr w:rsidR="00510F6D" w:rsidRPr="00423C34" w:rsidTr="00C74F28">
        <w:tc>
          <w:tcPr>
            <w:tcW w:w="3369" w:type="dxa"/>
          </w:tcPr>
          <w:p w:rsidR="00510F6D" w:rsidRDefault="00510F6D" w:rsidP="00510F6D">
            <w:pPr>
              <w:pStyle w:val="Tableheadingcolumn"/>
              <w:rPr>
                <w:lang w:eastAsia="en-US"/>
              </w:rPr>
            </w:pPr>
            <w:r>
              <w:rPr>
                <w:lang w:eastAsia="en-US"/>
              </w:rPr>
              <w:t>Recommendation 3</w:t>
            </w:r>
          </w:p>
        </w:tc>
        <w:tc>
          <w:tcPr>
            <w:tcW w:w="2835" w:type="dxa"/>
          </w:tcPr>
          <w:p w:rsidR="00510F6D" w:rsidRPr="00423C34" w:rsidRDefault="00510F6D" w:rsidP="007E7971">
            <w:pPr>
              <w:pStyle w:val="Tableheadingcolumn"/>
              <w:rPr>
                <w:lang w:val="en-US"/>
              </w:rPr>
            </w:pPr>
            <w:r w:rsidRPr="00423C34">
              <w:rPr>
                <w:color w:val="008000"/>
                <w:lang w:val="en-US"/>
              </w:rPr>
              <w:t>Accepted</w:t>
            </w:r>
            <w:r w:rsidRPr="00423C34">
              <w:rPr>
                <w:lang w:val="en-US"/>
              </w:rPr>
              <w:t xml:space="preserve">, </w:t>
            </w:r>
            <w:r w:rsidRPr="000C4947">
              <w:rPr>
                <w:lang w:val="en-US"/>
              </w:rPr>
              <w:t>partially accepted</w:t>
            </w:r>
            <w:r w:rsidRPr="00423C34">
              <w:rPr>
                <w:lang w:val="en-US"/>
              </w:rPr>
              <w:t xml:space="preserve"> or </w:t>
            </w:r>
            <w:r w:rsidRPr="00423C34">
              <w:rPr>
                <w:color w:val="FF0000"/>
                <w:lang w:val="en-US"/>
              </w:rPr>
              <w:t>rejected</w:t>
            </w:r>
          </w:p>
        </w:tc>
        <w:tc>
          <w:tcPr>
            <w:tcW w:w="5014" w:type="dxa"/>
          </w:tcPr>
          <w:p w:rsidR="00510F6D" w:rsidRPr="00215E53" w:rsidRDefault="00510F6D" w:rsidP="00D23335">
            <w:pPr>
              <w:pStyle w:val="Tableboxleft"/>
              <w:rPr>
                <w:lang w:eastAsia="en-US"/>
              </w:rPr>
            </w:pPr>
            <w:r>
              <w:rPr>
                <w:lang w:val="en-US" w:eastAsia="en-GB"/>
              </w:rPr>
              <w:t>Short narrative</w:t>
            </w:r>
          </w:p>
        </w:tc>
        <w:tc>
          <w:tcPr>
            <w:tcW w:w="1320" w:type="dxa"/>
          </w:tcPr>
          <w:p w:rsidR="00510F6D" w:rsidRDefault="00510F6D" w:rsidP="009348C6">
            <w:pPr>
              <w:pStyle w:val="Tableboxleft"/>
              <w:rPr>
                <w:lang w:eastAsia="en-US"/>
              </w:rPr>
            </w:pPr>
          </w:p>
        </w:tc>
        <w:tc>
          <w:tcPr>
            <w:tcW w:w="1320" w:type="dxa"/>
          </w:tcPr>
          <w:p w:rsidR="00510F6D" w:rsidRDefault="00510F6D" w:rsidP="009348C6">
            <w:pPr>
              <w:pStyle w:val="Tableboxleft"/>
              <w:rPr>
                <w:lang w:eastAsia="en-US"/>
              </w:rPr>
            </w:pPr>
          </w:p>
        </w:tc>
        <w:tc>
          <w:tcPr>
            <w:tcW w:w="1320" w:type="dxa"/>
          </w:tcPr>
          <w:p w:rsidR="00510F6D" w:rsidRDefault="00510F6D" w:rsidP="009348C6">
            <w:pPr>
              <w:pStyle w:val="Tableboxleft"/>
              <w:rPr>
                <w:lang w:eastAsia="en-US"/>
              </w:rPr>
            </w:pPr>
          </w:p>
        </w:tc>
      </w:tr>
    </w:tbl>
    <w:p w:rsidR="0046734E" w:rsidRDefault="0046734E" w:rsidP="00D0025B">
      <w:pPr>
        <w:rPr>
          <w:lang w:eastAsia="en-US"/>
        </w:rPr>
      </w:pPr>
    </w:p>
    <w:p w:rsidR="009348C6" w:rsidRDefault="009348C6" w:rsidP="00D0025B">
      <w:pPr>
        <w:rPr>
          <w:lang w:eastAsia="en-US"/>
        </w:rPr>
      </w:pPr>
    </w:p>
    <w:p w:rsidR="009348C6" w:rsidRDefault="009348C6" w:rsidP="00D0025B">
      <w:pPr>
        <w:rPr>
          <w:lang w:eastAsia="en-US"/>
        </w:rPr>
      </w:pPr>
    </w:p>
    <w:p w:rsidR="008544B6" w:rsidRPr="00F65FB2" w:rsidRDefault="00D24999" w:rsidP="00F831D6">
      <w:pPr>
        <w:pStyle w:val="Heading1"/>
        <w:rPr>
          <w:lang w:eastAsia="en-US"/>
        </w:rPr>
      </w:pPr>
      <w:r>
        <w:rPr>
          <w:lang w:eastAsia="en-US"/>
        </w:rPr>
        <w:lastRenderedPageBreak/>
        <w:t>The</w:t>
      </w:r>
      <w:r w:rsidR="006B37A8">
        <w:rPr>
          <w:lang w:eastAsia="en-US"/>
        </w:rPr>
        <w:t xml:space="preserve"> </w:t>
      </w:r>
      <w:r w:rsidR="008544B6" w:rsidRPr="00F65FB2">
        <w:rPr>
          <w:lang w:eastAsia="en-US"/>
        </w:rPr>
        <w:t>Follow-up Report</w:t>
      </w:r>
    </w:p>
    <w:p w:rsidR="00D24999" w:rsidRPr="005006C7" w:rsidRDefault="00D24999" w:rsidP="00D0025B">
      <w:pPr>
        <w:pStyle w:val="ParagraphOED"/>
        <w:rPr>
          <w:lang w:val="en-GB"/>
        </w:rPr>
      </w:pPr>
      <w:r w:rsidRPr="005006C7">
        <w:rPr>
          <w:lang w:val="en-GB"/>
        </w:rPr>
        <w:t>After one year</w:t>
      </w:r>
      <w:r w:rsidRPr="00C76E78">
        <w:rPr>
          <w:lang w:val="en-GB"/>
        </w:rPr>
        <w:t xml:space="preserve"> in the case of project and country evaluations, and two years in the case of thematic and strategy evaluations, the same </w:t>
      </w:r>
      <w:r w:rsidR="00D40270">
        <w:rPr>
          <w:lang w:val="en-GB"/>
        </w:rPr>
        <w:t>Main</w:t>
      </w:r>
      <w:r w:rsidRPr="00C76E78">
        <w:rPr>
          <w:lang w:val="en-GB"/>
        </w:rPr>
        <w:t xml:space="preserve"> </w:t>
      </w:r>
      <w:r w:rsidR="00D40270">
        <w:rPr>
          <w:lang w:val="en-GB"/>
        </w:rPr>
        <w:t>U</w:t>
      </w:r>
      <w:r w:rsidRPr="00C76E78">
        <w:rPr>
          <w:lang w:val="en-GB"/>
        </w:rPr>
        <w:t xml:space="preserve">nit that prepared the </w:t>
      </w:r>
      <w:r w:rsidRPr="00F54133">
        <w:rPr>
          <w:lang w:val="en-GB"/>
        </w:rPr>
        <w:t>MR, should coordinate inp</w:t>
      </w:r>
      <w:r w:rsidRPr="00F831D6">
        <w:rPr>
          <w:lang w:val="en-GB"/>
        </w:rPr>
        <w:t xml:space="preserve">uts and prepare a Follow-up Report (FR) on the implementation of the </w:t>
      </w:r>
      <w:r w:rsidR="005006C7">
        <w:rPr>
          <w:lang w:val="en-GB"/>
        </w:rPr>
        <w:t>accepted recommendations</w:t>
      </w:r>
      <w:r w:rsidRPr="005006C7">
        <w:rPr>
          <w:lang w:val="en-GB"/>
        </w:rPr>
        <w:t xml:space="preserve">. </w:t>
      </w:r>
      <w:r>
        <w:t>The purpose of the F</w:t>
      </w:r>
      <w:r w:rsidRPr="0003519C">
        <w:t>ollow-up report is to</w:t>
      </w:r>
      <w:r w:rsidR="009348C6">
        <w:t xml:space="preserve"> enhance accountability and lessons learning by</w:t>
      </w:r>
      <w:r w:rsidRPr="0003519C">
        <w:t xml:space="preserve"> inform</w:t>
      </w:r>
      <w:r w:rsidR="009348C6">
        <w:t>ing stakeholders</w:t>
      </w:r>
      <w:r w:rsidRPr="0003519C">
        <w:t xml:space="preserve"> about the outcome</w:t>
      </w:r>
      <w:r w:rsidR="00D40270">
        <w:t>s achieved</w:t>
      </w:r>
      <w:r w:rsidRPr="0003519C">
        <w:t xml:space="preserve"> and impact </w:t>
      </w:r>
      <w:r w:rsidR="00D40270">
        <w:t xml:space="preserve">originated through </w:t>
      </w:r>
      <w:r w:rsidRPr="0003519C">
        <w:t xml:space="preserve">the </w:t>
      </w:r>
      <w:r w:rsidR="009348C6">
        <w:t xml:space="preserve">implementation of the </w:t>
      </w:r>
      <w:r w:rsidRPr="0003519C">
        <w:t>evaluation recommendations</w:t>
      </w:r>
      <w:r w:rsidR="00D40270">
        <w:t xml:space="preserve">. The FR also informs about </w:t>
      </w:r>
      <w:r w:rsidRPr="0003519C">
        <w:t xml:space="preserve">any variation between actions decided in the </w:t>
      </w:r>
      <w:r>
        <w:t>M</w:t>
      </w:r>
      <w:r w:rsidRPr="0003519C">
        <w:t xml:space="preserve">anagement </w:t>
      </w:r>
      <w:r>
        <w:t>R</w:t>
      </w:r>
      <w:r w:rsidRPr="0003519C">
        <w:t>esponse and those actually implemented.</w:t>
      </w:r>
      <w:r w:rsidRPr="005006C7">
        <w:rPr>
          <w:lang w:val="en-GB"/>
        </w:rPr>
        <w:t xml:space="preserve"> </w:t>
      </w:r>
      <w:r w:rsidRPr="0003519C">
        <w:t xml:space="preserve">The Office of Evaluation </w:t>
      </w:r>
      <w:r w:rsidR="009348C6">
        <w:t xml:space="preserve">contacts the </w:t>
      </w:r>
      <w:r w:rsidR="00D40270">
        <w:t>M</w:t>
      </w:r>
      <w:r w:rsidR="009348C6">
        <w:t xml:space="preserve">ain </w:t>
      </w:r>
      <w:r w:rsidR="00D40270">
        <w:t>U</w:t>
      </w:r>
      <w:r w:rsidR="009348C6">
        <w:t xml:space="preserve">nit for </w:t>
      </w:r>
      <w:r w:rsidRPr="0003519C">
        <w:t xml:space="preserve">the preparation of </w:t>
      </w:r>
      <w:r w:rsidR="009348C6">
        <w:t xml:space="preserve">the </w:t>
      </w:r>
      <w:r w:rsidRPr="0003519C">
        <w:t xml:space="preserve">Follow-up </w:t>
      </w:r>
      <w:r>
        <w:t>R</w:t>
      </w:r>
      <w:r w:rsidR="009348C6">
        <w:t>eport</w:t>
      </w:r>
      <w:r>
        <w:t xml:space="preserve"> in due time</w:t>
      </w:r>
      <w:r w:rsidRPr="0003519C">
        <w:t>.</w:t>
      </w:r>
    </w:p>
    <w:p w:rsidR="009D1FC9" w:rsidRDefault="009D1FC9" w:rsidP="001250FE">
      <w:pPr>
        <w:pStyle w:val="ParagraphOED"/>
      </w:pPr>
      <w:r>
        <w:t xml:space="preserve">In order to standardize reporting, </w:t>
      </w:r>
      <w:r w:rsidR="00D40270">
        <w:t xml:space="preserve">based on </w:t>
      </w:r>
      <w:r w:rsidR="009348C6">
        <w:t>the experience of other agencies and a test conducted in 2013-14</w:t>
      </w:r>
      <w:r w:rsidR="00D40270">
        <w:t xml:space="preserve"> by OED</w:t>
      </w:r>
      <w:r w:rsidR="009348C6">
        <w:t xml:space="preserve">, </w:t>
      </w:r>
      <w:r w:rsidR="00D24999" w:rsidRPr="005006C7">
        <w:t xml:space="preserve">the tool </w:t>
      </w:r>
      <w:r w:rsidR="00D24999" w:rsidRPr="00C76E78">
        <w:t xml:space="preserve">called Management Action Record (MAR) </w:t>
      </w:r>
      <w:r w:rsidR="00D24999" w:rsidRPr="00F831D6">
        <w:t xml:space="preserve">was </w:t>
      </w:r>
      <w:r w:rsidR="001250FE">
        <w:t>introduced</w:t>
      </w:r>
      <w:r w:rsidR="00D40270">
        <w:t xml:space="preserve"> in the Follow-up Report template</w:t>
      </w:r>
      <w:r w:rsidR="00D24999" w:rsidRPr="00F831D6">
        <w:t>.</w:t>
      </w:r>
      <w:r>
        <w:t xml:space="preserve"> </w:t>
      </w:r>
      <w:r w:rsidR="00D24999">
        <w:t xml:space="preserve">The </w:t>
      </w:r>
      <w:r w:rsidR="001250FE">
        <w:t>MAR</w:t>
      </w:r>
      <w:r w:rsidR="00D24999">
        <w:t xml:space="preserve"> is the quantitative self-assessment by r</w:t>
      </w:r>
      <w:r w:rsidR="00D24999" w:rsidRPr="006527A9">
        <w:t xml:space="preserve">esponsible </w:t>
      </w:r>
      <w:r w:rsidR="00D24999">
        <w:t>u</w:t>
      </w:r>
      <w:r w:rsidR="00D24999" w:rsidRPr="006527A9">
        <w:t xml:space="preserve">nits </w:t>
      </w:r>
      <w:r w:rsidR="00D24999" w:rsidRPr="009D1FC9">
        <w:rPr>
          <w:b/>
        </w:rPr>
        <w:t>of the progress made</w:t>
      </w:r>
      <w:r w:rsidR="00D24999">
        <w:t xml:space="preserve"> </w:t>
      </w:r>
      <w:r w:rsidR="00D24999" w:rsidRPr="009D1FC9">
        <w:rPr>
          <w:b/>
        </w:rPr>
        <w:t>in the implementation</w:t>
      </w:r>
      <w:r w:rsidR="00D24999" w:rsidRPr="006527A9">
        <w:t xml:space="preserve"> of </w:t>
      </w:r>
      <w:r w:rsidR="00D24999">
        <w:t xml:space="preserve">each </w:t>
      </w:r>
      <w:r w:rsidR="001250FE">
        <w:t xml:space="preserve">fully and </w:t>
      </w:r>
      <w:r w:rsidR="009937D7" w:rsidRPr="009D1FC9">
        <w:rPr>
          <w:lang w:val="en-GB"/>
        </w:rPr>
        <w:t xml:space="preserve">partially accepted </w:t>
      </w:r>
      <w:r w:rsidR="00D24999" w:rsidRPr="006527A9">
        <w:t>recommend</w:t>
      </w:r>
      <w:r w:rsidR="00D24999">
        <w:t xml:space="preserve">ation, through a six-point scoring scale, </w:t>
      </w:r>
      <w:r w:rsidR="00D40270">
        <w:t>following the qualifiers</w:t>
      </w:r>
      <w:r w:rsidR="00D24999">
        <w:t xml:space="preserve"> in Box 2 below.</w:t>
      </w:r>
      <w:r w:rsidR="009937D7">
        <w:t xml:space="preserve"> </w:t>
      </w:r>
    </w:p>
    <w:p w:rsidR="001250FE" w:rsidRPr="001250FE" w:rsidRDefault="001250FE" w:rsidP="001250FE">
      <w:pPr>
        <w:rPr>
          <w:lang w:val="en-US" w:eastAsia="en-US"/>
        </w:rPr>
      </w:pPr>
    </w:p>
    <w:p w:rsidR="00D24999" w:rsidRPr="00E31424" w:rsidRDefault="00D24999" w:rsidP="00D0025B">
      <w:pPr>
        <w:pStyle w:val="Boxnumber"/>
        <w:rPr>
          <w:lang w:val="en-US"/>
        </w:rPr>
      </w:pPr>
      <w:r>
        <w:t xml:space="preserve">Qualifiers for the Management Action Record scoring </w:t>
      </w:r>
    </w:p>
    <w:p w:rsidR="00D24999" w:rsidRDefault="00D24999" w:rsidP="00D24999">
      <w:pPr>
        <w:pStyle w:val="Default"/>
        <w:pBdr>
          <w:top w:val="single" w:sz="4" w:space="1" w:color="auto"/>
          <w:left w:val="single" w:sz="4" w:space="4" w:color="auto"/>
          <w:bottom w:val="single" w:sz="4" w:space="1" w:color="auto"/>
          <w:right w:val="single" w:sz="4" w:space="4" w:color="auto"/>
        </w:pBdr>
        <w:rPr>
          <w:sz w:val="22"/>
          <w:szCs w:val="22"/>
        </w:rPr>
      </w:pPr>
      <w:proofErr w:type="gramStart"/>
      <w:r>
        <w:rPr>
          <w:sz w:val="22"/>
          <w:szCs w:val="22"/>
        </w:rPr>
        <w:t>1 - None: n</w:t>
      </w:r>
      <w:r w:rsidRPr="006527A9">
        <w:rPr>
          <w:sz w:val="22"/>
          <w:szCs w:val="22"/>
        </w:rPr>
        <w:t xml:space="preserve">o </w:t>
      </w:r>
      <w:r>
        <w:rPr>
          <w:sz w:val="22"/>
          <w:szCs w:val="22"/>
        </w:rPr>
        <w:t xml:space="preserve">action was taken to </w:t>
      </w:r>
      <w:r w:rsidRPr="006527A9">
        <w:rPr>
          <w:sz w:val="22"/>
          <w:szCs w:val="22"/>
        </w:rPr>
        <w:t>implement</w:t>
      </w:r>
      <w:r>
        <w:rPr>
          <w:sz w:val="22"/>
          <w:szCs w:val="22"/>
        </w:rPr>
        <w:t xml:space="preserve"> the recommendation;</w:t>
      </w:r>
      <w:proofErr w:type="gramEnd"/>
    </w:p>
    <w:p w:rsidR="00D24999" w:rsidRDefault="00D24999" w:rsidP="00D24999">
      <w:pPr>
        <w:pStyle w:val="Default"/>
        <w:pBdr>
          <w:top w:val="single" w:sz="4" w:space="1" w:color="auto"/>
          <w:left w:val="single" w:sz="4" w:space="4" w:color="auto"/>
          <w:bottom w:val="single" w:sz="4" w:space="1" w:color="auto"/>
          <w:right w:val="single" w:sz="4" w:space="4" w:color="auto"/>
        </w:pBdr>
        <w:rPr>
          <w:sz w:val="22"/>
          <w:szCs w:val="22"/>
        </w:rPr>
      </w:pPr>
      <w:r>
        <w:rPr>
          <w:sz w:val="22"/>
          <w:szCs w:val="22"/>
        </w:rPr>
        <w:t xml:space="preserve">2 - </w:t>
      </w:r>
      <w:r w:rsidRPr="006527A9">
        <w:rPr>
          <w:sz w:val="22"/>
          <w:szCs w:val="22"/>
        </w:rPr>
        <w:t>Poor</w:t>
      </w:r>
      <w:r>
        <w:rPr>
          <w:sz w:val="22"/>
          <w:szCs w:val="22"/>
        </w:rPr>
        <w:t>: p</w:t>
      </w:r>
      <w:r w:rsidRPr="006527A9">
        <w:rPr>
          <w:sz w:val="22"/>
          <w:szCs w:val="22"/>
        </w:rPr>
        <w:t xml:space="preserve">lan and actions for implementation of </w:t>
      </w:r>
      <w:r>
        <w:rPr>
          <w:sz w:val="22"/>
          <w:szCs w:val="22"/>
        </w:rPr>
        <w:t xml:space="preserve">the </w:t>
      </w:r>
      <w:r w:rsidRPr="006527A9">
        <w:rPr>
          <w:sz w:val="22"/>
          <w:szCs w:val="22"/>
        </w:rPr>
        <w:t xml:space="preserve">recommendation are </w:t>
      </w:r>
      <w:r>
        <w:rPr>
          <w:sz w:val="22"/>
          <w:szCs w:val="22"/>
        </w:rPr>
        <w:t>at a very preliminary stage;</w:t>
      </w:r>
    </w:p>
    <w:p w:rsidR="00D24999" w:rsidRDefault="00D24999" w:rsidP="00D24999">
      <w:pPr>
        <w:pStyle w:val="Default"/>
        <w:pBdr>
          <w:top w:val="single" w:sz="4" w:space="1" w:color="auto"/>
          <w:left w:val="single" w:sz="4" w:space="4" w:color="auto"/>
          <w:bottom w:val="single" w:sz="4" w:space="1" w:color="auto"/>
          <w:right w:val="single" w:sz="4" w:space="4" w:color="auto"/>
        </w:pBdr>
        <w:rPr>
          <w:sz w:val="22"/>
          <w:szCs w:val="22"/>
        </w:rPr>
      </w:pPr>
      <w:r>
        <w:rPr>
          <w:sz w:val="22"/>
          <w:szCs w:val="22"/>
        </w:rPr>
        <w:t xml:space="preserve">3 - Inadequate: </w:t>
      </w:r>
      <w:r w:rsidRPr="006527A9">
        <w:rPr>
          <w:sz w:val="22"/>
          <w:szCs w:val="22"/>
        </w:rPr>
        <w:t xml:space="preserve">implementation of the recommendation is uneven </w:t>
      </w:r>
      <w:r>
        <w:rPr>
          <w:sz w:val="22"/>
          <w:szCs w:val="22"/>
        </w:rPr>
        <w:t>and partial;</w:t>
      </w:r>
    </w:p>
    <w:p w:rsidR="00D24999" w:rsidRDefault="00D24999" w:rsidP="00D24999">
      <w:pPr>
        <w:pStyle w:val="Default"/>
        <w:pBdr>
          <w:top w:val="single" w:sz="4" w:space="1" w:color="auto"/>
          <w:left w:val="single" w:sz="4" w:space="4" w:color="auto"/>
          <w:bottom w:val="single" w:sz="4" w:space="1" w:color="auto"/>
          <w:right w:val="single" w:sz="4" w:space="4" w:color="auto"/>
        </w:pBdr>
        <w:ind w:left="284" w:hanging="284"/>
        <w:rPr>
          <w:sz w:val="22"/>
          <w:szCs w:val="22"/>
        </w:rPr>
      </w:pPr>
      <w:r>
        <w:rPr>
          <w:sz w:val="22"/>
          <w:szCs w:val="22"/>
        </w:rPr>
        <w:t xml:space="preserve">4 - Adequate: </w:t>
      </w:r>
      <w:r w:rsidRPr="006527A9">
        <w:rPr>
          <w:sz w:val="22"/>
          <w:szCs w:val="22"/>
        </w:rPr>
        <w:t>implement</w:t>
      </w:r>
      <w:r>
        <w:rPr>
          <w:sz w:val="22"/>
          <w:szCs w:val="22"/>
        </w:rPr>
        <w:t>ation of the recommendation has progressed; there is no evidence yet of its results on the intended target;</w:t>
      </w:r>
    </w:p>
    <w:p w:rsidR="00D24999" w:rsidRDefault="00D24999" w:rsidP="00D24999">
      <w:pPr>
        <w:pStyle w:val="Default"/>
        <w:pBdr>
          <w:top w:val="single" w:sz="4" w:space="1" w:color="auto"/>
          <w:left w:val="single" w:sz="4" w:space="4" w:color="auto"/>
          <w:bottom w:val="single" w:sz="4" w:space="1" w:color="auto"/>
          <w:right w:val="single" w:sz="4" w:space="4" w:color="auto"/>
        </w:pBdr>
        <w:ind w:left="284" w:hanging="284"/>
        <w:rPr>
          <w:sz w:val="22"/>
          <w:szCs w:val="22"/>
        </w:rPr>
      </w:pPr>
      <w:r>
        <w:rPr>
          <w:sz w:val="22"/>
          <w:szCs w:val="22"/>
        </w:rPr>
        <w:t>5 - Good: t</w:t>
      </w:r>
      <w:r w:rsidRPr="006527A9">
        <w:rPr>
          <w:sz w:val="22"/>
          <w:szCs w:val="22"/>
        </w:rPr>
        <w:t>he recommendation ha</w:t>
      </w:r>
      <w:r>
        <w:rPr>
          <w:sz w:val="22"/>
          <w:szCs w:val="22"/>
        </w:rPr>
        <w:t>s</w:t>
      </w:r>
      <w:r w:rsidRPr="006527A9">
        <w:rPr>
          <w:sz w:val="22"/>
          <w:szCs w:val="22"/>
        </w:rPr>
        <w:t xml:space="preserve"> been fully </w:t>
      </w:r>
      <w:r>
        <w:rPr>
          <w:sz w:val="22"/>
          <w:szCs w:val="22"/>
        </w:rPr>
        <w:t>implemented and there is some initial evidence of its impact on the intended target;</w:t>
      </w:r>
    </w:p>
    <w:p w:rsidR="00D24999" w:rsidRPr="008310B8" w:rsidRDefault="00D24999" w:rsidP="00D24999">
      <w:pPr>
        <w:pStyle w:val="Default"/>
        <w:pBdr>
          <w:top w:val="single" w:sz="4" w:space="1" w:color="auto"/>
          <w:left w:val="single" w:sz="4" w:space="4" w:color="auto"/>
          <w:bottom w:val="single" w:sz="4" w:space="1" w:color="auto"/>
          <w:right w:val="single" w:sz="4" w:space="4" w:color="auto"/>
        </w:pBdr>
        <w:ind w:left="284" w:hanging="284"/>
        <w:rPr>
          <w:sz w:val="22"/>
        </w:rPr>
      </w:pPr>
      <w:r>
        <w:rPr>
          <w:sz w:val="22"/>
          <w:szCs w:val="22"/>
        </w:rPr>
        <w:t>6 – Excellent: there is solid evidence that the recommendation has had a positive impact on its intended target.</w:t>
      </w:r>
    </w:p>
    <w:p w:rsidR="00D24999" w:rsidRDefault="00D24999" w:rsidP="00D0025B"/>
    <w:p w:rsidR="009D1FC9" w:rsidRPr="001250FE" w:rsidRDefault="009D1FC9" w:rsidP="009D1FC9">
      <w:pPr>
        <w:pStyle w:val="ParagraphOED"/>
      </w:pPr>
      <w:r w:rsidRPr="009D1FC9">
        <w:rPr>
          <w:lang w:val="en-GB"/>
        </w:rPr>
        <w:t xml:space="preserve">The MAR allows OED and FAO to gain a better understanding of good practices and obstacles in the implementation of evaluation recommendations, through the consolidation of quantitative information from all </w:t>
      </w:r>
      <w:proofErr w:type="spellStart"/>
      <w:proofErr w:type="gramStart"/>
      <w:r w:rsidRPr="009D1FC9">
        <w:rPr>
          <w:lang w:val="en-GB"/>
        </w:rPr>
        <w:t>FRs.</w:t>
      </w:r>
      <w:proofErr w:type="spellEnd"/>
      <w:proofErr w:type="gramEnd"/>
      <w:r w:rsidRPr="005006C7">
        <w:t xml:space="preserve"> </w:t>
      </w:r>
      <w:r>
        <w:t xml:space="preserve">When OED carries out </w:t>
      </w:r>
      <w:r w:rsidRPr="006527A9">
        <w:t xml:space="preserve">a validation </w:t>
      </w:r>
      <w:r>
        <w:t xml:space="preserve">process of a Follow-up Report, it will enter its own rating of progress made in the implementation of the recommendations. The MAR will also contribute to the </w:t>
      </w:r>
      <w:r w:rsidRPr="001250FE">
        <w:t>tracking system of all recommendations and their implementation, for both accountability and learning purposes</w:t>
      </w:r>
      <w:r>
        <w:t xml:space="preserve">, that was established by OED in response </w:t>
      </w:r>
      <w:r w:rsidRPr="001250FE">
        <w:t>to the 2012 External Audit recommendations.</w:t>
      </w:r>
    </w:p>
    <w:p w:rsidR="009D1FC9" w:rsidRPr="00753031" w:rsidRDefault="00D24999" w:rsidP="00D0025B">
      <w:pPr>
        <w:pStyle w:val="ParagraphOED"/>
        <w:rPr>
          <w:rFonts w:eastAsiaTheme="majorEastAsia" w:cstheme="majorBidi"/>
          <w:bCs/>
        </w:rPr>
      </w:pPr>
      <w:r>
        <w:t xml:space="preserve">The MAR score </w:t>
      </w:r>
      <w:r w:rsidR="00D40270">
        <w:t>complements</w:t>
      </w:r>
      <w:r w:rsidR="006D750F">
        <w:t xml:space="preserve"> </w:t>
      </w:r>
      <w:r>
        <w:t xml:space="preserve">the narrative description </w:t>
      </w:r>
      <w:r w:rsidR="00D40270">
        <w:t xml:space="preserve">and the evidence </w:t>
      </w:r>
      <w:r w:rsidR="006D750F">
        <w:t xml:space="preserve">available </w:t>
      </w:r>
      <w:r w:rsidR="00753031">
        <w:t>about</w:t>
      </w:r>
      <w:r w:rsidR="006D750F">
        <w:t xml:space="preserve"> the</w:t>
      </w:r>
      <w:r w:rsidR="00D40270">
        <w:t xml:space="preserve"> </w:t>
      </w:r>
      <w:r w:rsidR="00753031">
        <w:t>progress made in</w:t>
      </w:r>
      <w:r w:rsidR="006D750F">
        <w:t xml:space="preserve"> implement</w:t>
      </w:r>
      <w:r w:rsidR="00753031">
        <w:t>ing</w:t>
      </w:r>
      <w:r w:rsidR="006D750F">
        <w:t xml:space="preserve"> each recommendation, </w:t>
      </w:r>
      <w:r w:rsidR="00D40270">
        <w:t>and their impact</w:t>
      </w:r>
      <w:r w:rsidR="009937D7">
        <w:t>.</w:t>
      </w:r>
      <w:r w:rsidR="00D40270">
        <w:t xml:space="preserve"> </w:t>
      </w:r>
    </w:p>
    <w:p w:rsidR="00916139" w:rsidRDefault="009D1FC9" w:rsidP="006B3867">
      <w:pPr>
        <w:pStyle w:val="ParagraphOED"/>
      </w:pPr>
      <w:r>
        <w:t>Furthermore, following a request by the Programme Committee at its 103</w:t>
      </w:r>
      <w:r w:rsidRPr="00916139">
        <w:rPr>
          <w:vertAlign w:val="superscript"/>
        </w:rPr>
        <w:t>rd</w:t>
      </w:r>
      <w:r>
        <w:t xml:space="preserve"> session in April 2010 that Follow-up Reports to evaluations include “</w:t>
      </w:r>
      <w:r w:rsidRPr="00916139">
        <w:rPr>
          <w:i/>
        </w:rPr>
        <w:t>the programme and policy impact stemming from the implementation of the recommendations of evaluation</w:t>
      </w:r>
      <w:r>
        <w:t xml:space="preserve">”, the Impact column was added to the Follow-up matrix. </w:t>
      </w:r>
      <w:r w:rsidR="00DA1928">
        <w:t>I</w:t>
      </w:r>
      <w:r w:rsidR="00DA1928" w:rsidRPr="00D40270">
        <w:t>mpact is here defined as the long lasting change directly generated by the actions carried out to implement the specific recommendation.</w:t>
      </w:r>
    </w:p>
    <w:p w:rsidR="000C318B" w:rsidRDefault="00916139" w:rsidP="006B3867">
      <w:pPr>
        <w:pStyle w:val="ParagraphOED"/>
      </w:pPr>
      <w:r>
        <w:t>The Follow-up R</w:t>
      </w:r>
      <w:r w:rsidRPr="00C82966">
        <w:t xml:space="preserve">eport should </w:t>
      </w:r>
      <w:r>
        <w:t xml:space="preserve">be prepared using </w:t>
      </w:r>
      <w:r w:rsidRPr="00C82966">
        <w:t>the format below</w:t>
      </w:r>
      <w:r w:rsidRPr="00753031">
        <w:t>.</w:t>
      </w:r>
    </w:p>
    <w:p w:rsidR="00C56611" w:rsidRPr="00D40270" w:rsidRDefault="00C56611" w:rsidP="006B3867">
      <w:pPr>
        <w:rPr>
          <w:rFonts w:eastAsiaTheme="majorEastAsia" w:cstheme="majorBidi"/>
        </w:rPr>
      </w:pPr>
      <w:r>
        <w:br w:type="page"/>
      </w:r>
    </w:p>
    <w:p w:rsidR="009937D7" w:rsidRPr="00A3726A" w:rsidRDefault="009937D7" w:rsidP="00D0025B">
      <w:pPr>
        <w:pStyle w:val="Tableofcontents"/>
      </w:pPr>
      <w:r w:rsidRPr="00A3726A">
        <w:lastRenderedPageBreak/>
        <w:t>Follow-up report of the Management re</w:t>
      </w:r>
      <w:r>
        <w:t>sponse to the Evaluation (Title and date)</w:t>
      </w:r>
      <w:r w:rsidRPr="00A3726A">
        <w:t xml:space="preserve"> </w:t>
      </w:r>
    </w:p>
    <w:p w:rsidR="009937D7" w:rsidRDefault="009937D7" w:rsidP="00D0025B">
      <w:pPr>
        <w:pStyle w:val="Heading5"/>
      </w:pPr>
      <w:r>
        <w:t xml:space="preserve">Overall progress </w:t>
      </w:r>
      <w:r w:rsidR="00351672">
        <w:t>in the</w:t>
      </w:r>
      <w:r>
        <w:t xml:space="preserve"> implementation of </w:t>
      </w:r>
      <w:r w:rsidR="00351672">
        <w:t xml:space="preserve">all </w:t>
      </w:r>
      <w:r>
        <w:t>accepted recommendations</w:t>
      </w:r>
    </w:p>
    <w:p w:rsidR="009937D7" w:rsidRDefault="009937D7" w:rsidP="00D0025B">
      <w:r>
        <w:t xml:space="preserve">This section will provide a concise description of main achievements in the implementation of </w:t>
      </w:r>
      <w:r w:rsidR="00420F73">
        <w:t xml:space="preserve">all </w:t>
      </w:r>
      <w:r>
        <w:t>accepted</w:t>
      </w:r>
      <w:r w:rsidR="00420F73">
        <w:t xml:space="preserve"> recommendations, fully and partially,</w:t>
      </w:r>
      <w:r>
        <w:t xml:space="preserve"> as well as of the obstacles met in the process.</w:t>
      </w:r>
    </w:p>
    <w:p w:rsidR="009937D7" w:rsidRDefault="009937D7" w:rsidP="00D0025B"/>
    <w:p w:rsidR="00351672" w:rsidRDefault="00351672" w:rsidP="00F831D6">
      <w:pPr>
        <w:pStyle w:val="Heading5"/>
      </w:pPr>
      <w:r>
        <w:t>Detailed progress in in the implementation of each accepted recommendations</w:t>
      </w:r>
    </w:p>
    <w:p w:rsidR="00EF6673" w:rsidRDefault="00351672" w:rsidP="00D0025B">
      <w:pPr>
        <w:rPr>
          <w:lang w:eastAsia="en-US"/>
        </w:rPr>
      </w:pPr>
      <w:r w:rsidRPr="0003519C">
        <w:rPr>
          <w:lang w:eastAsia="en-US"/>
        </w:rPr>
        <w:t xml:space="preserve">In this section, Management should </w:t>
      </w:r>
      <w:r>
        <w:rPr>
          <w:lang w:eastAsia="en-US"/>
        </w:rPr>
        <w:t xml:space="preserve">inform on the progress made in the implementation of each accepted recommendations, fully or partially, as well as </w:t>
      </w:r>
      <w:r w:rsidR="008821D9">
        <w:rPr>
          <w:lang w:eastAsia="en-US"/>
        </w:rPr>
        <w:t xml:space="preserve">on </w:t>
      </w:r>
      <w:r>
        <w:rPr>
          <w:lang w:eastAsia="en-US"/>
        </w:rPr>
        <w:t xml:space="preserve">obstacles met in the process. </w:t>
      </w:r>
      <w:r w:rsidRPr="0003519C">
        <w:rPr>
          <w:lang w:eastAsia="en-US"/>
        </w:rPr>
        <w:t xml:space="preserve">This should be done in the format of the </w:t>
      </w:r>
      <w:r>
        <w:rPr>
          <w:lang w:eastAsia="en-US"/>
        </w:rPr>
        <w:t xml:space="preserve">Follow-up report </w:t>
      </w:r>
      <w:r w:rsidRPr="0003519C">
        <w:rPr>
          <w:lang w:eastAsia="en-US"/>
        </w:rPr>
        <w:t xml:space="preserve">matrix below </w:t>
      </w:r>
      <w:r>
        <w:rPr>
          <w:lang w:eastAsia="en-US"/>
        </w:rPr>
        <w:t xml:space="preserve">(see Box </w:t>
      </w:r>
      <w:r w:rsidR="00D0025B">
        <w:rPr>
          <w:lang w:eastAsia="en-US"/>
        </w:rPr>
        <w:t>3</w:t>
      </w:r>
      <w:r>
        <w:rPr>
          <w:lang w:eastAsia="en-US"/>
        </w:rPr>
        <w:t xml:space="preserve">) </w:t>
      </w:r>
      <w:r w:rsidRPr="0003519C">
        <w:rPr>
          <w:lang w:eastAsia="en-US"/>
        </w:rPr>
        <w:t xml:space="preserve">and include: </w:t>
      </w:r>
    </w:p>
    <w:p w:rsidR="00EF6673" w:rsidRPr="00D40270" w:rsidRDefault="001250FE" w:rsidP="00D40270">
      <w:pPr>
        <w:pStyle w:val="Indentletter"/>
        <w:numPr>
          <w:ilvl w:val="0"/>
          <w:numId w:val="20"/>
        </w:numPr>
        <w:rPr>
          <w:u w:val="single"/>
        </w:rPr>
      </w:pPr>
      <w:r>
        <w:t>T</w:t>
      </w:r>
      <w:r w:rsidR="00351672" w:rsidRPr="0003519C">
        <w:t>he recommendation number and text</w:t>
      </w:r>
      <w:r>
        <w:t>, copied</w:t>
      </w:r>
      <w:r w:rsidR="00351672">
        <w:t xml:space="preserve"> from the Management Response</w:t>
      </w:r>
      <w:r w:rsidR="00351672" w:rsidRPr="0003519C">
        <w:t xml:space="preserve">; </w:t>
      </w:r>
    </w:p>
    <w:p w:rsidR="00EF6673" w:rsidRPr="00D40270" w:rsidRDefault="001250FE" w:rsidP="00D40270">
      <w:pPr>
        <w:pStyle w:val="Indentletter"/>
        <w:numPr>
          <w:ilvl w:val="0"/>
          <w:numId w:val="20"/>
        </w:numPr>
        <w:rPr>
          <w:u w:val="single"/>
        </w:rPr>
      </w:pPr>
      <w:r>
        <w:t>T</w:t>
      </w:r>
      <w:r w:rsidR="00351672">
        <w:t xml:space="preserve">he actions </w:t>
      </w:r>
      <w:r w:rsidR="00351672" w:rsidRPr="0003519C">
        <w:t>a</w:t>
      </w:r>
      <w:r w:rsidR="00351672">
        <w:t xml:space="preserve">greed in </w:t>
      </w:r>
      <w:bookmarkStart w:id="0" w:name="_GoBack"/>
      <w:bookmarkEnd w:id="0"/>
      <w:r w:rsidR="00351672">
        <w:t>the M</w:t>
      </w:r>
      <w:r w:rsidR="006B3867">
        <w:t xml:space="preserve">anagement </w:t>
      </w:r>
      <w:r w:rsidR="00351672">
        <w:t>R</w:t>
      </w:r>
      <w:r w:rsidR="006B3867">
        <w:t>esponse</w:t>
      </w:r>
      <w:r>
        <w:t>, in a summary version</w:t>
      </w:r>
      <w:r w:rsidR="006B3867">
        <w:t xml:space="preserve"> as required</w:t>
      </w:r>
      <w:r w:rsidR="00351672">
        <w:t xml:space="preserve">; </w:t>
      </w:r>
    </w:p>
    <w:p w:rsidR="00EF6673" w:rsidRDefault="001250FE" w:rsidP="00D40270">
      <w:pPr>
        <w:pStyle w:val="Indentletter"/>
        <w:numPr>
          <w:ilvl w:val="0"/>
          <w:numId w:val="20"/>
        </w:numPr>
      </w:pPr>
      <w:r>
        <w:t>D</w:t>
      </w:r>
      <w:r w:rsidR="00351672">
        <w:t xml:space="preserve">escription of actions actually </w:t>
      </w:r>
      <w:r w:rsidR="00C56611">
        <w:t>taken and any comment or information considered useful as supporting evidence</w:t>
      </w:r>
      <w:r>
        <w:t xml:space="preserve"> to the self-assessment</w:t>
      </w:r>
      <w:r w:rsidR="00C56611">
        <w:t>;</w:t>
      </w:r>
      <w:r w:rsidR="00EF6673">
        <w:t xml:space="preserve"> </w:t>
      </w:r>
    </w:p>
    <w:p w:rsidR="00DA1928" w:rsidRDefault="00DA1928" w:rsidP="00DA1928">
      <w:pPr>
        <w:pStyle w:val="Indentletter"/>
        <w:numPr>
          <w:ilvl w:val="0"/>
          <w:numId w:val="20"/>
        </w:numPr>
        <w:rPr>
          <w:lang w:val="en-US"/>
        </w:rPr>
      </w:pPr>
      <w:r>
        <w:rPr>
          <w:lang w:val="en-US"/>
        </w:rPr>
        <w:t>MAR score; and</w:t>
      </w:r>
    </w:p>
    <w:p w:rsidR="00D40270" w:rsidRDefault="001250FE" w:rsidP="00D40270">
      <w:pPr>
        <w:pStyle w:val="Indentletter"/>
        <w:numPr>
          <w:ilvl w:val="0"/>
          <w:numId w:val="20"/>
        </w:numPr>
        <w:rPr>
          <w:lang w:val="en-US"/>
        </w:rPr>
      </w:pPr>
      <w:r>
        <w:t>T</w:t>
      </w:r>
      <w:r w:rsidR="00EF6673">
        <w:t>he impact of those actions</w:t>
      </w:r>
      <w:r w:rsidR="00DA1928" w:rsidRPr="00DA1928">
        <w:t>: i</w:t>
      </w:r>
      <w:r w:rsidR="00EF6673" w:rsidRPr="00DA1928">
        <w:t>mpact</w:t>
      </w:r>
      <w:r w:rsidR="00DA1928" w:rsidRPr="00DA1928">
        <w:t>s</w:t>
      </w:r>
      <w:r w:rsidR="00EF6673" w:rsidRPr="00D40270">
        <w:rPr>
          <w:lang w:val="en-US"/>
        </w:rPr>
        <w:t xml:space="preserve"> can occur at any level, including changes in policies, procedures, technical knowledge, livelihoods, state of natural resources, etc.</w:t>
      </w:r>
    </w:p>
    <w:p w:rsidR="00D40270" w:rsidRPr="00D40270" w:rsidRDefault="00D40270" w:rsidP="00D40270">
      <w:pPr>
        <w:rPr>
          <w:lang w:val="en-US"/>
        </w:rPr>
      </w:pPr>
    </w:p>
    <w:p w:rsidR="009937D7" w:rsidRPr="00B6714B" w:rsidRDefault="009937D7" w:rsidP="00D0025B">
      <w:pPr>
        <w:pStyle w:val="Boxnumber"/>
        <w:rPr>
          <w:rFonts w:eastAsiaTheme="majorEastAsia"/>
        </w:rPr>
      </w:pPr>
      <w:r>
        <w:rPr>
          <w:rFonts w:eastAsiaTheme="majorEastAsia"/>
        </w:rPr>
        <w:t>Follow-up report m</w:t>
      </w:r>
      <w:r w:rsidR="00D40270">
        <w:rPr>
          <w:rFonts w:eastAsiaTheme="majorEastAsia"/>
        </w:rPr>
        <w:t>atrix</w:t>
      </w:r>
      <w:r w:rsidR="00D40270">
        <w:rPr>
          <w:rStyle w:val="FootnoteReference"/>
        </w:rPr>
        <w:footnoteReference w:id="2"/>
      </w:r>
    </w:p>
    <w:tbl>
      <w:tblPr>
        <w:tblStyle w:val="TableGrid"/>
        <w:tblW w:w="0" w:type="auto"/>
        <w:tblLook w:val="06A0" w:firstRow="1" w:lastRow="0" w:firstColumn="1" w:lastColumn="0" w:noHBand="1" w:noVBand="1"/>
      </w:tblPr>
      <w:tblGrid>
        <w:gridCol w:w="2458"/>
        <w:gridCol w:w="2612"/>
        <w:gridCol w:w="3625"/>
        <w:gridCol w:w="1134"/>
        <w:gridCol w:w="4880"/>
      </w:tblGrid>
      <w:tr w:rsidR="00DA1928" w:rsidRPr="00B6714B" w:rsidTr="00DA1928">
        <w:tc>
          <w:tcPr>
            <w:tcW w:w="2458" w:type="dxa"/>
            <w:shd w:val="clear" w:color="auto" w:fill="D9D9D9" w:themeFill="background1" w:themeFillShade="D9"/>
          </w:tcPr>
          <w:p w:rsidR="00DA1928" w:rsidRPr="00741F97" w:rsidRDefault="00DA1928" w:rsidP="00D0025B">
            <w:pPr>
              <w:pStyle w:val="Tableheadingcolumncentred"/>
              <w:rPr>
                <w:lang w:val="en-US" w:bidi="he-IL"/>
              </w:rPr>
            </w:pPr>
            <w:r w:rsidRPr="00741F97">
              <w:rPr>
                <w:lang w:val="en-US"/>
              </w:rPr>
              <w:t>Accepted evaluation recommendations</w:t>
            </w:r>
            <w:r>
              <w:rPr>
                <w:lang w:val="en-US"/>
              </w:rPr>
              <w:t xml:space="preserve"> (a)</w:t>
            </w:r>
          </w:p>
        </w:tc>
        <w:tc>
          <w:tcPr>
            <w:tcW w:w="2612" w:type="dxa"/>
            <w:shd w:val="clear" w:color="auto" w:fill="D9D9D9" w:themeFill="background1" w:themeFillShade="D9"/>
          </w:tcPr>
          <w:p w:rsidR="00DA1928" w:rsidRPr="00B6714B" w:rsidRDefault="00DA1928" w:rsidP="00D0025B">
            <w:pPr>
              <w:pStyle w:val="Tableheadingcolumncentred"/>
              <w:rPr>
                <w:lang w:val="en-US" w:bidi="he-IL"/>
              </w:rPr>
            </w:pPr>
            <w:r w:rsidRPr="00B6714B">
              <w:t>Action Agreed</w:t>
            </w:r>
            <w:r>
              <w:t xml:space="preserve"> in the Management Response (b)</w:t>
            </w:r>
          </w:p>
        </w:tc>
        <w:tc>
          <w:tcPr>
            <w:tcW w:w="3625" w:type="dxa"/>
            <w:shd w:val="clear" w:color="auto" w:fill="D9D9D9" w:themeFill="background1" w:themeFillShade="D9"/>
          </w:tcPr>
          <w:p w:rsidR="00DA1928" w:rsidRPr="00B6714B" w:rsidRDefault="00DA1928" w:rsidP="008D7D57">
            <w:pPr>
              <w:pStyle w:val="Tableheadingcolumncentred"/>
              <w:rPr>
                <w:lang w:val="en-US" w:bidi="he-IL"/>
              </w:rPr>
            </w:pPr>
            <w:r>
              <w:t xml:space="preserve">Description of </w:t>
            </w:r>
            <w:r w:rsidRPr="00B6714B">
              <w:t xml:space="preserve">actions </w:t>
            </w:r>
            <w:r>
              <w:t xml:space="preserve">actually </w:t>
            </w:r>
            <w:r w:rsidRPr="00B6714B">
              <w:t xml:space="preserve">taken, </w:t>
            </w:r>
            <w:r>
              <w:t>or</w:t>
            </w:r>
            <w:r w:rsidRPr="00B6714B">
              <w:t xml:space="preserve"> reasons for actions</w:t>
            </w:r>
            <w:r>
              <w:t xml:space="preserve"> not taken (c)</w:t>
            </w:r>
          </w:p>
        </w:tc>
        <w:tc>
          <w:tcPr>
            <w:tcW w:w="1134" w:type="dxa"/>
            <w:shd w:val="clear" w:color="auto" w:fill="D9D9D9" w:themeFill="background1" w:themeFillShade="D9"/>
          </w:tcPr>
          <w:p w:rsidR="00DA1928" w:rsidRPr="00B6714B" w:rsidRDefault="00DA1928" w:rsidP="00D40270">
            <w:pPr>
              <w:pStyle w:val="Tableheadingcolumncentred"/>
            </w:pPr>
            <w:r>
              <w:t>MAR score (d) *</w:t>
            </w:r>
          </w:p>
        </w:tc>
        <w:tc>
          <w:tcPr>
            <w:tcW w:w="4880" w:type="dxa"/>
            <w:shd w:val="clear" w:color="auto" w:fill="D9D9D9" w:themeFill="background1" w:themeFillShade="D9"/>
          </w:tcPr>
          <w:p w:rsidR="00DA1928" w:rsidRPr="00B6714B" w:rsidRDefault="00DA1928" w:rsidP="00DA1928">
            <w:pPr>
              <w:pStyle w:val="Tableheadingcolumncentred"/>
              <w:rPr>
                <w:lang w:val="en-US" w:bidi="he-IL"/>
              </w:rPr>
            </w:pPr>
            <w:r w:rsidRPr="00B6714B">
              <w:t>Impact</w:t>
            </w:r>
            <w:r>
              <w:t xml:space="preserve"> of, or </w:t>
            </w:r>
            <w:r w:rsidRPr="00B6714B">
              <w:t>changes</w:t>
            </w:r>
            <w:r>
              <w:t xml:space="preserve"> resulted from taken</w:t>
            </w:r>
            <w:r w:rsidRPr="00B6714B">
              <w:t xml:space="preserve"> actions </w:t>
            </w:r>
            <w:r>
              <w:t>(e)</w:t>
            </w:r>
          </w:p>
        </w:tc>
      </w:tr>
      <w:tr w:rsidR="00DA1928" w:rsidRPr="00B6714B" w:rsidTr="00DA1928">
        <w:tc>
          <w:tcPr>
            <w:tcW w:w="2458" w:type="dxa"/>
          </w:tcPr>
          <w:p w:rsidR="00DA1928" w:rsidRPr="00EB1886" w:rsidRDefault="00DA1928" w:rsidP="008821D9">
            <w:pPr>
              <w:pStyle w:val="Tableheadingrow"/>
              <w:rPr>
                <w:lang w:val="en-US" w:bidi="he-IL"/>
              </w:rPr>
            </w:pPr>
            <w:r w:rsidRPr="00EB1886">
              <w:t xml:space="preserve">Recommendation 1 </w:t>
            </w:r>
          </w:p>
        </w:tc>
        <w:tc>
          <w:tcPr>
            <w:tcW w:w="2612" w:type="dxa"/>
          </w:tcPr>
          <w:p w:rsidR="00DA1928" w:rsidRPr="00B6714B" w:rsidRDefault="00DA1928" w:rsidP="00D0025B">
            <w:pPr>
              <w:pStyle w:val="Tableboxleft"/>
              <w:rPr>
                <w:lang w:val="en-US" w:bidi="he-IL"/>
              </w:rPr>
            </w:pPr>
            <w:r>
              <w:t>Summary of actions agreed</w:t>
            </w:r>
          </w:p>
        </w:tc>
        <w:tc>
          <w:tcPr>
            <w:tcW w:w="3625" w:type="dxa"/>
          </w:tcPr>
          <w:p w:rsidR="00DA1928" w:rsidRPr="00B6714B" w:rsidRDefault="00DA1928" w:rsidP="00D0025B">
            <w:pPr>
              <w:pStyle w:val="Tableboxleft"/>
            </w:pPr>
            <w:r>
              <w:t>Short narrative</w:t>
            </w:r>
          </w:p>
        </w:tc>
        <w:tc>
          <w:tcPr>
            <w:tcW w:w="1134" w:type="dxa"/>
          </w:tcPr>
          <w:p w:rsidR="00DA1928" w:rsidRPr="00B6714B" w:rsidRDefault="00DA1928" w:rsidP="00D0025B">
            <w:pPr>
              <w:pStyle w:val="Tableboxleft"/>
            </w:pPr>
          </w:p>
        </w:tc>
        <w:tc>
          <w:tcPr>
            <w:tcW w:w="4880" w:type="dxa"/>
          </w:tcPr>
          <w:p w:rsidR="00DA1928" w:rsidRPr="00B6714B" w:rsidRDefault="00DA1928" w:rsidP="00F76087">
            <w:pPr>
              <w:pStyle w:val="Tableboxleft"/>
            </w:pPr>
            <w:r>
              <w:t>Short narrative</w:t>
            </w:r>
          </w:p>
        </w:tc>
      </w:tr>
      <w:tr w:rsidR="00DA1928" w:rsidRPr="00B6714B" w:rsidTr="00DA1928">
        <w:tc>
          <w:tcPr>
            <w:tcW w:w="2458" w:type="dxa"/>
          </w:tcPr>
          <w:p w:rsidR="00DA1928" w:rsidRPr="00EB1886" w:rsidRDefault="00DA1928" w:rsidP="00D23335">
            <w:pPr>
              <w:pStyle w:val="Tableheadingrow"/>
              <w:rPr>
                <w:lang w:val="en-US" w:bidi="he-IL"/>
              </w:rPr>
            </w:pPr>
            <w:r w:rsidRPr="00EB1886">
              <w:t xml:space="preserve">Recommendation </w:t>
            </w:r>
            <w:r>
              <w:t>2</w:t>
            </w:r>
          </w:p>
        </w:tc>
        <w:tc>
          <w:tcPr>
            <w:tcW w:w="2612" w:type="dxa"/>
          </w:tcPr>
          <w:p w:rsidR="00DA1928" w:rsidRDefault="00DA1928" w:rsidP="008821D9">
            <w:pPr>
              <w:pStyle w:val="Tableboxleft"/>
            </w:pPr>
            <w:r w:rsidRPr="003F0FB5">
              <w:t>Summary of actions agreed</w:t>
            </w:r>
          </w:p>
        </w:tc>
        <w:tc>
          <w:tcPr>
            <w:tcW w:w="3625" w:type="dxa"/>
          </w:tcPr>
          <w:p w:rsidR="00DA1928" w:rsidRPr="00B6714B" w:rsidRDefault="00DA1928" w:rsidP="00D23335">
            <w:pPr>
              <w:pStyle w:val="Tableboxleft"/>
            </w:pPr>
            <w:r>
              <w:t>Short narrative</w:t>
            </w:r>
          </w:p>
        </w:tc>
        <w:tc>
          <w:tcPr>
            <w:tcW w:w="1134" w:type="dxa"/>
          </w:tcPr>
          <w:p w:rsidR="00DA1928" w:rsidRPr="00B6714B" w:rsidRDefault="00DA1928" w:rsidP="00D0025B">
            <w:pPr>
              <w:pStyle w:val="Tableboxleft"/>
            </w:pPr>
          </w:p>
        </w:tc>
        <w:tc>
          <w:tcPr>
            <w:tcW w:w="4880" w:type="dxa"/>
          </w:tcPr>
          <w:p w:rsidR="00DA1928" w:rsidRPr="00B6714B" w:rsidRDefault="00DA1928" w:rsidP="00F76087">
            <w:pPr>
              <w:pStyle w:val="Tableboxleft"/>
            </w:pPr>
            <w:r>
              <w:t>Short narrative</w:t>
            </w:r>
          </w:p>
        </w:tc>
      </w:tr>
      <w:tr w:rsidR="00DA1928" w:rsidRPr="00B6714B" w:rsidTr="00DA1928">
        <w:tc>
          <w:tcPr>
            <w:tcW w:w="2458" w:type="dxa"/>
          </w:tcPr>
          <w:p w:rsidR="00DA1928" w:rsidRPr="00EB1886" w:rsidRDefault="00DA1928" w:rsidP="00D23335">
            <w:pPr>
              <w:pStyle w:val="Tableheadingrow"/>
              <w:rPr>
                <w:lang w:val="en-US" w:bidi="he-IL"/>
              </w:rPr>
            </w:pPr>
            <w:r>
              <w:t>Recommendation 3</w:t>
            </w:r>
            <w:r w:rsidRPr="00EB1886">
              <w:t xml:space="preserve"> </w:t>
            </w:r>
          </w:p>
        </w:tc>
        <w:tc>
          <w:tcPr>
            <w:tcW w:w="2612" w:type="dxa"/>
          </w:tcPr>
          <w:p w:rsidR="00DA1928" w:rsidRDefault="00DA1928" w:rsidP="008821D9">
            <w:pPr>
              <w:pStyle w:val="Tableboxleft"/>
            </w:pPr>
            <w:r w:rsidRPr="003F0FB5">
              <w:t>Summary of actions agreed</w:t>
            </w:r>
          </w:p>
        </w:tc>
        <w:tc>
          <w:tcPr>
            <w:tcW w:w="3625" w:type="dxa"/>
          </w:tcPr>
          <w:p w:rsidR="00DA1928" w:rsidRPr="00B6714B" w:rsidRDefault="00DA1928" w:rsidP="00D23335">
            <w:pPr>
              <w:pStyle w:val="Tableboxleft"/>
            </w:pPr>
            <w:r>
              <w:t>Short narrative</w:t>
            </w:r>
          </w:p>
        </w:tc>
        <w:tc>
          <w:tcPr>
            <w:tcW w:w="1134" w:type="dxa"/>
          </w:tcPr>
          <w:p w:rsidR="00DA1928" w:rsidRPr="00B6714B" w:rsidRDefault="00DA1928" w:rsidP="00D0025B">
            <w:pPr>
              <w:pStyle w:val="Tableboxleft"/>
            </w:pPr>
          </w:p>
        </w:tc>
        <w:tc>
          <w:tcPr>
            <w:tcW w:w="4880" w:type="dxa"/>
          </w:tcPr>
          <w:p w:rsidR="00DA1928" w:rsidRPr="00B6714B" w:rsidRDefault="00DA1928" w:rsidP="00F76087">
            <w:pPr>
              <w:pStyle w:val="Tableboxleft"/>
            </w:pPr>
            <w:r>
              <w:t>Short narrative</w:t>
            </w:r>
          </w:p>
        </w:tc>
      </w:tr>
    </w:tbl>
    <w:p w:rsidR="00EB1886" w:rsidRDefault="00EB1886" w:rsidP="00D0025B">
      <w:pPr>
        <w:pStyle w:val="Note"/>
      </w:pPr>
      <w:r>
        <w:t xml:space="preserve">*: </w:t>
      </w:r>
      <w:r w:rsidRPr="004E2629">
        <w:rPr>
          <w:b/>
        </w:rPr>
        <w:t>1 - None</w:t>
      </w:r>
      <w:r>
        <w:t>: n</w:t>
      </w:r>
      <w:r w:rsidRPr="006527A9">
        <w:t xml:space="preserve">o </w:t>
      </w:r>
      <w:r>
        <w:t xml:space="preserve">action was taken to </w:t>
      </w:r>
      <w:r w:rsidRPr="006527A9">
        <w:t>implement</w:t>
      </w:r>
      <w:r>
        <w:t xml:space="preserve"> the recommendation; </w:t>
      </w:r>
      <w:r w:rsidRPr="004E2629">
        <w:rPr>
          <w:b/>
        </w:rPr>
        <w:t>2 - Poor</w:t>
      </w:r>
      <w:r>
        <w:t>: p</w:t>
      </w:r>
      <w:r w:rsidRPr="006527A9">
        <w:t xml:space="preserve">lan and actions for implementation of </w:t>
      </w:r>
      <w:r>
        <w:t xml:space="preserve">the </w:t>
      </w:r>
      <w:r w:rsidRPr="006527A9">
        <w:t xml:space="preserve">recommendation are </w:t>
      </w:r>
      <w:r>
        <w:t xml:space="preserve">at a very preliminary stage; </w:t>
      </w:r>
      <w:r w:rsidRPr="004E2629">
        <w:rPr>
          <w:b/>
        </w:rPr>
        <w:t>3 - Inadequate</w:t>
      </w:r>
      <w:r>
        <w:t xml:space="preserve">: </w:t>
      </w:r>
      <w:r w:rsidRPr="006527A9">
        <w:t xml:space="preserve">implementation of the recommendation is uneven </w:t>
      </w:r>
      <w:r>
        <w:t xml:space="preserve">and partial; </w:t>
      </w:r>
      <w:r w:rsidRPr="004E2629">
        <w:rPr>
          <w:b/>
        </w:rPr>
        <w:t>4 - Adequate</w:t>
      </w:r>
      <w:r>
        <w:t xml:space="preserve">: </w:t>
      </w:r>
      <w:r w:rsidRPr="006527A9">
        <w:t>implement</w:t>
      </w:r>
      <w:r>
        <w:t xml:space="preserve">ation of the recommendation has progressed; there is no evidence yet of its results on the intended target; </w:t>
      </w:r>
      <w:r w:rsidRPr="004E2629">
        <w:rPr>
          <w:b/>
        </w:rPr>
        <w:t>5 - Good</w:t>
      </w:r>
      <w:r>
        <w:t>: t</w:t>
      </w:r>
      <w:r w:rsidRPr="006527A9">
        <w:t>he recommendation ha</w:t>
      </w:r>
      <w:r>
        <w:t>s</w:t>
      </w:r>
      <w:r w:rsidRPr="006527A9">
        <w:t xml:space="preserve"> been fully </w:t>
      </w:r>
      <w:r>
        <w:t>implemented and there is some initial evidence of its impact on the intended target;</w:t>
      </w:r>
      <w:r w:rsidRPr="004E2629">
        <w:rPr>
          <w:b/>
        </w:rPr>
        <w:t>6 – Excellent</w:t>
      </w:r>
      <w:r>
        <w:t>: there is solid evidence that the recommendation has had a positive impact on its intended target</w:t>
      </w:r>
    </w:p>
    <w:p w:rsidR="000C318B" w:rsidRDefault="000C318B" w:rsidP="00D0025B">
      <w:pPr>
        <w:rPr>
          <w:lang w:eastAsia="en-US"/>
        </w:rPr>
      </w:pPr>
    </w:p>
    <w:p w:rsidR="009937D7" w:rsidRDefault="009937D7" w:rsidP="00D0025B">
      <w:pPr>
        <w:rPr>
          <w:rFonts w:cs="Arial"/>
          <w:kern w:val="32"/>
          <w:szCs w:val="32"/>
          <w:lang w:eastAsia="en-US"/>
        </w:rPr>
      </w:pPr>
      <w:r>
        <w:rPr>
          <w:lang w:eastAsia="en-US"/>
        </w:rPr>
        <w:br w:type="page"/>
      </w:r>
    </w:p>
    <w:p w:rsidR="008544B6" w:rsidRPr="00AE2F75" w:rsidRDefault="008544B6" w:rsidP="00D0025B">
      <w:pPr>
        <w:pStyle w:val="Heading1"/>
        <w:rPr>
          <w:lang w:eastAsia="en-US"/>
        </w:rPr>
      </w:pPr>
      <w:r>
        <w:rPr>
          <w:lang w:eastAsia="en-US"/>
        </w:rPr>
        <w:lastRenderedPageBreak/>
        <w:t xml:space="preserve">Responsibilities and procedures for </w:t>
      </w:r>
      <w:r w:rsidR="006B37A8">
        <w:rPr>
          <w:lang w:eastAsia="en-US"/>
        </w:rPr>
        <w:t>the M</w:t>
      </w:r>
      <w:r>
        <w:rPr>
          <w:lang w:eastAsia="en-US"/>
        </w:rPr>
        <w:t xml:space="preserve">anagement </w:t>
      </w:r>
      <w:r w:rsidR="006B37A8">
        <w:rPr>
          <w:lang w:eastAsia="en-US"/>
        </w:rPr>
        <w:t>R</w:t>
      </w:r>
      <w:r>
        <w:rPr>
          <w:lang w:eastAsia="en-US"/>
        </w:rPr>
        <w:t xml:space="preserve">esponse and </w:t>
      </w:r>
      <w:r w:rsidR="006B37A8">
        <w:rPr>
          <w:lang w:eastAsia="en-US"/>
        </w:rPr>
        <w:t>the F</w:t>
      </w:r>
      <w:r>
        <w:rPr>
          <w:lang w:eastAsia="en-US"/>
        </w:rPr>
        <w:t xml:space="preserve">ollow-up </w:t>
      </w:r>
      <w:r w:rsidR="006B37A8">
        <w:rPr>
          <w:lang w:eastAsia="en-US"/>
        </w:rPr>
        <w:t>R</w:t>
      </w:r>
      <w:r>
        <w:rPr>
          <w:lang w:eastAsia="en-US"/>
        </w:rPr>
        <w:t>eport</w:t>
      </w:r>
    </w:p>
    <w:p w:rsidR="007508D8" w:rsidRDefault="007508D8" w:rsidP="007508D8">
      <w:pPr>
        <w:pStyle w:val="ParagraphOED"/>
      </w:pPr>
      <w:r>
        <w:t>OED</w:t>
      </w:r>
      <w:r w:rsidRPr="00DF3073">
        <w:t xml:space="preserve"> </w:t>
      </w:r>
      <w:r>
        <w:t>monitors and facilitates</w:t>
      </w:r>
      <w:r w:rsidRPr="00DF3073">
        <w:t xml:space="preserve"> the preparation of </w:t>
      </w:r>
      <w:r>
        <w:t>the Management Responses and Follow-up Reports</w:t>
      </w:r>
      <w:r w:rsidRPr="00DF3073">
        <w:t xml:space="preserve">. It will </w:t>
      </w:r>
      <w:r>
        <w:t xml:space="preserve">notify the </w:t>
      </w:r>
      <w:r w:rsidR="008821D9">
        <w:t>M</w:t>
      </w:r>
      <w:r>
        <w:t xml:space="preserve">ain </w:t>
      </w:r>
      <w:r w:rsidR="008821D9">
        <w:t>U</w:t>
      </w:r>
      <w:r>
        <w:t>nit in due time for the preparation of</w:t>
      </w:r>
      <w:r w:rsidRPr="00DF3073">
        <w:t xml:space="preserve"> </w:t>
      </w:r>
      <w:r>
        <w:t>these reports</w:t>
      </w:r>
      <w:r w:rsidRPr="00DF3073">
        <w:t xml:space="preserve"> and will check that required standards of comprehensiveness and clarity</w:t>
      </w:r>
      <w:r>
        <w:t xml:space="preserve"> are met</w:t>
      </w:r>
      <w:r w:rsidRPr="00DF3073">
        <w:t xml:space="preserve">. </w:t>
      </w:r>
      <w:r>
        <w:t>It</w:t>
      </w:r>
      <w:r w:rsidRPr="00DF3073">
        <w:t xml:space="preserve"> will upload both </w:t>
      </w:r>
      <w:r>
        <w:t>the MRs and the FR</w:t>
      </w:r>
      <w:r w:rsidRPr="00DF3073">
        <w:t xml:space="preserve">s on its </w:t>
      </w:r>
      <w:r>
        <w:t>W</w:t>
      </w:r>
      <w:r w:rsidRPr="00DF3073">
        <w:t>eb</w:t>
      </w:r>
      <w:r>
        <w:t xml:space="preserve"> </w:t>
      </w:r>
      <w:r w:rsidRPr="00DF3073">
        <w:t>site</w:t>
      </w:r>
      <w:r>
        <w:t>; in the case of evaluations of extra-budgetary funded initiatives, the MRs and the FR</w:t>
      </w:r>
      <w:r w:rsidRPr="00DF3073">
        <w:t>s</w:t>
      </w:r>
      <w:r>
        <w:t xml:space="preserve"> will also be uploaded in FPMIS.</w:t>
      </w:r>
    </w:p>
    <w:p w:rsidR="007508D8" w:rsidRDefault="007508D8" w:rsidP="007508D8">
      <w:pPr>
        <w:pStyle w:val="ParagraphOED"/>
      </w:pPr>
      <w:r>
        <w:t>In preparing the MRs and the FR</w:t>
      </w:r>
      <w:r w:rsidRPr="00DF3073">
        <w:t>s</w:t>
      </w:r>
      <w:r>
        <w:t xml:space="preserve">, the </w:t>
      </w:r>
      <w:r w:rsidR="00A124DC">
        <w:t>M</w:t>
      </w:r>
      <w:r>
        <w:t xml:space="preserve">ain </w:t>
      </w:r>
      <w:r w:rsidR="00A124DC">
        <w:t>U</w:t>
      </w:r>
      <w:r>
        <w:t>nit must consult with and seek inputs as necessary from parties within and outside FAO to whom the evaluation recommendations were addressed. Nevertheless, FAO management takes the full responsibility for the contents of both MR and FRs and for the implementation of agreed actions within its mandate.</w:t>
      </w:r>
    </w:p>
    <w:p w:rsidR="008544B6" w:rsidRPr="00DF3073" w:rsidRDefault="00737638" w:rsidP="00D0025B">
      <w:pPr>
        <w:pStyle w:val="ParagraphOED"/>
      </w:pPr>
      <w:r w:rsidRPr="00DF3073">
        <w:t>Operational r</w:t>
      </w:r>
      <w:r w:rsidR="008544B6" w:rsidRPr="00DF3073">
        <w:t>esponsibilities are as follows:</w:t>
      </w:r>
    </w:p>
    <w:p w:rsidR="007508D8" w:rsidRDefault="00D03D74" w:rsidP="00D0025B">
      <w:pPr>
        <w:pStyle w:val="Indentletter"/>
        <w:numPr>
          <w:ilvl w:val="0"/>
          <w:numId w:val="15"/>
        </w:numPr>
      </w:pPr>
      <w:r w:rsidRPr="00D0025B">
        <w:rPr>
          <w:b/>
          <w:lang w:eastAsia="en-US"/>
        </w:rPr>
        <w:t>E</w:t>
      </w:r>
      <w:r w:rsidR="008544B6" w:rsidRPr="00D0025B">
        <w:rPr>
          <w:b/>
          <w:lang w:eastAsia="en-US"/>
        </w:rPr>
        <w:t xml:space="preserve">valuation reports </w:t>
      </w:r>
      <w:r w:rsidR="00574A03" w:rsidRPr="00D0025B">
        <w:rPr>
          <w:b/>
          <w:lang w:eastAsia="en-US"/>
        </w:rPr>
        <w:t xml:space="preserve">for </w:t>
      </w:r>
      <w:r w:rsidR="008544B6" w:rsidRPr="00D0025B">
        <w:rPr>
          <w:b/>
          <w:lang w:eastAsia="en-US"/>
        </w:rPr>
        <w:t>the Programme Committee:</w:t>
      </w:r>
      <w:r w:rsidR="008544B6" w:rsidRPr="004D67E5">
        <w:rPr>
          <w:lang w:eastAsia="en-US"/>
        </w:rPr>
        <w:t xml:space="preserve"> </w:t>
      </w:r>
      <w:r w:rsidR="00AB0265" w:rsidRPr="004D67E5">
        <w:rPr>
          <w:lang w:eastAsia="en-US"/>
        </w:rPr>
        <w:t xml:space="preserve">The </w:t>
      </w:r>
      <w:r w:rsidR="007508D8">
        <w:rPr>
          <w:lang w:eastAsia="en-US"/>
        </w:rPr>
        <w:t xml:space="preserve">Chair of the </w:t>
      </w:r>
      <w:r w:rsidR="00AB0265" w:rsidRPr="004D67E5">
        <w:rPr>
          <w:lang w:eastAsia="en-US"/>
        </w:rPr>
        <w:t xml:space="preserve">Evaluation Committee </w:t>
      </w:r>
      <w:r w:rsidR="00B07A28">
        <w:rPr>
          <w:lang w:eastAsia="en-US"/>
        </w:rPr>
        <w:t xml:space="preserve">(Internal) </w:t>
      </w:r>
      <w:r w:rsidR="008544B6" w:rsidRPr="004D67E5">
        <w:rPr>
          <w:lang w:eastAsia="en-US"/>
        </w:rPr>
        <w:t>designate</w:t>
      </w:r>
      <w:r w:rsidR="007508D8">
        <w:rPr>
          <w:lang w:eastAsia="en-US"/>
        </w:rPr>
        <w:t>s, in consultation with OED,</w:t>
      </w:r>
      <w:r w:rsidR="008544B6" w:rsidRPr="004D67E5">
        <w:rPr>
          <w:lang w:eastAsia="en-US"/>
        </w:rPr>
        <w:t xml:space="preserve"> </w:t>
      </w:r>
      <w:r w:rsidR="007508D8">
        <w:rPr>
          <w:lang w:eastAsia="en-US"/>
        </w:rPr>
        <w:t>a</w:t>
      </w:r>
      <w:r w:rsidR="008544B6" w:rsidRPr="004D67E5">
        <w:rPr>
          <w:lang w:eastAsia="en-US"/>
        </w:rPr>
        <w:t xml:space="preserve"> senior offic</w:t>
      </w:r>
      <w:r w:rsidR="005079D9" w:rsidRPr="004D67E5">
        <w:rPr>
          <w:lang w:eastAsia="en-US"/>
        </w:rPr>
        <w:t>er</w:t>
      </w:r>
      <w:r w:rsidR="008544B6" w:rsidRPr="004D67E5">
        <w:rPr>
          <w:lang w:eastAsia="en-US"/>
        </w:rPr>
        <w:t xml:space="preserve"> who will have overall responsibility for </w:t>
      </w:r>
      <w:r w:rsidR="00962690" w:rsidRPr="004D67E5">
        <w:rPr>
          <w:lang w:eastAsia="en-US"/>
        </w:rPr>
        <w:t xml:space="preserve">coordinating the </w:t>
      </w:r>
      <w:r w:rsidR="008544B6" w:rsidRPr="004D67E5">
        <w:rPr>
          <w:lang w:eastAsia="en-US"/>
        </w:rPr>
        <w:t>prepar</w:t>
      </w:r>
      <w:r w:rsidR="00962690" w:rsidRPr="004D67E5">
        <w:rPr>
          <w:lang w:eastAsia="en-US"/>
        </w:rPr>
        <w:t>ation of the M</w:t>
      </w:r>
      <w:r w:rsidR="008544B6" w:rsidRPr="004D67E5">
        <w:rPr>
          <w:lang w:eastAsia="en-US"/>
        </w:rPr>
        <w:t xml:space="preserve">anagement </w:t>
      </w:r>
      <w:r w:rsidR="00962690" w:rsidRPr="004D67E5">
        <w:rPr>
          <w:lang w:eastAsia="en-US"/>
        </w:rPr>
        <w:t>R</w:t>
      </w:r>
      <w:r w:rsidR="008544B6" w:rsidRPr="004D67E5">
        <w:rPr>
          <w:lang w:eastAsia="en-US"/>
        </w:rPr>
        <w:t xml:space="preserve">esponse and </w:t>
      </w:r>
      <w:r w:rsidR="00962690" w:rsidRPr="004D67E5">
        <w:rPr>
          <w:lang w:eastAsia="en-US"/>
        </w:rPr>
        <w:t>F</w:t>
      </w:r>
      <w:r w:rsidR="008544B6" w:rsidRPr="004D67E5">
        <w:rPr>
          <w:lang w:eastAsia="en-US"/>
        </w:rPr>
        <w:t xml:space="preserve">ollow-up </w:t>
      </w:r>
      <w:r w:rsidR="00962690" w:rsidRPr="004D67E5">
        <w:rPr>
          <w:lang w:eastAsia="en-US"/>
        </w:rPr>
        <w:t>R</w:t>
      </w:r>
      <w:r w:rsidR="008544B6" w:rsidRPr="004D67E5">
        <w:rPr>
          <w:lang w:eastAsia="en-US"/>
        </w:rPr>
        <w:t xml:space="preserve">eport. </w:t>
      </w:r>
      <w:r w:rsidR="007508D8">
        <w:rPr>
          <w:lang w:eastAsia="en-US"/>
        </w:rPr>
        <w:t xml:space="preserve">This will be done at the inception stage of </w:t>
      </w:r>
      <w:r w:rsidR="00A124DC">
        <w:rPr>
          <w:lang w:eastAsia="en-US"/>
        </w:rPr>
        <w:t xml:space="preserve">the </w:t>
      </w:r>
      <w:r w:rsidR="007508D8">
        <w:rPr>
          <w:lang w:eastAsia="en-US"/>
        </w:rPr>
        <w:t xml:space="preserve">evaluation and indicated in the </w:t>
      </w:r>
      <w:r w:rsidR="00A124DC">
        <w:rPr>
          <w:lang w:eastAsia="en-US"/>
        </w:rPr>
        <w:t xml:space="preserve">Roles and Responsibilities section of the </w:t>
      </w:r>
      <w:r w:rsidR="007508D8">
        <w:rPr>
          <w:lang w:eastAsia="en-US"/>
        </w:rPr>
        <w:t xml:space="preserve">evaluation Terms of References. This will </w:t>
      </w:r>
      <w:r w:rsidR="00A124DC">
        <w:rPr>
          <w:lang w:eastAsia="en-US"/>
        </w:rPr>
        <w:t xml:space="preserve">enable </w:t>
      </w:r>
      <w:r w:rsidR="007508D8">
        <w:rPr>
          <w:lang w:eastAsia="en-US"/>
        </w:rPr>
        <w:t xml:space="preserve">the designated person </w:t>
      </w:r>
      <w:r w:rsidR="00A124DC">
        <w:rPr>
          <w:lang w:eastAsia="en-US"/>
        </w:rPr>
        <w:t xml:space="preserve">to </w:t>
      </w:r>
      <w:r w:rsidR="007508D8">
        <w:rPr>
          <w:lang w:eastAsia="en-US"/>
        </w:rPr>
        <w:t xml:space="preserve">be part of the evaluation Reference Group. </w:t>
      </w:r>
      <w:r w:rsidR="007508D8" w:rsidRPr="004D67E5">
        <w:t>The M</w:t>
      </w:r>
      <w:r w:rsidR="007508D8">
        <w:t>R</w:t>
      </w:r>
      <w:r w:rsidR="007508D8" w:rsidRPr="004D67E5">
        <w:t xml:space="preserve"> </w:t>
      </w:r>
      <w:r w:rsidR="007508D8" w:rsidRPr="004D67E5">
        <w:rPr>
          <w:lang w:eastAsia="en-US"/>
        </w:rPr>
        <w:t xml:space="preserve">should be completed within </w:t>
      </w:r>
      <w:r w:rsidR="007508D8" w:rsidRPr="00D0025B">
        <w:rPr>
          <w:b/>
          <w:lang w:eastAsia="en-US"/>
        </w:rPr>
        <w:t xml:space="preserve">four weeks </w:t>
      </w:r>
      <w:r w:rsidR="007508D8" w:rsidRPr="004D67E5">
        <w:rPr>
          <w:lang w:eastAsia="en-US"/>
        </w:rPr>
        <w:t>f</w:t>
      </w:r>
      <w:r w:rsidR="00A124DC">
        <w:rPr>
          <w:lang w:eastAsia="en-US"/>
        </w:rPr>
        <w:t>rom</w:t>
      </w:r>
      <w:r w:rsidR="007508D8" w:rsidRPr="004D67E5">
        <w:rPr>
          <w:lang w:eastAsia="en-US"/>
        </w:rPr>
        <w:t xml:space="preserve"> the </w:t>
      </w:r>
      <w:r w:rsidR="007508D8">
        <w:rPr>
          <w:lang w:eastAsia="en-US"/>
        </w:rPr>
        <w:t>notification by OED</w:t>
      </w:r>
      <w:r w:rsidR="007508D8" w:rsidRPr="004D67E5">
        <w:rPr>
          <w:lang w:eastAsia="en-US"/>
        </w:rPr>
        <w:t xml:space="preserve"> and sent to OED </w:t>
      </w:r>
      <w:r w:rsidR="00A124DC">
        <w:rPr>
          <w:lang w:eastAsia="en-US"/>
        </w:rPr>
        <w:t xml:space="preserve">Director </w:t>
      </w:r>
      <w:r w:rsidR="007508D8" w:rsidRPr="004D67E5">
        <w:rPr>
          <w:lang w:eastAsia="en-US"/>
        </w:rPr>
        <w:t xml:space="preserve">(see </w:t>
      </w:r>
      <w:r w:rsidR="007508D8">
        <w:rPr>
          <w:lang w:eastAsia="en-US"/>
        </w:rPr>
        <w:t>Box 4</w:t>
      </w:r>
      <w:r w:rsidR="007508D8" w:rsidRPr="00967CC8">
        <w:rPr>
          <w:lang w:eastAsia="en-US"/>
        </w:rPr>
        <w:t xml:space="preserve">). </w:t>
      </w:r>
      <w:r w:rsidR="007508D8" w:rsidRPr="00967CC8">
        <w:t xml:space="preserve">The </w:t>
      </w:r>
      <w:r w:rsidR="007508D8">
        <w:t>FR should</w:t>
      </w:r>
      <w:r w:rsidR="007508D8" w:rsidRPr="00967CC8">
        <w:t xml:space="preserve"> be submitted to the Programme Committee </w:t>
      </w:r>
      <w:r w:rsidR="007508D8" w:rsidRPr="00D0025B">
        <w:rPr>
          <w:b/>
        </w:rPr>
        <w:t>two years</w:t>
      </w:r>
      <w:r w:rsidR="007508D8" w:rsidRPr="00967CC8">
        <w:t xml:space="preserve"> after the </w:t>
      </w:r>
      <w:r w:rsidR="007508D8">
        <w:t>e</w:t>
      </w:r>
      <w:r w:rsidR="007508D8" w:rsidRPr="00967CC8">
        <w:t>valuation report and its M</w:t>
      </w:r>
      <w:r w:rsidR="007508D8">
        <w:t>R</w:t>
      </w:r>
      <w:r w:rsidR="007508D8" w:rsidRPr="00967CC8">
        <w:t xml:space="preserve"> have been discussed by the </w:t>
      </w:r>
      <w:r w:rsidR="00A124DC">
        <w:t xml:space="preserve">Programme </w:t>
      </w:r>
      <w:r w:rsidR="007508D8" w:rsidRPr="00967CC8">
        <w:t>Committee</w:t>
      </w:r>
      <w:r w:rsidR="001A6A0A">
        <w:t>, unless otherwise decided by the PC itself. S</w:t>
      </w:r>
      <w:r w:rsidR="000C318B">
        <w:t>ix</w:t>
      </w:r>
      <w:r w:rsidR="00A124DC">
        <w:t xml:space="preserve"> (</w:t>
      </w:r>
      <w:r w:rsidR="000C318B">
        <w:t>6</w:t>
      </w:r>
      <w:r w:rsidR="00A124DC">
        <w:t xml:space="preserve">) months prior to the Programme Committee session for which it is due, </w:t>
      </w:r>
      <w:r w:rsidR="007508D8">
        <w:t>OED informs the senior officer who coordinated the preparation of the MR</w:t>
      </w:r>
      <w:r w:rsidR="00A124DC">
        <w:t xml:space="preserve"> about the schedule for the FR preparation and discussion</w:t>
      </w:r>
      <w:r w:rsidR="007508D8">
        <w:t>.</w:t>
      </w:r>
    </w:p>
    <w:p w:rsidR="008544B6" w:rsidRPr="00D0025B" w:rsidRDefault="008544B6" w:rsidP="00D0025B">
      <w:pPr>
        <w:pStyle w:val="Indentletter"/>
        <w:numPr>
          <w:ilvl w:val="0"/>
          <w:numId w:val="15"/>
        </w:numPr>
        <w:rPr>
          <w:b/>
        </w:rPr>
      </w:pPr>
      <w:r w:rsidRPr="00D0025B">
        <w:rPr>
          <w:b/>
        </w:rPr>
        <w:t xml:space="preserve">Project Evaluations: </w:t>
      </w:r>
      <w:r w:rsidR="005079D9" w:rsidRPr="004D67E5">
        <w:t>T</w:t>
      </w:r>
      <w:r w:rsidRPr="004D67E5">
        <w:t xml:space="preserve">he </w:t>
      </w:r>
      <w:r w:rsidR="005079D9" w:rsidRPr="004D67E5">
        <w:t xml:space="preserve">project </w:t>
      </w:r>
      <w:r w:rsidRPr="004D67E5">
        <w:t xml:space="preserve">Budget Holder </w:t>
      </w:r>
      <w:r w:rsidR="00962690" w:rsidRPr="004D67E5">
        <w:t xml:space="preserve">will normally be responsible for </w:t>
      </w:r>
      <w:r w:rsidR="007508D8">
        <w:t>leading</w:t>
      </w:r>
      <w:r w:rsidR="00962690" w:rsidRPr="004D67E5">
        <w:t xml:space="preserve"> </w:t>
      </w:r>
      <w:r w:rsidR="00E02071" w:rsidRPr="004D67E5">
        <w:t xml:space="preserve">the </w:t>
      </w:r>
      <w:r w:rsidRPr="004D67E5">
        <w:t>prepar</w:t>
      </w:r>
      <w:r w:rsidR="00E02071" w:rsidRPr="004D67E5">
        <w:t>ation of</w:t>
      </w:r>
      <w:r w:rsidRPr="004D67E5">
        <w:t xml:space="preserve"> </w:t>
      </w:r>
      <w:r w:rsidR="005079D9" w:rsidRPr="004D67E5">
        <w:t xml:space="preserve">the </w:t>
      </w:r>
      <w:r w:rsidR="00B27D3E" w:rsidRPr="004D67E5">
        <w:t xml:space="preserve">Management Response and the Follow-up Report </w:t>
      </w:r>
      <w:r w:rsidRPr="004D67E5">
        <w:t xml:space="preserve">to the evaluation. </w:t>
      </w:r>
      <w:r w:rsidR="006273B5" w:rsidRPr="004D67E5">
        <w:t xml:space="preserve">The </w:t>
      </w:r>
      <w:r w:rsidRPr="004D67E5">
        <w:t>Man</w:t>
      </w:r>
      <w:r w:rsidR="00B27D3E" w:rsidRPr="004D67E5">
        <w:t>agement R</w:t>
      </w:r>
      <w:r w:rsidRPr="004D67E5">
        <w:t xml:space="preserve">esponse </w:t>
      </w:r>
      <w:r w:rsidR="00D0025B">
        <w:t xml:space="preserve">and Follow-up Report </w:t>
      </w:r>
      <w:r w:rsidRPr="004D67E5">
        <w:t xml:space="preserve">should be completed within </w:t>
      </w:r>
      <w:r w:rsidR="00F74B2F" w:rsidRPr="00D0025B">
        <w:rPr>
          <w:b/>
          <w:lang w:eastAsia="en-US"/>
        </w:rPr>
        <w:t>four</w:t>
      </w:r>
      <w:r w:rsidR="003B23D9" w:rsidRPr="00D0025B">
        <w:rPr>
          <w:b/>
          <w:lang w:eastAsia="en-US"/>
        </w:rPr>
        <w:t xml:space="preserve"> weeks</w:t>
      </w:r>
      <w:r w:rsidR="003B23D9" w:rsidRPr="004D67E5">
        <w:rPr>
          <w:lang w:eastAsia="en-US"/>
        </w:rPr>
        <w:t xml:space="preserve"> </w:t>
      </w:r>
      <w:r w:rsidRPr="004D67E5">
        <w:t xml:space="preserve">of the </w:t>
      </w:r>
      <w:r w:rsidR="007508D8">
        <w:t>notification</w:t>
      </w:r>
      <w:r w:rsidR="003B23D9" w:rsidRPr="004D67E5">
        <w:t xml:space="preserve"> </w:t>
      </w:r>
      <w:r w:rsidR="00D0025B">
        <w:t xml:space="preserve">by OED </w:t>
      </w:r>
      <w:r w:rsidR="00962690" w:rsidRPr="004D67E5">
        <w:rPr>
          <w:lang w:eastAsia="en-US"/>
        </w:rPr>
        <w:t>and sent to OED</w:t>
      </w:r>
      <w:r w:rsidRPr="004D67E5">
        <w:t xml:space="preserve">. </w:t>
      </w:r>
      <w:r w:rsidR="00962690" w:rsidRPr="004D67E5">
        <w:t xml:space="preserve">The Follow-up Report will be prepared </w:t>
      </w:r>
      <w:r w:rsidR="00962690" w:rsidRPr="00D0025B">
        <w:rPr>
          <w:b/>
        </w:rPr>
        <w:t>one year</w:t>
      </w:r>
      <w:r w:rsidR="00962690" w:rsidRPr="004D67E5">
        <w:t xml:space="preserve"> after the Management Response. </w:t>
      </w:r>
    </w:p>
    <w:p w:rsidR="004D67E5" w:rsidRDefault="008544B6" w:rsidP="00D0025B">
      <w:pPr>
        <w:pStyle w:val="Indentletter"/>
        <w:numPr>
          <w:ilvl w:val="0"/>
          <w:numId w:val="15"/>
        </w:numPr>
      </w:pPr>
      <w:r w:rsidRPr="00D0025B">
        <w:rPr>
          <w:b/>
        </w:rPr>
        <w:t>Country Evaluations:</w:t>
      </w:r>
      <w:r w:rsidRPr="004D67E5">
        <w:t xml:space="preserve"> The FAO</w:t>
      </w:r>
      <w:r w:rsidR="0018072B" w:rsidRPr="004D67E5">
        <w:t xml:space="preserve"> </w:t>
      </w:r>
      <w:r w:rsidRPr="004D67E5">
        <w:t>R</w:t>
      </w:r>
      <w:r w:rsidR="0018072B" w:rsidRPr="004D67E5">
        <w:t>epresentative</w:t>
      </w:r>
      <w:r w:rsidRPr="004D67E5">
        <w:t xml:space="preserve"> will normally be responsible for</w:t>
      </w:r>
      <w:r w:rsidR="00962690" w:rsidRPr="004D67E5">
        <w:t xml:space="preserve"> </w:t>
      </w:r>
      <w:r w:rsidR="007508D8">
        <w:t>leading</w:t>
      </w:r>
      <w:r w:rsidRPr="004D67E5">
        <w:t xml:space="preserve"> the preparation of the </w:t>
      </w:r>
      <w:r w:rsidR="00E02071" w:rsidRPr="004D67E5">
        <w:t>M</w:t>
      </w:r>
      <w:r w:rsidRPr="004D67E5">
        <w:t xml:space="preserve">anagement </w:t>
      </w:r>
      <w:r w:rsidR="00E02071" w:rsidRPr="004D67E5">
        <w:t>R</w:t>
      </w:r>
      <w:r w:rsidRPr="004D67E5">
        <w:t xml:space="preserve">esponse and </w:t>
      </w:r>
      <w:r w:rsidR="00E02071" w:rsidRPr="004D67E5">
        <w:t>the F</w:t>
      </w:r>
      <w:r w:rsidRPr="004D67E5">
        <w:t xml:space="preserve">ollow-up </w:t>
      </w:r>
      <w:r w:rsidR="00E02071" w:rsidRPr="004D67E5">
        <w:t>R</w:t>
      </w:r>
      <w:r w:rsidRPr="004D67E5">
        <w:t>eport</w:t>
      </w:r>
      <w:r w:rsidR="00962690" w:rsidRPr="004D67E5">
        <w:t xml:space="preserve"> to the evaluation</w:t>
      </w:r>
      <w:r w:rsidRPr="00D0025B">
        <w:rPr>
          <w:b/>
        </w:rPr>
        <w:t xml:space="preserve">. </w:t>
      </w:r>
      <w:r w:rsidR="00E02071" w:rsidRPr="004D67E5">
        <w:t>The Management Response and Follow-up Report should be completed within</w:t>
      </w:r>
      <w:r w:rsidR="00E02071" w:rsidRPr="00D0025B">
        <w:rPr>
          <w:b/>
        </w:rPr>
        <w:t xml:space="preserve"> </w:t>
      </w:r>
      <w:r w:rsidR="00E02071" w:rsidRPr="00D0025B">
        <w:rPr>
          <w:b/>
          <w:lang w:eastAsia="en-US"/>
        </w:rPr>
        <w:t>four weeks</w:t>
      </w:r>
      <w:r w:rsidR="00E02071" w:rsidRPr="004D67E5">
        <w:t xml:space="preserve"> of the request </w:t>
      </w:r>
      <w:r w:rsidR="00962690" w:rsidRPr="004D67E5">
        <w:t>and sent to</w:t>
      </w:r>
      <w:r w:rsidR="00E02071" w:rsidRPr="004D67E5">
        <w:t xml:space="preserve"> OED. </w:t>
      </w:r>
      <w:r w:rsidR="00962690" w:rsidRPr="004D67E5">
        <w:t>The Follow-up Report will be prepared</w:t>
      </w:r>
      <w:r w:rsidR="00962690" w:rsidRPr="00D0025B">
        <w:rPr>
          <w:b/>
        </w:rPr>
        <w:t xml:space="preserve"> one year</w:t>
      </w:r>
      <w:r w:rsidR="00962690" w:rsidRPr="004D67E5">
        <w:t xml:space="preserve"> after the Management Response.</w:t>
      </w:r>
      <w:r w:rsidR="00E02071" w:rsidRPr="004D67E5">
        <w:t xml:space="preserve"> Governments should be encouraged to provide their own response to the evaluation</w:t>
      </w:r>
      <w:r w:rsidR="007508D8">
        <w:t xml:space="preserve"> either separately or as part of the MR. In the case of the latter, it should be explained in the MR which actions were agreed by the Government to undertake.</w:t>
      </w:r>
    </w:p>
    <w:p w:rsidR="00D0025B" w:rsidRPr="00D0025B" w:rsidRDefault="00D0025B" w:rsidP="00D0025B"/>
    <w:p w:rsidR="0017496F" w:rsidRPr="00E31424" w:rsidRDefault="0017496F" w:rsidP="00D0025B">
      <w:pPr>
        <w:pStyle w:val="Boxnumber"/>
        <w:rPr>
          <w:lang w:val="en-US"/>
        </w:rPr>
      </w:pPr>
      <w:r>
        <w:t>Schedule for the e</w:t>
      </w:r>
      <w:r w:rsidRPr="00916059">
        <w:t xml:space="preserve">valuation </w:t>
      </w:r>
      <w:r>
        <w:t>m</w:t>
      </w:r>
      <w:r w:rsidRPr="00916059">
        <w:t xml:space="preserve">anagement </w:t>
      </w:r>
      <w:r>
        <w:t>r</w:t>
      </w:r>
      <w:r w:rsidRPr="00916059">
        <w:t xml:space="preserve">esponses </w:t>
      </w:r>
      <w:r w:rsidR="00C76E78">
        <w:t xml:space="preserve">and follow-up reports </w:t>
      </w:r>
      <w:r>
        <w:t xml:space="preserve">to be submitted to </w:t>
      </w:r>
      <w:r w:rsidRPr="00916059">
        <w:t>the Programme Committee</w:t>
      </w:r>
      <w:r>
        <w:t xml:space="preserve"> </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gridCol w:w="2551"/>
        <w:gridCol w:w="2693"/>
      </w:tblGrid>
      <w:tr w:rsidR="00F831D6" w:rsidRPr="005B70F9" w:rsidTr="00D0025B">
        <w:tc>
          <w:tcPr>
            <w:tcW w:w="9606" w:type="dxa"/>
          </w:tcPr>
          <w:p w:rsidR="008544B6" w:rsidRPr="005B70F9" w:rsidRDefault="00FD424A" w:rsidP="00D0025B">
            <w:pPr>
              <w:pStyle w:val="Tableheadingcolumncentred"/>
            </w:pPr>
            <w:r w:rsidRPr="005B70F9">
              <w:t>Action</w:t>
            </w:r>
          </w:p>
        </w:tc>
        <w:tc>
          <w:tcPr>
            <w:tcW w:w="2551" w:type="dxa"/>
          </w:tcPr>
          <w:p w:rsidR="008544B6" w:rsidRPr="005B70F9" w:rsidRDefault="008544B6" w:rsidP="00D0025B">
            <w:pPr>
              <w:pStyle w:val="Tableheadingcolumncentred"/>
            </w:pPr>
            <w:r w:rsidRPr="005B70F9">
              <w:t>Responsibility</w:t>
            </w:r>
            <w:r w:rsidR="00406F1D" w:rsidRPr="005B70F9">
              <w:t xml:space="preserve"> for action</w:t>
            </w:r>
          </w:p>
        </w:tc>
        <w:tc>
          <w:tcPr>
            <w:tcW w:w="2693" w:type="dxa"/>
          </w:tcPr>
          <w:p w:rsidR="008544B6" w:rsidRPr="005B70F9" w:rsidRDefault="008544B6" w:rsidP="00D0025B">
            <w:pPr>
              <w:pStyle w:val="Tableheadingcolumncentred"/>
            </w:pPr>
            <w:r w:rsidRPr="005B70F9">
              <w:t>Deadline before PC</w:t>
            </w:r>
            <w:r w:rsidR="00FA180B">
              <w:t xml:space="preserve"> meeting</w:t>
            </w:r>
          </w:p>
        </w:tc>
      </w:tr>
      <w:tr w:rsidR="00F831D6" w:rsidRPr="005B70F9" w:rsidTr="00A124DC">
        <w:trPr>
          <w:trHeight w:hRule="exact" w:val="345"/>
        </w:trPr>
        <w:tc>
          <w:tcPr>
            <w:tcW w:w="9606" w:type="dxa"/>
          </w:tcPr>
          <w:p w:rsidR="00C76E78" w:rsidRPr="005B70F9" w:rsidRDefault="00C76E78" w:rsidP="00F831D6">
            <w:pPr>
              <w:pStyle w:val="Tableboxleft"/>
            </w:pPr>
            <w:r w:rsidRPr="005B70F9">
              <w:t xml:space="preserve">Final report of the evaluation </w:t>
            </w:r>
            <w:r>
              <w:t>and request</w:t>
            </w:r>
            <w:r w:rsidRPr="005B70F9">
              <w:t xml:space="preserve"> for the management response</w:t>
            </w:r>
            <w:r>
              <w:t xml:space="preserve"> </w:t>
            </w:r>
            <w:r w:rsidRPr="005B70F9">
              <w:t>will be sent to the</w:t>
            </w:r>
            <w:r w:rsidR="002A50CF">
              <w:t xml:space="preserve"> appointed senior officer.</w:t>
            </w:r>
          </w:p>
        </w:tc>
        <w:tc>
          <w:tcPr>
            <w:tcW w:w="2551" w:type="dxa"/>
          </w:tcPr>
          <w:p w:rsidR="00C76E78" w:rsidRPr="005B70F9" w:rsidRDefault="00C76E78" w:rsidP="00D0025B">
            <w:pPr>
              <w:pStyle w:val="Tableboxleft"/>
            </w:pPr>
            <w:r w:rsidRPr="005B70F9">
              <w:t xml:space="preserve">Office of Evaluation </w:t>
            </w:r>
          </w:p>
        </w:tc>
        <w:tc>
          <w:tcPr>
            <w:tcW w:w="2693" w:type="dxa"/>
          </w:tcPr>
          <w:p w:rsidR="00C76E78" w:rsidRPr="005B70F9" w:rsidRDefault="00C76E78" w:rsidP="00D0025B">
            <w:pPr>
              <w:pStyle w:val="Tableboxleft"/>
            </w:pPr>
            <w:r w:rsidRPr="005B70F9">
              <w:t>12 weeks</w:t>
            </w:r>
          </w:p>
        </w:tc>
      </w:tr>
      <w:tr w:rsidR="00F831D6" w:rsidRPr="005B70F9" w:rsidTr="00D0025B">
        <w:trPr>
          <w:trHeight w:hRule="exact" w:val="454"/>
        </w:trPr>
        <w:tc>
          <w:tcPr>
            <w:tcW w:w="9606" w:type="dxa"/>
          </w:tcPr>
          <w:p w:rsidR="00C76E78" w:rsidRPr="005B70F9" w:rsidRDefault="00C76E78" w:rsidP="00F831D6">
            <w:pPr>
              <w:pStyle w:val="Tableboxleft"/>
            </w:pPr>
            <w:r w:rsidRPr="005B70F9">
              <w:t>Draft management response</w:t>
            </w:r>
            <w:r>
              <w:t>/follow-up report</w:t>
            </w:r>
            <w:r w:rsidRPr="005B70F9">
              <w:t xml:space="preserve"> will be provided by the responsible senior officer to the Evaluation Committee through the Director, Office of Evaluation</w:t>
            </w:r>
            <w:r>
              <w:t xml:space="preserve">. </w:t>
            </w:r>
          </w:p>
        </w:tc>
        <w:tc>
          <w:tcPr>
            <w:tcW w:w="2551" w:type="dxa"/>
          </w:tcPr>
          <w:p w:rsidR="00C76E78" w:rsidRPr="005B70F9" w:rsidRDefault="00C76E78" w:rsidP="00D0025B">
            <w:pPr>
              <w:pStyle w:val="Tableboxleft"/>
            </w:pPr>
            <w:r w:rsidRPr="005B70F9">
              <w:t>Designated officer</w:t>
            </w:r>
            <w:r w:rsidR="002A50CF">
              <w:t>/OED</w:t>
            </w:r>
          </w:p>
        </w:tc>
        <w:tc>
          <w:tcPr>
            <w:tcW w:w="2693" w:type="dxa"/>
          </w:tcPr>
          <w:p w:rsidR="00C76E78" w:rsidRPr="005B70F9" w:rsidRDefault="00C76E78" w:rsidP="00D0025B">
            <w:pPr>
              <w:pStyle w:val="Tableboxleft"/>
            </w:pPr>
            <w:r>
              <w:t>8</w:t>
            </w:r>
            <w:r w:rsidRPr="005B70F9">
              <w:t xml:space="preserve"> weeks</w:t>
            </w:r>
          </w:p>
        </w:tc>
      </w:tr>
      <w:tr w:rsidR="00F831D6" w:rsidRPr="005B70F9" w:rsidTr="00A124DC">
        <w:trPr>
          <w:trHeight w:hRule="exact" w:val="274"/>
        </w:trPr>
        <w:tc>
          <w:tcPr>
            <w:tcW w:w="9606" w:type="dxa"/>
          </w:tcPr>
          <w:p w:rsidR="00C76E78" w:rsidRPr="005B70F9" w:rsidRDefault="00C76E78" w:rsidP="00F54133">
            <w:pPr>
              <w:pStyle w:val="Tableboxleft"/>
            </w:pPr>
            <w:r>
              <w:t>Comments</w:t>
            </w:r>
            <w:r w:rsidRPr="005B70F9">
              <w:t xml:space="preserve"> by the Evaluation Committee to the responsible senior officer.</w:t>
            </w:r>
          </w:p>
        </w:tc>
        <w:tc>
          <w:tcPr>
            <w:tcW w:w="2551" w:type="dxa"/>
          </w:tcPr>
          <w:p w:rsidR="00C76E78" w:rsidRPr="005B70F9" w:rsidRDefault="00C76E78" w:rsidP="00D0025B">
            <w:pPr>
              <w:pStyle w:val="Tableboxleft"/>
            </w:pPr>
            <w:r w:rsidRPr="005B70F9">
              <w:t>Evaluation Committee</w:t>
            </w:r>
          </w:p>
        </w:tc>
        <w:tc>
          <w:tcPr>
            <w:tcW w:w="2693" w:type="dxa"/>
          </w:tcPr>
          <w:p w:rsidR="00C76E78" w:rsidRPr="005B70F9" w:rsidRDefault="00C76E78" w:rsidP="00D0025B">
            <w:pPr>
              <w:pStyle w:val="Tableboxleft"/>
            </w:pPr>
            <w:r>
              <w:t>7</w:t>
            </w:r>
            <w:r w:rsidRPr="005B70F9">
              <w:t xml:space="preserve"> weeks</w:t>
            </w:r>
          </w:p>
        </w:tc>
      </w:tr>
      <w:tr w:rsidR="00F831D6" w:rsidRPr="005B70F9" w:rsidTr="00D0025B">
        <w:trPr>
          <w:trHeight w:hRule="exact" w:val="454"/>
        </w:trPr>
        <w:tc>
          <w:tcPr>
            <w:tcW w:w="9606" w:type="dxa"/>
          </w:tcPr>
          <w:p w:rsidR="00C76E78" w:rsidRPr="005B70F9" w:rsidRDefault="00C76E78" w:rsidP="00F831D6">
            <w:pPr>
              <w:pStyle w:val="Tableboxleft"/>
            </w:pPr>
            <w:r>
              <w:t>Forwarding</w:t>
            </w:r>
            <w:r w:rsidRPr="005B70F9">
              <w:t xml:space="preserve"> of the management response</w:t>
            </w:r>
            <w:r>
              <w:t>/follow-up report through the PC Secretariat to</w:t>
            </w:r>
            <w:r w:rsidRPr="005B70F9">
              <w:t xml:space="preserve"> ODG </w:t>
            </w:r>
            <w:r>
              <w:t>for clearance before posting.</w:t>
            </w:r>
          </w:p>
        </w:tc>
        <w:tc>
          <w:tcPr>
            <w:tcW w:w="2551" w:type="dxa"/>
          </w:tcPr>
          <w:p w:rsidR="00C76E78" w:rsidRPr="005B70F9" w:rsidRDefault="00C76E78" w:rsidP="00D0025B">
            <w:pPr>
              <w:pStyle w:val="Tableboxleft"/>
            </w:pPr>
            <w:r w:rsidRPr="005B70F9">
              <w:t>Designated officer</w:t>
            </w:r>
            <w:r>
              <w:t>/OED</w:t>
            </w:r>
            <w:r w:rsidR="00A124DC">
              <w:t xml:space="preserve"> Director</w:t>
            </w:r>
          </w:p>
        </w:tc>
        <w:tc>
          <w:tcPr>
            <w:tcW w:w="2693" w:type="dxa"/>
          </w:tcPr>
          <w:p w:rsidR="00C76E78" w:rsidRPr="005B70F9" w:rsidRDefault="00C76E78" w:rsidP="00D0025B">
            <w:pPr>
              <w:pStyle w:val="Tableboxleft"/>
            </w:pPr>
            <w:r>
              <w:t>6</w:t>
            </w:r>
            <w:r w:rsidRPr="005B70F9">
              <w:t xml:space="preserve"> weeks</w:t>
            </w:r>
          </w:p>
        </w:tc>
      </w:tr>
    </w:tbl>
    <w:p w:rsidR="00D0025B" w:rsidRPr="00AE2A09" w:rsidRDefault="00D0025B" w:rsidP="00D0025B"/>
    <w:sectPr w:rsidR="00D0025B" w:rsidRPr="00AE2A09" w:rsidSect="00D0025B">
      <w:headerReference w:type="default" r:id="rId14"/>
      <w:pgSz w:w="16840" w:h="11907" w:orient="landscape" w:code="9"/>
      <w:pgMar w:top="1134" w:right="1134" w:bottom="1134" w:left="1134" w:header="624" w:footer="7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A29" w:rsidRDefault="00153A29" w:rsidP="00D0025B">
      <w:r>
        <w:separator/>
      </w:r>
    </w:p>
    <w:p w:rsidR="00153A29" w:rsidRDefault="00153A29" w:rsidP="00D0025B"/>
  </w:endnote>
  <w:endnote w:type="continuationSeparator" w:id="0">
    <w:p w:rsidR="00153A29" w:rsidRDefault="00153A29" w:rsidP="00D0025B">
      <w:r>
        <w:continuationSeparator/>
      </w:r>
    </w:p>
    <w:p w:rsidR="00153A29" w:rsidRDefault="00153A29" w:rsidP="00D002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ndara Bold">
    <w:panose1 w:val="020E0702030303020204"/>
    <w:charset w:val="00"/>
    <w:family w:val="roman"/>
    <w:pitch w:val="default"/>
  </w:font>
  <w:font w:name="ヒラギノ角ゴ Pro W3">
    <w:altName w:val="MS Mincho"/>
    <w:charset w:val="80"/>
    <w:family w:val="auto"/>
    <w:pitch w:val="variable"/>
    <w:sig w:usb0="00000000" w:usb1="00000000" w:usb2="07040001" w:usb3="00000000" w:csb0="00020000" w:csb1="00000000"/>
  </w:font>
  <w:font w:name="Candara">
    <w:panose1 w:val="020E0502030303020204"/>
    <w:charset w:val="00"/>
    <w:family w:val="swiss"/>
    <w:pitch w:val="variable"/>
    <w:sig w:usb0="A00002EF" w:usb1="4000A4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E78" w:rsidRDefault="00C76E78" w:rsidP="00D0025B">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C76E78" w:rsidRDefault="00C76E78" w:rsidP="00D0025B">
    <w:pPr>
      <w:pStyle w:val="Footer"/>
    </w:pPr>
  </w:p>
  <w:p w:rsidR="00C76E78" w:rsidRDefault="00C76E78" w:rsidP="00D0025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1310135162"/>
      <w:docPartObj>
        <w:docPartGallery w:val="Page Numbers (Bottom of Page)"/>
        <w:docPartUnique/>
      </w:docPartObj>
    </w:sdtPr>
    <w:sdtEndPr>
      <w:rPr>
        <w:noProof/>
      </w:rPr>
    </w:sdtEndPr>
    <w:sdtContent>
      <w:p w:rsidR="00C76E78" w:rsidRDefault="00C76E78" w:rsidP="00D0025B">
        <w:pPr>
          <w:pStyle w:val="Footer"/>
        </w:pPr>
        <w:r>
          <w:rPr>
            <w:noProof w:val="0"/>
          </w:rPr>
          <w:fldChar w:fldCharType="begin"/>
        </w:r>
        <w:r>
          <w:instrText xml:space="preserve"> PAGE   \* MERGEFORMAT </w:instrText>
        </w:r>
        <w:r>
          <w:rPr>
            <w:noProof w:val="0"/>
          </w:rPr>
          <w:fldChar w:fldCharType="separate"/>
        </w:r>
        <w:r w:rsidR="00916139">
          <w:t>6</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A29" w:rsidRDefault="00153A29" w:rsidP="00D0025B">
      <w:r>
        <w:separator/>
      </w:r>
    </w:p>
  </w:footnote>
  <w:footnote w:type="continuationSeparator" w:id="0">
    <w:p w:rsidR="00153A29" w:rsidRPr="006431D1" w:rsidRDefault="00153A29" w:rsidP="006431D1">
      <w:pPr>
        <w:pStyle w:val="Footer"/>
        <w:jc w:val="left"/>
        <w:rPr>
          <w:lang w:val="en-US"/>
        </w:rPr>
      </w:pPr>
      <w:r>
        <w:rPr>
          <w:lang w:val="en-US"/>
        </w:rPr>
        <w:t>_____________________________</w:t>
      </w:r>
    </w:p>
  </w:footnote>
  <w:footnote w:id="1">
    <w:p w:rsidR="00215E53" w:rsidRPr="00215E53" w:rsidRDefault="00215E53">
      <w:pPr>
        <w:pStyle w:val="FootnoteText"/>
        <w:rPr>
          <w:lang w:val="en-US"/>
        </w:rPr>
      </w:pPr>
      <w:r>
        <w:rPr>
          <w:rStyle w:val="FootnoteReference"/>
        </w:rPr>
        <w:footnoteRef/>
      </w:r>
      <w:r w:rsidR="006431D1" w:rsidRPr="006431D1">
        <w:rPr>
          <w:lang w:val="en-US"/>
        </w:rPr>
        <w:tab/>
        <w:t>Each column is cross-referenced to the bullet letters above.</w:t>
      </w:r>
    </w:p>
  </w:footnote>
  <w:footnote w:id="2">
    <w:p w:rsidR="00D40270" w:rsidRPr="00215E53" w:rsidRDefault="00D40270" w:rsidP="00D40270">
      <w:pPr>
        <w:pStyle w:val="FootnoteText"/>
        <w:rPr>
          <w:lang w:val="en-US"/>
        </w:rPr>
      </w:pPr>
      <w:r>
        <w:rPr>
          <w:rStyle w:val="FootnoteReference"/>
        </w:rPr>
        <w:footnoteRef/>
      </w:r>
      <w:r w:rsidRPr="006431D1">
        <w:rPr>
          <w:lang w:val="en-US"/>
        </w:rPr>
        <w:tab/>
        <w:t>Each column is cross-referenced to the bullet letters above.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E78" w:rsidRPr="00FE2895" w:rsidRDefault="00C76E78" w:rsidP="00D0025B">
    <w:pPr>
      <w:pStyle w:val="Header"/>
    </w:pPr>
    <w:r w:rsidRPr="00FE2895">
      <w:t xml:space="preserve">OED guidance note and template for Management Responses </w:t>
    </w:r>
    <w:r>
      <w:t xml:space="preserve">and Follow-up reports </w:t>
    </w:r>
    <w:r w:rsidRPr="00FE2895">
      <w:t>to evaluations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05529308"/>
    <w:lvl w:ilvl="0">
      <w:start w:val="1"/>
      <w:numFmt w:val="decimal"/>
      <w:lvlText w:val="%1."/>
      <w:lvlJc w:val="left"/>
      <w:pPr>
        <w:tabs>
          <w:tab w:val="num" w:pos="926"/>
        </w:tabs>
        <w:ind w:left="926" w:hanging="360"/>
      </w:pPr>
    </w:lvl>
  </w:abstractNum>
  <w:abstractNum w:abstractNumId="1">
    <w:nsid w:val="FFFFFF83"/>
    <w:multiLevelType w:val="singleLevel"/>
    <w:tmpl w:val="26F4E4AA"/>
    <w:lvl w:ilvl="0">
      <w:start w:val="1"/>
      <w:numFmt w:val="bullet"/>
      <w:lvlText w:val=""/>
      <w:lvlJc w:val="left"/>
      <w:pPr>
        <w:tabs>
          <w:tab w:val="num" w:pos="643"/>
        </w:tabs>
        <w:ind w:left="643" w:hanging="360"/>
      </w:pPr>
      <w:rPr>
        <w:rFonts w:ascii="Symbol" w:hAnsi="Symbol" w:hint="default"/>
      </w:rPr>
    </w:lvl>
  </w:abstractNum>
  <w:abstractNum w:abstractNumId="2">
    <w:nsid w:val="01DA298E"/>
    <w:multiLevelType w:val="hybridMultilevel"/>
    <w:tmpl w:val="58144FAA"/>
    <w:lvl w:ilvl="0" w:tplc="AACE36D4">
      <w:start w:val="1"/>
      <w:numFmt w:val="lowerRoman"/>
      <w:pStyle w:val="Indentnumber"/>
      <w:lvlText w:val="%1."/>
      <w:lvlJc w:val="right"/>
      <w:pPr>
        <w:tabs>
          <w:tab w:val="num" w:pos="851"/>
        </w:tabs>
        <w:ind w:left="851" w:hanging="28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0AC67D5D"/>
    <w:multiLevelType w:val="hybridMultilevel"/>
    <w:tmpl w:val="788AA178"/>
    <w:lvl w:ilvl="0" w:tplc="F7B68B44">
      <w:start w:val="1"/>
      <w:numFmt w:val="bullet"/>
      <w:pStyle w:val="Indent"/>
      <w:lvlText w:val=""/>
      <w:lvlJc w:val="left"/>
      <w:pPr>
        <w:tabs>
          <w:tab w:val="num" w:pos="851"/>
        </w:tabs>
        <w:ind w:left="851"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326A53AD"/>
    <w:multiLevelType w:val="hybridMultilevel"/>
    <w:tmpl w:val="24FA00B0"/>
    <w:lvl w:ilvl="0" w:tplc="96EC566E">
      <w:start w:val="1"/>
      <w:numFmt w:val="decimal"/>
      <w:pStyle w:val="Boxnumber"/>
      <w:lvlText w:val="Box %1."/>
      <w:lvlJc w:val="left"/>
      <w:pPr>
        <w:ind w:left="720" w:hanging="360"/>
      </w:pPr>
      <w:rPr>
        <w:rFonts w:ascii="Times New Roman Bold" w:hAnsi="Times New Roman Bold" w:hint="default"/>
        <w:b/>
        <w:i w:val="0"/>
        <w:caps w:val="0"/>
        <w:strike w:val="0"/>
        <w:dstrike w:val="0"/>
        <w:vanish w:val="0"/>
        <w:color w:val="auto"/>
        <w:sz w:val="22"/>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4D75191"/>
    <w:multiLevelType w:val="hybridMultilevel"/>
    <w:tmpl w:val="66985196"/>
    <w:lvl w:ilvl="0" w:tplc="0409000F">
      <w:start w:val="1"/>
      <w:numFmt w:val="decimal"/>
      <w:lvlText w:val="%1."/>
      <w:lvlJc w:val="left"/>
      <w:pPr>
        <w:ind w:left="720" w:hanging="360"/>
      </w:pPr>
    </w:lvl>
    <w:lvl w:ilvl="1" w:tplc="08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D32203"/>
    <w:multiLevelType w:val="hybridMultilevel"/>
    <w:tmpl w:val="D390B106"/>
    <w:lvl w:ilvl="0" w:tplc="1B54E522">
      <w:start w:val="1"/>
      <w:numFmt w:val="decimal"/>
      <w:pStyle w:val="Slide"/>
      <w:lvlText w:val="Slide %1."/>
      <w:lvlJc w:val="left"/>
      <w:pPr>
        <w:tabs>
          <w:tab w:val="num" w:pos="2268"/>
        </w:tabs>
        <w:ind w:left="2268" w:hanging="2268"/>
      </w:pPr>
      <w:rPr>
        <w:rFonts w:hint="default"/>
        <w:b/>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3EF9256D"/>
    <w:multiLevelType w:val="hybridMultilevel"/>
    <w:tmpl w:val="DB8035EE"/>
    <w:lvl w:ilvl="0" w:tplc="5A640936">
      <w:start w:val="1"/>
      <w:numFmt w:val="lowerLetter"/>
      <w:pStyle w:val="Indentletter"/>
      <w:lvlText w:val="%1."/>
      <w:lvlJc w:val="right"/>
      <w:pPr>
        <w:tabs>
          <w:tab w:val="num" w:pos="851"/>
        </w:tabs>
        <w:ind w:left="851" w:hanging="284"/>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45DC3D16"/>
    <w:multiLevelType w:val="hybridMultilevel"/>
    <w:tmpl w:val="5978A34C"/>
    <w:lvl w:ilvl="0" w:tplc="1070FC00">
      <w:start w:val="71"/>
      <w:numFmt w:val="decimal"/>
      <w:pStyle w:val="NumberedParagraph"/>
      <w:lvlText w:val="%1."/>
      <w:lvlJc w:val="left"/>
      <w:pPr>
        <w:tabs>
          <w:tab w:val="num" w:pos="680"/>
        </w:tabs>
        <w:ind w:left="0" w:firstLine="0"/>
      </w:pPr>
      <w:rPr>
        <w:rFonts w:hint="default"/>
      </w:rPr>
    </w:lvl>
    <w:lvl w:ilvl="1" w:tplc="08090019">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28C01F4"/>
    <w:multiLevelType w:val="hybridMultilevel"/>
    <w:tmpl w:val="6EECE9D4"/>
    <w:lvl w:ilvl="0" w:tplc="2D6AB51A">
      <w:start w:val="1"/>
      <w:numFmt w:val="bullet"/>
      <w:pStyle w:val="Indentbullet"/>
      <w:lvlText w:val=""/>
      <w:lvlJc w:val="center"/>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nsid w:val="56E12B29"/>
    <w:multiLevelType w:val="multilevel"/>
    <w:tmpl w:val="742C3E34"/>
    <w:lvl w:ilvl="0">
      <w:start w:val="1"/>
      <w:numFmt w:val="decimal"/>
      <w:lvlText w:val="%1)"/>
      <w:lvlJc w:val="left"/>
      <w:pPr>
        <w:tabs>
          <w:tab w:val="num" w:pos="454"/>
        </w:tabs>
        <w:ind w:left="0" w:firstLine="0"/>
      </w:pPr>
      <w:rPr>
        <w:rFonts w:hint="default"/>
        <w:color w:val="auto"/>
      </w:rPr>
    </w:lvl>
    <w:lvl w:ilvl="1">
      <w:start w:val="1"/>
      <w:numFmt w:val="lowerLetter"/>
      <w:lvlText w:val="%2)"/>
      <w:lvlJc w:val="left"/>
      <w:pPr>
        <w:tabs>
          <w:tab w:val="num" w:pos="357"/>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57A50E18"/>
    <w:multiLevelType w:val="hybridMultilevel"/>
    <w:tmpl w:val="C1C647E0"/>
    <w:lvl w:ilvl="0" w:tplc="C06A3A5A">
      <w:start w:val="1"/>
      <w:numFmt w:val="decimal"/>
      <w:pStyle w:val="Paragraphleft"/>
      <w:lvlText w:val="%1."/>
      <w:lvlJc w:val="left"/>
      <w:pPr>
        <w:tabs>
          <w:tab w:val="num" w:pos="851"/>
        </w:tabs>
        <w:ind w:left="0" w:firstLine="28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588B18E6"/>
    <w:multiLevelType w:val="hybridMultilevel"/>
    <w:tmpl w:val="AF1668C2"/>
    <w:lvl w:ilvl="0" w:tplc="96167346">
      <w:start w:val="1"/>
      <w:numFmt w:val="decimal"/>
      <w:pStyle w:val="Paragraphclassic"/>
      <w:lvlText w:val="%1."/>
      <w:lvlJc w:val="right"/>
      <w:pPr>
        <w:tabs>
          <w:tab w:val="num" w:pos="568"/>
        </w:tabs>
        <w:ind w:left="568" w:hanging="28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5CF44D77"/>
    <w:multiLevelType w:val="hybridMultilevel"/>
    <w:tmpl w:val="F95CE760"/>
    <w:lvl w:ilvl="0" w:tplc="08090001">
      <w:start w:val="1"/>
      <w:numFmt w:val="upperLetter"/>
      <w:lvlText w:val="%1."/>
      <w:lvlJc w:val="left"/>
      <w:pPr>
        <w:ind w:left="1211" w:hanging="360"/>
      </w:pPr>
      <w:rPr>
        <w:rFonts w:ascii="Times New Roman" w:hAnsi="Times New Roman" w:cs="Times New Roman" w:hint="default"/>
        <w:b w:val="0"/>
        <w:i w:val="0"/>
        <w:color w:val="auto"/>
        <w:sz w:val="22"/>
      </w:rPr>
    </w:lvl>
    <w:lvl w:ilvl="1" w:tplc="08090003" w:tentative="1">
      <w:start w:val="1"/>
      <w:numFmt w:val="lowerLetter"/>
      <w:lvlText w:val="%2."/>
      <w:lvlJc w:val="left"/>
      <w:pPr>
        <w:ind w:left="2007" w:hanging="360"/>
      </w:pPr>
    </w:lvl>
    <w:lvl w:ilvl="2" w:tplc="08090005" w:tentative="1">
      <w:start w:val="1"/>
      <w:numFmt w:val="lowerRoman"/>
      <w:lvlText w:val="%3."/>
      <w:lvlJc w:val="right"/>
      <w:pPr>
        <w:ind w:left="2727" w:hanging="180"/>
      </w:pPr>
    </w:lvl>
    <w:lvl w:ilvl="3" w:tplc="08090001" w:tentative="1">
      <w:start w:val="1"/>
      <w:numFmt w:val="decimal"/>
      <w:lvlText w:val="%4."/>
      <w:lvlJc w:val="left"/>
      <w:pPr>
        <w:ind w:left="3447" w:hanging="360"/>
      </w:pPr>
    </w:lvl>
    <w:lvl w:ilvl="4" w:tplc="08090003" w:tentative="1">
      <w:start w:val="1"/>
      <w:numFmt w:val="lowerLetter"/>
      <w:lvlText w:val="%5."/>
      <w:lvlJc w:val="left"/>
      <w:pPr>
        <w:ind w:left="4167" w:hanging="360"/>
      </w:pPr>
    </w:lvl>
    <w:lvl w:ilvl="5" w:tplc="08090005" w:tentative="1">
      <w:start w:val="1"/>
      <w:numFmt w:val="lowerRoman"/>
      <w:lvlText w:val="%6."/>
      <w:lvlJc w:val="right"/>
      <w:pPr>
        <w:ind w:left="4887" w:hanging="180"/>
      </w:pPr>
    </w:lvl>
    <w:lvl w:ilvl="6" w:tplc="08090001" w:tentative="1">
      <w:start w:val="1"/>
      <w:numFmt w:val="decimal"/>
      <w:lvlText w:val="%7."/>
      <w:lvlJc w:val="left"/>
      <w:pPr>
        <w:ind w:left="5607" w:hanging="360"/>
      </w:pPr>
    </w:lvl>
    <w:lvl w:ilvl="7" w:tplc="08090003" w:tentative="1">
      <w:start w:val="1"/>
      <w:numFmt w:val="lowerLetter"/>
      <w:lvlText w:val="%8."/>
      <w:lvlJc w:val="left"/>
      <w:pPr>
        <w:ind w:left="6327" w:hanging="360"/>
      </w:pPr>
    </w:lvl>
    <w:lvl w:ilvl="8" w:tplc="08090005" w:tentative="1">
      <w:start w:val="1"/>
      <w:numFmt w:val="lowerRoman"/>
      <w:lvlText w:val="%9."/>
      <w:lvlJc w:val="right"/>
      <w:pPr>
        <w:ind w:left="7047" w:hanging="180"/>
      </w:pPr>
    </w:lvl>
  </w:abstractNum>
  <w:abstractNum w:abstractNumId="14">
    <w:nsid w:val="76DB7831"/>
    <w:multiLevelType w:val="multilevel"/>
    <w:tmpl w:val="7DE4F39A"/>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decimal"/>
      <w:pStyle w:val="Heading3"/>
      <w:lvlText w:val="%1.%2.%3"/>
      <w:lvlJc w:val="left"/>
      <w:pPr>
        <w:tabs>
          <w:tab w:val="num" w:pos="851"/>
        </w:tabs>
        <w:ind w:left="851" w:hanging="851"/>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5">
    <w:nsid w:val="7BDB61AA"/>
    <w:multiLevelType w:val="hybridMultilevel"/>
    <w:tmpl w:val="EB7CB8B4"/>
    <w:lvl w:ilvl="0" w:tplc="E02A603A">
      <w:start w:val="1"/>
      <w:numFmt w:val="decimal"/>
      <w:pStyle w:val="ParagraphOED"/>
      <w:lvlText w:val="%1."/>
      <w:lvlJc w:val="left"/>
      <w:pPr>
        <w:ind w:left="360" w:hanging="360"/>
      </w:pPr>
      <w:rPr>
        <w:rFonts w:ascii="Times New Roman" w:hAnsi="Times New Roman" w:hint="default"/>
        <w:b w:val="0"/>
        <w:i w:val="0"/>
        <w:caps w:val="0"/>
        <w:strike w:val="0"/>
        <w:dstrike w:val="0"/>
        <w:vanish w:val="0"/>
        <w:color w:val="auto"/>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F757D09"/>
    <w:multiLevelType w:val="hybridMultilevel"/>
    <w:tmpl w:val="0AEA2830"/>
    <w:lvl w:ilvl="0" w:tplc="47FAC966">
      <w:start w:val="1"/>
      <w:numFmt w:val="decimal"/>
      <w:lvlText w:val="Box %1."/>
      <w:lvlJc w:val="left"/>
      <w:pPr>
        <w:ind w:left="502" w:hanging="360"/>
      </w:pPr>
      <w:rPr>
        <w:rFonts w:ascii="Times New Roman Bold" w:hAnsi="Times New Roman Bold" w:hint="default"/>
        <w:b/>
        <w:i w:val="0"/>
        <w:color w:val="auto"/>
        <w:sz w:val="22"/>
        <w:lang w:val="en-US"/>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num w:numId="1">
    <w:abstractNumId w:val="14"/>
  </w:num>
  <w:num w:numId="2">
    <w:abstractNumId w:val="2"/>
  </w:num>
  <w:num w:numId="3">
    <w:abstractNumId w:val="11"/>
  </w:num>
  <w:num w:numId="4">
    <w:abstractNumId w:val="6"/>
  </w:num>
  <w:num w:numId="5">
    <w:abstractNumId w:val="6"/>
  </w:num>
  <w:num w:numId="6">
    <w:abstractNumId w:val="7"/>
  </w:num>
  <w:num w:numId="7">
    <w:abstractNumId w:val="3"/>
  </w:num>
  <w:num w:numId="8">
    <w:abstractNumId w:val="12"/>
  </w:num>
  <w:num w:numId="9">
    <w:abstractNumId w:val="10"/>
  </w:num>
  <w:num w:numId="10">
    <w:abstractNumId w:val="8"/>
  </w:num>
  <w:num w:numId="11">
    <w:abstractNumId w:val="5"/>
  </w:num>
  <w:num w:numId="12">
    <w:abstractNumId w:val="4"/>
  </w:num>
  <w:num w:numId="13">
    <w:abstractNumId w:val="15"/>
  </w:num>
  <w:num w:numId="14">
    <w:abstractNumId w:val="16"/>
  </w:num>
  <w:num w:numId="15">
    <w:abstractNumId w:val="7"/>
    <w:lvlOverride w:ilvl="0">
      <w:startOverride w:val="1"/>
    </w:lvlOverride>
  </w:num>
  <w:num w:numId="16">
    <w:abstractNumId w:val="0"/>
  </w:num>
  <w:num w:numId="17">
    <w:abstractNumId w:val="13"/>
    <w:lvlOverride w:ilvl="0">
      <w:startOverride w:val="1"/>
    </w:lvlOverride>
  </w:num>
  <w:num w:numId="18">
    <w:abstractNumId w:val="1"/>
  </w:num>
  <w:num w:numId="19">
    <w:abstractNumId w:val="9"/>
  </w:num>
  <w:num w:numId="20">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255"/>
    <w:rsid w:val="0003519C"/>
    <w:rsid w:val="0004019C"/>
    <w:rsid w:val="00040CF8"/>
    <w:rsid w:val="00040D81"/>
    <w:rsid w:val="00054AFB"/>
    <w:rsid w:val="00057E3F"/>
    <w:rsid w:val="00067137"/>
    <w:rsid w:val="000B4FEE"/>
    <w:rsid w:val="000C318B"/>
    <w:rsid w:val="000C4947"/>
    <w:rsid w:val="000C651D"/>
    <w:rsid w:val="000D69E1"/>
    <w:rsid w:val="000E1844"/>
    <w:rsid w:val="001210F4"/>
    <w:rsid w:val="001250FE"/>
    <w:rsid w:val="00126617"/>
    <w:rsid w:val="00153A29"/>
    <w:rsid w:val="001646F9"/>
    <w:rsid w:val="001664E2"/>
    <w:rsid w:val="001711F0"/>
    <w:rsid w:val="0017496F"/>
    <w:rsid w:val="0018072B"/>
    <w:rsid w:val="00190870"/>
    <w:rsid w:val="001A3936"/>
    <w:rsid w:val="001A61CE"/>
    <w:rsid w:val="001A6A0A"/>
    <w:rsid w:val="001A70D4"/>
    <w:rsid w:val="001B0CF5"/>
    <w:rsid w:val="001C2164"/>
    <w:rsid w:val="001F58A3"/>
    <w:rsid w:val="001F7AE8"/>
    <w:rsid w:val="00201784"/>
    <w:rsid w:val="00207EAA"/>
    <w:rsid w:val="00215E53"/>
    <w:rsid w:val="00223D42"/>
    <w:rsid w:val="00234E3C"/>
    <w:rsid w:val="0024072D"/>
    <w:rsid w:val="00242E7F"/>
    <w:rsid w:val="002438B6"/>
    <w:rsid w:val="00263136"/>
    <w:rsid w:val="002664F7"/>
    <w:rsid w:val="002A4CCF"/>
    <w:rsid w:val="002A50CF"/>
    <w:rsid w:val="002B27FF"/>
    <w:rsid w:val="002B6E1A"/>
    <w:rsid w:val="002B7E53"/>
    <w:rsid w:val="002B7ECE"/>
    <w:rsid w:val="002C573A"/>
    <w:rsid w:val="002D277D"/>
    <w:rsid w:val="002E1677"/>
    <w:rsid w:val="00301241"/>
    <w:rsid w:val="00344B31"/>
    <w:rsid w:val="003452E1"/>
    <w:rsid w:val="00346869"/>
    <w:rsid w:val="00351672"/>
    <w:rsid w:val="0035501A"/>
    <w:rsid w:val="003615E4"/>
    <w:rsid w:val="0039360E"/>
    <w:rsid w:val="00397D86"/>
    <w:rsid w:val="003B23D9"/>
    <w:rsid w:val="003C55FF"/>
    <w:rsid w:val="003E1174"/>
    <w:rsid w:val="003E3EC2"/>
    <w:rsid w:val="003E5DE3"/>
    <w:rsid w:val="003F769D"/>
    <w:rsid w:val="00406F1D"/>
    <w:rsid w:val="004161DD"/>
    <w:rsid w:val="00420F73"/>
    <w:rsid w:val="00423C34"/>
    <w:rsid w:val="004323EF"/>
    <w:rsid w:val="004410E2"/>
    <w:rsid w:val="004506CA"/>
    <w:rsid w:val="00464482"/>
    <w:rsid w:val="0046734E"/>
    <w:rsid w:val="00472092"/>
    <w:rsid w:val="004B3B51"/>
    <w:rsid w:val="004B6BB8"/>
    <w:rsid w:val="004C40A2"/>
    <w:rsid w:val="004D2690"/>
    <w:rsid w:val="004D3291"/>
    <w:rsid w:val="004D4A67"/>
    <w:rsid w:val="004D67E5"/>
    <w:rsid w:val="004E78E1"/>
    <w:rsid w:val="005006C7"/>
    <w:rsid w:val="00504F97"/>
    <w:rsid w:val="005079D9"/>
    <w:rsid w:val="00510F6D"/>
    <w:rsid w:val="00532F8E"/>
    <w:rsid w:val="005448AD"/>
    <w:rsid w:val="00550394"/>
    <w:rsid w:val="00550BCA"/>
    <w:rsid w:val="0055134F"/>
    <w:rsid w:val="00574A03"/>
    <w:rsid w:val="00590A68"/>
    <w:rsid w:val="005B48B0"/>
    <w:rsid w:val="005B70F9"/>
    <w:rsid w:val="005C3399"/>
    <w:rsid w:val="005D7142"/>
    <w:rsid w:val="005E287F"/>
    <w:rsid w:val="005F6EE1"/>
    <w:rsid w:val="00627255"/>
    <w:rsid w:val="006273B5"/>
    <w:rsid w:val="006409B6"/>
    <w:rsid w:val="006426F3"/>
    <w:rsid w:val="006431D1"/>
    <w:rsid w:val="00657089"/>
    <w:rsid w:val="00662B5D"/>
    <w:rsid w:val="00677652"/>
    <w:rsid w:val="0068114C"/>
    <w:rsid w:val="00685CA9"/>
    <w:rsid w:val="006B37A8"/>
    <w:rsid w:val="006B3867"/>
    <w:rsid w:val="006C42A5"/>
    <w:rsid w:val="006D750F"/>
    <w:rsid w:val="007071CB"/>
    <w:rsid w:val="00715812"/>
    <w:rsid w:val="00721339"/>
    <w:rsid w:val="0073402B"/>
    <w:rsid w:val="00737638"/>
    <w:rsid w:val="007508D8"/>
    <w:rsid w:val="00753031"/>
    <w:rsid w:val="00771F79"/>
    <w:rsid w:val="00776CA4"/>
    <w:rsid w:val="00794CA7"/>
    <w:rsid w:val="007A0A0D"/>
    <w:rsid w:val="007A407E"/>
    <w:rsid w:val="007B5CBA"/>
    <w:rsid w:val="007C0D08"/>
    <w:rsid w:val="007C2A66"/>
    <w:rsid w:val="007C4889"/>
    <w:rsid w:val="007D44D1"/>
    <w:rsid w:val="007D7058"/>
    <w:rsid w:val="007E1F62"/>
    <w:rsid w:val="007E7971"/>
    <w:rsid w:val="007F75B1"/>
    <w:rsid w:val="00813A5C"/>
    <w:rsid w:val="00836341"/>
    <w:rsid w:val="00850B36"/>
    <w:rsid w:val="008544B6"/>
    <w:rsid w:val="0087182A"/>
    <w:rsid w:val="008821D9"/>
    <w:rsid w:val="0089585F"/>
    <w:rsid w:val="008C7658"/>
    <w:rsid w:val="008D286E"/>
    <w:rsid w:val="008D7D57"/>
    <w:rsid w:val="008E103A"/>
    <w:rsid w:val="008E578F"/>
    <w:rsid w:val="00916139"/>
    <w:rsid w:val="009219EE"/>
    <w:rsid w:val="00922EB6"/>
    <w:rsid w:val="00930ED7"/>
    <w:rsid w:val="009348C6"/>
    <w:rsid w:val="00936D6F"/>
    <w:rsid w:val="00943ED4"/>
    <w:rsid w:val="00952320"/>
    <w:rsid w:val="00960887"/>
    <w:rsid w:val="00962690"/>
    <w:rsid w:val="009674C7"/>
    <w:rsid w:val="00967913"/>
    <w:rsid w:val="00967B9D"/>
    <w:rsid w:val="00967CC8"/>
    <w:rsid w:val="009843E0"/>
    <w:rsid w:val="00985AAB"/>
    <w:rsid w:val="009937D7"/>
    <w:rsid w:val="00997807"/>
    <w:rsid w:val="009A0106"/>
    <w:rsid w:val="009B5485"/>
    <w:rsid w:val="009D0CDA"/>
    <w:rsid w:val="009D1FC9"/>
    <w:rsid w:val="009D213B"/>
    <w:rsid w:val="009E1C59"/>
    <w:rsid w:val="00A00290"/>
    <w:rsid w:val="00A124DC"/>
    <w:rsid w:val="00A12FD0"/>
    <w:rsid w:val="00A25428"/>
    <w:rsid w:val="00A355BF"/>
    <w:rsid w:val="00A375BF"/>
    <w:rsid w:val="00A5402C"/>
    <w:rsid w:val="00A717AE"/>
    <w:rsid w:val="00AB0265"/>
    <w:rsid w:val="00AB4588"/>
    <w:rsid w:val="00AD2DA2"/>
    <w:rsid w:val="00AD34E6"/>
    <w:rsid w:val="00AE0C00"/>
    <w:rsid w:val="00AE4552"/>
    <w:rsid w:val="00B0767D"/>
    <w:rsid w:val="00B07A28"/>
    <w:rsid w:val="00B12387"/>
    <w:rsid w:val="00B1527D"/>
    <w:rsid w:val="00B16B97"/>
    <w:rsid w:val="00B26247"/>
    <w:rsid w:val="00B27D3E"/>
    <w:rsid w:val="00B323F7"/>
    <w:rsid w:val="00B35A20"/>
    <w:rsid w:val="00B56690"/>
    <w:rsid w:val="00B85A05"/>
    <w:rsid w:val="00B90483"/>
    <w:rsid w:val="00B93D7F"/>
    <w:rsid w:val="00BB1016"/>
    <w:rsid w:val="00BB2384"/>
    <w:rsid w:val="00BC6D2F"/>
    <w:rsid w:val="00BF55ED"/>
    <w:rsid w:val="00C12B00"/>
    <w:rsid w:val="00C27A51"/>
    <w:rsid w:val="00C55B4D"/>
    <w:rsid w:val="00C56611"/>
    <w:rsid w:val="00C63FC4"/>
    <w:rsid w:val="00C74F28"/>
    <w:rsid w:val="00C76E78"/>
    <w:rsid w:val="00C870CD"/>
    <w:rsid w:val="00CB50D1"/>
    <w:rsid w:val="00CC3843"/>
    <w:rsid w:val="00CC66C0"/>
    <w:rsid w:val="00CD6DD4"/>
    <w:rsid w:val="00CF4517"/>
    <w:rsid w:val="00D0025B"/>
    <w:rsid w:val="00D013B1"/>
    <w:rsid w:val="00D03D74"/>
    <w:rsid w:val="00D11908"/>
    <w:rsid w:val="00D126C3"/>
    <w:rsid w:val="00D24999"/>
    <w:rsid w:val="00D35C8E"/>
    <w:rsid w:val="00D35E89"/>
    <w:rsid w:val="00D40270"/>
    <w:rsid w:val="00D40605"/>
    <w:rsid w:val="00D5135E"/>
    <w:rsid w:val="00D57F0F"/>
    <w:rsid w:val="00D6382C"/>
    <w:rsid w:val="00D7020F"/>
    <w:rsid w:val="00D83C75"/>
    <w:rsid w:val="00DA1928"/>
    <w:rsid w:val="00DA23F1"/>
    <w:rsid w:val="00DA4BBD"/>
    <w:rsid w:val="00DA4E6E"/>
    <w:rsid w:val="00DA56A2"/>
    <w:rsid w:val="00DB5266"/>
    <w:rsid w:val="00DE3E21"/>
    <w:rsid w:val="00DF20F8"/>
    <w:rsid w:val="00DF3073"/>
    <w:rsid w:val="00E02071"/>
    <w:rsid w:val="00E27F09"/>
    <w:rsid w:val="00E329BC"/>
    <w:rsid w:val="00E4457D"/>
    <w:rsid w:val="00E81249"/>
    <w:rsid w:val="00E8747C"/>
    <w:rsid w:val="00E95755"/>
    <w:rsid w:val="00EA1D60"/>
    <w:rsid w:val="00EA2605"/>
    <w:rsid w:val="00EA65A5"/>
    <w:rsid w:val="00EB1886"/>
    <w:rsid w:val="00EC68E0"/>
    <w:rsid w:val="00EC7159"/>
    <w:rsid w:val="00ED4C80"/>
    <w:rsid w:val="00EF6673"/>
    <w:rsid w:val="00F0164C"/>
    <w:rsid w:val="00F32477"/>
    <w:rsid w:val="00F54133"/>
    <w:rsid w:val="00F65FB2"/>
    <w:rsid w:val="00F74B2F"/>
    <w:rsid w:val="00F77C4C"/>
    <w:rsid w:val="00F80E75"/>
    <w:rsid w:val="00F831D6"/>
    <w:rsid w:val="00F92E3A"/>
    <w:rsid w:val="00FA180B"/>
    <w:rsid w:val="00FD424A"/>
    <w:rsid w:val="00FE2194"/>
    <w:rsid w:val="00FE2895"/>
    <w:rsid w:val="00FE3DED"/>
    <w:rsid w:val="00FF5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D0025B"/>
    <w:pPr>
      <w:autoSpaceDE w:val="0"/>
      <w:autoSpaceDN w:val="0"/>
      <w:adjustRightInd w:val="0"/>
    </w:pPr>
    <w:rPr>
      <w:rFonts w:eastAsia="PMingLiU"/>
      <w:sz w:val="24"/>
      <w:szCs w:val="24"/>
      <w:lang w:val="en-GB" w:eastAsia="zh-TW"/>
    </w:rPr>
  </w:style>
  <w:style w:type="paragraph" w:styleId="Heading1">
    <w:name w:val="heading 1"/>
    <w:basedOn w:val="Normal"/>
    <w:next w:val="Normal"/>
    <w:autoRedefine/>
    <w:qFormat/>
    <w:rsid w:val="00346869"/>
    <w:pPr>
      <w:keepNext/>
      <w:keepLines/>
      <w:numPr>
        <w:numId w:val="1"/>
      </w:numPr>
      <w:tabs>
        <w:tab w:val="clear" w:pos="851"/>
      </w:tabs>
      <w:spacing w:before="120" w:after="240"/>
      <w:outlineLvl w:val="0"/>
    </w:pPr>
    <w:rPr>
      <w:rFonts w:cs="Arial"/>
      <w:b/>
      <w:bCs/>
      <w:kern w:val="32"/>
      <w:szCs w:val="32"/>
    </w:rPr>
  </w:style>
  <w:style w:type="paragraph" w:styleId="Heading2">
    <w:name w:val="heading 2"/>
    <w:basedOn w:val="Normal"/>
    <w:next w:val="Normal"/>
    <w:autoRedefine/>
    <w:qFormat/>
    <w:rsid w:val="00930ED7"/>
    <w:pPr>
      <w:keepNext/>
      <w:numPr>
        <w:ilvl w:val="1"/>
        <w:numId w:val="1"/>
      </w:numPr>
      <w:outlineLvl w:val="1"/>
    </w:pPr>
    <w:rPr>
      <w:rFonts w:cs="Arial"/>
      <w:b/>
      <w:bCs/>
      <w:i/>
      <w:iCs/>
      <w:szCs w:val="28"/>
    </w:rPr>
  </w:style>
  <w:style w:type="paragraph" w:styleId="Heading3">
    <w:name w:val="heading 3"/>
    <w:basedOn w:val="Normal"/>
    <w:next w:val="Normal"/>
    <w:autoRedefine/>
    <w:qFormat/>
    <w:rsid w:val="00930ED7"/>
    <w:pPr>
      <w:keepNext/>
      <w:numPr>
        <w:ilvl w:val="2"/>
        <w:numId w:val="1"/>
      </w:numPr>
      <w:tabs>
        <w:tab w:val="clear" w:pos="851"/>
      </w:tabs>
      <w:outlineLvl w:val="2"/>
    </w:pPr>
    <w:rPr>
      <w:rFonts w:cs="Arial"/>
      <w:bCs/>
      <w:i/>
      <w:szCs w:val="26"/>
    </w:rPr>
  </w:style>
  <w:style w:type="paragraph" w:styleId="Heading4">
    <w:name w:val="heading 4"/>
    <w:basedOn w:val="Heading3"/>
    <w:next w:val="Normal"/>
    <w:autoRedefine/>
    <w:qFormat/>
    <w:rsid w:val="00930ED7"/>
    <w:pPr>
      <w:numPr>
        <w:ilvl w:val="3"/>
      </w:numPr>
      <w:tabs>
        <w:tab w:val="left" w:pos="567"/>
      </w:tabs>
      <w:outlineLvl w:val="3"/>
    </w:pPr>
    <w:rPr>
      <w:i w:val="0"/>
      <w:iCs/>
      <w:sz w:val="22"/>
      <w:u w:val="single"/>
      <w:lang w:val="es-ES" w:eastAsia="en-GB"/>
    </w:rPr>
  </w:style>
  <w:style w:type="paragraph" w:styleId="Heading5">
    <w:name w:val="heading 5"/>
    <w:basedOn w:val="Normal"/>
    <w:next w:val="Normal"/>
    <w:qFormat/>
    <w:rsid w:val="009937D7"/>
    <w:pPr>
      <w:spacing w:before="120" w:after="120"/>
      <w:outlineLvl w:val="4"/>
    </w:pPr>
    <w:rPr>
      <w:b/>
      <w:bCs/>
      <w:i/>
      <w:iCs/>
      <w:szCs w:val="26"/>
    </w:rPr>
  </w:style>
  <w:style w:type="paragraph" w:styleId="Heading6">
    <w:name w:val="heading 6"/>
    <w:basedOn w:val="Normal"/>
    <w:next w:val="Normal"/>
    <w:qFormat/>
    <w:rsid w:val="00930ED7"/>
    <w:pPr>
      <w:numPr>
        <w:ilvl w:val="5"/>
        <w:numId w:val="1"/>
      </w:numPr>
      <w:spacing w:before="240" w:after="60"/>
      <w:outlineLvl w:val="5"/>
    </w:pPr>
    <w:rPr>
      <w:b/>
      <w:bCs/>
      <w:szCs w:val="22"/>
    </w:rPr>
  </w:style>
  <w:style w:type="paragraph" w:styleId="Heading7">
    <w:name w:val="heading 7"/>
    <w:basedOn w:val="Normal"/>
    <w:next w:val="Normal"/>
    <w:qFormat/>
    <w:rsid w:val="00930ED7"/>
    <w:pPr>
      <w:numPr>
        <w:ilvl w:val="6"/>
        <w:numId w:val="1"/>
      </w:numPr>
      <w:spacing w:before="240" w:after="60"/>
      <w:outlineLvl w:val="6"/>
    </w:pPr>
  </w:style>
  <w:style w:type="paragraph" w:styleId="Heading8">
    <w:name w:val="heading 8"/>
    <w:basedOn w:val="Normal"/>
    <w:next w:val="Normal"/>
    <w:qFormat/>
    <w:rsid w:val="00930ED7"/>
    <w:pPr>
      <w:numPr>
        <w:ilvl w:val="7"/>
        <w:numId w:val="1"/>
      </w:numPr>
      <w:spacing w:before="240" w:after="60"/>
      <w:outlineLvl w:val="7"/>
    </w:pPr>
    <w:rPr>
      <w:i/>
      <w:iCs/>
    </w:rPr>
  </w:style>
  <w:style w:type="paragraph" w:styleId="Heading9">
    <w:name w:val="heading 9"/>
    <w:basedOn w:val="Normal"/>
    <w:next w:val="Normal"/>
    <w:qFormat/>
    <w:rsid w:val="00930ED7"/>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autoRedefine/>
    <w:uiPriority w:val="99"/>
    <w:rsid w:val="003F769D"/>
    <w:pPr>
      <w:tabs>
        <w:tab w:val="center" w:pos="4153"/>
        <w:tab w:val="right" w:pos="8306"/>
      </w:tabs>
      <w:ind w:right="360"/>
      <w:jc w:val="center"/>
    </w:pPr>
    <w:rPr>
      <w:noProof/>
      <w:sz w:val="20"/>
      <w:szCs w:val="20"/>
    </w:rPr>
  </w:style>
  <w:style w:type="paragraph" w:styleId="Header">
    <w:name w:val="header"/>
    <w:basedOn w:val="Normal"/>
    <w:autoRedefine/>
    <w:rsid w:val="00FE2895"/>
    <w:rPr>
      <w:i/>
      <w:sz w:val="20"/>
    </w:rPr>
  </w:style>
  <w:style w:type="paragraph" w:customStyle="1" w:styleId="Titledocument">
    <w:name w:val="Title document"/>
    <w:basedOn w:val="Heading1"/>
    <w:next w:val="Normal"/>
    <w:autoRedefine/>
    <w:rsid w:val="00850B36"/>
    <w:pPr>
      <w:numPr>
        <w:numId w:val="0"/>
      </w:numPr>
      <w:jc w:val="center"/>
    </w:pPr>
    <w:rPr>
      <w:sz w:val="28"/>
    </w:rPr>
  </w:style>
  <w:style w:type="paragraph" w:customStyle="1" w:styleId="Paragraph">
    <w:name w:val="Paragraph"/>
    <w:basedOn w:val="Normal"/>
    <w:next w:val="Normal"/>
    <w:autoRedefine/>
    <w:rsid w:val="00930ED7"/>
    <w:pPr>
      <w:tabs>
        <w:tab w:val="left" w:pos="567"/>
      </w:tabs>
      <w:ind w:left="1134" w:hanging="567"/>
    </w:pPr>
    <w:rPr>
      <w:lang w:val="es-HN"/>
    </w:rPr>
  </w:style>
  <w:style w:type="paragraph" w:customStyle="1" w:styleId="Indentnumber">
    <w:name w:val="Indent number"/>
    <w:basedOn w:val="Normal"/>
    <w:autoRedefine/>
    <w:rsid w:val="00D24999"/>
    <w:pPr>
      <w:numPr>
        <w:numId w:val="2"/>
      </w:numPr>
      <w:tabs>
        <w:tab w:val="left" w:pos="1134"/>
      </w:tabs>
      <w:jc w:val="both"/>
    </w:pPr>
  </w:style>
  <w:style w:type="paragraph" w:customStyle="1" w:styleId="Indentletter">
    <w:name w:val="Indent letter"/>
    <w:basedOn w:val="Indentnumber"/>
    <w:next w:val="Normal"/>
    <w:autoRedefine/>
    <w:rsid w:val="00346869"/>
    <w:pPr>
      <w:numPr>
        <w:numId w:val="6"/>
      </w:numPr>
      <w:tabs>
        <w:tab w:val="clear" w:pos="1134"/>
      </w:tabs>
    </w:pPr>
    <w:rPr>
      <w:kern w:val="32"/>
    </w:rPr>
  </w:style>
  <w:style w:type="paragraph" w:customStyle="1" w:styleId="Titlenotnumbered">
    <w:name w:val="Title not numbered"/>
    <w:basedOn w:val="Heading1"/>
    <w:next w:val="Normal"/>
    <w:autoRedefine/>
    <w:rsid w:val="0024072D"/>
    <w:pPr>
      <w:numPr>
        <w:numId w:val="0"/>
      </w:numPr>
      <w:jc w:val="center"/>
    </w:pPr>
    <w:rPr>
      <w:rFonts w:ascii="Times New Roman Bold" w:hAnsi="Times New Roman Bold"/>
      <w:sz w:val="22"/>
      <w:szCs w:val="22"/>
    </w:rPr>
  </w:style>
  <w:style w:type="paragraph" w:customStyle="1" w:styleId="Indent">
    <w:name w:val="Indent"/>
    <w:basedOn w:val="Indentletter"/>
    <w:autoRedefine/>
    <w:rsid w:val="003E1174"/>
    <w:pPr>
      <w:numPr>
        <w:numId w:val="7"/>
      </w:numPr>
    </w:pPr>
  </w:style>
  <w:style w:type="paragraph" w:customStyle="1" w:styleId="Tablebox">
    <w:name w:val="Table box"/>
    <w:basedOn w:val="Normal"/>
    <w:autoRedefine/>
    <w:rsid w:val="00930ED7"/>
    <w:pPr>
      <w:jc w:val="center"/>
    </w:pPr>
    <w:rPr>
      <w:sz w:val="20"/>
    </w:rPr>
  </w:style>
  <w:style w:type="paragraph" w:customStyle="1" w:styleId="Tableheadingrow">
    <w:name w:val="Table heading row"/>
    <w:basedOn w:val="Tablebox"/>
    <w:next w:val="Normal"/>
    <w:autoRedefine/>
    <w:rsid w:val="00930ED7"/>
    <w:pPr>
      <w:jc w:val="left"/>
    </w:pPr>
    <w:rPr>
      <w:b/>
      <w:i/>
    </w:rPr>
  </w:style>
  <w:style w:type="paragraph" w:customStyle="1" w:styleId="Tableheadingcolumn">
    <w:name w:val="Table heading column"/>
    <w:basedOn w:val="Paragraphleft"/>
    <w:autoRedefine/>
    <w:rsid w:val="00930ED7"/>
    <w:pPr>
      <w:numPr>
        <w:numId w:val="0"/>
      </w:numPr>
    </w:pPr>
    <w:rPr>
      <w:b/>
      <w:sz w:val="20"/>
    </w:rPr>
  </w:style>
  <w:style w:type="paragraph" w:customStyle="1" w:styleId="Paragraphleft">
    <w:name w:val="Paragraph left"/>
    <w:basedOn w:val="Paragraph"/>
    <w:autoRedefine/>
    <w:rsid w:val="00930ED7"/>
    <w:pPr>
      <w:numPr>
        <w:numId w:val="3"/>
      </w:numPr>
      <w:tabs>
        <w:tab w:val="clear" w:pos="567"/>
        <w:tab w:val="left" w:pos="284"/>
      </w:tabs>
    </w:pPr>
    <w:rPr>
      <w:lang w:val="en-GB"/>
    </w:rPr>
  </w:style>
  <w:style w:type="paragraph" w:styleId="BalloonText">
    <w:name w:val="Balloon Text"/>
    <w:basedOn w:val="Normal"/>
    <w:semiHidden/>
    <w:unhideWhenUsed/>
    <w:rsid w:val="00B90483"/>
    <w:rPr>
      <w:rFonts w:ascii="Tahoma" w:hAnsi="Tahoma" w:cs="Tahoma"/>
      <w:sz w:val="16"/>
      <w:szCs w:val="16"/>
    </w:rPr>
  </w:style>
  <w:style w:type="character" w:styleId="CommentReference">
    <w:name w:val="annotation reference"/>
    <w:basedOn w:val="DefaultParagraphFont"/>
    <w:semiHidden/>
    <w:rsid w:val="00B90483"/>
    <w:rPr>
      <w:sz w:val="16"/>
      <w:szCs w:val="16"/>
    </w:rPr>
  </w:style>
  <w:style w:type="paragraph" w:styleId="CommentText">
    <w:name w:val="annotation text"/>
    <w:basedOn w:val="Normal"/>
    <w:semiHidden/>
    <w:rsid w:val="00B90483"/>
    <w:rPr>
      <w:sz w:val="20"/>
      <w:szCs w:val="20"/>
    </w:rPr>
  </w:style>
  <w:style w:type="character" w:styleId="FootnoteReference">
    <w:name w:val="footnote reference"/>
    <w:basedOn w:val="DefaultParagraphFont"/>
    <w:uiPriority w:val="99"/>
    <w:rsid w:val="007A407E"/>
    <w:rPr>
      <w:rFonts w:ascii="Times New Roman" w:hAnsi="Times New Roman"/>
      <w:sz w:val="18"/>
      <w:szCs w:val="18"/>
      <w:vertAlign w:val="superscript"/>
    </w:rPr>
  </w:style>
  <w:style w:type="paragraph" w:styleId="FootnoteText">
    <w:name w:val="footnote text"/>
    <w:basedOn w:val="Normal"/>
    <w:link w:val="FootnoteTextChar"/>
    <w:autoRedefine/>
    <w:uiPriority w:val="99"/>
    <w:rsid w:val="0017496F"/>
    <w:pPr>
      <w:tabs>
        <w:tab w:val="left" w:pos="284"/>
      </w:tabs>
    </w:pPr>
    <w:rPr>
      <w:sz w:val="20"/>
      <w:szCs w:val="20"/>
      <w:lang w:val="es-HN"/>
    </w:rPr>
  </w:style>
  <w:style w:type="character" w:styleId="Hyperlink">
    <w:name w:val="Hyperlink"/>
    <w:basedOn w:val="DefaultParagraphFont"/>
    <w:uiPriority w:val="99"/>
    <w:rsid w:val="00B90483"/>
    <w:rPr>
      <w:color w:val="0000FF"/>
      <w:u w:val="single"/>
    </w:rPr>
  </w:style>
  <w:style w:type="character" w:styleId="PageNumber">
    <w:name w:val="page number"/>
    <w:basedOn w:val="DefaultParagraphFont"/>
    <w:semiHidden/>
    <w:rsid w:val="00B90483"/>
  </w:style>
  <w:style w:type="paragraph" w:styleId="TOC1">
    <w:name w:val="toc 1"/>
    <w:basedOn w:val="Normal"/>
    <w:next w:val="Normal"/>
    <w:autoRedefine/>
    <w:semiHidden/>
    <w:rsid w:val="00B90483"/>
  </w:style>
  <w:style w:type="paragraph" w:styleId="TOC2">
    <w:name w:val="toc 2"/>
    <w:basedOn w:val="Normal"/>
    <w:next w:val="Normal"/>
    <w:autoRedefine/>
    <w:semiHidden/>
    <w:rsid w:val="00B90483"/>
    <w:pPr>
      <w:ind w:left="240"/>
    </w:pPr>
  </w:style>
  <w:style w:type="paragraph" w:styleId="TOC3">
    <w:name w:val="toc 3"/>
    <w:basedOn w:val="Normal"/>
    <w:next w:val="Normal"/>
    <w:autoRedefine/>
    <w:semiHidden/>
    <w:rsid w:val="00B90483"/>
    <w:pPr>
      <w:ind w:left="480"/>
    </w:pPr>
  </w:style>
  <w:style w:type="paragraph" w:customStyle="1" w:styleId="Italic">
    <w:name w:val="Italic"/>
    <w:basedOn w:val="Normal"/>
    <w:next w:val="Normal"/>
    <w:autoRedefine/>
    <w:rsid w:val="009D0CDA"/>
    <w:rPr>
      <w:i/>
    </w:rPr>
  </w:style>
  <w:style w:type="paragraph" w:customStyle="1" w:styleId="Paragraphclassic">
    <w:name w:val="Paragraph classic"/>
    <w:basedOn w:val="Normal"/>
    <w:next w:val="Normal"/>
    <w:autoRedefine/>
    <w:rsid w:val="00C27A51"/>
    <w:pPr>
      <w:numPr>
        <w:numId w:val="8"/>
      </w:numPr>
    </w:pPr>
  </w:style>
  <w:style w:type="character" w:customStyle="1" w:styleId="FootnoteReference1">
    <w:name w:val="Footnote Reference1"/>
    <w:basedOn w:val="FootnoteReference"/>
    <w:rsid w:val="001F7AE8"/>
    <w:rPr>
      <w:rFonts w:ascii="Times New Roman" w:hAnsi="Times New Roman" w:cs="Times New Roman"/>
      <w:dstrike w:val="0"/>
      <w:sz w:val="20"/>
      <w:szCs w:val="20"/>
      <w:vertAlign w:val="superscript"/>
    </w:rPr>
  </w:style>
  <w:style w:type="paragraph" w:customStyle="1" w:styleId="Footnote">
    <w:name w:val="Footnote"/>
    <w:basedOn w:val="Normal"/>
    <w:link w:val="FootnoteChar"/>
    <w:autoRedefine/>
    <w:rsid w:val="00532F8E"/>
    <w:pPr>
      <w:tabs>
        <w:tab w:val="left" w:pos="284"/>
      </w:tabs>
      <w:ind w:left="284" w:hanging="284"/>
    </w:pPr>
    <w:rPr>
      <w:sz w:val="20"/>
      <w:szCs w:val="20"/>
      <w:lang w:eastAsia="en-GB"/>
    </w:rPr>
  </w:style>
  <w:style w:type="paragraph" w:customStyle="1" w:styleId="Figure">
    <w:name w:val="Figure"/>
    <w:basedOn w:val="Normal"/>
    <w:next w:val="Normal"/>
    <w:autoRedefine/>
    <w:rsid w:val="00930ED7"/>
    <w:pPr>
      <w:tabs>
        <w:tab w:val="num" w:pos="2268"/>
      </w:tabs>
      <w:spacing w:after="60"/>
      <w:ind w:left="2268" w:hanging="2268"/>
    </w:pPr>
    <w:rPr>
      <w:b/>
      <w:bCs/>
      <w:i/>
      <w:iCs/>
      <w:szCs w:val="22"/>
      <w:lang w:val="es-ES"/>
    </w:rPr>
  </w:style>
  <w:style w:type="paragraph" w:customStyle="1" w:styleId="Heading3notnumbered">
    <w:name w:val="Heading 3 not numbered"/>
    <w:basedOn w:val="Heading3"/>
    <w:autoRedefine/>
    <w:rsid w:val="00930ED7"/>
    <w:pPr>
      <w:numPr>
        <w:ilvl w:val="0"/>
        <w:numId w:val="0"/>
      </w:numPr>
      <w:tabs>
        <w:tab w:val="left" w:pos="284"/>
      </w:tabs>
    </w:pPr>
    <w:rPr>
      <w:u w:val="single"/>
    </w:rPr>
  </w:style>
  <w:style w:type="paragraph" w:customStyle="1" w:styleId="Headingnotnumbered">
    <w:name w:val="Heading not numbered"/>
    <w:basedOn w:val="Heading2"/>
    <w:autoRedefine/>
    <w:rsid w:val="00930ED7"/>
    <w:pPr>
      <w:numPr>
        <w:ilvl w:val="0"/>
        <w:numId w:val="0"/>
      </w:numPr>
      <w:tabs>
        <w:tab w:val="left" w:pos="284"/>
      </w:tabs>
      <w:ind w:left="284"/>
    </w:pPr>
    <w:rPr>
      <w:szCs w:val="22"/>
      <w:lang w:val="en-US" w:bidi="he-IL"/>
    </w:rPr>
  </w:style>
  <w:style w:type="paragraph" w:customStyle="1" w:styleId="Slide">
    <w:name w:val="Slide"/>
    <w:basedOn w:val="Figure"/>
    <w:next w:val="Normal"/>
    <w:autoRedefine/>
    <w:rsid w:val="00040D81"/>
    <w:pPr>
      <w:numPr>
        <w:numId w:val="5"/>
      </w:numPr>
    </w:pPr>
  </w:style>
  <w:style w:type="paragraph" w:customStyle="1" w:styleId="Tableboxleft">
    <w:name w:val="Table box left"/>
    <w:basedOn w:val="Tablebox"/>
    <w:link w:val="TableboxleftChar"/>
    <w:autoRedefine/>
    <w:rsid w:val="00967CC8"/>
    <w:pPr>
      <w:jc w:val="left"/>
    </w:pPr>
    <w:rPr>
      <w:szCs w:val="20"/>
    </w:rPr>
  </w:style>
  <w:style w:type="paragraph" w:customStyle="1" w:styleId="Indent-sub">
    <w:name w:val="Indent-sub"/>
    <w:basedOn w:val="Indentletter"/>
    <w:next w:val="Normal"/>
    <w:autoRedefine/>
    <w:rsid w:val="00776CA4"/>
    <w:pPr>
      <w:numPr>
        <w:numId w:val="0"/>
      </w:numPr>
    </w:pPr>
  </w:style>
  <w:style w:type="paragraph" w:customStyle="1" w:styleId="Titlenotrecorded">
    <w:name w:val="Title not recorded"/>
    <w:basedOn w:val="Titlenotnumbered"/>
    <w:next w:val="Normal"/>
    <w:autoRedefine/>
    <w:rsid w:val="00936D6F"/>
    <w:pPr>
      <w:tabs>
        <w:tab w:val="left" w:pos="6820"/>
      </w:tabs>
    </w:pPr>
  </w:style>
  <w:style w:type="paragraph" w:customStyle="1" w:styleId="Box">
    <w:name w:val="Box"/>
    <w:basedOn w:val="Normal"/>
    <w:next w:val="Normal"/>
    <w:autoRedefine/>
    <w:rsid w:val="009219EE"/>
    <w:pPr>
      <w:pBdr>
        <w:top w:val="single" w:sz="4" w:space="1" w:color="auto"/>
        <w:left w:val="single" w:sz="4" w:space="4" w:color="auto"/>
        <w:bottom w:val="single" w:sz="4" w:space="1" w:color="auto"/>
        <w:right w:val="single" w:sz="4" w:space="4" w:color="auto"/>
      </w:pBdr>
      <w:tabs>
        <w:tab w:val="left" w:pos="1760"/>
      </w:tabs>
    </w:pPr>
    <w:rPr>
      <w:szCs w:val="20"/>
      <w:lang w:eastAsia="en-GB"/>
    </w:rPr>
  </w:style>
  <w:style w:type="table" w:styleId="TableGrid">
    <w:name w:val="Table Grid"/>
    <w:basedOn w:val="TableNormal"/>
    <w:uiPriority w:val="59"/>
    <w:rsid w:val="008544B6"/>
    <w:rPr>
      <w:rFonts w:eastAsia="PMingLi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numberedleft">
    <w:name w:val="Title not numbered left"/>
    <w:basedOn w:val="Titlenotnumbered"/>
    <w:next w:val="Normal"/>
    <w:autoRedefine/>
    <w:rsid w:val="001A70D4"/>
    <w:pPr>
      <w:jc w:val="left"/>
    </w:pPr>
    <w:rPr>
      <w:b w:val="0"/>
      <w:sz w:val="24"/>
    </w:rPr>
  </w:style>
  <w:style w:type="paragraph" w:styleId="CommentSubject">
    <w:name w:val="annotation subject"/>
    <w:basedOn w:val="CommentText"/>
    <w:next w:val="CommentText"/>
    <w:semiHidden/>
    <w:rsid w:val="005B48B0"/>
    <w:rPr>
      <w:b/>
      <w:bCs/>
    </w:rPr>
  </w:style>
  <w:style w:type="paragraph" w:customStyle="1" w:styleId="NumberedParagraph">
    <w:name w:val="Numbered Paragraph"/>
    <w:basedOn w:val="Normal"/>
    <w:link w:val="NumberedParagraphChar"/>
    <w:qFormat/>
    <w:rsid w:val="009B5485"/>
    <w:pPr>
      <w:numPr>
        <w:numId w:val="10"/>
      </w:numPr>
      <w:spacing w:after="160"/>
    </w:pPr>
    <w:rPr>
      <w:rFonts w:eastAsia="SimSun"/>
      <w:lang w:eastAsia="en-US"/>
    </w:rPr>
  </w:style>
  <w:style w:type="character" w:customStyle="1" w:styleId="NumberedParagraphChar">
    <w:name w:val="Numbered Paragraph Char"/>
    <w:basedOn w:val="DefaultParagraphFont"/>
    <w:link w:val="NumberedParagraph"/>
    <w:rsid w:val="009B5485"/>
    <w:rPr>
      <w:lang w:val="en-GB"/>
    </w:rPr>
  </w:style>
  <w:style w:type="character" w:customStyle="1" w:styleId="FootnoteChar">
    <w:name w:val="Footnote Char"/>
    <w:basedOn w:val="DefaultParagraphFont"/>
    <w:link w:val="Footnote"/>
    <w:rsid w:val="00D57F0F"/>
    <w:rPr>
      <w:rFonts w:eastAsia="PMingLiU"/>
      <w:lang w:val="en-GB" w:eastAsia="en-GB"/>
    </w:rPr>
  </w:style>
  <w:style w:type="paragraph" w:customStyle="1" w:styleId="Tableheadingcolumncentred">
    <w:name w:val="Table heading column centred"/>
    <w:basedOn w:val="Normal"/>
    <w:next w:val="Tablebox"/>
    <w:autoRedefine/>
    <w:rsid w:val="00D57F0F"/>
    <w:pPr>
      <w:tabs>
        <w:tab w:val="left" w:pos="9356"/>
      </w:tabs>
      <w:jc w:val="center"/>
    </w:pPr>
    <w:rPr>
      <w:b/>
      <w:bCs/>
      <w:sz w:val="20"/>
      <w:szCs w:val="20"/>
      <w:lang w:eastAsia="en-GB"/>
    </w:rPr>
  </w:style>
  <w:style w:type="character" w:customStyle="1" w:styleId="TableboxleftChar">
    <w:name w:val="Table box left Char"/>
    <w:basedOn w:val="DefaultParagraphFont"/>
    <w:link w:val="Tableboxleft"/>
    <w:rsid w:val="00967CC8"/>
    <w:rPr>
      <w:rFonts w:eastAsia="PMingLiU"/>
      <w:lang w:val="en-GB" w:eastAsia="zh-TW"/>
    </w:rPr>
  </w:style>
  <w:style w:type="paragraph" w:customStyle="1" w:styleId="Boxnumber">
    <w:name w:val="Box number"/>
    <w:basedOn w:val="Caption"/>
    <w:next w:val="Normal"/>
    <w:autoRedefine/>
    <w:qFormat/>
    <w:rsid w:val="0017496F"/>
    <w:pPr>
      <w:keepNext/>
      <w:numPr>
        <w:numId w:val="12"/>
      </w:numPr>
      <w:tabs>
        <w:tab w:val="num" w:pos="360"/>
        <w:tab w:val="left" w:pos="1134"/>
      </w:tabs>
      <w:spacing w:after="120"/>
      <w:ind w:left="1134" w:hanging="1134"/>
    </w:pPr>
    <w:rPr>
      <w:rFonts w:eastAsia="Times New Roman"/>
      <w:color w:val="auto"/>
      <w:sz w:val="22"/>
      <w:szCs w:val="20"/>
      <w:lang w:eastAsia="en-US"/>
    </w:rPr>
  </w:style>
  <w:style w:type="paragraph" w:styleId="Caption">
    <w:name w:val="caption"/>
    <w:basedOn w:val="Normal"/>
    <w:next w:val="Normal"/>
    <w:uiPriority w:val="35"/>
    <w:semiHidden/>
    <w:unhideWhenUsed/>
    <w:qFormat/>
    <w:rsid w:val="0017496F"/>
    <w:pPr>
      <w:spacing w:after="200"/>
    </w:pPr>
    <w:rPr>
      <w:b/>
      <w:bCs/>
      <w:color w:val="4F81BD" w:themeColor="accent1"/>
      <w:sz w:val="18"/>
      <w:szCs w:val="18"/>
    </w:rPr>
  </w:style>
  <w:style w:type="paragraph" w:customStyle="1" w:styleId="CoverTitle">
    <w:name w:val="Cover Title"/>
    <w:autoRedefine/>
    <w:rsid w:val="00FE2895"/>
    <w:pPr>
      <w:tabs>
        <w:tab w:val="left" w:pos="709"/>
        <w:tab w:val="left" w:pos="1417"/>
        <w:tab w:val="left" w:pos="2126"/>
        <w:tab w:val="left" w:pos="2835"/>
        <w:tab w:val="left" w:pos="3543"/>
        <w:tab w:val="left" w:pos="4252"/>
        <w:tab w:val="left" w:pos="4961"/>
        <w:tab w:val="left" w:pos="5669"/>
        <w:tab w:val="left" w:pos="6378"/>
        <w:tab w:val="left" w:pos="7087"/>
      </w:tabs>
      <w:outlineLvl w:val="0"/>
    </w:pPr>
    <w:rPr>
      <w:rFonts w:ascii="Candara Bold" w:eastAsia="ヒラギノ角ゴ Pro W3" w:hAnsi="Candara Bold"/>
      <w:b/>
      <w:bCs/>
      <w:color w:val="365F91"/>
      <w:sz w:val="36"/>
      <w:szCs w:val="36"/>
      <w:lang w:eastAsia="fr-FR"/>
    </w:rPr>
  </w:style>
  <w:style w:type="paragraph" w:customStyle="1" w:styleId="Coversubtitle">
    <w:name w:val="Cover sub title"/>
    <w:basedOn w:val="Subtitledocument"/>
    <w:qFormat/>
    <w:rsid w:val="00FE2895"/>
    <w:pPr>
      <w:tabs>
        <w:tab w:val="left" w:pos="709"/>
        <w:tab w:val="left" w:pos="1417"/>
        <w:tab w:val="left" w:pos="2126"/>
        <w:tab w:val="left" w:pos="2835"/>
        <w:tab w:val="left" w:pos="3543"/>
        <w:tab w:val="left" w:pos="4252"/>
        <w:tab w:val="left" w:pos="4961"/>
        <w:tab w:val="left" w:pos="5669"/>
        <w:tab w:val="left" w:pos="6378"/>
        <w:tab w:val="left" w:pos="7087"/>
      </w:tabs>
    </w:pPr>
    <w:rPr>
      <w:rFonts w:ascii="Candara" w:hAnsi="Candara"/>
      <w:b/>
      <w:i/>
      <w:sz w:val="28"/>
      <w:szCs w:val="28"/>
    </w:rPr>
  </w:style>
  <w:style w:type="paragraph" w:customStyle="1" w:styleId="Subtitledocument">
    <w:name w:val="Sub title document"/>
    <w:autoRedefine/>
    <w:rsid w:val="00FE2895"/>
    <w:pPr>
      <w:outlineLvl w:val="0"/>
    </w:pPr>
    <w:rPr>
      <w:rFonts w:ascii="Helvetica" w:eastAsia="ヒラギノ角ゴ Pro W3" w:hAnsi="Helvetica"/>
      <w:color w:val="1F497D"/>
      <w:sz w:val="24"/>
      <w:lang w:eastAsia="fr-FR"/>
    </w:rPr>
  </w:style>
  <w:style w:type="paragraph" w:customStyle="1" w:styleId="Cambria14bold">
    <w:name w:val="Cambria 14 bold"/>
    <w:basedOn w:val="Normal"/>
    <w:next w:val="Normal"/>
    <w:autoRedefine/>
    <w:qFormat/>
    <w:rsid w:val="00FE2895"/>
    <w:pPr>
      <w:pBdr>
        <w:top w:val="single" w:sz="4" w:space="1" w:color="auto"/>
        <w:left w:val="single" w:sz="4" w:space="4" w:color="auto"/>
        <w:bottom w:val="single" w:sz="4" w:space="1" w:color="auto"/>
        <w:right w:val="single" w:sz="4" w:space="4" w:color="auto"/>
      </w:pBdr>
      <w:shd w:val="clear" w:color="auto" w:fill="D9D9D9"/>
    </w:pPr>
    <w:rPr>
      <w:rFonts w:ascii="Cambria" w:eastAsia="Times New Roman" w:hAnsi="Cambria"/>
      <w:b/>
      <w:bCs/>
      <w:iCs/>
      <w:color w:val="1F497D"/>
      <w:sz w:val="28"/>
      <w:szCs w:val="28"/>
    </w:rPr>
  </w:style>
  <w:style w:type="paragraph" w:customStyle="1" w:styleId="Cambrianormal">
    <w:name w:val="Cambria normal"/>
    <w:basedOn w:val="Normal"/>
    <w:autoRedefine/>
    <w:rsid w:val="00FE2895"/>
    <w:pPr>
      <w:pBdr>
        <w:top w:val="single" w:sz="4" w:space="1" w:color="auto"/>
        <w:left w:val="single" w:sz="4" w:space="4" w:color="auto"/>
        <w:bottom w:val="single" w:sz="4" w:space="1" w:color="auto"/>
        <w:right w:val="single" w:sz="4" w:space="4" w:color="auto"/>
      </w:pBdr>
      <w:shd w:val="clear" w:color="auto" w:fill="D9D9D9"/>
    </w:pPr>
    <w:rPr>
      <w:rFonts w:ascii="Cambria" w:eastAsia="Times New Roman" w:hAnsi="Cambria"/>
      <w:color w:val="1F497D"/>
      <w:szCs w:val="20"/>
    </w:rPr>
  </w:style>
  <w:style w:type="paragraph" w:customStyle="1" w:styleId="Cambria14normal">
    <w:name w:val="Cambria 14 normal"/>
    <w:basedOn w:val="Cambrianormal"/>
    <w:next w:val="Cambrianormal"/>
    <w:qFormat/>
    <w:rsid w:val="00FE2895"/>
  </w:style>
  <w:style w:type="paragraph" w:customStyle="1" w:styleId="Noteitalicbackground">
    <w:name w:val="Note italic background"/>
    <w:basedOn w:val="Normal"/>
    <w:next w:val="Cambrianormal"/>
    <w:autoRedefine/>
    <w:qFormat/>
    <w:rsid w:val="00FE2895"/>
    <w:pPr>
      <w:pBdr>
        <w:top w:val="single" w:sz="4" w:space="1" w:color="auto"/>
        <w:left w:val="single" w:sz="4" w:space="4" w:color="auto"/>
        <w:bottom w:val="single" w:sz="4" w:space="1" w:color="auto"/>
        <w:right w:val="single" w:sz="4" w:space="4" w:color="auto"/>
      </w:pBdr>
      <w:shd w:val="clear" w:color="auto" w:fill="D9D9D9"/>
      <w:jc w:val="both"/>
    </w:pPr>
    <w:rPr>
      <w:rFonts w:eastAsia="Times New Roman"/>
      <w:i/>
      <w:iCs/>
      <w:sz w:val="20"/>
      <w:szCs w:val="20"/>
      <w:lang w:eastAsia="en-US"/>
    </w:rPr>
  </w:style>
  <w:style w:type="paragraph" w:customStyle="1" w:styleId="HeadercoverpageFAO">
    <w:name w:val="Header cover page FAO"/>
    <w:basedOn w:val="Normal"/>
    <w:next w:val="Normal"/>
    <w:autoRedefine/>
    <w:qFormat/>
    <w:rsid w:val="0035501A"/>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jc w:val="center"/>
    </w:pPr>
    <w:rPr>
      <w:rFonts w:ascii="Arial" w:eastAsia="Times New Roman" w:hAnsi="Arial" w:cs="Arial"/>
      <w:color w:val="FFFFFF"/>
      <w:sz w:val="22"/>
      <w:szCs w:val="22"/>
      <w:lang w:eastAsia="en-GB"/>
    </w:rPr>
  </w:style>
  <w:style w:type="paragraph" w:customStyle="1" w:styleId="Headercoverpage">
    <w:name w:val="Header cover page"/>
    <w:basedOn w:val="Normal"/>
    <w:next w:val="Normal"/>
    <w:autoRedefine/>
    <w:qFormat/>
    <w:rsid w:val="00FE2895"/>
    <w:pPr>
      <w:tabs>
        <w:tab w:val="left" w:pos="709"/>
        <w:tab w:val="left" w:pos="1417"/>
        <w:tab w:val="left" w:pos="2126"/>
        <w:tab w:val="left" w:pos="2835"/>
        <w:tab w:val="left" w:pos="3543"/>
        <w:tab w:val="left" w:pos="4252"/>
        <w:tab w:val="left" w:pos="4961"/>
        <w:tab w:val="left" w:pos="5669"/>
        <w:tab w:val="left" w:pos="6378"/>
        <w:tab w:val="left" w:pos="7087"/>
      </w:tabs>
      <w:jc w:val="both"/>
    </w:pPr>
    <w:rPr>
      <w:rFonts w:ascii="Candara Bold" w:eastAsia="Times New Roman" w:hAnsi="Candara Bold"/>
      <w:color w:val="2D5F86"/>
      <w:sz w:val="40"/>
      <w:lang w:val="fr-FR" w:eastAsia="en-US"/>
    </w:rPr>
  </w:style>
  <w:style w:type="paragraph" w:customStyle="1" w:styleId="Coverpagebackdisclaimer">
    <w:name w:val="Cover page back disclaimer"/>
    <w:basedOn w:val="Cambrianormal"/>
    <w:rsid w:val="00FE2895"/>
    <w:rPr>
      <w:rFonts w:ascii="Times New Roman" w:hAnsi="Times New Roman"/>
      <w:i/>
      <w:iCs/>
      <w:color w:val="auto"/>
      <w:sz w:val="20"/>
      <w:lang w:val="es-ES"/>
    </w:rPr>
  </w:style>
  <w:style w:type="paragraph" w:customStyle="1" w:styleId="ParagraphOED">
    <w:name w:val="Paragraph OED"/>
    <w:basedOn w:val="Normal"/>
    <w:next w:val="Normal"/>
    <w:qFormat/>
    <w:rsid w:val="00FE2895"/>
    <w:pPr>
      <w:numPr>
        <w:numId w:val="13"/>
      </w:numPr>
      <w:tabs>
        <w:tab w:val="left" w:pos="851"/>
      </w:tabs>
      <w:ind w:left="0" w:firstLine="0"/>
      <w:jc w:val="both"/>
    </w:pPr>
    <w:rPr>
      <w:rFonts w:eastAsiaTheme="minorHAnsi"/>
      <w:color w:val="000000"/>
      <w:szCs w:val="22"/>
      <w:lang w:val="en-US" w:eastAsia="en-US"/>
    </w:rPr>
  </w:style>
  <w:style w:type="paragraph" w:customStyle="1" w:styleId="StyleIndentletterBold">
    <w:name w:val="Style Indent letter + Bold"/>
    <w:basedOn w:val="Indentletter"/>
    <w:rsid w:val="00346869"/>
    <w:rPr>
      <w:b/>
      <w:bCs/>
    </w:rPr>
  </w:style>
  <w:style w:type="paragraph" w:customStyle="1" w:styleId="Default">
    <w:name w:val="Default"/>
    <w:rsid w:val="00D24999"/>
    <w:pPr>
      <w:autoSpaceDE w:val="0"/>
      <w:autoSpaceDN w:val="0"/>
      <w:adjustRightInd w:val="0"/>
    </w:pPr>
    <w:rPr>
      <w:rFonts w:eastAsiaTheme="minorHAnsi"/>
      <w:color w:val="000000"/>
      <w:sz w:val="24"/>
      <w:szCs w:val="24"/>
    </w:rPr>
  </w:style>
  <w:style w:type="character" w:customStyle="1" w:styleId="FootnoteTextChar">
    <w:name w:val="Footnote Text Char"/>
    <w:basedOn w:val="DefaultParagraphFont"/>
    <w:link w:val="FootnoteText"/>
    <w:uiPriority w:val="99"/>
    <w:rsid w:val="009937D7"/>
    <w:rPr>
      <w:rFonts w:eastAsia="PMingLiU"/>
      <w:lang w:val="es-HN" w:eastAsia="zh-TW"/>
    </w:rPr>
  </w:style>
  <w:style w:type="paragraph" w:styleId="ListParagraph">
    <w:name w:val="List Paragraph"/>
    <w:basedOn w:val="Normal"/>
    <w:uiPriority w:val="34"/>
    <w:qFormat/>
    <w:rsid w:val="009937D7"/>
    <w:pPr>
      <w:ind w:left="720"/>
      <w:contextualSpacing/>
    </w:pPr>
    <w:rPr>
      <w:rFonts w:eastAsiaTheme="minorHAnsi" w:cstheme="minorBidi"/>
      <w:szCs w:val="22"/>
      <w:lang w:eastAsia="en-US"/>
    </w:rPr>
  </w:style>
  <w:style w:type="paragraph" w:customStyle="1" w:styleId="Tableofcontents">
    <w:name w:val="Table of contents"/>
    <w:basedOn w:val="TOAHeading"/>
    <w:qFormat/>
    <w:rsid w:val="009937D7"/>
    <w:pPr>
      <w:spacing w:after="120"/>
      <w:jc w:val="center"/>
    </w:pPr>
    <w:rPr>
      <w:rFonts w:ascii="Times New Roman" w:hAnsi="Times New Roman"/>
      <w:lang w:eastAsia="en-US"/>
    </w:rPr>
  </w:style>
  <w:style w:type="paragraph" w:styleId="TOAHeading">
    <w:name w:val="toa heading"/>
    <w:basedOn w:val="Normal"/>
    <w:next w:val="Normal"/>
    <w:uiPriority w:val="99"/>
    <w:semiHidden/>
    <w:unhideWhenUsed/>
    <w:rsid w:val="009937D7"/>
    <w:pPr>
      <w:spacing w:before="120"/>
    </w:pPr>
    <w:rPr>
      <w:rFonts w:asciiTheme="majorHAnsi" w:eastAsiaTheme="majorEastAsia" w:hAnsiTheme="majorHAnsi" w:cstheme="majorBidi"/>
      <w:b/>
      <w:bCs/>
    </w:rPr>
  </w:style>
  <w:style w:type="paragraph" w:customStyle="1" w:styleId="Indentbullet">
    <w:name w:val="Indent bullet"/>
    <w:basedOn w:val="Normal"/>
    <w:next w:val="Normal"/>
    <w:autoRedefine/>
    <w:qFormat/>
    <w:rsid w:val="001A61CE"/>
    <w:pPr>
      <w:numPr>
        <w:numId w:val="19"/>
      </w:numPr>
      <w:tabs>
        <w:tab w:val="left" w:pos="851"/>
      </w:tabs>
      <w:ind w:left="851" w:hanging="284"/>
    </w:pPr>
    <w:rPr>
      <w:lang w:eastAsia="en-US"/>
    </w:rPr>
  </w:style>
  <w:style w:type="character" w:customStyle="1" w:styleId="FooterChar">
    <w:name w:val="Footer Char"/>
    <w:basedOn w:val="DefaultParagraphFont"/>
    <w:link w:val="Footer"/>
    <w:uiPriority w:val="99"/>
    <w:rsid w:val="00C56611"/>
    <w:rPr>
      <w:rFonts w:eastAsia="PMingLiU"/>
      <w:noProof/>
      <w:lang w:val="en-GB" w:eastAsia="zh-TW"/>
    </w:rPr>
  </w:style>
  <w:style w:type="paragraph" w:customStyle="1" w:styleId="Note">
    <w:name w:val="Note"/>
    <w:basedOn w:val="Normal"/>
    <w:autoRedefine/>
    <w:qFormat/>
    <w:rsid w:val="00EB1886"/>
    <w:rPr>
      <w:sz w:val="20"/>
    </w:rPr>
  </w:style>
  <w:style w:type="paragraph" w:customStyle="1" w:styleId="Style1">
    <w:name w:val="Style1"/>
    <w:basedOn w:val="Normal"/>
    <w:next w:val="Note"/>
    <w:autoRedefine/>
    <w:qFormat/>
    <w:rsid w:val="00EB18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D0025B"/>
    <w:pPr>
      <w:autoSpaceDE w:val="0"/>
      <w:autoSpaceDN w:val="0"/>
      <w:adjustRightInd w:val="0"/>
    </w:pPr>
    <w:rPr>
      <w:rFonts w:eastAsia="PMingLiU"/>
      <w:sz w:val="24"/>
      <w:szCs w:val="24"/>
      <w:lang w:val="en-GB" w:eastAsia="zh-TW"/>
    </w:rPr>
  </w:style>
  <w:style w:type="paragraph" w:styleId="Heading1">
    <w:name w:val="heading 1"/>
    <w:basedOn w:val="Normal"/>
    <w:next w:val="Normal"/>
    <w:autoRedefine/>
    <w:qFormat/>
    <w:rsid w:val="00346869"/>
    <w:pPr>
      <w:keepNext/>
      <w:keepLines/>
      <w:numPr>
        <w:numId w:val="1"/>
      </w:numPr>
      <w:tabs>
        <w:tab w:val="clear" w:pos="851"/>
      </w:tabs>
      <w:spacing w:before="120" w:after="240"/>
      <w:outlineLvl w:val="0"/>
    </w:pPr>
    <w:rPr>
      <w:rFonts w:cs="Arial"/>
      <w:b/>
      <w:bCs/>
      <w:kern w:val="32"/>
      <w:szCs w:val="32"/>
    </w:rPr>
  </w:style>
  <w:style w:type="paragraph" w:styleId="Heading2">
    <w:name w:val="heading 2"/>
    <w:basedOn w:val="Normal"/>
    <w:next w:val="Normal"/>
    <w:autoRedefine/>
    <w:qFormat/>
    <w:rsid w:val="00930ED7"/>
    <w:pPr>
      <w:keepNext/>
      <w:numPr>
        <w:ilvl w:val="1"/>
        <w:numId w:val="1"/>
      </w:numPr>
      <w:outlineLvl w:val="1"/>
    </w:pPr>
    <w:rPr>
      <w:rFonts w:cs="Arial"/>
      <w:b/>
      <w:bCs/>
      <w:i/>
      <w:iCs/>
      <w:szCs w:val="28"/>
    </w:rPr>
  </w:style>
  <w:style w:type="paragraph" w:styleId="Heading3">
    <w:name w:val="heading 3"/>
    <w:basedOn w:val="Normal"/>
    <w:next w:val="Normal"/>
    <w:autoRedefine/>
    <w:qFormat/>
    <w:rsid w:val="00930ED7"/>
    <w:pPr>
      <w:keepNext/>
      <w:numPr>
        <w:ilvl w:val="2"/>
        <w:numId w:val="1"/>
      </w:numPr>
      <w:tabs>
        <w:tab w:val="clear" w:pos="851"/>
      </w:tabs>
      <w:outlineLvl w:val="2"/>
    </w:pPr>
    <w:rPr>
      <w:rFonts w:cs="Arial"/>
      <w:bCs/>
      <w:i/>
      <w:szCs w:val="26"/>
    </w:rPr>
  </w:style>
  <w:style w:type="paragraph" w:styleId="Heading4">
    <w:name w:val="heading 4"/>
    <w:basedOn w:val="Heading3"/>
    <w:next w:val="Normal"/>
    <w:autoRedefine/>
    <w:qFormat/>
    <w:rsid w:val="00930ED7"/>
    <w:pPr>
      <w:numPr>
        <w:ilvl w:val="3"/>
      </w:numPr>
      <w:tabs>
        <w:tab w:val="left" w:pos="567"/>
      </w:tabs>
      <w:outlineLvl w:val="3"/>
    </w:pPr>
    <w:rPr>
      <w:i w:val="0"/>
      <w:iCs/>
      <w:sz w:val="22"/>
      <w:u w:val="single"/>
      <w:lang w:val="es-ES" w:eastAsia="en-GB"/>
    </w:rPr>
  </w:style>
  <w:style w:type="paragraph" w:styleId="Heading5">
    <w:name w:val="heading 5"/>
    <w:basedOn w:val="Normal"/>
    <w:next w:val="Normal"/>
    <w:qFormat/>
    <w:rsid w:val="009937D7"/>
    <w:pPr>
      <w:spacing w:before="120" w:after="120"/>
      <w:outlineLvl w:val="4"/>
    </w:pPr>
    <w:rPr>
      <w:b/>
      <w:bCs/>
      <w:i/>
      <w:iCs/>
      <w:szCs w:val="26"/>
    </w:rPr>
  </w:style>
  <w:style w:type="paragraph" w:styleId="Heading6">
    <w:name w:val="heading 6"/>
    <w:basedOn w:val="Normal"/>
    <w:next w:val="Normal"/>
    <w:qFormat/>
    <w:rsid w:val="00930ED7"/>
    <w:pPr>
      <w:numPr>
        <w:ilvl w:val="5"/>
        <w:numId w:val="1"/>
      </w:numPr>
      <w:spacing w:before="240" w:after="60"/>
      <w:outlineLvl w:val="5"/>
    </w:pPr>
    <w:rPr>
      <w:b/>
      <w:bCs/>
      <w:szCs w:val="22"/>
    </w:rPr>
  </w:style>
  <w:style w:type="paragraph" w:styleId="Heading7">
    <w:name w:val="heading 7"/>
    <w:basedOn w:val="Normal"/>
    <w:next w:val="Normal"/>
    <w:qFormat/>
    <w:rsid w:val="00930ED7"/>
    <w:pPr>
      <w:numPr>
        <w:ilvl w:val="6"/>
        <w:numId w:val="1"/>
      </w:numPr>
      <w:spacing w:before="240" w:after="60"/>
      <w:outlineLvl w:val="6"/>
    </w:pPr>
  </w:style>
  <w:style w:type="paragraph" w:styleId="Heading8">
    <w:name w:val="heading 8"/>
    <w:basedOn w:val="Normal"/>
    <w:next w:val="Normal"/>
    <w:qFormat/>
    <w:rsid w:val="00930ED7"/>
    <w:pPr>
      <w:numPr>
        <w:ilvl w:val="7"/>
        <w:numId w:val="1"/>
      </w:numPr>
      <w:spacing w:before="240" w:after="60"/>
      <w:outlineLvl w:val="7"/>
    </w:pPr>
    <w:rPr>
      <w:i/>
      <w:iCs/>
    </w:rPr>
  </w:style>
  <w:style w:type="paragraph" w:styleId="Heading9">
    <w:name w:val="heading 9"/>
    <w:basedOn w:val="Normal"/>
    <w:next w:val="Normal"/>
    <w:qFormat/>
    <w:rsid w:val="00930ED7"/>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autoRedefine/>
    <w:uiPriority w:val="99"/>
    <w:rsid w:val="003F769D"/>
    <w:pPr>
      <w:tabs>
        <w:tab w:val="center" w:pos="4153"/>
        <w:tab w:val="right" w:pos="8306"/>
      </w:tabs>
      <w:ind w:right="360"/>
      <w:jc w:val="center"/>
    </w:pPr>
    <w:rPr>
      <w:noProof/>
      <w:sz w:val="20"/>
      <w:szCs w:val="20"/>
    </w:rPr>
  </w:style>
  <w:style w:type="paragraph" w:styleId="Header">
    <w:name w:val="header"/>
    <w:basedOn w:val="Normal"/>
    <w:autoRedefine/>
    <w:rsid w:val="00FE2895"/>
    <w:rPr>
      <w:i/>
      <w:sz w:val="20"/>
    </w:rPr>
  </w:style>
  <w:style w:type="paragraph" w:customStyle="1" w:styleId="Titledocument">
    <w:name w:val="Title document"/>
    <w:basedOn w:val="Heading1"/>
    <w:next w:val="Normal"/>
    <w:autoRedefine/>
    <w:rsid w:val="00850B36"/>
    <w:pPr>
      <w:numPr>
        <w:numId w:val="0"/>
      </w:numPr>
      <w:jc w:val="center"/>
    </w:pPr>
    <w:rPr>
      <w:sz w:val="28"/>
    </w:rPr>
  </w:style>
  <w:style w:type="paragraph" w:customStyle="1" w:styleId="Paragraph">
    <w:name w:val="Paragraph"/>
    <w:basedOn w:val="Normal"/>
    <w:next w:val="Normal"/>
    <w:autoRedefine/>
    <w:rsid w:val="00930ED7"/>
    <w:pPr>
      <w:tabs>
        <w:tab w:val="left" w:pos="567"/>
      </w:tabs>
      <w:ind w:left="1134" w:hanging="567"/>
    </w:pPr>
    <w:rPr>
      <w:lang w:val="es-HN"/>
    </w:rPr>
  </w:style>
  <w:style w:type="paragraph" w:customStyle="1" w:styleId="Indentnumber">
    <w:name w:val="Indent number"/>
    <w:basedOn w:val="Normal"/>
    <w:autoRedefine/>
    <w:rsid w:val="00D24999"/>
    <w:pPr>
      <w:numPr>
        <w:numId w:val="2"/>
      </w:numPr>
      <w:tabs>
        <w:tab w:val="left" w:pos="1134"/>
      </w:tabs>
      <w:jc w:val="both"/>
    </w:pPr>
  </w:style>
  <w:style w:type="paragraph" w:customStyle="1" w:styleId="Indentletter">
    <w:name w:val="Indent letter"/>
    <w:basedOn w:val="Indentnumber"/>
    <w:next w:val="Normal"/>
    <w:autoRedefine/>
    <w:rsid w:val="00346869"/>
    <w:pPr>
      <w:numPr>
        <w:numId w:val="6"/>
      </w:numPr>
      <w:tabs>
        <w:tab w:val="clear" w:pos="1134"/>
      </w:tabs>
    </w:pPr>
    <w:rPr>
      <w:kern w:val="32"/>
    </w:rPr>
  </w:style>
  <w:style w:type="paragraph" w:customStyle="1" w:styleId="Titlenotnumbered">
    <w:name w:val="Title not numbered"/>
    <w:basedOn w:val="Heading1"/>
    <w:next w:val="Normal"/>
    <w:autoRedefine/>
    <w:rsid w:val="0024072D"/>
    <w:pPr>
      <w:numPr>
        <w:numId w:val="0"/>
      </w:numPr>
      <w:jc w:val="center"/>
    </w:pPr>
    <w:rPr>
      <w:rFonts w:ascii="Times New Roman Bold" w:hAnsi="Times New Roman Bold"/>
      <w:sz w:val="22"/>
      <w:szCs w:val="22"/>
    </w:rPr>
  </w:style>
  <w:style w:type="paragraph" w:customStyle="1" w:styleId="Indent">
    <w:name w:val="Indent"/>
    <w:basedOn w:val="Indentletter"/>
    <w:autoRedefine/>
    <w:rsid w:val="003E1174"/>
    <w:pPr>
      <w:numPr>
        <w:numId w:val="7"/>
      </w:numPr>
    </w:pPr>
  </w:style>
  <w:style w:type="paragraph" w:customStyle="1" w:styleId="Tablebox">
    <w:name w:val="Table box"/>
    <w:basedOn w:val="Normal"/>
    <w:autoRedefine/>
    <w:rsid w:val="00930ED7"/>
    <w:pPr>
      <w:jc w:val="center"/>
    </w:pPr>
    <w:rPr>
      <w:sz w:val="20"/>
    </w:rPr>
  </w:style>
  <w:style w:type="paragraph" w:customStyle="1" w:styleId="Tableheadingrow">
    <w:name w:val="Table heading row"/>
    <w:basedOn w:val="Tablebox"/>
    <w:next w:val="Normal"/>
    <w:autoRedefine/>
    <w:rsid w:val="00930ED7"/>
    <w:pPr>
      <w:jc w:val="left"/>
    </w:pPr>
    <w:rPr>
      <w:b/>
      <w:i/>
    </w:rPr>
  </w:style>
  <w:style w:type="paragraph" w:customStyle="1" w:styleId="Tableheadingcolumn">
    <w:name w:val="Table heading column"/>
    <w:basedOn w:val="Paragraphleft"/>
    <w:autoRedefine/>
    <w:rsid w:val="00930ED7"/>
    <w:pPr>
      <w:numPr>
        <w:numId w:val="0"/>
      </w:numPr>
    </w:pPr>
    <w:rPr>
      <w:b/>
      <w:sz w:val="20"/>
    </w:rPr>
  </w:style>
  <w:style w:type="paragraph" w:customStyle="1" w:styleId="Paragraphleft">
    <w:name w:val="Paragraph left"/>
    <w:basedOn w:val="Paragraph"/>
    <w:autoRedefine/>
    <w:rsid w:val="00930ED7"/>
    <w:pPr>
      <w:numPr>
        <w:numId w:val="3"/>
      </w:numPr>
      <w:tabs>
        <w:tab w:val="clear" w:pos="567"/>
        <w:tab w:val="left" w:pos="284"/>
      </w:tabs>
    </w:pPr>
    <w:rPr>
      <w:lang w:val="en-GB"/>
    </w:rPr>
  </w:style>
  <w:style w:type="paragraph" w:styleId="BalloonText">
    <w:name w:val="Balloon Text"/>
    <w:basedOn w:val="Normal"/>
    <w:semiHidden/>
    <w:unhideWhenUsed/>
    <w:rsid w:val="00B90483"/>
    <w:rPr>
      <w:rFonts w:ascii="Tahoma" w:hAnsi="Tahoma" w:cs="Tahoma"/>
      <w:sz w:val="16"/>
      <w:szCs w:val="16"/>
    </w:rPr>
  </w:style>
  <w:style w:type="character" w:styleId="CommentReference">
    <w:name w:val="annotation reference"/>
    <w:basedOn w:val="DefaultParagraphFont"/>
    <w:semiHidden/>
    <w:rsid w:val="00B90483"/>
    <w:rPr>
      <w:sz w:val="16"/>
      <w:szCs w:val="16"/>
    </w:rPr>
  </w:style>
  <w:style w:type="paragraph" w:styleId="CommentText">
    <w:name w:val="annotation text"/>
    <w:basedOn w:val="Normal"/>
    <w:semiHidden/>
    <w:rsid w:val="00B90483"/>
    <w:rPr>
      <w:sz w:val="20"/>
      <w:szCs w:val="20"/>
    </w:rPr>
  </w:style>
  <w:style w:type="character" w:styleId="FootnoteReference">
    <w:name w:val="footnote reference"/>
    <w:basedOn w:val="DefaultParagraphFont"/>
    <w:uiPriority w:val="99"/>
    <w:rsid w:val="007A407E"/>
    <w:rPr>
      <w:rFonts w:ascii="Times New Roman" w:hAnsi="Times New Roman"/>
      <w:sz w:val="18"/>
      <w:szCs w:val="18"/>
      <w:vertAlign w:val="superscript"/>
    </w:rPr>
  </w:style>
  <w:style w:type="paragraph" w:styleId="FootnoteText">
    <w:name w:val="footnote text"/>
    <w:basedOn w:val="Normal"/>
    <w:link w:val="FootnoteTextChar"/>
    <w:autoRedefine/>
    <w:uiPriority w:val="99"/>
    <w:rsid w:val="0017496F"/>
    <w:pPr>
      <w:tabs>
        <w:tab w:val="left" w:pos="284"/>
      </w:tabs>
    </w:pPr>
    <w:rPr>
      <w:sz w:val="20"/>
      <w:szCs w:val="20"/>
      <w:lang w:val="es-HN"/>
    </w:rPr>
  </w:style>
  <w:style w:type="character" w:styleId="Hyperlink">
    <w:name w:val="Hyperlink"/>
    <w:basedOn w:val="DefaultParagraphFont"/>
    <w:uiPriority w:val="99"/>
    <w:rsid w:val="00B90483"/>
    <w:rPr>
      <w:color w:val="0000FF"/>
      <w:u w:val="single"/>
    </w:rPr>
  </w:style>
  <w:style w:type="character" w:styleId="PageNumber">
    <w:name w:val="page number"/>
    <w:basedOn w:val="DefaultParagraphFont"/>
    <w:semiHidden/>
    <w:rsid w:val="00B90483"/>
  </w:style>
  <w:style w:type="paragraph" w:styleId="TOC1">
    <w:name w:val="toc 1"/>
    <w:basedOn w:val="Normal"/>
    <w:next w:val="Normal"/>
    <w:autoRedefine/>
    <w:semiHidden/>
    <w:rsid w:val="00B90483"/>
  </w:style>
  <w:style w:type="paragraph" w:styleId="TOC2">
    <w:name w:val="toc 2"/>
    <w:basedOn w:val="Normal"/>
    <w:next w:val="Normal"/>
    <w:autoRedefine/>
    <w:semiHidden/>
    <w:rsid w:val="00B90483"/>
    <w:pPr>
      <w:ind w:left="240"/>
    </w:pPr>
  </w:style>
  <w:style w:type="paragraph" w:styleId="TOC3">
    <w:name w:val="toc 3"/>
    <w:basedOn w:val="Normal"/>
    <w:next w:val="Normal"/>
    <w:autoRedefine/>
    <w:semiHidden/>
    <w:rsid w:val="00B90483"/>
    <w:pPr>
      <w:ind w:left="480"/>
    </w:pPr>
  </w:style>
  <w:style w:type="paragraph" w:customStyle="1" w:styleId="Italic">
    <w:name w:val="Italic"/>
    <w:basedOn w:val="Normal"/>
    <w:next w:val="Normal"/>
    <w:autoRedefine/>
    <w:rsid w:val="009D0CDA"/>
    <w:rPr>
      <w:i/>
    </w:rPr>
  </w:style>
  <w:style w:type="paragraph" w:customStyle="1" w:styleId="Paragraphclassic">
    <w:name w:val="Paragraph classic"/>
    <w:basedOn w:val="Normal"/>
    <w:next w:val="Normal"/>
    <w:autoRedefine/>
    <w:rsid w:val="00C27A51"/>
    <w:pPr>
      <w:numPr>
        <w:numId w:val="8"/>
      </w:numPr>
    </w:pPr>
  </w:style>
  <w:style w:type="character" w:customStyle="1" w:styleId="FootnoteReference1">
    <w:name w:val="Footnote Reference1"/>
    <w:basedOn w:val="FootnoteReference"/>
    <w:rsid w:val="001F7AE8"/>
    <w:rPr>
      <w:rFonts w:ascii="Times New Roman" w:hAnsi="Times New Roman" w:cs="Times New Roman"/>
      <w:dstrike w:val="0"/>
      <w:sz w:val="20"/>
      <w:szCs w:val="20"/>
      <w:vertAlign w:val="superscript"/>
    </w:rPr>
  </w:style>
  <w:style w:type="paragraph" w:customStyle="1" w:styleId="Footnote">
    <w:name w:val="Footnote"/>
    <w:basedOn w:val="Normal"/>
    <w:link w:val="FootnoteChar"/>
    <w:autoRedefine/>
    <w:rsid w:val="00532F8E"/>
    <w:pPr>
      <w:tabs>
        <w:tab w:val="left" w:pos="284"/>
      </w:tabs>
      <w:ind w:left="284" w:hanging="284"/>
    </w:pPr>
    <w:rPr>
      <w:sz w:val="20"/>
      <w:szCs w:val="20"/>
      <w:lang w:eastAsia="en-GB"/>
    </w:rPr>
  </w:style>
  <w:style w:type="paragraph" w:customStyle="1" w:styleId="Figure">
    <w:name w:val="Figure"/>
    <w:basedOn w:val="Normal"/>
    <w:next w:val="Normal"/>
    <w:autoRedefine/>
    <w:rsid w:val="00930ED7"/>
    <w:pPr>
      <w:tabs>
        <w:tab w:val="num" w:pos="2268"/>
      </w:tabs>
      <w:spacing w:after="60"/>
      <w:ind w:left="2268" w:hanging="2268"/>
    </w:pPr>
    <w:rPr>
      <w:b/>
      <w:bCs/>
      <w:i/>
      <w:iCs/>
      <w:szCs w:val="22"/>
      <w:lang w:val="es-ES"/>
    </w:rPr>
  </w:style>
  <w:style w:type="paragraph" w:customStyle="1" w:styleId="Heading3notnumbered">
    <w:name w:val="Heading 3 not numbered"/>
    <w:basedOn w:val="Heading3"/>
    <w:autoRedefine/>
    <w:rsid w:val="00930ED7"/>
    <w:pPr>
      <w:numPr>
        <w:ilvl w:val="0"/>
        <w:numId w:val="0"/>
      </w:numPr>
      <w:tabs>
        <w:tab w:val="left" w:pos="284"/>
      </w:tabs>
    </w:pPr>
    <w:rPr>
      <w:u w:val="single"/>
    </w:rPr>
  </w:style>
  <w:style w:type="paragraph" w:customStyle="1" w:styleId="Headingnotnumbered">
    <w:name w:val="Heading not numbered"/>
    <w:basedOn w:val="Heading2"/>
    <w:autoRedefine/>
    <w:rsid w:val="00930ED7"/>
    <w:pPr>
      <w:numPr>
        <w:ilvl w:val="0"/>
        <w:numId w:val="0"/>
      </w:numPr>
      <w:tabs>
        <w:tab w:val="left" w:pos="284"/>
      </w:tabs>
      <w:ind w:left="284"/>
    </w:pPr>
    <w:rPr>
      <w:szCs w:val="22"/>
      <w:lang w:val="en-US" w:bidi="he-IL"/>
    </w:rPr>
  </w:style>
  <w:style w:type="paragraph" w:customStyle="1" w:styleId="Slide">
    <w:name w:val="Slide"/>
    <w:basedOn w:val="Figure"/>
    <w:next w:val="Normal"/>
    <w:autoRedefine/>
    <w:rsid w:val="00040D81"/>
    <w:pPr>
      <w:numPr>
        <w:numId w:val="5"/>
      </w:numPr>
    </w:pPr>
  </w:style>
  <w:style w:type="paragraph" w:customStyle="1" w:styleId="Tableboxleft">
    <w:name w:val="Table box left"/>
    <w:basedOn w:val="Tablebox"/>
    <w:link w:val="TableboxleftChar"/>
    <w:autoRedefine/>
    <w:rsid w:val="00967CC8"/>
    <w:pPr>
      <w:jc w:val="left"/>
    </w:pPr>
    <w:rPr>
      <w:szCs w:val="20"/>
    </w:rPr>
  </w:style>
  <w:style w:type="paragraph" w:customStyle="1" w:styleId="Indent-sub">
    <w:name w:val="Indent-sub"/>
    <w:basedOn w:val="Indentletter"/>
    <w:next w:val="Normal"/>
    <w:autoRedefine/>
    <w:rsid w:val="00776CA4"/>
    <w:pPr>
      <w:numPr>
        <w:numId w:val="0"/>
      </w:numPr>
    </w:pPr>
  </w:style>
  <w:style w:type="paragraph" w:customStyle="1" w:styleId="Titlenotrecorded">
    <w:name w:val="Title not recorded"/>
    <w:basedOn w:val="Titlenotnumbered"/>
    <w:next w:val="Normal"/>
    <w:autoRedefine/>
    <w:rsid w:val="00936D6F"/>
    <w:pPr>
      <w:tabs>
        <w:tab w:val="left" w:pos="6820"/>
      </w:tabs>
    </w:pPr>
  </w:style>
  <w:style w:type="paragraph" w:customStyle="1" w:styleId="Box">
    <w:name w:val="Box"/>
    <w:basedOn w:val="Normal"/>
    <w:next w:val="Normal"/>
    <w:autoRedefine/>
    <w:rsid w:val="009219EE"/>
    <w:pPr>
      <w:pBdr>
        <w:top w:val="single" w:sz="4" w:space="1" w:color="auto"/>
        <w:left w:val="single" w:sz="4" w:space="4" w:color="auto"/>
        <w:bottom w:val="single" w:sz="4" w:space="1" w:color="auto"/>
        <w:right w:val="single" w:sz="4" w:space="4" w:color="auto"/>
      </w:pBdr>
      <w:tabs>
        <w:tab w:val="left" w:pos="1760"/>
      </w:tabs>
    </w:pPr>
    <w:rPr>
      <w:szCs w:val="20"/>
      <w:lang w:eastAsia="en-GB"/>
    </w:rPr>
  </w:style>
  <w:style w:type="table" w:styleId="TableGrid">
    <w:name w:val="Table Grid"/>
    <w:basedOn w:val="TableNormal"/>
    <w:uiPriority w:val="59"/>
    <w:rsid w:val="008544B6"/>
    <w:rPr>
      <w:rFonts w:eastAsia="PMingLi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numberedleft">
    <w:name w:val="Title not numbered left"/>
    <w:basedOn w:val="Titlenotnumbered"/>
    <w:next w:val="Normal"/>
    <w:autoRedefine/>
    <w:rsid w:val="001A70D4"/>
    <w:pPr>
      <w:jc w:val="left"/>
    </w:pPr>
    <w:rPr>
      <w:b w:val="0"/>
      <w:sz w:val="24"/>
    </w:rPr>
  </w:style>
  <w:style w:type="paragraph" w:styleId="CommentSubject">
    <w:name w:val="annotation subject"/>
    <w:basedOn w:val="CommentText"/>
    <w:next w:val="CommentText"/>
    <w:semiHidden/>
    <w:rsid w:val="005B48B0"/>
    <w:rPr>
      <w:b/>
      <w:bCs/>
    </w:rPr>
  </w:style>
  <w:style w:type="paragraph" w:customStyle="1" w:styleId="NumberedParagraph">
    <w:name w:val="Numbered Paragraph"/>
    <w:basedOn w:val="Normal"/>
    <w:link w:val="NumberedParagraphChar"/>
    <w:qFormat/>
    <w:rsid w:val="009B5485"/>
    <w:pPr>
      <w:numPr>
        <w:numId w:val="10"/>
      </w:numPr>
      <w:spacing w:after="160"/>
    </w:pPr>
    <w:rPr>
      <w:rFonts w:eastAsia="SimSun"/>
      <w:lang w:eastAsia="en-US"/>
    </w:rPr>
  </w:style>
  <w:style w:type="character" w:customStyle="1" w:styleId="NumberedParagraphChar">
    <w:name w:val="Numbered Paragraph Char"/>
    <w:basedOn w:val="DefaultParagraphFont"/>
    <w:link w:val="NumberedParagraph"/>
    <w:rsid w:val="009B5485"/>
    <w:rPr>
      <w:lang w:val="en-GB"/>
    </w:rPr>
  </w:style>
  <w:style w:type="character" w:customStyle="1" w:styleId="FootnoteChar">
    <w:name w:val="Footnote Char"/>
    <w:basedOn w:val="DefaultParagraphFont"/>
    <w:link w:val="Footnote"/>
    <w:rsid w:val="00D57F0F"/>
    <w:rPr>
      <w:rFonts w:eastAsia="PMingLiU"/>
      <w:lang w:val="en-GB" w:eastAsia="en-GB"/>
    </w:rPr>
  </w:style>
  <w:style w:type="paragraph" w:customStyle="1" w:styleId="Tableheadingcolumncentred">
    <w:name w:val="Table heading column centred"/>
    <w:basedOn w:val="Normal"/>
    <w:next w:val="Tablebox"/>
    <w:autoRedefine/>
    <w:rsid w:val="00D57F0F"/>
    <w:pPr>
      <w:tabs>
        <w:tab w:val="left" w:pos="9356"/>
      </w:tabs>
      <w:jc w:val="center"/>
    </w:pPr>
    <w:rPr>
      <w:b/>
      <w:bCs/>
      <w:sz w:val="20"/>
      <w:szCs w:val="20"/>
      <w:lang w:eastAsia="en-GB"/>
    </w:rPr>
  </w:style>
  <w:style w:type="character" w:customStyle="1" w:styleId="TableboxleftChar">
    <w:name w:val="Table box left Char"/>
    <w:basedOn w:val="DefaultParagraphFont"/>
    <w:link w:val="Tableboxleft"/>
    <w:rsid w:val="00967CC8"/>
    <w:rPr>
      <w:rFonts w:eastAsia="PMingLiU"/>
      <w:lang w:val="en-GB" w:eastAsia="zh-TW"/>
    </w:rPr>
  </w:style>
  <w:style w:type="paragraph" w:customStyle="1" w:styleId="Boxnumber">
    <w:name w:val="Box number"/>
    <w:basedOn w:val="Caption"/>
    <w:next w:val="Normal"/>
    <w:autoRedefine/>
    <w:qFormat/>
    <w:rsid w:val="0017496F"/>
    <w:pPr>
      <w:keepNext/>
      <w:numPr>
        <w:numId w:val="12"/>
      </w:numPr>
      <w:tabs>
        <w:tab w:val="num" w:pos="360"/>
        <w:tab w:val="left" w:pos="1134"/>
      </w:tabs>
      <w:spacing w:after="120"/>
      <w:ind w:left="1134" w:hanging="1134"/>
    </w:pPr>
    <w:rPr>
      <w:rFonts w:eastAsia="Times New Roman"/>
      <w:color w:val="auto"/>
      <w:sz w:val="22"/>
      <w:szCs w:val="20"/>
      <w:lang w:eastAsia="en-US"/>
    </w:rPr>
  </w:style>
  <w:style w:type="paragraph" w:styleId="Caption">
    <w:name w:val="caption"/>
    <w:basedOn w:val="Normal"/>
    <w:next w:val="Normal"/>
    <w:uiPriority w:val="35"/>
    <w:semiHidden/>
    <w:unhideWhenUsed/>
    <w:qFormat/>
    <w:rsid w:val="0017496F"/>
    <w:pPr>
      <w:spacing w:after="200"/>
    </w:pPr>
    <w:rPr>
      <w:b/>
      <w:bCs/>
      <w:color w:val="4F81BD" w:themeColor="accent1"/>
      <w:sz w:val="18"/>
      <w:szCs w:val="18"/>
    </w:rPr>
  </w:style>
  <w:style w:type="paragraph" w:customStyle="1" w:styleId="CoverTitle">
    <w:name w:val="Cover Title"/>
    <w:autoRedefine/>
    <w:rsid w:val="00FE2895"/>
    <w:pPr>
      <w:tabs>
        <w:tab w:val="left" w:pos="709"/>
        <w:tab w:val="left" w:pos="1417"/>
        <w:tab w:val="left" w:pos="2126"/>
        <w:tab w:val="left" w:pos="2835"/>
        <w:tab w:val="left" w:pos="3543"/>
        <w:tab w:val="left" w:pos="4252"/>
        <w:tab w:val="left" w:pos="4961"/>
        <w:tab w:val="left" w:pos="5669"/>
        <w:tab w:val="left" w:pos="6378"/>
        <w:tab w:val="left" w:pos="7087"/>
      </w:tabs>
      <w:outlineLvl w:val="0"/>
    </w:pPr>
    <w:rPr>
      <w:rFonts w:ascii="Candara Bold" w:eastAsia="ヒラギノ角ゴ Pro W3" w:hAnsi="Candara Bold"/>
      <w:b/>
      <w:bCs/>
      <w:color w:val="365F91"/>
      <w:sz w:val="36"/>
      <w:szCs w:val="36"/>
      <w:lang w:eastAsia="fr-FR"/>
    </w:rPr>
  </w:style>
  <w:style w:type="paragraph" w:customStyle="1" w:styleId="Coversubtitle">
    <w:name w:val="Cover sub title"/>
    <w:basedOn w:val="Subtitledocument"/>
    <w:qFormat/>
    <w:rsid w:val="00FE2895"/>
    <w:pPr>
      <w:tabs>
        <w:tab w:val="left" w:pos="709"/>
        <w:tab w:val="left" w:pos="1417"/>
        <w:tab w:val="left" w:pos="2126"/>
        <w:tab w:val="left" w:pos="2835"/>
        <w:tab w:val="left" w:pos="3543"/>
        <w:tab w:val="left" w:pos="4252"/>
        <w:tab w:val="left" w:pos="4961"/>
        <w:tab w:val="left" w:pos="5669"/>
        <w:tab w:val="left" w:pos="6378"/>
        <w:tab w:val="left" w:pos="7087"/>
      </w:tabs>
    </w:pPr>
    <w:rPr>
      <w:rFonts w:ascii="Candara" w:hAnsi="Candara"/>
      <w:b/>
      <w:i/>
      <w:sz w:val="28"/>
      <w:szCs w:val="28"/>
    </w:rPr>
  </w:style>
  <w:style w:type="paragraph" w:customStyle="1" w:styleId="Subtitledocument">
    <w:name w:val="Sub title document"/>
    <w:autoRedefine/>
    <w:rsid w:val="00FE2895"/>
    <w:pPr>
      <w:outlineLvl w:val="0"/>
    </w:pPr>
    <w:rPr>
      <w:rFonts w:ascii="Helvetica" w:eastAsia="ヒラギノ角ゴ Pro W3" w:hAnsi="Helvetica"/>
      <w:color w:val="1F497D"/>
      <w:sz w:val="24"/>
      <w:lang w:eastAsia="fr-FR"/>
    </w:rPr>
  </w:style>
  <w:style w:type="paragraph" w:customStyle="1" w:styleId="Cambria14bold">
    <w:name w:val="Cambria 14 bold"/>
    <w:basedOn w:val="Normal"/>
    <w:next w:val="Normal"/>
    <w:autoRedefine/>
    <w:qFormat/>
    <w:rsid w:val="00FE2895"/>
    <w:pPr>
      <w:pBdr>
        <w:top w:val="single" w:sz="4" w:space="1" w:color="auto"/>
        <w:left w:val="single" w:sz="4" w:space="4" w:color="auto"/>
        <w:bottom w:val="single" w:sz="4" w:space="1" w:color="auto"/>
        <w:right w:val="single" w:sz="4" w:space="4" w:color="auto"/>
      </w:pBdr>
      <w:shd w:val="clear" w:color="auto" w:fill="D9D9D9"/>
    </w:pPr>
    <w:rPr>
      <w:rFonts w:ascii="Cambria" w:eastAsia="Times New Roman" w:hAnsi="Cambria"/>
      <w:b/>
      <w:bCs/>
      <w:iCs/>
      <w:color w:val="1F497D"/>
      <w:sz w:val="28"/>
      <w:szCs w:val="28"/>
    </w:rPr>
  </w:style>
  <w:style w:type="paragraph" w:customStyle="1" w:styleId="Cambrianormal">
    <w:name w:val="Cambria normal"/>
    <w:basedOn w:val="Normal"/>
    <w:autoRedefine/>
    <w:rsid w:val="00FE2895"/>
    <w:pPr>
      <w:pBdr>
        <w:top w:val="single" w:sz="4" w:space="1" w:color="auto"/>
        <w:left w:val="single" w:sz="4" w:space="4" w:color="auto"/>
        <w:bottom w:val="single" w:sz="4" w:space="1" w:color="auto"/>
        <w:right w:val="single" w:sz="4" w:space="4" w:color="auto"/>
      </w:pBdr>
      <w:shd w:val="clear" w:color="auto" w:fill="D9D9D9"/>
    </w:pPr>
    <w:rPr>
      <w:rFonts w:ascii="Cambria" w:eastAsia="Times New Roman" w:hAnsi="Cambria"/>
      <w:color w:val="1F497D"/>
      <w:szCs w:val="20"/>
    </w:rPr>
  </w:style>
  <w:style w:type="paragraph" w:customStyle="1" w:styleId="Cambria14normal">
    <w:name w:val="Cambria 14 normal"/>
    <w:basedOn w:val="Cambrianormal"/>
    <w:next w:val="Cambrianormal"/>
    <w:qFormat/>
    <w:rsid w:val="00FE2895"/>
  </w:style>
  <w:style w:type="paragraph" w:customStyle="1" w:styleId="Noteitalicbackground">
    <w:name w:val="Note italic background"/>
    <w:basedOn w:val="Normal"/>
    <w:next w:val="Cambrianormal"/>
    <w:autoRedefine/>
    <w:qFormat/>
    <w:rsid w:val="00FE2895"/>
    <w:pPr>
      <w:pBdr>
        <w:top w:val="single" w:sz="4" w:space="1" w:color="auto"/>
        <w:left w:val="single" w:sz="4" w:space="4" w:color="auto"/>
        <w:bottom w:val="single" w:sz="4" w:space="1" w:color="auto"/>
        <w:right w:val="single" w:sz="4" w:space="4" w:color="auto"/>
      </w:pBdr>
      <w:shd w:val="clear" w:color="auto" w:fill="D9D9D9"/>
      <w:jc w:val="both"/>
    </w:pPr>
    <w:rPr>
      <w:rFonts w:eastAsia="Times New Roman"/>
      <w:i/>
      <w:iCs/>
      <w:sz w:val="20"/>
      <w:szCs w:val="20"/>
      <w:lang w:eastAsia="en-US"/>
    </w:rPr>
  </w:style>
  <w:style w:type="paragraph" w:customStyle="1" w:styleId="HeadercoverpageFAO">
    <w:name w:val="Header cover page FAO"/>
    <w:basedOn w:val="Normal"/>
    <w:next w:val="Normal"/>
    <w:autoRedefine/>
    <w:qFormat/>
    <w:rsid w:val="0035501A"/>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jc w:val="center"/>
    </w:pPr>
    <w:rPr>
      <w:rFonts w:ascii="Arial" w:eastAsia="Times New Roman" w:hAnsi="Arial" w:cs="Arial"/>
      <w:color w:val="FFFFFF"/>
      <w:sz w:val="22"/>
      <w:szCs w:val="22"/>
      <w:lang w:eastAsia="en-GB"/>
    </w:rPr>
  </w:style>
  <w:style w:type="paragraph" w:customStyle="1" w:styleId="Headercoverpage">
    <w:name w:val="Header cover page"/>
    <w:basedOn w:val="Normal"/>
    <w:next w:val="Normal"/>
    <w:autoRedefine/>
    <w:qFormat/>
    <w:rsid w:val="00FE2895"/>
    <w:pPr>
      <w:tabs>
        <w:tab w:val="left" w:pos="709"/>
        <w:tab w:val="left" w:pos="1417"/>
        <w:tab w:val="left" w:pos="2126"/>
        <w:tab w:val="left" w:pos="2835"/>
        <w:tab w:val="left" w:pos="3543"/>
        <w:tab w:val="left" w:pos="4252"/>
        <w:tab w:val="left" w:pos="4961"/>
        <w:tab w:val="left" w:pos="5669"/>
        <w:tab w:val="left" w:pos="6378"/>
        <w:tab w:val="left" w:pos="7087"/>
      </w:tabs>
      <w:jc w:val="both"/>
    </w:pPr>
    <w:rPr>
      <w:rFonts w:ascii="Candara Bold" w:eastAsia="Times New Roman" w:hAnsi="Candara Bold"/>
      <w:color w:val="2D5F86"/>
      <w:sz w:val="40"/>
      <w:lang w:val="fr-FR" w:eastAsia="en-US"/>
    </w:rPr>
  </w:style>
  <w:style w:type="paragraph" w:customStyle="1" w:styleId="Coverpagebackdisclaimer">
    <w:name w:val="Cover page back disclaimer"/>
    <w:basedOn w:val="Cambrianormal"/>
    <w:rsid w:val="00FE2895"/>
    <w:rPr>
      <w:rFonts w:ascii="Times New Roman" w:hAnsi="Times New Roman"/>
      <w:i/>
      <w:iCs/>
      <w:color w:val="auto"/>
      <w:sz w:val="20"/>
      <w:lang w:val="es-ES"/>
    </w:rPr>
  </w:style>
  <w:style w:type="paragraph" w:customStyle="1" w:styleId="ParagraphOED">
    <w:name w:val="Paragraph OED"/>
    <w:basedOn w:val="Normal"/>
    <w:next w:val="Normal"/>
    <w:qFormat/>
    <w:rsid w:val="00FE2895"/>
    <w:pPr>
      <w:numPr>
        <w:numId w:val="13"/>
      </w:numPr>
      <w:tabs>
        <w:tab w:val="left" w:pos="851"/>
      </w:tabs>
      <w:ind w:left="0" w:firstLine="0"/>
      <w:jc w:val="both"/>
    </w:pPr>
    <w:rPr>
      <w:rFonts w:eastAsiaTheme="minorHAnsi"/>
      <w:color w:val="000000"/>
      <w:szCs w:val="22"/>
      <w:lang w:val="en-US" w:eastAsia="en-US"/>
    </w:rPr>
  </w:style>
  <w:style w:type="paragraph" w:customStyle="1" w:styleId="StyleIndentletterBold">
    <w:name w:val="Style Indent letter + Bold"/>
    <w:basedOn w:val="Indentletter"/>
    <w:rsid w:val="00346869"/>
    <w:rPr>
      <w:b/>
      <w:bCs/>
    </w:rPr>
  </w:style>
  <w:style w:type="paragraph" w:customStyle="1" w:styleId="Default">
    <w:name w:val="Default"/>
    <w:rsid w:val="00D24999"/>
    <w:pPr>
      <w:autoSpaceDE w:val="0"/>
      <w:autoSpaceDN w:val="0"/>
      <w:adjustRightInd w:val="0"/>
    </w:pPr>
    <w:rPr>
      <w:rFonts w:eastAsiaTheme="minorHAnsi"/>
      <w:color w:val="000000"/>
      <w:sz w:val="24"/>
      <w:szCs w:val="24"/>
    </w:rPr>
  </w:style>
  <w:style w:type="character" w:customStyle="1" w:styleId="FootnoteTextChar">
    <w:name w:val="Footnote Text Char"/>
    <w:basedOn w:val="DefaultParagraphFont"/>
    <w:link w:val="FootnoteText"/>
    <w:uiPriority w:val="99"/>
    <w:rsid w:val="009937D7"/>
    <w:rPr>
      <w:rFonts w:eastAsia="PMingLiU"/>
      <w:lang w:val="es-HN" w:eastAsia="zh-TW"/>
    </w:rPr>
  </w:style>
  <w:style w:type="paragraph" w:styleId="ListParagraph">
    <w:name w:val="List Paragraph"/>
    <w:basedOn w:val="Normal"/>
    <w:uiPriority w:val="34"/>
    <w:qFormat/>
    <w:rsid w:val="009937D7"/>
    <w:pPr>
      <w:ind w:left="720"/>
      <w:contextualSpacing/>
    </w:pPr>
    <w:rPr>
      <w:rFonts w:eastAsiaTheme="minorHAnsi" w:cstheme="minorBidi"/>
      <w:szCs w:val="22"/>
      <w:lang w:eastAsia="en-US"/>
    </w:rPr>
  </w:style>
  <w:style w:type="paragraph" w:customStyle="1" w:styleId="Tableofcontents">
    <w:name w:val="Table of contents"/>
    <w:basedOn w:val="TOAHeading"/>
    <w:qFormat/>
    <w:rsid w:val="009937D7"/>
    <w:pPr>
      <w:spacing w:after="120"/>
      <w:jc w:val="center"/>
    </w:pPr>
    <w:rPr>
      <w:rFonts w:ascii="Times New Roman" w:hAnsi="Times New Roman"/>
      <w:lang w:eastAsia="en-US"/>
    </w:rPr>
  </w:style>
  <w:style w:type="paragraph" w:styleId="TOAHeading">
    <w:name w:val="toa heading"/>
    <w:basedOn w:val="Normal"/>
    <w:next w:val="Normal"/>
    <w:uiPriority w:val="99"/>
    <w:semiHidden/>
    <w:unhideWhenUsed/>
    <w:rsid w:val="009937D7"/>
    <w:pPr>
      <w:spacing w:before="120"/>
    </w:pPr>
    <w:rPr>
      <w:rFonts w:asciiTheme="majorHAnsi" w:eastAsiaTheme="majorEastAsia" w:hAnsiTheme="majorHAnsi" w:cstheme="majorBidi"/>
      <w:b/>
      <w:bCs/>
    </w:rPr>
  </w:style>
  <w:style w:type="paragraph" w:customStyle="1" w:styleId="Indentbullet">
    <w:name w:val="Indent bullet"/>
    <w:basedOn w:val="Normal"/>
    <w:next w:val="Normal"/>
    <w:autoRedefine/>
    <w:qFormat/>
    <w:rsid w:val="001A61CE"/>
    <w:pPr>
      <w:numPr>
        <w:numId w:val="19"/>
      </w:numPr>
      <w:tabs>
        <w:tab w:val="left" w:pos="851"/>
      </w:tabs>
      <w:ind w:left="851" w:hanging="284"/>
    </w:pPr>
    <w:rPr>
      <w:lang w:eastAsia="en-US"/>
    </w:rPr>
  </w:style>
  <w:style w:type="character" w:customStyle="1" w:styleId="FooterChar">
    <w:name w:val="Footer Char"/>
    <w:basedOn w:val="DefaultParagraphFont"/>
    <w:link w:val="Footer"/>
    <w:uiPriority w:val="99"/>
    <w:rsid w:val="00C56611"/>
    <w:rPr>
      <w:rFonts w:eastAsia="PMingLiU"/>
      <w:noProof/>
      <w:lang w:val="en-GB" w:eastAsia="zh-TW"/>
    </w:rPr>
  </w:style>
  <w:style w:type="paragraph" w:customStyle="1" w:styleId="Note">
    <w:name w:val="Note"/>
    <w:basedOn w:val="Normal"/>
    <w:autoRedefine/>
    <w:qFormat/>
    <w:rsid w:val="00EB1886"/>
    <w:rPr>
      <w:sz w:val="20"/>
    </w:rPr>
  </w:style>
  <w:style w:type="paragraph" w:customStyle="1" w:styleId="Style1">
    <w:name w:val="Style1"/>
    <w:basedOn w:val="Normal"/>
    <w:next w:val="Note"/>
    <w:autoRedefine/>
    <w:qFormat/>
    <w:rsid w:val="00EB18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715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pyright@fao.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fao.org/evaluatio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iazzi\My%20Documents\A%20templates\Normal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8B45A1-F887-4EE5-BC9E-92818FDDA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Normal1.dot</Template>
  <TotalTime>3</TotalTime>
  <Pages>7</Pages>
  <Words>2286</Words>
  <Characters>13034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October 2008</vt:lpstr>
    </vt:vector>
  </TitlesOfParts>
  <Company>FAO of the UN</Company>
  <LinksUpToDate>false</LinksUpToDate>
  <CharactersWithSpaces>15290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2008</dc:title>
  <dc:creator>Aiazzi, Tullia (PBEE)</dc:creator>
  <cp:lastModifiedBy>Tullia Aiazzi (OEDD)</cp:lastModifiedBy>
  <cp:revision>7</cp:revision>
  <cp:lastPrinted>1900-12-31T23:00:00Z</cp:lastPrinted>
  <dcterms:created xsi:type="dcterms:W3CDTF">2015-01-23T11:31:00Z</dcterms:created>
  <dcterms:modified xsi:type="dcterms:W3CDTF">2015-01-23T14:04:00Z</dcterms:modified>
</cp:coreProperties>
</file>