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AC" w:rsidRPr="00BD4E76" w:rsidRDefault="00083FCE" w:rsidP="000A6B6A">
      <w:pPr>
        <w:rPr>
          <w:lang w:eastAsia="en-GB"/>
        </w:rPr>
      </w:pPr>
      <w:r w:rsidRPr="00083FCE">
        <w:rPr>
          <w:noProof/>
          <w:lang w:eastAsia="en-GB"/>
        </w:rPr>
        <w:pict>
          <v:group id="_x0000_s1054" style="position:absolute;left:0;text-align:left;margin-left:-73.9pt;margin-top:-61.2pt;width:569.75pt;height:128.5pt;z-index:251654656" coordorigin="-30,525" coordsize="11395,2570">
            <v:rect id="_x0000_s1055" style="position:absolute;left:3725;top:2300;width:7640;height:720;mso-position-horizontal-relative:page;mso-position-vertical-relative:page" coordsize="21600,21600" filled="f" stroked="f" strokeweight="1pt">
              <v:fill o:detectmouseclick="t"/>
              <v:path arrowok="t" o:connectlocs="10800,10800"/>
              <v:textbox style="mso-next-textbox:#_x0000_s1055" inset="0,0,0,0">
                <w:txbxContent>
                  <w:p w:rsidR="00B771EE" w:rsidRPr="00AD1EA0" w:rsidRDefault="00B771EE" w:rsidP="000A6B6A">
                    <w:pPr>
                      <w:pStyle w:val="Headercoverpage"/>
                      <w:rPr>
                        <w:rFonts w:ascii="Times New Roman" w:hAnsi="Times New Roman"/>
                        <w:color w:val="auto"/>
                        <w:sz w:val="20"/>
                        <w:lang w:eastAsia="en-GB"/>
                      </w:rPr>
                    </w:pPr>
                    <w:r>
                      <w:t>Office of 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6" type="#_x0000_t75" style="position:absolute;left:1130;top:525;width:1134;height:1134;visibility:visible;mso-position-horizontal-relative:page;mso-position-vertical-relative:page">
              <v:imagedata r:id="rId8" o:title=""/>
            </v:shape>
            <v:shapetype id="_x0000_t202" coordsize="21600,21600" o:spt="202" path="m,l,21600r21600,l21600,xe">
              <v:stroke joinstyle="miter"/>
              <v:path gradientshapeok="t" o:connecttype="rect"/>
            </v:shapetype>
            <v:shape id="_x0000_s1057" type="#_x0000_t202" style="position:absolute;left:-30;top:1835;width:3395;height:1260" filled="f" stroked="f">
              <v:textbox style="mso-next-textbox:#_x0000_s1057">
                <w:txbxContent>
                  <w:p w:rsidR="00B771EE" w:rsidRPr="003C4926" w:rsidRDefault="00B771EE" w:rsidP="000A6B6A">
                    <w:pPr>
                      <w:pStyle w:val="HeadercoverpageFAO"/>
                    </w:pPr>
                    <w:r w:rsidRPr="003C4926">
                      <w:t>Food and Agriculture Organization of the United Nations</w:t>
                    </w:r>
                  </w:p>
                </w:txbxContent>
              </v:textbox>
            </v:shape>
          </v:group>
        </w:pict>
      </w:r>
      <w:r w:rsidRPr="00083FCE">
        <w:rPr>
          <w:noProof/>
          <w:lang w:eastAsia="en-GB"/>
        </w:rPr>
        <w:pict>
          <v:rect id="_x0000_s1058" style="position:absolute;left:0;text-align:left;margin-left:0;margin-top:-1.5pt;width:169pt;height:849.75pt;z-index:-251660800;mso-position-horizontal-relative:page;mso-position-vertical-relative:page" coordsize="21600,21600" fillcolor="#538ebd" stroked="f" strokeweight="1pt">
            <v:fill color2="fill darken(153)" o:detectmouseclick="t" angle="-45" focusposition=".5,.5" focussize="" colors="0 #538ebd;31807f #4076a1;1 #2d5f86" type="gradient"/>
            <v:path arrowok="t" o:connectlocs="10800,10800"/>
            <v:textbox style="mso-next-textbox:#_x0000_s1058" inset="8pt,8pt,8pt,8pt">
              <w:txbxContent>
                <w:p w:rsidR="00B771EE" w:rsidRDefault="00B771EE" w:rsidP="000A6B6A">
                  <w:pPr>
                    <w:rPr>
                      <w:lang w:eastAsia="en-GB"/>
                    </w:rPr>
                  </w:pPr>
                </w:p>
              </w:txbxContent>
            </v:textbox>
            <w10:wrap anchorx="page" anchory="page"/>
          </v:rect>
        </w:pict>
      </w:r>
      <w:r w:rsidRPr="00083FCE">
        <w:rPr>
          <w:noProof/>
          <w:lang w:eastAsia="en-GB"/>
        </w:rPr>
        <w:pict>
          <v:line id="_x0000_s1059" style="position:absolute;left:0;text-align:left;z-index:-251659776;mso-position-horizontal-relative:page;mso-position-vertical-relative:page" from="0,141pt" to="595.35pt,141pt" coordsize="21600,21600" strokecolor="#18486d" strokeweight="1pt">
            <v:fill o:detectmouseclick="t"/>
            <v:stroke joinstyle="miter"/>
            <v:path o:connectlocs="10800,10800"/>
            <v:textbox style="mso-next-textbox:#_x0000_s1059" inset="0,0,0,0">
              <w:txbxContent>
                <w:p w:rsidR="00B771EE" w:rsidRPr="003C4926" w:rsidRDefault="00B771EE" w:rsidP="000A6B6A">
                  <w:r>
                    <w:t>Template Terms of Reference for the separate evaluation of projects and programmes funded through voluntary contributions by resource partners</w:t>
                  </w:r>
                </w:p>
                <w:p w:rsidR="00B771EE" w:rsidRPr="003C4926" w:rsidRDefault="00B771EE" w:rsidP="000A6B6A"/>
                <w:p w:rsidR="00B771EE" w:rsidRPr="00D072F0" w:rsidRDefault="00B771EE" w:rsidP="000A6B6A">
                  <w:r w:rsidRPr="00D072F0">
                    <w:t xml:space="preserve"> </w:t>
                  </w:r>
                </w:p>
              </w:txbxContent>
            </v:textbox>
            <w10:wrap anchorx="page" anchory="page"/>
          </v:line>
        </w:pict>
      </w:r>
      <w:r w:rsidRPr="00083FCE">
        <w:rPr>
          <w:noProof/>
          <w:lang w:eastAsia="en-GB"/>
        </w:rPr>
        <w:pict>
          <v:line id="_x0000_s1060" style="position:absolute;left:0;text-align:left;z-index:-251658752;mso-position-horizontal-relative:page;mso-position-vertical-relative:page" from="0,142pt" to="595.35pt,142pt" coordsize="21600,21600" strokecolor="#eef7ff" strokeweight="1pt">
            <v:fill o:detectmouseclick="t"/>
            <v:stroke joinstyle="miter"/>
            <v:path o:connectlocs="10800,10800"/>
            <v:textbox style="mso-next-textbox:#_x0000_s1060" inset="0,0,0,0">
              <w:txbxContent>
                <w:p w:rsidR="00B771EE" w:rsidRPr="00066788" w:rsidRDefault="00B771EE" w:rsidP="000A6B6A">
                  <w:r w:rsidRPr="00066788">
                    <w:t xml:space="preserve">Food and Agriculture </w:t>
                  </w:r>
                  <w:r w:rsidRPr="00066788">
                    <w:br/>
                    <w:t xml:space="preserve">Organization of the </w:t>
                  </w:r>
                  <w:r w:rsidRPr="00066788">
                    <w:br/>
                    <w:t>United Nations</w:t>
                  </w:r>
                </w:p>
              </w:txbxContent>
            </v:textbox>
            <w10:wrap anchorx="page" anchory="page"/>
          </v:line>
        </w:pict>
      </w: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083FCE" w:rsidP="000A6B6A">
      <w:pPr>
        <w:rPr>
          <w:lang w:eastAsia="en-GB"/>
        </w:rPr>
      </w:pPr>
      <w:r w:rsidRPr="00083FCE">
        <w:rPr>
          <w:noProof/>
          <w:lang w:eastAsia="en-GB"/>
        </w:rPr>
        <w:pict>
          <v:rect id="_x0000_s1063" style="position:absolute;left:0;text-align:left;margin-left:184.75pt;margin-top:256.5pt;width:382pt;height:105.75pt;z-index:-251655680;mso-position-horizontal-relative:page;mso-position-vertical-relative:page" coordsize="21600,21600" filled="f" stroked="f" strokeweight="1pt">
            <v:fill o:detectmouseclick="t"/>
            <v:path arrowok="t" o:connectlocs="10800,10800"/>
            <v:textbox style="mso-next-textbox:#_x0000_s1063" inset="0,0,0,0">
              <w:txbxContent>
                <w:p w:rsidR="00B771EE" w:rsidRPr="00AD7D96" w:rsidRDefault="002050B7" w:rsidP="00D54F84">
                  <w:pPr>
                    <w:pStyle w:val="DocumentTitle"/>
                    <w:rPr>
                      <w:i w:val="0"/>
                      <w:lang w:val="en-US"/>
                    </w:rPr>
                  </w:pPr>
                  <w:r w:rsidRPr="00AD7D96">
                    <w:rPr>
                      <w:i w:val="0"/>
                      <w:lang w:val="en-US"/>
                    </w:rPr>
                    <w:t>Terms of Reference Annex</w:t>
                  </w:r>
                  <w:r w:rsidR="00F93A01">
                    <w:rPr>
                      <w:i w:val="0"/>
                      <w:lang w:val="en-US"/>
                    </w:rPr>
                    <w:t xml:space="preserve"> on</w:t>
                  </w:r>
                  <w:r w:rsidRPr="00AD7D96">
                    <w:rPr>
                      <w:i w:val="0"/>
                      <w:lang w:val="en-US"/>
                    </w:rPr>
                    <w:t xml:space="preserve"> </w:t>
                  </w:r>
                  <w:r w:rsidR="00A43746" w:rsidRPr="00AD7D96">
                    <w:rPr>
                      <w:i w:val="0"/>
                      <w:lang w:val="en-US"/>
                    </w:rPr>
                    <w:t xml:space="preserve">FAO Global Goals, </w:t>
                  </w:r>
                  <w:r w:rsidR="00D54F84" w:rsidRPr="00AD7D96">
                    <w:rPr>
                      <w:i w:val="0"/>
                      <w:lang w:val="en-US"/>
                    </w:rPr>
                    <w:t xml:space="preserve">Strategic Objectives, </w:t>
                  </w:r>
                  <w:r w:rsidR="00A43746" w:rsidRPr="00AD7D96">
                    <w:rPr>
                      <w:i w:val="0"/>
                      <w:lang w:val="en-US"/>
                    </w:rPr>
                    <w:t>Organizational Results and Core Functions 2010-13 and 2014-17</w:t>
                  </w:r>
                </w:p>
              </w:txbxContent>
            </v:textbox>
            <w10:wrap anchorx="page" anchory="page"/>
          </v:rect>
        </w:pict>
      </w: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val="fr-FR" w:eastAsia="en-GB"/>
        </w:rPr>
      </w:pPr>
    </w:p>
    <w:p w:rsidR="00DB02AC" w:rsidRPr="00BD4E76" w:rsidRDefault="00083FCE" w:rsidP="000A6B6A">
      <w:pPr>
        <w:rPr>
          <w:lang w:eastAsia="en-GB"/>
        </w:rPr>
      </w:pPr>
      <w:r w:rsidRPr="00083FCE">
        <w:rPr>
          <w:noProof/>
          <w:lang w:eastAsia="en-GB"/>
        </w:rPr>
        <w:pict>
          <v:rect id="_x0000_s1061" style="position:absolute;left:0;text-align:left;margin-left:12.25pt;margin-top:766.5pt;width:142pt;height:36pt;z-index:-251657728;mso-position-horizontal-relative:page;mso-position-vertical-relative:page" coordsize="21600,21600" filled="f" stroked="f" strokeweight="1pt">
            <v:fill o:detectmouseclick="t"/>
            <v:path arrowok="t" o:connectlocs="10800,10800"/>
            <v:textbox style="mso-next-textbox:#_x0000_s1061" inset="0,0,0,0">
              <w:txbxContent>
                <w:p w:rsidR="00B771EE" w:rsidRPr="00C80C4E" w:rsidRDefault="004810C9" w:rsidP="000A6B6A">
                  <w:pPr>
                    <w:pStyle w:val="HeadercoverpageFAO"/>
                    <w:rPr>
                      <w:lang w:val="en-US"/>
                    </w:rPr>
                  </w:pPr>
                  <w:r>
                    <w:rPr>
                      <w:lang w:val="en-US"/>
                    </w:rPr>
                    <w:t>August</w:t>
                  </w:r>
                  <w:r w:rsidR="002050B7">
                    <w:rPr>
                      <w:lang w:val="en-US"/>
                    </w:rPr>
                    <w:t xml:space="preserve"> 2013</w:t>
                  </w:r>
                </w:p>
              </w:txbxContent>
            </v:textbox>
            <w10:wrap anchorx="page" anchory="page"/>
          </v:rect>
        </w:pict>
      </w: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083FCE" w:rsidP="000A6B6A">
      <w:pPr>
        <w:rPr>
          <w:lang w:eastAsia="en-GB"/>
        </w:rPr>
      </w:pPr>
      <w:r w:rsidRPr="00083FCE">
        <w:rPr>
          <w:noProof/>
          <w:lang w:val="fr-FR" w:eastAsia="fr-FR"/>
        </w:rPr>
        <w:pict>
          <v:rect id="_x0000_s1062" style="position:absolute;left:0;text-align:left;margin-left:181pt;margin-top:427.5pt;width:382pt;height:45pt;z-index:-251656704;mso-position-horizontal-relative:page;mso-position-vertical-relative:page" coordsize="21600,21600" filled="f" stroked="f" strokeweight="1pt">
            <v:fill o:detectmouseclick="t"/>
            <v:path arrowok="t" o:connectlocs="10800,10800"/>
            <v:textbox style="mso-next-textbox:#_x0000_s1062" inset="0,0,0,0">
              <w:txbxContent>
                <w:p w:rsidR="00B771EE" w:rsidRPr="00EF659A" w:rsidRDefault="00083FCE" w:rsidP="000A6B6A">
                  <w:pPr>
                    <w:pStyle w:val="Coversubtitle"/>
                  </w:pPr>
                  <w:hyperlink r:id="rId9" w:tgtFrame="_new" w:history="1">
                    <w:r w:rsidR="00B771EE" w:rsidRPr="00EF659A">
                      <w:t xml:space="preserve">OED </w:t>
                    </w:r>
                    <w:r w:rsidR="002050B7">
                      <w:t>tools</w:t>
                    </w:r>
                  </w:hyperlink>
                </w:p>
              </w:txbxContent>
            </v:textbox>
            <w10:wrap anchorx="page" anchory="page"/>
          </v:rect>
        </w:pict>
      </w: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083FCE" w:rsidP="000A6B6A">
      <w:r w:rsidRPr="00BD4E76">
        <w:rPr>
          <w:lang w:eastAsia="en-GB"/>
        </w:rPr>
        <w:fldChar w:fldCharType="begin"/>
      </w:r>
      <w:r w:rsidR="00DB02AC" w:rsidRPr="00BD4E76">
        <w:rPr>
          <w:lang w:eastAsia="en-GB"/>
        </w:rPr>
        <w:instrText xml:space="preserve"> TITLE   \* MERGEFORMAT </w:instrText>
      </w:r>
      <w:r w:rsidRPr="00BD4E76">
        <w:rPr>
          <w:lang w:eastAsia="en-GB"/>
        </w:rPr>
        <w:fldChar w:fldCharType="end"/>
      </w:r>
      <w:r w:rsidRPr="00BD4E76">
        <w:rPr>
          <w:lang w:eastAsia="en-GB"/>
        </w:rPr>
        <w:fldChar w:fldCharType="begin"/>
      </w:r>
      <w:r w:rsidR="00DB02AC" w:rsidRPr="00BD4E76">
        <w:rPr>
          <w:lang w:eastAsia="en-GB"/>
        </w:rPr>
        <w:instrText xml:space="preserve"> TITLE   \* MERGEFORMAT </w:instrText>
      </w:r>
      <w:r w:rsidRPr="00BD4E76">
        <w:rPr>
          <w:lang w:eastAsia="en-GB"/>
        </w:rPr>
        <w:fldChar w:fldCharType="end"/>
      </w:r>
      <w:r w:rsidRPr="00BD4E76">
        <w:rPr>
          <w:lang w:eastAsia="en-GB"/>
        </w:rPr>
        <w:fldChar w:fldCharType="begin"/>
      </w:r>
      <w:r w:rsidR="00DB02AC" w:rsidRPr="00BD4E76">
        <w:rPr>
          <w:lang w:eastAsia="en-GB"/>
        </w:rPr>
        <w:instrText xml:space="preserve"> TITLE   \* MERGEFORMAT </w:instrText>
      </w:r>
      <w:r w:rsidRPr="00BD4E76">
        <w:rPr>
          <w:lang w:eastAsia="en-GB"/>
        </w:rPr>
        <w:fldChar w:fldCharType="end"/>
      </w:r>
      <w:r w:rsidR="00DB02AC" w:rsidRPr="00BD4E76">
        <w:rPr>
          <w:lang w:eastAsia="en-GB"/>
        </w:rPr>
        <w:br w:type="page"/>
      </w:r>
    </w:p>
    <w:p w:rsidR="006A5FA6" w:rsidRPr="00BD4E76" w:rsidRDefault="006A5FA6" w:rsidP="000A6B6A"/>
    <w:p w:rsidR="002050B7" w:rsidRPr="00E559F9" w:rsidRDefault="002050B7" w:rsidP="002050B7"/>
    <w:p w:rsidR="002050B7" w:rsidRDefault="002050B7" w:rsidP="002050B7">
      <w:pPr>
        <w:pStyle w:val="Cambria14bold"/>
      </w:pPr>
      <w:r w:rsidRPr="009653E0">
        <w:t>Food and Agriculture Organization of the United Nations</w:t>
      </w:r>
    </w:p>
    <w:p w:rsidR="002050B7" w:rsidRPr="009653E0" w:rsidRDefault="002050B7" w:rsidP="002050B7">
      <w:pPr>
        <w:pStyle w:val="Cambrianormal"/>
      </w:pPr>
    </w:p>
    <w:p w:rsidR="002050B7" w:rsidRPr="009653E0" w:rsidRDefault="002050B7" w:rsidP="002050B7">
      <w:pPr>
        <w:pStyle w:val="Cambria14normal"/>
        <w:rPr>
          <w:sz w:val="28"/>
          <w:szCs w:val="28"/>
        </w:rPr>
      </w:pPr>
      <w:r w:rsidRPr="009653E0">
        <w:rPr>
          <w:sz w:val="28"/>
          <w:szCs w:val="28"/>
        </w:rPr>
        <w:t>Office of Evaluation (OED)</w:t>
      </w:r>
    </w:p>
    <w:p w:rsidR="002050B7" w:rsidRPr="009653E0" w:rsidRDefault="002050B7" w:rsidP="002050B7">
      <w:pPr>
        <w:pStyle w:val="Cambrianormal"/>
      </w:pPr>
    </w:p>
    <w:p w:rsidR="002050B7" w:rsidRDefault="002050B7" w:rsidP="002050B7">
      <w:pPr>
        <w:pStyle w:val="Cambrianormal"/>
      </w:pPr>
      <w:r w:rsidRPr="009653E0">
        <w:t xml:space="preserve">This report is available in electronic format at: </w:t>
      </w:r>
      <w:hyperlink r:id="rId10" w:history="1">
        <w:r w:rsidRPr="009653E0">
          <w:t>http://www.fao.org/evaluation</w:t>
        </w:r>
      </w:hyperlink>
    </w:p>
    <w:p w:rsidR="002050B7" w:rsidRPr="009653E0" w:rsidRDefault="002050B7" w:rsidP="002050B7">
      <w:pPr>
        <w:pStyle w:val="Cambrianormal"/>
      </w:pPr>
    </w:p>
    <w:p w:rsidR="002050B7" w:rsidRPr="00B11BC0" w:rsidRDefault="002050B7" w:rsidP="002050B7">
      <w:pPr>
        <w:pStyle w:val="Coverpagebackdisclaimer"/>
        <w:rPr>
          <w:lang w:val="en-US"/>
        </w:rPr>
      </w:pPr>
      <w:r w:rsidRPr="00B11BC0">
        <w:rPr>
          <w:lang w:val="en-US"/>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2050B7" w:rsidRDefault="002050B7" w:rsidP="002050B7">
      <w:pPr>
        <w:pStyle w:val="Noteitalicbackground"/>
      </w:pPr>
    </w:p>
    <w:p w:rsidR="002050B7" w:rsidRDefault="002050B7" w:rsidP="002050B7">
      <w:pPr>
        <w:pStyle w:val="Noteitalicbackground"/>
      </w:pPr>
      <w:r w:rsidRPr="00173A32">
        <w:t>The views expressed in this information product are those of the author(s) and do not necessarily reflect the views or policies of FAO.</w:t>
      </w:r>
      <w:r>
        <w:t xml:space="preserve"> </w:t>
      </w:r>
    </w:p>
    <w:p w:rsidR="002050B7" w:rsidRDefault="002050B7" w:rsidP="002050B7">
      <w:pPr>
        <w:pStyle w:val="Noteitalicbackground"/>
      </w:pPr>
    </w:p>
    <w:p w:rsidR="002050B7" w:rsidRDefault="002050B7" w:rsidP="002050B7">
      <w:pPr>
        <w:pStyle w:val="Noteitalicbackground"/>
      </w:pPr>
      <w:r>
        <w:t>© FAO 2013</w:t>
      </w:r>
    </w:p>
    <w:p w:rsidR="002050B7" w:rsidRDefault="002050B7" w:rsidP="002050B7">
      <w:pPr>
        <w:pStyle w:val="Noteitalicbackground"/>
      </w:pPr>
    </w:p>
    <w:p w:rsidR="002050B7" w:rsidRDefault="002050B7" w:rsidP="002050B7">
      <w:pPr>
        <w:pStyle w:val="Noteitalicbackground"/>
      </w:pPr>
      <w:r>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2050B7" w:rsidRDefault="002050B7" w:rsidP="002050B7">
      <w:pPr>
        <w:pStyle w:val="Noteitalicbackground"/>
      </w:pPr>
    </w:p>
    <w:p w:rsidR="002050B7" w:rsidRDefault="002050B7" w:rsidP="002050B7">
      <w:pPr>
        <w:pStyle w:val="Noteitalicbackground"/>
      </w:pPr>
      <w:r>
        <w:t xml:space="preserve">All requests for translation and adaptation rights, and for resale and other commercial use rights should be made via www.fao.org/contact-us/licence-request or addressed to </w:t>
      </w:r>
      <w:hyperlink r:id="rId11" w:history="1">
        <w:r w:rsidRPr="00504FFE">
          <w:rPr>
            <w:rStyle w:val="Hyperlink"/>
          </w:rPr>
          <w:t>copyright@fao.org</w:t>
        </w:r>
      </w:hyperlink>
      <w:r>
        <w:t xml:space="preserve">. </w:t>
      </w:r>
    </w:p>
    <w:p w:rsidR="002050B7" w:rsidRPr="009653E0" w:rsidRDefault="002050B7" w:rsidP="002050B7">
      <w:pPr>
        <w:pStyle w:val="Cambrianormal"/>
      </w:pPr>
    </w:p>
    <w:p w:rsidR="002050B7" w:rsidRDefault="002050B7" w:rsidP="002050B7">
      <w:pPr>
        <w:pStyle w:val="Cambrianormal"/>
      </w:pPr>
      <w:r w:rsidRPr="009653E0">
        <w:t>For further information</w:t>
      </w:r>
      <w:r>
        <w:t xml:space="preserve"> on this report</w:t>
      </w:r>
      <w:r w:rsidRPr="009653E0">
        <w:t xml:space="preserve">, please contact: </w:t>
      </w:r>
    </w:p>
    <w:p w:rsidR="002050B7" w:rsidRPr="009653E0" w:rsidRDefault="002050B7" w:rsidP="002050B7">
      <w:pPr>
        <w:pStyle w:val="Cambrianormal"/>
      </w:pPr>
    </w:p>
    <w:p w:rsidR="002050B7" w:rsidRPr="009653E0" w:rsidRDefault="002050B7" w:rsidP="002050B7">
      <w:pPr>
        <w:pStyle w:val="Cambrianormal"/>
        <w:rPr>
          <w:lang w:val="it-IT"/>
        </w:rPr>
      </w:pPr>
      <w:proofErr w:type="spellStart"/>
      <w:r w:rsidRPr="009653E0">
        <w:rPr>
          <w:lang w:val="it-IT"/>
        </w:rPr>
        <w:t>Director</w:t>
      </w:r>
      <w:proofErr w:type="spellEnd"/>
      <w:r w:rsidRPr="009653E0">
        <w:rPr>
          <w:lang w:val="it-IT"/>
        </w:rPr>
        <w:t>, OED</w:t>
      </w:r>
    </w:p>
    <w:p w:rsidR="002050B7" w:rsidRPr="009653E0" w:rsidRDefault="002050B7" w:rsidP="002050B7">
      <w:pPr>
        <w:pStyle w:val="Cambrianormal"/>
        <w:rPr>
          <w:lang w:val="it-IT"/>
        </w:rPr>
      </w:pPr>
      <w:r w:rsidRPr="009653E0">
        <w:rPr>
          <w:lang w:val="it-IT"/>
        </w:rPr>
        <w:t xml:space="preserve">Viale delle Terme di </w:t>
      </w:r>
      <w:proofErr w:type="spellStart"/>
      <w:r w:rsidRPr="009653E0">
        <w:rPr>
          <w:lang w:val="it-IT"/>
        </w:rPr>
        <w:t>Caracalla</w:t>
      </w:r>
      <w:proofErr w:type="spellEnd"/>
      <w:r w:rsidRPr="009653E0">
        <w:rPr>
          <w:lang w:val="it-IT"/>
        </w:rPr>
        <w:t xml:space="preserve"> 1, 00153</w:t>
      </w:r>
    </w:p>
    <w:p w:rsidR="002050B7" w:rsidRPr="009653E0" w:rsidRDefault="002050B7" w:rsidP="002050B7">
      <w:pPr>
        <w:pStyle w:val="Cambrianormal"/>
      </w:pPr>
      <w:r w:rsidRPr="009653E0">
        <w:t>Rome, Italy</w:t>
      </w:r>
    </w:p>
    <w:p w:rsidR="002050B7" w:rsidRPr="009653E0" w:rsidRDefault="002050B7" w:rsidP="002050B7">
      <w:pPr>
        <w:pStyle w:val="Cambrianormal"/>
      </w:pPr>
      <w:r w:rsidRPr="009653E0">
        <w:t>Email: evaluation@fao.org</w:t>
      </w:r>
    </w:p>
    <w:p w:rsidR="002050B7" w:rsidRDefault="002050B7" w:rsidP="002050B7"/>
    <w:p w:rsidR="00DB02AC" w:rsidRDefault="00DB02AC" w:rsidP="000A6B6A"/>
    <w:p w:rsidR="002050B7" w:rsidRDefault="002050B7" w:rsidP="000A6B6A"/>
    <w:p w:rsidR="002050B7" w:rsidRDefault="002050B7" w:rsidP="000A6B6A"/>
    <w:p w:rsidR="002050B7" w:rsidRDefault="002050B7" w:rsidP="000A6B6A"/>
    <w:p w:rsidR="002050B7" w:rsidRDefault="002050B7" w:rsidP="000A6B6A"/>
    <w:p w:rsidR="002050B7" w:rsidRPr="00BD4E76" w:rsidRDefault="002050B7" w:rsidP="000A6B6A">
      <w:pPr>
        <w:sectPr w:rsidR="002050B7" w:rsidRPr="00BD4E76" w:rsidSect="00F93A01">
          <w:headerReference w:type="first" r:id="rId12"/>
          <w:footerReference w:type="first" r:id="rId13"/>
          <w:pgSz w:w="11906" w:h="16838" w:code="9"/>
          <w:pgMar w:top="1701" w:right="1418" w:bottom="1701" w:left="1418" w:header="624" w:footer="737" w:gutter="0"/>
          <w:pgNumType w:start="3"/>
          <w:cols w:space="708"/>
          <w:rtlGutter/>
          <w:docGrid w:linePitch="360"/>
        </w:sectPr>
      </w:pPr>
    </w:p>
    <w:p w:rsidR="00A43746" w:rsidRPr="00B253AA" w:rsidRDefault="00A43746" w:rsidP="00B253AA">
      <w:pPr>
        <w:pStyle w:val="BoxAnnex"/>
      </w:pPr>
      <w:r w:rsidRPr="00B253AA">
        <w:lastRenderedPageBreak/>
        <w:t xml:space="preserve">FAO Members Global Goals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4624"/>
      </w:tblGrid>
      <w:tr w:rsidR="00A43746" w:rsidRPr="00B010DA" w:rsidTr="00305A36">
        <w:trPr>
          <w:trHeight w:val="459"/>
        </w:trPr>
        <w:tc>
          <w:tcPr>
            <w:tcW w:w="4662" w:type="dxa"/>
          </w:tcPr>
          <w:p w:rsidR="00A43746" w:rsidRPr="00B010DA" w:rsidRDefault="00A43746" w:rsidP="00305A36">
            <w:pPr>
              <w:pStyle w:val="Tableheadingcolumncentred"/>
            </w:pPr>
            <w:r>
              <w:t>Global Goals 2010-13</w:t>
            </w:r>
          </w:p>
        </w:tc>
        <w:tc>
          <w:tcPr>
            <w:tcW w:w="4624" w:type="dxa"/>
          </w:tcPr>
          <w:p w:rsidR="00A43746" w:rsidRPr="00B010DA" w:rsidRDefault="00A43746" w:rsidP="00305A36">
            <w:pPr>
              <w:pStyle w:val="Tableheadingcolumncentred"/>
            </w:pPr>
            <w:r>
              <w:t>Global Goals 2014-17</w:t>
            </w:r>
          </w:p>
        </w:tc>
      </w:tr>
      <w:tr w:rsidR="00A43746" w:rsidRPr="00B010DA" w:rsidTr="00305A36">
        <w:trPr>
          <w:trHeight w:val="995"/>
        </w:trPr>
        <w:tc>
          <w:tcPr>
            <w:tcW w:w="4662" w:type="dxa"/>
          </w:tcPr>
          <w:p w:rsidR="00A43746" w:rsidRPr="00B010DA" w:rsidRDefault="00A43746" w:rsidP="00305A36">
            <w:pPr>
              <w:pStyle w:val="Tableboxleft"/>
            </w:pPr>
            <w:r w:rsidRPr="00B010DA">
              <w:t>a) Reduction of the absolute number of people suffering from hunger, progressively ensuring a world in which all people at all times have sufficient safe and nutritious food that meets their dietary needs and food preferences for an active and healthy life;</w:t>
            </w:r>
          </w:p>
          <w:p w:rsidR="00A43746" w:rsidRPr="00B010DA" w:rsidRDefault="00A43746" w:rsidP="00305A36">
            <w:pPr>
              <w:pStyle w:val="Tableboxleft"/>
            </w:pPr>
          </w:p>
        </w:tc>
        <w:tc>
          <w:tcPr>
            <w:tcW w:w="4624" w:type="dxa"/>
          </w:tcPr>
          <w:p w:rsidR="00A43746" w:rsidRPr="00B010DA" w:rsidRDefault="00A43746" w:rsidP="00305A36">
            <w:pPr>
              <w:pStyle w:val="Tableboxleft"/>
            </w:pPr>
            <w:r>
              <w:t>E</w:t>
            </w:r>
            <w:r w:rsidRPr="004B5D49">
              <w:t xml:space="preserve">radication of hunger, food insecurity and malnutrition, progressively ensuring a world in which people </w:t>
            </w:r>
            <w:proofErr w:type="spellStart"/>
            <w:r w:rsidRPr="004B5D49">
              <w:t>atall</w:t>
            </w:r>
            <w:proofErr w:type="spellEnd"/>
            <w:r w:rsidRPr="004B5D49">
              <w:t xml:space="preserve"> times have sufficient safe and nutritious food that meets their dietary needs and food preferences for an</w:t>
            </w:r>
            <w:r>
              <w:t xml:space="preserve"> active and healthy life;</w:t>
            </w:r>
          </w:p>
        </w:tc>
      </w:tr>
      <w:tr w:rsidR="00A43746" w:rsidRPr="00B010DA" w:rsidTr="00305A36">
        <w:trPr>
          <w:trHeight w:val="995"/>
        </w:trPr>
        <w:tc>
          <w:tcPr>
            <w:tcW w:w="4662" w:type="dxa"/>
          </w:tcPr>
          <w:p w:rsidR="00A43746" w:rsidRPr="00B010DA" w:rsidRDefault="00A43746" w:rsidP="00305A36">
            <w:pPr>
              <w:pStyle w:val="Tableboxleft"/>
            </w:pPr>
            <w:r w:rsidRPr="00B010DA">
              <w:t>b) Elimination of poverty and the driving forward of economic and social progress for all with increased food production, enhanced rural development and sustainable livelihoods;</w:t>
            </w:r>
          </w:p>
          <w:p w:rsidR="00A43746" w:rsidRPr="00B010DA" w:rsidRDefault="00A43746" w:rsidP="00305A36">
            <w:pPr>
              <w:pStyle w:val="Tableboxleft"/>
            </w:pPr>
          </w:p>
        </w:tc>
        <w:tc>
          <w:tcPr>
            <w:tcW w:w="4624" w:type="dxa"/>
          </w:tcPr>
          <w:p w:rsidR="00A43746" w:rsidRPr="00B010DA" w:rsidRDefault="00A43746" w:rsidP="00305A36">
            <w:pPr>
              <w:pStyle w:val="Tableboxleft"/>
            </w:pPr>
            <w:r>
              <w:t>Elimination of poverty and the driving forward of economic and social progress for all, with increased food production, enhanced rural development and sustainable livelihoods;</w:t>
            </w:r>
          </w:p>
        </w:tc>
      </w:tr>
      <w:tr w:rsidR="00A43746" w:rsidRPr="00B010DA" w:rsidTr="00305A36">
        <w:trPr>
          <w:trHeight w:val="995"/>
        </w:trPr>
        <w:tc>
          <w:tcPr>
            <w:tcW w:w="4662" w:type="dxa"/>
          </w:tcPr>
          <w:p w:rsidR="00A43746" w:rsidRPr="00B010DA" w:rsidRDefault="00A43746" w:rsidP="00305A36">
            <w:pPr>
              <w:pStyle w:val="Tableboxleft"/>
            </w:pPr>
            <w:r w:rsidRPr="00B010DA">
              <w:t>c) Sustainable management and utilisation of natural resources, including land, water, air, climate and genetic resources, for the benefit of present and future generations.</w:t>
            </w:r>
          </w:p>
        </w:tc>
        <w:tc>
          <w:tcPr>
            <w:tcW w:w="4624" w:type="dxa"/>
          </w:tcPr>
          <w:p w:rsidR="00A43746" w:rsidRPr="00B010DA" w:rsidRDefault="00A43746" w:rsidP="00305A36">
            <w:pPr>
              <w:pStyle w:val="Tableboxleft"/>
            </w:pPr>
            <w:r>
              <w:t>Sustainable management and utilization of natural resources, including land, water, air, climate and genetic resources for the benefit of present and future generations.</w:t>
            </w:r>
          </w:p>
        </w:tc>
      </w:tr>
    </w:tbl>
    <w:p w:rsidR="00A43746" w:rsidRDefault="00A43746" w:rsidP="00A43746"/>
    <w:p w:rsidR="00A43746" w:rsidRDefault="00A43746" w:rsidP="00A43746"/>
    <w:p w:rsidR="00A43746" w:rsidRPr="00B010DA" w:rsidRDefault="00A43746" w:rsidP="00B253AA">
      <w:pPr>
        <w:pStyle w:val="BoxAnnex"/>
      </w:pPr>
      <w:r w:rsidRPr="00B010DA">
        <w:t>FAO Strategic Objectives and Organizational Results</w:t>
      </w:r>
      <w:r>
        <w:t xml:space="preserve"> 2010-13</w:t>
      </w:r>
    </w:p>
    <w:tbl>
      <w:tblPr>
        <w:tblW w:w="0" w:type="auto"/>
        <w:tblInd w:w="93" w:type="dxa"/>
        <w:tblLook w:val="0000"/>
      </w:tblPr>
      <w:tblGrid>
        <w:gridCol w:w="661"/>
        <w:gridCol w:w="7797"/>
        <w:gridCol w:w="735"/>
      </w:tblGrid>
      <w:tr w:rsidR="00A43746" w:rsidRPr="00B010DA" w:rsidTr="00305A36">
        <w:trPr>
          <w:trHeight w:val="522"/>
        </w:trPr>
        <w:tc>
          <w:tcPr>
            <w:tcW w:w="0" w:type="auto"/>
            <w:tcBorders>
              <w:top w:val="single" w:sz="4" w:space="0" w:color="auto"/>
              <w:left w:val="single" w:sz="4" w:space="0" w:color="auto"/>
              <w:bottom w:val="single" w:sz="6" w:space="0" w:color="auto"/>
              <w:right w:val="single" w:sz="6" w:space="0" w:color="auto"/>
            </w:tcBorders>
          </w:tcPr>
          <w:p w:rsidR="00A43746" w:rsidRPr="00B010DA" w:rsidRDefault="00A43746" w:rsidP="00305A36">
            <w:pPr>
              <w:pStyle w:val="Tableheadingcolumn"/>
              <w:rPr>
                <w:lang w:eastAsia="en-GB"/>
              </w:rPr>
            </w:pPr>
            <w:r w:rsidRPr="00B010DA">
              <w:rPr>
                <w:lang w:eastAsia="en-GB"/>
              </w:rPr>
              <w:t>Code</w:t>
            </w:r>
          </w:p>
        </w:tc>
        <w:tc>
          <w:tcPr>
            <w:tcW w:w="0" w:type="auto"/>
            <w:tcBorders>
              <w:top w:val="single" w:sz="4" w:space="0" w:color="auto"/>
              <w:left w:val="single" w:sz="6" w:space="0" w:color="auto"/>
              <w:bottom w:val="single" w:sz="6" w:space="0" w:color="auto"/>
              <w:right w:val="single" w:sz="6" w:space="0" w:color="auto"/>
            </w:tcBorders>
          </w:tcPr>
          <w:p w:rsidR="00A43746" w:rsidRPr="00B010DA" w:rsidRDefault="00A43746" w:rsidP="00305A36">
            <w:pPr>
              <w:pStyle w:val="Tableheadingcolumn"/>
              <w:rPr>
                <w:lang w:eastAsia="en-GB"/>
              </w:rPr>
            </w:pPr>
            <w:r w:rsidRPr="00B010DA">
              <w:rPr>
                <w:lang w:eastAsia="en-GB"/>
              </w:rPr>
              <w:t>Title</w:t>
            </w:r>
          </w:p>
        </w:tc>
        <w:tc>
          <w:tcPr>
            <w:tcW w:w="0" w:type="auto"/>
            <w:tcBorders>
              <w:top w:val="single" w:sz="4" w:space="0" w:color="auto"/>
              <w:left w:val="single" w:sz="6" w:space="0" w:color="auto"/>
              <w:bottom w:val="single" w:sz="6" w:space="0" w:color="auto"/>
              <w:right w:val="single" w:sz="4" w:space="0" w:color="auto"/>
            </w:tcBorders>
          </w:tcPr>
          <w:p w:rsidR="00A43746" w:rsidRPr="00B010DA" w:rsidRDefault="00A43746" w:rsidP="00305A36">
            <w:pPr>
              <w:pStyle w:val="Tableheadingcolumn"/>
              <w:rPr>
                <w:lang w:eastAsia="en-GB"/>
              </w:rPr>
            </w:pPr>
            <w:r w:rsidRPr="00B010DA">
              <w:rPr>
                <w:lang w:eastAsia="en-GB"/>
              </w:rPr>
              <w:t>Lead Unit</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A</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Sustainable intensification of crop production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A01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Policies and strategies on sustainable crop production intensification and diversification at national and regional levels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AGP</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A02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Risks from outbreaks of transboundary plant pests and diseases are sustainably reduced at national, regional and global levels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AGP</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A03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Risks from pesticides are sustainably reduced at national, regional and global levels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AGP</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A04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Effective policies and enabled capacities for a better management of plant genetic resources for food and agriculture (PGRFA) including seed systems at the national and regional levels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AGP</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B</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Increased sustainable livestock production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B01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The livestock sector effectively and efficiently contributes to food security, poverty alleviation and economic development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AGA</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B02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Reduced animal disease and associated human health risks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AGA</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B03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Better management of natural resources, including animal genetic resources, in livestock production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AGA</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B04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Policy and practice for guiding the livestock sector are based on timely and reliable information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AGA</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C</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Sustainable management and use of fisheries and aquaculture resources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FI</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C01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 xml:space="preserve">Members and other stakeholders have improved formulation of policies and standards that facilitate the implementation of the Code of Conduct for Responsible Fisheries (CCRF) and other international instruments, as well as response to emerging issues </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FI</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C02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 xml:space="preserve">Governance of fisheries and aquaculture has improved through the establishment or strengthening of national and regional institutions, including RFBs </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FIE</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lastRenderedPageBreak/>
              <w:t>C03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More effective management of marine and inland capture fisheries by FAO Members and other stakeholders has contributed to the improved state of fisheries resources, ecosystems and their sustainable use</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FIM</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C04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Members and other stakeholders have benefited from increased production of fish and fish products from sustainable expansion and intensification of aquaculture</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FIM</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C05</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Operation of fisheries, including the use of vessels and fishing gear, is made safer, more technically and socio-economically efficient, environmentally-friendly and compliant with rules at all levels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FII</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C06</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Members and other stakeholders have achieved more responsible post-harvest utilization and trade of fisheries and aquaculture products, including more predictable and harmonized market access requirements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FII</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D</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Improved quality and safety of food at all stages of the food chain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D01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New and revised internationally agreed standards and recommendations for food safety and quality that serve as the reference for international harmonization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AGN</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D02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Institutional, policy and legal frameworks for food safety/quality management that support an integrated food chain approach</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AGN</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D03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National/regional authorities are effectively designing and implementing programmes of food safety and quality management and control, according to international norms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AGN</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D04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Countries establish effective programmes to promote improved adherence of food producers/businesses to international recommendations on good practices in food safety and quality at all stages of the food chain, and conformity with market requirements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AGN</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Sustainable management of forests and trees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FO</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Policy and practice affecting forests and forestry are based on timely and reliable information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FOM</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Policy and practice affecting forests and forestry are reinforced by international cooperation and debate</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FOE</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Institutions governing forests are strengthened and decision-making improved, including involvement of forest stakeholders in the development of forest policies and legislation, thereby enhancing an enabling environment for investment in forestry and forest industries. Forestry is better integrated into national development plans and processes, considering interfaces between forests and other land uses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FOE</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Sustainable management of forests and trees is more broadly adopted, leading to reductions in deforestation and forest degradation and increased contributions of forests and trees to improve livelihoods and to contribute to climate change mitigation and adaptation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FOM</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E05</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Social and economic values and livelihood benefits of forests and trees are enhanced, and markets for forest products and services contribute to making forestry a more economically-viable land-use option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FOE</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E06</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Environmental values of forests, trees outside forests and forestry are better realized; strategies for conservation of forest biodiversity and genetic resources, climate change mitigation and adaptation, rehabilitation of degraded lands, and water and wildlife management are effectively implemented</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FOM</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F</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Sustainable management of land, water and genetic resources and improved responses to global environmental challenges affecting food and agriculture</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NR</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F01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Countries promoting and developing sustainable land management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NRL</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F02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Countries address water scarcity in agriculture and strengthen their capacities to improve water productivity of agricultural systems at national and river-basin levels including transboundary water systems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NRL</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F03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Policies and programmes are strengthened at national, regional and international levels to ensure the conservation and sustainable use of biological diversity for food and agriculture and the equitable sharing of benefits arising from the use of genetic resources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NRD</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lastRenderedPageBreak/>
              <w:t>F04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An international framework is developed and countries' capacities are reinforced for responsible governance of access to, and secure and equitable tenure of land and its interface with other natural resources, with particular emphasis on its contribution to rural development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NRC</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F05</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 xml:space="preserve">Countries have strengthened capacities to address emerging environmental challenges, such as climate change and </w:t>
            </w:r>
            <w:proofErr w:type="spellStart"/>
            <w:r w:rsidRPr="00B010DA">
              <w:rPr>
                <w:lang w:eastAsia="en-GB"/>
              </w:rPr>
              <w:t>bioenergy</w:t>
            </w:r>
            <w:proofErr w:type="spellEnd"/>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NRC</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F06</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Improved access to and sharing of knowledge for natural resource management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OEK</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G</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Enabling environment for markets to improve livelihoods and rural development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G01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Appropriate analysis, policies and services enable small producers to improve competitiveness, diversify into new enterprises, increase value addition and meet market requirements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G02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Rural employment creation, access to land and income diversification are integrated into agricultural and rural development policies, programmes and partnerships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ESW</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G03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National and regional policies, regulations and institutions enhance the developmental and poverty reduction impacts of agribusiness and agro-industries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G04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Countries have increased awareness of and capacity to analyse developments in international agricultural markets, trade policies and trade rules to identify trade opportunities and to formulate appropriate and effective pro-poor trade policies and strategies</w:t>
            </w:r>
          </w:p>
          <w:p w:rsidR="00A43746" w:rsidRPr="00B010DA" w:rsidRDefault="00A43746" w:rsidP="00305A36">
            <w:pPr>
              <w:pStyle w:val="Tableboxleft"/>
              <w:rPr>
                <w:lang w:eastAsia="en-GB"/>
              </w:rPr>
            </w:pP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EST</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H</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Improved food security and better nutrition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H01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Countries and other stakeholders have strengthened capacity to formulate and implement coherent policies and programmes that address the root causes of hunger, food insecurity and malnutrition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ESA</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H02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Member countries and other stakeholders strengthen food security governance through the triple-track approach and the implementation of the Voluntary Guidelines to Support the Progressive Realization of the Right to Adequate Food in the Context of National Food Security</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ESA</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H03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Strengthened capacity of member countries and other stakeholders to address specific nutrition concerns in food and agriculture</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AGN</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H04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Strengthened capacity of member countries and other stakeholders to generate, manage, analyse and access data and statistics for improved food security and better nutrition</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ESS</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H05</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Member countries and other stakeholders have better access to FAO analysis and information products and services on food security, agriculture and nutrition, and strengthened own capacity to exchange knowledge</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ESA</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I</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Improved preparedness for, and effective response to, food and agricultural threats and emergencies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TC</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I01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Countries' vulnerability to crisis, threats and emergencies is reduced through better preparedness and integration of risk prevention and mitigation into policies, programmes and interventions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TCE</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I02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Countries and partners respond more effectively to crises and emergencies with food and agriculture-related interventions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TCE</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I03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Countries and partners have improved transition and linkages between emergency, rehabilitation and development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TCE</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K</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Gender equity in access to resources, goods, services and decision-making in the rural areas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K01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Rural gender equality is incorporated into UN policies and joint programmes for food security, agriculture and rural development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ESW</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K02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Governments develop enhanced capacities to incorporate gender and social equality issues in agriculture, food security and rural development programmes, projects and policies using sex-disaggregated statistics, other relevant information and resources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ESW</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lastRenderedPageBreak/>
              <w:t>K03</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Governments are formulating gender-sensitive, inclusive and participatory policies in agriculture and rural development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ESW</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K04</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FAO management and staff have demonstrated commitment and capacity to address gender dimensions in their work</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ESW</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L</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Increased and more effective public and private investment in agriculture and rural development</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TC</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L01</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Greater inclusion of food and sustainable agriculture and rural development investment strategies and policies into national and regional development plans and frameworks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TCI</w:t>
            </w:r>
          </w:p>
        </w:tc>
      </w:tr>
      <w:tr w:rsidR="00A43746" w:rsidRPr="00B010DA" w:rsidTr="00305A36">
        <w:trPr>
          <w:trHeight w:val="522"/>
        </w:trPr>
        <w:tc>
          <w:tcPr>
            <w:tcW w:w="0" w:type="auto"/>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L02</w:t>
            </w:r>
          </w:p>
        </w:tc>
        <w:tc>
          <w:tcPr>
            <w:tcW w:w="0" w:type="auto"/>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rPr>
                <w:lang w:eastAsia="en-GB"/>
              </w:rPr>
            </w:pPr>
            <w:r w:rsidRPr="00B010DA">
              <w:rPr>
                <w:lang w:eastAsia="en-GB"/>
              </w:rPr>
              <w:t>Improved public and private sector organisations' capacity to plan, implement and enhance the sustainability of food and agriculture and rural development investment operations</w:t>
            </w:r>
          </w:p>
        </w:tc>
        <w:tc>
          <w:tcPr>
            <w:tcW w:w="0" w:type="auto"/>
            <w:tcBorders>
              <w:top w:val="single" w:sz="6" w:space="0" w:color="auto"/>
              <w:left w:val="single" w:sz="6" w:space="0" w:color="auto"/>
              <w:bottom w:val="single" w:sz="6" w:space="0" w:color="auto"/>
              <w:right w:val="single" w:sz="4" w:space="0" w:color="auto"/>
            </w:tcBorders>
          </w:tcPr>
          <w:p w:rsidR="00A43746" w:rsidRPr="00B010DA" w:rsidRDefault="00A43746" w:rsidP="00305A36">
            <w:pPr>
              <w:pStyle w:val="Tableboxleft"/>
              <w:rPr>
                <w:lang w:eastAsia="en-GB"/>
              </w:rPr>
            </w:pPr>
            <w:r w:rsidRPr="00B010DA">
              <w:rPr>
                <w:lang w:eastAsia="en-GB"/>
              </w:rPr>
              <w:t>TCI</w:t>
            </w:r>
          </w:p>
        </w:tc>
      </w:tr>
      <w:tr w:rsidR="00A43746" w:rsidRPr="00B010DA" w:rsidTr="00305A36">
        <w:trPr>
          <w:trHeight w:val="522"/>
        </w:trPr>
        <w:tc>
          <w:tcPr>
            <w:tcW w:w="0" w:type="auto"/>
            <w:tcBorders>
              <w:top w:val="single" w:sz="6" w:space="0" w:color="auto"/>
              <w:left w:val="single" w:sz="4" w:space="0" w:color="auto"/>
              <w:bottom w:val="single" w:sz="4" w:space="0" w:color="auto"/>
              <w:right w:val="single" w:sz="6" w:space="0" w:color="auto"/>
            </w:tcBorders>
          </w:tcPr>
          <w:p w:rsidR="00A43746" w:rsidRPr="00B010DA" w:rsidRDefault="00A43746" w:rsidP="00305A36">
            <w:pPr>
              <w:pStyle w:val="Tableheadingrow"/>
              <w:rPr>
                <w:lang w:eastAsia="en-GB"/>
              </w:rPr>
            </w:pPr>
            <w:r w:rsidRPr="00B010DA">
              <w:rPr>
                <w:lang w:eastAsia="en-GB"/>
              </w:rPr>
              <w:t>L03</w:t>
            </w:r>
          </w:p>
        </w:tc>
        <w:tc>
          <w:tcPr>
            <w:tcW w:w="0" w:type="auto"/>
            <w:tcBorders>
              <w:top w:val="single" w:sz="6" w:space="0" w:color="auto"/>
              <w:left w:val="single" w:sz="6" w:space="0" w:color="auto"/>
              <w:bottom w:val="single" w:sz="4" w:space="0" w:color="auto"/>
              <w:right w:val="single" w:sz="6" w:space="0" w:color="auto"/>
            </w:tcBorders>
          </w:tcPr>
          <w:p w:rsidR="00A43746" w:rsidRPr="00B010DA" w:rsidRDefault="00A43746" w:rsidP="00305A36">
            <w:pPr>
              <w:pStyle w:val="Tableboxleft"/>
              <w:rPr>
                <w:lang w:eastAsia="en-GB"/>
              </w:rPr>
            </w:pPr>
            <w:r w:rsidRPr="00B010DA">
              <w:rPr>
                <w:lang w:eastAsia="en-GB"/>
              </w:rPr>
              <w:t>Quality assured public/private sector investment programmes, in line with national priorities and requirements, developed and financed</w:t>
            </w:r>
          </w:p>
        </w:tc>
        <w:tc>
          <w:tcPr>
            <w:tcW w:w="0" w:type="auto"/>
            <w:tcBorders>
              <w:top w:val="single" w:sz="6" w:space="0" w:color="auto"/>
              <w:left w:val="single" w:sz="6" w:space="0" w:color="auto"/>
              <w:bottom w:val="single" w:sz="4" w:space="0" w:color="auto"/>
              <w:right w:val="single" w:sz="4" w:space="0" w:color="auto"/>
            </w:tcBorders>
          </w:tcPr>
          <w:p w:rsidR="00A43746" w:rsidRPr="00B010DA" w:rsidRDefault="00A43746" w:rsidP="00305A36">
            <w:pPr>
              <w:pStyle w:val="Tableboxleft"/>
              <w:rPr>
                <w:lang w:eastAsia="en-GB"/>
              </w:rPr>
            </w:pPr>
            <w:r w:rsidRPr="00B010DA">
              <w:rPr>
                <w:lang w:eastAsia="en-GB"/>
              </w:rPr>
              <w:t>TCI</w:t>
            </w:r>
          </w:p>
        </w:tc>
      </w:tr>
    </w:tbl>
    <w:p w:rsidR="00A43746" w:rsidRDefault="00A43746" w:rsidP="00A43746"/>
    <w:p w:rsidR="00A43746" w:rsidRDefault="00A43746" w:rsidP="00A43746"/>
    <w:p w:rsidR="00A43746" w:rsidRPr="00564DF5" w:rsidRDefault="00A43746" w:rsidP="00B253AA">
      <w:pPr>
        <w:pStyle w:val="BoxAnnex"/>
      </w:pPr>
      <w:r w:rsidRPr="00564DF5">
        <w:t>FAO Strategic Objectives 201</w:t>
      </w:r>
      <w:r>
        <w:t>4-17</w:t>
      </w:r>
    </w:p>
    <w:tbl>
      <w:tblPr>
        <w:tblW w:w="0" w:type="auto"/>
        <w:tblInd w:w="93" w:type="dxa"/>
        <w:tblLook w:val="0000"/>
      </w:tblPr>
      <w:tblGrid>
        <w:gridCol w:w="1291"/>
        <w:gridCol w:w="6313"/>
      </w:tblGrid>
      <w:tr w:rsidR="00A43746" w:rsidRPr="00B010DA" w:rsidTr="00305A36">
        <w:trPr>
          <w:trHeight w:val="522"/>
        </w:trPr>
        <w:tc>
          <w:tcPr>
            <w:tcW w:w="1291"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Pr>
                <w:lang w:eastAsia="en-GB"/>
              </w:rPr>
              <w:t>1</w:t>
            </w:r>
          </w:p>
        </w:tc>
        <w:tc>
          <w:tcPr>
            <w:tcW w:w="6313" w:type="dxa"/>
            <w:tcBorders>
              <w:top w:val="single" w:sz="6" w:space="0" w:color="auto"/>
              <w:left w:val="single" w:sz="6" w:space="0" w:color="auto"/>
              <w:bottom w:val="single" w:sz="6" w:space="0" w:color="auto"/>
              <w:right w:val="single" w:sz="6" w:space="0" w:color="auto"/>
            </w:tcBorders>
          </w:tcPr>
          <w:p w:rsidR="00A43746" w:rsidRPr="00B010DA" w:rsidRDefault="00A43746" w:rsidP="00B253AA">
            <w:pPr>
              <w:pStyle w:val="Tableboxleft"/>
              <w:rPr>
                <w:lang w:eastAsia="en-GB"/>
              </w:rPr>
            </w:pPr>
            <w:r>
              <w:t>Contribute to the eradication of hunger, food insecurity and malnutrition</w:t>
            </w:r>
          </w:p>
        </w:tc>
      </w:tr>
      <w:tr w:rsidR="00A43746" w:rsidRPr="00B010DA" w:rsidTr="00305A36">
        <w:trPr>
          <w:trHeight w:val="522"/>
        </w:trPr>
        <w:tc>
          <w:tcPr>
            <w:tcW w:w="1291"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Pr>
                <w:lang w:eastAsia="en-GB"/>
              </w:rPr>
              <w:t>2</w:t>
            </w:r>
          </w:p>
        </w:tc>
        <w:tc>
          <w:tcPr>
            <w:tcW w:w="6313" w:type="dxa"/>
            <w:tcBorders>
              <w:top w:val="single" w:sz="6" w:space="0" w:color="auto"/>
              <w:left w:val="single" w:sz="6" w:space="0" w:color="auto"/>
              <w:bottom w:val="single" w:sz="6" w:space="0" w:color="auto"/>
              <w:right w:val="single" w:sz="6" w:space="0" w:color="auto"/>
            </w:tcBorders>
          </w:tcPr>
          <w:p w:rsidR="00A43746" w:rsidRPr="00B010DA" w:rsidRDefault="00A43746" w:rsidP="00B253AA">
            <w:pPr>
              <w:pStyle w:val="Tableboxleft"/>
              <w:rPr>
                <w:lang w:eastAsia="en-GB"/>
              </w:rPr>
            </w:pPr>
            <w:r>
              <w:t>Increase and improve provision of goods and services from agriculture, forestry and fisheries in a sustainable manner</w:t>
            </w:r>
          </w:p>
        </w:tc>
      </w:tr>
      <w:tr w:rsidR="00A43746" w:rsidRPr="00B010DA" w:rsidTr="00305A36">
        <w:trPr>
          <w:trHeight w:val="522"/>
        </w:trPr>
        <w:tc>
          <w:tcPr>
            <w:tcW w:w="1291"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Pr>
                <w:lang w:eastAsia="en-GB"/>
              </w:rPr>
              <w:t>3</w:t>
            </w:r>
          </w:p>
        </w:tc>
        <w:tc>
          <w:tcPr>
            <w:tcW w:w="6313" w:type="dxa"/>
            <w:tcBorders>
              <w:top w:val="single" w:sz="6" w:space="0" w:color="auto"/>
              <w:left w:val="single" w:sz="6" w:space="0" w:color="auto"/>
              <w:bottom w:val="single" w:sz="6" w:space="0" w:color="auto"/>
              <w:right w:val="single" w:sz="6" w:space="0" w:color="auto"/>
            </w:tcBorders>
          </w:tcPr>
          <w:p w:rsidR="00A43746" w:rsidRPr="00B010DA" w:rsidRDefault="00A43746" w:rsidP="00B253AA">
            <w:pPr>
              <w:pStyle w:val="Tableboxleft"/>
              <w:rPr>
                <w:lang w:eastAsia="en-GB"/>
              </w:rPr>
            </w:pPr>
            <w:r>
              <w:t>Reduce rural poverty</w:t>
            </w:r>
          </w:p>
        </w:tc>
      </w:tr>
      <w:tr w:rsidR="00A43746" w:rsidRPr="00B010DA" w:rsidTr="00305A36">
        <w:trPr>
          <w:trHeight w:val="522"/>
        </w:trPr>
        <w:tc>
          <w:tcPr>
            <w:tcW w:w="1291"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Pr>
                <w:lang w:eastAsia="en-GB"/>
              </w:rPr>
              <w:t>4</w:t>
            </w:r>
          </w:p>
        </w:tc>
        <w:tc>
          <w:tcPr>
            <w:tcW w:w="6313" w:type="dxa"/>
            <w:tcBorders>
              <w:top w:val="single" w:sz="6" w:space="0" w:color="auto"/>
              <w:left w:val="single" w:sz="6" w:space="0" w:color="auto"/>
              <w:bottom w:val="single" w:sz="6" w:space="0" w:color="auto"/>
              <w:right w:val="single" w:sz="6" w:space="0" w:color="auto"/>
            </w:tcBorders>
          </w:tcPr>
          <w:p w:rsidR="00A43746" w:rsidRPr="00B010DA" w:rsidRDefault="00A43746" w:rsidP="00B253AA">
            <w:pPr>
              <w:pStyle w:val="Tableboxleft"/>
              <w:rPr>
                <w:lang w:eastAsia="en-GB"/>
              </w:rPr>
            </w:pPr>
            <w:r>
              <w:t>Enable more inclusive and efficient agricultural and food systems at local, national and international levels</w:t>
            </w:r>
          </w:p>
        </w:tc>
      </w:tr>
      <w:tr w:rsidR="00A43746" w:rsidRPr="00B010DA" w:rsidTr="00305A36">
        <w:trPr>
          <w:trHeight w:val="522"/>
        </w:trPr>
        <w:tc>
          <w:tcPr>
            <w:tcW w:w="1291"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Pr>
                <w:lang w:eastAsia="en-GB"/>
              </w:rPr>
              <w:t>5</w:t>
            </w:r>
          </w:p>
        </w:tc>
        <w:tc>
          <w:tcPr>
            <w:tcW w:w="6313" w:type="dxa"/>
            <w:tcBorders>
              <w:top w:val="single" w:sz="6" w:space="0" w:color="auto"/>
              <w:left w:val="single" w:sz="6" w:space="0" w:color="auto"/>
              <w:bottom w:val="single" w:sz="6" w:space="0" w:color="auto"/>
              <w:right w:val="single" w:sz="6" w:space="0" w:color="auto"/>
            </w:tcBorders>
          </w:tcPr>
          <w:p w:rsidR="00A43746" w:rsidRPr="00B010DA" w:rsidRDefault="00A43746" w:rsidP="00B253AA">
            <w:pPr>
              <w:pStyle w:val="Tableboxleft"/>
              <w:rPr>
                <w:lang w:eastAsia="en-GB"/>
              </w:rPr>
            </w:pPr>
            <w:r>
              <w:t>Increase the resilience of livelihoods to threats and crises</w:t>
            </w:r>
          </w:p>
        </w:tc>
      </w:tr>
      <w:tr w:rsidR="00A43746" w:rsidRPr="00B010DA" w:rsidTr="00305A36">
        <w:trPr>
          <w:trHeight w:val="522"/>
        </w:trPr>
        <w:tc>
          <w:tcPr>
            <w:tcW w:w="1291" w:type="dxa"/>
            <w:tcBorders>
              <w:top w:val="single" w:sz="6" w:space="0" w:color="auto"/>
              <w:left w:val="single" w:sz="4" w:space="0" w:color="auto"/>
              <w:bottom w:val="single" w:sz="4" w:space="0" w:color="auto"/>
              <w:right w:val="single" w:sz="6" w:space="0" w:color="auto"/>
            </w:tcBorders>
          </w:tcPr>
          <w:p w:rsidR="00A43746" w:rsidRPr="00B010DA" w:rsidRDefault="00F93A01" w:rsidP="00305A36">
            <w:pPr>
              <w:pStyle w:val="Tableheadingrow"/>
              <w:rPr>
                <w:lang w:eastAsia="en-GB"/>
              </w:rPr>
            </w:pPr>
            <w:r>
              <w:rPr>
                <w:lang w:eastAsia="en-GB"/>
              </w:rPr>
              <w:t>O</w:t>
            </w:r>
            <w:r w:rsidR="00A43746">
              <w:rPr>
                <w:lang w:eastAsia="en-GB"/>
              </w:rPr>
              <w:t>bjective</w:t>
            </w:r>
            <w:r>
              <w:rPr>
                <w:lang w:eastAsia="en-GB"/>
              </w:rPr>
              <w:t xml:space="preserve"> 6</w:t>
            </w:r>
          </w:p>
        </w:tc>
        <w:tc>
          <w:tcPr>
            <w:tcW w:w="6313" w:type="dxa"/>
            <w:tcBorders>
              <w:top w:val="single" w:sz="6" w:space="0" w:color="auto"/>
              <w:left w:val="single" w:sz="6" w:space="0" w:color="auto"/>
              <w:bottom w:val="single" w:sz="4" w:space="0" w:color="auto"/>
              <w:right w:val="single" w:sz="6" w:space="0" w:color="auto"/>
            </w:tcBorders>
          </w:tcPr>
          <w:p w:rsidR="00A43746" w:rsidRPr="00B010DA" w:rsidRDefault="00A43746" w:rsidP="00B253AA">
            <w:pPr>
              <w:pStyle w:val="Tableboxleft"/>
              <w:rPr>
                <w:lang w:eastAsia="en-GB"/>
              </w:rPr>
            </w:pPr>
            <w:r>
              <w:t>Technical quality, knowledge and services</w:t>
            </w:r>
          </w:p>
        </w:tc>
      </w:tr>
    </w:tbl>
    <w:p w:rsidR="00A43746" w:rsidRDefault="00A43746" w:rsidP="00A43746"/>
    <w:p w:rsidR="00A43746" w:rsidRPr="00B010DA" w:rsidRDefault="00A43746" w:rsidP="00A43746"/>
    <w:p w:rsidR="00A43746" w:rsidRPr="00564DF5" w:rsidRDefault="00A43746" w:rsidP="00B253AA">
      <w:pPr>
        <w:pStyle w:val="BoxAnnex"/>
      </w:pPr>
      <w:r w:rsidRPr="00564DF5">
        <w:t xml:space="preserve">FAO </w:t>
      </w:r>
      <w:r>
        <w:t>Functional</w:t>
      </w:r>
      <w:r w:rsidRPr="00564DF5">
        <w:t xml:space="preserve"> Objectives 201</w:t>
      </w:r>
      <w:r>
        <w:t>4-17</w:t>
      </w:r>
    </w:p>
    <w:tbl>
      <w:tblPr>
        <w:tblW w:w="0" w:type="auto"/>
        <w:tblInd w:w="93" w:type="dxa"/>
        <w:tblLook w:val="0000"/>
      </w:tblPr>
      <w:tblGrid>
        <w:gridCol w:w="6313"/>
      </w:tblGrid>
      <w:tr w:rsidR="00A43746" w:rsidRPr="00B010DA"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B010DA" w:rsidRDefault="00AD7D96" w:rsidP="00305A36">
            <w:pPr>
              <w:autoSpaceDE w:val="0"/>
              <w:autoSpaceDN w:val="0"/>
              <w:adjustRightInd w:val="0"/>
              <w:jc w:val="left"/>
              <w:rPr>
                <w:lang w:eastAsia="en-GB"/>
              </w:rPr>
            </w:pPr>
            <w:r>
              <w:rPr>
                <w:sz w:val="20"/>
                <w:szCs w:val="20"/>
              </w:rPr>
              <w:t xml:space="preserve">8. </w:t>
            </w:r>
            <w:r w:rsidR="00A43746">
              <w:rPr>
                <w:sz w:val="20"/>
                <w:szCs w:val="20"/>
              </w:rPr>
              <w:t>Outreach</w:t>
            </w:r>
          </w:p>
        </w:tc>
      </w:tr>
      <w:tr w:rsidR="00A43746" w:rsidRPr="00B010DA"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B010DA" w:rsidRDefault="00AD7D96" w:rsidP="00305A36">
            <w:pPr>
              <w:autoSpaceDE w:val="0"/>
              <w:autoSpaceDN w:val="0"/>
              <w:adjustRightInd w:val="0"/>
              <w:jc w:val="left"/>
              <w:rPr>
                <w:lang w:eastAsia="en-GB"/>
              </w:rPr>
            </w:pPr>
            <w:r>
              <w:rPr>
                <w:sz w:val="20"/>
                <w:szCs w:val="20"/>
              </w:rPr>
              <w:t xml:space="preserve">9. </w:t>
            </w:r>
            <w:r w:rsidR="00A43746">
              <w:rPr>
                <w:sz w:val="20"/>
                <w:szCs w:val="20"/>
              </w:rPr>
              <w:t>Information Technology</w:t>
            </w:r>
          </w:p>
        </w:tc>
      </w:tr>
      <w:tr w:rsidR="00A43746" w:rsidRPr="00B010DA"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B010DA" w:rsidRDefault="00AD7D96" w:rsidP="00305A36">
            <w:pPr>
              <w:autoSpaceDE w:val="0"/>
              <w:autoSpaceDN w:val="0"/>
              <w:adjustRightInd w:val="0"/>
              <w:jc w:val="left"/>
              <w:rPr>
                <w:lang w:eastAsia="en-GB"/>
              </w:rPr>
            </w:pPr>
            <w:r>
              <w:rPr>
                <w:sz w:val="20"/>
                <w:szCs w:val="20"/>
              </w:rPr>
              <w:t xml:space="preserve">10. </w:t>
            </w:r>
            <w:r w:rsidR="00A43746">
              <w:rPr>
                <w:sz w:val="20"/>
                <w:szCs w:val="20"/>
              </w:rPr>
              <w:t>FAO Governance, oversight and direction</w:t>
            </w:r>
          </w:p>
        </w:tc>
      </w:tr>
      <w:tr w:rsidR="00A43746" w:rsidRPr="00B010DA"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B010DA" w:rsidRDefault="00AD7D96" w:rsidP="00305A36">
            <w:pPr>
              <w:pStyle w:val="Tableboxleft"/>
              <w:rPr>
                <w:lang w:eastAsia="en-GB"/>
              </w:rPr>
            </w:pPr>
            <w:r>
              <w:t xml:space="preserve">11. </w:t>
            </w:r>
            <w:r w:rsidR="00A43746">
              <w:t>Efficient and effective administration</w:t>
            </w:r>
          </w:p>
        </w:tc>
      </w:tr>
    </w:tbl>
    <w:p w:rsidR="00A43746" w:rsidRDefault="00A43746" w:rsidP="00A43746"/>
    <w:p w:rsidR="00A43746" w:rsidRDefault="00A43746" w:rsidP="00A43746"/>
    <w:p w:rsidR="00A43746" w:rsidRDefault="00A43746" w:rsidP="00B253AA">
      <w:pPr>
        <w:pStyle w:val="BoxAnnex"/>
      </w:pPr>
      <w:r w:rsidRPr="00B010DA">
        <w:t>FAO Core Functions</w:t>
      </w:r>
      <w:r>
        <w:t xml:space="preserve"> 2010-13 and 2014-17</w:t>
      </w:r>
    </w:p>
    <w:tbl>
      <w:tblPr>
        <w:tblW w:w="9229" w:type="dxa"/>
        <w:tblInd w:w="93" w:type="dxa"/>
        <w:tblLayout w:type="fixed"/>
        <w:tblLook w:val="0000"/>
      </w:tblPr>
      <w:tblGrid>
        <w:gridCol w:w="328"/>
        <w:gridCol w:w="3798"/>
        <w:gridCol w:w="567"/>
        <w:gridCol w:w="4536"/>
      </w:tblGrid>
      <w:tr w:rsidR="00A43746" w:rsidRPr="00B010DA" w:rsidTr="00305A36">
        <w:trPr>
          <w:trHeight w:val="450"/>
        </w:trPr>
        <w:tc>
          <w:tcPr>
            <w:tcW w:w="4126" w:type="dxa"/>
            <w:gridSpan w:val="2"/>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columncentred"/>
            </w:pPr>
            <w:r>
              <w:t>Core functions 2010-13</w:t>
            </w:r>
          </w:p>
        </w:tc>
        <w:tc>
          <w:tcPr>
            <w:tcW w:w="5103" w:type="dxa"/>
            <w:gridSpan w:val="2"/>
            <w:tcBorders>
              <w:top w:val="single" w:sz="6" w:space="0" w:color="auto"/>
              <w:left w:val="single" w:sz="6" w:space="0" w:color="auto"/>
              <w:bottom w:val="single" w:sz="6" w:space="0" w:color="auto"/>
              <w:right w:val="single" w:sz="6" w:space="0" w:color="auto"/>
            </w:tcBorders>
          </w:tcPr>
          <w:p w:rsidR="00A43746" w:rsidRDefault="00A43746" w:rsidP="00305A36">
            <w:pPr>
              <w:pStyle w:val="Tableheadingcolumncentred"/>
            </w:pPr>
            <w:r w:rsidRPr="00355859">
              <w:t>Core functions 201</w:t>
            </w:r>
            <w:r>
              <w:t>4-17</w:t>
            </w:r>
          </w:p>
        </w:tc>
      </w:tr>
      <w:tr w:rsidR="00A43746" w:rsidRPr="00B010DA" w:rsidTr="00305A36">
        <w:trPr>
          <w:trHeight w:val="450"/>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a</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rsidRPr="00B010DA">
              <w:t>Monitoring and assessment of long-term and medium-term trends and perspectives</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p>
        </w:tc>
        <w:tc>
          <w:tcPr>
            <w:tcW w:w="4536"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p>
        </w:tc>
      </w:tr>
      <w:tr w:rsidR="00A43746" w:rsidRPr="00B010DA" w:rsidTr="00305A36">
        <w:trPr>
          <w:trHeight w:val="415"/>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b</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rsidRPr="00B010DA">
              <w:t>Assembly and provision of information, knowledge and statistics</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2</w:t>
            </w:r>
          </w:p>
        </w:tc>
        <w:tc>
          <w:tcPr>
            <w:tcW w:w="4536"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Assemble, analyze, monitor and improve access to data and information, in areas related to FAO´s mandate</w:t>
            </w:r>
          </w:p>
        </w:tc>
      </w:tr>
      <w:tr w:rsidR="00A43746" w:rsidRPr="00B010DA" w:rsidTr="00305A36">
        <w:trPr>
          <w:trHeight w:val="420"/>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c</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rsidRPr="00B010DA">
              <w:t>Development of international instruments, norms and standards</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1</w:t>
            </w:r>
          </w:p>
        </w:tc>
        <w:tc>
          <w:tcPr>
            <w:tcW w:w="4536"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Facilitate and support countries in the development and implementation of normative and standard-</w:t>
            </w:r>
            <w:r>
              <w:lastRenderedPageBreak/>
              <w:t>setting instruments, such as international agreements, codes of conduct, technical standards and others</w:t>
            </w:r>
          </w:p>
        </w:tc>
      </w:tr>
      <w:tr w:rsidR="00A43746" w:rsidRPr="00B010DA" w:rsidTr="00305A36">
        <w:trPr>
          <w:trHeight w:val="398"/>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lastRenderedPageBreak/>
              <w:t>d</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rsidRPr="00B010DA">
              <w:t>Policy and strategy options and advice</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3</w:t>
            </w:r>
          </w:p>
        </w:tc>
        <w:tc>
          <w:tcPr>
            <w:tcW w:w="4536"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Facilitate, promote and support policy dialogue at global, regional and country levels</w:t>
            </w:r>
          </w:p>
        </w:tc>
      </w:tr>
      <w:tr w:rsidR="00A43746" w:rsidRPr="00B010DA" w:rsidTr="00305A36">
        <w:trPr>
          <w:trHeight w:val="404"/>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4</w:t>
            </w:r>
          </w:p>
        </w:tc>
        <w:tc>
          <w:tcPr>
            <w:tcW w:w="4536"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proofErr w:type="spellStart"/>
            <w:r>
              <w:t>Advise</w:t>
            </w:r>
            <w:proofErr w:type="spellEnd"/>
            <w:r>
              <w:t xml:space="preserve"> and support capacity development at country and regional level to prepare, implement, monitor and evaluate evidence-based policies, investments and programmes</w:t>
            </w:r>
          </w:p>
        </w:tc>
      </w:tr>
      <w:tr w:rsidR="00A43746" w:rsidRPr="00B010DA" w:rsidTr="00305A36">
        <w:trPr>
          <w:trHeight w:val="404"/>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rsidRPr="00B010DA">
              <w:t>Technical support to promote technology transfer and build capacity</w:t>
            </w:r>
          </w:p>
        </w:tc>
        <w:tc>
          <w:tcPr>
            <w:tcW w:w="567" w:type="dxa"/>
            <w:tcBorders>
              <w:top w:val="single" w:sz="6" w:space="0" w:color="auto"/>
              <w:left w:val="single" w:sz="6" w:space="0" w:color="auto"/>
              <w:bottom w:val="single" w:sz="6" w:space="0" w:color="auto"/>
              <w:right w:val="single" w:sz="6" w:space="0" w:color="auto"/>
            </w:tcBorders>
          </w:tcPr>
          <w:p w:rsidR="00A43746" w:rsidRDefault="00A43746" w:rsidP="00305A36">
            <w:pPr>
              <w:pStyle w:val="Tableboxleft"/>
            </w:pPr>
            <w:r>
              <w:t>5</w:t>
            </w:r>
          </w:p>
        </w:tc>
        <w:tc>
          <w:tcPr>
            <w:tcW w:w="4536" w:type="dxa"/>
            <w:tcBorders>
              <w:top w:val="single" w:sz="6" w:space="0" w:color="auto"/>
              <w:left w:val="single" w:sz="6" w:space="0" w:color="auto"/>
              <w:bottom w:val="single" w:sz="6" w:space="0" w:color="auto"/>
              <w:right w:val="single" w:sz="6" w:space="0" w:color="auto"/>
            </w:tcBorders>
          </w:tcPr>
          <w:p w:rsidR="00A43746" w:rsidRDefault="00A43746" w:rsidP="00305A36">
            <w:pPr>
              <w:pStyle w:val="Tableboxleft"/>
            </w:pPr>
            <w:proofErr w:type="spellStart"/>
            <w:r>
              <w:t>Advise</w:t>
            </w:r>
            <w:proofErr w:type="spellEnd"/>
            <w:r>
              <w:t xml:space="preserve"> and support activities that assemble, disseminate and improve the uptake of knowledge, technologies and good practices in the areas of FAO’s mandate</w:t>
            </w:r>
          </w:p>
        </w:tc>
      </w:tr>
      <w:tr w:rsidR="00A43746" w:rsidRPr="00B010DA" w:rsidTr="00305A36">
        <w:trPr>
          <w:trHeight w:val="411"/>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f</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rsidRPr="00B010DA">
              <w:t>Advocacy and communication</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7</w:t>
            </w:r>
          </w:p>
        </w:tc>
        <w:tc>
          <w:tcPr>
            <w:tcW w:w="4536"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Advocate and communicate at national, regional and global levels, in areas of FAO’s mandate</w:t>
            </w:r>
          </w:p>
        </w:tc>
      </w:tr>
      <w:tr w:rsidR="00A43746" w:rsidRPr="00B010DA" w:rsidTr="00305A36">
        <w:trPr>
          <w:trHeight w:val="416"/>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g</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rsidRPr="00B010DA">
              <w:t>Inter-disciplinarity and innovation</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p>
        </w:tc>
        <w:tc>
          <w:tcPr>
            <w:tcW w:w="4536"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p>
        </w:tc>
      </w:tr>
      <w:tr w:rsidR="00A43746" w:rsidRPr="00B010DA" w:rsidTr="00305A36">
        <w:trPr>
          <w:trHeight w:val="408"/>
        </w:trPr>
        <w:tc>
          <w:tcPr>
            <w:tcW w:w="328" w:type="dxa"/>
            <w:tcBorders>
              <w:top w:val="single" w:sz="6" w:space="0" w:color="auto"/>
              <w:left w:val="single" w:sz="4" w:space="0" w:color="auto"/>
              <w:bottom w:val="single" w:sz="4" w:space="0" w:color="auto"/>
              <w:right w:val="single" w:sz="6" w:space="0" w:color="auto"/>
            </w:tcBorders>
          </w:tcPr>
          <w:p w:rsidR="00A43746" w:rsidRPr="00B010DA" w:rsidRDefault="00A43746" w:rsidP="00305A36">
            <w:pPr>
              <w:pStyle w:val="Tableheadingrow"/>
              <w:rPr>
                <w:lang w:eastAsia="en-GB"/>
              </w:rPr>
            </w:pPr>
            <w:r w:rsidRPr="00B010DA">
              <w:rPr>
                <w:lang w:eastAsia="en-GB"/>
              </w:rPr>
              <w:t>h</w:t>
            </w:r>
          </w:p>
        </w:tc>
        <w:tc>
          <w:tcPr>
            <w:tcW w:w="3798" w:type="dxa"/>
            <w:tcBorders>
              <w:top w:val="single" w:sz="6" w:space="0" w:color="auto"/>
              <w:left w:val="single" w:sz="6" w:space="0" w:color="auto"/>
              <w:bottom w:val="single" w:sz="4" w:space="0" w:color="auto"/>
              <w:right w:val="single" w:sz="6" w:space="0" w:color="auto"/>
            </w:tcBorders>
          </w:tcPr>
          <w:p w:rsidR="00A43746" w:rsidRPr="00B010DA" w:rsidRDefault="00A43746" w:rsidP="00305A36">
            <w:pPr>
              <w:pStyle w:val="Tableboxleft"/>
            </w:pPr>
            <w:r w:rsidRPr="00B010DA">
              <w:t>Partnerships and alliances</w:t>
            </w:r>
          </w:p>
        </w:tc>
        <w:tc>
          <w:tcPr>
            <w:tcW w:w="567" w:type="dxa"/>
            <w:tcBorders>
              <w:top w:val="single" w:sz="6" w:space="0" w:color="auto"/>
              <w:left w:val="single" w:sz="6" w:space="0" w:color="auto"/>
              <w:bottom w:val="single" w:sz="4" w:space="0" w:color="auto"/>
              <w:right w:val="single" w:sz="6" w:space="0" w:color="auto"/>
            </w:tcBorders>
          </w:tcPr>
          <w:p w:rsidR="00A43746" w:rsidRPr="00B010DA" w:rsidRDefault="00A43746" w:rsidP="00305A36">
            <w:pPr>
              <w:pStyle w:val="Tableboxleft"/>
            </w:pPr>
            <w:r>
              <w:t>6</w:t>
            </w:r>
          </w:p>
        </w:tc>
        <w:tc>
          <w:tcPr>
            <w:tcW w:w="4536" w:type="dxa"/>
            <w:tcBorders>
              <w:top w:val="single" w:sz="6" w:space="0" w:color="auto"/>
              <w:left w:val="single" w:sz="6" w:space="0" w:color="auto"/>
              <w:bottom w:val="single" w:sz="4" w:space="0" w:color="auto"/>
              <w:right w:val="single" w:sz="6" w:space="0" w:color="auto"/>
            </w:tcBorders>
          </w:tcPr>
          <w:p w:rsidR="00A43746" w:rsidRPr="00B010DA" w:rsidRDefault="00A43746" w:rsidP="00305A36">
            <w:pPr>
              <w:pStyle w:val="Tableboxleft"/>
            </w:pPr>
            <w:r>
              <w:t>Facilitate partnerships for food security and nutrition, agriculture and rural development, between governments, development partners, civil society and the private sector</w:t>
            </w:r>
          </w:p>
        </w:tc>
      </w:tr>
    </w:tbl>
    <w:p w:rsidR="00A43746" w:rsidRPr="00B010DA" w:rsidRDefault="00A43746" w:rsidP="00A43746"/>
    <w:p w:rsidR="00A43746" w:rsidRDefault="00A43746" w:rsidP="00A43746"/>
    <w:p w:rsidR="00A43746" w:rsidRPr="00564DF5" w:rsidRDefault="00A43746" w:rsidP="00B253AA">
      <w:pPr>
        <w:pStyle w:val="BoxAnnex"/>
      </w:pPr>
      <w:r w:rsidRPr="00564DF5">
        <w:t xml:space="preserve">FAO </w:t>
      </w:r>
      <w:r>
        <w:t xml:space="preserve">cross-cutting themes </w:t>
      </w:r>
      <w:r w:rsidRPr="00564DF5">
        <w:t>201</w:t>
      </w:r>
      <w:r>
        <w:t>4-17</w:t>
      </w:r>
    </w:p>
    <w:tbl>
      <w:tblPr>
        <w:tblW w:w="0" w:type="auto"/>
        <w:tblInd w:w="93" w:type="dxa"/>
        <w:tblLook w:val="0000"/>
      </w:tblPr>
      <w:tblGrid>
        <w:gridCol w:w="6313"/>
      </w:tblGrid>
      <w:tr w:rsidR="00A43746" w:rsidRPr="00B010DA"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autoSpaceDE w:val="0"/>
              <w:autoSpaceDN w:val="0"/>
              <w:adjustRightInd w:val="0"/>
              <w:jc w:val="left"/>
              <w:rPr>
                <w:lang w:eastAsia="en-GB"/>
              </w:rPr>
            </w:pPr>
            <w:r>
              <w:rPr>
                <w:sz w:val="20"/>
                <w:szCs w:val="20"/>
              </w:rPr>
              <w:t>Gender</w:t>
            </w:r>
          </w:p>
        </w:tc>
      </w:tr>
      <w:tr w:rsidR="00A43746" w:rsidRPr="00B010DA"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autoSpaceDE w:val="0"/>
              <w:autoSpaceDN w:val="0"/>
              <w:adjustRightInd w:val="0"/>
              <w:jc w:val="left"/>
              <w:rPr>
                <w:lang w:eastAsia="en-GB"/>
              </w:rPr>
            </w:pPr>
            <w:r>
              <w:rPr>
                <w:sz w:val="20"/>
                <w:szCs w:val="20"/>
              </w:rPr>
              <w:t>Governance</w:t>
            </w:r>
          </w:p>
        </w:tc>
      </w:tr>
    </w:tbl>
    <w:p w:rsidR="00A43746" w:rsidRDefault="00A43746" w:rsidP="00A43746"/>
    <w:p w:rsidR="00A43746" w:rsidRDefault="00A43746" w:rsidP="00A43746"/>
    <w:p w:rsidR="00A43746" w:rsidRDefault="00A43746" w:rsidP="00A43746"/>
    <w:sectPr w:rsidR="00A43746" w:rsidSect="00A71C4C">
      <w:headerReference w:type="default" r:id="rId14"/>
      <w:footerReference w:type="default" r:id="rId15"/>
      <w:headerReference w:type="first" r:id="rId16"/>
      <w:footerReference w:type="first" r:id="rId17"/>
      <w:pgSz w:w="11906" w:h="16838" w:code="9"/>
      <w:pgMar w:top="1701" w:right="1418" w:bottom="1701" w:left="1418" w:header="624" w:footer="73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5E" w:rsidRDefault="00D50A5E" w:rsidP="000A6B6A">
      <w:r>
        <w:separator/>
      </w:r>
    </w:p>
    <w:p w:rsidR="00D50A5E" w:rsidRDefault="00D50A5E" w:rsidP="000A6B6A"/>
    <w:p w:rsidR="00D50A5E" w:rsidRDefault="00D50A5E" w:rsidP="000A6B6A"/>
    <w:p w:rsidR="00D50A5E" w:rsidRDefault="00D50A5E" w:rsidP="000A6B6A"/>
    <w:p w:rsidR="00D50A5E" w:rsidRDefault="00D50A5E" w:rsidP="000A6B6A"/>
    <w:p w:rsidR="00D50A5E" w:rsidRDefault="00D50A5E" w:rsidP="000A6B6A"/>
    <w:p w:rsidR="00D50A5E" w:rsidRDefault="00D50A5E" w:rsidP="000A6B6A"/>
    <w:p w:rsidR="00D50A5E" w:rsidRDefault="00D50A5E" w:rsidP="000A6B6A"/>
    <w:p w:rsidR="00D50A5E" w:rsidRDefault="00D50A5E"/>
  </w:endnote>
  <w:endnote w:type="continuationSeparator" w:id="0">
    <w:p w:rsidR="00D50A5E" w:rsidRDefault="00D50A5E" w:rsidP="000A6B6A">
      <w:r>
        <w:continuationSeparator/>
      </w:r>
    </w:p>
    <w:p w:rsidR="00D50A5E" w:rsidRDefault="00D50A5E" w:rsidP="000A6B6A"/>
    <w:p w:rsidR="00D50A5E" w:rsidRDefault="00D50A5E" w:rsidP="000A6B6A"/>
    <w:p w:rsidR="00D50A5E" w:rsidRDefault="00D50A5E" w:rsidP="000A6B6A"/>
    <w:p w:rsidR="00D50A5E" w:rsidRDefault="00D50A5E" w:rsidP="000A6B6A"/>
    <w:p w:rsidR="00D50A5E" w:rsidRDefault="00D50A5E" w:rsidP="000A6B6A"/>
    <w:p w:rsidR="00D50A5E" w:rsidRDefault="00D50A5E" w:rsidP="000A6B6A"/>
    <w:p w:rsidR="00D50A5E" w:rsidRDefault="00D50A5E" w:rsidP="000A6B6A"/>
    <w:p w:rsidR="00D50A5E" w:rsidRDefault="00D50A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ndara">
    <w:panose1 w:val="020E0502030303020204"/>
    <w:charset w:val="00"/>
    <w:family w:val="swiss"/>
    <w:pitch w:val="variable"/>
    <w:sig w:usb0="A00002EF" w:usb1="4000204B" w:usb2="00000000" w:usb3="00000000" w:csb0="0000009F" w:csb1="00000000"/>
  </w:font>
  <w:font w:name="Candara Bold">
    <w:panose1 w:val="020E0702030303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EE" w:rsidRDefault="00B771EE" w:rsidP="000A6B6A">
    <w:pPr>
      <w:pStyle w:val="Footer"/>
    </w:pPr>
    <w: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645"/>
      <w:docPartObj>
        <w:docPartGallery w:val="Page Numbers (Bottom of Page)"/>
        <w:docPartUnique/>
      </w:docPartObj>
    </w:sdtPr>
    <w:sdtContent>
      <w:p w:rsidR="00E75160" w:rsidRDefault="00083FCE" w:rsidP="00A71C4C">
        <w:pPr>
          <w:pStyle w:val="Footer"/>
        </w:pPr>
        <w:fldSimple w:instr=" PAGE   \* MERGEFORMAT ">
          <w:r w:rsidR="00B253AA">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639"/>
      <w:docPartObj>
        <w:docPartGallery w:val="Page Numbers (Bottom of Page)"/>
        <w:docPartUnique/>
      </w:docPartObj>
    </w:sdtPr>
    <w:sdtContent>
      <w:p w:rsidR="00A71C4C" w:rsidRPr="00A71C4C" w:rsidRDefault="00083FCE" w:rsidP="00A71C4C">
        <w:pPr>
          <w:pStyle w:val="Footer"/>
        </w:pPr>
        <w:fldSimple w:instr=" PAGE   \* MERGEFORMAT ">
          <w:r w:rsidR="00A71C4C">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5E" w:rsidRDefault="00D50A5E" w:rsidP="008C1733">
      <w:pPr>
        <w:pStyle w:val="Footer"/>
        <w:jc w:val="both"/>
      </w:pPr>
      <w:r>
        <w:t>_____________________</w:t>
      </w:r>
    </w:p>
  </w:footnote>
  <w:footnote w:type="continuationSeparator" w:id="0">
    <w:p w:rsidR="00D50A5E" w:rsidRPr="008C1733" w:rsidRDefault="00D50A5E" w:rsidP="008C1733">
      <w:pPr>
        <w:pStyle w:val="Footer"/>
        <w:jc w:val="both"/>
      </w:pPr>
    </w:p>
  </w:footnote>
  <w:footnote w:type="continuationNotice" w:id="1">
    <w:p w:rsidR="00D50A5E" w:rsidRPr="008C1733" w:rsidRDefault="00D50A5E" w:rsidP="008C1733">
      <w:pPr>
        <w:pStyle w:val="Foote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EE" w:rsidRPr="005D2F41" w:rsidRDefault="00B771EE" w:rsidP="000A6B6A">
    <w:pPr>
      <w:pStyle w:val="Header"/>
      <w:rPr>
        <w:lang w:val="en-US"/>
      </w:rPr>
    </w:pPr>
    <w:r>
      <w:rPr>
        <w:lang w:val="en-US"/>
      </w:rPr>
      <w:t>OED, separate project evaluation</w:t>
    </w:r>
    <w:r w:rsidR="00A71C4C">
      <w:rPr>
        <w:lang w:val="en-US"/>
      </w:rPr>
      <w:t xml:space="preserve"> Terms of Reference template, Annex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EA" w:rsidRPr="001E5AEA" w:rsidRDefault="00A71C4C" w:rsidP="00564DF5">
    <w:pPr>
      <w:pStyle w:val="Header"/>
      <w:rPr>
        <w:lang w:val="en-US"/>
      </w:rPr>
    </w:pPr>
    <w:r>
      <w:rPr>
        <w:lang w:val="en-US"/>
      </w:rPr>
      <w:t xml:space="preserve">OED, Terms of Reference </w:t>
    </w:r>
    <w:r w:rsidR="00F93A01">
      <w:rPr>
        <w:lang w:val="en-US"/>
      </w:rPr>
      <w:t>Annex, FAO goals, objectives and core functions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4C" w:rsidRPr="005D2F41" w:rsidRDefault="00A71C4C" w:rsidP="000A6B6A">
    <w:pPr>
      <w:pStyle w:val="Header"/>
      <w:rPr>
        <w:lang w:val="en-US"/>
      </w:rPr>
    </w:pPr>
    <w:r>
      <w:rPr>
        <w:lang w:val="en-US"/>
      </w:rPr>
      <w:t>OED, separate project evaluation Terms of Reference template, Annex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DA7BB4"/>
    <w:lvl w:ilvl="0">
      <w:start w:val="1"/>
      <w:numFmt w:val="decimal"/>
      <w:lvlText w:val="%1."/>
      <w:lvlJc w:val="left"/>
      <w:pPr>
        <w:tabs>
          <w:tab w:val="num" w:pos="1492"/>
        </w:tabs>
        <w:ind w:left="1492" w:hanging="360"/>
      </w:pPr>
    </w:lvl>
  </w:abstractNum>
  <w:abstractNum w:abstractNumId="1">
    <w:nsid w:val="FFFFFF7D"/>
    <w:multiLevelType w:val="singleLevel"/>
    <w:tmpl w:val="79982A54"/>
    <w:lvl w:ilvl="0">
      <w:start w:val="1"/>
      <w:numFmt w:val="decimal"/>
      <w:lvlText w:val="%1."/>
      <w:lvlJc w:val="left"/>
      <w:pPr>
        <w:tabs>
          <w:tab w:val="num" w:pos="1209"/>
        </w:tabs>
        <w:ind w:left="1209" w:hanging="360"/>
      </w:pPr>
    </w:lvl>
  </w:abstractNum>
  <w:abstractNum w:abstractNumId="2">
    <w:nsid w:val="FFFFFF7E"/>
    <w:multiLevelType w:val="singleLevel"/>
    <w:tmpl w:val="54525410"/>
    <w:lvl w:ilvl="0">
      <w:start w:val="1"/>
      <w:numFmt w:val="decimal"/>
      <w:lvlText w:val="%1."/>
      <w:lvlJc w:val="left"/>
      <w:pPr>
        <w:tabs>
          <w:tab w:val="num" w:pos="926"/>
        </w:tabs>
        <w:ind w:left="926" w:hanging="360"/>
      </w:pPr>
    </w:lvl>
  </w:abstractNum>
  <w:abstractNum w:abstractNumId="3">
    <w:nsid w:val="FFFFFF7F"/>
    <w:multiLevelType w:val="singleLevel"/>
    <w:tmpl w:val="4A8EB672"/>
    <w:lvl w:ilvl="0">
      <w:start w:val="1"/>
      <w:numFmt w:val="decimal"/>
      <w:lvlText w:val="%1."/>
      <w:lvlJc w:val="left"/>
      <w:pPr>
        <w:tabs>
          <w:tab w:val="num" w:pos="643"/>
        </w:tabs>
        <w:ind w:left="643" w:hanging="360"/>
      </w:pPr>
    </w:lvl>
  </w:abstractNum>
  <w:abstractNum w:abstractNumId="4">
    <w:nsid w:val="FFFFFF80"/>
    <w:multiLevelType w:val="singleLevel"/>
    <w:tmpl w:val="9078B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4E4B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EA0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1AA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B03822"/>
    <w:lvl w:ilvl="0">
      <w:start w:val="1"/>
      <w:numFmt w:val="decimal"/>
      <w:lvlText w:val="%1."/>
      <w:lvlJc w:val="left"/>
      <w:pPr>
        <w:tabs>
          <w:tab w:val="num" w:pos="360"/>
        </w:tabs>
        <w:ind w:left="360" w:hanging="360"/>
      </w:pPr>
    </w:lvl>
  </w:abstractNum>
  <w:abstractNum w:abstractNumId="9">
    <w:nsid w:val="FFFFFF89"/>
    <w:multiLevelType w:val="singleLevel"/>
    <w:tmpl w:val="E6F6F69C"/>
    <w:lvl w:ilvl="0">
      <w:start w:val="1"/>
      <w:numFmt w:val="bullet"/>
      <w:lvlText w:val=""/>
      <w:lvlJc w:val="left"/>
      <w:pPr>
        <w:tabs>
          <w:tab w:val="num" w:pos="360"/>
        </w:tabs>
        <w:ind w:left="360" w:hanging="360"/>
      </w:pPr>
      <w:rPr>
        <w:rFonts w:ascii="Symbol" w:hAnsi="Symbol" w:hint="default"/>
      </w:rPr>
    </w:lvl>
  </w:abstractNum>
  <w:abstractNum w:abstractNumId="10">
    <w:nsid w:val="0848747C"/>
    <w:multiLevelType w:val="hybridMultilevel"/>
    <w:tmpl w:val="749AA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400FC"/>
    <w:multiLevelType w:val="hybridMultilevel"/>
    <w:tmpl w:val="113EBC12"/>
    <w:lvl w:ilvl="0" w:tplc="94F06A96">
      <w:start w:val="1"/>
      <w:numFmt w:val="decimal"/>
      <w:lvlText w:val="Recommendation %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D232E"/>
    <w:multiLevelType w:val="hybridMultilevel"/>
    <w:tmpl w:val="B1D4A780"/>
    <w:lvl w:ilvl="0" w:tplc="9E769FBC">
      <w:start w:val="1"/>
      <w:numFmt w:val="decimal"/>
      <w:lvlText w:val="%1."/>
      <w:lvlJc w:val="left"/>
      <w:pPr>
        <w:ind w:left="360" w:hanging="360"/>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1" w:tplc="85B282BC">
      <w:start w:val="1"/>
      <w:numFmt w:val="lowerLetter"/>
      <w:pStyle w:val="Heading2annex"/>
      <w:lvlText w:val="%2."/>
      <w:lvlJc w:val="left"/>
      <w:pPr>
        <w:ind w:left="851" w:hanging="851"/>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844E18"/>
    <w:multiLevelType w:val="multilevel"/>
    <w:tmpl w:val="E914696C"/>
    <w:lvl w:ilvl="0">
      <w:start w:val="1"/>
      <w:numFmt w:val="decimal"/>
      <w:pStyle w:val="AnnexHeading"/>
      <w:lvlText w:val="Annex %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16A56B4D"/>
    <w:multiLevelType w:val="hybridMultilevel"/>
    <w:tmpl w:val="CC22BD04"/>
    <w:lvl w:ilvl="0" w:tplc="E0861A70">
      <w:start w:val="1"/>
      <w:numFmt w:val="decimal"/>
      <w:pStyle w:val="ParagraphOEDannex"/>
      <w:lvlText w:val="%1."/>
      <w:lvlJc w:val="left"/>
      <w:pPr>
        <w:ind w:left="0" w:firstLine="0"/>
      </w:pPr>
      <w:rPr>
        <w:rFonts w:ascii="Times New Roman" w:hAnsi="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25FEA"/>
    <w:multiLevelType w:val="hybridMultilevel"/>
    <w:tmpl w:val="AA6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A64E1"/>
    <w:multiLevelType w:val="hybridMultilevel"/>
    <w:tmpl w:val="F21825B2"/>
    <w:lvl w:ilvl="0" w:tplc="9F724372">
      <w:start w:val="1"/>
      <w:numFmt w:val="bullet"/>
      <w:pStyle w:val="Indentsub"/>
      <w:lvlText w:val=""/>
      <w:lvlJc w:val="left"/>
      <w:pPr>
        <w:tabs>
          <w:tab w:val="num" w:pos="1418"/>
        </w:tabs>
        <w:ind w:left="1418" w:hanging="284"/>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2CF603D9"/>
    <w:multiLevelType w:val="hybridMultilevel"/>
    <w:tmpl w:val="A7C01BDC"/>
    <w:lvl w:ilvl="0" w:tplc="1B1C441A">
      <w:start w:val="1"/>
      <w:numFmt w:val="decimal"/>
      <w:lvlText w:val="%1."/>
      <w:lvlJc w:val="left"/>
      <w:pPr>
        <w:ind w:left="851" w:hanging="851"/>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31F67472"/>
    <w:multiLevelType w:val="hybridMultilevel"/>
    <w:tmpl w:val="20E0947A"/>
    <w:lvl w:ilvl="0" w:tplc="1B1C441A">
      <w:start w:val="1"/>
      <w:numFmt w:val="decimal"/>
      <w:pStyle w:val="Box"/>
      <w:lvlText w:val="Box %1."/>
      <w:lvlJc w:val="left"/>
      <w:pPr>
        <w:tabs>
          <w:tab w:val="num" w:pos="1418"/>
        </w:tabs>
        <w:ind w:left="1418" w:hanging="1134"/>
      </w:pPr>
      <w:rPr>
        <w:rFonts w:ascii="Times New Roman Bold" w:hAnsi="Times New Roman Bold" w:cs="Times New Roman" w:hint="default"/>
        <w:b/>
        <w:i w:val="0"/>
        <w:caps w:val="0"/>
        <w:strike w:val="0"/>
        <w:dstrike w:val="0"/>
        <w:outline w:val="0"/>
        <w:shadow w:val="0"/>
        <w:emboss w:val="0"/>
        <w:imprint w:val="0"/>
        <w:vanish w:val="0"/>
        <w:sz w:val="22"/>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CFA079D"/>
    <w:multiLevelType w:val="hybridMultilevel"/>
    <w:tmpl w:val="9EF0C95E"/>
    <w:lvl w:ilvl="0" w:tplc="27BCDD92">
      <w:start w:val="1"/>
      <w:numFmt w:val="decimal"/>
      <w:pStyle w:val="Heading2"/>
      <w:lvlText w:val="%1."/>
      <w:lvlJc w:val="left"/>
      <w:pPr>
        <w:ind w:left="720" w:hanging="360"/>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653F8"/>
    <w:multiLevelType w:val="hybridMultilevel"/>
    <w:tmpl w:val="87765628"/>
    <w:lvl w:ilvl="0" w:tplc="7396CFB8">
      <w:start w:val="1"/>
      <w:numFmt w:val="lowerLetter"/>
      <w:pStyle w:val="Indentletter"/>
      <w:lvlText w:val="%1."/>
      <w:lvlJc w:val="right"/>
      <w:pPr>
        <w:tabs>
          <w:tab w:val="num" w:pos="851"/>
        </w:tabs>
        <w:ind w:left="851"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9516372"/>
    <w:multiLevelType w:val="multilevel"/>
    <w:tmpl w:val="1EB21D8A"/>
    <w:lvl w:ilvl="0">
      <w:start w:val="1"/>
      <w:numFmt w:val="decimal"/>
      <w:pStyle w:val="Heading1"/>
      <w:lvlText w:val="%1"/>
      <w:lvlJc w:val="left"/>
      <w:pPr>
        <w:tabs>
          <w:tab w:val="num" w:pos="851"/>
        </w:tabs>
        <w:ind w:left="851" w:hanging="851"/>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2">
    <w:nsid w:val="543D7C94"/>
    <w:multiLevelType w:val="multilevel"/>
    <w:tmpl w:val="71A8D1EE"/>
    <w:lvl w:ilvl="0">
      <w:start w:val="1"/>
      <w:numFmt w:val="decimal"/>
      <w:pStyle w:val="Titleannex"/>
      <w:lvlText w:val="Annex %1."/>
      <w:lvlJc w:val="left"/>
      <w:pPr>
        <w:ind w:left="360" w:hanging="360"/>
      </w:pPr>
      <w:rPr>
        <w:rFonts w:ascii="Times New Roman Bold" w:hAnsi="Times New Roman Bold" w:hint="default"/>
        <w:b/>
        <w:i w:val="0"/>
        <w:sz w:val="24"/>
      </w:rPr>
    </w:lvl>
    <w:lvl w:ilvl="1">
      <w:start w:val="1"/>
      <w:numFmt w:val="decimal"/>
      <w:lvlText w:val="%2."/>
      <w:lvlJc w:val="left"/>
      <w:pPr>
        <w:tabs>
          <w:tab w:val="num" w:pos="851"/>
        </w:tabs>
        <w:ind w:left="851" w:hanging="851"/>
      </w:pPr>
      <w:rPr>
        <w:rFonts w:ascii="Times New Roman Bold" w:hAnsi="Times New Roman Bold" w:hint="default"/>
        <w:b/>
        <w:i w:val="0"/>
        <w:caps w:val="0"/>
        <w:strike w:val="0"/>
        <w:dstrike w:val="0"/>
        <w:outline w:val="0"/>
        <w:shadow w:val="0"/>
        <w:emboss w:val="0"/>
        <w:imprint w:val="0"/>
        <w:vanish w:val="0"/>
        <w:color w:val="auto"/>
        <w:sz w:val="22"/>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551676E7"/>
    <w:multiLevelType w:val="hybridMultilevel"/>
    <w:tmpl w:val="D5FA7706"/>
    <w:lvl w:ilvl="0" w:tplc="A394DB1A">
      <w:start w:val="1"/>
      <w:numFmt w:val="lowerRoman"/>
      <w:pStyle w:val="Headingboldnotnumbered"/>
      <w:lvlText w:val="%1."/>
      <w:lvlJc w:val="right"/>
      <w:pPr>
        <w:tabs>
          <w:tab w:val="num" w:pos="851"/>
        </w:tabs>
        <w:ind w:left="851" w:hanging="284"/>
      </w:pPr>
      <w:rPr>
        <w:rFonts w:cs="Times New Roman" w:hint="default"/>
      </w:rPr>
    </w:lvl>
    <w:lvl w:ilvl="1" w:tplc="2D020F32" w:tentative="1">
      <w:start w:val="1"/>
      <w:numFmt w:val="lowerLetter"/>
      <w:lvlText w:val="%2."/>
      <w:lvlJc w:val="left"/>
      <w:pPr>
        <w:tabs>
          <w:tab w:val="num" w:pos="1440"/>
        </w:tabs>
        <w:ind w:left="1440" w:hanging="360"/>
      </w:pPr>
      <w:rPr>
        <w:rFonts w:cs="Times New Roman"/>
      </w:rPr>
    </w:lvl>
    <w:lvl w:ilvl="2" w:tplc="3F3069A4" w:tentative="1">
      <w:start w:val="1"/>
      <w:numFmt w:val="lowerRoman"/>
      <w:lvlText w:val="%3."/>
      <w:lvlJc w:val="right"/>
      <w:pPr>
        <w:tabs>
          <w:tab w:val="num" w:pos="2160"/>
        </w:tabs>
        <w:ind w:left="2160" w:hanging="180"/>
      </w:pPr>
      <w:rPr>
        <w:rFonts w:cs="Times New Roman"/>
      </w:rPr>
    </w:lvl>
    <w:lvl w:ilvl="3" w:tplc="51AEEBE2" w:tentative="1">
      <w:start w:val="1"/>
      <w:numFmt w:val="decimal"/>
      <w:lvlText w:val="%4."/>
      <w:lvlJc w:val="left"/>
      <w:pPr>
        <w:tabs>
          <w:tab w:val="num" w:pos="2880"/>
        </w:tabs>
        <w:ind w:left="2880" w:hanging="360"/>
      </w:pPr>
      <w:rPr>
        <w:rFonts w:cs="Times New Roman"/>
      </w:rPr>
    </w:lvl>
    <w:lvl w:ilvl="4" w:tplc="F72628C0" w:tentative="1">
      <w:start w:val="1"/>
      <w:numFmt w:val="lowerLetter"/>
      <w:lvlText w:val="%5."/>
      <w:lvlJc w:val="left"/>
      <w:pPr>
        <w:tabs>
          <w:tab w:val="num" w:pos="3600"/>
        </w:tabs>
        <w:ind w:left="3600" w:hanging="360"/>
      </w:pPr>
      <w:rPr>
        <w:rFonts w:cs="Times New Roman"/>
      </w:rPr>
    </w:lvl>
    <w:lvl w:ilvl="5" w:tplc="DB76B848" w:tentative="1">
      <w:start w:val="1"/>
      <w:numFmt w:val="lowerRoman"/>
      <w:lvlText w:val="%6."/>
      <w:lvlJc w:val="right"/>
      <w:pPr>
        <w:tabs>
          <w:tab w:val="num" w:pos="4320"/>
        </w:tabs>
        <w:ind w:left="4320" w:hanging="180"/>
      </w:pPr>
      <w:rPr>
        <w:rFonts w:cs="Times New Roman"/>
      </w:rPr>
    </w:lvl>
    <w:lvl w:ilvl="6" w:tplc="39468B46" w:tentative="1">
      <w:start w:val="1"/>
      <w:numFmt w:val="decimal"/>
      <w:lvlText w:val="%7."/>
      <w:lvlJc w:val="left"/>
      <w:pPr>
        <w:tabs>
          <w:tab w:val="num" w:pos="5040"/>
        </w:tabs>
        <w:ind w:left="5040" w:hanging="360"/>
      </w:pPr>
      <w:rPr>
        <w:rFonts w:cs="Times New Roman"/>
      </w:rPr>
    </w:lvl>
    <w:lvl w:ilvl="7" w:tplc="9F923CA0" w:tentative="1">
      <w:start w:val="1"/>
      <w:numFmt w:val="lowerLetter"/>
      <w:lvlText w:val="%8."/>
      <w:lvlJc w:val="left"/>
      <w:pPr>
        <w:tabs>
          <w:tab w:val="num" w:pos="5760"/>
        </w:tabs>
        <w:ind w:left="5760" w:hanging="360"/>
      </w:pPr>
      <w:rPr>
        <w:rFonts w:cs="Times New Roman"/>
      </w:rPr>
    </w:lvl>
    <w:lvl w:ilvl="8" w:tplc="1D465730" w:tentative="1">
      <w:start w:val="1"/>
      <w:numFmt w:val="lowerRoman"/>
      <w:lvlText w:val="%9."/>
      <w:lvlJc w:val="right"/>
      <w:pPr>
        <w:tabs>
          <w:tab w:val="num" w:pos="6480"/>
        </w:tabs>
        <w:ind w:left="6480" w:hanging="180"/>
      </w:pPr>
      <w:rPr>
        <w:rFonts w:cs="Times New Roman"/>
      </w:rPr>
    </w:lvl>
  </w:abstractNum>
  <w:abstractNum w:abstractNumId="24">
    <w:nsid w:val="5653700C"/>
    <w:multiLevelType w:val="hybridMultilevel"/>
    <w:tmpl w:val="C0A86824"/>
    <w:lvl w:ilvl="0" w:tplc="9864B33E">
      <w:start w:val="1"/>
      <w:numFmt w:val="decimal"/>
      <w:pStyle w:val="BoxAnnex"/>
      <w:lvlText w:val="Box %1."/>
      <w:lvlJc w:val="left"/>
      <w:pPr>
        <w:tabs>
          <w:tab w:val="num" w:pos="1418"/>
        </w:tabs>
        <w:ind w:left="1418" w:hanging="1134"/>
      </w:pPr>
      <w:rPr>
        <w:rFonts w:ascii="Times New Roman Bold" w:hAnsi="Times New Roman Bold" w:cs="Times New Roman" w:hint="default"/>
        <w:b/>
        <w:i w:val="0"/>
        <w:sz w:val="22"/>
      </w:rPr>
    </w:lvl>
    <w:lvl w:ilvl="1" w:tplc="D414BE74" w:tentative="1">
      <w:start w:val="1"/>
      <w:numFmt w:val="lowerLetter"/>
      <w:lvlText w:val="%2."/>
      <w:lvlJc w:val="left"/>
      <w:pPr>
        <w:tabs>
          <w:tab w:val="num" w:pos="6280"/>
        </w:tabs>
        <w:ind w:left="6280" w:hanging="360"/>
      </w:pPr>
      <w:rPr>
        <w:rFonts w:cs="Times New Roman"/>
      </w:rPr>
    </w:lvl>
    <w:lvl w:ilvl="2" w:tplc="F9166952" w:tentative="1">
      <w:start w:val="1"/>
      <w:numFmt w:val="lowerRoman"/>
      <w:lvlText w:val="%3."/>
      <w:lvlJc w:val="right"/>
      <w:pPr>
        <w:tabs>
          <w:tab w:val="num" w:pos="7000"/>
        </w:tabs>
        <w:ind w:left="7000" w:hanging="180"/>
      </w:pPr>
      <w:rPr>
        <w:rFonts w:cs="Times New Roman"/>
      </w:rPr>
    </w:lvl>
    <w:lvl w:ilvl="3" w:tplc="F508B93C" w:tentative="1">
      <w:start w:val="1"/>
      <w:numFmt w:val="decimal"/>
      <w:lvlText w:val="%4."/>
      <w:lvlJc w:val="left"/>
      <w:pPr>
        <w:tabs>
          <w:tab w:val="num" w:pos="7720"/>
        </w:tabs>
        <w:ind w:left="7720" w:hanging="360"/>
      </w:pPr>
      <w:rPr>
        <w:rFonts w:cs="Times New Roman"/>
      </w:rPr>
    </w:lvl>
    <w:lvl w:ilvl="4" w:tplc="BB0683E8" w:tentative="1">
      <w:start w:val="1"/>
      <w:numFmt w:val="lowerLetter"/>
      <w:lvlText w:val="%5."/>
      <w:lvlJc w:val="left"/>
      <w:pPr>
        <w:tabs>
          <w:tab w:val="num" w:pos="8440"/>
        </w:tabs>
        <w:ind w:left="8440" w:hanging="360"/>
      </w:pPr>
      <w:rPr>
        <w:rFonts w:cs="Times New Roman"/>
      </w:rPr>
    </w:lvl>
    <w:lvl w:ilvl="5" w:tplc="F03CE91A" w:tentative="1">
      <w:start w:val="1"/>
      <w:numFmt w:val="lowerRoman"/>
      <w:lvlText w:val="%6."/>
      <w:lvlJc w:val="right"/>
      <w:pPr>
        <w:tabs>
          <w:tab w:val="num" w:pos="9160"/>
        </w:tabs>
        <w:ind w:left="9160" w:hanging="180"/>
      </w:pPr>
      <w:rPr>
        <w:rFonts w:cs="Times New Roman"/>
      </w:rPr>
    </w:lvl>
    <w:lvl w:ilvl="6" w:tplc="11A68BC4" w:tentative="1">
      <w:start w:val="1"/>
      <w:numFmt w:val="decimal"/>
      <w:lvlText w:val="%7."/>
      <w:lvlJc w:val="left"/>
      <w:pPr>
        <w:tabs>
          <w:tab w:val="num" w:pos="9880"/>
        </w:tabs>
        <w:ind w:left="9880" w:hanging="360"/>
      </w:pPr>
      <w:rPr>
        <w:rFonts w:cs="Times New Roman"/>
      </w:rPr>
    </w:lvl>
    <w:lvl w:ilvl="7" w:tplc="5B7E6788" w:tentative="1">
      <w:start w:val="1"/>
      <w:numFmt w:val="lowerLetter"/>
      <w:lvlText w:val="%8."/>
      <w:lvlJc w:val="left"/>
      <w:pPr>
        <w:tabs>
          <w:tab w:val="num" w:pos="10600"/>
        </w:tabs>
        <w:ind w:left="10600" w:hanging="360"/>
      </w:pPr>
      <w:rPr>
        <w:rFonts w:cs="Times New Roman"/>
      </w:rPr>
    </w:lvl>
    <w:lvl w:ilvl="8" w:tplc="29F069A2" w:tentative="1">
      <w:start w:val="1"/>
      <w:numFmt w:val="lowerRoman"/>
      <w:lvlText w:val="%9."/>
      <w:lvlJc w:val="right"/>
      <w:pPr>
        <w:tabs>
          <w:tab w:val="num" w:pos="11320"/>
        </w:tabs>
        <w:ind w:left="11320" w:hanging="180"/>
      </w:pPr>
      <w:rPr>
        <w:rFonts w:cs="Times New Roman"/>
      </w:rPr>
    </w:lvl>
  </w:abstractNum>
  <w:abstractNum w:abstractNumId="25">
    <w:nsid w:val="5ACA2E7B"/>
    <w:multiLevelType w:val="hybridMultilevel"/>
    <w:tmpl w:val="4A10CEC6"/>
    <w:lvl w:ilvl="0" w:tplc="4C746AE4">
      <w:start w:val="1"/>
      <w:numFmt w:val="upperRoman"/>
      <w:pStyle w:val="IndentRomancapital"/>
      <w:lvlText w:val="%1."/>
      <w:lvlJc w:val="right"/>
      <w:pPr>
        <w:ind w:left="927" w:hanging="360"/>
      </w:pPr>
      <w:rPr>
        <w:rFonts w:ascii="Times New Roman Bold" w:hAnsi="Times New Roman Bold" w:hint="default"/>
        <w:b/>
        <w:i w:val="0"/>
        <w:color w:val="auto"/>
        <w:sz w:val="24"/>
      </w:rPr>
    </w:lvl>
    <w:lvl w:ilvl="1" w:tplc="09F0A400" w:tentative="1">
      <w:start w:val="1"/>
      <w:numFmt w:val="lowerLetter"/>
      <w:lvlText w:val="%2."/>
      <w:lvlJc w:val="left"/>
      <w:pPr>
        <w:ind w:left="1440" w:hanging="360"/>
      </w:pPr>
    </w:lvl>
    <w:lvl w:ilvl="2" w:tplc="3B406742" w:tentative="1">
      <w:start w:val="1"/>
      <w:numFmt w:val="lowerRoman"/>
      <w:lvlText w:val="%3."/>
      <w:lvlJc w:val="right"/>
      <w:pPr>
        <w:ind w:left="2160" w:hanging="180"/>
      </w:pPr>
    </w:lvl>
    <w:lvl w:ilvl="3" w:tplc="B96E353A" w:tentative="1">
      <w:start w:val="1"/>
      <w:numFmt w:val="decimal"/>
      <w:lvlText w:val="%4."/>
      <w:lvlJc w:val="left"/>
      <w:pPr>
        <w:ind w:left="2880" w:hanging="360"/>
      </w:pPr>
    </w:lvl>
    <w:lvl w:ilvl="4" w:tplc="41DC140A" w:tentative="1">
      <w:start w:val="1"/>
      <w:numFmt w:val="lowerLetter"/>
      <w:lvlText w:val="%5."/>
      <w:lvlJc w:val="left"/>
      <w:pPr>
        <w:ind w:left="3600" w:hanging="360"/>
      </w:pPr>
    </w:lvl>
    <w:lvl w:ilvl="5" w:tplc="4830D816" w:tentative="1">
      <w:start w:val="1"/>
      <w:numFmt w:val="lowerRoman"/>
      <w:lvlText w:val="%6."/>
      <w:lvlJc w:val="right"/>
      <w:pPr>
        <w:ind w:left="4320" w:hanging="180"/>
      </w:pPr>
    </w:lvl>
    <w:lvl w:ilvl="6" w:tplc="6654078A" w:tentative="1">
      <w:start w:val="1"/>
      <w:numFmt w:val="decimal"/>
      <w:lvlText w:val="%7."/>
      <w:lvlJc w:val="left"/>
      <w:pPr>
        <w:ind w:left="5040" w:hanging="360"/>
      </w:pPr>
    </w:lvl>
    <w:lvl w:ilvl="7" w:tplc="85628E46" w:tentative="1">
      <w:start w:val="1"/>
      <w:numFmt w:val="lowerLetter"/>
      <w:lvlText w:val="%8."/>
      <w:lvlJc w:val="left"/>
      <w:pPr>
        <w:ind w:left="5760" w:hanging="360"/>
      </w:pPr>
    </w:lvl>
    <w:lvl w:ilvl="8" w:tplc="755842CC" w:tentative="1">
      <w:start w:val="1"/>
      <w:numFmt w:val="lowerRoman"/>
      <w:lvlText w:val="%9."/>
      <w:lvlJc w:val="right"/>
      <w:pPr>
        <w:ind w:left="6480" w:hanging="180"/>
      </w:pPr>
    </w:lvl>
  </w:abstractNum>
  <w:abstractNum w:abstractNumId="26">
    <w:nsid w:val="5C184E2B"/>
    <w:multiLevelType w:val="hybridMultilevel"/>
    <w:tmpl w:val="2C74D096"/>
    <w:lvl w:ilvl="0" w:tplc="C48605DA">
      <w:start w:val="1"/>
      <w:numFmt w:val="decimal"/>
      <w:pStyle w:val="Lessonlearnt"/>
      <w:lvlText w:val="Lesson learnt %1."/>
      <w:lvlJc w:val="left"/>
      <w:pPr>
        <w:tabs>
          <w:tab w:val="num" w:pos="0"/>
        </w:tabs>
      </w:pPr>
      <w:rPr>
        <w:rFonts w:cs="Times New Roman" w:hint="default"/>
        <w:b/>
        <w:i/>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CB01B79"/>
    <w:multiLevelType w:val="hybridMultilevel"/>
    <w:tmpl w:val="2D48999C"/>
    <w:lvl w:ilvl="0" w:tplc="3A3C6CD0">
      <w:start w:val="1"/>
      <w:numFmt w:val="decimal"/>
      <w:pStyle w:val="ParagraphOED"/>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20E0810"/>
    <w:multiLevelType w:val="hybridMultilevel"/>
    <w:tmpl w:val="DAFA628C"/>
    <w:lvl w:ilvl="0" w:tplc="F86628E2">
      <w:start w:val="1"/>
      <w:numFmt w:val="decimal"/>
      <w:pStyle w:val="Recommendation"/>
      <w:lvlText w:val="Recommendation %1:"/>
      <w:lvlJc w:val="left"/>
      <w:pPr>
        <w:ind w:left="720" w:hanging="360"/>
      </w:pPr>
      <w:rPr>
        <w:rFonts w:ascii="Times New Roman Bold" w:hAnsi="Times New Roman Bold" w:hint="default"/>
        <w:b/>
        <w:i w:val="0"/>
        <w:sz w:val="22"/>
      </w:rPr>
    </w:lvl>
    <w:lvl w:ilvl="1" w:tplc="97E0010A" w:tentative="1">
      <w:start w:val="1"/>
      <w:numFmt w:val="lowerLetter"/>
      <w:lvlText w:val="%2."/>
      <w:lvlJc w:val="left"/>
      <w:pPr>
        <w:ind w:left="1440" w:hanging="360"/>
      </w:pPr>
    </w:lvl>
    <w:lvl w:ilvl="2" w:tplc="356E0702" w:tentative="1">
      <w:start w:val="1"/>
      <w:numFmt w:val="lowerRoman"/>
      <w:lvlText w:val="%3."/>
      <w:lvlJc w:val="right"/>
      <w:pPr>
        <w:ind w:left="2160" w:hanging="180"/>
      </w:pPr>
    </w:lvl>
    <w:lvl w:ilvl="3" w:tplc="5BFEA690" w:tentative="1">
      <w:start w:val="1"/>
      <w:numFmt w:val="decimal"/>
      <w:lvlText w:val="%4."/>
      <w:lvlJc w:val="left"/>
      <w:pPr>
        <w:ind w:left="2880" w:hanging="360"/>
      </w:pPr>
    </w:lvl>
    <w:lvl w:ilvl="4" w:tplc="79845884" w:tentative="1">
      <w:start w:val="1"/>
      <w:numFmt w:val="lowerLetter"/>
      <w:lvlText w:val="%5."/>
      <w:lvlJc w:val="left"/>
      <w:pPr>
        <w:ind w:left="3600" w:hanging="360"/>
      </w:pPr>
    </w:lvl>
    <w:lvl w:ilvl="5" w:tplc="55BC9694" w:tentative="1">
      <w:start w:val="1"/>
      <w:numFmt w:val="lowerRoman"/>
      <w:lvlText w:val="%6."/>
      <w:lvlJc w:val="right"/>
      <w:pPr>
        <w:ind w:left="4320" w:hanging="180"/>
      </w:pPr>
    </w:lvl>
    <w:lvl w:ilvl="6" w:tplc="19A409B8" w:tentative="1">
      <w:start w:val="1"/>
      <w:numFmt w:val="decimal"/>
      <w:lvlText w:val="%7."/>
      <w:lvlJc w:val="left"/>
      <w:pPr>
        <w:ind w:left="5040" w:hanging="360"/>
      </w:pPr>
    </w:lvl>
    <w:lvl w:ilvl="7" w:tplc="489011F2" w:tentative="1">
      <w:start w:val="1"/>
      <w:numFmt w:val="lowerLetter"/>
      <w:lvlText w:val="%8."/>
      <w:lvlJc w:val="left"/>
      <w:pPr>
        <w:ind w:left="5760" w:hanging="360"/>
      </w:pPr>
    </w:lvl>
    <w:lvl w:ilvl="8" w:tplc="CE308972" w:tentative="1">
      <w:start w:val="1"/>
      <w:numFmt w:val="lowerRoman"/>
      <w:lvlText w:val="%9."/>
      <w:lvlJc w:val="right"/>
      <w:pPr>
        <w:ind w:left="6480" w:hanging="180"/>
      </w:pPr>
    </w:lvl>
  </w:abstractNum>
  <w:abstractNum w:abstractNumId="29">
    <w:nsid w:val="628560C8"/>
    <w:multiLevelType w:val="hybridMultilevel"/>
    <w:tmpl w:val="325C743E"/>
    <w:lvl w:ilvl="0" w:tplc="7460229C">
      <w:start w:val="1"/>
      <w:numFmt w:val="decimal"/>
      <w:lvlText w:val="%1."/>
      <w:lvlJc w:val="left"/>
      <w:pPr>
        <w:tabs>
          <w:tab w:val="num" w:pos="709"/>
        </w:tabs>
        <w:ind w:left="709" w:hanging="567"/>
      </w:pPr>
      <w:rPr>
        <w:rFonts w:ascii="Times New Roman" w:hAnsi="Times New Roman" w:hint="default"/>
        <w:b w:val="0"/>
        <w:i w:val="0"/>
        <w:sz w:val="22"/>
      </w:rPr>
    </w:lvl>
    <w:lvl w:ilvl="1" w:tplc="368E775C" w:tentative="1">
      <w:start w:val="1"/>
      <w:numFmt w:val="lowerLetter"/>
      <w:lvlText w:val="%2."/>
      <w:lvlJc w:val="left"/>
      <w:pPr>
        <w:tabs>
          <w:tab w:val="num" w:pos="1440"/>
        </w:tabs>
        <w:ind w:left="1440" w:hanging="360"/>
      </w:pPr>
      <w:rPr>
        <w:rFonts w:cs="Times New Roman"/>
      </w:rPr>
    </w:lvl>
    <w:lvl w:ilvl="2" w:tplc="710670D6" w:tentative="1">
      <w:start w:val="1"/>
      <w:numFmt w:val="lowerRoman"/>
      <w:lvlText w:val="%3."/>
      <w:lvlJc w:val="right"/>
      <w:pPr>
        <w:tabs>
          <w:tab w:val="num" w:pos="2160"/>
        </w:tabs>
        <w:ind w:left="2160" w:hanging="180"/>
      </w:pPr>
      <w:rPr>
        <w:rFonts w:cs="Times New Roman"/>
      </w:rPr>
    </w:lvl>
    <w:lvl w:ilvl="3" w:tplc="417A5060" w:tentative="1">
      <w:start w:val="1"/>
      <w:numFmt w:val="decimal"/>
      <w:lvlText w:val="%4."/>
      <w:lvlJc w:val="left"/>
      <w:pPr>
        <w:tabs>
          <w:tab w:val="num" w:pos="2880"/>
        </w:tabs>
        <w:ind w:left="2880" w:hanging="360"/>
      </w:pPr>
      <w:rPr>
        <w:rFonts w:cs="Times New Roman"/>
      </w:rPr>
    </w:lvl>
    <w:lvl w:ilvl="4" w:tplc="0268BA08" w:tentative="1">
      <w:start w:val="1"/>
      <w:numFmt w:val="lowerLetter"/>
      <w:lvlText w:val="%5."/>
      <w:lvlJc w:val="left"/>
      <w:pPr>
        <w:tabs>
          <w:tab w:val="num" w:pos="3600"/>
        </w:tabs>
        <w:ind w:left="3600" w:hanging="360"/>
      </w:pPr>
      <w:rPr>
        <w:rFonts w:cs="Times New Roman"/>
      </w:rPr>
    </w:lvl>
    <w:lvl w:ilvl="5" w:tplc="4586856C" w:tentative="1">
      <w:start w:val="1"/>
      <w:numFmt w:val="lowerRoman"/>
      <w:lvlText w:val="%6."/>
      <w:lvlJc w:val="right"/>
      <w:pPr>
        <w:tabs>
          <w:tab w:val="num" w:pos="4320"/>
        </w:tabs>
        <w:ind w:left="4320" w:hanging="180"/>
      </w:pPr>
      <w:rPr>
        <w:rFonts w:cs="Times New Roman"/>
      </w:rPr>
    </w:lvl>
    <w:lvl w:ilvl="6" w:tplc="FD7C371E" w:tentative="1">
      <w:start w:val="1"/>
      <w:numFmt w:val="decimal"/>
      <w:lvlText w:val="%7."/>
      <w:lvlJc w:val="left"/>
      <w:pPr>
        <w:tabs>
          <w:tab w:val="num" w:pos="5040"/>
        </w:tabs>
        <w:ind w:left="5040" w:hanging="360"/>
      </w:pPr>
      <w:rPr>
        <w:rFonts w:cs="Times New Roman"/>
      </w:rPr>
    </w:lvl>
    <w:lvl w:ilvl="7" w:tplc="F536BF8A" w:tentative="1">
      <w:start w:val="1"/>
      <w:numFmt w:val="lowerLetter"/>
      <w:lvlText w:val="%8."/>
      <w:lvlJc w:val="left"/>
      <w:pPr>
        <w:tabs>
          <w:tab w:val="num" w:pos="5760"/>
        </w:tabs>
        <w:ind w:left="5760" w:hanging="360"/>
      </w:pPr>
      <w:rPr>
        <w:rFonts w:cs="Times New Roman"/>
      </w:rPr>
    </w:lvl>
    <w:lvl w:ilvl="8" w:tplc="92984FCC" w:tentative="1">
      <w:start w:val="1"/>
      <w:numFmt w:val="lowerRoman"/>
      <w:lvlText w:val="%9."/>
      <w:lvlJc w:val="right"/>
      <w:pPr>
        <w:tabs>
          <w:tab w:val="num" w:pos="6480"/>
        </w:tabs>
        <w:ind w:left="6480" w:hanging="180"/>
      </w:pPr>
      <w:rPr>
        <w:rFonts w:cs="Times New Roman"/>
      </w:rPr>
    </w:lvl>
  </w:abstractNum>
  <w:abstractNum w:abstractNumId="30">
    <w:nsid w:val="65890AE3"/>
    <w:multiLevelType w:val="hybridMultilevel"/>
    <w:tmpl w:val="9BA22E96"/>
    <w:lvl w:ilvl="0" w:tplc="BCB64B04">
      <w:start w:val="1"/>
      <w:numFmt w:val="upperLetter"/>
      <w:pStyle w:val="Indentlettercapital"/>
      <w:lvlText w:val="%1)"/>
      <w:lvlJc w:val="right"/>
      <w:pPr>
        <w:tabs>
          <w:tab w:val="num" w:pos="851"/>
        </w:tabs>
        <w:ind w:left="851" w:hanging="284"/>
      </w:pPr>
      <w:rPr>
        <w:rFonts w:cs="Times New Roman" w:hint="default"/>
      </w:rPr>
    </w:lvl>
    <w:lvl w:ilvl="1" w:tplc="43FEB42A" w:tentative="1">
      <w:start w:val="1"/>
      <w:numFmt w:val="lowerLetter"/>
      <w:lvlText w:val="%2."/>
      <w:lvlJc w:val="left"/>
      <w:pPr>
        <w:tabs>
          <w:tab w:val="num" w:pos="1440"/>
        </w:tabs>
        <w:ind w:left="1440" w:hanging="360"/>
      </w:pPr>
      <w:rPr>
        <w:rFonts w:cs="Times New Roman"/>
      </w:rPr>
    </w:lvl>
    <w:lvl w:ilvl="2" w:tplc="52143436" w:tentative="1">
      <w:start w:val="1"/>
      <w:numFmt w:val="lowerRoman"/>
      <w:lvlText w:val="%3."/>
      <w:lvlJc w:val="right"/>
      <w:pPr>
        <w:tabs>
          <w:tab w:val="num" w:pos="2160"/>
        </w:tabs>
        <w:ind w:left="2160" w:hanging="180"/>
      </w:pPr>
      <w:rPr>
        <w:rFonts w:cs="Times New Roman"/>
      </w:rPr>
    </w:lvl>
    <w:lvl w:ilvl="3" w:tplc="4C70B7E4" w:tentative="1">
      <w:start w:val="1"/>
      <w:numFmt w:val="decimal"/>
      <w:lvlText w:val="%4."/>
      <w:lvlJc w:val="left"/>
      <w:pPr>
        <w:tabs>
          <w:tab w:val="num" w:pos="2880"/>
        </w:tabs>
        <w:ind w:left="2880" w:hanging="360"/>
      </w:pPr>
      <w:rPr>
        <w:rFonts w:cs="Times New Roman"/>
      </w:rPr>
    </w:lvl>
    <w:lvl w:ilvl="4" w:tplc="5CBE7202" w:tentative="1">
      <w:start w:val="1"/>
      <w:numFmt w:val="lowerLetter"/>
      <w:lvlText w:val="%5."/>
      <w:lvlJc w:val="left"/>
      <w:pPr>
        <w:tabs>
          <w:tab w:val="num" w:pos="3600"/>
        </w:tabs>
        <w:ind w:left="3600" w:hanging="360"/>
      </w:pPr>
      <w:rPr>
        <w:rFonts w:cs="Times New Roman"/>
      </w:rPr>
    </w:lvl>
    <w:lvl w:ilvl="5" w:tplc="2BEEC48E" w:tentative="1">
      <w:start w:val="1"/>
      <w:numFmt w:val="lowerRoman"/>
      <w:lvlText w:val="%6."/>
      <w:lvlJc w:val="right"/>
      <w:pPr>
        <w:tabs>
          <w:tab w:val="num" w:pos="4320"/>
        </w:tabs>
        <w:ind w:left="4320" w:hanging="180"/>
      </w:pPr>
      <w:rPr>
        <w:rFonts w:cs="Times New Roman"/>
      </w:rPr>
    </w:lvl>
    <w:lvl w:ilvl="6" w:tplc="1714A8B6" w:tentative="1">
      <w:start w:val="1"/>
      <w:numFmt w:val="decimal"/>
      <w:lvlText w:val="%7."/>
      <w:lvlJc w:val="left"/>
      <w:pPr>
        <w:tabs>
          <w:tab w:val="num" w:pos="5040"/>
        </w:tabs>
        <w:ind w:left="5040" w:hanging="360"/>
      </w:pPr>
      <w:rPr>
        <w:rFonts w:cs="Times New Roman"/>
      </w:rPr>
    </w:lvl>
    <w:lvl w:ilvl="7" w:tplc="CEDA3C34" w:tentative="1">
      <w:start w:val="1"/>
      <w:numFmt w:val="lowerLetter"/>
      <w:lvlText w:val="%8."/>
      <w:lvlJc w:val="left"/>
      <w:pPr>
        <w:tabs>
          <w:tab w:val="num" w:pos="5760"/>
        </w:tabs>
        <w:ind w:left="5760" w:hanging="360"/>
      </w:pPr>
      <w:rPr>
        <w:rFonts w:cs="Times New Roman"/>
      </w:rPr>
    </w:lvl>
    <w:lvl w:ilvl="8" w:tplc="0B807C7C" w:tentative="1">
      <w:start w:val="1"/>
      <w:numFmt w:val="lowerRoman"/>
      <w:lvlText w:val="%9."/>
      <w:lvlJc w:val="right"/>
      <w:pPr>
        <w:tabs>
          <w:tab w:val="num" w:pos="6480"/>
        </w:tabs>
        <w:ind w:left="6480" w:hanging="180"/>
      </w:pPr>
      <w:rPr>
        <w:rFonts w:cs="Times New Roman"/>
      </w:rPr>
    </w:lvl>
  </w:abstractNum>
  <w:abstractNum w:abstractNumId="31">
    <w:nsid w:val="68FA7F14"/>
    <w:multiLevelType w:val="hybridMultilevel"/>
    <w:tmpl w:val="DE8881C8"/>
    <w:lvl w:ilvl="0" w:tplc="9F74BA24">
      <w:start w:val="1"/>
      <w:numFmt w:val="decimal"/>
      <w:pStyle w:val="Heading4"/>
      <w:lvlText w:val="Annex %1."/>
      <w:lvlJc w:val="left"/>
      <w:pPr>
        <w:ind w:left="360" w:hanging="360"/>
      </w:pPr>
      <w:rPr>
        <w:rFonts w:ascii="Times New Roman Bold" w:hAnsi="Times New Roman Bold" w:hint="default"/>
        <w:b/>
        <w:i w:val="0"/>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D6F4B"/>
    <w:multiLevelType w:val="multilevel"/>
    <w:tmpl w:val="9CA25834"/>
    <w:lvl w:ilvl="0">
      <w:start w:val="1"/>
      <w:numFmt w:val="decimal"/>
      <w:pStyle w:val="Annexheading1"/>
      <w:lvlText w:val="%1."/>
      <w:lvlJc w:val="left"/>
      <w:pPr>
        <w:ind w:left="432" w:hanging="432"/>
      </w:pPr>
      <w:rPr>
        <w:rFonts w:ascii="Times New Roman Bold" w:hAnsi="Times New Roman Bold" w:hint="default"/>
        <w:b/>
        <w:i w:val="0"/>
        <w:color w:val="auto"/>
        <w:sz w:val="22"/>
        <w:szCs w:val="22"/>
      </w:rPr>
    </w:lvl>
    <w:lvl w:ilvl="1">
      <w:start w:val="1"/>
      <w:numFmt w:val="decimal"/>
      <w:pStyle w:val="Annexheading2"/>
      <w:lvlText w:val="%1.%2"/>
      <w:lvlJc w:val="left"/>
      <w:pPr>
        <w:ind w:left="718"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0233D67"/>
    <w:multiLevelType w:val="hybridMultilevel"/>
    <w:tmpl w:val="504A9B40"/>
    <w:lvl w:ilvl="0" w:tplc="B308B1D8">
      <w:start w:val="1"/>
      <w:numFmt w:val="decimal"/>
      <w:pStyle w:val="Paragraphleft"/>
      <w:lvlText w:val="%1."/>
      <w:lvlJc w:val="left"/>
      <w:pPr>
        <w:tabs>
          <w:tab w:val="num" w:pos="1134"/>
        </w:tabs>
        <w:ind w:firstLine="567"/>
      </w:pPr>
      <w:rPr>
        <w:rFonts w:cs="Times New Roman" w:hint="default"/>
      </w:rPr>
    </w:lvl>
    <w:lvl w:ilvl="1" w:tplc="26F2886E" w:tentative="1">
      <w:start w:val="1"/>
      <w:numFmt w:val="lowerLetter"/>
      <w:lvlText w:val="%2."/>
      <w:lvlJc w:val="left"/>
      <w:pPr>
        <w:tabs>
          <w:tab w:val="num" w:pos="1440"/>
        </w:tabs>
        <w:ind w:left="1440" w:hanging="360"/>
      </w:pPr>
      <w:rPr>
        <w:rFonts w:cs="Times New Roman"/>
      </w:rPr>
    </w:lvl>
    <w:lvl w:ilvl="2" w:tplc="4FCA80C8" w:tentative="1">
      <w:start w:val="1"/>
      <w:numFmt w:val="lowerRoman"/>
      <w:lvlText w:val="%3."/>
      <w:lvlJc w:val="right"/>
      <w:pPr>
        <w:tabs>
          <w:tab w:val="num" w:pos="2160"/>
        </w:tabs>
        <w:ind w:left="2160" w:hanging="180"/>
      </w:pPr>
      <w:rPr>
        <w:rFonts w:cs="Times New Roman"/>
      </w:rPr>
    </w:lvl>
    <w:lvl w:ilvl="3" w:tplc="0C1A8164" w:tentative="1">
      <w:start w:val="1"/>
      <w:numFmt w:val="decimal"/>
      <w:lvlText w:val="%4."/>
      <w:lvlJc w:val="left"/>
      <w:pPr>
        <w:tabs>
          <w:tab w:val="num" w:pos="2880"/>
        </w:tabs>
        <w:ind w:left="2880" w:hanging="360"/>
      </w:pPr>
      <w:rPr>
        <w:rFonts w:cs="Times New Roman"/>
      </w:rPr>
    </w:lvl>
    <w:lvl w:ilvl="4" w:tplc="61D81EA6" w:tentative="1">
      <w:start w:val="1"/>
      <w:numFmt w:val="lowerLetter"/>
      <w:lvlText w:val="%5."/>
      <w:lvlJc w:val="left"/>
      <w:pPr>
        <w:tabs>
          <w:tab w:val="num" w:pos="3600"/>
        </w:tabs>
        <w:ind w:left="3600" w:hanging="360"/>
      </w:pPr>
      <w:rPr>
        <w:rFonts w:cs="Times New Roman"/>
      </w:rPr>
    </w:lvl>
    <w:lvl w:ilvl="5" w:tplc="4788AF74" w:tentative="1">
      <w:start w:val="1"/>
      <w:numFmt w:val="lowerRoman"/>
      <w:lvlText w:val="%6."/>
      <w:lvlJc w:val="right"/>
      <w:pPr>
        <w:tabs>
          <w:tab w:val="num" w:pos="4320"/>
        </w:tabs>
        <w:ind w:left="4320" w:hanging="180"/>
      </w:pPr>
      <w:rPr>
        <w:rFonts w:cs="Times New Roman"/>
      </w:rPr>
    </w:lvl>
    <w:lvl w:ilvl="6" w:tplc="7E8C3CD8" w:tentative="1">
      <w:start w:val="1"/>
      <w:numFmt w:val="decimal"/>
      <w:lvlText w:val="%7."/>
      <w:lvlJc w:val="left"/>
      <w:pPr>
        <w:tabs>
          <w:tab w:val="num" w:pos="5040"/>
        </w:tabs>
        <w:ind w:left="5040" w:hanging="360"/>
      </w:pPr>
      <w:rPr>
        <w:rFonts w:cs="Times New Roman"/>
      </w:rPr>
    </w:lvl>
    <w:lvl w:ilvl="7" w:tplc="A3E649EE" w:tentative="1">
      <w:start w:val="1"/>
      <w:numFmt w:val="lowerLetter"/>
      <w:lvlText w:val="%8."/>
      <w:lvlJc w:val="left"/>
      <w:pPr>
        <w:tabs>
          <w:tab w:val="num" w:pos="5760"/>
        </w:tabs>
        <w:ind w:left="5760" w:hanging="360"/>
      </w:pPr>
      <w:rPr>
        <w:rFonts w:cs="Times New Roman"/>
      </w:rPr>
    </w:lvl>
    <w:lvl w:ilvl="8" w:tplc="92348076" w:tentative="1">
      <w:start w:val="1"/>
      <w:numFmt w:val="lowerRoman"/>
      <w:lvlText w:val="%9."/>
      <w:lvlJc w:val="right"/>
      <w:pPr>
        <w:tabs>
          <w:tab w:val="num" w:pos="6480"/>
        </w:tabs>
        <w:ind w:left="6480" w:hanging="180"/>
      </w:pPr>
      <w:rPr>
        <w:rFonts w:cs="Times New Roman"/>
      </w:rPr>
    </w:lvl>
  </w:abstractNum>
  <w:abstractNum w:abstractNumId="34">
    <w:nsid w:val="72921334"/>
    <w:multiLevelType w:val="hybridMultilevel"/>
    <w:tmpl w:val="263C392A"/>
    <w:lvl w:ilvl="0" w:tplc="89D05AFC">
      <w:start w:val="1"/>
      <w:numFmt w:val="lowerLetter"/>
      <w:lvlText w:val="%1)"/>
      <w:lvlJc w:val="left"/>
      <w:pPr>
        <w:ind w:left="720" w:hanging="360"/>
      </w:pPr>
    </w:lvl>
    <w:lvl w:ilvl="1" w:tplc="D35881FA" w:tentative="1">
      <w:start w:val="1"/>
      <w:numFmt w:val="lowerLetter"/>
      <w:lvlText w:val="%2."/>
      <w:lvlJc w:val="left"/>
      <w:pPr>
        <w:ind w:left="1440" w:hanging="360"/>
      </w:pPr>
    </w:lvl>
    <w:lvl w:ilvl="2" w:tplc="F9361E0A" w:tentative="1">
      <w:start w:val="1"/>
      <w:numFmt w:val="lowerRoman"/>
      <w:lvlText w:val="%3."/>
      <w:lvlJc w:val="right"/>
      <w:pPr>
        <w:ind w:left="2160" w:hanging="180"/>
      </w:pPr>
    </w:lvl>
    <w:lvl w:ilvl="3" w:tplc="D5AA991A" w:tentative="1">
      <w:start w:val="1"/>
      <w:numFmt w:val="decimal"/>
      <w:lvlText w:val="%4."/>
      <w:lvlJc w:val="left"/>
      <w:pPr>
        <w:ind w:left="2880" w:hanging="360"/>
      </w:pPr>
    </w:lvl>
    <w:lvl w:ilvl="4" w:tplc="ED5A5124" w:tentative="1">
      <w:start w:val="1"/>
      <w:numFmt w:val="lowerLetter"/>
      <w:lvlText w:val="%5."/>
      <w:lvlJc w:val="left"/>
      <w:pPr>
        <w:ind w:left="3600" w:hanging="360"/>
      </w:pPr>
    </w:lvl>
    <w:lvl w:ilvl="5" w:tplc="639838E6" w:tentative="1">
      <w:start w:val="1"/>
      <w:numFmt w:val="lowerRoman"/>
      <w:lvlText w:val="%6."/>
      <w:lvlJc w:val="right"/>
      <w:pPr>
        <w:ind w:left="4320" w:hanging="180"/>
      </w:pPr>
    </w:lvl>
    <w:lvl w:ilvl="6" w:tplc="3B465BAA" w:tentative="1">
      <w:start w:val="1"/>
      <w:numFmt w:val="decimal"/>
      <w:lvlText w:val="%7."/>
      <w:lvlJc w:val="left"/>
      <w:pPr>
        <w:ind w:left="5040" w:hanging="360"/>
      </w:pPr>
    </w:lvl>
    <w:lvl w:ilvl="7" w:tplc="111483B2" w:tentative="1">
      <w:start w:val="1"/>
      <w:numFmt w:val="lowerLetter"/>
      <w:lvlText w:val="%8."/>
      <w:lvlJc w:val="left"/>
      <w:pPr>
        <w:ind w:left="5760" w:hanging="360"/>
      </w:pPr>
    </w:lvl>
    <w:lvl w:ilvl="8" w:tplc="EBF004FE" w:tentative="1">
      <w:start w:val="1"/>
      <w:numFmt w:val="lowerRoman"/>
      <w:lvlText w:val="%9."/>
      <w:lvlJc w:val="right"/>
      <w:pPr>
        <w:ind w:left="6480" w:hanging="180"/>
      </w:pPr>
    </w:lvl>
  </w:abstractNum>
  <w:abstractNum w:abstractNumId="35">
    <w:nsid w:val="734905B7"/>
    <w:multiLevelType w:val="hybridMultilevel"/>
    <w:tmpl w:val="C5283EC6"/>
    <w:lvl w:ilvl="0" w:tplc="509CE74C">
      <w:start w:val="1"/>
      <w:numFmt w:val="bullet"/>
      <w:pStyle w:val="Indentitalic"/>
      <w:lvlText w:val=""/>
      <w:lvlJc w:val="left"/>
      <w:pPr>
        <w:tabs>
          <w:tab w:val="num" w:pos="851"/>
        </w:tabs>
        <w:ind w:left="851" w:hanging="284"/>
      </w:pPr>
      <w:rPr>
        <w:rFonts w:ascii="Wingdings" w:hAnsi="Wingdings" w:hint="default"/>
        <w:b w:val="0"/>
        <w:i/>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5FA536B"/>
    <w:multiLevelType w:val="hybridMultilevel"/>
    <w:tmpl w:val="8974C9A0"/>
    <w:lvl w:ilvl="0" w:tplc="609CD47A">
      <w:start w:val="1"/>
      <w:numFmt w:val="bullet"/>
      <w:pStyle w:val="Indentbullet"/>
      <w:lvlText w:val=""/>
      <w:lvlJc w:val="left"/>
      <w:pPr>
        <w:ind w:left="851" w:hanging="284"/>
      </w:pPr>
      <w:rPr>
        <w:rFonts w:ascii="Symbol" w:hAnsi="Symbol" w:hint="default"/>
        <w:color w:val="auto"/>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71711C3"/>
    <w:multiLevelType w:val="hybridMultilevel"/>
    <w:tmpl w:val="38E65E6E"/>
    <w:lvl w:ilvl="0" w:tplc="79FC5434">
      <w:start w:val="1"/>
      <w:numFmt w:val="decimal"/>
      <w:lvlText w:val="%1."/>
      <w:lvlJc w:val="left"/>
      <w:pPr>
        <w:ind w:left="360" w:hanging="360"/>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1" w:tplc="F2322FDA">
      <w:start w:val="1"/>
      <w:numFmt w:val="decimal"/>
      <w:lvlText w:val="%2."/>
      <w:lvlJc w:val="left"/>
      <w:pPr>
        <w:ind w:left="851" w:hanging="851"/>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2" w:tplc="48728A54" w:tentative="1">
      <w:start w:val="1"/>
      <w:numFmt w:val="lowerRoman"/>
      <w:lvlText w:val="%3."/>
      <w:lvlJc w:val="right"/>
      <w:pPr>
        <w:ind w:left="2160" w:hanging="180"/>
      </w:pPr>
    </w:lvl>
    <w:lvl w:ilvl="3" w:tplc="5A54C44E" w:tentative="1">
      <w:start w:val="1"/>
      <w:numFmt w:val="decimal"/>
      <w:lvlText w:val="%4."/>
      <w:lvlJc w:val="left"/>
      <w:pPr>
        <w:ind w:left="2880" w:hanging="360"/>
      </w:pPr>
    </w:lvl>
    <w:lvl w:ilvl="4" w:tplc="8D547A9C" w:tentative="1">
      <w:start w:val="1"/>
      <w:numFmt w:val="lowerLetter"/>
      <w:lvlText w:val="%5."/>
      <w:lvlJc w:val="left"/>
      <w:pPr>
        <w:ind w:left="3600" w:hanging="360"/>
      </w:pPr>
    </w:lvl>
    <w:lvl w:ilvl="5" w:tplc="35066FE6" w:tentative="1">
      <w:start w:val="1"/>
      <w:numFmt w:val="lowerRoman"/>
      <w:lvlText w:val="%6."/>
      <w:lvlJc w:val="right"/>
      <w:pPr>
        <w:ind w:left="4320" w:hanging="180"/>
      </w:pPr>
    </w:lvl>
    <w:lvl w:ilvl="6" w:tplc="38A22F9C" w:tentative="1">
      <w:start w:val="1"/>
      <w:numFmt w:val="decimal"/>
      <w:lvlText w:val="%7."/>
      <w:lvlJc w:val="left"/>
      <w:pPr>
        <w:ind w:left="5040" w:hanging="360"/>
      </w:pPr>
    </w:lvl>
    <w:lvl w:ilvl="7" w:tplc="E872FD40" w:tentative="1">
      <w:start w:val="1"/>
      <w:numFmt w:val="lowerLetter"/>
      <w:lvlText w:val="%8."/>
      <w:lvlJc w:val="left"/>
      <w:pPr>
        <w:ind w:left="5760" w:hanging="360"/>
      </w:pPr>
    </w:lvl>
    <w:lvl w:ilvl="8" w:tplc="06E4B98A" w:tentative="1">
      <w:start w:val="1"/>
      <w:numFmt w:val="lowerRoman"/>
      <w:lvlText w:val="%9."/>
      <w:lvlJc w:val="right"/>
      <w:pPr>
        <w:ind w:left="6480" w:hanging="180"/>
      </w:pPr>
    </w:lvl>
  </w:abstractNum>
  <w:abstractNum w:abstractNumId="38">
    <w:nsid w:val="7A4D37C8"/>
    <w:multiLevelType w:val="hybridMultilevel"/>
    <w:tmpl w:val="0B949562"/>
    <w:lvl w:ilvl="0" w:tplc="A198ED3C">
      <w:start w:val="1"/>
      <w:numFmt w:val="upperRoman"/>
      <w:pStyle w:val="Annextitleinreport"/>
      <w:lvlText w:val="%1."/>
      <w:lvlJc w:val="left"/>
      <w:pPr>
        <w:ind w:left="360" w:hanging="360"/>
      </w:pPr>
      <w:rPr>
        <w:rFonts w:ascii="Times New Roman" w:hAnsi="Times New Roman" w:cs="Times New Roman" w:hint="default"/>
        <w:b w:val="0"/>
        <w:i w:val="0"/>
        <w:color w:val="auto"/>
        <w:sz w:val="22"/>
      </w:rPr>
    </w:lvl>
    <w:lvl w:ilvl="1" w:tplc="9BF2FC5E" w:tentative="1">
      <w:start w:val="1"/>
      <w:numFmt w:val="lowerLetter"/>
      <w:lvlText w:val="%2."/>
      <w:lvlJc w:val="left"/>
      <w:pPr>
        <w:tabs>
          <w:tab w:val="num" w:pos="1440"/>
        </w:tabs>
        <w:ind w:left="1440" w:hanging="360"/>
      </w:pPr>
      <w:rPr>
        <w:rFonts w:cs="Times New Roman"/>
      </w:rPr>
    </w:lvl>
    <w:lvl w:ilvl="2" w:tplc="6ECE6B80" w:tentative="1">
      <w:start w:val="1"/>
      <w:numFmt w:val="lowerRoman"/>
      <w:lvlText w:val="%3."/>
      <w:lvlJc w:val="right"/>
      <w:pPr>
        <w:tabs>
          <w:tab w:val="num" w:pos="2160"/>
        </w:tabs>
        <w:ind w:left="2160" w:hanging="180"/>
      </w:pPr>
      <w:rPr>
        <w:rFonts w:cs="Times New Roman"/>
      </w:rPr>
    </w:lvl>
    <w:lvl w:ilvl="3" w:tplc="AFCCC4D4" w:tentative="1">
      <w:start w:val="1"/>
      <w:numFmt w:val="decimal"/>
      <w:lvlText w:val="%4."/>
      <w:lvlJc w:val="left"/>
      <w:pPr>
        <w:tabs>
          <w:tab w:val="num" w:pos="2880"/>
        </w:tabs>
        <w:ind w:left="2880" w:hanging="360"/>
      </w:pPr>
      <w:rPr>
        <w:rFonts w:cs="Times New Roman"/>
      </w:rPr>
    </w:lvl>
    <w:lvl w:ilvl="4" w:tplc="7FE04F64" w:tentative="1">
      <w:start w:val="1"/>
      <w:numFmt w:val="lowerLetter"/>
      <w:lvlText w:val="%5."/>
      <w:lvlJc w:val="left"/>
      <w:pPr>
        <w:tabs>
          <w:tab w:val="num" w:pos="3600"/>
        </w:tabs>
        <w:ind w:left="3600" w:hanging="360"/>
      </w:pPr>
      <w:rPr>
        <w:rFonts w:cs="Times New Roman"/>
      </w:rPr>
    </w:lvl>
    <w:lvl w:ilvl="5" w:tplc="13C60D38" w:tentative="1">
      <w:start w:val="1"/>
      <w:numFmt w:val="lowerRoman"/>
      <w:lvlText w:val="%6."/>
      <w:lvlJc w:val="right"/>
      <w:pPr>
        <w:tabs>
          <w:tab w:val="num" w:pos="4320"/>
        </w:tabs>
        <w:ind w:left="4320" w:hanging="180"/>
      </w:pPr>
      <w:rPr>
        <w:rFonts w:cs="Times New Roman"/>
      </w:rPr>
    </w:lvl>
    <w:lvl w:ilvl="6" w:tplc="5B1813CC" w:tentative="1">
      <w:start w:val="1"/>
      <w:numFmt w:val="decimal"/>
      <w:lvlText w:val="%7."/>
      <w:lvlJc w:val="left"/>
      <w:pPr>
        <w:tabs>
          <w:tab w:val="num" w:pos="5040"/>
        </w:tabs>
        <w:ind w:left="5040" w:hanging="360"/>
      </w:pPr>
      <w:rPr>
        <w:rFonts w:cs="Times New Roman"/>
      </w:rPr>
    </w:lvl>
    <w:lvl w:ilvl="7" w:tplc="FDC639CC" w:tentative="1">
      <w:start w:val="1"/>
      <w:numFmt w:val="lowerLetter"/>
      <w:lvlText w:val="%8."/>
      <w:lvlJc w:val="left"/>
      <w:pPr>
        <w:tabs>
          <w:tab w:val="num" w:pos="5760"/>
        </w:tabs>
        <w:ind w:left="5760" w:hanging="360"/>
      </w:pPr>
      <w:rPr>
        <w:rFonts w:cs="Times New Roman"/>
      </w:rPr>
    </w:lvl>
    <w:lvl w:ilvl="8" w:tplc="AE1632FE"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6"/>
  </w:num>
  <w:num w:numId="3">
    <w:abstractNumId w:val="22"/>
  </w:num>
  <w:num w:numId="4">
    <w:abstractNumId w:val="20"/>
  </w:num>
  <w:num w:numId="5">
    <w:abstractNumId w:val="23"/>
  </w:num>
  <w:num w:numId="6">
    <w:abstractNumId w:val="24"/>
  </w:num>
  <w:num w:numId="7">
    <w:abstractNumId w:val="16"/>
  </w:num>
  <w:num w:numId="8">
    <w:abstractNumId w:val="30"/>
  </w:num>
  <w:num w:numId="9">
    <w:abstractNumId w:val="38"/>
  </w:num>
  <w:num w:numId="10">
    <w:abstractNumId w:val="35"/>
  </w:num>
  <w:num w:numId="11">
    <w:abstractNumId w:val="29"/>
  </w:num>
  <w:num w:numId="12">
    <w:abstractNumId w:val="33"/>
  </w:num>
  <w:num w:numId="13">
    <w:abstractNumId w:val="36"/>
  </w:num>
  <w:num w:numId="14">
    <w:abstractNumId w:val="18"/>
  </w:num>
  <w:num w:numId="15">
    <w:abstractNumId w:val="27"/>
  </w:num>
  <w:num w:numId="16">
    <w:abstractNumId w:val="14"/>
  </w:num>
  <w:num w:numId="17">
    <w:abstractNumId w:val="31"/>
  </w:num>
  <w:num w:numId="18">
    <w:abstractNumId w:val="12"/>
  </w:num>
  <w:num w:numId="19">
    <w:abstractNumId w:val="19"/>
  </w:num>
  <w:num w:numId="20">
    <w:abstractNumId w:val="37"/>
  </w:num>
  <w:num w:numId="21">
    <w:abstractNumId w:val="21"/>
  </w:num>
  <w:num w:numId="22">
    <w:abstractNumId w:val="28"/>
  </w:num>
  <w:num w:numId="23">
    <w:abstractNumId w:val="32"/>
  </w:num>
  <w:num w:numId="24">
    <w:abstractNumId w:val="15"/>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 w:numId="37">
    <w:abstractNumId w:val="11"/>
  </w:num>
  <w:num w:numId="38">
    <w:abstractNumId w:val="34"/>
  </w:num>
  <w:num w:numId="39">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4"/>
  <w:stylePaneSortMethod w:val="0000"/>
  <w:defaultTabStop w:val="56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Pr>
  <w:compat/>
  <w:rsids>
    <w:rsidRoot w:val="00627255"/>
    <w:rsid w:val="000034E0"/>
    <w:rsid w:val="0000442E"/>
    <w:rsid w:val="00006CE7"/>
    <w:rsid w:val="00007671"/>
    <w:rsid w:val="00010B7B"/>
    <w:rsid w:val="00014920"/>
    <w:rsid w:val="00015F14"/>
    <w:rsid w:val="00017A1B"/>
    <w:rsid w:val="00020359"/>
    <w:rsid w:val="000235BD"/>
    <w:rsid w:val="00025D48"/>
    <w:rsid w:val="000322C9"/>
    <w:rsid w:val="00034577"/>
    <w:rsid w:val="000365D3"/>
    <w:rsid w:val="0004019C"/>
    <w:rsid w:val="00040B1C"/>
    <w:rsid w:val="00040D81"/>
    <w:rsid w:val="00042FFC"/>
    <w:rsid w:val="00043957"/>
    <w:rsid w:val="00044F39"/>
    <w:rsid w:val="000457B7"/>
    <w:rsid w:val="00050003"/>
    <w:rsid w:val="0005088E"/>
    <w:rsid w:val="0005173D"/>
    <w:rsid w:val="00052DF1"/>
    <w:rsid w:val="00054B7F"/>
    <w:rsid w:val="00056113"/>
    <w:rsid w:val="00064ABD"/>
    <w:rsid w:val="000669D8"/>
    <w:rsid w:val="000756F3"/>
    <w:rsid w:val="00083FCE"/>
    <w:rsid w:val="00085A06"/>
    <w:rsid w:val="00086B8F"/>
    <w:rsid w:val="0008740A"/>
    <w:rsid w:val="00087659"/>
    <w:rsid w:val="000876C7"/>
    <w:rsid w:val="000914C3"/>
    <w:rsid w:val="00091EE7"/>
    <w:rsid w:val="000921CB"/>
    <w:rsid w:val="000939B2"/>
    <w:rsid w:val="00094AAC"/>
    <w:rsid w:val="00096D65"/>
    <w:rsid w:val="000A1D3A"/>
    <w:rsid w:val="000A5F19"/>
    <w:rsid w:val="000A6B6A"/>
    <w:rsid w:val="000B3E26"/>
    <w:rsid w:val="000B5A43"/>
    <w:rsid w:val="000C117B"/>
    <w:rsid w:val="000C33B5"/>
    <w:rsid w:val="000D48CE"/>
    <w:rsid w:val="000D5BD0"/>
    <w:rsid w:val="000E4699"/>
    <w:rsid w:val="000E5F4A"/>
    <w:rsid w:val="000E6196"/>
    <w:rsid w:val="000E78C8"/>
    <w:rsid w:val="000F3608"/>
    <w:rsid w:val="000F6660"/>
    <w:rsid w:val="000F798D"/>
    <w:rsid w:val="0011119E"/>
    <w:rsid w:val="00111746"/>
    <w:rsid w:val="00115030"/>
    <w:rsid w:val="00116067"/>
    <w:rsid w:val="00120B32"/>
    <w:rsid w:val="001213C7"/>
    <w:rsid w:val="001215EE"/>
    <w:rsid w:val="00121C1B"/>
    <w:rsid w:val="00122844"/>
    <w:rsid w:val="0012708E"/>
    <w:rsid w:val="001273A4"/>
    <w:rsid w:val="0012795A"/>
    <w:rsid w:val="00132672"/>
    <w:rsid w:val="0013398F"/>
    <w:rsid w:val="00136383"/>
    <w:rsid w:val="00136B9A"/>
    <w:rsid w:val="00140637"/>
    <w:rsid w:val="0014272A"/>
    <w:rsid w:val="001435C8"/>
    <w:rsid w:val="00143C54"/>
    <w:rsid w:val="00145572"/>
    <w:rsid w:val="00145680"/>
    <w:rsid w:val="00151B15"/>
    <w:rsid w:val="00153B54"/>
    <w:rsid w:val="00153B8A"/>
    <w:rsid w:val="00157C4F"/>
    <w:rsid w:val="00160921"/>
    <w:rsid w:val="00161E0D"/>
    <w:rsid w:val="00164857"/>
    <w:rsid w:val="0016625E"/>
    <w:rsid w:val="001730EB"/>
    <w:rsid w:val="001751FC"/>
    <w:rsid w:val="0017633C"/>
    <w:rsid w:val="00177B81"/>
    <w:rsid w:val="001806AF"/>
    <w:rsid w:val="00181A5A"/>
    <w:rsid w:val="00182F9B"/>
    <w:rsid w:val="00183053"/>
    <w:rsid w:val="00184840"/>
    <w:rsid w:val="00186DDD"/>
    <w:rsid w:val="00190870"/>
    <w:rsid w:val="00191C64"/>
    <w:rsid w:val="001920B0"/>
    <w:rsid w:val="001944CA"/>
    <w:rsid w:val="00195032"/>
    <w:rsid w:val="00195442"/>
    <w:rsid w:val="001A0103"/>
    <w:rsid w:val="001A03C7"/>
    <w:rsid w:val="001A0502"/>
    <w:rsid w:val="001A1478"/>
    <w:rsid w:val="001A4836"/>
    <w:rsid w:val="001A50C7"/>
    <w:rsid w:val="001A6018"/>
    <w:rsid w:val="001B1B3D"/>
    <w:rsid w:val="001B1B52"/>
    <w:rsid w:val="001C2164"/>
    <w:rsid w:val="001C6FB6"/>
    <w:rsid w:val="001D0120"/>
    <w:rsid w:val="001D0AD8"/>
    <w:rsid w:val="001D25FE"/>
    <w:rsid w:val="001D5170"/>
    <w:rsid w:val="001D53F4"/>
    <w:rsid w:val="001D645E"/>
    <w:rsid w:val="001D6EF6"/>
    <w:rsid w:val="001D7433"/>
    <w:rsid w:val="001E020D"/>
    <w:rsid w:val="001E0D17"/>
    <w:rsid w:val="001E1DCC"/>
    <w:rsid w:val="001E5595"/>
    <w:rsid w:val="001F0C1B"/>
    <w:rsid w:val="001F1B6C"/>
    <w:rsid w:val="001F7AE8"/>
    <w:rsid w:val="00200627"/>
    <w:rsid w:val="002026A7"/>
    <w:rsid w:val="00204661"/>
    <w:rsid w:val="002050B7"/>
    <w:rsid w:val="00206535"/>
    <w:rsid w:val="00207EAA"/>
    <w:rsid w:val="00211F16"/>
    <w:rsid w:val="00216F40"/>
    <w:rsid w:val="00231AEF"/>
    <w:rsid w:val="00235990"/>
    <w:rsid w:val="0024072D"/>
    <w:rsid w:val="00240B21"/>
    <w:rsid w:val="00240E58"/>
    <w:rsid w:val="002453AB"/>
    <w:rsid w:val="0025634E"/>
    <w:rsid w:val="00256527"/>
    <w:rsid w:val="00265D3C"/>
    <w:rsid w:val="002701C7"/>
    <w:rsid w:val="002716D9"/>
    <w:rsid w:val="00273127"/>
    <w:rsid w:val="0028011B"/>
    <w:rsid w:val="00283A98"/>
    <w:rsid w:val="002861C5"/>
    <w:rsid w:val="00287E2E"/>
    <w:rsid w:val="002906E8"/>
    <w:rsid w:val="0029197F"/>
    <w:rsid w:val="0029206B"/>
    <w:rsid w:val="002932BA"/>
    <w:rsid w:val="00294DB6"/>
    <w:rsid w:val="00297F2C"/>
    <w:rsid w:val="002A2FA3"/>
    <w:rsid w:val="002A39B4"/>
    <w:rsid w:val="002A4CCF"/>
    <w:rsid w:val="002A7165"/>
    <w:rsid w:val="002A7387"/>
    <w:rsid w:val="002A7FAF"/>
    <w:rsid w:val="002B0BBC"/>
    <w:rsid w:val="002B2EF2"/>
    <w:rsid w:val="002B5081"/>
    <w:rsid w:val="002B528B"/>
    <w:rsid w:val="002B61D4"/>
    <w:rsid w:val="002B6977"/>
    <w:rsid w:val="002B7ECE"/>
    <w:rsid w:val="002C0318"/>
    <w:rsid w:val="002C3183"/>
    <w:rsid w:val="002C41EF"/>
    <w:rsid w:val="002C6A7A"/>
    <w:rsid w:val="002C7560"/>
    <w:rsid w:val="002D0F09"/>
    <w:rsid w:val="002D5CA7"/>
    <w:rsid w:val="002D5CC8"/>
    <w:rsid w:val="002D7189"/>
    <w:rsid w:val="002D7A46"/>
    <w:rsid w:val="002E0A6A"/>
    <w:rsid w:val="002E25FB"/>
    <w:rsid w:val="002E649E"/>
    <w:rsid w:val="002E6EBA"/>
    <w:rsid w:val="002E7F21"/>
    <w:rsid w:val="002F62CA"/>
    <w:rsid w:val="002F733E"/>
    <w:rsid w:val="00300206"/>
    <w:rsid w:val="00300A12"/>
    <w:rsid w:val="0030276E"/>
    <w:rsid w:val="00302AB8"/>
    <w:rsid w:val="00303A1E"/>
    <w:rsid w:val="0030468E"/>
    <w:rsid w:val="00305491"/>
    <w:rsid w:val="00311C6E"/>
    <w:rsid w:val="00312BCC"/>
    <w:rsid w:val="003134A3"/>
    <w:rsid w:val="003155AA"/>
    <w:rsid w:val="003158AE"/>
    <w:rsid w:val="00320D6F"/>
    <w:rsid w:val="00322B15"/>
    <w:rsid w:val="00323202"/>
    <w:rsid w:val="00324181"/>
    <w:rsid w:val="00331CF7"/>
    <w:rsid w:val="003363D5"/>
    <w:rsid w:val="003408B8"/>
    <w:rsid w:val="0034459C"/>
    <w:rsid w:val="00344B31"/>
    <w:rsid w:val="00345414"/>
    <w:rsid w:val="00350BA2"/>
    <w:rsid w:val="00352A77"/>
    <w:rsid w:val="00354523"/>
    <w:rsid w:val="00356926"/>
    <w:rsid w:val="00361911"/>
    <w:rsid w:val="00363A35"/>
    <w:rsid w:val="00367549"/>
    <w:rsid w:val="00371B9C"/>
    <w:rsid w:val="00372409"/>
    <w:rsid w:val="00373147"/>
    <w:rsid w:val="00374FEC"/>
    <w:rsid w:val="00385165"/>
    <w:rsid w:val="00387051"/>
    <w:rsid w:val="0038785F"/>
    <w:rsid w:val="003937E1"/>
    <w:rsid w:val="003A05BF"/>
    <w:rsid w:val="003A1AA7"/>
    <w:rsid w:val="003A4408"/>
    <w:rsid w:val="003A4588"/>
    <w:rsid w:val="003A6D46"/>
    <w:rsid w:val="003B0A07"/>
    <w:rsid w:val="003B5F50"/>
    <w:rsid w:val="003B7390"/>
    <w:rsid w:val="003C22A1"/>
    <w:rsid w:val="003C41AB"/>
    <w:rsid w:val="003C458C"/>
    <w:rsid w:val="003C6CDD"/>
    <w:rsid w:val="003C6EC3"/>
    <w:rsid w:val="003C6FD0"/>
    <w:rsid w:val="003D1790"/>
    <w:rsid w:val="003D339B"/>
    <w:rsid w:val="003D3717"/>
    <w:rsid w:val="003D3787"/>
    <w:rsid w:val="003D3CBC"/>
    <w:rsid w:val="003D3D46"/>
    <w:rsid w:val="003D401D"/>
    <w:rsid w:val="003D59A2"/>
    <w:rsid w:val="003D6C9E"/>
    <w:rsid w:val="003D7746"/>
    <w:rsid w:val="003E1174"/>
    <w:rsid w:val="003E18AC"/>
    <w:rsid w:val="003E30EA"/>
    <w:rsid w:val="003E676D"/>
    <w:rsid w:val="003E7C0D"/>
    <w:rsid w:val="003F44DF"/>
    <w:rsid w:val="003F4E14"/>
    <w:rsid w:val="003F6F96"/>
    <w:rsid w:val="00405953"/>
    <w:rsid w:val="004062D9"/>
    <w:rsid w:val="00410462"/>
    <w:rsid w:val="00413AAD"/>
    <w:rsid w:val="00413EF8"/>
    <w:rsid w:val="00425111"/>
    <w:rsid w:val="00426B93"/>
    <w:rsid w:val="00427E17"/>
    <w:rsid w:val="00432DB4"/>
    <w:rsid w:val="0043533B"/>
    <w:rsid w:val="0043657C"/>
    <w:rsid w:val="00440FEF"/>
    <w:rsid w:val="00441663"/>
    <w:rsid w:val="004506CA"/>
    <w:rsid w:val="004514EA"/>
    <w:rsid w:val="00461BBA"/>
    <w:rsid w:val="00462AA6"/>
    <w:rsid w:val="00470AC8"/>
    <w:rsid w:val="0047370F"/>
    <w:rsid w:val="00473A90"/>
    <w:rsid w:val="0047457E"/>
    <w:rsid w:val="00480B13"/>
    <w:rsid w:val="004810C9"/>
    <w:rsid w:val="00481E15"/>
    <w:rsid w:val="00482755"/>
    <w:rsid w:val="00485527"/>
    <w:rsid w:val="004859F6"/>
    <w:rsid w:val="0048742A"/>
    <w:rsid w:val="00492145"/>
    <w:rsid w:val="00492437"/>
    <w:rsid w:val="00494F7F"/>
    <w:rsid w:val="004A0471"/>
    <w:rsid w:val="004A0FC6"/>
    <w:rsid w:val="004A33D3"/>
    <w:rsid w:val="004A385C"/>
    <w:rsid w:val="004A3A6A"/>
    <w:rsid w:val="004A3B75"/>
    <w:rsid w:val="004A5494"/>
    <w:rsid w:val="004A7911"/>
    <w:rsid w:val="004B5884"/>
    <w:rsid w:val="004B5AA0"/>
    <w:rsid w:val="004B7179"/>
    <w:rsid w:val="004C1A88"/>
    <w:rsid w:val="004C33DD"/>
    <w:rsid w:val="004C56DB"/>
    <w:rsid w:val="004C7D3B"/>
    <w:rsid w:val="004D401A"/>
    <w:rsid w:val="004D4A67"/>
    <w:rsid w:val="004D6A35"/>
    <w:rsid w:val="004D7E7E"/>
    <w:rsid w:val="004E6590"/>
    <w:rsid w:val="004F07B3"/>
    <w:rsid w:val="004F36FE"/>
    <w:rsid w:val="004F4BE9"/>
    <w:rsid w:val="004F4FB6"/>
    <w:rsid w:val="004F6699"/>
    <w:rsid w:val="005004FD"/>
    <w:rsid w:val="00501FF7"/>
    <w:rsid w:val="0050224B"/>
    <w:rsid w:val="00502506"/>
    <w:rsid w:val="0050554D"/>
    <w:rsid w:val="005067AB"/>
    <w:rsid w:val="00507B8F"/>
    <w:rsid w:val="00510162"/>
    <w:rsid w:val="00510C39"/>
    <w:rsid w:val="00512F48"/>
    <w:rsid w:val="00513724"/>
    <w:rsid w:val="0051599B"/>
    <w:rsid w:val="00515DC6"/>
    <w:rsid w:val="0052052A"/>
    <w:rsid w:val="0052606C"/>
    <w:rsid w:val="0052717D"/>
    <w:rsid w:val="00532F8E"/>
    <w:rsid w:val="005331AF"/>
    <w:rsid w:val="0053473E"/>
    <w:rsid w:val="00540E78"/>
    <w:rsid w:val="005417D5"/>
    <w:rsid w:val="005434BE"/>
    <w:rsid w:val="00545212"/>
    <w:rsid w:val="00545A26"/>
    <w:rsid w:val="005511E6"/>
    <w:rsid w:val="0055423D"/>
    <w:rsid w:val="0055489B"/>
    <w:rsid w:val="00555460"/>
    <w:rsid w:val="00560658"/>
    <w:rsid w:val="00563A11"/>
    <w:rsid w:val="00563BF1"/>
    <w:rsid w:val="00564C9B"/>
    <w:rsid w:val="00564CC5"/>
    <w:rsid w:val="005654DF"/>
    <w:rsid w:val="00567236"/>
    <w:rsid w:val="005723F9"/>
    <w:rsid w:val="0057407B"/>
    <w:rsid w:val="00574FB4"/>
    <w:rsid w:val="005768FD"/>
    <w:rsid w:val="00580CDE"/>
    <w:rsid w:val="0058171F"/>
    <w:rsid w:val="00585255"/>
    <w:rsid w:val="005862B8"/>
    <w:rsid w:val="00586A45"/>
    <w:rsid w:val="00590A68"/>
    <w:rsid w:val="00591EEB"/>
    <w:rsid w:val="0059458F"/>
    <w:rsid w:val="005947ED"/>
    <w:rsid w:val="00595FB0"/>
    <w:rsid w:val="00596802"/>
    <w:rsid w:val="005A0112"/>
    <w:rsid w:val="005A0E86"/>
    <w:rsid w:val="005A179D"/>
    <w:rsid w:val="005A3AD4"/>
    <w:rsid w:val="005A3AEC"/>
    <w:rsid w:val="005A51FC"/>
    <w:rsid w:val="005A6DEC"/>
    <w:rsid w:val="005B02C0"/>
    <w:rsid w:val="005B0B25"/>
    <w:rsid w:val="005B1A6D"/>
    <w:rsid w:val="005B734C"/>
    <w:rsid w:val="005B7D25"/>
    <w:rsid w:val="005C1ED9"/>
    <w:rsid w:val="005C4F23"/>
    <w:rsid w:val="005C6BC2"/>
    <w:rsid w:val="005D1AA4"/>
    <w:rsid w:val="005D28C5"/>
    <w:rsid w:val="005D2DBD"/>
    <w:rsid w:val="005D2F41"/>
    <w:rsid w:val="005D42B8"/>
    <w:rsid w:val="005D5018"/>
    <w:rsid w:val="005D7EEA"/>
    <w:rsid w:val="005E3DA5"/>
    <w:rsid w:val="005E4DCF"/>
    <w:rsid w:val="005E60F7"/>
    <w:rsid w:val="005F236B"/>
    <w:rsid w:val="005F5815"/>
    <w:rsid w:val="005F6C94"/>
    <w:rsid w:val="005F6EE1"/>
    <w:rsid w:val="00602E3A"/>
    <w:rsid w:val="0060370B"/>
    <w:rsid w:val="006043F7"/>
    <w:rsid w:val="006060B9"/>
    <w:rsid w:val="00612050"/>
    <w:rsid w:val="0061247C"/>
    <w:rsid w:val="0061310F"/>
    <w:rsid w:val="00613E57"/>
    <w:rsid w:val="00615299"/>
    <w:rsid w:val="006158DC"/>
    <w:rsid w:val="00620A7E"/>
    <w:rsid w:val="006218A4"/>
    <w:rsid w:val="00621C97"/>
    <w:rsid w:val="0062247C"/>
    <w:rsid w:val="00622EC8"/>
    <w:rsid w:val="006244BD"/>
    <w:rsid w:val="00624C2F"/>
    <w:rsid w:val="00625569"/>
    <w:rsid w:val="00627255"/>
    <w:rsid w:val="006274A4"/>
    <w:rsid w:val="00627703"/>
    <w:rsid w:val="00627E3E"/>
    <w:rsid w:val="006339AC"/>
    <w:rsid w:val="00634B44"/>
    <w:rsid w:val="00635182"/>
    <w:rsid w:val="00635DB4"/>
    <w:rsid w:val="00635E31"/>
    <w:rsid w:val="00643D81"/>
    <w:rsid w:val="0065134E"/>
    <w:rsid w:val="00653A02"/>
    <w:rsid w:val="00653B11"/>
    <w:rsid w:val="00654D5A"/>
    <w:rsid w:val="0066081F"/>
    <w:rsid w:val="0066120B"/>
    <w:rsid w:val="00661EB5"/>
    <w:rsid w:val="0066253E"/>
    <w:rsid w:val="0066335D"/>
    <w:rsid w:val="006653E8"/>
    <w:rsid w:val="00667937"/>
    <w:rsid w:val="00674530"/>
    <w:rsid w:val="00675448"/>
    <w:rsid w:val="006759DC"/>
    <w:rsid w:val="00680994"/>
    <w:rsid w:val="00680BF0"/>
    <w:rsid w:val="0068601B"/>
    <w:rsid w:val="006860B2"/>
    <w:rsid w:val="006906A3"/>
    <w:rsid w:val="00690AEE"/>
    <w:rsid w:val="006A5FA6"/>
    <w:rsid w:val="006B03B9"/>
    <w:rsid w:val="006B0571"/>
    <w:rsid w:val="006B2CC5"/>
    <w:rsid w:val="006B4539"/>
    <w:rsid w:val="006B490B"/>
    <w:rsid w:val="006B49CA"/>
    <w:rsid w:val="006B6294"/>
    <w:rsid w:val="006C0ECD"/>
    <w:rsid w:val="006C150C"/>
    <w:rsid w:val="006C3B70"/>
    <w:rsid w:val="006C45F0"/>
    <w:rsid w:val="006C4887"/>
    <w:rsid w:val="006C561F"/>
    <w:rsid w:val="006C654B"/>
    <w:rsid w:val="006C6A71"/>
    <w:rsid w:val="006C7189"/>
    <w:rsid w:val="006D1BBE"/>
    <w:rsid w:val="006D2EB5"/>
    <w:rsid w:val="006D57BB"/>
    <w:rsid w:val="006D6619"/>
    <w:rsid w:val="006D7285"/>
    <w:rsid w:val="006D77C0"/>
    <w:rsid w:val="006E1FC9"/>
    <w:rsid w:val="006E2591"/>
    <w:rsid w:val="006E71E9"/>
    <w:rsid w:val="006F1231"/>
    <w:rsid w:val="006F1A07"/>
    <w:rsid w:val="006F2F68"/>
    <w:rsid w:val="006F59DC"/>
    <w:rsid w:val="00703B61"/>
    <w:rsid w:val="00706417"/>
    <w:rsid w:val="007066B1"/>
    <w:rsid w:val="00707477"/>
    <w:rsid w:val="00710976"/>
    <w:rsid w:val="00713435"/>
    <w:rsid w:val="00715812"/>
    <w:rsid w:val="007229E6"/>
    <w:rsid w:val="0072442C"/>
    <w:rsid w:val="00724895"/>
    <w:rsid w:val="00724CE6"/>
    <w:rsid w:val="00731301"/>
    <w:rsid w:val="007355C1"/>
    <w:rsid w:val="00737088"/>
    <w:rsid w:val="00737EEB"/>
    <w:rsid w:val="00744D05"/>
    <w:rsid w:val="00745F25"/>
    <w:rsid w:val="00747EA9"/>
    <w:rsid w:val="0075091E"/>
    <w:rsid w:val="00750C8A"/>
    <w:rsid w:val="00752929"/>
    <w:rsid w:val="00753C25"/>
    <w:rsid w:val="00756DE7"/>
    <w:rsid w:val="00757C0B"/>
    <w:rsid w:val="00762D17"/>
    <w:rsid w:val="00763EE3"/>
    <w:rsid w:val="00766467"/>
    <w:rsid w:val="00770C17"/>
    <w:rsid w:val="00774B1E"/>
    <w:rsid w:val="00775968"/>
    <w:rsid w:val="00776CA4"/>
    <w:rsid w:val="00777776"/>
    <w:rsid w:val="00777B72"/>
    <w:rsid w:val="0078305D"/>
    <w:rsid w:val="007851E1"/>
    <w:rsid w:val="0078555B"/>
    <w:rsid w:val="00786CCA"/>
    <w:rsid w:val="00792033"/>
    <w:rsid w:val="007951E9"/>
    <w:rsid w:val="007953B0"/>
    <w:rsid w:val="0079590E"/>
    <w:rsid w:val="007A22D2"/>
    <w:rsid w:val="007A3916"/>
    <w:rsid w:val="007A407E"/>
    <w:rsid w:val="007A5C45"/>
    <w:rsid w:val="007B3DC2"/>
    <w:rsid w:val="007B4D8B"/>
    <w:rsid w:val="007B5C6A"/>
    <w:rsid w:val="007B7427"/>
    <w:rsid w:val="007B74DF"/>
    <w:rsid w:val="007B75EC"/>
    <w:rsid w:val="007B7AA3"/>
    <w:rsid w:val="007C0761"/>
    <w:rsid w:val="007C4A94"/>
    <w:rsid w:val="007C5BAB"/>
    <w:rsid w:val="007C67F6"/>
    <w:rsid w:val="007C790A"/>
    <w:rsid w:val="007D1658"/>
    <w:rsid w:val="007D399E"/>
    <w:rsid w:val="007D4B18"/>
    <w:rsid w:val="007D7186"/>
    <w:rsid w:val="007D73B9"/>
    <w:rsid w:val="007D7CAB"/>
    <w:rsid w:val="007E0217"/>
    <w:rsid w:val="007E07FD"/>
    <w:rsid w:val="007E0B24"/>
    <w:rsid w:val="007E2645"/>
    <w:rsid w:val="007E3AA0"/>
    <w:rsid w:val="007E54A2"/>
    <w:rsid w:val="007E5531"/>
    <w:rsid w:val="007E58B5"/>
    <w:rsid w:val="007E7D6A"/>
    <w:rsid w:val="007F3041"/>
    <w:rsid w:val="007F50B8"/>
    <w:rsid w:val="007F5370"/>
    <w:rsid w:val="007F5F51"/>
    <w:rsid w:val="007F75B1"/>
    <w:rsid w:val="008005F2"/>
    <w:rsid w:val="00800DDF"/>
    <w:rsid w:val="00801AD9"/>
    <w:rsid w:val="008048E9"/>
    <w:rsid w:val="00810CBA"/>
    <w:rsid w:val="00810E08"/>
    <w:rsid w:val="0081239C"/>
    <w:rsid w:val="0081278D"/>
    <w:rsid w:val="008128D3"/>
    <w:rsid w:val="00812D4D"/>
    <w:rsid w:val="0081496E"/>
    <w:rsid w:val="00814D2D"/>
    <w:rsid w:val="00817AFA"/>
    <w:rsid w:val="00821976"/>
    <w:rsid w:val="00825D85"/>
    <w:rsid w:val="00834831"/>
    <w:rsid w:val="00834B72"/>
    <w:rsid w:val="00837011"/>
    <w:rsid w:val="00837858"/>
    <w:rsid w:val="00837CFF"/>
    <w:rsid w:val="00842F8B"/>
    <w:rsid w:val="00846735"/>
    <w:rsid w:val="008468A5"/>
    <w:rsid w:val="00847F64"/>
    <w:rsid w:val="00850B36"/>
    <w:rsid w:val="0085233C"/>
    <w:rsid w:val="00852BFD"/>
    <w:rsid w:val="00856CB5"/>
    <w:rsid w:val="00861E4D"/>
    <w:rsid w:val="00862217"/>
    <w:rsid w:val="00862BAF"/>
    <w:rsid w:val="00863DDC"/>
    <w:rsid w:val="008646A5"/>
    <w:rsid w:val="00864ACB"/>
    <w:rsid w:val="008702E4"/>
    <w:rsid w:val="00871C1C"/>
    <w:rsid w:val="00875F2D"/>
    <w:rsid w:val="00877732"/>
    <w:rsid w:val="00877739"/>
    <w:rsid w:val="008812AC"/>
    <w:rsid w:val="008822A4"/>
    <w:rsid w:val="0088262F"/>
    <w:rsid w:val="00885C5A"/>
    <w:rsid w:val="00887CAF"/>
    <w:rsid w:val="00890B68"/>
    <w:rsid w:val="0089128B"/>
    <w:rsid w:val="00891470"/>
    <w:rsid w:val="008921EA"/>
    <w:rsid w:val="00894421"/>
    <w:rsid w:val="00894D90"/>
    <w:rsid w:val="0089585F"/>
    <w:rsid w:val="008A200E"/>
    <w:rsid w:val="008A3421"/>
    <w:rsid w:val="008B109F"/>
    <w:rsid w:val="008B2441"/>
    <w:rsid w:val="008B3172"/>
    <w:rsid w:val="008B34A2"/>
    <w:rsid w:val="008B362A"/>
    <w:rsid w:val="008B49B1"/>
    <w:rsid w:val="008C1733"/>
    <w:rsid w:val="008C1821"/>
    <w:rsid w:val="008C2523"/>
    <w:rsid w:val="008C5128"/>
    <w:rsid w:val="008C6D7C"/>
    <w:rsid w:val="008D18A3"/>
    <w:rsid w:val="008D18EC"/>
    <w:rsid w:val="008D29E8"/>
    <w:rsid w:val="008D5F26"/>
    <w:rsid w:val="008D74CD"/>
    <w:rsid w:val="008E30E7"/>
    <w:rsid w:val="008E3E23"/>
    <w:rsid w:val="008E474B"/>
    <w:rsid w:val="008E4B6B"/>
    <w:rsid w:val="008E4BF1"/>
    <w:rsid w:val="008E6249"/>
    <w:rsid w:val="008E625D"/>
    <w:rsid w:val="008E6A40"/>
    <w:rsid w:val="008E6D90"/>
    <w:rsid w:val="009044C8"/>
    <w:rsid w:val="00906075"/>
    <w:rsid w:val="00907F86"/>
    <w:rsid w:val="00910429"/>
    <w:rsid w:val="00910C0E"/>
    <w:rsid w:val="00910E96"/>
    <w:rsid w:val="0091221F"/>
    <w:rsid w:val="00920E3F"/>
    <w:rsid w:val="00921519"/>
    <w:rsid w:val="00923E85"/>
    <w:rsid w:val="009242C0"/>
    <w:rsid w:val="009268F8"/>
    <w:rsid w:val="00926CC5"/>
    <w:rsid w:val="009274D8"/>
    <w:rsid w:val="00927787"/>
    <w:rsid w:val="00930ED7"/>
    <w:rsid w:val="009311FD"/>
    <w:rsid w:val="0093373E"/>
    <w:rsid w:val="00933C95"/>
    <w:rsid w:val="00934428"/>
    <w:rsid w:val="00934A4D"/>
    <w:rsid w:val="0093791A"/>
    <w:rsid w:val="00940D9D"/>
    <w:rsid w:val="009423F3"/>
    <w:rsid w:val="009462C4"/>
    <w:rsid w:val="00952967"/>
    <w:rsid w:val="00955B30"/>
    <w:rsid w:val="00956A0A"/>
    <w:rsid w:val="009619E3"/>
    <w:rsid w:val="00962BFF"/>
    <w:rsid w:val="00962D69"/>
    <w:rsid w:val="00964759"/>
    <w:rsid w:val="00965A2D"/>
    <w:rsid w:val="00966956"/>
    <w:rsid w:val="00966ABE"/>
    <w:rsid w:val="00966EF9"/>
    <w:rsid w:val="00967913"/>
    <w:rsid w:val="0097168A"/>
    <w:rsid w:val="00980416"/>
    <w:rsid w:val="0098213D"/>
    <w:rsid w:val="0098334A"/>
    <w:rsid w:val="009850FD"/>
    <w:rsid w:val="00985AAB"/>
    <w:rsid w:val="009866D2"/>
    <w:rsid w:val="00991636"/>
    <w:rsid w:val="00991FB5"/>
    <w:rsid w:val="009A237A"/>
    <w:rsid w:val="009A6912"/>
    <w:rsid w:val="009A7C8C"/>
    <w:rsid w:val="009B1D64"/>
    <w:rsid w:val="009B1F9C"/>
    <w:rsid w:val="009B4AAC"/>
    <w:rsid w:val="009B4E15"/>
    <w:rsid w:val="009B5488"/>
    <w:rsid w:val="009B7906"/>
    <w:rsid w:val="009C19D3"/>
    <w:rsid w:val="009C2EF0"/>
    <w:rsid w:val="009C3718"/>
    <w:rsid w:val="009C3B21"/>
    <w:rsid w:val="009C54FA"/>
    <w:rsid w:val="009C5510"/>
    <w:rsid w:val="009C5B4E"/>
    <w:rsid w:val="009C72D1"/>
    <w:rsid w:val="009C77B2"/>
    <w:rsid w:val="009D05C8"/>
    <w:rsid w:val="009D0CDA"/>
    <w:rsid w:val="009D249D"/>
    <w:rsid w:val="009D2A2B"/>
    <w:rsid w:val="009D2DC0"/>
    <w:rsid w:val="009D7F7E"/>
    <w:rsid w:val="009E07DA"/>
    <w:rsid w:val="009E14D4"/>
    <w:rsid w:val="009E1B88"/>
    <w:rsid w:val="009E3618"/>
    <w:rsid w:val="009E61BB"/>
    <w:rsid w:val="009E75A1"/>
    <w:rsid w:val="009E7ACA"/>
    <w:rsid w:val="009F0A38"/>
    <w:rsid w:val="009F2EBD"/>
    <w:rsid w:val="009F6451"/>
    <w:rsid w:val="009F7740"/>
    <w:rsid w:val="00A003AA"/>
    <w:rsid w:val="00A01FEC"/>
    <w:rsid w:val="00A1175F"/>
    <w:rsid w:val="00A146F3"/>
    <w:rsid w:val="00A15550"/>
    <w:rsid w:val="00A160DC"/>
    <w:rsid w:val="00A16131"/>
    <w:rsid w:val="00A16411"/>
    <w:rsid w:val="00A16A78"/>
    <w:rsid w:val="00A16C65"/>
    <w:rsid w:val="00A17B21"/>
    <w:rsid w:val="00A2020B"/>
    <w:rsid w:val="00A23545"/>
    <w:rsid w:val="00A3194C"/>
    <w:rsid w:val="00A33009"/>
    <w:rsid w:val="00A33842"/>
    <w:rsid w:val="00A33EA2"/>
    <w:rsid w:val="00A36295"/>
    <w:rsid w:val="00A3649A"/>
    <w:rsid w:val="00A36A69"/>
    <w:rsid w:val="00A41A5A"/>
    <w:rsid w:val="00A41F90"/>
    <w:rsid w:val="00A424FA"/>
    <w:rsid w:val="00A43746"/>
    <w:rsid w:val="00A50C79"/>
    <w:rsid w:val="00A515F3"/>
    <w:rsid w:val="00A54262"/>
    <w:rsid w:val="00A5473A"/>
    <w:rsid w:val="00A54A9C"/>
    <w:rsid w:val="00A54B23"/>
    <w:rsid w:val="00A55F97"/>
    <w:rsid w:val="00A57355"/>
    <w:rsid w:val="00A67F81"/>
    <w:rsid w:val="00A70152"/>
    <w:rsid w:val="00A71C4C"/>
    <w:rsid w:val="00A72F47"/>
    <w:rsid w:val="00A77D82"/>
    <w:rsid w:val="00A8012A"/>
    <w:rsid w:val="00A803BF"/>
    <w:rsid w:val="00A82336"/>
    <w:rsid w:val="00A83164"/>
    <w:rsid w:val="00A83A00"/>
    <w:rsid w:val="00A83D18"/>
    <w:rsid w:val="00A90E0D"/>
    <w:rsid w:val="00A91AE4"/>
    <w:rsid w:val="00A91B17"/>
    <w:rsid w:val="00A95CD3"/>
    <w:rsid w:val="00A95FAD"/>
    <w:rsid w:val="00A96949"/>
    <w:rsid w:val="00A97138"/>
    <w:rsid w:val="00AA3FA3"/>
    <w:rsid w:val="00AA6B88"/>
    <w:rsid w:val="00AB0923"/>
    <w:rsid w:val="00AB78D4"/>
    <w:rsid w:val="00AC0667"/>
    <w:rsid w:val="00AC0D8B"/>
    <w:rsid w:val="00AC2245"/>
    <w:rsid w:val="00AC24CD"/>
    <w:rsid w:val="00AC3C8E"/>
    <w:rsid w:val="00AD2926"/>
    <w:rsid w:val="00AD3668"/>
    <w:rsid w:val="00AD4588"/>
    <w:rsid w:val="00AD6ECB"/>
    <w:rsid w:val="00AD7D96"/>
    <w:rsid w:val="00AE07A7"/>
    <w:rsid w:val="00AE0991"/>
    <w:rsid w:val="00AE3152"/>
    <w:rsid w:val="00AE53D6"/>
    <w:rsid w:val="00AE7F7E"/>
    <w:rsid w:val="00AF364C"/>
    <w:rsid w:val="00AF7115"/>
    <w:rsid w:val="00AF75A5"/>
    <w:rsid w:val="00AF7F45"/>
    <w:rsid w:val="00B010DA"/>
    <w:rsid w:val="00B02C32"/>
    <w:rsid w:val="00B03CE5"/>
    <w:rsid w:val="00B05501"/>
    <w:rsid w:val="00B066B5"/>
    <w:rsid w:val="00B10CDC"/>
    <w:rsid w:val="00B15B42"/>
    <w:rsid w:val="00B166AB"/>
    <w:rsid w:val="00B1710B"/>
    <w:rsid w:val="00B20DB3"/>
    <w:rsid w:val="00B2116C"/>
    <w:rsid w:val="00B21C3E"/>
    <w:rsid w:val="00B2230A"/>
    <w:rsid w:val="00B253AA"/>
    <w:rsid w:val="00B31B36"/>
    <w:rsid w:val="00B33C99"/>
    <w:rsid w:val="00B35455"/>
    <w:rsid w:val="00B363B8"/>
    <w:rsid w:val="00B41211"/>
    <w:rsid w:val="00B422B5"/>
    <w:rsid w:val="00B42F13"/>
    <w:rsid w:val="00B4349A"/>
    <w:rsid w:val="00B43C97"/>
    <w:rsid w:val="00B43F69"/>
    <w:rsid w:val="00B4406D"/>
    <w:rsid w:val="00B462A3"/>
    <w:rsid w:val="00B50EEB"/>
    <w:rsid w:val="00B511C7"/>
    <w:rsid w:val="00B5376E"/>
    <w:rsid w:val="00B548CF"/>
    <w:rsid w:val="00B5504F"/>
    <w:rsid w:val="00B5557F"/>
    <w:rsid w:val="00B55921"/>
    <w:rsid w:val="00B57BDF"/>
    <w:rsid w:val="00B60D6A"/>
    <w:rsid w:val="00B618D5"/>
    <w:rsid w:val="00B61935"/>
    <w:rsid w:val="00B61E6B"/>
    <w:rsid w:val="00B64D40"/>
    <w:rsid w:val="00B72B22"/>
    <w:rsid w:val="00B74DC6"/>
    <w:rsid w:val="00B7507F"/>
    <w:rsid w:val="00B752A4"/>
    <w:rsid w:val="00B771EE"/>
    <w:rsid w:val="00B7741A"/>
    <w:rsid w:val="00B85A05"/>
    <w:rsid w:val="00B85DA4"/>
    <w:rsid w:val="00B86A0B"/>
    <w:rsid w:val="00B90483"/>
    <w:rsid w:val="00B921F8"/>
    <w:rsid w:val="00B92396"/>
    <w:rsid w:val="00B924A8"/>
    <w:rsid w:val="00B941CC"/>
    <w:rsid w:val="00B95334"/>
    <w:rsid w:val="00B958CE"/>
    <w:rsid w:val="00B965FD"/>
    <w:rsid w:val="00B96FE7"/>
    <w:rsid w:val="00BA21AA"/>
    <w:rsid w:val="00BA4BBA"/>
    <w:rsid w:val="00BA578A"/>
    <w:rsid w:val="00BA7425"/>
    <w:rsid w:val="00BA76D0"/>
    <w:rsid w:val="00BB0A3D"/>
    <w:rsid w:val="00BB216D"/>
    <w:rsid w:val="00BB5EDC"/>
    <w:rsid w:val="00BB7CE8"/>
    <w:rsid w:val="00BC0644"/>
    <w:rsid w:val="00BC0D01"/>
    <w:rsid w:val="00BC4E00"/>
    <w:rsid w:val="00BC5E30"/>
    <w:rsid w:val="00BC7800"/>
    <w:rsid w:val="00BD0A94"/>
    <w:rsid w:val="00BD40AD"/>
    <w:rsid w:val="00BD42A2"/>
    <w:rsid w:val="00BD4963"/>
    <w:rsid w:val="00BD4E76"/>
    <w:rsid w:val="00BD5BA0"/>
    <w:rsid w:val="00BD6980"/>
    <w:rsid w:val="00BE0295"/>
    <w:rsid w:val="00BE13D4"/>
    <w:rsid w:val="00BE52F4"/>
    <w:rsid w:val="00BE759C"/>
    <w:rsid w:val="00BF0A48"/>
    <w:rsid w:val="00BF1137"/>
    <w:rsid w:val="00BF4EFC"/>
    <w:rsid w:val="00BF5CEB"/>
    <w:rsid w:val="00BF5F0C"/>
    <w:rsid w:val="00BF7A83"/>
    <w:rsid w:val="00C03B97"/>
    <w:rsid w:val="00C07707"/>
    <w:rsid w:val="00C100E1"/>
    <w:rsid w:val="00C10DCD"/>
    <w:rsid w:val="00C10DFE"/>
    <w:rsid w:val="00C11BC7"/>
    <w:rsid w:val="00C11F0F"/>
    <w:rsid w:val="00C12410"/>
    <w:rsid w:val="00C12B00"/>
    <w:rsid w:val="00C21174"/>
    <w:rsid w:val="00C2158D"/>
    <w:rsid w:val="00C21763"/>
    <w:rsid w:val="00C22114"/>
    <w:rsid w:val="00C2419E"/>
    <w:rsid w:val="00C27A51"/>
    <w:rsid w:val="00C311EA"/>
    <w:rsid w:val="00C31A98"/>
    <w:rsid w:val="00C34818"/>
    <w:rsid w:val="00C36FC8"/>
    <w:rsid w:val="00C43069"/>
    <w:rsid w:val="00C45786"/>
    <w:rsid w:val="00C5002D"/>
    <w:rsid w:val="00C52ABC"/>
    <w:rsid w:val="00C54178"/>
    <w:rsid w:val="00C610C5"/>
    <w:rsid w:val="00C6685F"/>
    <w:rsid w:val="00C71B4F"/>
    <w:rsid w:val="00C72D1F"/>
    <w:rsid w:val="00C73A1F"/>
    <w:rsid w:val="00C74E6B"/>
    <w:rsid w:val="00C76AF8"/>
    <w:rsid w:val="00C772A1"/>
    <w:rsid w:val="00C77833"/>
    <w:rsid w:val="00C80ACA"/>
    <w:rsid w:val="00C80C4E"/>
    <w:rsid w:val="00C85529"/>
    <w:rsid w:val="00C87EF6"/>
    <w:rsid w:val="00C902E2"/>
    <w:rsid w:val="00C906AF"/>
    <w:rsid w:val="00C93163"/>
    <w:rsid w:val="00CA3D1A"/>
    <w:rsid w:val="00CA60AF"/>
    <w:rsid w:val="00CA6410"/>
    <w:rsid w:val="00CA6CF5"/>
    <w:rsid w:val="00CB0358"/>
    <w:rsid w:val="00CB1290"/>
    <w:rsid w:val="00CB74CD"/>
    <w:rsid w:val="00CB7886"/>
    <w:rsid w:val="00CC0058"/>
    <w:rsid w:val="00CC0958"/>
    <w:rsid w:val="00CC133B"/>
    <w:rsid w:val="00CC2C7C"/>
    <w:rsid w:val="00CC30BA"/>
    <w:rsid w:val="00CC44CB"/>
    <w:rsid w:val="00CC6CCE"/>
    <w:rsid w:val="00CD0A9E"/>
    <w:rsid w:val="00CD78A7"/>
    <w:rsid w:val="00CE1ABE"/>
    <w:rsid w:val="00CE31A7"/>
    <w:rsid w:val="00CF02DE"/>
    <w:rsid w:val="00CF2AFE"/>
    <w:rsid w:val="00CF6FF5"/>
    <w:rsid w:val="00D01152"/>
    <w:rsid w:val="00D03A6D"/>
    <w:rsid w:val="00D04A46"/>
    <w:rsid w:val="00D04A6D"/>
    <w:rsid w:val="00D06431"/>
    <w:rsid w:val="00D07737"/>
    <w:rsid w:val="00D11AE2"/>
    <w:rsid w:val="00D126C3"/>
    <w:rsid w:val="00D15EDC"/>
    <w:rsid w:val="00D17BF9"/>
    <w:rsid w:val="00D207D9"/>
    <w:rsid w:val="00D232DB"/>
    <w:rsid w:val="00D23753"/>
    <w:rsid w:val="00D24B70"/>
    <w:rsid w:val="00D25461"/>
    <w:rsid w:val="00D271CA"/>
    <w:rsid w:val="00D31167"/>
    <w:rsid w:val="00D3320E"/>
    <w:rsid w:val="00D34712"/>
    <w:rsid w:val="00D34E38"/>
    <w:rsid w:val="00D37C19"/>
    <w:rsid w:val="00D41E54"/>
    <w:rsid w:val="00D42BD2"/>
    <w:rsid w:val="00D45244"/>
    <w:rsid w:val="00D50A5E"/>
    <w:rsid w:val="00D519C2"/>
    <w:rsid w:val="00D52030"/>
    <w:rsid w:val="00D54F84"/>
    <w:rsid w:val="00D55A71"/>
    <w:rsid w:val="00D62024"/>
    <w:rsid w:val="00D6285C"/>
    <w:rsid w:val="00D62BFC"/>
    <w:rsid w:val="00D6300F"/>
    <w:rsid w:val="00D6635E"/>
    <w:rsid w:val="00D6676D"/>
    <w:rsid w:val="00D71A1F"/>
    <w:rsid w:val="00D76ACE"/>
    <w:rsid w:val="00D77579"/>
    <w:rsid w:val="00D8017A"/>
    <w:rsid w:val="00D82100"/>
    <w:rsid w:val="00D83FAD"/>
    <w:rsid w:val="00D863AE"/>
    <w:rsid w:val="00D87A60"/>
    <w:rsid w:val="00D91E76"/>
    <w:rsid w:val="00D92DB7"/>
    <w:rsid w:val="00D962ED"/>
    <w:rsid w:val="00D96945"/>
    <w:rsid w:val="00DA14CD"/>
    <w:rsid w:val="00DA2DFE"/>
    <w:rsid w:val="00DA4F5C"/>
    <w:rsid w:val="00DA5CCC"/>
    <w:rsid w:val="00DA6582"/>
    <w:rsid w:val="00DA7A43"/>
    <w:rsid w:val="00DB02AC"/>
    <w:rsid w:val="00DB12C1"/>
    <w:rsid w:val="00DB3C3D"/>
    <w:rsid w:val="00DB7229"/>
    <w:rsid w:val="00DC3F76"/>
    <w:rsid w:val="00DC46B6"/>
    <w:rsid w:val="00DC506A"/>
    <w:rsid w:val="00DC7347"/>
    <w:rsid w:val="00DD527E"/>
    <w:rsid w:val="00DD62C5"/>
    <w:rsid w:val="00DE023C"/>
    <w:rsid w:val="00DE7D28"/>
    <w:rsid w:val="00DF092A"/>
    <w:rsid w:val="00DF20F8"/>
    <w:rsid w:val="00DF60A8"/>
    <w:rsid w:val="00DF71B6"/>
    <w:rsid w:val="00E03B70"/>
    <w:rsid w:val="00E05F0A"/>
    <w:rsid w:val="00E07EF6"/>
    <w:rsid w:val="00E10834"/>
    <w:rsid w:val="00E12070"/>
    <w:rsid w:val="00E209F6"/>
    <w:rsid w:val="00E25CA6"/>
    <w:rsid w:val="00E27C33"/>
    <w:rsid w:val="00E27F09"/>
    <w:rsid w:val="00E3027D"/>
    <w:rsid w:val="00E310D3"/>
    <w:rsid w:val="00E31FB6"/>
    <w:rsid w:val="00E34843"/>
    <w:rsid w:val="00E4089C"/>
    <w:rsid w:val="00E41661"/>
    <w:rsid w:val="00E4457D"/>
    <w:rsid w:val="00E46C16"/>
    <w:rsid w:val="00E47082"/>
    <w:rsid w:val="00E47ADE"/>
    <w:rsid w:val="00E61184"/>
    <w:rsid w:val="00E62EF5"/>
    <w:rsid w:val="00E6352B"/>
    <w:rsid w:val="00E63712"/>
    <w:rsid w:val="00E6490F"/>
    <w:rsid w:val="00E6566A"/>
    <w:rsid w:val="00E656BF"/>
    <w:rsid w:val="00E65F57"/>
    <w:rsid w:val="00E665E3"/>
    <w:rsid w:val="00E678C5"/>
    <w:rsid w:val="00E67C4C"/>
    <w:rsid w:val="00E71351"/>
    <w:rsid w:val="00E72887"/>
    <w:rsid w:val="00E743AF"/>
    <w:rsid w:val="00E755A5"/>
    <w:rsid w:val="00E763CF"/>
    <w:rsid w:val="00E777C0"/>
    <w:rsid w:val="00E868A7"/>
    <w:rsid w:val="00E86FA2"/>
    <w:rsid w:val="00E90A85"/>
    <w:rsid w:val="00E93564"/>
    <w:rsid w:val="00E962A4"/>
    <w:rsid w:val="00EB1C92"/>
    <w:rsid w:val="00EB5FA7"/>
    <w:rsid w:val="00EB64C0"/>
    <w:rsid w:val="00EC2F25"/>
    <w:rsid w:val="00EC7FBF"/>
    <w:rsid w:val="00ED0B64"/>
    <w:rsid w:val="00ED0EBD"/>
    <w:rsid w:val="00ED2AB6"/>
    <w:rsid w:val="00ED39E4"/>
    <w:rsid w:val="00ED436C"/>
    <w:rsid w:val="00ED6EB4"/>
    <w:rsid w:val="00EE3793"/>
    <w:rsid w:val="00EE4DCC"/>
    <w:rsid w:val="00EE4F59"/>
    <w:rsid w:val="00EE597D"/>
    <w:rsid w:val="00EE6222"/>
    <w:rsid w:val="00EF24CF"/>
    <w:rsid w:val="00EF420B"/>
    <w:rsid w:val="00EF659A"/>
    <w:rsid w:val="00EF6AF3"/>
    <w:rsid w:val="00EF7D5E"/>
    <w:rsid w:val="00F00302"/>
    <w:rsid w:val="00F009A9"/>
    <w:rsid w:val="00F00A1C"/>
    <w:rsid w:val="00F016D9"/>
    <w:rsid w:val="00F022E4"/>
    <w:rsid w:val="00F03A56"/>
    <w:rsid w:val="00F05118"/>
    <w:rsid w:val="00F05718"/>
    <w:rsid w:val="00F13060"/>
    <w:rsid w:val="00F13EDA"/>
    <w:rsid w:val="00F237A3"/>
    <w:rsid w:val="00F2431B"/>
    <w:rsid w:val="00F26837"/>
    <w:rsid w:val="00F26F6B"/>
    <w:rsid w:val="00F27239"/>
    <w:rsid w:val="00F27464"/>
    <w:rsid w:val="00F32477"/>
    <w:rsid w:val="00F33A42"/>
    <w:rsid w:val="00F35145"/>
    <w:rsid w:val="00F370FD"/>
    <w:rsid w:val="00F377F3"/>
    <w:rsid w:val="00F41026"/>
    <w:rsid w:val="00F4565C"/>
    <w:rsid w:val="00F458CF"/>
    <w:rsid w:val="00F465BE"/>
    <w:rsid w:val="00F46FF5"/>
    <w:rsid w:val="00F569BF"/>
    <w:rsid w:val="00F6205D"/>
    <w:rsid w:val="00F666F5"/>
    <w:rsid w:val="00F66790"/>
    <w:rsid w:val="00F70C81"/>
    <w:rsid w:val="00F727E5"/>
    <w:rsid w:val="00F74465"/>
    <w:rsid w:val="00F75C52"/>
    <w:rsid w:val="00F75F6B"/>
    <w:rsid w:val="00F77CBF"/>
    <w:rsid w:val="00F80161"/>
    <w:rsid w:val="00F8186D"/>
    <w:rsid w:val="00F855F4"/>
    <w:rsid w:val="00F85676"/>
    <w:rsid w:val="00F85EE1"/>
    <w:rsid w:val="00F865EF"/>
    <w:rsid w:val="00F90B28"/>
    <w:rsid w:val="00F93A01"/>
    <w:rsid w:val="00F93C19"/>
    <w:rsid w:val="00F96238"/>
    <w:rsid w:val="00FA1A9F"/>
    <w:rsid w:val="00FA2D96"/>
    <w:rsid w:val="00FA445D"/>
    <w:rsid w:val="00FA46C0"/>
    <w:rsid w:val="00FA71ED"/>
    <w:rsid w:val="00FB0A5B"/>
    <w:rsid w:val="00FB1A34"/>
    <w:rsid w:val="00FB2E73"/>
    <w:rsid w:val="00FB3385"/>
    <w:rsid w:val="00FC0D81"/>
    <w:rsid w:val="00FC14D2"/>
    <w:rsid w:val="00FC488F"/>
    <w:rsid w:val="00FC630B"/>
    <w:rsid w:val="00FC65F2"/>
    <w:rsid w:val="00FC78AC"/>
    <w:rsid w:val="00FD1585"/>
    <w:rsid w:val="00FD4F59"/>
    <w:rsid w:val="00FD5693"/>
    <w:rsid w:val="00FD69B5"/>
    <w:rsid w:val="00FD7EBE"/>
    <w:rsid w:val="00FE164D"/>
    <w:rsid w:val="00FE1C7F"/>
    <w:rsid w:val="00FE2C2B"/>
    <w:rsid w:val="00FE714F"/>
    <w:rsid w:val="00FF5F52"/>
    <w:rsid w:val="00FF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iPriority="0"/>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6B4539"/>
    <w:pPr>
      <w:jc w:val="both"/>
    </w:pPr>
    <w:rPr>
      <w:sz w:val="24"/>
      <w:szCs w:val="24"/>
      <w:lang w:eastAsia="en-US"/>
    </w:rPr>
  </w:style>
  <w:style w:type="paragraph" w:styleId="Heading1">
    <w:name w:val="heading 1"/>
    <w:basedOn w:val="Normal"/>
    <w:next w:val="Normal"/>
    <w:link w:val="Heading1Char"/>
    <w:autoRedefine/>
    <w:uiPriority w:val="99"/>
    <w:qFormat/>
    <w:rsid w:val="006E1FC9"/>
    <w:pPr>
      <w:keepNext/>
      <w:numPr>
        <w:numId w:val="21"/>
      </w:numPr>
      <w:spacing w:before="120" w:after="120"/>
      <w:outlineLvl w:val="0"/>
    </w:pPr>
    <w:rPr>
      <w:rFonts w:cs="Arial"/>
      <w:b/>
      <w:bCs/>
      <w:kern w:val="32"/>
      <w:szCs w:val="32"/>
    </w:rPr>
  </w:style>
  <w:style w:type="paragraph" w:styleId="Heading2">
    <w:name w:val="heading 2"/>
    <w:basedOn w:val="Normal"/>
    <w:next w:val="Normal"/>
    <w:link w:val="Heading2Char"/>
    <w:autoRedefine/>
    <w:uiPriority w:val="99"/>
    <w:qFormat/>
    <w:rsid w:val="006E1FC9"/>
    <w:pPr>
      <w:keepNext/>
      <w:numPr>
        <w:numId w:val="19"/>
      </w:numPr>
      <w:outlineLvl w:val="1"/>
    </w:pPr>
    <w:rPr>
      <w:rFonts w:cs="Arial"/>
      <w:b/>
      <w:bCs/>
      <w:i/>
      <w:iCs/>
      <w:szCs w:val="28"/>
    </w:rPr>
  </w:style>
  <w:style w:type="paragraph" w:styleId="Heading3">
    <w:name w:val="heading 3"/>
    <w:basedOn w:val="Normal"/>
    <w:next w:val="Normal"/>
    <w:link w:val="Heading3Char"/>
    <w:autoRedefine/>
    <w:uiPriority w:val="99"/>
    <w:qFormat/>
    <w:rsid w:val="00F009A9"/>
    <w:pPr>
      <w:keepNext/>
      <w:numPr>
        <w:ilvl w:val="2"/>
        <w:numId w:val="21"/>
      </w:numPr>
      <w:outlineLvl w:val="2"/>
    </w:pPr>
    <w:rPr>
      <w:rFonts w:cs="Arial"/>
      <w:bCs/>
      <w:i/>
      <w:szCs w:val="26"/>
    </w:rPr>
  </w:style>
  <w:style w:type="paragraph" w:styleId="Heading4">
    <w:name w:val="heading 4"/>
    <w:basedOn w:val="Normal"/>
    <w:next w:val="Normal"/>
    <w:link w:val="Heading4Char"/>
    <w:autoRedefine/>
    <w:uiPriority w:val="99"/>
    <w:qFormat/>
    <w:rsid w:val="001E020D"/>
    <w:pPr>
      <w:numPr>
        <w:numId w:val="17"/>
      </w:numPr>
      <w:tabs>
        <w:tab w:val="left" w:pos="1134"/>
      </w:tabs>
      <w:spacing w:before="120" w:after="120"/>
      <w:ind w:left="1134" w:hanging="1134"/>
      <w:outlineLvl w:val="3"/>
    </w:pPr>
    <w:rPr>
      <w:b/>
      <w:iCs/>
      <w:lang w:eastAsia="en-GB"/>
    </w:rPr>
  </w:style>
  <w:style w:type="paragraph" w:styleId="Heading5">
    <w:name w:val="heading 5"/>
    <w:basedOn w:val="Titlenonrecorded"/>
    <w:next w:val="Normal"/>
    <w:link w:val="Heading5Char"/>
    <w:autoRedefine/>
    <w:uiPriority w:val="99"/>
    <w:qFormat/>
    <w:rsid w:val="00654D5A"/>
    <w:pPr>
      <w:spacing w:before="120" w:after="120"/>
      <w:outlineLvl w:val="4"/>
    </w:pPr>
  </w:style>
  <w:style w:type="paragraph" w:styleId="Heading6">
    <w:name w:val="heading 6"/>
    <w:basedOn w:val="Normal"/>
    <w:next w:val="Normal"/>
    <w:link w:val="Heading6Char"/>
    <w:uiPriority w:val="99"/>
    <w:qFormat/>
    <w:rsid w:val="00F009A9"/>
    <w:pPr>
      <w:numPr>
        <w:ilvl w:val="5"/>
        <w:numId w:val="21"/>
      </w:numPr>
      <w:spacing w:before="240" w:after="60"/>
      <w:outlineLvl w:val="5"/>
    </w:pPr>
    <w:rPr>
      <w:b/>
      <w:bCs/>
      <w:szCs w:val="22"/>
    </w:rPr>
  </w:style>
  <w:style w:type="paragraph" w:styleId="Heading7">
    <w:name w:val="heading 7"/>
    <w:basedOn w:val="Normal"/>
    <w:next w:val="Normal"/>
    <w:link w:val="Heading7Char"/>
    <w:uiPriority w:val="99"/>
    <w:qFormat/>
    <w:rsid w:val="00F009A9"/>
    <w:pPr>
      <w:numPr>
        <w:ilvl w:val="6"/>
        <w:numId w:val="21"/>
      </w:numPr>
      <w:spacing w:before="240" w:after="60"/>
      <w:outlineLvl w:val="6"/>
    </w:pPr>
  </w:style>
  <w:style w:type="paragraph" w:styleId="Heading8">
    <w:name w:val="heading 8"/>
    <w:basedOn w:val="Normal"/>
    <w:next w:val="Normal"/>
    <w:link w:val="Heading8Char"/>
    <w:uiPriority w:val="99"/>
    <w:qFormat/>
    <w:rsid w:val="00F009A9"/>
    <w:pPr>
      <w:numPr>
        <w:ilvl w:val="7"/>
        <w:numId w:val="21"/>
      </w:numPr>
      <w:spacing w:before="240" w:after="60"/>
      <w:outlineLvl w:val="7"/>
    </w:pPr>
    <w:rPr>
      <w:i/>
      <w:iCs/>
    </w:rPr>
  </w:style>
  <w:style w:type="paragraph" w:styleId="Heading9">
    <w:name w:val="heading 9"/>
    <w:basedOn w:val="Normal"/>
    <w:next w:val="Normal"/>
    <w:link w:val="Heading9Char"/>
    <w:uiPriority w:val="99"/>
    <w:qFormat/>
    <w:rsid w:val="00F009A9"/>
    <w:pPr>
      <w:numPr>
        <w:ilvl w:val="8"/>
        <w:numId w:val="2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1FC9"/>
    <w:rPr>
      <w:rFonts w:cs="Arial"/>
      <w:b/>
      <w:bCs/>
      <w:kern w:val="32"/>
      <w:sz w:val="24"/>
      <w:szCs w:val="32"/>
      <w:lang w:val="en-GB"/>
    </w:rPr>
  </w:style>
  <w:style w:type="character" w:customStyle="1" w:styleId="Heading2Char">
    <w:name w:val="Heading 2 Char"/>
    <w:basedOn w:val="DefaultParagraphFont"/>
    <w:link w:val="Heading2"/>
    <w:uiPriority w:val="99"/>
    <w:rsid w:val="006E1FC9"/>
    <w:rPr>
      <w:rFonts w:cs="Arial"/>
      <w:b/>
      <w:bCs/>
      <w:i/>
      <w:iCs/>
      <w:sz w:val="24"/>
      <w:szCs w:val="28"/>
      <w:lang w:val="en-GB"/>
    </w:rPr>
  </w:style>
  <w:style w:type="character" w:customStyle="1" w:styleId="Heading3Char">
    <w:name w:val="Heading 3 Char"/>
    <w:basedOn w:val="DefaultParagraphFont"/>
    <w:link w:val="Heading3"/>
    <w:uiPriority w:val="99"/>
    <w:rsid w:val="004B7179"/>
    <w:rPr>
      <w:rFonts w:cs="Arial"/>
      <w:bCs/>
      <w:i/>
      <w:sz w:val="24"/>
      <w:szCs w:val="26"/>
      <w:lang w:val="en-GB"/>
    </w:rPr>
  </w:style>
  <w:style w:type="character" w:customStyle="1" w:styleId="Heading4Char">
    <w:name w:val="Heading 4 Char"/>
    <w:basedOn w:val="DefaultParagraphFont"/>
    <w:link w:val="Heading4"/>
    <w:uiPriority w:val="99"/>
    <w:rsid w:val="001E020D"/>
    <w:rPr>
      <w:b/>
      <w:iCs/>
      <w:sz w:val="24"/>
      <w:szCs w:val="24"/>
      <w:lang w:val="en-GB" w:eastAsia="en-GB"/>
    </w:rPr>
  </w:style>
  <w:style w:type="character" w:customStyle="1" w:styleId="Heading5Char">
    <w:name w:val="Heading 5 Char"/>
    <w:basedOn w:val="DefaultParagraphFont"/>
    <w:link w:val="Heading5"/>
    <w:uiPriority w:val="99"/>
    <w:rsid w:val="00654D5A"/>
    <w:rPr>
      <w:b/>
      <w:sz w:val="24"/>
      <w:szCs w:val="24"/>
      <w:lang w:val="en-GB" w:eastAsia="zh-TW"/>
    </w:rPr>
  </w:style>
  <w:style w:type="character" w:customStyle="1" w:styleId="Heading6Char">
    <w:name w:val="Heading 6 Char"/>
    <w:basedOn w:val="DefaultParagraphFont"/>
    <w:link w:val="Heading6"/>
    <w:uiPriority w:val="99"/>
    <w:rsid w:val="004B7179"/>
    <w:rPr>
      <w:b/>
      <w:bCs/>
      <w:sz w:val="24"/>
      <w:szCs w:val="22"/>
      <w:lang w:val="en-GB"/>
    </w:rPr>
  </w:style>
  <w:style w:type="character" w:customStyle="1" w:styleId="Heading7Char">
    <w:name w:val="Heading 7 Char"/>
    <w:basedOn w:val="DefaultParagraphFont"/>
    <w:link w:val="Heading7"/>
    <w:uiPriority w:val="99"/>
    <w:rsid w:val="004B7179"/>
    <w:rPr>
      <w:sz w:val="24"/>
      <w:szCs w:val="24"/>
      <w:lang w:val="en-GB"/>
    </w:rPr>
  </w:style>
  <w:style w:type="character" w:customStyle="1" w:styleId="Heading8Char">
    <w:name w:val="Heading 8 Char"/>
    <w:basedOn w:val="DefaultParagraphFont"/>
    <w:link w:val="Heading8"/>
    <w:uiPriority w:val="99"/>
    <w:rsid w:val="004B7179"/>
    <w:rPr>
      <w:i/>
      <w:iCs/>
      <w:sz w:val="24"/>
      <w:szCs w:val="24"/>
      <w:lang w:val="en-GB"/>
    </w:rPr>
  </w:style>
  <w:style w:type="character" w:customStyle="1" w:styleId="Heading9Char">
    <w:name w:val="Heading 9 Char"/>
    <w:basedOn w:val="DefaultParagraphFont"/>
    <w:link w:val="Heading9"/>
    <w:uiPriority w:val="99"/>
    <w:rsid w:val="004B7179"/>
    <w:rPr>
      <w:rFonts w:ascii="Arial" w:hAnsi="Arial" w:cs="Arial"/>
      <w:sz w:val="24"/>
      <w:szCs w:val="22"/>
      <w:lang w:val="en-GB"/>
    </w:rPr>
  </w:style>
  <w:style w:type="paragraph" w:styleId="Footer">
    <w:name w:val="footer"/>
    <w:basedOn w:val="Normal"/>
    <w:link w:val="FooterChar"/>
    <w:autoRedefine/>
    <w:uiPriority w:val="99"/>
    <w:rsid w:val="0088262F"/>
    <w:pPr>
      <w:tabs>
        <w:tab w:val="center" w:pos="4153"/>
        <w:tab w:val="right" w:pos="8306"/>
      </w:tabs>
      <w:ind w:right="360"/>
      <w:jc w:val="center"/>
    </w:pPr>
    <w:rPr>
      <w:rFonts w:eastAsia="PMingLiU"/>
      <w:sz w:val="18"/>
      <w:szCs w:val="18"/>
      <w:lang w:val="en-US" w:eastAsia="zh-TW"/>
    </w:rPr>
  </w:style>
  <w:style w:type="character" w:customStyle="1" w:styleId="FooterChar">
    <w:name w:val="Footer Char"/>
    <w:basedOn w:val="DefaultParagraphFont"/>
    <w:link w:val="Footer"/>
    <w:uiPriority w:val="99"/>
    <w:rsid w:val="0088262F"/>
    <w:rPr>
      <w:rFonts w:eastAsia="PMingLiU"/>
      <w:sz w:val="18"/>
      <w:szCs w:val="18"/>
      <w:lang w:eastAsia="zh-TW"/>
    </w:rPr>
  </w:style>
  <w:style w:type="paragraph" w:styleId="Header">
    <w:name w:val="header"/>
    <w:basedOn w:val="Normal"/>
    <w:link w:val="HeaderChar"/>
    <w:autoRedefine/>
    <w:rsid w:val="00BA76D0"/>
    <w:rPr>
      <w:i/>
      <w:sz w:val="20"/>
    </w:rPr>
  </w:style>
  <w:style w:type="character" w:customStyle="1" w:styleId="HeaderChar">
    <w:name w:val="Header Char"/>
    <w:basedOn w:val="DefaultParagraphFont"/>
    <w:link w:val="Header"/>
    <w:uiPriority w:val="99"/>
    <w:rsid w:val="00BA76D0"/>
    <w:rPr>
      <w:i/>
      <w:szCs w:val="24"/>
      <w:lang w:val="en-GB"/>
    </w:rPr>
  </w:style>
  <w:style w:type="paragraph" w:customStyle="1" w:styleId="Titledocument">
    <w:name w:val="Title document"/>
    <w:basedOn w:val="Heading1"/>
    <w:next w:val="Normal"/>
    <w:autoRedefine/>
    <w:rsid w:val="00F009A9"/>
    <w:pPr>
      <w:numPr>
        <w:numId w:val="0"/>
      </w:numPr>
      <w:jc w:val="center"/>
    </w:pPr>
    <w:rPr>
      <w:sz w:val="28"/>
    </w:rPr>
  </w:style>
  <w:style w:type="paragraph" w:customStyle="1" w:styleId="ParagraphOED">
    <w:name w:val="Paragraph OED"/>
    <w:basedOn w:val="Normal"/>
    <w:next w:val="Normal"/>
    <w:autoRedefine/>
    <w:qFormat/>
    <w:rsid w:val="00910C0E"/>
    <w:pPr>
      <w:numPr>
        <w:numId w:val="15"/>
      </w:numPr>
      <w:tabs>
        <w:tab w:val="left" w:pos="851"/>
      </w:tabs>
      <w:ind w:left="0" w:firstLine="0"/>
    </w:pPr>
  </w:style>
  <w:style w:type="paragraph" w:customStyle="1" w:styleId="Indentbullet">
    <w:name w:val="Indent bullet"/>
    <w:basedOn w:val="Normal"/>
    <w:next w:val="Normal"/>
    <w:link w:val="IndentbulletChar"/>
    <w:autoRedefine/>
    <w:uiPriority w:val="99"/>
    <w:qFormat/>
    <w:rsid w:val="00177B81"/>
    <w:pPr>
      <w:numPr>
        <w:numId w:val="13"/>
      </w:numPr>
      <w:tabs>
        <w:tab w:val="left" w:pos="851"/>
      </w:tabs>
    </w:pPr>
  </w:style>
  <w:style w:type="character" w:customStyle="1" w:styleId="IndentbulletChar">
    <w:name w:val="Indent bullet Char"/>
    <w:basedOn w:val="DefaultParagraphFont"/>
    <w:link w:val="Indentbullet"/>
    <w:uiPriority w:val="99"/>
    <w:rsid w:val="00177B81"/>
    <w:rPr>
      <w:sz w:val="24"/>
      <w:szCs w:val="24"/>
      <w:lang w:val="en-GB"/>
    </w:rPr>
  </w:style>
  <w:style w:type="paragraph" w:customStyle="1" w:styleId="Indentsub">
    <w:name w:val="Indent sub"/>
    <w:basedOn w:val="Indentbullet"/>
    <w:next w:val="Normal"/>
    <w:autoRedefine/>
    <w:uiPriority w:val="99"/>
    <w:rsid w:val="00B41211"/>
    <w:pPr>
      <w:numPr>
        <w:numId w:val="7"/>
      </w:numPr>
    </w:pPr>
    <w:rPr>
      <w:szCs w:val="18"/>
      <w:lang w:val="en-US"/>
    </w:rPr>
  </w:style>
  <w:style w:type="paragraph" w:customStyle="1" w:styleId="Titlenotnumbered">
    <w:name w:val="Title not numbered"/>
    <w:basedOn w:val="Heading1"/>
    <w:next w:val="Normal"/>
    <w:autoRedefine/>
    <w:uiPriority w:val="99"/>
    <w:rsid w:val="0005173D"/>
    <w:pPr>
      <w:numPr>
        <w:numId w:val="0"/>
      </w:numPr>
      <w:jc w:val="center"/>
    </w:pPr>
    <w:rPr>
      <w:rFonts w:ascii="Times New Roman Bold" w:hAnsi="Times New Roman Bold"/>
      <w:szCs w:val="22"/>
    </w:rPr>
  </w:style>
  <w:style w:type="paragraph" w:customStyle="1" w:styleId="Tablebox">
    <w:name w:val="Table box"/>
    <w:basedOn w:val="Normal"/>
    <w:autoRedefine/>
    <w:uiPriority w:val="99"/>
    <w:rsid w:val="00930ED7"/>
    <w:rPr>
      <w:sz w:val="20"/>
    </w:rPr>
  </w:style>
  <w:style w:type="paragraph" w:customStyle="1" w:styleId="Tableheadingrow">
    <w:name w:val="Table heading row"/>
    <w:basedOn w:val="Tablebox"/>
    <w:next w:val="Normal"/>
    <w:autoRedefine/>
    <w:uiPriority w:val="99"/>
    <w:rsid w:val="00930ED7"/>
    <w:rPr>
      <w:b/>
      <w:i/>
    </w:rPr>
  </w:style>
  <w:style w:type="paragraph" w:customStyle="1" w:styleId="Tableheadingcolumn">
    <w:name w:val="Table heading column"/>
    <w:basedOn w:val="Paragraphleft"/>
    <w:autoRedefine/>
    <w:uiPriority w:val="99"/>
    <w:rsid w:val="00930ED7"/>
    <w:pPr>
      <w:numPr>
        <w:numId w:val="0"/>
      </w:numPr>
    </w:pPr>
    <w:rPr>
      <w:b/>
      <w:sz w:val="20"/>
    </w:rPr>
  </w:style>
  <w:style w:type="paragraph" w:customStyle="1" w:styleId="Paragraphleft">
    <w:name w:val="Paragraph left"/>
    <w:basedOn w:val="Normal"/>
    <w:autoRedefine/>
    <w:uiPriority w:val="99"/>
    <w:rsid w:val="00D41E54"/>
    <w:pPr>
      <w:numPr>
        <w:numId w:val="12"/>
      </w:numPr>
      <w:overflowPunct w:val="0"/>
      <w:autoSpaceDE w:val="0"/>
      <w:autoSpaceDN w:val="0"/>
      <w:adjustRightInd w:val="0"/>
      <w:textAlignment w:val="baseline"/>
    </w:pPr>
  </w:style>
  <w:style w:type="paragraph" w:styleId="BalloonText">
    <w:name w:val="Balloon Text"/>
    <w:basedOn w:val="Normal"/>
    <w:link w:val="BalloonTextChar"/>
    <w:uiPriority w:val="99"/>
    <w:semiHidden/>
    <w:rsid w:val="00B90483"/>
    <w:rPr>
      <w:rFonts w:ascii="Tahoma" w:hAnsi="Tahoma" w:cs="Tahoma"/>
      <w:sz w:val="16"/>
      <w:szCs w:val="16"/>
    </w:rPr>
  </w:style>
  <w:style w:type="character" w:customStyle="1" w:styleId="BalloonTextChar">
    <w:name w:val="Balloon Text Char"/>
    <w:basedOn w:val="DefaultParagraphFont"/>
    <w:link w:val="BalloonText"/>
    <w:uiPriority w:val="99"/>
    <w:semiHidden/>
    <w:rsid w:val="004B7179"/>
    <w:rPr>
      <w:rFonts w:cs="Times New Roman"/>
      <w:sz w:val="2"/>
      <w:lang w:val="en-GB"/>
    </w:rPr>
  </w:style>
  <w:style w:type="character" w:styleId="CommentReference">
    <w:name w:val="annotation reference"/>
    <w:basedOn w:val="DefaultParagraphFont"/>
    <w:uiPriority w:val="99"/>
    <w:semiHidden/>
    <w:rsid w:val="00B90483"/>
    <w:rPr>
      <w:rFonts w:cs="Times New Roman"/>
      <w:sz w:val="16"/>
      <w:szCs w:val="16"/>
    </w:rPr>
  </w:style>
  <w:style w:type="paragraph" w:styleId="CommentText">
    <w:name w:val="annotation text"/>
    <w:basedOn w:val="Normal"/>
    <w:link w:val="CommentTextChar"/>
    <w:semiHidden/>
    <w:rsid w:val="00B90483"/>
    <w:rPr>
      <w:sz w:val="20"/>
      <w:szCs w:val="20"/>
    </w:rPr>
  </w:style>
  <w:style w:type="character" w:customStyle="1" w:styleId="CommentTextChar">
    <w:name w:val="Comment Text Char"/>
    <w:basedOn w:val="DefaultParagraphFont"/>
    <w:link w:val="CommentText"/>
    <w:uiPriority w:val="99"/>
    <w:semiHidden/>
    <w:rsid w:val="004B7179"/>
    <w:rPr>
      <w:rFonts w:cs="Times New Roman"/>
      <w:sz w:val="20"/>
      <w:szCs w:val="20"/>
      <w:lang w:val="en-GB"/>
    </w:rPr>
  </w:style>
  <w:style w:type="character" w:styleId="FootnoteReference">
    <w:name w:val="footnote reference"/>
    <w:aliases w:val="16 Point,Superscript 6 Point"/>
    <w:basedOn w:val="DefaultParagraphFont"/>
    <w:semiHidden/>
    <w:rsid w:val="007A407E"/>
    <w:rPr>
      <w:rFonts w:ascii="Times New Roman" w:hAnsi="Times New Roman" w:cs="Times New Roman"/>
      <w:sz w:val="18"/>
      <w:szCs w:val="18"/>
      <w:vertAlign w:val="superscript"/>
    </w:rPr>
  </w:style>
  <w:style w:type="paragraph" w:styleId="FootnoteText">
    <w:name w:val="footnote text"/>
    <w:basedOn w:val="Normal"/>
    <w:link w:val="FootnoteTextChar"/>
    <w:autoRedefine/>
    <w:uiPriority w:val="99"/>
    <w:semiHidden/>
    <w:rsid w:val="00B90483"/>
    <w:rPr>
      <w:sz w:val="20"/>
      <w:szCs w:val="20"/>
      <w:lang w:val="es-HN"/>
    </w:rPr>
  </w:style>
  <w:style w:type="character" w:customStyle="1" w:styleId="FootnoteTextChar">
    <w:name w:val="Footnote Text Char"/>
    <w:basedOn w:val="DefaultParagraphFont"/>
    <w:link w:val="FootnoteText"/>
    <w:uiPriority w:val="99"/>
    <w:semiHidden/>
    <w:rsid w:val="004B7179"/>
    <w:rPr>
      <w:rFonts w:cs="Times New Roman"/>
      <w:sz w:val="20"/>
      <w:szCs w:val="20"/>
      <w:lang w:val="en-GB"/>
    </w:rPr>
  </w:style>
  <w:style w:type="character" w:styleId="Hyperlink">
    <w:name w:val="Hyperlink"/>
    <w:basedOn w:val="DefaultParagraphFont"/>
    <w:uiPriority w:val="99"/>
    <w:rsid w:val="00B90483"/>
    <w:rPr>
      <w:rFonts w:cs="Times New Roman"/>
      <w:color w:val="0000FF"/>
      <w:u w:val="single"/>
    </w:rPr>
  </w:style>
  <w:style w:type="character" w:styleId="PageNumber">
    <w:name w:val="page number"/>
    <w:basedOn w:val="FootnoteReference"/>
    <w:uiPriority w:val="99"/>
    <w:semiHidden/>
    <w:rsid w:val="004C33DD"/>
    <w:rPr>
      <w:vertAlign w:val="baseline"/>
    </w:rPr>
  </w:style>
  <w:style w:type="paragraph" w:styleId="TOC1">
    <w:name w:val="toc 1"/>
    <w:basedOn w:val="Normal"/>
    <w:next w:val="Normal"/>
    <w:autoRedefine/>
    <w:uiPriority w:val="39"/>
    <w:rsid w:val="000A6B6A"/>
    <w:pPr>
      <w:tabs>
        <w:tab w:val="left" w:pos="851"/>
        <w:tab w:val="left" w:pos="8505"/>
      </w:tabs>
    </w:pPr>
  </w:style>
  <w:style w:type="paragraph" w:styleId="TOC2">
    <w:name w:val="toc 2"/>
    <w:basedOn w:val="Normal"/>
    <w:next w:val="Normal"/>
    <w:autoRedefine/>
    <w:uiPriority w:val="39"/>
    <w:rsid w:val="000A6B6A"/>
    <w:pPr>
      <w:tabs>
        <w:tab w:val="left" w:pos="851"/>
        <w:tab w:val="left" w:pos="8505"/>
      </w:tabs>
    </w:pPr>
  </w:style>
  <w:style w:type="paragraph" w:styleId="TOC3">
    <w:name w:val="toc 3"/>
    <w:basedOn w:val="Normal"/>
    <w:next w:val="Normal"/>
    <w:autoRedefine/>
    <w:uiPriority w:val="99"/>
    <w:semiHidden/>
    <w:rsid w:val="00C54178"/>
    <w:pPr>
      <w:tabs>
        <w:tab w:val="left" w:pos="851"/>
        <w:tab w:val="left" w:pos="8505"/>
      </w:tabs>
    </w:pPr>
  </w:style>
  <w:style w:type="paragraph" w:customStyle="1" w:styleId="NormalItalic">
    <w:name w:val="Normal Italic"/>
    <w:basedOn w:val="Normal"/>
    <w:next w:val="Normal"/>
    <w:autoRedefine/>
    <w:uiPriority w:val="99"/>
    <w:rsid w:val="009D0CDA"/>
    <w:rPr>
      <w:i/>
    </w:rPr>
  </w:style>
  <w:style w:type="character" w:customStyle="1" w:styleId="Footnotereference0">
    <w:name w:val="Footnote reference"/>
    <w:basedOn w:val="FootnoteReference"/>
    <w:rsid w:val="001F7AE8"/>
    <w:rPr>
      <w:sz w:val="20"/>
      <w:szCs w:val="20"/>
    </w:rPr>
  </w:style>
  <w:style w:type="paragraph" w:customStyle="1" w:styleId="Footnote">
    <w:name w:val="Footnote"/>
    <w:basedOn w:val="Normal"/>
    <w:autoRedefine/>
    <w:rsid w:val="00862BAF"/>
    <w:pPr>
      <w:tabs>
        <w:tab w:val="left" w:pos="284"/>
      </w:tabs>
      <w:ind w:left="284" w:hanging="284"/>
    </w:pPr>
    <w:rPr>
      <w:sz w:val="20"/>
      <w:szCs w:val="20"/>
      <w:lang w:eastAsia="en-GB"/>
    </w:rPr>
  </w:style>
  <w:style w:type="paragraph" w:customStyle="1" w:styleId="Figure">
    <w:name w:val="Figure"/>
    <w:basedOn w:val="Normal"/>
    <w:next w:val="Normal"/>
    <w:autoRedefine/>
    <w:uiPriority w:val="99"/>
    <w:rsid w:val="00930ED7"/>
    <w:pPr>
      <w:tabs>
        <w:tab w:val="num" w:pos="2268"/>
      </w:tabs>
      <w:spacing w:after="60"/>
      <w:ind w:left="2268" w:hanging="2268"/>
    </w:pPr>
    <w:rPr>
      <w:rFonts w:eastAsia="PMingLiU"/>
      <w:b/>
      <w:bCs/>
      <w:i/>
      <w:iCs/>
      <w:szCs w:val="22"/>
      <w:lang w:val="es-ES"/>
    </w:rPr>
  </w:style>
  <w:style w:type="paragraph" w:customStyle="1" w:styleId="Heading3notnumbered">
    <w:name w:val="Heading 3 not numbered"/>
    <w:basedOn w:val="Heading3"/>
    <w:autoRedefine/>
    <w:uiPriority w:val="99"/>
    <w:rsid w:val="00930ED7"/>
    <w:pPr>
      <w:tabs>
        <w:tab w:val="left" w:pos="284"/>
      </w:tabs>
      <w:ind w:left="0"/>
    </w:pPr>
    <w:rPr>
      <w:rFonts w:eastAsia="PMingLiU"/>
      <w:u w:val="single"/>
      <w:lang w:eastAsia="zh-TW"/>
    </w:rPr>
  </w:style>
  <w:style w:type="paragraph" w:customStyle="1" w:styleId="Headingnotnumbered">
    <w:name w:val="Heading not numbered"/>
    <w:basedOn w:val="Heading2"/>
    <w:autoRedefine/>
    <w:uiPriority w:val="99"/>
    <w:rsid w:val="0030468E"/>
    <w:pPr>
      <w:numPr>
        <w:numId w:val="0"/>
      </w:numPr>
      <w:tabs>
        <w:tab w:val="left" w:pos="284"/>
      </w:tabs>
    </w:pPr>
    <w:rPr>
      <w:rFonts w:eastAsia="PMingLiU" w:cs="Times New Roman"/>
      <w:szCs w:val="32"/>
      <w:lang w:val="en-US" w:eastAsia="zh-TW" w:bidi="he-IL"/>
    </w:rPr>
  </w:style>
  <w:style w:type="paragraph" w:customStyle="1" w:styleId="Slide">
    <w:name w:val="Slide"/>
    <w:basedOn w:val="Figure"/>
    <w:next w:val="Normal"/>
    <w:autoRedefine/>
    <w:uiPriority w:val="99"/>
    <w:rsid w:val="00040D81"/>
  </w:style>
  <w:style w:type="paragraph" w:customStyle="1" w:styleId="Tableboxleft">
    <w:name w:val="Table box left"/>
    <w:basedOn w:val="Tablebox"/>
    <w:autoRedefine/>
    <w:uiPriority w:val="99"/>
    <w:rsid w:val="00B05501"/>
    <w:rPr>
      <w:szCs w:val="20"/>
    </w:rPr>
  </w:style>
  <w:style w:type="paragraph" w:customStyle="1" w:styleId="Documentdate">
    <w:name w:val="Document date"/>
    <w:basedOn w:val="Normal"/>
    <w:autoRedefine/>
    <w:uiPriority w:val="99"/>
    <w:rsid w:val="007D7186"/>
    <w:pPr>
      <w:jc w:val="right"/>
    </w:pPr>
  </w:style>
  <w:style w:type="paragraph" w:customStyle="1" w:styleId="Acronym">
    <w:name w:val="Acronym"/>
    <w:basedOn w:val="Normal"/>
    <w:autoRedefine/>
    <w:uiPriority w:val="99"/>
    <w:rsid w:val="005B734C"/>
    <w:pPr>
      <w:tabs>
        <w:tab w:val="left" w:pos="1701"/>
      </w:tabs>
      <w:ind w:left="880" w:hanging="880"/>
    </w:pPr>
    <w:rPr>
      <w:szCs w:val="22"/>
    </w:rPr>
  </w:style>
  <w:style w:type="paragraph" w:customStyle="1" w:styleId="AnnexHeading">
    <w:name w:val="Annex Heading"/>
    <w:basedOn w:val="Heading1"/>
    <w:next w:val="Normal"/>
    <w:autoRedefine/>
    <w:uiPriority w:val="99"/>
    <w:rsid w:val="00927787"/>
    <w:pPr>
      <w:numPr>
        <w:numId w:val="1"/>
      </w:numPr>
      <w:jc w:val="center"/>
    </w:pPr>
  </w:style>
  <w:style w:type="paragraph" w:customStyle="1" w:styleId="Lessonlearned">
    <w:name w:val="Lesson learned"/>
    <w:basedOn w:val="Normal"/>
    <w:next w:val="Normal"/>
    <w:autoRedefine/>
    <w:uiPriority w:val="99"/>
    <w:rsid w:val="005B0B25"/>
    <w:pPr>
      <w:keepNext/>
      <w:outlineLvl w:val="2"/>
    </w:pPr>
    <w:rPr>
      <w:rFonts w:eastAsia="PMingLiU" w:cs="Arial"/>
      <w:b/>
      <w:bCs/>
      <w:i/>
      <w:szCs w:val="22"/>
      <w:lang w:eastAsia="zh-TW"/>
    </w:rPr>
  </w:style>
  <w:style w:type="paragraph" w:customStyle="1" w:styleId="Paragraphbox">
    <w:name w:val="Paragraph box"/>
    <w:basedOn w:val="Normal"/>
    <w:next w:val="Normal"/>
    <w:autoRedefine/>
    <w:uiPriority w:val="99"/>
    <w:rsid w:val="00653A02"/>
    <w:pPr>
      <w:pBdr>
        <w:top w:val="single" w:sz="4" w:space="1" w:color="auto"/>
        <w:left w:val="single" w:sz="4" w:space="4" w:color="auto"/>
        <w:bottom w:val="single" w:sz="4" w:space="1" w:color="auto"/>
        <w:right w:val="single" w:sz="4" w:space="4" w:color="auto"/>
      </w:pBdr>
      <w:tabs>
        <w:tab w:val="left" w:pos="1760"/>
      </w:tabs>
    </w:pPr>
    <w:rPr>
      <w:rFonts w:eastAsia="PMingLiU"/>
      <w:b/>
      <w:bCs/>
      <w:szCs w:val="20"/>
      <w:lang w:eastAsia="en-GB"/>
    </w:rPr>
  </w:style>
  <w:style w:type="paragraph" w:customStyle="1" w:styleId="Lessonlearnt">
    <w:name w:val="Lesson learnt"/>
    <w:basedOn w:val="Normal"/>
    <w:next w:val="Normal"/>
    <w:autoRedefine/>
    <w:uiPriority w:val="99"/>
    <w:rsid w:val="005B0B25"/>
    <w:pPr>
      <w:keepNext/>
      <w:numPr>
        <w:numId w:val="2"/>
      </w:numPr>
      <w:outlineLvl w:val="2"/>
    </w:pPr>
    <w:rPr>
      <w:rFonts w:eastAsia="PMingLiU" w:cs="Arial"/>
      <w:b/>
      <w:bCs/>
      <w:i/>
      <w:szCs w:val="22"/>
      <w:lang w:eastAsia="zh-TW"/>
    </w:rPr>
  </w:style>
  <w:style w:type="paragraph" w:customStyle="1" w:styleId="Note">
    <w:name w:val="Note"/>
    <w:basedOn w:val="Normal"/>
    <w:autoRedefine/>
    <w:uiPriority w:val="99"/>
    <w:rsid w:val="00B35455"/>
    <w:rPr>
      <w:sz w:val="18"/>
    </w:rPr>
  </w:style>
  <w:style w:type="paragraph" w:customStyle="1" w:styleId="Question">
    <w:name w:val="Question"/>
    <w:basedOn w:val="Normal"/>
    <w:autoRedefine/>
    <w:uiPriority w:val="99"/>
    <w:rsid w:val="00D41E54"/>
    <w:pPr>
      <w:tabs>
        <w:tab w:val="left" w:pos="567"/>
      </w:tabs>
    </w:pPr>
    <w:rPr>
      <w:rFonts w:eastAsia="PMingLiU"/>
      <w:b/>
      <w:szCs w:val="22"/>
      <w:lang w:eastAsia="zh-TW"/>
    </w:rPr>
  </w:style>
  <w:style w:type="paragraph" w:customStyle="1" w:styleId="Indentroman">
    <w:name w:val="Indent roman"/>
    <w:basedOn w:val="Indentbullet"/>
    <w:autoRedefine/>
    <w:uiPriority w:val="99"/>
    <w:rsid w:val="008D29E8"/>
    <w:pPr>
      <w:numPr>
        <w:numId w:val="0"/>
      </w:numPr>
      <w:tabs>
        <w:tab w:val="num" w:pos="851"/>
      </w:tabs>
      <w:ind w:left="851" w:hanging="284"/>
    </w:pPr>
    <w:rPr>
      <w:szCs w:val="22"/>
    </w:rPr>
  </w:style>
  <w:style w:type="paragraph" w:customStyle="1" w:styleId="Tableheadingcolumncentred">
    <w:name w:val="Table heading column centred"/>
    <w:basedOn w:val="Tableheadingcolumn"/>
    <w:next w:val="Tablebox"/>
    <w:autoRedefine/>
    <w:rsid w:val="009C19D3"/>
  </w:style>
  <w:style w:type="paragraph" w:customStyle="1" w:styleId="Headingboldnotnumbered">
    <w:name w:val="Heading bold not numbered"/>
    <w:basedOn w:val="Normal"/>
    <w:uiPriority w:val="99"/>
    <w:rsid w:val="00A54262"/>
    <w:pPr>
      <w:numPr>
        <w:numId w:val="5"/>
      </w:numPr>
    </w:pPr>
  </w:style>
  <w:style w:type="paragraph" w:customStyle="1" w:styleId="Box">
    <w:name w:val="Box"/>
    <w:basedOn w:val="Normal"/>
    <w:next w:val="Normal"/>
    <w:autoRedefine/>
    <w:uiPriority w:val="99"/>
    <w:rsid w:val="00654D5A"/>
    <w:pPr>
      <w:numPr>
        <w:numId w:val="14"/>
      </w:numPr>
      <w:tabs>
        <w:tab w:val="clear" w:pos="1418"/>
        <w:tab w:val="left" w:pos="1134"/>
      </w:tabs>
      <w:spacing w:after="60"/>
      <w:ind w:left="1134"/>
    </w:pPr>
    <w:rPr>
      <w:rFonts w:ascii="Times New Roman Bold" w:hAnsi="Times New Roman Bold"/>
      <w:b/>
      <w:bCs/>
      <w:i/>
      <w:iCs/>
      <w:lang w:eastAsia="zh-TW"/>
    </w:rPr>
  </w:style>
  <w:style w:type="paragraph" w:customStyle="1" w:styleId="Headingletter">
    <w:name w:val="Heading letter"/>
    <w:basedOn w:val="Heading1"/>
    <w:next w:val="Normal"/>
    <w:autoRedefine/>
    <w:uiPriority w:val="99"/>
    <w:rsid w:val="00A515F3"/>
    <w:pPr>
      <w:ind w:hanging="567"/>
    </w:pPr>
  </w:style>
  <w:style w:type="paragraph" w:customStyle="1" w:styleId="Titlenonrecorded">
    <w:name w:val="Title non recorded"/>
    <w:basedOn w:val="Normal"/>
    <w:autoRedefine/>
    <w:uiPriority w:val="99"/>
    <w:rsid w:val="002B2EF2"/>
    <w:pPr>
      <w:tabs>
        <w:tab w:val="left" w:pos="7380"/>
      </w:tabs>
      <w:overflowPunct w:val="0"/>
      <w:autoSpaceDE w:val="0"/>
      <w:autoSpaceDN w:val="0"/>
      <w:adjustRightInd w:val="0"/>
      <w:jc w:val="left"/>
      <w:textAlignment w:val="baseline"/>
    </w:pPr>
    <w:rPr>
      <w:b/>
      <w:lang w:eastAsia="zh-TW"/>
    </w:rPr>
  </w:style>
  <w:style w:type="paragraph" w:customStyle="1" w:styleId="Titleannex">
    <w:name w:val="Title annex"/>
    <w:basedOn w:val="Normal"/>
    <w:next w:val="Normal"/>
    <w:autoRedefine/>
    <w:uiPriority w:val="99"/>
    <w:rsid w:val="00323202"/>
    <w:pPr>
      <w:numPr>
        <w:numId w:val="3"/>
      </w:numPr>
      <w:tabs>
        <w:tab w:val="left" w:pos="1418"/>
      </w:tabs>
      <w:spacing w:after="120"/>
      <w:ind w:left="1418" w:hanging="1418"/>
    </w:pPr>
    <w:rPr>
      <w:b/>
    </w:rPr>
  </w:style>
  <w:style w:type="paragraph" w:customStyle="1" w:styleId="Boxcontent">
    <w:name w:val="Box content"/>
    <w:basedOn w:val="Normal"/>
    <w:autoRedefine/>
    <w:uiPriority w:val="99"/>
    <w:rsid w:val="0030276E"/>
    <w:pPr>
      <w:keepNext/>
      <w:pBdr>
        <w:top w:val="single" w:sz="4" w:space="1" w:color="auto"/>
        <w:left w:val="single" w:sz="4" w:space="4" w:color="auto"/>
        <w:bottom w:val="single" w:sz="4" w:space="1" w:color="auto"/>
        <w:right w:val="single" w:sz="4" w:space="4" w:color="auto"/>
      </w:pBdr>
      <w:tabs>
        <w:tab w:val="left" w:pos="284"/>
      </w:tabs>
      <w:outlineLvl w:val="2"/>
    </w:pPr>
    <w:rPr>
      <w:rFonts w:eastAsia="PMingLiU" w:cs="Arial"/>
      <w:bCs/>
      <w:sz w:val="20"/>
      <w:szCs w:val="22"/>
      <w:lang w:eastAsia="zh-TW"/>
    </w:rPr>
  </w:style>
  <w:style w:type="paragraph" w:customStyle="1" w:styleId="Indentletter">
    <w:name w:val="Indent letter"/>
    <w:basedOn w:val="Indentroman"/>
    <w:autoRedefine/>
    <w:uiPriority w:val="99"/>
    <w:rsid w:val="006B4539"/>
    <w:pPr>
      <w:numPr>
        <w:numId w:val="4"/>
      </w:numPr>
    </w:pPr>
    <w:rPr>
      <w:kern w:val="32"/>
      <w:szCs w:val="24"/>
    </w:rPr>
  </w:style>
  <w:style w:type="table" w:styleId="TableGrid">
    <w:name w:val="Table Grid"/>
    <w:basedOn w:val="TableNormal"/>
    <w:uiPriority w:val="99"/>
    <w:rsid w:val="00E27C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96802"/>
    <w:rPr>
      <w:b/>
      <w:bCs/>
    </w:rPr>
  </w:style>
  <w:style w:type="character" w:customStyle="1" w:styleId="CommentSubjectChar">
    <w:name w:val="Comment Subject Char"/>
    <w:basedOn w:val="CommentTextChar"/>
    <w:link w:val="CommentSubject"/>
    <w:uiPriority w:val="99"/>
    <w:semiHidden/>
    <w:rsid w:val="004B7179"/>
    <w:rPr>
      <w:b/>
      <w:bCs/>
    </w:rPr>
  </w:style>
  <w:style w:type="paragraph" w:customStyle="1" w:styleId="Indentitalic">
    <w:name w:val="Indent italic"/>
    <w:basedOn w:val="Indentbullet"/>
    <w:next w:val="Normal"/>
    <w:autoRedefine/>
    <w:rsid w:val="00B5557F"/>
    <w:pPr>
      <w:numPr>
        <w:numId w:val="10"/>
      </w:numPr>
    </w:pPr>
    <w:rPr>
      <w:i/>
      <w:szCs w:val="18"/>
      <w:lang w:val="en-US"/>
    </w:rPr>
  </w:style>
  <w:style w:type="paragraph" w:customStyle="1" w:styleId="Indentlettercapital">
    <w:name w:val="Indent letter capital"/>
    <w:basedOn w:val="Indentbullet"/>
    <w:link w:val="IndentlettercapitalChar"/>
    <w:autoRedefine/>
    <w:uiPriority w:val="99"/>
    <w:rsid w:val="00A23545"/>
    <w:pPr>
      <w:numPr>
        <w:numId w:val="8"/>
      </w:numPr>
    </w:pPr>
  </w:style>
  <w:style w:type="character" w:customStyle="1" w:styleId="IndentlettercapitalChar">
    <w:name w:val="Indent letter capital Char"/>
    <w:basedOn w:val="IndentbulletChar"/>
    <w:link w:val="Indentlettercapital"/>
    <w:uiPriority w:val="99"/>
    <w:rsid w:val="00A23545"/>
  </w:style>
  <w:style w:type="paragraph" w:styleId="ListParagraph">
    <w:name w:val="List Paragraph"/>
    <w:basedOn w:val="Normal"/>
    <w:uiPriority w:val="99"/>
    <w:qFormat/>
    <w:rsid w:val="00191C64"/>
    <w:pPr>
      <w:ind w:left="720"/>
    </w:pPr>
  </w:style>
  <w:style w:type="paragraph" w:customStyle="1" w:styleId="Annextitleinreport">
    <w:name w:val="Annex title in report"/>
    <w:basedOn w:val="Normal"/>
    <w:autoRedefine/>
    <w:uiPriority w:val="99"/>
    <w:rsid w:val="00132672"/>
    <w:pPr>
      <w:numPr>
        <w:numId w:val="9"/>
      </w:numPr>
      <w:tabs>
        <w:tab w:val="left" w:pos="851"/>
      </w:tabs>
      <w:overflowPunct w:val="0"/>
      <w:autoSpaceDE w:val="0"/>
      <w:autoSpaceDN w:val="0"/>
      <w:adjustRightInd w:val="0"/>
      <w:textAlignment w:val="baseline"/>
    </w:pPr>
    <w:rPr>
      <w:szCs w:val="22"/>
      <w:lang w:eastAsia="zh-TW"/>
    </w:rPr>
  </w:style>
  <w:style w:type="paragraph" w:customStyle="1" w:styleId="TableContents">
    <w:name w:val="Table Contents"/>
    <w:basedOn w:val="Titlenotnumbered"/>
    <w:next w:val="Normal"/>
    <w:autoRedefine/>
    <w:uiPriority w:val="99"/>
    <w:rsid w:val="002050B7"/>
    <w:pPr>
      <w:tabs>
        <w:tab w:val="left" w:pos="1100"/>
        <w:tab w:val="left" w:pos="7380"/>
      </w:tabs>
    </w:pPr>
    <w:rPr>
      <w:rFonts w:ascii="Times New Roman" w:hAnsi="Times New Roman" w:cs="Times New Roman"/>
      <w:kern w:val="0"/>
      <w:sz w:val="28"/>
      <w:szCs w:val="24"/>
      <w:lang w:eastAsia="zh-TW"/>
    </w:rPr>
  </w:style>
  <w:style w:type="paragraph" w:customStyle="1" w:styleId="Heading2annex">
    <w:name w:val="Heading 2 annex"/>
    <w:basedOn w:val="Normal"/>
    <w:next w:val="Normal"/>
    <w:link w:val="Heading2annexChar"/>
    <w:autoRedefine/>
    <w:uiPriority w:val="99"/>
    <w:rsid w:val="006E1FC9"/>
    <w:pPr>
      <w:numPr>
        <w:ilvl w:val="1"/>
        <w:numId w:val="18"/>
      </w:numPr>
      <w:tabs>
        <w:tab w:val="left" w:pos="851"/>
      </w:tabs>
      <w:spacing w:before="120" w:after="120"/>
    </w:pPr>
  </w:style>
  <w:style w:type="paragraph" w:customStyle="1" w:styleId="BoxAnnex">
    <w:name w:val="Box Annex"/>
    <w:basedOn w:val="Box"/>
    <w:next w:val="Normal"/>
    <w:autoRedefine/>
    <w:uiPriority w:val="99"/>
    <w:rsid w:val="00B253AA"/>
    <w:pPr>
      <w:numPr>
        <w:numId w:val="6"/>
      </w:numPr>
      <w:tabs>
        <w:tab w:val="clear" w:pos="1134"/>
        <w:tab w:val="clear" w:pos="1418"/>
        <w:tab w:val="num" w:pos="851"/>
      </w:tabs>
      <w:ind w:left="851" w:hanging="851"/>
      <w:jc w:val="left"/>
    </w:pPr>
  </w:style>
  <w:style w:type="paragraph" w:customStyle="1" w:styleId="ParagraphOEDannex">
    <w:name w:val="Paragraph OED annex"/>
    <w:basedOn w:val="Normal"/>
    <w:next w:val="Normal"/>
    <w:autoRedefine/>
    <w:qFormat/>
    <w:rsid w:val="002906E8"/>
    <w:pPr>
      <w:numPr>
        <w:numId w:val="16"/>
      </w:numPr>
      <w:tabs>
        <w:tab w:val="left" w:pos="851"/>
      </w:tabs>
    </w:pPr>
  </w:style>
  <w:style w:type="paragraph" w:customStyle="1" w:styleId="Body">
    <w:name w:val="Body"/>
    <w:rsid w:val="00564C9B"/>
    <w:pPr>
      <w:tabs>
        <w:tab w:val="left" w:pos="283"/>
      </w:tabs>
      <w:outlineLvl w:val="0"/>
    </w:pPr>
    <w:rPr>
      <w:rFonts w:ascii="Helvetica" w:eastAsia="ヒラギノ角ゴ Pro W3" w:hAnsi="Helvetica"/>
      <w:color w:val="000000"/>
      <w:sz w:val="24"/>
      <w:lang w:val="en-US" w:eastAsia="fr-FR"/>
    </w:rPr>
  </w:style>
  <w:style w:type="paragraph" w:customStyle="1" w:styleId="CoverTitle">
    <w:name w:val="Cover Title"/>
    <w:basedOn w:val="Normal"/>
    <w:autoRedefine/>
    <w:rsid w:val="00441663"/>
    <w:pPr>
      <w:tabs>
        <w:tab w:val="left" w:pos="709"/>
        <w:tab w:val="left" w:pos="1417"/>
        <w:tab w:val="left" w:pos="2126"/>
        <w:tab w:val="left" w:pos="2835"/>
        <w:tab w:val="left" w:pos="3543"/>
        <w:tab w:val="left" w:pos="4252"/>
        <w:tab w:val="left" w:pos="4961"/>
        <w:tab w:val="left" w:pos="5669"/>
        <w:tab w:val="left" w:pos="6378"/>
        <w:tab w:val="left" w:pos="7087"/>
      </w:tabs>
      <w:jc w:val="left"/>
      <w:outlineLvl w:val="0"/>
    </w:pPr>
    <w:rPr>
      <w:rFonts w:ascii="Candara" w:eastAsia="ヒラギノ角ゴ Pro W3" w:hAnsi="Candara"/>
      <w:b/>
      <w:color w:val="365F91"/>
      <w:sz w:val="36"/>
      <w:szCs w:val="20"/>
      <w:lang w:eastAsia="fr-FR"/>
    </w:rPr>
  </w:style>
  <w:style w:type="paragraph" w:customStyle="1" w:styleId="Coversubtitle">
    <w:name w:val="Cover sub title"/>
    <w:basedOn w:val="CoverTitle"/>
    <w:qFormat/>
    <w:rsid w:val="00585255"/>
    <w:rPr>
      <w:i/>
      <w:sz w:val="28"/>
      <w:szCs w:val="28"/>
    </w:rPr>
  </w:style>
  <w:style w:type="paragraph" w:customStyle="1" w:styleId="Coverdate">
    <w:name w:val="Cover date"/>
    <w:autoRedefine/>
    <w:rsid w:val="00564C9B"/>
    <w:pPr>
      <w:outlineLvl w:val="0"/>
    </w:pPr>
    <w:rPr>
      <w:rFonts w:ascii="Arial" w:eastAsia="ヒラギノ角ゴ Pro W3" w:hAnsi="Arial"/>
      <w:color w:val="FFFFFF"/>
      <w:sz w:val="24"/>
      <w:lang w:val="en-US" w:eastAsia="fr-FR"/>
    </w:rPr>
  </w:style>
  <w:style w:type="paragraph" w:customStyle="1" w:styleId="Noteitalic">
    <w:name w:val="Note italic"/>
    <w:basedOn w:val="Normal"/>
    <w:autoRedefine/>
    <w:qFormat/>
    <w:rsid w:val="002B2EF2"/>
    <w:rPr>
      <w:i/>
      <w:iCs/>
      <w:sz w:val="20"/>
      <w:szCs w:val="20"/>
    </w:rPr>
  </w:style>
  <w:style w:type="character" w:customStyle="1" w:styleId="Heading2annexChar">
    <w:name w:val="Heading 2 annex Char"/>
    <w:basedOn w:val="DefaultParagraphFont"/>
    <w:link w:val="Heading2annex"/>
    <w:uiPriority w:val="99"/>
    <w:rsid w:val="006E1FC9"/>
    <w:rPr>
      <w:sz w:val="24"/>
      <w:szCs w:val="24"/>
      <w:lang w:val="en-GB"/>
    </w:rPr>
  </w:style>
  <w:style w:type="paragraph" w:customStyle="1" w:styleId="Annexheading1">
    <w:name w:val="Annex heading 1"/>
    <w:basedOn w:val="Annexheading2"/>
    <w:next w:val="Normal"/>
    <w:autoRedefine/>
    <w:rsid w:val="00F016D9"/>
    <w:pPr>
      <w:numPr>
        <w:ilvl w:val="0"/>
      </w:numPr>
      <w:ind w:left="851" w:hanging="851"/>
    </w:pPr>
    <w:rPr>
      <w:i w:val="0"/>
    </w:rPr>
  </w:style>
  <w:style w:type="paragraph" w:customStyle="1" w:styleId="Annexheading2">
    <w:name w:val="Annex heading 2"/>
    <w:basedOn w:val="ListParagraph"/>
    <w:next w:val="Normal"/>
    <w:autoRedefine/>
    <w:rsid w:val="00F016D9"/>
    <w:pPr>
      <w:numPr>
        <w:ilvl w:val="1"/>
        <w:numId w:val="23"/>
      </w:numPr>
      <w:tabs>
        <w:tab w:val="left" w:pos="851"/>
      </w:tabs>
      <w:spacing w:before="120" w:after="120"/>
      <w:ind w:left="851" w:hanging="851"/>
      <w:contextualSpacing/>
    </w:pPr>
    <w:rPr>
      <w:b/>
      <w:i/>
    </w:rPr>
  </w:style>
  <w:style w:type="paragraph" w:customStyle="1" w:styleId="Recommendation">
    <w:name w:val="Recommendation"/>
    <w:basedOn w:val="Normal"/>
    <w:next w:val="Normal"/>
    <w:autoRedefine/>
    <w:qFormat/>
    <w:rsid w:val="00E67C4C"/>
    <w:pPr>
      <w:numPr>
        <w:numId w:val="22"/>
      </w:numPr>
      <w:tabs>
        <w:tab w:val="left" w:pos="851"/>
      </w:tabs>
      <w:ind w:left="0" w:firstLine="0"/>
    </w:pPr>
    <w:rPr>
      <w:b/>
    </w:rPr>
  </w:style>
  <w:style w:type="paragraph" w:customStyle="1" w:styleId="Headercoverpage">
    <w:name w:val="Header cover page"/>
    <w:basedOn w:val="Normal"/>
    <w:next w:val="Normal"/>
    <w:autoRedefine/>
    <w:qFormat/>
    <w:rsid w:val="001806AF"/>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2D5F86"/>
      <w:sz w:val="40"/>
      <w:lang w:val="fr-FR"/>
    </w:rPr>
  </w:style>
  <w:style w:type="paragraph" w:customStyle="1" w:styleId="Normalleft">
    <w:name w:val="Normal left"/>
    <w:basedOn w:val="Normal"/>
    <w:next w:val="Normal"/>
    <w:autoRedefine/>
    <w:qFormat/>
    <w:rsid w:val="001751FC"/>
    <w:pPr>
      <w:jc w:val="left"/>
    </w:pPr>
    <w:rPr>
      <w:rFonts w:ascii="Cambria" w:hAnsi="Cambria"/>
      <w:color w:val="1F497D"/>
    </w:rPr>
  </w:style>
  <w:style w:type="paragraph" w:customStyle="1" w:styleId="Tableofcontents">
    <w:name w:val="Table of contents"/>
    <w:basedOn w:val="Heading5"/>
    <w:next w:val="Normal"/>
    <w:autoRedefine/>
    <w:qFormat/>
    <w:rsid w:val="005D2F41"/>
  </w:style>
  <w:style w:type="paragraph" w:customStyle="1" w:styleId="Style1">
    <w:name w:val="Style1"/>
    <w:basedOn w:val="Normal"/>
    <w:next w:val="Headercoverpage"/>
    <w:autoRedefine/>
    <w:qFormat/>
    <w:rsid w:val="001806AF"/>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2D5F86"/>
      <w:sz w:val="36"/>
      <w:lang w:val="fr-FR"/>
    </w:rPr>
  </w:style>
  <w:style w:type="paragraph" w:customStyle="1" w:styleId="HeadercoverpageFAO">
    <w:name w:val="Header cover page FAO"/>
    <w:basedOn w:val="Normal"/>
    <w:next w:val="Normal"/>
    <w:autoRedefine/>
    <w:qFormat/>
    <w:rsid w:val="001806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Cambria14bold">
    <w:name w:val="Cambria 14 bold"/>
    <w:basedOn w:val="Normal"/>
    <w:next w:val="Normal"/>
    <w:autoRedefine/>
    <w:qFormat/>
    <w:rsid w:val="006A5FA6"/>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b/>
      <w:bCs/>
      <w:iCs/>
      <w:color w:val="1F497D"/>
      <w:sz w:val="28"/>
      <w:szCs w:val="28"/>
      <w:lang w:eastAsia="zh-TW"/>
    </w:rPr>
  </w:style>
  <w:style w:type="paragraph" w:customStyle="1" w:styleId="Cambrianormal">
    <w:name w:val="Cambria normal"/>
    <w:basedOn w:val="Normal"/>
    <w:autoRedefine/>
    <w:rsid w:val="006A5FA6"/>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olor w:val="1F497D"/>
      <w:szCs w:val="20"/>
      <w:lang w:eastAsia="zh-TW"/>
    </w:rPr>
  </w:style>
  <w:style w:type="paragraph" w:customStyle="1" w:styleId="Cambria14normal">
    <w:name w:val="Cambria 14 normal"/>
    <w:basedOn w:val="Cambrianormal"/>
    <w:next w:val="Cambrianormal"/>
    <w:qFormat/>
    <w:rsid w:val="006A5FA6"/>
  </w:style>
  <w:style w:type="paragraph" w:customStyle="1" w:styleId="Noteitalicbackground">
    <w:name w:val="Note italic background"/>
    <w:basedOn w:val="Normal"/>
    <w:next w:val="Cambrianormal"/>
    <w:autoRedefine/>
    <w:qFormat/>
    <w:rsid w:val="006A5FA6"/>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Headingnotregistered">
    <w:name w:val="Heading not registered"/>
    <w:basedOn w:val="Normal"/>
    <w:next w:val="Normal"/>
    <w:autoRedefine/>
    <w:rsid w:val="00323202"/>
    <w:rPr>
      <w:b/>
      <w:bCs/>
      <w:iCs/>
      <w:szCs w:val="20"/>
    </w:rPr>
  </w:style>
  <w:style w:type="paragraph" w:customStyle="1" w:styleId="TableofContents0">
    <w:name w:val="Table of Contents"/>
    <w:basedOn w:val="Normal"/>
    <w:next w:val="Normal"/>
    <w:autoRedefine/>
    <w:qFormat/>
    <w:rsid w:val="002E0A6A"/>
    <w:pPr>
      <w:jc w:val="center"/>
    </w:pPr>
    <w:rPr>
      <w:b/>
      <w:sz w:val="28"/>
    </w:rPr>
  </w:style>
  <w:style w:type="paragraph" w:customStyle="1" w:styleId="IndentRomancapital">
    <w:name w:val="Indent Roman capital"/>
    <w:basedOn w:val="Normal"/>
    <w:next w:val="Normal"/>
    <w:autoRedefine/>
    <w:qFormat/>
    <w:rsid w:val="006339AC"/>
    <w:pPr>
      <w:numPr>
        <w:numId w:val="36"/>
      </w:numPr>
      <w:tabs>
        <w:tab w:val="left" w:pos="851"/>
      </w:tabs>
    </w:pPr>
    <w:rPr>
      <w:b/>
    </w:rPr>
  </w:style>
  <w:style w:type="paragraph" w:customStyle="1" w:styleId="Coverpagebackdisclaimer">
    <w:name w:val="Cover page back disclaimer"/>
    <w:basedOn w:val="Cambrianormal"/>
    <w:rsid w:val="002050B7"/>
    <w:rPr>
      <w:rFonts w:ascii="Times New Roman" w:hAnsi="Times New Roman"/>
      <w:i/>
      <w:iCs/>
      <w:color w:val="auto"/>
      <w:sz w:val="20"/>
      <w:lang w:val="es-ES"/>
    </w:rPr>
  </w:style>
  <w:style w:type="paragraph" w:customStyle="1" w:styleId="DocumentTitle">
    <w:name w:val="Document Title"/>
    <w:basedOn w:val="Normal"/>
    <w:next w:val="Normal"/>
    <w:qFormat/>
    <w:rsid w:val="00D54F84"/>
    <w:pPr>
      <w:tabs>
        <w:tab w:val="left" w:pos="709"/>
        <w:tab w:val="left" w:pos="1417"/>
        <w:tab w:val="left" w:pos="2126"/>
        <w:tab w:val="left" w:pos="2835"/>
        <w:tab w:val="left" w:pos="3543"/>
        <w:tab w:val="left" w:pos="4252"/>
        <w:tab w:val="left" w:pos="4961"/>
        <w:tab w:val="left" w:pos="5669"/>
        <w:tab w:val="left" w:pos="6378"/>
        <w:tab w:val="left" w:pos="7087"/>
      </w:tabs>
      <w:jc w:val="left"/>
      <w:outlineLvl w:val="0"/>
    </w:pPr>
    <w:rPr>
      <w:rFonts w:ascii="Candara Bold" w:eastAsia="ヒラギノ角ゴ Pro W3" w:hAnsi="Candara Bold"/>
      <w:i/>
      <w:color w:val="365F91"/>
      <w:sz w:val="36"/>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evalu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ypo3.fao.org/fileadmin/user_upload/oed/docs/GTFSREM070ITA_2011_ER.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azzi\My%20Documents\A%20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1526-593C-4BB4-AD76-6C4FA7AD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30</TotalTime>
  <Pages>7</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FAO Office of Evaluation</vt:lpstr>
    </vt:vector>
  </TitlesOfParts>
  <Company>FAO of the UN</Company>
  <LinksUpToDate>false</LinksUpToDate>
  <CharactersWithSpaces>15255</CharactersWithSpaces>
  <SharedDoc>false</SharedDoc>
  <HLinks>
    <vt:vector size="24" baseType="variant">
      <vt:variant>
        <vt:i4>65627</vt:i4>
      </vt:variant>
      <vt:variant>
        <vt:i4>12</vt:i4>
      </vt:variant>
      <vt:variant>
        <vt:i4>0</vt:i4>
      </vt:variant>
      <vt:variant>
        <vt:i4>5</vt:i4>
      </vt:variant>
      <vt:variant>
        <vt:lpwstr>http://www.fao.org/evaluation/en/</vt:lpwstr>
      </vt:variant>
      <vt:variant>
        <vt:lpwstr/>
      </vt:variant>
      <vt:variant>
        <vt:i4>1114144</vt:i4>
      </vt:variant>
      <vt:variant>
        <vt:i4>9</vt:i4>
      </vt:variant>
      <vt:variant>
        <vt:i4>0</vt:i4>
      </vt:variant>
      <vt:variant>
        <vt:i4>5</vt:i4>
      </vt:variant>
      <vt:variant>
        <vt:lpwstr>mailto:copyright@fao.org</vt:lpwstr>
      </vt:variant>
      <vt:variant>
        <vt:lpwstr/>
      </vt:variant>
      <vt:variant>
        <vt:i4>4194384</vt:i4>
      </vt:variant>
      <vt:variant>
        <vt:i4>6</vt:i4>
      </vt:variant>
      <vt:variant>
        <vt:i4>0</vt:i4>
      </vt:variant>
      <vt:variant>
        <vt:i4>5</vt:i4>
      </vt:variant>
      <vt:variant>
        <vt:lpwstr>http://www.fao.org/evaluation</vt:lpwstr>
      </vt:variant>
      <vt:variant>
        <vt:lpwstr/>
      </vt:variant>
      <vt:variant>
        <vt:i4>327794</vt:i4>
      </vt:variant>
      <vt:variant>
        <vt:i4>0</vt:i4>
      </vt:variant>
      <vt:variant>
        <vt:i4>0</vt:i4>
      </vt:variant>
      <vt:variant>
        <vt:i4>5</vt:i4>
      </vt:variant>
      <vt:variant>
        <vt:lpwstr>http://typo3.fao.org/fileadmin/user_upload/oed/docs/GTFSREM070ITA_2011_ER.pdf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 Office of Evaluation</dc:title>
  <dc:creator>Aiazzi, Tullia (PBEE)</dc:creator>
  <cp:lastModifiedBy>Tullia Aiazzi (OEDD)</cp:lastModifiedBy>
  <cp:revision>9</cp:revision>
  <cp:lastPrinted>2012-06-04T13:54:00Z</cp:lastPrinted>
  <dcterms:created xsi:type="dcterms:W3CDTF">2013-07-29T12:15:00Z</dcterms:created>
  <dcterms:modified xsi:type="dcterms:W3CDTF">2013-07-30T15:57:00Z</dcterms:modified>
</cp:coreProperties>
</file>