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69" w:rsidRPr="00DC37C8" w:rsidRDefault="00F36B69" w:rsidP="005B30F9">
      <w:pPr>
        <w:jc w:val="both"/>
        <w:rPr>
          <w:b/>
          <w:sz w:val="32"/>
          <w:szCs w:val="32"/>
          <w:lang w:eastAsia="zh-CN"/>
        </w:rPr>
      </w:pPr>
      <w:bookmarkStart w:id="0" w:name="_GoBack"/>
      <w:bookmarkEnd w:id="0"/>
      <w:r w:rsidRPr="00DC37C8">
        <w:rPr>
          <w:rFonts w:hint="eastAsia"/>
          <w:b/>
          <w:sz w:val="32"/>
          <w:szCs w:val="32"/>
          <w:lang w:eastAsia="zh-CN"/>
        </w:rPr>
        <w:t>情况介绍</w:t>
      </w:r>
    </w:p>
    <w:p w:rsidR="00F36B69" w:rsidRPr="00DC37C8" w:rsidRDefault="00F36B69" w:rsidP="005B30F9">
      <w:pPr>
        <w:jc w:val="both"/>
        <w:rPr>
          <w:sz w:val="32"/>
          <w:szCs w:val="32"/>
          <w:lang w:eastAsia="zh-CN"/>
        </w:rPr>
      </w:pPr>
    </w:p>
    <w:p w:rsidR="00F36B69" w:rsidRPr="00DC37C8" w:rsidRDefault="00F36B69" w:rsidP="005B30F9">
      <w:pPr>
        <w:jc w:val="both"/>
        <w:rPr>
          <w:rFonts w:ascii="SimSun" w:hAnsi="SimSun"/>
          <w:b/>
          <w:sz w:val="32"/>
          <w:szCs w:val="32"/>
          <w:lang w:eastAsia="zh-CN"/>
        </w:rPr>
      </w:pPr>
      <w:r w:rsidRPr="00DC37C8">
        <w:rPr>
          <w:rFonts w:ascii="SimSun" w:hAnsi="SimSun" w:hint="eastAsia"/>
          <w:b/>
          <w:sz w:val="32"/>
          <w:szCs w:val="32"/>
          <w:lang w:eastAsia="zh-CN"/>
        </w:rPr>
        <w:t>2016年世界粮食日 - 宣传画和视频比赛</w:t>
      </w:r>
    </w:p>
    <w:p w:rsidR="00F36B69" w:rsidRPr="00DC37C8" w:rsidRDefault="00F36B69" w:rsidP="005B30F9">
      <w:pPr>
        <w:jc w:val="both"/>
        <w:rPr>
          <w:lang w:eastAsia="zh-CN"/>
        </w:rPr>
      </w:pPr>
    </w:p>
    <w:p w:rsidR="00F36B69" w:rsidRPr="00DC37C8" w:rsidRDefault="00F36B69" w:rsidP="005B30F9">
      <w:pPr>
        <w:jc w:val="both"/>
        <w:rPr>
          <w:lang w:eastAsia="zh-CN"/>
        </w:rPr>
      </w:pPr>
    </w:p>
    <w:p w:rsidR="00F36B69" w:rsidRPr="00DC37C8" w:rsidRDefault="00F36B69" w:rsidP="005B30F9">
      <w:pPr>
        <w:jc w:val="both"/>
        <w:rPr>
          <w:b/>
          <w:sz w:val="22"/>
          <w:szCs w:val="22"/>
          <w:lang w:eastAsia="zh-CN"/>
        </w:rPr>
      </w:pPr>
      <w:r w:rsidRPr="00DC37C8">
        <w:rPr>
          <w:rFonts w:hint="eastAsia"/>
          <w:b/>
          <w:sz w:val="22"/>
          <w:szCs w:val="22"/>
          <w:lang w:eastAsia="zh-CN"/>
        </w:rPr>
        <w:t>世界粮食日</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粮农组织每年10月16日庆祝世界粮食日，纪念本组织于1945年成立。在这一天，全世界超过150个国家举办各种活动，使之成为联合国日历中最重要的日子之一。这些活动在全球范围促使人们加深对遭受饥饿人口以及确保人人粮食和营养安全必要性的认识并推动采取行动。2016年世界粮食日的主题是“</w:t>
      </w:r>
      <w:r w:rsidR="0035252F" w:rsidRPr="00DC37C8">
        <w:rPr>
          <w:rFonts w:ascii="SimSun" w:hAnsi="SimSun" w:hint="eastAsia"/>
          <w:sz w:val="22"/>
          <w:szCs w:val="22"/>
          <w:lang w:eastAsia="zh-CN"/>
        </w:rPr>
        <w:t>气候在变化，粮食和农业也在变化。</w:t>
      </w:r>
      <w:r w:rsidRPr="00DC37C8">
        <w:rPr>
          <w:rFonts w:ascii="SimSun" w:hAnsi="SimSun" w:hint="eastAsia"/>
          <w:sz w:val="22"/>
          <w:szCs w:val="22"/>
          <w:lang w:eastAsia="zh-CN"/>
        </w:rPr>
        <w:t>”</w:t>
      </w: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b/>
          <w:sz w:val="22"/>
          <w:szCs w:val="22"/>
          <w:lang w:eastAsia="zh-CN"/>
        </w:rPr>
      </w:pPr>
      <w:r w:rsidRPr="00DC37C8">
        <w:rPr>
          <w:rFonts w:ascii="SimSun" w:hAnsi="SimSun" w:hint="eastAsia"/>
          <w:b/>
          <w:sz w:val="22"/>
          <w:szCs w:val="22"/>
          <w:lang w:eastAsia="zh-CN"/>
        </w:rPr>
        <w:t>气候在变化，粮食和农业也在变化。</w:t>
      </w:r>
    </w:p>
    <w:p w:rsidR="00F36B69" w:rsidRPr="00DC37C8" w:rsidRDefault="00F36B69" w:rsidP="005B30F9">
      <w:pPr>
        <w:jc w:val="both"/>
        <w:rPr>
          <w:rFonts w:ascii="SimSun" w:hAnsi="SimSun"/>
          <w:sz w:val="22"/>
          <w:szCs w:val="22"/>
          <w:lang w:val="it-IT" w:eastAsia="zh-CN"/>
        </w:rPr>
      </w:pPr>
    </w:p>
    <w:p w:rsidR="00F36B69" w:rsidRPr="00DC37C8" w:rsidRDefault="00A63A6D"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气候变化正在影响着我们星球的健康并改变着我们的世界。它导致自然灾害和环境问题日益增多，使我们的粮食生产更加困难。粮食种植也是问题的一部分，原因是我们为了生产所需的粮食，一直在走捷径，给我们的地球造成破坏。</w:t>
      </w:r>
      <w:r w:rsidRPr="00DC37C8">
        <w:rPr>
          <w:rFonts w:ascii="SimSun" w:hAnsi="SimSun"/>
          <w:sz w:val="22"/>
          <w:szCs w:val="22"/>
          <w:lang w:eastAsia="zh-CN"/>
        </w:rPr>
        <w:t>世界</w:t>
      </w:r>
      <w:r w:rsidRPr="00DC37C8">
        <w:rPr>
          <w:rFonts w:hint="eastAsia"/>
          <w:iCs/>
          <w:sz w:val="22"/>
          <w:szCs w:val="22"/>
          <w:lang w:eastAsia="zh-CN"/>
        </w:rPr>
        <w:t>人口</w:t>
      </w:r>
      <w:r w:rsidRPr="00DC37C8">
        <w:rPr>
          <w:rFonts w:ascii="SimSun" w:hAnsi="SimSun"/>
          <w:sz w:val="22"/>
          <w:szCs w:val="22"/>
          <w:lang w:eastAsia="zh-CN"/>
        </w:rPr>
        <w:t>预计将在</w:t>
      </w:r>
      <w:r w:rsidRPr="00DC37C8">
        <w:rPr>
          <w:rFonts w:ascii="SimSun" w:hAnsi="SimSun"/>
          <w:iCs/>
          <w:sz w:val="22"/>
          <w:szCs w:val="22"/>
          <w:lang w:eastAsia="zh-CN"/>
        </w:rPr>
        <w:t>2050</w:t>
      </w:r>
      <w:r w:rsidRPr="00DC37C8">
        <w:rPr>
          <w:rFonts w:hint="eastAsia"/>
          <w:iCs/>
          <w:sz w:val="22"/>
          <w:szCs w:val="22"/>
          <w:lang w:eastAsia="zh-CN"/>
        </w:rPr>
        <w:t>年达到</w:t>
      </w:r>
      <w:r w:rsidRPr="00DC37C8">
        <w:rPr>
          <w:rFonts w:ascii="SimSun" w:hAnsi="SimSun"/>
          <w:iCs/>
          <w:sz w:val="22"/>
          <w:szCs w:val="22"/>
          <w:lang w:eastAsia="zh-CN"/>
        </w:rPr>
        <w:t>96</w:t>
      </w:r>
      <w:r w:rsidRPr="00DC37C8">
        <w:rPr>
          <w:rFonts w:hint="eastAsia"/>
          <w:iCs/>
          <w:sz w:val="22"/>
          <w:szCs w:val="22"/>
          <w:lang w:eastAsia="zh-CN"/>
        </w:rPr>
        <w:t>亿，而</w:t>
      </w:r>
      <w:r w:rsidRPr="00DC37C8">
        <w:rPr>
          <w:rFonts w:ascii="SimSun" w:hAnsi="SimSun" w:hint="eastAsia"/>
          <w:sz w:val="22"/>
          <w:szCs w:val="22"/>
          <w:lang w:eastAsia="zh-CN"/>
        </w:rPr>
        <w:t>若要养活这不断</w:t>
      </w:r>
      <w:r w:rsidR="00B4533F" w:rsidRPr="00DC37C8">
        <w:rPr>
          <w:rFonts w:ascii="SimSun" w:hAnsi="SimSun" w:hint="eastAsia"/>
          <w:spacing w:val="-6"/>
          <w:sz w:val="22"/>
          <w:szCs w:val="22"/>
          <w:lang w:eastAsia="zh-CN"/>
        </w:rPr>
        <w:t>增加的人口，我们就必须学会以</w:t>
      </w:r>
      <w:r w:rsidRPr="00DC37C8">
        <w:rPr>
          <w:rFonts w:ascii="SimSun" w:hAnsi="SimSun" w:hint="eastAsia"/>
          <w:spacing w:val="-6"/>
          <w:sz w:val="22"/>
          <w:szCs w:val="22"/>
          <w:lang w:eastAsia="zh-CN"/>
        </w:rPr>
        <w:t>可持续的方式，即不会继续破坏我们星球的方式来生产所需的粮食</w:t>
      </w:r>
      <w:r w:rsidRPr="00DC37C8">
        <w:rPr>
          <w:rFonts w:ascii="SimSun" w:hAnsi="SimSun" w:hint="eastAsia"/>
          <w:spacing w:val="-4"/>
          <w:sz w:val="22"/>
          <w:szCs w:val="22"/>
          <w:lang w:eastAsia="zh-CN"/>
        </w:rPr>
        <w:t>。</w:t>
      </w:r>
      <w:r w:rsidR="00F36B69" w:rsidRPr="00DC37C8">
        <w:rPr>
          <w:rFonts w:ascii="SimSun" w:hAnsi="SimSun" w:hint="eastAsia"/>
          <w:sz w:val="22"/>
          <w:szCs w:val="22"/>
          <w:lang w:eastAsia="zh-CN"/>
        </w:rPr>
        <w:t xml:space="preserve">  </w:t>
      </w: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b/>
          <w:sz w:val="22"/>
          <w:szCs w:val="22"/>
          <w:lang w:eastAsia="zh-CN"/>
        </w:rPr>
      </w:pPr>
      <w:r w:rsidRPr="00DC37C8">
        <w:rPr>
          <w:rFonts w:ascii="SimSun" w:hAnsi="SimSun" w:hint="eastAsia"/>
          <w:b/>
          <w:sz w:val="22"/>
          <w:szCs w:val="22"/>
          <w:lang w:eastAsia="zh-CN"/>
        </w:rPr>
        <w:t>如何参加世界粮食日宣传画比赛？</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粮农组织的世界粮食日宣传画比赛面向5至19岁的儿童和青少年。诚邀世界各地的孩子用其想象力和艺术才华创作出体现世界粮食日主题“气候在变化，粮食和农业也在变化”的宣传画。本次比赛给孩子们提供了一个表达自己对饥饿问题的看法并与世界各地其他人分享的机会。</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宣传画的创作可采用数字方式，或用钢笔、铅笔、蜡笔和炭笔素描、或用油彩、丙烯和水彩颜料绘制。应对宣传画进行扫描或拍照并以JPEG格式附在参赛报名表后，可从</w:t>
      </w:r>
      <w:r w:rsidR="008F0DFA" w:rsidRPr="00DC37C8">
        <w:fldChar w:fldCharType="begin"/>
      </w:r>
      <w:r w:rsidR="0091434E" w:rsidRPr="00DC37C8">
        <w:rPr>
          <w:lang w:eastAsia="zh-CN"/>
        </w:rPr>
        <w:instrText xml:space="preserve"> HYPERLINK "http://www.fao.org/WFD2016-Contest/poster" </w:instrText>
      </w:r>
      <w:r w:rsidR="008F0DFA" w:rsidRPr="00DC37C8">
        <w:fldChar w:fldCharType="separate"/>
      </w:r>
      <w:r w:rsidRPr="00DC37C8">
        <w:rPr>
          <w:rStyle w:val="Hyperlink"/>
          <w:rFonts w:cs="Verdana"/>
          <w:bCs/>
          <w:spacing w:val="-8"/>
          <w:sz w:val="22"/>
          <w:lang w:eastAsia="zh-CN"/>
        </w:rPr>
        <w:t>www.fao.org/WFD2016-Contest/poster</w:t>
      </w:r>
      <w:r w:rsidR="008F0DFA" w:rsidRPr="00DC37C8">
        <w:rPr>
          <w:rStyle w:val="Hyperlink"/>
          <w:rFonts w:cs="Verdana"/>
          <w:bCs/>
          <w:spacing w:val="-8"/>
          <w:sz w:val="22"/>
          <w:lang w:eastAsia="zh-CN"/>
        </w:rPr>
        <w:fldChar w:fldCharType="end"/>
      </w:r>
      <w:r w:rsidRPr="00DC37C8">
        <w:rPr>
          <w:rFonts w:ascii="SimSun" w:hAnsi="SimSun" w:hint="eastAsia"/>
          <w:spacing w:val="-8"/>
          <w:sz w:val="22"/>
          <w:szCs w:val="22"/>
          <w:lang w:eastAsia="zh-CN"/>
        </w:rPr>
        <w:t>下载报名表。将从下列年龄组各选出三个获奖作品：5至8岁；9至12岁和13至19岁。</w:t>
      </w:r>
    </w:p>
    <w:p w:rsidR="00F36B69" w:rsidRPr="00DC37C8" w:rsidRDefault="00F36B69" w:rsidP="005B30F9">
      <w:pPr>
        <w:jc w:val="both"/>
        <w:rPr>
          <w:lang w:eastAsia="zh-CN"/>
        </w:rPr>
      </w:pPr>
    </w:p>
    <w:p w:rsidR="00F36B69" w:rsidRPr="00DC37C8" w:rsidRDefault="00F36B69" w:rsidP="005B30F9">
      <w:pPr>
        <w:jc w:val="both"/>
        <w:rPr>
          <w:lang w:eastAsia="zh-CN"/>
        </w:rPr>
      </w:pPr>
    </w:p>
    <w:p w:rsidR="00F36B69" w:rsidRPr="00DC37C8" w:rsidRDefault="00F36B69" w:rsidP="005B30F9">
      <w:pPr>
        <w:jc w:val="both"/>
        <w:rPr>
          <w:lang w:eastAsia="zh-CN"/>
        </w:rPr>
      </w:pPr>
    </w:p>
    <w:p w:rsidR="00F36B69" w:rsidRPr="00DC37C8" w:rsidRDefault="00F36B69" w:rsidP="005B30F9">
      <w:pPr>
        <w:jc w:val="both"/>
        <w:rPr>
          <w:lang w:eastAsia="zh-CN"/>
        </w:rPr>
      </w:pPr>
    </w:p>
    <w:p w:rsidR="00F36B69" w:rsidRPr="00DC37C8" w:rsidRDefault="00F36B69" w:rsidP="005B30F9">
      <w:pPr>
        <w:jc w:val="both"/>
        <w:rPr>
          <w:rFonts w:ascii="SimSun" w:hAnsi="SimSun"/>
          <w:b/>
          <w:sz w:val="22"/>
          <w:szCs w:val="22"/>
          <w:lang w:eastAsia="zh-CN"/>
        </w:rPr>
      </w:pPr>
      <w:r w:rsidRPr="00DC37C8">
        <w:rPr>
          <w:rFonts w:ascii="SimSun" w:hAnsi="SimSun" w:hint="eastAsia"/>
          <w:b/>
          <w:sz w:val="22"/>
          <w:szCs w:val="22"/>
          <w:lang w:eastAsia="zh-CN"/>
        </w:rPr>
        <w:lastRenderedPageBreak/>
        <w:t>如何参加世界粮食日视频比赛？＃WFD2016VideoContest</w:t>
      </w:r>
      <w:r w:rsidR="00F90124" w:rsidRPr="00DC37C8">
        <w:rPr>
          <w:rFonts w:ascii="SimSun" w:hAnsi="SimSun" w:hint="eastAsia"/>
          <w:b/>
          <w:sz w:val="22"/>
          <w:szCs w:val="22"/>
          <w:lang w:eastAsia="zh-CN"/>
        </w:rPr>
        <w:t xml:space="preserve"> </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13-19岁的青少年可以制作一个</w:t>
      </w:r>
      <w:r w:rsidR="00814078" w:rsidRPr="00DC37C8">
        <w:rPr>
          <w:rFonts w:ascii="SimSun" w:hAnsi="SimSun" w:hint="eastAsia"/>
          <w:sz w:val="22"/>
          <w:szCs w:val="22"/>
          <w:lang w:eastAsia="zh-CN"/>
        </w:rPr>
        <w:t>最长为</w:t>
      </w:r>
      <w:r w:rsidRPr="00DC37C8">
        <w:rPr>
          <w:rFonts w:ascii="SimSun" w:hAnsi="SimSun" w:hint="eastAsia"/>
          <w:sz w:val="22"/>
          <w:szCs w:val="22"/>
          <w:lang w:eastAsia="zh-CN"/>
        </w:rPr>
        <w:t>1分钟的视频，然后上传到个人的YouTube帐户，在标题上添加主题标签＃WFD2016VideoContest。</w:t>
      </w:r>
      <w:r w:rsidR="00F42F35" w:rsidRPr="00DC37C8">
        <w:rPr>
          <w:rFonts w:ascii="SimSun" w:hAnsi="SimSun" w:hint="eastAsia"/>
          <w:sz w:val="22"/>
          <w:szCs w:val="22"/>
          <w:lang w:eastAsia="zh-CN"/>
        </w:rPr>
        <w:t>为了获得参赛资格</w:t>
      </w:r>
      <w:r w:rsidRPr="00DC37C8">
        <w:rPr>
          <w:rFonts w:ascii="SimSun" w:hAnsi="SimSun" w:hint="eastAsia"/>
          <w:sz w:val="22"/>
          <w:szCs w:val="22"/>
          <w:lang w:eastAsia="zh-CN"/>
        </w:rPr>
        <w:t>，学生或其监护人还需要通过在</w:t>
      </w:r>
      <w:r w:rsidR="00814078" w:rsidRPr="00DC37C8">
        <w:rPr>
          <w:rFonts w:cs="Verdana"/>
          <w:bCs/>
          <w:sz w:val="22"/>
          <w:lang w:eastAsia="zh-CN"/>
        </w:rPr>
        <w:t>www.fao.org/WFD2016-Contest/video</w:t>
      </w:r>
      <w:r w:rsidR="00814078" w:rsidRPr="00DC37C8">
        <w:rPr>
          <w:rFonts w:ascii="SimSun" w:hAnsi="SimSun" w:hint="eastAsia"/>
          <w:sz w:val="22"/>
          <w:szCs w:val="22"/>
          <w:lang w:eastAsia="zh-CN"/>
        </w:rPr>
        <w:t>的视频比赛网页提交YouTube链接</w:t>
      </w:r>
      <w:r w:rsidRPr="00DC37C8">
        <w:rPr>
          <w:rFonts w:ascii="SimSun" w:hAnsi="SimSun" w:hint="eastAsia"/>
          <w:sz w:val="22"/>
          <w:szCs w:val="22"/>
          <w:lang w:eastAsia="zh-CN"/>
        </w:rPr>
        <w:t>。</w:t>
      </w:r>
      <w:r w:rsidR="00814078" w:rsidRPr="00DC37C8">
        <w:rPr>
          <w:rFonts w:ascii="SimSun" w:hAnsi="SimSun" w:hint="eastAsia"/>
          <w:sz w:val="22"/>
          <w:szCs w:val="22"/>
          <w:lang w:eastAsia="zh-CN"/>
        </w:rPr>
        <w:t xml:space="preserve"> </w:t>
      </w:r>
    </w:p>
    <w:p w:rsidR="00F36B69" w:rsidRPr="00DC37C8" w:rsidRDefault="00012E07"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视频短片比赛将设两名获奖者，一名由</w:t>
      </w:r>
      <w:r w:rsidR="008152E3" w:rsidRPr="00DC37C8">
        <w:rPr>
          <w:rFonts w:ascii="SimSun" w:hAnsi="SimSun" w:hint="eastAsia"/>
          <w:sz w:val="22"/>
          <w:szCs w:val="22"/>
          <w:lang w:eastAsia="zh-CN"/>
        </w:rPr>
        <w:t>评审团</w:t>
      </w:r>
      <w:r w:rsidRPr="00DC37C8">
        <w:rPr>
          <w:rFonts w:ascii="SimSun" w:hAnsi="SimSun" w:hint="eastAsia"/>
          <w:sz w:val="22"/>
          <w:szCs w:val="22"/>
          <w:lang w:eastAsia="zh-CN"/>
        </w:rPr>
        <w:t>选出，另一名则根据“</w:t>
      </w:r>
      <w:r w:rsidRPr="00DC37C8">
        <w:rPr>
          <w:rFonts w:ascii="SimSun" w:hAnsi="SimSun"/>
          <w:sz w:val="22"/>
          <w:szCs w:val="22"/>
          <w:lang w:eastAsia="zh-CN"/>
        </w:rPr>
        <w:t>YouTube</w:t>
      </w:r>
      <w:r w:rsidRPr="00DC37C8">
        <w:rPr>
          <w:rFonts w:ascii="SimSun" w:hAnsi="SimSun" w:hint="eastAsia"/>
          <w:sz w:val="22"/>
          <w:szCs w:val="22"/>
          <w:lang w:eastAsia="zh-CN"/>
        </w:rPr>
        <w:t>”</w:t>
      </w:r>
      <w:r w:rsidR="00807EC0" w:rsidRPr="00DC37C8">
        <w:rPr>
          <w:rFonts w:ascii="SimSun" w:hAnsi="SimSun" w:hint="eastAsia"/>
          <w:sz w:val="22"/>
          <w:szCs w:val="22"/>
          <w:lang w:eastAsia="zh-CN"/>
        </w:rPr>
        <w:t>上</w:t>
      </w:r>
      <w:r w:rsidRPr="00DC37C8">
        <w:rPr>
          <w:rFonts w:ascii="SimSun" w:hAnsi="SimSun" w:hint="eastAsia"/>
          <w:sz w:val="22"/>
          <w:szCs w:val="22"/>
          <w:lang w:eastAsia="zh-CN"/>
        </w:rPr>
        <w:t>的观看或点赞人数决定。</w:t>
      </w: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b/>
          <w:sz w:val="22"/>
          <w:szCs w:val="22"/>
          <w:lang w:eastAsia="zh-CN"/>
        </w:rPr>
      </w:pPr>
      <w:r w:rsidRPr="00DC37C8">
        <w:rPr>
          <w:rFonts w:ascii="SimSun" w:hAnsi="SimSun" w:hint="eastAsia"/>
          <w:b/>
          <w:sz w:val="22"/>
          <w:szCs w:val="22"/>
          <w:lang w:eastAsia="zh-CN"/>
        </w:rPr>
        <w:t>奖品是什么？</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获</w:t>
      </w:r>
      <w:r w:rsidR="00411810" w:rsidRPr="00DC37C8">
        <w:rPr>
          <w:rFonts w:ascii="SimSun" w:hAnsi="SimSun" w:hint="eastAsia"/>
          <w:sz w:val="22"/>
          <w:szCs w:val="22"/>
          <w:lang w:eastAsia="zh-CN"/>
        </w:rPr>
        <w:t>奖者名单将于2016年10月14日在世界粮食日网站和粮农组织社交媒体上公布并通过粮农组织驻国家办事处在世界各地进行宣传。他们还将参加世界粮食周（10月10日至14日2016）期间在粮农组织罗马总部举办的展览，获得由联合国官员颁发的惊喜礼包和奖状！</w:t>
      </w: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b/>
          <w:sz w:val="22"/>
          <w:szCs w:val="22"/>
          <w:lang w:eastAsia="zh-CN"/>
        </w:rPr>
      </w:pPr>
      <w:r w:rsidRPr="00DC37C8">
        <w:rPr>
          <w:rFonts w:ascii="SimSun" w:hAnsi="SimSun" w:hint="eastAsia"/>
          <w:b/>
          <w:sz w:val="22"/>
          <w:szCs w:val="22"/>
          <w:lang w:eastAsia="zh-CN"/>
        </w:rPr>
        <w:t>如何评选获奖作品？</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将根据作品与世界粮食日主题的相关性、美学和技巧运用进行评选。宣传画比赛三个年龄组的参赛作品将分别进行评选。</w:t>
      </w:r>
    </w:p>
    <w:p w:rsidR="00F36B69" w:rsidRPr="00DC37C8" w:rsidRDefault="008152E3"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评审团</w:t>
      </w:r>
      <w:r w:rsidR="00F36B69" w:rsidRPr="00DC37C8">
        <w:rPr>
          <w:rFonts w:ascii="SimSun" w:hAnsi="SimSun" w:hint="eastAsia"/>
          <w:sz w:val="22"/>
          <w:szCs w:val="22"/>
          <w:lang w:eastAsia="zh-CN"/>
        </w:rPr>
        <w:t>包括在艺术、教育和人道主义援</w:t>
      </w:r>
      <w:r w:rsidR="00F36B69" w:rsidRPr="00DC37C8">
        <w:rPr>
          <w:rFonts w:ascii="MS Mincho" w:eastAsia="MS Mincho" w:hAnsi="MS Mincho" w:cs="MS Mincho" w:hint="eastAsia"/>
          <w:sz w:val="22"/>
          <w:szCs w:val="22"/>
          <w:lang w:eastAsia="zh-CN"/>
        </w:rPr>
        <w:t>​​</w:t>
      </w:r>
      <w:r w:rsidR="00F36B69" w:rsidRPr="00DC37C8">
        <w:rPr>
          <w:rFonts w:ascii="SimSun" w:hAnsi="SimSun" w:cs="SimSun" w:hint="eastAsia"/>
          <w:sz w:val="22"/>
          <w:szCs w:val="22"/>
          <w:lang w:eastAsia="zh-CN"/>
        </w:rPr>
        <w:t>助领域工作的</w:t>
      </w:r>
      <w:r w:rsidR="00F36B69" w:rsidRPr="00DC37C8">
        <w:rPr>
          <w:rFonts w:ascii="SimSun" w:hAnsi="SimSun" w:hint="eastAsia"/>
          <w:sz w:val="22"/>
          <w:szCs w:val="22"/>
          <w:lang w:eastAsia="zh-CN"/>
        </w:rPr>
        <w:t>专业人士</w:t>
      </w:r>
      <w:r w:rsidR="00F36B69" w:rsidRPr="00DC37C8">
        <w:rPr>
          <w:rFonts w:ascii="SimSun" w:hAnsi="SimSun" w:cs="SimSun" w:hint="eastAsia"/>
          <w:sz w:val="22"/>
          <w:szCs w:val="22"/>
          <w:lang w:eastAsia="zh-CN"/>
        </w:rPr>
        <w:t>。</w:t>
      </w: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b/>
          <w:sz w:val="22"/>
          <w:szCs w:val="22"/>
        </w:rPr>
      </w:pPr>
      <w:proofErr w:type="spellStart"/>
      <w:r w:rsidRPr="00DC37C8">
        <w:rPr>
          <w:rFonts w:ascii="SimSun" w:hAnsi="SimSun" w:hint="eastAsia"/>
          <w:b/>
          <w:sz w:val="22"/>
          <w:szCs w:val="22"/>
        </w:rPr>
        <w:t>规则是什么</w:t>
      </w:r>
      <w:proofErr w:type="spellEnd"/>
      <w:r w:rsidRPr="00DC37C8">
        <w:rPr>
          <w:rFonts w:ascii="SimSun" w:hAnsi="SimSun" w:hint="eastAsia"/>
          <w:b/>
          <w:sz w:val="22"/>
          <w:szCs w:val="22"/>
        </w:rPr>
        <w:t>？</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可通过</w:t>
      </w:r>
      <w:r w:rsidR="008F0DFA" w:rsidRPr="00DC37C8">
        <w:fldChar w:fldCharType="begin"/>
      </w:r>
      <w:r w:rsidR="0091434E" w:rsidRPr="00DC37C8">
        <w:instrText xml:space="preserve"> HYPERLINK "http://www.fao.org/WFD2016-Contest/poster" </w:instrText>
      </w:r>
      <w:r w:rsidR="008F0DFA" w:rsidRPr="00DC37C8">
        <w:fldChar w:fldCharType="separate"/>
      </w:r>
      <w:r w:rsidR="00012E07" w:rsidRPr="00DC37C8">
        <w:rPr>
          <w:rStyle w:val="Hyperlink"/>
          <w:rFonts w:cs="Verdana"/>
          <w:bCs/>
          <w:sz w:val="22"/>
        </w:rPr>
        <w:t>www.fao.org/WFD2016-Contest/poster</w:t>
      </w:r>
      <w:r w:rsidR="008F0DFA" w:rsidRPr="00DC37C8">
        <w:rPr>
          <w:rStyle w:val="Hyperlink"/>
          <w:rFonts w:cs="Verdana"/>
          <w:bCs/>
          <w:sz w:val="22"/>
        </w:rPr>
        <w:fldChar w:fldCharType="end"/>
      </w:r>
      <w:r w:rsidRPr="00DC37C8">
        <w:rPr>
          <w:rFonts w:ascii="SimSun" w:hAnsi="SimSun" w:hint="eastAsia"/>
          <w:sz w:val="22"/>
          <w:szCs w:val="22"/>
          <w:lang w:eastAsia="zh-CN"/>
        </w:rPr>
        <w:t>查看</w:t>
      </w:r>
      <w:proofErr w:type="spellStart"/>
      <w:r w:rsidRPr="00DC37C8">
        <w:rPr>
          <w:rFonts w:ascii="SimSun" w:hAnsi="SimSun" w:hint="eastAsia"/>
          <w:sz w:val="22"/>
          <w:szCs w:val="22"/>
        </w:rPr>
        <w:t>宣传画比赛</w:t>
      </w:r>
      <w:proofErr w:type="spellEnd"/>
      <w:r w:rsidRPr="00DC37C8">
        <w:rPr>
          <w:rFonts w:ascii="SimSun" w:hAnsi="SimSun" w:hint="eastAsia"/>
          <w:sz w:val="22"/>
          <w:szCs w:val="22"/>
          <w:lang w:eastAsia="zh-CN"/>
        </w:rPr>
        <w:t>的详细</w:t>
      </w:r>
      <w:proofErr w:type="spellStart"/>
      <w:r w:rsidRPr="00DC37C8">
        <w:rPr>
          <w:rFonts w:ascii="SimSun" w:hAnsi="SimSun" w:hint="eastAsia"/>
          <w:sz w:val="22"/>
          <w:szCs w:val="22"/>
        </w:rPr>
        <w:t>规则</w:t>
      </w:r>
      <w:proofErr w:type="spellEnd"/>
      <w:r w:rsidRPr="00DC37C8">
        <w:rPr>
          <w:rFonts w:ascii="SimSun" w:hAnsi="SimSun" w:hint="eastAsia"/>
          <w:sz w:val="22"/>
          <w:szCs w:val="22"/>
        </w:rPr>
        <w:t>，</w:t>
      </w:r>
      <w:r w:rsidRPr="00DC37C8">
        <w:rPr>
          <w:rFonts w:ascii="SimSun" w:hAnsi="SimSun" w:hint="eastAsia"/>
          <w:sz w:val="22"/>
          <w:szCs w:val="22"/>
          <w:lang w:eastAsia="zh-CN"/>
        </w:rPr>
        <w:t>并通过</w:t>
      </w:r>
      <w:hyperlink r:id="rId6" w:history="1">
        <w:r w:rsidR="005B30F9" w:rsidRPr="00DC37C8">
          <w:rPr>
            <w:rStyle w:val="Hyperlink"/>
            <w:rFonts w:cs="Verdana"/>
            <w:bCs/>
            <w:sz w:val="22"/>
          </w:rPr>
          <w:t>www.fao.org/</w:t>
        </w:r>
        <w:r w:rsidR="005B30F9" w:rsidRPr="00DC37C8">
          <w:rPr>
            <w:rStyle w:val="Hyperlink"/>
            <w:rFonts w:cs="Verdana" w:hint="eastAsia"/>
            <w:bCs/>
            <w:sz w:val="22"/>
            <w:lang w:eastAsia="zh-CN"/>
          </w:rPr>
          <w:br/>
        </w:r>
        <w:r w:rsidR="005B30F9" w:rsidRPr="00DC37C8">
          <w:rPr>
            <w:rStyle w:val="Hyperlink"/>
            <w:rFonts w:cs="Verdana"/>
            <w:bCs/>
            <w:sz w:val="22"/>
          </w:rPr>
          <w:t>WFD2016-Contest/video</w:t>
        </w:r>
      </w:hyperlink>
      <w:r w:rsidRPr="00DC37C8">
        <w:rPr>
          <w:rFonts w:ascii="SimSun" w:hAnsi="SimSun" w:hint="eastAsia"/>
          <w:sz w:val="22"/>
          <w:szCs w:val="22"/>
          <w:lang w:eastAsia="zh-CN"/>
        </w:rPr>
        <w:t>查看视频比赛的详细规则。参赛作品须通过世界粮食日比赛</w:t>
      </w:r>
      <w:r w:rsidR="005F3B06" w:rsidRPr="00DC37C8">
        <w:rPr>
          <w:rFonts w:ascii="SimSun" w:hAnsi="SimSun" w:hint="eastAsia"/>
          <w:sz w:val="22"/>
          <w:szCs w:val="22"/>
          <w:lang w:eastAsia="zh-CN"/>
        </w:rPr>
        <w:t>专题</w:t>
      </w:r>
      <w:r w:rsidRPr="00DC37C8">
        <w:rPr>
          <w:rFonts w:ascii="SimSun" w:hAnsi="SimSun" w:hint="eastAsia"/>
          <w:sz w:val="22"/>
          <w:szCs w:val="22"/>
          <w:lang w:eastAsia="zh-CN"/>
        </w:rPr>
        <w:t>网站提交，截止日期为2016年9月30日。</w:t>
      </w: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b/>
          <w:sz w:val="22"/>
          <w:szCs w:val="22"/>
          <w:lang w:eastAsia="zh-CN"/>
        </w:rPr>
      </w:pPr>
      <w:r w:rsidRPr="00DC37C8">
        <w:rPr>
          <w:rFonts w:ascii="SimSun" w:hAnsi="SimSun" w:hint="eastAsia"/>
          <w:b/>
          <w:sz w:val="22"/>
          <w:szCs w:val="22"/>
          <w:lang w:eastAsia="zh-CN"/>
        </w:rPr>
        <w:t>更多信息</w:t>
      </w:r>
    </w:p>
    <w:p w:rsidR="00F36B69" w:rsidRPr="00DC37C8"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 xml:space="preserve">若要了解关于世界粮食日和农业需如何适应气候变化不利影响的更多信息，请访问世界粮食日网站 - </w:t>
      </w:r>
      <w:hyperlink r:id="rId7" w:history="1">
        <w:r w:rsidR="005B30F9" w:rsidRPr="00DC37C8">
          <w:rPr>
            <w:rStyle w:val="Hyperlink"/>
            <w:rFonts w:cs="Verdana"/>
            <w:bCs/>
            <w:sz w:val="22"/>
            <w:lang w:eastAsia="zh-CN"/>
          </w:rPr>
          <w:t>www.fao.org/world-food-day/2016</w:t>
        </w:r>
      </w:hyperlink>
      <w:r w:rsidRPr="00DC37C8">
        <w:rPr>
          <w:rFonts w:ascii="SimSun" w:hAnsi="SimSun" w:hint="eastAsia"/>
          <w:sz w:val="22"/>
          <w:szCs w:val="22"/>
          <w:lang w:eastAsia="zh-CN"/>
        </w:rPr>
        <w:t>。有关比赛规则和奖品的其他信息，请访问</w:t>
      </w:r>
      <w:hyperlink r:id="rId8" w:history="1">
        <w:r w:rsidR="005B30F9" w:rsidRPr="00DC37C8">
          <w:rPr>
            <w:rStyle w:val="Hyperlink"/>
            <w:rFonts w:cs="Verdana"/>
            <w:bCs/>
            <w:sz w:val="22"/>
            <w:lang w:eastAsia="zh-CN"/>
          </w:rPr>
          <w:t>www.fao.org/</w:t>
        </w:r>
        <w:r w:rsidR="005B30F9" w:rsidRPr="00DC37C8">
          <w:rPr>
            <w:rStyle w:val="Hyperlink"/>
            <w:rFonts w:cs="Verdana" w:hint="eastAsia"/>
            <w:bCs/>
            <w:sz w:val="22"/>
            <w:lang w:eastAsia="zh-CN"/>
          </w:rPr>
          <w:br/>
        </w:r>
        <w:r w:rsidR="005B30F9" w:rsidRPr="00DC37C8">
          <w:rPr>
            <w:rStyle w:val="Hyperlink"/>
            <w:rFonts w:cs="Verdana"/>
            <w:bCs/>
            <w:sz w:val="22"/>
            <w:lang w:eastAsia="zh-CN"/>
          </w:rPr>
          <w:t>WFD2016-Contest</w:t>
        </w:r>
      </w:hyperlink>
      <w:r w:rsidRPr="00DC37C8">
        <w:rPr>
          <w:rFonts w:ascii="SimSun" w:hAnsi="SimSun" w:hint="eastAsia"/>
          <w:sz w:val="22"/>
          <w:szCs w:val="22"/>
          <w:lang w:eastAsia="zh-CN"/>
        </w:rPr>
        <w:t>。</w:t>
      </w: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sz w:val="22"/>
          <w:szCs w:val="22"/>
          <w:lang w:eastAsia="zh-CN"/>
        </w:rPr>
      </w:pPr>
    </w:p>
    <w:p w:rsidR="00F36B69" w:rsidRPr="00DC37C8" w:rsidRDefault="00F36B69" w:rsidP="005B30F9">
      <w:pPr>
        <w:jc w:val="both"/>
        <w:rPr>
          <w:rFonts w:ascii="SimSun" w:hAnsi="SimSun"/>
          <w:b/>
          <w:sz w:val="22"/>
          <w:szCs w:val="22"/>
          <w:lang w:eastAsia="zh-CN"/>
        </w:rPr>
      </w:pPr>
      <w:r w:rsidRPr="00DC37C8">
        <w:rPr>
          <w:rFonts w:ascii="SimSun" w:hAnsi="SimSun" w:hint="eastAsia"/>
          <w:b/>
          <w:sz w:val="22"/>
          <w:szCs w:val="22"/>
          <w:lang w:eastAsia="zh-CN"/>
        </w:rPr>
        <w:lastRenderedPageBreak/>
        <w:t>关于粮农组织</w:t>
      </w:r>
    </w:p>
    <w:p w:rsidR="00F36B69" w:rsidRPr="00B26912" w:rsidRDefault="00F36B69" w:rsidP="005B30F9">
      <w:pPr>
        <w:ind w:firstLineChars="200" w:firstLine="440"/>
        <w:jc w:val="both"/>
        <w:rPr>
          <w:rFonts w:ascii="SimSun" w:hAnsi="SimSun"/>
          <w:sz w:val="22"/>
          <w:szCs w:val="22"/>
          <w:lang w:eastAsia="zh-CN"/>
        </w:rPr>
      </w:pPr>
      <w:r w:rsidRPr="00DC37C8">
        <w:rPr>
          <w:rFonts w:ascii="SimSun" w:hAnsi="SimSun" w:hint="eastAsia"/>
          <w:sz w:val="22"/>
          <w:szCs w:val="22"/>
          <w:lang w:eastAsia="zh-CN"/>
        </w:rPr>
        <w:t>联合国粮食及农业组织（粮农组织）带领国际社会共同努力消除饥饿。粮农组织与发展中国家合作，改进其农业、林业和渔业规范，并</w:t>
      </w:r>
      <w:r w:rsidRPr="00DC37C8">
        <w:rPr>
          <w:rFonts w:ascii="SimSun" w:hAnsi="SimSun"/>
          <w:sz w:val="22"/>
          <w:szCs w:val="22"/>
          <w:lang w:eastAsia="zh-CN"/>
        </w:rPr>
        <w:t>确保人民正常获得积极健康生活所需的、数量充足的优质食物</w:t>
      </w:r>
      <w:r w:rsidRPr="00DC37C8">
        <w:rPr>
          <w:rFonts w:ascii="SimSun" w:hAnsi="SimSun" w:hint="eastAsia"/>
          <w:sz w:val="22"/>
          <w:szCs w:val="22"/>
          <w:lang w:eastAsia="zh-CN"/>
        </w:rPr>
        <w:t>。自其1945年成立以来，粮农组织一直专注于农村地区发展，那里居住着近80％的世界贫困和饥饿人口。我们的三个主要目标是：消除饥饿、粮食不安全和营养不良；</w:t>
      </w:r>
      <w:r w:rsidRPr="00DC37C8">
        <w:rPr>
          <w:rFonts w:ascii="SimSun" w:hAnsi="SimSun"/>
          <w:sz w:val="22"/>
          <w:szCs w:val="22"/>
          <w:lang w:eastAsia="zh-CN"/>
        </w:rPr>
        <w:t>消除贫困，推动惠及所有人的经济和社会进步；</w:t>
      </w:r>
      <w:r w:rsidRPr="00DC37C8">
        <w:rPr>
          <w:rFonts w:ascii="SimSun" w:hAnsi="SimSun" w:hint="eastAsia"/>
          <w:sz w:val="22"/>
          <w:szCs w:val="22"/>
          <w:lang w:eastAsia="zh-CN"/>
        </w:rPr>
        <w:t>以及</w:t>
      </w:r>
      <w:r w:rsidRPr="00DC37C8">
        <w:rPr>
          <w:rFonts w:ascii="SimSun" w:hAnsi="SimSun"/>
          <w:sz w:val="22"/>
          <w:szCs w:val="22"/>
          <w:lang w:eastAsia="zh-CN"/>
        </w:rPr>
        <w:t>为了当代和子孙后代的利益，可持续管理和利用自然资源，包括土地、水、空气、气候和遗传资源</w:t>
      </w:r>
      <w:r w:rsidRPr="00DC37C8">
        <w:rPr>
          <w:rFonts w:ascii="SimSun" w:hAnsi="SimSun" w:hint="eastAsia"/>
          <w:sz w:val="22"/>
          <w:szCs w:val="22"/>
          <w:lang w:eastAsia="zh-CN"/>
        </w:rPr>
        <w:t>。粮农组织总部设在意大利罗马，目前在全球超过100个国家设有办事处。更多信息：</w:t>
      </w:r>
      <w:hyperlink r:id="rId9" w:history="1">
        <w:r w:rsidRPr="00DC37C8">
          <w:rPr>
            <w:rStyle w:val="Hyperlink"/>
            <w:rFonts w:ascii="SimSun" w:hAnsi="SimSun" w:hint="eastAsia"/>
            <w:sz w:val="22"/>
            <w:szCs w:val="22"/>
            <w:lang w:eastAsia="zh-CN"/>
          </w:rPr>
          <w:t>www.fao.org</w:t>
        </w:r>
      </w:hyperlink>
      <w:r w:rsidRPr="00DC37C8">
        <w:rPr>
          <w:rFonts w:ascii="SimSun" w:hAnsi="SimSun" w:hint="eastAsia"/>
          <w:sz w:val="22"/>
          <w:szCs w:val="22"/>
          <w:lang w:eastAsia="zh-CN"/>
        </w:rPr>
        <w:t>。</w:t>
      </w:r>
      <w:r>
        <w:rPr>
          <w:rFonts w:ascii="SimSun" w:hAnsi="SimSun" w:hint="eastAsia"/>
          <w:sz w:val="22"/>
          <w:szCs w:val="22"/>
          <w:lang w:eastAsia="zh-CN"/>
        </w:rPr>
        <w:t xml:space="preserve"> </w:t>
      </w:r>
    </w:p>
    <w:p w:rsidR="00F36B69" w:rsidRPr="00F36B69" w:rsidRDefault="00F36B69" w:rsidP="005B30F9">
      <w:pPr>
        <w:jc w:val="both"/>
        <w:rPr>
          <w:lang w:eastAsia="zh-CN"/>
        </w:rPr>
      </w:pPr>
    </w:p>
    <w:sectPr w:rsidR="00F36B69" w:rsidRPr="00F36B69" w:rsidSect="00EC3C21">
      <w:headerReference w:type="default" r:id="rId10"/>
      <w:footerReference w:type="default" r:id="rId11"/>
      <w:pgSz w:w="11900" w:h="16840"/>
      <w:pgMar w:top="4536" w:right="1134" w:bottom="2835"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165" w:rsidRDefault="00223165" w:rsidP="00054DCE">
      <w:r>
        <w:separator/>
      </w:r>
    </w:p>
  </w:endnote>
  <w:endnote w:type="continuationSeparator" w:id="0">
    <w:p w:rsidR="00223165" w:rsidRDefault="00223165" w:rsidP="00054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DengXi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1" w:rsidRDefault="00DC37C8">
    <w:pPr>
      <w:pStyle w:val="Footer"/>
    </w:pPr>
    <w:r>
      <w:rPr>
        <w:noProof/>
      </w:rPr>
      <w:pict>
        <v:shapetype id="_x0000_t202" coordsize="21600,21600" o:spt="202" path="m,l,21600r21600,l21600,xe">
          <v:stroke joinstyle="miter"/>
          <v:path gradientshapeok="t" o:connecttype="rect"/>
        </v:shapetype>
        <v:shape id="_x0000_s6147" type="#_x0000_t202" style="position:absolute;margin-left:424.8pt;margin-top:18.75pt;width:100.4pt;height:18.3pt;z-index:251660288;mso-height-percent:200;mso-height-percent:200;mso-width-relative:margin;mso-height-relative:margin" stroked="f">
          <v:textbox style="mso-fit-shape-to-text:t">
            <w:txbxContent>
              <w:p w:rsidR="00DC37C8" w:rsidRPr="00FD6BCE" w:rsidRDefault="00DC37C8" w:rsidP="00DC37C8">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Pr>
                    <w:rFonts w:ascii="Arial" w:hAnsi="Arial" w:cs="Arial"/>
                    <w:noProof/>
                    <w:sz w:val="18"/>
                    <w:szCs w:val="18"/>
                  </w:rPr>
                  <w:t>2</w:t>
                </w:r>
                <w:r w:rsidRPr="00FD6BCE">
                  <w:rPr>
                    <w:rFonts w:ascii="Arial" w:hAnsi="Arial" w:cs="Arial"/>
                    <w:sz w:val="18"/>
                    <w:szCs w:val="18"/>
                  </w:rPr>
                  <w:fldChar w:fldCharType="end"/>
                </w:r>
              </w:p>
            </w:txbxContent>
          </v:textbox>
        </v:shape>
      </w:pict>
    </w:r>
    <w:r w:rsidR="008F0DFA" w:rsidRPr="008F0DFA">
      <w:rPr>
        <w:noProof/>
        <w:lang w:val="en-GB" w:eastAsia="en-GB"/>
      </w:rPr>
      <w:pict>
        <v:shape id="Text Box 1" o:spid="_x0000_s6145" type="#_x0000_t202" style="position:absolute;margin-left:0;margin-top:16.65pt;width:324.05pt;height:27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" filled="f" stroked="f">
          <v:textbox>
            <w:txbxContent>
              <w:p w:rsidR="00CA1622" w:rsidRPr="00815371" w:rsidRDefault="008F0DFA" w:rsidP="00606877">
                <w:pPr>
                  <w:jc w:val="center"/>
                  <w:rPr>
                    <w:rFonts w:ascii="Arial" w:hAnsi="Arial" w:cs="Arial"/>
                    <w:color w:val="0070C0"/>
                    <w:sz w:val="22"/>
                    <w:szCs w:val="22"/>
                  </w:rPr>
                </w:pPr>
                <w:hyperlink r:id="rId1" w:history="1">
                  <w:r w:rsidR="00815371" w:rsidRPr="00815371">
                    <w:rPr>
                      <w:rStyle w:val="Hyperlink"/>
                      <w:rFonts w:ascii="Arial" w:hAnsi="Arial" w:cs="Arial"/>
                      <w:sz w:val="22"/>
                      <w:szCs w:val="22"/>
                      <w:u w:val="none"/>
                    </w:rPr>
                    <w:t>www.fao.org/world-food-day/2016/home/zh</w:t>
                  </w:r>
                </w:hyperlink>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165" w:rsidRDefault="00223165" w:rsidP="00054DCE">
      <w:r>
        <w:separator/>
      </w:r>
    </w:p>
  </w:footnote>
  <w:footnote w:type="continuationSeparator" w:id="0">
    <w:p w:rsidR="00223165" w:rsidRDefault="00223165" w:rsidP="0005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CE" w:rsidRPr="00054DCE" w:rsidRDefault="00054DCE" w:rsidP="00054DCE">
    <w:pPr>
      <w:pStyle w:val="Header"/>
    </w:pPr>
    <w:r>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-55245</wp:posOffset>
          </wp:positionV>
          <wp:extent cx="7559655" cy="10098733"/>
          <wp:effectExtent l="0" t="0" r="101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55" cy="10098733"/>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
  <w:rsids>
    <w:rsidRoot w:val="009E1525"/>
    <w:rsid w:val="00012E07"/>
    <w:rsid w:val="00031743"/>
    <w:rsid w:val="00054DCE"/>
    <w:rsid w:val="001241F6"/>
    <w:rsid w:val="001439F9"/>
    <w:rsid w:val="001506E0"/>
    <w:rsid w:val="00202A45"/>
    <w:rsid w:val="00223165"/>
    <w:rsid w:val="002311DE"/>
    <w:rsid w:val="00273D15"/>
    <w:rsid w:val="00287DD2"/>
    <w:rsid w:val="0035252F"/>
    <w:rsid w:val="00411810"/>
    <w:rsid w:val="004233C9"/>
    <w:rsid w:val="004447D1"/>
    <w:rsid w:val="00447C5A"/>
    <w:rsid w:val="004F5C53"/>
    <w:rsid w:val="00541BCB"/>
    <w:rsid w:val="005B30F9"/>
    <w:rsid w:val="005F3B06"/>
    <w:rsid w:val="00606877"/>
    <w:rsid w:val="00754601"/>
    <w:rsid w:val="007E769E"/>
    <w:rsid w:val="00807EC0"/>
    <w:rsid w:val="00814078"/>
    <w:rsid w:val="008152E3"/>
    <w:rsid w:val="00815371"/>
    <w:rsid w:val="008A6748"/>
    <w:rsid w:val="008D2C49"/>
    <w:rsid w:val="008F0DFA"/>
    <w:rsid w:val="0091434E"/>
    <w:rsid w:val="00915B3A"/>
    <w:rsid w:val="00931A50"/>
    <w:rsid w:val="00976391"/>
    <w:rsid w:val="009E1525"/>
    <w:rsid w:val="00A63A6D"/>
    <w:rsid w:val="00AA5771"/>
    <w:rsid w:val="00B27781"/>
    <w:rsid w:val="00B4533F"/>
    <w:rsid w:val="00B7680C"/>
    <w:rsid w:val="00BA69BA"/>
    <w:rsid w:val="00C0490F"/>
    <w:rsid w:val="00C5118E"/>
    <w:rsid w:val="00CA1622"/>
    <w:rsid w:val="00D75A57"/>
    <w:rsid w:val="00DC37C8"/>
    <w:rsid w:val="00EB5BDE"/>
    <w:rsid w:val="00EC3C21"/>
    <w:rsid w:val="00F36B69"/>
    <w:rsid w:val="00F42F35"/>
    <w:rsid w:val="00F90124"/>
    <w:rsid w:val="00FA1FB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iPriority w:val="99"/>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table" w:styleId="TableGrid">
    <w:name w:val="Table Grid"/>
    <w:basedOn w:val="TableNormal"/>
    <w:uiPriority w:val="39"/>
    <w:rsid w:val="00F36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WFD2016-Cont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o.org/world-food-day/2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WFD2016-Contest/vide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o.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world-food-day/2016/home/z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barri\Downloads\WFD2016_ZH_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WFD2016_ZH_ok.dotx</Template>
  <TotalTime>1</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Gasbarri (OCCO)</dc:creator>
  <cp:lastModifiedBy>Aoife Riordan (OCCO)</cp:lastModifiedBy>
  <cp:revision>3</cp:revision>
  <dcterms:created xsi:type="dcterms:W3CDTF">2016-05-09T10:21:00Z</dcterms:created>
  <dcterms:modified xsi:type="dcterms:W3CDTF">2016-05-23T11:02:00Z</dcterms:modified>
</cp:coreProperties>
</file>