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r w:rsidRPr="00AD3388">
        <w:rPr>
          <w:rFonts w:ascii="Georgia" w:eastAsia="Times New Roman" w:hAnsi="Georgia"/>
          <w:b/>
          <w:bCs/>
          <w:color w:val="D2232A"/>
          <w:sz w:val="36"/>
          <w:szCs w:val="36"/>
        </w:rPr>
        <w:t>on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E436E0"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656388">
              <w:rPr>
                <w:rFonts w:asciiTheme="majorHAnsi" w:hAnsiTheme="majorHAnsi"/>
              </w:rPr>
              <w:t xml:space="preserve"> </w:t>
            </w:r>
            <w:r w:rsidR="00656388" w:rsidRPr="00461EEC">
              <w:rPr>
                <w:rFonts w:asciiTheme="majorHAnsi" w:hAnsiTheme="majorHAnsi"/>
                <w:lang w:val="en-US"/>
              </w:rPr>
              <w:t>BARILLA CENTER FOR FOOD &amp; NUTRITION</w:t>
            </w:r>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656388" w:rsidRPr="00461EEC">
              <w:rPr>
                <w:rFonts w:asciiTheme="majorHAnsi" w:hAnsiTheme="majorHAnsi"/>
                <w:lang w:val="en-US"/>
              </w:rPr>
              <w:t>BARILLA CENTER FOR FOOD &amp; NUTRITION</w:t>
            </w:r>
          </w:p>
          <w:p w:rsidR="00656388" w:rsidRPr="00461EEC" w:rsidRDefault="00026313" w:rsidP="00656388">
            <w:pPr>
              <w:spacing w:line="360" w:lineRule="auto"/>
              <w:rPr>
                <w:rFonts w:asciiTheme="majorHAnsi" w:hAnsiTheme="majorHAnsi"/>
                <w:lang w:val="it-IT"/>
              </w:rPr>
            </w:pPr>
            <w:r w:rsidRPr="00656388">
              <w:rPr>
                <w:rFonts w:asciiTheme="majorHAnsi" w:hAnsiTheme="majorHAnsi"/>
                <w:lang w:val="it-IT"/>
              </w:rPr>
              <w:t>Location:</w:t>
            </w:r>
            <w:r w:rsidR="00656388" w:rsidRPr="00461EEC">
              <w:rPr>
                <w:rFonts w:asciiTheme="majorHAnsi" w:hAnsiTheme="majorHAnsi"/>
                <w:lang w:val="it-IT"/>
              </w:rPr>
              <w:t xml:space="preserve"> VIA MANTOVA 166, PARMA - ITALY</w:t>
            </w:r>
          </w:p>
          <w:p w:rsidR="00026313" w:rsidRPr="00656388" w:rsidRDefault="00026313" w:rsidP="00026313">
            <w:pPr>
              <w:spacing w:line="360" w:lineRule="auto"/>
              <w:rPr>
                <w:rFonts w:asciiTheme="majorHAnsi" w:hAnsiTheme="majorHAnsi"/>
                <w:lang w:val="it-IT"/>
              </w:rPr>
            </w:pPr>
            <w:r w:rsidRPr="00656388">
              <w:rPr>
                <w:rFonts w:asciiTheme="majorHAnsi" w:hAnsiTheme="majorHAnsi"/>
                <w:lang w:val="it-IT"/>
              </w:rPr>
              <w:t xml:space="preserve">Email: </w:t>
            </w:r>
            <w:hyperlink r:id="rId7" w:history="1">
              <w:r w:rsidR="00656388" w:rsidRPr="00B81DD4">
                <w:rPr>
                  <w:rStyle w:val="Hyperlink"/>
                  <w:rFonts w:asciiTheme="majorHAnsi" w:hAnsiTheme="majorHAnsi"/>
                  <w:lang w:val="it-IT"/>
                </w:rPr>
                <w:t>info@barillacfn.com</w:t>
              </w:r>
            </w:hyperlink>
            <w:r w:rsidR="00656388" w:rsidRPr="00B81DD4">
              <w:rPr>
                <w:rFonts w:asciiTheme="majorHAnsi" w:hAnsiTheme="majorHAnsi"/>
                <w:lang w:val="it-IT"/>
              </w:rPr>
              <w:t xml:space="preserve"> </w:t>
            </w:r>
          </w:p>
        </w:tc>
      </w:tr>
    </w:tbl>
    <w:p w:rsidR="00026313" w:rsidRPr="00656388" w:rsidRDefault="00026313" w:rsidP="006B71BD">
      <w:pPr>
        <w:rPr>
          <w:rFonts w:asciiTheme="majorHAnsi" w:hAnsiTheme="majorHAnsi"/>
          <w:lang w:val="it-IT"/>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607128" w:rsidRPr="00656388" w:rsidRDefault="00656388" w:rsidP="00656388">
      <w:pPr>
        <w:pStyle w:val="Default"/>
        <w:jc w:val="both"/>
        <w:rPr>
          <w:sz w:val="22"/>
          <w:szCs w:val="22"/>
        </w:rPr>
      </w:pPr>
      <w:r>
        <w:rPr>
          <w:iCs/>
          <w:sz w:val="22"/>
          <w:szCs w:val="22"/>
        </w:rPr>
        <w:t>The Barilla Center for Food &amp; Nutrition (BCFN)</w:t>
      </w:r>
      <w:r w:rsidR="00D709CF">
        <w:rPr>
          <w:iCs/>
          <w:sz w:val="22"/>
          <w:szCs w:val="22"/>
        </w:rPr>
        <w:t xml:space="preserve"> </w:t>
      </w:r>
      <w:r w:rsidR="00607128" w:rsidRPr="003803EF">
        <w:rPr>
          <w:iCs/>
          <w:sz w:val="22"/>
          <w:szCs w:val="22"/>
        </w:rPr>
        <w:t>recognize</w:t>
      </w:r>
      <w:r>
        <w:rPr>
          <w:iCs/>
          <w:sz w:val="22"/>
          <w:szCs w:val="22"/>
        </w:rPr>
        <w:t>s</w:t>
      </w:r>
      <w:r w:rsidR="00607128" w:rsidRPr="003803EF">
        <w:rPr>
          <w:iCs/>
          <w:sz w:val="22"/>
          <w:szCs w:val="22"/>
        </w:rPr>
        <w:t xml:space="preserve"> that the great challenge faced by economies today is to integrate environmental sustainability within economic growth and welfare by decoupling environmental degradation from economic growth. Now is the time to move towards an energy and resource efficient economy. This is the only way to improve and safeguard the quality of life and well-being for present and futu</w:t>
      </w:r>
      <w:r>
        <w:rPr>
          <w:iCs/>
          <w:sz w:val="22"/>
          <w:szCs w:val="22"/>
        </w:rPr>
        <w:t>re generations.</w:t>
      </w:r>
      <w:r>
        <w:rPr>
          <w:sz w:val="22"/>
          <w:szCs w:val="22"/>
        </w:rPr>
        <w:t xml:space="preserve"> </w:t>
      </w:r>
      <w:r w:rsidR="00607128" w:rsidRPr="003803EF">
        <w:rPr>
          <w:iCs/>
          <w:sz w:val="22"/>
          <w:szCs w:val="22"/>
        </w:rPr>
        <w:t>Climate change, agricultural productivity, water man</w:t>
      </w:r>
      <w:r>
        <w:rPr>
          <w:iCs/>
          <w:sz w:val="22"/>
          <w:szCs w:val="22"/>
        </w:rPr>
        <w:t>agement, dietary habits, urbaniz</w:t>
      </w:r>
      <w:r w:rsidR="00607128" w:rsidRPr="003803EF">
        <w:rPr>
          <w:iCs/>
          <w:sz w:val="22"/>
          <w:szCs w:val="22"/>
        </w:rPr>
        <w:t>ation, and population growth: the causes and consequences of these burning issues for our planet will ultimately depend on management of the food systems in socioeconomic and environmental</w:t>
      </w:r>
      <w:r>
        <w:rPr>
          <w:iCs/>
          <w:sz w:val="22"/>
          <w:szCs w:val="22"/>
        </w:rPr>
        <w:t xml:space="preserve"> frameworks, currently affected</w:t>
      </w:r>
      <w:r w:rsidR="00607128" w:rsidRPr="003803EF">
        <w:rPr>
          <w:iCs/>
          <w:sz w:val="22"/>
          <w:szCs w:val="22"/>
        </w:rPr>
        <w:t xml:space="preserve"> by</w:t>
      </w:r>
      <w:r>
        <w:rPr>
          <w:iCs/>
          <w:sz w:val="22"/>
          <w:szCs w:val="22"/>
        </w:rPr>
        <w:t xml:space="preserve"> the following</w:t>
      </w:r>
      <w:r w:rsidR="00607128" w:rsidRPr="003803EF">
        <w:rPr>
          <w:iCs/>
          <w:sz w:val="22"/>
          <w:szCs w:val="22"/>
        </w:rPr>
        <w:t xml:space="preserve"> three major global paradoxes:</w:t>
      </w:r>
    </w:p>
    <w:p w:rsidR="00607128" w:rsidRPr="003803EF" w:rsidRDefault="00607128" w:rsidP="00656388">
      <w:pPr>
        <w:pStyle w:val="Default"/>
        <w:jc w:val="both"/>
        <w:rPr>
          <w:sz w:val="22"/>
          <w:szCs w:val="22"/>
        </w:rPr>
      </w:pPr>
      <w:r w:rsidRPr="00656388">
        <w:rPr>
          <w:b/>
          <w:iCs/>
          <w:sz w:val="22"/>
          <w:szCs w:val="22"/>
          <w:u w:val="single"/>
        </w:rPr>
        <w:t>FOOD WASTE</w:t>
      </w:r>
      <w:r w:rsidRPr="003803EF">
        <w:rPr>
          <w:iCs/>
          <w:sz w:val="22"/>
          <w:szCs w:val="22"/>
        </w:rPr>
        <w:t xml:space="preserve">: Every year, 1.3 billion tons of edible food is wasted that represents four times the amount needed to feed the 868 million malnourished people worldwide. </w:t>
      </w:r>
    </w:p>
    <w:p w:rsidR="00607128" w:rsidRPr="003803EF" w:rsidRDefault="00B2186B" w:rsidP="00656388">
      <w:pPr>
        <w:pStyle w:val="Default"/>
        <w:jc w:val="both"/>
        <w:rPr>
          <w:sz w:val="22"/>
          <w:szCs w:val="22"/>
        </w:rPr>
      </w:pPr>
      <w:r>
        <w:rPr>
          <w:b/>
          <w:iCs/>
          <w:sz w:val="22"/>
          <w:szCs w:val="22"/>
          <w:u w:val="single"/>
        </w:rPr>
        <w:t xml:space="preserve">SUSTAINABLE </w:t>
      </w:r>
      <w:r w:rsidR="00656388">
        <w:rPr>
          <w:b/>
          <w:iCs/>
          <w:sz w:val="22"/>
          <w:szCs w:val="22"/>
          <w:u w:val="single"/>
        </w:rPr>
        <w:t>AGRICULTURE PRODUCTION</w:t>
      </w:r>
      <w:r w:rsidR="00607128" w:rsidRPr="003803EF">
        <w:rPr>
          <w:iCs/>
          <w:sz w:val="22"/>
          <w:szCs w:val="22"/>
        </w:rPr>
        <w:t xml:space="preserve">: A large portion of crop and food production is </w:t>
      </w:r>
      <w:proofErr w:type="spellStart"/>
      <w:r w:rsidR="00607128" w:rsidRPr="003803EF">
        <w:rPr>
          <w:iCs/>
          <w:sz w:val="22"/>
          <w:szCs w:val="22"/>
        </w:rPr>
        <w:t>funnelled</w:t>
      </w:r>
      <w:proofErr w:type="spellEnd"/>
      <w:r w:rsidR="00607128" w:rsidRPr="003803EF">
        <w:rPr>
          <w:iCs/>
          <w:sz w:val="22"/>
          <w:szCs w:val="22"/>
        </w:rPr>
        <w:t xml:space="preserve"> to animal feed or biofuels despite widespread hunger and malnutrition. Predictions foresee that global demand for </w:t>
      </w:r>
      <w:proofErr w:type="spellStart"/>
      <w:r w:rsidR="00607128" w:rsidRPr="003803EF">
        <w:rPr>
          <w:iCs/>
          <w:sz w:val="22"/>
          <w:szCs w:val="22"/>
        </w:rPr>
        <w:t>biofuels</w:t>
      </w:r>
      <w:proofErr w:type="spellEnd"/>
      <w:r w:rsidR="00607128" w:rsidRPr="003803EF">
        <w:rPr>
          <w:iCs/>
          <w:sz w:val="22"/>
          <w:szCs w:val="22"/>
        </w:rPr>
        <w:t xml:space="preserve"> will </w:t>
      </w:r>
      <w:proofErr w:type="spellStart"/>
      <w:r w:rsidR="00607128" w:rsidRPr="003803EF">
        <w:rPr>
          <w:iCs/>
          <w:sz w:val="22"/>
          <w:szCs w:val="22"/>
        </w:rPr>
        <w:t>imply</w:t>
      </w:r>
      <w:proofErr w:type="spellEnd"/>
      <w:r w:rsidR="00607128" w:rsidRPr="003803EF">
        <w:rPr>
          <w:iCs/>
          <w:sz w:val="22"/>
          <w:szCs w:val="22"/>
        </w:rPr>
        <w:t xml:space="preserve"> an additional of 40 million hectares of land converted for biofuel crops. A third of the global food production is used to feed livestock. </w:t>
      </w:r>
    </w:p>
    <w:p w:rsidR="00607128" w:rsidRPr="003803EF" w:rsidRDefault="00656388" w:rsidP="00656388">
      <w:pPr>
        <w:pStyle w:val="Default"/>
        <w:jc w:val="both"/>
        <w:rPr>
          <w:iCs/>
          <w:sz w:val="22"/>
          <w:szCs w:val="22"/>
        </w:rPr>
      </w:pPr>
      <w:r>
        <w:rPr>
          <w:b/>
          <w:iCs/>
          <w:sz w:val="22"/>
          <w:szCs w:val="22"/>
          <w:u w:val="single"/>
        </w:rPr>
        <w:t>MAL</w:t>
      </w:r>
      <w:r w:rsidR="00E436E0">
        <w:rPr>
          <w:b/>
          <w:iCs/>
          <w:sz w:val="22"/>
          <w:szCs w:val="22"/>
          <w:u w:val="single"/>
        </w:rPr>
        <w:t>NUTRITION vs. OBESITY</w:t>
      </w:r>
      <w:r w:rsidR="00607128" w:rsidRPr="003803EF">
        <w:rPr>
          <w:iCs/>
          <w:sz w:val="22"/>
          <w:szCs w:val="22"/>
        </w:rPr>
        <w:t xml:space="preserve">: Today, for every malnourished person, two are obese or overweight: 868 million people are undernourished globally, while 1.5 billion people are obese or overweight. 36 million people perish annually due to undernourishment. In contrast, 29 million people die each year from diseases related to an excess of food. </w:t>
      </w:r>
    </w:p>
    <w:p w:rsidR="008F19C6" w:rsidRPr="003803EF" w:rsidRDefault="008F19C6" w:rsidP="00656388">
      <w:pPr>
        <w:pStyle w:val="Default"/>
        <w:jc w:val="both"/>
        <w:rPr>
          <w:i/>
          <w:iCs/>
          <w:sz w:val="22"/>
          <w:szCs w:val="22"/>
        </w:rPr>
      </w:pPr>
    </w:p>
    <w:p w:rsidR="008F19C6" w:rsidRPr="003803EF" w:rsidRDefault="008F19C6" w:rsidP="00607128">
      <w:pPr>
        <w:pStyle w:val="Default"/>
        <w:rPr>
          <w:i/>
          <w:iCs/>
          <w:sz w:val="22"/>
          <w:szCs w:val="22"/>
        </w:rPr>
      </w:pPr>
    </w:p>
    <w:p w:rsidR="008F19C6" w:rsidRPr="003803EF" w:rsidRDefault="008F19C6" w:rsidP="00607128">
      <w:pPr>
        <w:pStyle w:val="Default"/>
        <w:rPr>
          <w:i/>
          <w:iCs/>
          <w:sz w:val="22"/>
          <w:szCs w:val="22"/>
        </w:rPr>
      </w:pPr>
    </w:p>
    <w:p w:rsidR="008F19C6" w:rsidRDefault="008F19C6" w:rsidP="00607128">
      <w:pPr>
        <w:pStyle w:val="Default"/>
        <w:rPr>
          <w:sz w:val="22"/>
          <w:szCs w:val="22"/>
        </w:rPr>
      </w:pPr>
    </w:p>
    <w:p w:rsidR="00656388" w:rsidRDefault="00656388" w:rsidP="00607128">
      <w:pPr>
        <w:pStyle w:val="Default"/>
        <w:rPr>
          <w:sz w:val="22"/>
          <w:szCs w:val="22"/>
        </w:rPr>
      </w:pPr>
    </w:p>
    <w:p w:rsidR="00656388" w:rsidRDefault="00656388" w:rsidP="00607128">
      <w:pPr>
        <w:pStyle w:val="Default"/>
        <w:rPr>
          <w:sz w:val="22"/>
          <w:szCs w:val="22"/>
        </w:rPr>
      </w:pPr>
    </w:p>
    <w:p w:rsidR="00656388" w:rsidRDefault="00656388" w:rsidP="00607128">
      <w:pPr>
        <w:pStyle w:val="Default"/>
        <w:rPr>
          <w:sz w:val="22"/>
          <w:szCs w:val="22"/>
        </w:rPr>
      </w:pPr>
    </w:p>
    <w:p w:rsidR="00656388" w:rsidRPr="003803EF" w:rsidRDefault="00656388" w:rsidP="00607128">
      <w:pPr>
        <w:pStyle w:val="Default"/>
        <w:rPr>
          <w:sz w:val="22"/>
          <w:szCs w:val="22"/>
        </w:rPr>
      </w:pPr>
    </w:p>
    <w:p w:rsidR="008F19C6" w:rsidRPr="003803EF" w:rsidRDefault="006B71BD" w:rsidP="00026313">
      <w:pPr>
        <w:pStyle w:val="ListParagraph"/>
        <w:numPr>
          <w:ilvl w:val="0"/>
          <w:numId w:val="2"/>
        </w:numPr>
        <w:ind w:left="426"/>
        <w:rPr>
          <w:rFonts w:ascii="Times New Roman" w:hAnsi="Times New Roman" w:cs="Times New Roman"/>
          <w:b/>
          <w:bCs/>
        </w:rPr>
      </w:pPr>
      <w:r w:rsidRPr="003803EF">
        <w:rPr>
          <w:rFonts w:ascii="Times New Roman" w:hAnsi="Times New Roman" w:cs="Times New Roman"/>
          <w:b/>
          <w:bCs/>
        </w:rPr>
        <w:lastRenderedPageBreak/>
        <w:t xml:space="preserve">Do you have any comments on the background and analysis provided in the political declaration (paragraphs 4-20 of the zero </w:t>
      </w:r>
      <w:r w:rsidR="0094592D" w:rsidRPr="003803EF">
        <w:rPr>
          <w:rFonts w:ascii="Times New Roman" w:hAnsi="Times New Roman" w:cs="Times New Roman"/>
          <w:b/>
          <w:bCs/>
        </w:rPr>
        <w:t>draft)</w:t>
      </w:r>
    </w:p>
    <w:p w:rsidR="008F19C6" w:rsidRPr="003803EF" w:rsidRDefault="00D709CF" w:rsidP="00656388">
      <w:pPr>
        <w:autoSpaceDE w:val="0"/>
        <w:autoSpaceDN w:val="0"/>
        <w:adjustRightInd w:val="0"/>
        <w:spacing w:after="0" w:line="240" w:lineRule="auto"/>
        <w:jc w:val="both"/>
        <w:rPr>
          <w:rFonts w:ascii="Times New Roman" w:hAnsi="Times New Roman" w:cs="Times New Roman"/>
          <w:lang w:val="en-US"/>
        </w:rPr>
      </w:pPr>
      <w:r w:rsidRPr="00D709CF">
        <w:rPr>
          <w:rFonts w:ascii="Times New Roman" w:hAnsi="Times New Roman" w:cs="Times New Roman"/>
          <w:iCs/>
        </w:rPr>
        <w:t>The Barilla Center for Food &amp; Nutrition (BCFN)</w:t>
      </w:r>
      <w:r w:rsidRPr="00D709CF">
        <w:rPr>
          <w:rFonts w:ascii="Times New Roman" w:hAnsi="Times New Roman" w:cs="Times New Roman"/>
          <w:lang w:val="en-US"/>
        </w:rPr>
        <w:t xml:space="preserve"> agrees with the background information and impetus for action.</w:t>
      </w:r>
      <w:r w:rsidR="008F19C6" w:rsidRPr="00D709CF">
        <w:rPr>
          <w:rFonts w:ascii="Times New Roman" w:hAnsi="Times New Roman" w:cs="Times New Roman"/>
          <w:lang w:val="en-US"/>
        </w:rPr>
        <w:t xml:space="preserve"> </w:t>
      </w:r>
      <w:r w:rsidR="00E436E0">
        <w:rPr>
          <w:rFonts w:ascii="Times New Roman" w:hAnsi="Times New Roman" w:cs="Times New Roman"/>
          <w:lang w:val="en-US"/>
        </w:rPr>
        <w:t>In particular, the BCFN</w:t>
      </w:r>
      <w:r>
        <w:rPr>
          <w:rFonts w:ascii="Times New Roman" w:hAnsi="Times New Roman" w:cs="Times New Roman"/>
          <w:lang w:val="en-US"/>
        </w:rPr>
        <w:t xml:space="preserve"> underlines </w:t>
      </w:r>
      <w:r w:rsidR="008F19C6" w:rsidRPr="00D709CF">
        <w:rPr>
          <w:rFonts w:ascii="Times New Roman" w:hAnsi="Times New Roman" w:cs="Times New Roman"/>
          <w:lang w:val="en-US"/>
        </w:rPr>
        <w:t>the central role</w:t>
      </w:r>
      <w:r>
        <w:rPr>
          <w:rFonts w:ascii="Times New Roman" w:hAnsi="Times New Roman" w:cs="Times New Roman"/>
          <w:lang w:val="en-US"/>
        </w:rPr>
        <w:t xml:space="preserve"> played by </w:t>
      </w:r>
      <w:r w:rsidR="008F19C6" w:rsidRPr="00D709CF">
        <w:rPr>
          <w:rFonts w:ascii="Times New Roman" w:hAnsi="Times New Roman" w:cs="Times New Roman"/>
          <w:lang w:val="en-US"/>
        </w:rPr>
        <w:t>prevention with regard to</w:t>
      </w:r>
      <w:r w:rsidR="0094592D" w:rsidRPr="00D709CF">
        <w:rPr>
          <w:rFonts w:ascii="Times New Roman" w:hAnsi="Times New Roman" w:cs="Times New Roman"/>
          <w:lang w:val="en-US"/>
        </w:rPr>
        <w:t xml:space="preserve"> </w:t>
      </w:r>
      <w:r w:rsidR="008F19C6" w:rsidRPr="00D709CF">
        <w:rPr>
          <w:rFonts w:ascii="Times New Roman" w:hAnsi="Times New Roman" w:cs="Times New Roman"/>
          <w:lang w:val="en-US"/>
        </w:rPr>
        <w:t>diet and lifestyle</w:t>
      </w:r>
      <w:r>
        <w:rPr>
          <w:rFonts w:ascii="Times New Roman" w:hAnsi="Times New Roman" w:cs="Times New Roman"/>
          <w:lang w:val="en-US"/>
        </w:rPr>
        <w:t>s</w:t>
      </w:r>
      <w:r w:rsidR="008F19C6" w:rsidRPr="00D709CF">
        <w:rPr>
          <w:rFonts w:ascii="Times New Roman" w:hAnsi="Times New Roman" w:cs="Times New Roman"/>
          <w:lang w:val="en-US"/>
        </w:rPr>
        <w:t>, both in Western countries</w:t>
      </w:r>
      <w:r w:rsidR="008F19C6" w:rsidRPr="003803EF">
        <w:rPr>
          <w:rFonts w:ascii="Times New Roman" w:hAnsi="Times New Roman" w:cs="Times New Roman"/>
          <w:lang w:val="en-US"/>
        </w:rPr>
        <w:t xml:space="preserve"> and in developing countries: on the one hand,</w:t>
      </w:r>
      <w:r w:rsidR="0094592D" w:rsidRPr="003803EF">
        <w:rPr>
          <w:rFonts w:ascii="Times New Roman" w:hAnsi="Times New Roman" w:cs="Times New Roman"/>
          <w:lang w:val="en-US"/>
        </w:rPr>
        <w:t xml:space="preserve"> </w:t>
      </w:r>
      <w:r w:rsidR="008F19C6" w:rsidRPr="003803EF">
        <w:rPr>
          <w:rFonts w:ascii="Times New Roman" w:hAnsi="Times New Roman" w:cs="Times New Roman"/>
          <w:lang w:val="en-US"/>
        </w:rPr>
        <w:t>prevention in terms o</w:t>
      </w:r>
      <w:r w:rsidR="00E436E0">
        <w:rPr>
          <w:rFonts w:ascii="Times New Roman" w:hAnsi="Times New Roman" w:cs="Times New Roman"/>
          <w:lang w:val="en-US"/>
        </w:rPr>
        <w:t>f spreading the correct</w:t>
      </w:r>
      <w:r w:rsidR="008F19C6" w:rsidRPr="003803EF">
        <w:rPr>
          <w:rFonts w:ascii="Times New Roman" w:hAnsi="Times New Roman" w:cs="Times New Roman"/>
          <w:lang w:val="en-US"/>
        </w:rPr>
        <w:t xml:space="preserve"> behavior</w:t>
      </w:r>
      <w:r w:rsidR="00E436E0">
        <w:rPr>
          <w:rFonts w:ascii="Times New Roman" w:hAnsi="Times New Roman" w:cs="Times New Roman"/>
          <w:lang w:val="en-US"/>
        </w:rPr>
        <w:t>s</w:t>
      </w:r>
      <w:r w:rsidR="008F19C6" w:rsidRPr="003803EF">
        <w:rPr>
          <w:rFonts w:ascii="Times New Roman" w:hAnsi="Times New Roman" w:cs="Times New Roman"/>
          <w:lang w:val="en-US"/>
        </w:rPr>
        <w:t xml:space="preserve"> that are able to slow down</w:t>
      </w:r>
      <w:r w:rsidR="0094592D" w:rsidRPr="003803EF">
        <w:rPr>
          <w:rFonts w:ascii="Times New Roman" w:hAnsi="Times New Roman" w:cs="Times New Roman"/>
          <w:lang w:val="en-US"/>
        </w:rPr>
        <w:t xml:space="preserve"> </w:t>
      </w:r>
      <w:r w:rsidR="00E436E0">
        <w:rPr>
          <w:rFonts w:ascii="Times New Roman" w:hAnsi="Times New Roman" w:cs="Times New Roman"/>
          <w:lang w:val="en-US"/>
        </w:rPr>
        <w:t>the onset of</w:t>
      </w:r>
      <w:r w:rsidR="008F19C6" w:rsidRPr="003803EF">
        <w:rPr>
          <w:rFonts w:ascii="Times New Roman" w:hAnsi="Times New Roman" w:cs="Times New Roman"/>
          <w:lang w:val="en-US"/>
        </w:rPr>
        <w:t xml:space="preserve"> overweight and obesity; on the other hand, prevention of the deterioration</w:t>
      </w:r>
      <w:r w:rsidR="0094592D" w:rsidRPr="003803EF">
        <w:rPr>
          <w:rFonts w:ascii="Times New Roman" w:hAnsi="Times New Roman" w:cs="Times New Roman"/>
          <w:lang w:val="en-US"/>
        </w:rPr>
        <w:t xml:space="preserve"> </w:t>
      </w:r>
      <w:r w:rsidR="008F19C6" w:rsidRPr="003803EF">
        <w:rPr>
          <w:rFonts w:ascii="Times New Roman" w:hAnsi="Times New Roman" w:cs="Times New Roman"/>
          <w:lang w:val="en-US"/>
        </w:rPr>
        <w:t xml:space="preserve">of food and the lives of </w:t>
      </w:r>
      <w:r w:rsidR="0094592D" w:rsidRPr="003803EF">
        <w:rPr>
          <w:rFonts w:ascii="Times New Roman" w:hAnsi="Times New Roman" w:cs="Times New Roman"/>
          <w:lang w:val="en-US"/>
        </w:rPr>
        <w:t xml:space="preserve">people </w:t>
      </w:r>
      <w:r w:rsidR="008F19C6" w:rsidRPr="003803EF">
        <w:rPr>
          <w:rFonts w:ascii="Times New Roman" w:hAnsi="Times New Roman" w:cs="Times New Roman"/>
          <w:lang w:val="en-US"/>
        </w:rPr>
        <w:t>in conditions of extreme fragility</w:t>
      </w:r>
      <w:r w:rsidR="0094592D" w:rsidRPr="003803EF">
        <w:rPr>
          <w:rFonts w:ascii="Times New Roman" w:hAnsi="Times New Roman" w:cs="Times New Roman"/>
          <w:lang w:val="en-US"/>
        </w:rPr>
        <w:t xml:space="preserve"> </w:t>
      </w:r>
      <w:r w:rsidR="008F19C6" w:rsidRPr="003803EF">
        <w:rPr>
          <w:rFonts w:ascii="Times New Roman" w:hAnsi="Times New Roman" w:cs="Times New Roman"/>
          <w:lang w:val="en-US"/>
        </w:rPr>
        <w:t>in the least developed countries.</w:t>
      </w:r>
      <w:r>
        <w:rPr>
          <w:rFonts w:ascii="Times New Roman" w:hAnsi="Times New Roman" w:cs="Times New Roman"/>
          <w:lang w:val="en-US"/>
        </w:rPr>
        <w:t xml:space="preserve"> </w:t>
      </w:r>
      <w:r w:rsidR="008F19C6" w:rsidRPr="003803EF">
        <w:rPr>
          <w:rFonts w:ascii="Times New Roman" w:hAnsi="Times New Roman" w:cs="Times New Roman"/>
          <w:lang w:val="en-US"/>
        </w:rPr>
        <w:t xml:space="preserve">In light of </w:t>
      </w:r>
      <w:r>
        <w:rPr>
          <w:rFonts w:ascii="Times New Roman" w:hAnsi="Times New Roman" w:cs="Times New Roman"/>
          <w:lang w:val="en-US"/>
        </w:rPr>
        <w:t>these reflections</w:t>
      </w:r>
      <w:r w:rsidR="008F19C6" w:rsidRPr="003803EF">
        <w:rPr>
          <w:rFonts w:ascii="Times New Roman" w:hAnsi="Times New Roman" w:cs="Times New Roman"/>
          <w:lang w:val="en-US"/>
        </w:rPr>
        <w:t xml:space="preserve">, we believe </w:t>
      </w:r>
      <w:r w:rsidR="00E436E0">
        <w:rPr>
          <w:rFonts w:ascii="Times New Roman" w:hAnsi="Times New Roman" w:cs="Times New Roman"/>
          <w:lang w:val="en-US"/>
        </w:rPr>
        <w:t>that in Western contexts</w:t>
      </w:r>
      <w:r w:rsidR="008F19C6" w:rsidRPr="003803EF">
        <w:rPr>
          <w:rFonts w:ascii="Times New Roman" w:hAnsi="Times New Roman" w:cs="Times New Roman"/>
          <w:lang w:val="en-US"/>
        </w:rPr>
        <w:t xml:space="preserve"> it is more</w:t>
      </w:r>
      <w:r w:rsidR="00B2186B">
        <w:rPr>
          <w:rFonts w:ascii="Times New Roman" w:hAnsi="Times New Roman" w:cs="Times New Roman"/>
          <w:lang w:val="en-US"/>
        </w:rPr>
        <w:t xml:space="preserve"> </w:t>
      </w:r>
      <w:r w:rsidR="008F19C6" w:rsidRPr="003803EF">
        <w:rPr>
          <w:rFonts w:ascii="Times New Roman" w:hAnsi="Times New Roman" w:cs="Times New Roman"/>
          <w:lang w:val="en-US"/>
        </w:rPr>
        <w:t>necessary than ever to:</w:t>
      </w:r>
    </w:p>
    <w:p w:rsidR="008F19C6" w:rsidRPr="00B2186B" w:rsidRDefault="008F19C6" w:rsidP="00656388">
      <w:pPr>
        <w:pStyle w:val="ListParagraph"/>
        <w:numPr>
          <w:ilvl w:val="0"/>
          <w:numId w:val="3"/>
        </w:numPr>
        <w:autoSpaceDE w:val="0"/>
        <w:autoSpaceDN w:val="0"/>
        <w:adjustRightInd w:val="0"/>
        <w:spacing w:after="0" w:line="240" w:lineRule="auto"/>
        <w:jc w:val="both"/>
        <w:rPr>
          <w:rFonts w:ascii="Times New Roman" w:hAnsi="Times New Roman" w:cs="Times New Roman"/>
          <w:b/>
          <w:i/>
          <w:lang w:val="en-US"/>
        </w:rPr>
      </w:pPr>
      <w:r w:rsidRPr="00B2186B">
        <w:rPr>
          <w:rFonts w:ascii="Times New Roman" w:hAnsi="Times New Roman" w:cs="Times New Roman"/>
          <w:b/>
          <w:i/>
          <w:lang w:val="en-US"/>
        </w:rPr>
        <w:t>Promote the further deepening of scientific knowledge.</w:t>
      </w:r>
    </w:p>
    <w:p w:rsidR="008F19C6" w:rsidRPr="00B2186B" w:rsidRDefault="008F19C6" w:rsidP="00656388">
      <w:pPr>
        <w:pStyle w:val="ListParagraph"/>
        <w:numPr>
          <w:ilvl w:val="0"/>
          <w:numId w:val="3"/>
        </w:numPr>
        <w:autoSpaceDE w:val="0"/>
        <w:autoSpaceDN w:val="0"/>
        <w:adjustRightInd w:val="0"/>
        <w:spacing w:after="0" w:line="240" w:lineRule="auto"/>
        <w:jc w:val="both"/>
        <w:rPr>
          <w:rFonts w:ascii="Times New Roman" w:hAnsi="Times New Roman" w:cs="Times New Roman"/>
          <w:b/>
          <w:i/>
          <w:lang w:val="en-US"/>
        </w:rPr>
      </w:pPr>
      <w:r w:rsidRPr="00B2186B">
        <w:rPr>
          <w:rFonts w:ascii="Times New Roman" w:hAnsi="Times New Roman" w:cs="Times New Roman"/>
          <w:b/>
          <w:i/>
          <w:lang w:val="en-US"/>
        </w:rPr>
        <w:t>Properly structure the interventions, according to the best international practices.</w:t>
      </w:r>
    </w:p>
    <w:p w:rsidR="008F19C6" w:rsidRPr="00656388" w:rsidRDefault="008F19C6" w:rsidP="00656388">
      <w:pPr>
        <w:pStyle w:val="ListParagraph"/>
        <w:numPr>
          <w:ilvl w:val="0"/>
          <w:numId w:val="3"/>
        </w:numPr>
        <w:autoSpaceDE w:val="0"/>
        <w:autoSpaceDN w:val="0"/>
        <w:adjustRightInd w:val="0"/>
        <w:spacing w:after="0" w:line="240" w:lineRule="auto"/>
        <w:jc w:val="both"/>
        <w:rPr>
          <w:rFonts w:ascii="Times New Roman" w:hAnsi="Times New Roman" w:cs="Times New Roman"/>
          <w:lang w:val="en-US"/>
        </w:rPr>
      </w:pPr>
      <w:r w:rsidRPr="00B2186B">
        <w:rPr>
          <w:rFonts w:ascii="Times New Roman" w:hAnsi="Times New Roman" w:cs="Times New Roman"/>
          <w:b/>
          <w:i/>
          <w:lang w:val="en-US"/>
        </w:rPr>
        <w:t>Encourage the spreading of accurate food information and promote the culture of prevention</w:t>
      </w:r>
      <w:r w:rsidRPr="00656388">
        <w:rPr>
          <w:rFonts w:ascii="Times New Roman" w:hAnsi="Times New Roman" w:cs="Times New Roman"/>
          <w:lang w:val="en-US"/>
        </w:rPr>
        <w:t>.</w:t>
      </w:r>
    </w:p>
    <w:p w:rsidR="0094592D" w:rsidRPr="003803EF" w:rsidRDefault="0094592D" w:rsidP="00B2186B">
      <w:pPr>
        <w:autoSpaceDE w:val="0"/>
        <w:autoSpaceDN w:val="0"/>
        <w:adjustRightInd w:val="0"/>
        <w:spacing w:after="0" w:line="240" w:lineRule="auto"/>
        <w:jc w:val="both"/>
        <w:rPr>
          <w:rFonts w:ascii="Times New Roman" w:hAnsi="Times New Roman" w:cs="Times New Roman"/>
          <w:lang w:val="en-US"/>
        </w:rPr>
      </w:pPr>
      <w:r w:rsidRPr="003803EF">
        <w:rPr>
          <w:rFonts w:ascii="Times New Roman" w:hAnsi="Times New Roman" w:cs="Times New Roman"/>
          <w:lang w:val="en-US"/>
        </w:rPr>
        <w:t>Alongside the other major players that make up the core of the work of food information /</w:t>
      </w:r>
      <w:r w:rsidR="00B2186B">
        <w:rPr>
          <w:rFonts w:ascii="Times New Roman" w:hAnsi="Times New Roman" w:cs="Times New Roman"/>
          <w:lang w:val="en-US"/>
        </w:rPr>
        <w:t xml:space="preserve"> </w:t>
      </w:r>
      <w:r w:rsidRPr="003803EF">
        <w:rPr>
          <w:rFonts w:ascii="Times New Roman" w:hAnsi="Times New Roman" w:cs="Times New Roman"/>
          <w:lang w:val="en-US"/>
        </w:rPr>
        <w:t>Orientation / prevention, in recent years – with increasing awareness – there has been the</w:t>
      </w:r>
      <w:r w:rsidR="00E436E0">
        <w:rPr>
          <w:rFonts w:ascii="Times New Roman" w:hAnsi="Times New Roman" w:cs="Times New Roman"/>
          <w:lang w:val="en-US"/>
        </w:rPr>
        <w:t xml:space="preserve"> role of the</w:t>
      </w:r>
      <w:r w:rsidR="00B2186B">
        <w:rPr>
          <w:rFonts w:ascii="Times New Roman" w:hAnsi="Times New Roman" w:cs="Times New Roman"/>
          <w:lang w:val="en-US"/>
        </w:rPr>
        <w:t xml:space="preserve"> </w:t>
      </w:r>
      <w:proofErr w:type="spellStart"/>
      <w:r w:rsidR="00E436E0">
        <w:rPr>
          <w:rFonts w:ascii="Times New Roman" w:hAnsi="Times New Roman" w:cs="Times New Roman"/>
          <w:lang w:val="en-US"/>
        </w:rPr>
        <w:t>agri</w:t>
      </w:r>
      <w:proofErr w:type="spellEnd"/>
      <w:r w:rsidR="00E436E0">
        <w:rPr>
          <w:rFonts w:ascii="Times New Roman" w:hAnsi="Times New Roman" w:cs="Times New Roman"/>
          <w:lang w:val="en-US"/>
        </w:rPr>
        <w:t>-food industry</w:t>
      </w:r>
      <w:r w:rsidRPr="003803EF">
        <w:rPr>
          <w:rFonts w:ascii="Times New Roman" w:hAnsi="Times New Roman" w:cs="Times New Roman"/>
          <w:lang w:val="en-US"/>
        </w:rPr>
        <w:t xml:space="preserve"> in contributing actively to the </w:t>
      </w:r>
      <w:r w:rsidR="00E436E0">
        <w:rPr>
          <w:rFonts w:ascii="Times New Roman" w:hAnsi="Times New Roman" w:cs="Times New Roman"/>
          <w:lang w:val="en-US"/>
        </w:rPr>
        <w:t>creation of proposals</w:t>
      </w:r>
      <w:r w:rsidRPr="003803EF">
        <w:rPr>
          <w:rFonts w:ascii="Times New Roman" w:hAnsi="Times New Roman" w:cs="Times New Roman"/>
          <w:lang w:val="en-US"/>
        </w:rPr>
        <w:t xml:space="preserve"> that are consistent with the accurate information on food and lifestyles and in actively promoting their adoption. </w:t>
      </w:r>
      <w:r w:rsidR="00656388">
        <w:rPr>
          <w:rFonts w:ascii="Times New Roman" w:hAnsi="Times New Roman" w:cs="Times New Roman"/>
          <w:lang w:val="en-US"/>
        </w:rPr>
        <w:t xml:space="preserve"> </w:t>
      </w:r>
      <w:r w:rsidRPr="003803EF">
        <w:rPr>
          <w:rFonts w:ascii="Times New Roman" w:hAnsi="Times New Roman" w:cs="Times New Roman"/>
          <w:lang w:val="en-US"/>
        </w:rPr>
        <w:t>In relation to developing count</w:t>
      </w:r>
      <w:r w:rsidR="00E436E0">
        <w:rPr>
          <w:rFonts w:ascii="Times New Roman" w:hAnsi="Times New Roman" w:cs="Times New Roman"/>
          <w:lang w:val="en-US"/>
        </w:rPr>
        <w:t>ries, we believe</w:t>
      </w:r>
      <w:r w:rsidRPr="003803EF">
        <w:rPr>
          <w:rFonts w:ascii="Times New Roman" w:hAnsi="Times New Roman" w:cs="Times New Roman"/>
          <w:lang w:val="en-US"/>
        </w:rPr>
        <w:t xml:space="preserve"> that it is necessary to:</w:t>
      </w:r>
    </w:p>
    <w:p w:rsidR="0094592D" w:rsidRPr="00B2186B" w:rsidRDefault="0094592D" w:rsidP="00656388">
      <w:pPr>
        <w:pStyle w:val="ListParagraph"/>
        <w:numPr>
          <w:ilvl w:val="0"/>
          <w:numId w:val="3"/>
        </w:numPr>
        <w:autoSpaceDE w:val="0"/>
        <w:autoSpaceDN w:val="0"/>
        <w:adjustRightInd w:val="0"/>
        <w:spacing w:after="0" w:line="240" w:lineRule="auto"/>
        <w:jc w:val="both"/>
        <w:rPr>
          <w:rFonts w:ascii="Times New Roman" w:hAnsi="Times New Roman" w:cs="Times New Roman"/>
          <w:b/>
          <w:i/>
          <w:lang w:val="en-US"/>
        </w:rPr>
      </w:pPr>
      <w:r w:rsidRPr="00B2186B">
        <w:rPr>
          <w:rFonts w:ascii="Times New Roman" w:hAnsi="Times New Roman" w:cs="Times New Roman"/>
          <w:b/>
          <w:i/>
          <w:lang w:val="en-US"/>
        </w:rPr>
        <w:t>Promote economic development related to agriculture so as to reduce hunger and malnutrition and to ensure an improvement in access to food by the poor.</w:t>
      </w:r>
    </w:p>
    <w:p w:rsidR="0094592D" w:rsidRPr="00B2186B" w:rsidRDefault="0094592D" w:rsidP="00B2186B">
      <w:pPr>
        <w:pStyle w:val="ListParagraph"/>
        <w:numPr>
          <w:ilvl w:val="0"/>
          <w:numId w:val="3"/>
        </w:numPr>
        <w:autoSpaceDE w:val="0"/>
        <w:autoSpaceDN w:val="0"/>
        <w:adjustRightInd w:val="0"/>
        <w:spacing w:after="0" w:line="240" w:lineRule="auto"/>
        <w:jc w:val="both"/>
        <w:rPr>
          <w:rFonts w:ascii="Times New Roman" w:hAnsi="Times New Roman" w:cs="Times New Roman"/>
          <w:b/>
          <w:i/>
          <w:lang w:val="en-US"/>
        </w:rPr>
      </w:pPr>
      <w:r w:rsidRPr="00B2186B">
        <w:rPr>
          <w:rFonts w:ascii="Times New Roman" w:hAnsi="Times New Roman" w:cs="Times New Roman"/>
          <w:b/>
          <w:i/>
          <w:lang w:val="en-US"/>
        </w:rPr>
        <w:t>Establish stable and long-lasting actions against undernourishment and malnutrition in</w:t>
      </w:r>
      <w:r w:rsidR="00B2186B">
        <w:rPr>
          <w:rFonts w:ascii="Times New Roman" w:hAnsi="Times New Roman" w:cs="Times New Roman"/>
          <w:b/>
          <w:i/>
          <w:lang w:val="en-US"/>
        </w:rPr>
        <w:t xml:space="preserve"> </w:t>
      </w:r>
      <w:r w:rsidRPr="00B2186B">
        <w:rPr>
          <w:rFonts w:ascii="Times New Roman" w:hAnsi="Times New Roman" w:cs="Times New Roman"/>
          <w:b/>
          <w:i/>
          <w:lang w:val="en-US"/>
        </w:rPr>
        <w:t>the world.</w:t>
      </w:r>
    </w:p>
    <w:p w:rsidR="00430B91" w:rsidRPr="00B2186B" w:rsidRDefault="0094592D" w:rsidP="00B2186B">
      <w:pPr>
        <w:pStyle w:val="ListParagraph"/>
        <w:numPr>
          <w:ilvl w:val="0"/>
          <w:numId w:val="3"/>
        </w:numPr>
        <w:autoSpaceDE w:val="0"/>
        <w:autoSpaceDN w:val="0"/>
        <w:adjustRightInd w:val="0"/>
        <w:spacing w:after="0" w:line="240" w:lineRule="auto"/>
        <w:jc w:val="both"/>
        <w:rPr>
          <w:rFonts w:ascii="Times New Roman" w:hAnsi="Times New Roman" w:cs="Times New Roman"/>
          <w:b/>
          <w:i/>
          <w:lang w:val="en-US"/>
        </w:rPr>
      </w:pPr>
      <w:r w:rsidRPr="00B2186B">
        <w:rPr>
          <w:rFonts w:ascii="Times New Roman" w:hAnsi="Times New Roman" w:cs="Times New Roman"/>
          <w:b/>
          <w:i/>
          <w:lang w:val="en-US"/>
        </w:rPr>
        <w:t>Implement initiatives to enhance the social role of women and their economic independence,</w:t>
      </w:r>
      <w:r w:rsidR="00B2186B" w:rsidRPr="00B2186B">
        <w:rPr>
          <w:rFonts w:ascii="Times New Roman" w:hAnsi="Times New Roman" w:cs="Times New Roman"/>
          <w:b/>
          <w:i/>
          <w:lang w:val="en-US"/>
        </w:rPr>
        <w:t xml:space="preserve"> </w:t>
      </w:r>
      <w:r w:rsidRPr="00B2186B">
        <w:rPr>
          <w:rFonts w:ascii="Times New Roman" w:hAnsi="Times New Roman" w:cs="Times New Roman"/>
          <w:b/>
          <w:i/>
          <w:lang w:val="en-US"/>
        </w:rPr>
        <w:t>in order to combat malnutrition</w:t>
      </w:r>
      <w:r w:rsidRPr="00B2186B">
        <w:rPr>
          <w:rFonts w:ascii="Times New Roman" w:hAnsi="Times New Roman" w:cs="Times New Roman"/>
          <w:lang w:val="en-US"/>
        </w:rPr>
        <w:t>.</w:t>
      </w:r>
      <w:r w:rsidR="006B71BD" w:rsidRPr="00B2186B">
        <w:rPr>
          <w:rFonts w:ascii="Times New Roman" w:hAnsi="Times New Roman" w:cs="Times New Roman"/>
          <w:b/>
          <w:bCs/>
        </w:rPr>
        <w:tab/>
      </w:r>
    </w:p>
    <w:p w:rsidR="00430B91" w:rsidRPr="00B2186B" w:rsidRDefault="00B2186B" w:rsidP="00B2186B">
      <w:pPr>
        <w:spacing w:after="0"/>
        <w:jc w:val="both"/>
        <w:rPr>
          <w:rFonts w:ascii="Times New Roman" w:hAnsi="Times New Roman" w:cs="Times New Roman"/>
        </w:rPr>
      </w:pPr>
      <w:r w:rsidRPr="00B2186B">
        <w:rPr>
          <w:rFonts w:ascii="Times New Roman" w:hAnsi="Times New Roman" w:cs="Times New Roman"/>
          <w:lang w:val="en-US"/>
        </w:rPr>
        <w:t>Furthermore, w</w:t>
      </w:r>
      <w:r w:rsidR="00430B91" w:rsidRPr="00B2186B">
        <w:rPr>
          <w:rFonts w:ascii="Times New Roman" w:hAnsi="Times New Roman" w:cs="Times New Roman"/>
        </w:rPr>
        <w:t xml:space="preserve">e recognize that all Parties shall engage in the promotion of </w:t>
      </w:r>
      <w:r w:rsidR="00430B91" w:rsidRPr="00B81DD4">
        <w:rPr>
          <w:rFonts w:ascii="Times New Roman" w:hAnsi="Times New Roman" w:cs="Times New Roman"/>
          <w:b/>
          <w:bCs/>
          <w:u w:val="single"/>
        </w:rPr>
        <w:t>sustainable agriculture</w:t>
      </w:r>
      <w:r w:rsidR="00430B91" w:rsidRPr="00B2186B">
        <w:rPr>
          <w:rFonts w:ascii="Times New Roman" w:hAnsi="Times New Roman" w:cs="Times New Roman"/>
        </w:rPr>
        <w:t xml:space="preserve">, understood as the efficient production of safe, healthy and high quality agricultural products, in a way that is environmentally, economically and socially sustainable, by protecting the natural environment and its resources and mitigating climate change, by improving the social and economic conditions of farmers, employees and local communities, and by safeguarding animal welfare for all farmed species. </w:t>
      </w:r>
      <w:r w:rsidRPr="00B2186B">
        <w:rPr>
          <w:rFonts w:ascii="Times New Roman" w:hAnsi="Times New Roman" w:cs="Times New Roman"/>
        </w:rPr>
        <w:t xml:space="preserve"> In addition</w:t>
      </w:r>
      <w:r w:rsidR="00430B91" w:rsidRPr="00B2186B">
        <w:rPr>
          <w:rFonts w:ascii="Times New Roman" w:hAnsi="Times New Roman" w:cs="Times New Roman"/>
        </w:rPr>
        <w:t xml:space="preserve">, we </w:t>
      </w:r>
      <w:r w:rsidR="00E436E0">
        <w:rPr>
          <w:rFonts w:ascii="Times New Roman" w:hAnsi="Times New Roman" w:cs="Times New Roman"/>
        </w:rPr>
        <w:t xml:space="preserve">recognize </w:t>
      </w:r>
      <w:r w:rsidR="00430B91" w:rsidRPr="00B2186B">
        <w:rPr>
          <w:rFonts w:ascii="Times New Roman" w:hAnsi="Times New Roman" w:cs="Times New Roman"/>
        </w:rPr>
        <w:t xml:space="preserve">that </w:t>
      </w:r>
      <w:r w:rsidR="00430B91" w:rsidRPr="00B81DD4">
        <w:rPr>
          <w:rFonts w:ascii="Times New Roman" w:hAnsi="Times New Roman" w:cs="Times New Roman"/>
          <w:b/>
          <w:u w:val="single"/>
        </w:rPr>
        <w:t>food waste</w:t>
      </w:r>
      <w:r w:rsidR="00430B91" w:rsidRPr="00B2186B">
        <w:rPr>
          <w:rFonts w:ascii="Times New Roman" w:hAnsi="Times New Roman" w:cs="Times New Roman"/>
        </w:rPr>
        <w:t xml:space="preserve"> is a urgent issue, starting with a common definition and methodology to quantify it to harmoni</w:t>
      </w:r>
      <w:r w:rsidR="005A38CB" w:rsidRPr="00B2186B">
        <w:rPr>
          <w:rFonts w:ascii="Times New Roman" w:hAnsi="Times New Roman" w:cs="Times New Roman"/>
        </w:rPr>
        <w:t>z</w:t>
      </w:r>
      <w:r w:rsidR="00430B91" w:rsidRPr="00B2186B">
        <w:rPr>
          <w:rFonts w:ascii="Times New Roman" w:hAnsi="Times New Roman" w:cs="Times New Roman"/>
        </w:rPr>
        <w:t xml:space="preserve">e food waste monitoring and practices. With regard to specific commitments: </w:t>
      </w:r>
    </w:p>
    <w:p w:rsidR="00430B91" w:rsidRPr="00B2186B" w:rsidRDefault="00430B91" w:rsidP="00656388">
      <w:pPr>
        <w:pStyle w:val="Default"/>
        <w:numPr>
          <w:ilvl w:val="0"/>
          <w:numId w:val="3"/>
        </w:numPr>
        <w:spacing w:after="47"/>
        <w:jc w:val="both"/>
        <w:rPr>
          <w:b/>
          <w:i/>
          <w:sz w:val="22"/>
          <w:szCs w:val="22"/>
        </w:rPr>
      </w:pPr>
      <w:r w:rsidRPr="00B2186B">
        <w:rPr>
          <w:b/>
          <w:i/>
          <w:sz w:val="22"/>
          <w:szCs w:val="22"/>
        </w:rPr>
        <w:t xml:space="preserve">Parties shall give priority to avoiding food losses and waste by addressing their root causes, before directing focus to how best to dispose of waste. Therefore waste reduction initiatives should respect a </w:t>
      </w:r>
      <w:r w:rsidRPr="00B2186B">
        <w:rPr>
          <w:b/>
          <w:bCs/>
          <w:i/>
          <w:sz w:val="22"/>
          <w:szCs w:val="22"/>
        </w:rPr>
        <w:t>hierarchy</w:t>
      </w:r>
      <w:r w:rsidRPr="00B2186B">
        <w:rPr>
          <w:b/>
          <w:i/>
          <w:sz w:val="22"/>
          <w:szCs w:val="22"/>
        </w:rPr>
        <w:t xml:space="preserve">, namely: </w:t>
      </w:r>
    </w:p>
    <w:p w:rsidR="00430B91" w:rsidRPr="003803EF" w:rsidRDefault="00430B91" w:rsidP="00430B91">
      <w:pPr>
        <w:pStyle w:val="Default"/>
        <w:spacing w:after="47"/>
        <w:rPr>
          <w:sz w:val="22"/>
          <w:szCs w:val="22"/>
        </w:rPr>
      </w:pPr>
      <w:r w:rsidRPr="003803EF">
        <w:rPr>
          <w:sz w:val="22"/>
          <w:szCs w:val="22"/>
        </w:rPr>
        <w:t xml:space="preserve"> </w:t>
      </w:r>
      <w:r w:rsidR="005A38CB" w:rsidRPr="003803EF">
        <w:rPr>
          <w:sz w:val="22"/>
          <w:szCs w:val="22"/>
        </w:rPr>
        <w:tab/>
        <w:t>-</w:t>
      </w:r>
      <w:r w:rsidR="00656388">
        <w:rPr>
          <w:sz w:val="22"/>
          <w:szCs w:val="22"/>
        </w:rPr>
        <w:t xml:space="preserve"> </w:t>
      </w:r>
      <w:r w:rsidRPr="003803EF">
        <w:rPr>
          <w:sz w:val="22"/>
          <w:szCs w:val="22"/>
        </w:rPr>
        <w:t xml:space="preserve">Prevention; </w:t>
      </w:r>
    </w:p>
    <w:p w:rsidR="00430B91" w:rsidRPr="003803EF" w:rsidRDefault="00430B91" w:rsidP="00430B91">
      <w:pPr>
        <w:pStyle w:val="Default"/>
        <w:spacing w:after="47"/>
        <w:rPr>
          <w:sz w:val="22"/>
          <w:szCs w:val="22"/>
        </w:rPr>
      </w:pPr>
      <w:r w:rsidRPr="003803EF">
        <w:rPr>
          <w:sz w:val="22"/>
          <w:szCs w:val="22"/>
        </w:rPr>
        <w:t xml:space="preserve"> </w:t>
      </w:r>
      <w:r w:rsidR="005A38CB" w:rsidRPr="003803EF">
        <w:rPr>
          <w:sz w:val="22"/>
          <w:szCs w:val="22"/>
        </w:rPr>
        <w:tab/>
        <w:t>-</w:t>
      </w:r>
      <w:r w:rsidR="00656388">
        <w:rPr>
          <w:sz w:val="22"/>
          <w:szCs w:val="22"/>
        </w:rPr>
        <w:t xml:space="preserve"> </w:t>
      </w:r>
      <w:r w:rsidRPr="003803EF">
        <w:rPr>
          <w:sz w:val="22"/>
          <w:szCs w:val="22"/>
        </w:rPr>
        <w:t xml:space="preserve">Reuse for human consumption; </w:t>
      </w:r>
    </w:p>
    <w:p w:rsidR="00430B91" w:rsidRPr="003803EF" w:rsidRDefault="00430B91" w:rsidP="00430B91">
      <w:pPr>
        <w:pStyle w:val="Default"/>
        <w:spacing w:after="47"/>
        <w:rPr>
          <w:sz w:val="22"/>
          <w:szCs w:val="22"/>
        </w:rPr>
      </w:pPr>
      <w:r w:rsidRPr="003803EF">
        <w:rPr>
          <w:sz w:val="22"/>
          <w:szCs w:val="22"/>
        </w:rPr>
        <w:t xml:space="preserve"> </w:t>
      </w:r>
      <w:r w:rsidR="005A38CB" w:rsidRPr="003803EF">
        <w:rPr>
          <w:sz w:val="22"/>
          <w:szCs w:val="22"/>
        </w:rPr>
        <w:tab/>
        <w:t>-</w:t>
      </w:r>
      <w:r w:rsidR="00656388">
        <w:rPr>
          <w:sz w:val="22"/>
          <w:szCs w:val="22"/>
        </w:rPr>
        <w:t xml:space="preserve"> </w:t>
      </w:r>
      <w:r w:rsidRPr="003803EF">
        <w:rPr>
          <w:sz w:val="22"/>
          <w:szCs w:val="22"/>
        </w:rPr>
        <w:t xml:space="preserve">Animal consumption; </w:t>
      </w:r>
    </w:p>
    <w:p w:rsidR="005A38CB" w:rsidRPr="003803EF" w:rsidRDefault="00430B91" w:rsidP="005A38CB">
      <w:pPr>
        <w:pStyle w:val="Default"/>
        <w:rPr>
          <w:sz w:val="22"/>
          <w:szCs w:val="22"/>
        </w:rPr>
      </w:pPr>
      <w:r w:rsidRPr="003803EF">
        <w:rPr>
          <w:sz w:val="22"/>
          <w:szCs w:val="22"/>
        </w:rPr>
        <w:t xml:space="preserve"> </w:t>
      </w:r>
      <w:r w:rsidR="005A38CB" w:rsidRPr="003803EF">
        <w:rPr>
          <w:sz w:val="22"/>
          <w:szCs w:val="22"/>
        </w:rPr>
        <w:tab/>
        <w:t>-</w:t>
      </w:r>
      <w:r w:rsidR="00656388">
        <w:rPr>
          <w:sz w:val="22"/>
          <w:szCs w:val="22"/>
        </w:rPr>
        <w:t xml:space="preserve"> </w:t>
      </w:r>
      <w:r w:rsidRPr="003803EF">
        <w:rPr>
          <w:sz w:val="22"/>
          <w:szCs w:val="22"/>
        </w:rPr>
        <w:t>Energy production and composting</w:t>
      </w:r>
      <w:r w:rsidR="005A38CB" w:rsidRPr="003803EF">
        <w:rPr>
          <w:sz w:val="22"/>
          <w:szCs w:val="22"/>
        </w:rPr>
        <w:t xml:space="preserve">. </w:t>
      </w:r>
    </w:p>
    <w:p w:rsidR="00B2186B" w:rsidRDefault="00B2186B" w:rsidP="00656388">
      <w:pPr>
        <w:pStyle w:val="Default"/>
        <w:jc w:val="both"/>
        <w:rPr>
          <w:sz w:val="22"/>
          <w:szCs w:val="22"/>
        </w:rPr>
      </w:pPr>
    </w:p>
    <w:p w:rsidR="00B2186B" w:rsidRDefault="00B2186B" w:rsidP="00656388">
      <w:pPr>
        <w:pStyle w:val="Default"/>
        <w:jc w:val="both"/>
        <w:rPr>
          <w:sz w:val="22"/>
          <w:szCs w:val="22"/>
        </w:rPr>
      </w:pPr>
    </w:p>
    <w:p w:rsidR="00B2186B" w:rsidRDefault="00B2186B" w:rsidP="00656388">
      <w:pPr>
        <w:pStyle w:val="Default"/>
        <w:jc w:val="both"/>
        <w:rPr>
          <w:sz w:val="22"/>
          <w:szCs w:val="22"/>
        </w:rPr>
      </w:pPr>
    </w:p>
    <w:p w:rsidR="00B2186B" w:rsidRDefault="00B2186B" w:rsidP="00656388">
      <w:pPr>
        <w:pStyle w:val="Default"/>
        <w:jc w:val="both"/>
        <w:rPr>
          <w:sz w:val="22"/>
          <w:szCs w:val="22"/>
        </w:rPr>
      </w:pPr>
    </w:p>
    <w:p w:rsidR="00B2186B" w:rsidRDefault="00B2186B" w:rsidP="00656388">
      <w:pPr>
        <w:pStyle w:val="Default"/>
        <w:jc w:val="both"/>
        <w:rPr>
          <w:sz w:val="22"/>
          <w:szCs w:val="22"/>
        </w:rPr>
      </w:pPr>
    </w:p>
    <w:p w:rsidR="00B2186B" w:rsidRDefault="00B2186B" w:rsidP="00656388">
      <w:pPr>
        <w:pStyle w:val="Default"/>
        <w:jc w:val="both"/>
        <w:rPr>
          <w:sz w:val="22"/>
          <w:szCs w:val="22"/>
        </w:rPr>
      </w:pPr>
    </w:p>
    <w:p w:rsidR="00B2186B" w:rsidRDefault="00B2186B" w:rsidP="00656388">
      <w:pPr>
        <w:pStyle w:val="Default"/>
        <w:jc w:val="both"/>
        <w:rPr>
          <w:sz w:val="22"/>
          <w:szCs w:val="22"/>
        </w:rPr>
      </w:pPr>
    </w:p>
    <w:p w:rsidR="00430B91" w:rsidRPr="003803EF" w:rsidRDefault="00430B91" w:rsidP="00656388">
      <w:pPr>
        <w:pStyle w:val="Default"/>
        <w:jc w:val="both"/>
        <w:rPr>
          <w:sz w:val="22"/>
          <w:szCs w:val="22"/>
        </w:rPr>
      </w:pPr>
      <w:r w:rsidRPr="003803EF">
        <w:rPr>
          <w:sz w:val="22"/>
          <w:szCs w:val="22"/>
        </w:rPr>
        <w:lastRenderedPageBreak/>
        <w:t xml:space="preserve">Parties shall </w:t>
      </w:r>
      <w:proofErr w:type="spellStart"/>
      <w:r w:rsidRPr="003803EF">
        <w:rPr>
          <w:sz w:val="22"/>
          <w:szCs w:val="22"/>
        </w:rPr>
        <w:t>endeavour</w:t>
      </w:r>
      <w:proofErr w:type="spellEnd"/>
      <w:r w:rsidRPr="003803EF">
        <w:rPr>
          <w:sz w:val="22"/>
          <w:szCs w:val="22"/>
        </w:rPr>
        <w:t xml:space="preserve"> to address the issue at every stage in the food chain, from producers to consumers to create a fully </w:t>
      </w:r>
      <w:r w:rsidRPr="00B81DD4">
        <w:rPr>
          <w:bCs/>
          <w:sz w:val="22"/>
          <w:szCs w:val="22"/>
        </w:rPr>
        <w:t>informed chain</w:t>
      </w:r>
      <w:r w:rsidRPr="003803EF">
        <w:rPr>
          <w:b/>
          <w:bCs/>
          <w:sz w:val="22"/>
          <w:szCs w:val="22"/>
        </w:rPr>
        <w:t xml:space="preserve"> </w:t>
      </w:r>
      <w:r w:rsidRPr="003803EF">
        <w:rPr>
          <w:sz w:val="22"/>
          <w:szCs w:val="22"/>
        </w:rPr>
        <w:t xml:space="preserve">of actors wherein all have a responsibility in helping to reduce food waste: </w:t>
      </w:r>
    </w:p>
    <w:p w:rsidR="00430B91" w:rsidRPr="003803EF" w:rsidRDefault="005A38CB" w:rsidP="00B2186B">
      <w:pPr>
        <w:pStyle w:val="Default"/>
        <w:spacing w:after="47"/>
        <w:ind w:left="720"/>
        <w:jc w:val="both"/>
        <w:rPr>
          <w:sz w:val="22"/>
          <w:szCs w:val="22"/>
        </w:rPr>
      </w:pPr>
      <w:r w:rsidRPr="003803EF">
        <w:rPr>
          <w:sz w:val="22"/>
          <w:szCs w:val="22"/>
        </w:rPr>
        <w:t>-</w:t>
      </w:r>
      <w:r w:rsidR="00B2186B">
        <w:rPr>
          <w:sz w:val="22"/>
          <w:szCs w:val="22"/>
        </w:rPr>
        <w:t xml:space="preserve"> </w:t>
      </w:r>
      <w:r w:rsidR="00430B91" w:rsidRPr="003803EF">
        <w:rPr>
          <w:sz w:val="22"/>
          <w:szCs w:val="22"/>
        </w:rPr>
        <w:t xml:space="preserve">Analysis to address the gap in knowledge regarding the shortcomings of the food supply chain from a resource efficiency perspective, with particular regard to production and distribution stages; </w:t>
      </w:r>
    </w:p>
    <w:p w:rsidR="00430B91" w:rsidRPr="003803EF" w:rsidRDefault="005A38CB" w:rsidP="00B2186B">
      <w:pPr>
        <w:pStyle w:val="Default"/>
        <w:spacing w:after="47"/>
        <w:ind w:left="720"/>
        <w:jc w:val="both"/>
        <w:rPr>
          <w:sz w:val="22"/>
          <w:szCs w:val="22"/>
        </w:rPr>
      </w:pPr>
      <w:r w:rsidRPr="003803EF">
        <w:rPr>
          <w:sz w:val="22"/>
          <w:szCs w:val="22"/>
        </w:rPr>
        <w:t>-</w:t>
      </w:r>
      <w:r w:rsidR="00656388">
        <w:rPr>
          <w:sz w:val="22"/>
          <w:szCs w:val="22"/>
        </w:rPr>
        <w:t xml:space="preserve"> </w:t>
      </w:r>
      <w:r w:rsidR="00430B91" w:rsidRPr="003803EF">
        <w:rPr>
          <w:sz w:val="22"/>
          <w:szCs w:val="22"/>
        </w:rPr>
        <w:t xml:space="preserve">Cooperation between farmers as well as long-term vertical food chain agreements to allow for a better planning of consumer demand, both quantitatively and qualitatively; </w:t>
      </w:r>
    </w:p>
    <w:p w:rsidR="00430B91" w:rsidRDefault="003803EF" w:rsidP="00B2186B">
      <w:pPr>
        <w:pStyle w:val="Default"/>
        <w:ind w:left="720"/>
        <w:jc w:val="both"/>
        <w:rPr>
          <w:sz w:val="22"/>
          <w:szCs w:val="22"/>
        </w:rPr>
      </w:pPr>
      <w:r w:rsidRPr="003803EF">
        <w:rPr>
          <w:sz w:val="22"/>
          <w:szCs w:val="22"/>
        </w:rPr>
        <w:t>-</w:t>
      </w:r>
      <w:r w:rsidR="00656388">
        <w:rPr>
          <w:sz w:val="22"/>
          <w:szCs w:val="22"/>
        </w:rPr>
        <w:t xml:space="preserve"> </w:t>
      </w:r>
      <w:r w:rsidR="00430B91" w:rsidRPr="003803EF">
        <w:rPr>
          <w:sz w:val="22"/>
          <w:szCs w:val="22"/>
        </w:rPr>
        <w:t xml:space="preserve">Education of consumer on the use-by and best-by dates of food products which have proved to be confusing for consumers, to food consumption planning, storage and preservation, and to the preparation </w:t>
      </w:r>
    </w:p>
    <w:p w:rsidR="00B2186B" w:rsidRPr="003803EF" w:rsidRDefault="00B2186B" w:rsidP="00B2186B">
      <w:pPr>
        <w:pStyle w:val="Default"/>
        <w:ind w:left="720"/>
        <w:jc w:val="both"/>
        <w:rPr>
          <w:sz w:val="22"/>
          <w:szCs w:val="22"/>
        </w:rPr>
      </w:pPr>
    </w:p>
    <w:p w:rsidR="006B71BD" w:rsidRPr="003803EF" w:rsidRDefault="006B71BD" w:rsidP="00026313">
      <w:pPr>
        <w:pStyle w:val="ListParagraph"/>
        <w:numPr>
          <w:ilvl w:val="0"/>
          <w:numId w:val="2"/>
        </w:numPr>
        <w:ind w:left="426"/>
        <w:rPr>
          <w:rFonts w:ascii="Times New Roman" w:hAnsi="Times New Roman" w:cs="Times New Roman"/>
          <w:b/>
          <w:bCs/>
        </w:rPr>
      </w:pPr>
      <w:r w:rsidRPr="003803EF">
        <w:rPr>
          <w:rFonts w:ascii="Times New Roman" w:hAnsi="Times New Roman" w:cs="Times New Roman"/>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026313" w:rsidRPr="003803EF" w:rsidRDefault="00026313" w:rsidP="006B71BD">
      <w:pPr>
        <w:rPr>
          <w:rFonts w:ascii="Times New Roman" w:hAnsi="Times New Roman" w:cs="Times New Roman"/>
          <w:bCs/>
          <w:color w:val="31849B" w:themeColor="accent5" w:themeShade="BF"/>
        </w:rPr>
      </w:pPr>
    </w:p>
    <w:p w:rsidR="006B71BD" w:rsidRPr="003803EF" w:rsidRDefault="006B71BD" w:rsidP="006B71BD">
      <w:pPr>
        <w:rPr>
          <w:rFonts w:ascii="Times New Roman" w:hAnsi="Times New Roman" w:cs="Times New Roman"/>
          <w:bCs/>
          <w:color w:val="31849B" w:themeColor="accent5" w:themeShade="BF"/>
        </w:rPr>
      </w:pPr>
      <w:r w:rsidRPr="003803EF">
        <w:rPr>
          <w:rFonts w:ascii="Times New Roman" w:hAnsi="Times New Roman" w:cs="Times New Roman"/>
          <w:bCs/>
          <w:color w:val="31849B" w:themeColor="accent5" w:themeShade="BF"/>
        </w:rPr>
        <w:t>Please provide your comments in the appropriate fields relating to these commitments:</w:t>
      </w:r>
      <w:r w:rsidRPr="003803EF">
        <w:rPr>
          <w:rFonts w:ascii="Times New Roman" w:hAnsi="Times New Roman" w:cs="Times New Roman"/>
          <w:bCs/>
          <w:color w:val="31849B" w:themeColor="accent5" w:themeShade="BF"/>
        </w:rPr>
        <w:tab/>
      </w:r>
    </w:p>
    <w:p w:rsidR="00026313" w:rsidRPr="003803EF" w:rsidRDefault="00026313" w:rsidP="006B71BD">
      <w:pPr>
        <w:rPr>
          <w:rFonts w:ascii="Times New Roman" w:hAnsi="Times New Roman" w:cs="Times New Roman"/>
        </w:rPr>
      </w:pPr>
      <w:r w:rsidRPr="003803EF">
        <w:rPr>
          <w:rFonts w:ascii="Times New Roman" w:hAnsi="Times New Roman" w:cs="Times New Roman"/>
        </w:rPr>
        <w:t>21.</w:t>
      </w:r>
    </w:p>
    <w:p w:rsidR="00B81DD4" w:rsidRDefault="006B71BD" w:rsidP="00B81DD4">
      <w:pPr>
        <w:jc w:val="both"/>
        <w:rPr>
          <w:rFonts w:ascii="Times New Roman" w:hAnsi="Times New Roman" w:cs="Times New Roman"/>
        </w:rPr>
      </w:pPr>
      <w:r w:rsidRPr="003803EF">
        <w:rPr>
          <w:rFonts w:ascii="Times New Roman" w:hAnsi="Times New Roman" w:cs="Times New Roman"/>
        </w:rPr>
        <w:t>Commitment I: aligning our food systems (systems for food production, storage and distribution)</w:t>
      </w:r>
      <w:r w:rsidR="00B81DD4">
        <w:rPr>
          <w:rFonts w:ascii="Times New Roman" w:hAnsi="Times New Roman" w:cs="Times New Roman"/>
        </w:rPr>
        <w:t xml:space="preserve"> </w:t>
      </w:r>
      <w:r w:rsidRPr="003803EF">
        <w:rPr>
          <w:rFonts w:ascii="Times New Roman" w:hAnsi="Times New Roman" w:cs="Times New Roman"/>
        </w:rPr>
        <w:t xml:space="preserve">to people’s health needs; </w:t>
      </w:r>
      <w:r w:rsidRPr="003803EF">
        <w:rPr>
          <w:rFonts w:ascii="Times New Roman" w:hAnsi="Times New Roman" w:cs="Times New Roman"/>
        </w:rPr>
        <w:tab/>
        <w:t xml:space="preserve"> </w:t>
      </w:r>
    </w:p>
    <w:p w:rsidR="00B81DD4" w:rsidRPr="00E436E0" w:rsidRDefault="006B71BD" w:rsidP="00B81DD4">
      <w:pPr>
        <w:jc w:val="both"/>
        <w:rPr>
          <w:rFonts w:ascii="Times New Roman" w:hAnsi="Times New Roman" w:cs="Times New Roman"/>
        </w:rPr>
      </w:pPr>
      <w:r w:rsidRPr="003803EF">
        <w:rPr>
          <w:rFonts w:ascii="Times New Roman" w:hAnsi="Times New Roman" w:cs="Times New Roman"/>
        </w:rPr>
        <w:cr/>
      </w:r>
      <w:r w:rsidR="00B81DD4" w:rsidRPr="00E436E0">
        <w:rPr>
          <w:rFonts w:ascii="Times New Roman" w:hAnsi="Times New Roman" w:cs="Times New Roman"/>
          <w:iCs/>
        </w:rPr>
        <w:t xml:space="preserve">The Barilla Center for Food &amp; Nutrition (BCFN) </w:t>
      </w:r>
      <w:r w:rsidR="00B81DD4" w:rsidRPr="00E436E0">
        <w:rPr>
          <w:rFonts w:ascii="Times New Roman" w:hAnsi="Times New Roman" w:cs="Times New Roman"/>
        </w:rPr>
        <w:t>strongly agrees that it is essential to align food systems internationally—from farm to fork— to people’s heal</w:t>
      </w:r>
      <w:r w:rsidR="00E436E0">
        <w:rPr>
          <w:rFonts w:ascii="Times New Roman" w:hAnsi="Times New Roman" w:cs="Times New Roman"/>
        </w:rPr>
        <w:t>th needs and realize the high</w:t>
      </w:r>
      <w:r w:rsidR="00B81DD4" w:rsidRPr="00E436E0">
        <w:rPr>
          <w:rFonts w:ascii="Times New Roman" w:hAnsi="Times New Roman" w:cs="Times New Roman"/>
        </w:rPr>
        <w:t xml:space="preserve"> degree of interconnect</w:t>
      </w:r>
      <w:r w:rsidR="00E436E0">
        <w:rPr>
          <w:rFonts w:ascii="Times New Roman" w:hAnsi="Times New Roman" w:cs="Times New Roman"/>
        </w:rPr>
        <w:t>ivity between health, nutrition</w:t>
      </w:r>
      <w:r w:rsidR="00B81DD4" w:rsidRPr="00E436E0">
        <w:rPr>
          <w:rFonts w:ascii="Times New Roman" w:hAnsi="Times New Roman" w:cs="Times New Roman"/>
        </w:rPr>
        <w:t xml:space="preserve"> and well-being. </w:t>
      </w:r>
    </w:p>
    <w:p w:rsidR="006B71BD" w:rsidRDefault="00B81DD4" w:rsidP="00EF0D2E">
      <w:pPr>
        <w:jc w:val="both"/>
        <w:rPr>
          <w:rFonts w:ascii="Times New Roman" w:hAnsi="Times New Roman" w:cs="Times New Roman"/>
        </w:rPr>
      </w:pPr>
      <w:r w:rsidRPr="00B81DD4">
        <w:rPr>
          <w:rFonts w:ascii="Times New Roman" w:hAnsi="Times New Roman" w:cs="Times New Roman"/>
        </w:rPr>
        <w:t>The BCFN</w:t>
      </w:r>
      <w:r w:rsidR="00EF0D2E">
        <w:rPr>
          <w:rFonts w:ascii="Times New Roman" w:hAnsi="Times New Roman" w:cs="Times New Roman"/>
        </w:rPr>
        <w:t xml:space="preserve"> </w:t>
      </w:r>
      <w:r w:rsidRPr="00B81DD4">
        <w:rPr>
          <w:rFonts w:ascii="Times New Roman" w:hAnsi="Times New Roman" w:cs="Times New Roman"/>
        </w:rPr>
        <w:t xml:space="preserve">developed the </w:t>
      </w:r>
      <w:r w:rsidRPr="00B81DD4">
        <w:rPr>
          <w:rFonts w:ascii="Times New Roman" w:hAnsi="Times New Roman" w:cs="Times New Roman"/>
          <w:b/>
        </w:rPr>
        <w:t>Double Pyramid Model</w:t>
      </w:r>
      <w:r w:rsidR="00E436E0">
        <w:rPr>
          <w:rFonts w:ascii="Times New Roman" w:hAnsi="Times New Roman" w:cs="Times New Roman"/>
        </w:rPr>
        <w:t xml:space="preserve"> as a</w:t>
      </w:r>
      <w:r w:rsidRPr="00B81DD4">
        <w:rPr>
          <w:rFonts w:ascii="Times New Roman" w:hAnsi="Times New Roman" w:cs="Times New Roman"/>
        </w:rPr>
        <w:t xml:space="preserve"> way to reconcile </w:t>
      </w:r>
      <w:r w:rsidR="00EF0D2E">
        <w:rPr>
          <w:rFonts w:ascii="Times New Roman" w:hAnsi="Times New Roman" w:cs="Times New Roman"/>
        </w:rPr>
        <w:t xml:space="preserve">the environmental impact of food production with </w:t>
      </w:r>
      <w:r w:rsidRPr="00B81DD4">
        <w:rPr>
          <w:rFonts w:ascii="Times New Roman" w:hAnsi="Times New Roman" w:cs="Times New Roman"/>
        </w:rPr>
        <w:t>people’s health. The model consi</w:t>
      </w:r>
      <w:r w:rsidR="00EF0D2E">
        <w:rPr>
          <w:rFonts w:ascii="Times New Roman" w:hAnsi="Times New Roman" w:cs="Times New Roman"/>
        </w:rPr>
        <w:t>sts of two pyramids: one lists</w:t>
      </w:r>
      <w:r w:rsidRPr="00B81DD4">
        <w:rPr>
          <w:rFonts w:ascii="Times New Roman" w:hAnsi="Times New Roman" w:cs="Times New Roman"/>
        </w:rPr>
        <w:t xml:space="preserve"> the nutritional value of foods of the Mediterranean Diet and </w:t>
      </w:r>
      <w:r w:rsidR="00EF0D2E">
        <w:rPr>
          <w:rFonts w:ascii="Times New Roman" w:hAnsi="Times New Roman" w:cs="Times New Roman"/>
        </w:rPr>
        <w:t>the other</w:t>
      </w:r>
      <w:r w:rsidRPr="00B81DD4">
        <w:rPr>
          <w:rFonts w:ascii="Times New Roman" w:hAnsi="Times New Roman" w:cs="Times New Roman"/>
        </w:rPr>
        <w:t xml:space="preserve"> </w:t>
      </w:r>
      <w:r w:rsidR="00EF0D2E">
        <w:rPr>
          <w:rFonts w:ascii="Times New Roman" w:hAnsi="Times New Roman" w:cs="Times New Roman"/>
        </w:rPr>
        <w:t>outlines</w:t>
      </w:r>
      <w:r w:rsidRPr="00B81DD4">
        <w:rPr>
          <w:rFonts w:ascii="Times New Roman" w:hAnsi="Times New Roman" w:cs="Times New Roman"/>
        </w:rPr>
        <w:t xml:space="preserve"> the environmental impacts of such foods.  At the base of the food pyramid </w:t>
      </w:r>
      <w:r w:rsidR="00EF0D2E">
        <w:rPr>
          <w:rFonts w:ascii="Times New Roman" w:hAnsi="Times New Roman" w:cs="Times New Roman"/>
        </w:rPr>
        <w:t xml:space="preserve">there </w:t>
      </w:r>
      <w:r w:rsidR="00E436E0">
        <w:rPr>
          <w:rFonts w:ascii="Times New Roman" w:hAnsi="Times New Roman" w:cs="Times New Roman"/>
        </w:rPr>
        <w:t>are</w:t>
      </w:r>
      <w:r w:rsidRPr="00B81DD4">
        <w:rPr>
          <w:rFonts w:ascii="Times New Roman" w:hAnsi="Times New Roman" w:cs="Times New Roman"/>
        </w:rPr>
        <w:t xml:space="preserve"> foods that should  be consumed daily, at the top those to be consumed in moderation. The Environmental Pyramid distributes foods according to their impact on the Planet, using public data calculated according to the Life Cycle Assessment (LCA) method which take into account for the main stages of product life (from the cultivation of raw materials to consumption</w:t>
      </w:r>
      <w:r w:rsidR="00EF0D2E">
        <w:rPr>
          <w:rFonts w:ascii="Times New Roman" w:hAnsi="Times New Roman" w:cs="Times New Roman"/>
        </w:rPr>
        <w:t>).</w:t>
      </w:r>
    </w:p>
    <w:p w:rsidR="00EF0D2E" w:rsidRDefault="00EF0D2E" w:rsidP="00EF0D2E">
      <w:pPr>
        <w:jc w:val="both"/>
        <w:rPr>
          <w:rFonts w:ascii="Times New Roman" w:hAnsi="Times New Roman" w:cs="Times New Roman"/>
        </w:rPr>
      </w:pPr>
    </w:p>
    <w:p w:rsidR="00EF0D2E" w:rsidRDefault="00EF0D2E" w:rsidP="00EF0D2E">
      <w:pPr>
        <w:jc w:val="both"/>
        <w:rPr>
          <w:rFonts w:ascii="Times New Roman" w:hAnsi="Times New Roman" w:cs="Times New Roman"/>
        </w:rPr>
      </w:pPr>
    </w:p>
    <w:p w:rsidR="00EF0D2E" w:rsidRDefault="00EF0D2E" w:rsidP="00EF0D2E">
      <w:pPr>
        <w:jc w:val="both"/>
        <w:rPr>
          <w:rFonts w:ascii="Times New Roman" w:hAnsi="Times New Roman" w:cs="Times New Roman"/>
        </w:rPr>
      </w:pPr>
    </w:p>
    <w:p w:rsidR="00EF0D2E" w:rsidRDefault="00EF0D2E" w:rsidP="00EF0D2E">
      <w:pPr>
        <w:jc w:val="both"/>
        <w:rPr>
          <w:rFonts w:ascii="Times New Roman" w:hAnsi="Times New Roman" w:cs="Times New Roman"/>
        </w:rPr>
      </w:pPr>
    </w:p>
    <w:p w:rsidR="00EF0D2E" w:rsidRPr="003803EF" w:rsidRDefault="00EF0D2E" w:rsidP="00EF0D2E">
      <w:pPr>
        <w:jc w:val="both"/>
        <w:rPr>
          <w:rFonts w:ascii="Times New Roman" w:hAnsi="Times New Roman" w:cs="Times New Roman"/>
        </w:rPr>
      </w:pPr>
    </w:p>
    <w:p w:rsidR="00EF0D2E" w:rsidRPr="00EF0D2E" w:rsidRDefault="006B71BD" w:rsidP="00EF0D2E">
      <w:pPr>
        <w:rPr>
          <w:rFonts w:ascii="Times New Roman" w:hAnsi="Times New Roman" w:cs="Times New Roman"/>
        </w:rPr>
      </w:pPr>
      <w:r w:rsidRPr="003803EF">
        <w:rPr>
          <w:rFonts w:ascii="Times New Roman" w:hAnsi="Times New Roman" w:cs="Times New Roman"/>
        </w:rPr>
        <w:t>Commitment II: making our food systems equitable, enabling all</w:t>
      </w:r>
      <w:r w:rsidR="00EF0D2E">
        <w:rPr>
          <w:rFonts w:ascii="Times New Roman" w:hAnsi="Times New Roman" w:cs="Times New Roman"/>
        </w:rPr>
        <w:t xml:space="preserve"> to access nutritious foods. </w:t>
      </w:r>
      <w:r w:rsidR="00EF0D2E">
        <w:rPr>
          <w:rFonts w:ascii="Times New Roman" w:hAnsi="Times New Roman" w:cs="Times New Roman"/>
        </w:rPr>
        <w:tab/>
        <w:t xml:space="preserve"> </w:t>
      </w:r>
    </w:p>
    <w:p w:rsidR="00EF0D2E" w:rsidRPr="00EF0D2E" w:rsidRDefault="00EF0D2E" w:rsidP="00EF0D2E">
      <w:pPr>
        <w:rPr>
          <w:rFonts w:ascii="Times New Roman" w:hAnsi="Times New Roman" w:cs="Times New Roman"/>
        </w:rPr>
      </w:pPr>
      <w:r w:rsidRPr="00EF0D2E">
        <w:rPr>
          <w:rFonts w:ascii="Times New Roman" w:hAnsi="Times New Roman" w:cs="Times New Roman"/>
        </w:rPr>
        <w:t>To make our food systems equitable, we need urgently to :</w:t>
      </w:r>
    </w:p>
    <w:p w:rsidR="00EF0D2E" w:rsidRPr="00EF0D2E" w:rsidRDefault="00EF0D2E" w:rsidP="00EF0D2E">
      <w:pPr>
        <w:pStyle w:val="ListParagraph"/>
        <w:numPr>
          <w:ilvl w:val="0"/>
          <w:numId w:val="4"/>
        </w:numPr>
        <w:jc w:val="both"/>
        <w:rPr>
          <w:rFonts w:ascii="Times New Roman" w:hAnsi="Times New Roman" w:cs="Times New Roman"/>
        </w:rPr>
      </w:pPr>
      <w:r w:rsidRPr="00EF0D2E">
        <w:rPr>
          <w:rFonts w:ascii="Times New Roman" w:hAnsi="Times New Roman" w:cs="Times New Roman"/>
          <w:b/>
        </w:rPr>
        <w:t xml:space="preserve">Do more than provide food </w:t>
      </w:r>
      <w:r w:rsidRPr="00EF0D2E">
        <w:rPr>
          <w:rFonts w:ascii="Times New Roman" w:hAnsi="Times New Roman" w:cs="Times New Roman"/>
        </w:rPr>
        <w:t xml:space="preserve">and rather create the systemic conditions for food security by recognizing the social factors that lead to malnutrition and access problems such as inability to work, social/economic marginalization, political and social instability, inadequate knowledge about nutrition </w:t>
      </w:r>
    </w:p>
    <w:p w:rsidR="00EF0D2E" w:rsidRDefault="00EF0D2E" w:rsidP="00EF0D2E">
      <w:pPr>
        <w:pStyle w:val="ListParagraph"/>
        <w:numPr>
          <w:ilvl w:val="0"/>
          <w:numId w:val="4"/>
        </w:numPr>
        <w:jc w:val="both"/>
        <w:rPr>
          <w:rFonts w:ascii="Times New Roman" w:hAnsi="Times New Roman" w:cs="Times New Roman"/>
        </w:rPr>
      </w:pPr>
      <w:r w:rsidRPr="00EF0D2E">
        <w:rPr>
          <w:rFonts w:ascii="Times New Roman" w:hAnsi="Times New Roman" w:cs="Times New Roman"/>
          <w:b/>
        </w:rPr>
        <w:t>Build a system of multilateral rules for commercial exchanges</w:t>
      </w:r>
      <w:r w:rsidRPr="00EF0D2E">
        <w:rPr>
          <w:rFonts w:ascii="Times New Roman" w:hAnsi="Times New Roman" w:cs="Times New Roman"/>
        </w:rPr>
        <w:t xml:space="preserve"> to guarantee greater access to food (decrease trade barriers, export subsidies) </w:t>
      </w:r>
    </w:p>
    <w:p w:rsidR="00EF0D2E" w:rsidRPr="00EF0D2E" w:rsidRDefault="00EF0D2E" w:rsidP="00EF0D2E">
      <w:pPr>
        <w:pStyle w:val="ListParagraph"/>
        <w:numPr>
          <w:ilvl w:val="0"/>
          <w:numId w:val="4"/>
        </w:numPr>
        <w:jc w:val="both"/>
        <w:rPr>
          <w:rFonts w:ascii="Times New Roman" w:hAnsi="Times New Roman" w:cs="Times New Roman"/>
        </w:rPr>
      </w:pPr>
      <w:r>
        <w:rPr>
          <w:rFonts w:ascii="Times New Roman" w:hAnsi="Times New Roman" w:cs="Times New Roman"/>
          <w:b/>
        </w:rPr>
        <w:t xml:space="preserve">Manage the global demand for biofuels </w:t>
      </w:r>
      <w:r w:rsidRPr="00EF0D2E">
        <w:rPr>
          <w:rFonts w:ascii="Times New Roman" w:hAnsi="Times New Roman" w:cs="Times New Roman"/>
        </w:rPr>
        <w:t xml:space="preserve">to prevent it from interfering with crop cultivation for foods  </w:t>
      </w:r>
    </w:p>
    <w:p w:rsidR="006B71BD" w:rsidRPr="003803EF" w:rsidRDefault="006B71BD" w:rsidP="006B71BD">
      <w:pPr>
        <w:rPr>
          <w:rFonts w:ascii="Times New Roman" w:hAnsi="Times New Roman" w:cs="Times New Roman"/>
        </w:rPr>
      </w:pPr>
    </w:p>
    <w:p w:rsidR="00EF0D2E" w:rsidRDefault="006B71BD" w:rsidP="00EF0D2E">
      <w:pPr>
        <w:rPr>
          <w:rFonts w:asciiTheme="majorHAnsi" w:hAnsiTheme="majorHAnsi"/>
        </w:rPr>
      </w:pPr>
      <w:r w:rsidRPr="00EF0D2E">
        <w:rPr>
          <w:rFonts w:ascii="Times New Roman" w:hAnsi="Times New Roman" w:cs="Times New Roman"/>
        </w:rPr>
        <w:t xml:space="preserve">Commitment III: making our food systems provide safe and nutritious food in a sustainable and resilient way; </w:t>
      </w:r>
      <w:r w:rsidRPr="00EF0D2E">
        <w:rPr>
          <w:rFonts w:ascii="Times New Roman" w:hAnsi="Times New Roman" w:cs="Times New Roman"/>
        </w:rPr>
        <w:tab/>
        <w:t xml:space="preserve"> </w:t>
      </w:r>
      <w:r w:rsidRPr="00EF0D2E">
        <w:rPr>
          <w:rFonts w:ascii="Times New Roman" w:hAnsi="Times New Roman" w:cs="Times New Roman"/>
        </w:rPr>
        <w:cr/>
      </w:r>
    </w:p>
    <w:p w:rsidR="00EF0D2E" w:rsidRPr="00EF0D2E" w:rsidRDefault="00EF0D2E" w:rsidP="00E436E0">
      <w:pPr>
        <w:jc w:val="both"/>
        <w:rPr>
          <w:rFonts w:asciiTheme="majorHAnsi" w:hAnsiTheme="majorHAnsi"/>
        </w:rPr>
      </w:pPr>
      <w:r w:rsidRPr="00EF0D2E">
        <w:rPr>
          <w:rFonts w:ascii="Times New Roman" w:hAnsi="Times New Roman" w:cs="Times New Roman"/>
          <w:iCs/>
        </w:rPr>
        <w:t>The Barilla Center for Food &amp; N</w:t>
      </w:r>
      <w:r w:rsidR="00E436E0">
        <w:rPr>
          <w:rFonts w:ascii="Times New Roman" w:hAnsi="Times New Roman" w:cs="Times New Roman"/>
          <w:iCs/>
        </w:rPr>
        <w:t xml:space="preserve">utrition (BCFN) maintains that </w:t>
      </w:r>
      <w:r w:rsidRPr="00EF0D2E">
        <w:rPr>
          <w:rFonts w:ascii="Times New Roman" w:hAnsi="Times New Roman" w:cs="Times New Roman"/>
        </w:rPr>
        <w:t>specific measur</w:t>
      </w:r>
      <w:r w:rsidR="00E436E0">
        <w:rPr>
          <w:rFonts w:ascii="Times New Roman" w:hAnsi="Times New Roman" w:cs="Times New Roman"/>
        </w:rPr>
        <w:t>es should be implemented in order to</w:t>
      </w:r>
      <w:r w:rsidRPr="00EF0D2E">
        <w:rPr>
          <w:rFonts w:ascii="Times New Roman" w:hAnsi="Times New Roman" w:cs="Times New Roman"/>
        </w:rPr>
        <w:t>:</w:t>
      </w:r>
    </w:p>
    <w:p w:rsidR="00EF0D2E" w:rsidRPr="00EF0D2E" w:rsidRDefault="00EF0D2E" w:rsidP="00EF0D2E">
      <w:pPr>
        <w:pStyle w:val="ListParagraph"/>
        <w:numPr>
          <w:ilvl w:val="1"/>
          <w:numId w:val="5"/>
        </w:numPr>
        <w:rPr>
          <w:rFonts w:ascii="Times New Roman" w:hAnsi="Times New Roman" w:cs="Times New Roman"/>
          <w:b/>
        </w:rPr>
      </w:pPr>
      <w:r w:rsidRPr="00EF0D2E">
        <w:rPr>
          <w:rFonts w:ascii="Times New Roman" w:hAnsi="Times New Roman" w:cs="Times New Roman"/>
          <w:b/>
        </w:rPr>
        <w:t xml:space="preserve">Spread best farming practices </w:t>
      </w:r>
      <w:r w:rsidRPr="00EF0D2E">
        <w:rPr>
          <w:rFonts w:ascii="Times New Roman" w:hAnsi="Times New Roman" w:cs="Times New Roman"/>
        </w:rPr>
        <w:t xml:space="preserve">including understanding about farming models and their advantages by using simulations to test models before implementation and spread proven principles (including crop rotation, increased biodiversity, minimized mechanized operations, organic soil surface, biological farmland activity, investment in technology) </w:t>
      </w:r>
    </w:p>
    <w:p w:rsidR="00EF0D2E" w:rsidRPr="00EF0D2E" w:rsidRDefault="00EF0D2E" w:rsidP="00EF0D2E">
      <w:pPr>
        <w:pStyle w:val="ListParagraph"/>
        <w:numPr>
          <w:ilvl w:val="1"/>
          <w:numId w:val="5"/>
        </w:numPr>
        <w:rPr>
          <w:rFonts w:ascii="Times New Roman" w:hAnsi="Times New Roman" w:cs="Times New Roman"/>
        </w:rPr>
      </w:pPr>
      <w:r w:rsidRPr="00EF0D2E">
        <w:rPr>
          <w:rFonts w:ascii="Times New Roman" w:hAnsi="Times New Roman" w:cs="Times New Roman"/>
          <w:b/>
        </w:rPr>
        <w:t xml:space="preserve">Promote technology investments </w:t>
      </w:r>
      <w:r w:rsidRPr="00EF0D2E">
        <w:rPr>
          <w:rFonts w:ascii="Times New Roman" w:hAnsi="Times New Roman" w:cs="Times New Roman"/>
        </w:rPr>
        <w:t xml:space="preserve">for agricultural production, water conservation and fight against overconsumption. </w:t>
      </w:r>
    </w:p>
    <w:p w:rsidR="006B71BD" w:rsidRPr="003803EF" w:rsidRDefault="006B71BD" w:rsidP="006B71BD">
      <w:pPr>
        <w:rPr>
          <w:rFonts w:ascii="Times New Roman" w:hAnsi="Times New Roman" w:cs="Times New Roman"/>
        </w:rPr>
      </w:pPr>
    </w:p>
    <w:p w:rsidR="00EF0D2E" w:rsidRDefault="006B71BD" w:rsidP="006B71BD">
      <w:pPr>
        <w:rPr>
          <w:rFonts w:ascii="Times New Roman" w:hAnsi="Times New Roman" w:cs="Times New Roman"/>
          <w:iCs/>
        </w:rPr>
      </w:pPr>
      <w:r w:rsidRPr="003803EF">
        <w:rPr>
          <w:rFonts w:ascii="Times New Roman" w:hAnsi="Times New Roman" w:cs="Times New Roman"/>
        </w:rPr>
        <w:t xml:space="preserve">Commitment IV: ensuring that nutritious food is accessible, affordable and acceptable through the coherent implementation of public policies throughout food value chains. </w:t>
      </w:r>
      <w:r w:rsidRPr="003803EF">
        <w:rPr>
          <w:rFonts w:ascii="Times New Roman" w:hAnsi="Times New Roman" w:cs="Times New Roman"/>
        </w:rPr>
        <w:tab/>
        <w:t xml:space="preserve"> </w:t>
      </w:r>
      <w:r w:rsidRPr="003803EF">
        <w:rPr>
          <w:rFonts w:ascii="Times New Roman" w:hAnsi="Times New Roman" w:cs="Times New Roman"/>
        </w:rPr>
        <w:cr/>
      </w:r>
    </w:p>
    <w:p w:rsidR="006B71BD" w:rsidRPr="000B6D0B" w:rsidRDefault="00EF0D2E" w:rsidP="006B71BD">
      <w:pPr>
        <w:rPr>
          <w:rFonts w:ascii="Times New Roman" w:hAnsi="Times New Roman" w:cs="Times New Roman"/>
          <w:iCs/>
        </w:rPr>
      </w:pPr>
      <w:r w:rsidRPr="000B6D0B">
        <w:rPr>
          <w:rFonts w:ascii="Times New Roman" w:hAnsi="Times New Roman" w:cs="Times New Roman"/>
          <w:iCs/>
        </w:rPr>
        <w:t>The Barilla Center for Food &amp; Nutrition (BCFN) recommends to focus on the following</w:t>
      </w:r>
      <w:r w:rsidR="000B6D0B" w:rsidRPr="000B6D0B">
        <w:rPr>
          <w:rFonts w:ascii="Times New Roman" w:hAnsi="Times New Roman" w:cs="Times New Roman"/>
          <w:iCs/>
        </w:rPr>
        <w:t xml:space="preserve"> initiatives </w:t>
      </w:r>
      <w:r w:rsidRPr="000B6D0B">
        <w:rPr>
          <w:rFonts w:ascii="Times New Roman" w:hAnsi="Times New Roman" w:cs="Times New Roman"/>
          <w:iCs/>
        </w:rPr>
        <w:t xml:space="preserve"> :</w:t>
      </w:r>
    </w:p>
    <w:p w:rsidR="00EF0D2E" w:rsidRPr="000B6D0B" w:rsidRDefault="00EF0D2E" w:rsidP="000B6D0B">
      <w:pPr>
        <w:pStyle w:val="ListParagraph"/>
        <w:numPr>
          <w:ilvl w:val="0"/>
          <w:numId w:val="7"/>
        </w:numPr>
        <w:jc w:val="both"/>
        <w:rPr>
          <w:rFonts w:ascii="Times New Roman" w:hAnsi="Times New Roman" w:cs="Times New Roman"/>
        </w:rPr>
      </w:pPr>
      <w:r w:rsidRPr="000B6D0B">
        <w:rPr>
          <w:rFonts w:ascii="Times New Roman" w:hAnsi="Times New Roman" w:cs="Times New Roman"/>
          <w:b/>
        </w:rPr>
        <w:t xml:space="preserve">Protecting </w:t>
      </w:r>
      <w:r w:rsidRPr="000B6D0B">
        <w:rPr>
          <w:rFonts w:ascii="Times New Roman" w:hAnsi="Times New Roman" w:cs="Times New Roman"/>
        </w:rPr>
        <w:t xml:space="preserve">the more vulnerable segments of the population </w:t>
      </w:r>
    </w:p>
    <w:p w:rsidR="00EF0D2E" w:rsidRPr="000B6D0B" w:rsidRDefault="00EF0D2E" w:rsidP="000B6D0B">
      <w:pPr>
        <w:pStyle w:val="ListParagraph"/>
        <w:numPr>
          <w:ilvl w:val="0"/>
          <w:numId w:val="7"/>
        </w:numPr>
        <w:jc w:val="both"/>
        <w:rPr>
          <w:rFonts w:ascii="Times New Roman" w:hAnsi="Times New Roman" w:cs="Times New Roman"/>
          <w:iCs/>
        </w:rPr>
      </w:pPr>
      <w:r w:rsidRPr="000B6D0B">
        <w:rPr>
          <w:rFonts w:ascii="Times New Roman" w:hAnsi="Times New Roman" w:cs="Times New Roman"/>
          <w:b/>
        </w:rPr>
        <w:t xml:space="preserve">Support </w:t>
      </w:r>
      <w:r w:rsidRPr="000B6D0B">
        <w:rPr>
          <w:rFonts w:ascii="Times New Roman" w:hAnsi="Times New Roman" w:cs="Times New Roman"/>
        </w:rPr>
        <w:t xml:space="preserve">education </w:t>
      </w:r>
      <w:r w:rsidR="000B6D0B" w:rsidRPr="000B6D0B">
        <w:rPr>
          <w:rFonts w:ascii="Times New Roman" w:hAnsi="Times New Roman" w:cs="Times New Roman"/>
        </w:rPr>
        <w:t>and awareness-raising campaign</w:t>
      </w:r>
      <w:r w:rsidR="00E436E0">
        <w:rPr>
          <w:rFonts w:ascii="Times New Roman" w:hAnsi="Times New Roman" w:cs="Times New Roman"/>
        </w:rPr>
        <w:t xml:space="preserve"> on nutrition</w:t>
      </w:r>
      <w:r w:rsidR="000B6D0B" w:rsidRPr="000B6D0B">
        <w:rPr>
          <w:rFonts w:ascii="Times New Roman" w:hAnsi="Times New Roman" w:cs="Times New Roman"/>
        </w:rPr>
        <w:t>, especially in primary schools</w:t>
      </w:r>
    </w:p>
    <w:p w:rsidR="006B71BD" w:rsidRPr="000B6D0B" w:rsidRDefault="006B71BD" w:rsidP="006B71BD">
      <w:pPr>
        <w:rPr>
          <w:rFonts w:ascii="Times New Roman" w:hAnsi="Times New Roman" w:cs="Times New Roman"/>
        </w:rPr>
      </w:pPr>
    </w:p>
    <w:p w:rsidR="006B71BD" w:rsidRPr="000B6D0B" w:rsidRDefault="006B71BD" w:rsidP="006B71BD">
      <w:pPr>
        <w:rPr>
          <w:rFonts w:ascii="Times New Roman" w:hAnsi="Times New Roman" w:cs="Times New Roman"/>
        </w:rPr>
      </w:pPr>
    </w:p>
    <w:p w:rsidR="006B71BD" w:rsidRPr="000B6D0B" w:rsidRDefault="006B71BD" w:rsidP="006B71BD">
      <w:pPr>
        <w:rPr>
          <w:rFonts w:ascii="Times New Roman" w:hAnsi="Times New Roman" w:cs="Times New Roman"/>
        </w:rPr>
      </w:pPr>
      <w:r w:rsidRPr="000B6D0B">
        <w:rPr>
          <w:rFonts w:ascii="Times New Roman" w:hAnsi="Times New Roman" w:cs="Times New Roman"/>
        </w:rPr>
        <w:lastRenderedPageBreak/>
        <w:t>Commitment V: establishing governments’ leadersh</w:t>
      </w:r>
      <w:r w:rsidR="000B6D0B" w:rsidRPr="000B6D0B">
        <w:rPr>
          <w:rFonts w:ascii="Times New Roman" w:hAnsi="Times New Roman" w:cs="Times New Roman"/>
        </w:rPr>
        <w:t xml:space="preserve">ip for shaping food systems. </w:t>
      </w:r>
      <w:r w:rsidR="000B6D0B" w:rsidRPr="000B6D0B">
        <w:rPr>
          <w:rFonts w:ascii="Times New Roman" w:hAnsi="Times New Roman" w:cs="Times New Roman"/>
        </w:rPr>
        <w:tab/>
        <w:t xml:space="preserve"> </w:t>
      </w:r>
    </w:p>
    <w:p w:rsidR="000B6D0B" w:rsidRPr="000B6D0B" w:rsidRDefault="000B6D0B" w:rsidP="000B6D0B">
      <w:pPr>
        <w:jc w:val="both"/>
        <w:rPr>
          <w:rFonts w:ascii="Times New Roman" w:hAnsi="Times New Roman" w:cs="Times New Roman"/>
        </w:rPr>
      </w:pPr>
      <w:r w:rsidRPr="000B6D0B">
        <w:rPr>
          <w:rFonts w:ascii="Times New Roman" w:hAnsi="Times New Roman" w:cs="Times New Roman"/>
        </w:rPr>
        <w:t>In our vie</w:t>
      </w:r>
      <w:r w:rsidR="00E436E0">
        <w:rPr>
          <w:rFonts w:ascii="Times New Roman" w:hAnsi="Times New Roman" w:cs="Times New Roman"/>
        </w:rPr>
        <w:t>w, policies shall give to food and</w:t>
      </w:r>
      <w:r w:rsidRPr="000B6D0B">
        <w:rPr>
          <w:rFonts w:ascii="Times New Roman" w:hAnsi="Times New Roman" w:cs="Times New Roman"/>
        </w:rPr>
        <w:t xml:space="preserve"> nutrition a primary role in the international political </w:t>
      </w:r>
      <w:r w:rsidR="00E436E0">
        <w:rPr>
          <w:rFonts w:ascii="Times New Roman" w:hAnsi="Times New Roman" w:cs="Times New Roman"/>
        </w:rPr>
        <w:t xml:space="preserve"> agenda by</w:t>
      </w:r>
      <w:r w:rsidRPr="000B6D0B">
        <w:rPr>
          <w:rFonts w:ascii="Times New Roman" w:hAnsi="Times New Roman" w:cs="Times New Roman"/>
        </w:rPr>
        <w:t>:</w:t>
      </w:r>
    </w:p>
    <w:p w:rsidR="000B6D0B" w:rsidRPr="000B6D0B" w:rsidRDefault="00E436E0" w:rsidP="000B6D0B">
      <w:pPr>
        <w:pStyle w:val="ListParagraph"/>
        <w:numPr>
          <w:ilvl w:val="1"/>
          <w:numId w:val="7"/>
        </w:numPr>
        <w:ind w:left="1440"/>
        <w:jc w:val="both"/>
        <w:rPr>
          <w:rFonts w:ascii="Times New Roman" w:hAnsi="Times New Roman" w:cs="Times New Roman"/>
          <w:b/>
        </w:rPr>
      </w:pPr>
      <w:r>
        <w:rPr>
          <w:rFonts w:ascii="Times New Roman" w:hAnsi="Times New Roman" w:cs="Times New Roman"/>
          <w:b/>
        </w:rPr>
        <w:t>Encouraging</w:t>
      </w:r>
      <w:r w:rsidR="000B6D0B" w:rsidRPr="000B6D0B">
        <w:rPr>
          <w:rFonts w:ascii="Times New Roman" w:hAnsi="Times New Roman" w:cs="Times New Roman"/>
          <w:b/>
        </w:rPr>
        <w:t xml:space="preserve"> governments and international organisations to manage price volatility, curb speculation and ensure “safety nets” </w:t>
      </w:r>
      <w:r w:rsidR="000B6D0B" w:rsidRPr="000B6D0B">
        <w:rPr>
          <w:rFonts w:ascii="Times New Roman" w:hAnsi="Times New Roman" w:cs="Times New Roman"/>
        </w:rPr>
        <w:t xml:space="preserve">for emergencies. Food cannot be thought of as something to be indexed, leveraged, and speculated on for profit </w:t>
      </w:r>
    </w:p>
    <w:p w:rsidR="00026313" w:rsidRPr="000B6D0B" w:rsidRDefault="00471CE9" w:rsidP="006B71BD">
      <w:pPr>
        <w:pStyle w:val="ListParagraph"/>
        <w:numPr>
          <w:ilvl w:val="1"/>
          <w:numId w:val="7"/>
        </w:numPr>
        <w:ind w:left="1440"/>
        <w:jc w:val="both"/>
        <w:rPr>
          <w:rFonts w:ascii="Times New Roman" w:hAnsi="Times New Roman" w:cs="Times New Roman"/>
          <w:b/>
        </w:rPr>
      </w:pPr>
      <w:r>
        <w:rPr>
          <w:rFonts w:ascii="Times New Roman" w:hAnsi="Times New Roman" w:cs="Times New Roman"/>
          <w:b/>
        </w:rPr>
        <w:t>Recognizing</w:t>
      </w:r>
      <w:r w:rsidR="000B6D0B" w:rsidRPr="000B6D0B">
        <w:rPr>
          <w:rFonts w:ascii="Times New Roman" w:hAnsi="Times New Roman" w:cs="Times New Roman"/>
          <w:b/>
        </w:rPr>
        <w:t xml:space="preserve"> t</w:t>
      </w:r>
      <w:r w:rsidR="00E436E0">
        <w:rPr>
          <w:rFonts w:ascii="Times New Roman" w:hAnsi="Times New Roman" w:cs="Times New Roman"/>
          <w:b/>
        </w:rPr>
        <w:t xml:space="preserve">he challenge of implementing Non-communicable diseases (NCDs) </w:t>
      </w:r>
      <w:r w:rsidR="000B6D0B" w:rsidRPr="000B6D0B">
        <w:rPr>
          <w:rFonts w:ascii="Times New Roman" w:hAnsi="Times New Roman" w:cs="Times New Roman"/>
          <w:b/>
        </w:rPr>
        <w:t>prevention policies</w:t>
      </w:r>
      <w:r w:rsidR="000B6D0B" w:rsidRPr="000B6D0B">
        <w:rPr>
          <w:rFonts w:ascii="Times New Roman" w:hAnsi="Times New Roman" w:cs="Times New Roman"/>
        </w:rPr>
        <w:t xml:space="preserve"> and sha</w:t>
      </w:r>
      <w:r>
        <w:rPr>
          <w:rFonts w:ascii="Times New Roman" w:hAnsi="Times New Roman" w:cs="Times New Roman"/>
        </w:rPr>
        <w:t>re best practices in this area</w:t>
      </w:r>
    </w:p>
    <w:p w:rsidR="000B6D0B" w:rsidRPr="000B6D0B" w:rsidRDefault="006B71BD" w:rsidP="000B6D0B">
      <w:pPr>
        <w:rPr>
          <w:rFonts w:ascii="Times New Roman" w:hAnsi="Times New Roman" w:cs="Times New Roman"/>
        </w:rPr>
      </w:pPr>
      <w:r w:rsidRPr="000B6D0B">
        <w:rPr>
          <w:rFonts w:ascii="Times New Roman" w:hAnsi="Times New Roman" w:cs="Times New Roman"/>
        </w:rPr>
        <w:cr/>
        <w:t>Commitment VI: encouraging contribution</w:t>
      </w:r>
      <w:r w:rsidR="000B6D0B" w:rsidRPr="000B6D0B">
        <w:rPr>
          <w:rFonts w:ascii="Times New Roman" w:hAnsi="Times New Roman" w:cs="Times New Roman"/>
        </w:rPr>
        <w:t>s from all actors in society;</w:t>
      </w:r>
      <w:r w:rsidR="000B6D0B" w:rsidRPr="000B6D0B">
        <w:rPr>
          <w:rFonts w:ascii="Times New Roman" w:hAnsi="Times New Roman" w:cs="Times New Roman"/>
        </w:rPr>
        <w:tab/>
        <w:t xml:space="preserve"> </w:t>
      </w:r>
    </w:p>
    <w:p w:rsidR="000B6D0B" w:rsidRPr="000B6D0B" w:rsidRDefault="000B6D0B" w:rsidP="000B6D0B">
      <w:pPr>
        <w:rPr>
          <w:rFonts w:ascii="Times New Roman" w:hAnsi="Times New Roman" w:cs="Times New Roman"/>
        </w:rPr>
      </w:pPr>
      <w:r w:rsidRPr="000B6D0B">
        <w:rPr>
          <w:rFonts w:ascii="Times New Roman" w:hAnsi="Times New Roman" w:cs="Times New Roman"/>
        </w:rPr>
        <w:t xml:space="preserve">Here, we recommend a concerted alliance among various players of the food chain. </w:t>
      </w:r>
    </w:p>
    <w:p w:rsidR="000B6D0B" w:rsidRPr="000B6D0B" w:rsidRDefault="000B6D0B" w:rsidP="000B6D0B">
      <w:pPr>
        <w:pStyle w:val="ListParagraph"/>
        <w:numPr>
          <w:ilvl w:val="0"/>
          <w:numId w:val="9"/>
        </w:numPr>
        <w:ind w:left="1080"/>
        <w:rPr>
          <w:rFonts w:ascii="Times New Roman" w:hAnsi="Times New Roman" w:cs="Times New Roman"/>
        </w:rPr>
      </w:pPr>
      <w:r w:rsidRPr="000B6D0B">
        <w:rPr>
          <w:rFonts w:ascii="Times New Roman" w:hAnsi="Times New Roman" w:cs="Times New Roman"/>
          <w:b/>
        </w:rPr>
        <w:t>Food industry</w:t>
      </w:r>
      <w:r w:rsidRPr="000B6D0B">
        <w:rPr>
          <w:rFonts w:ascii="Times New Roman" w:hAnsi="Times New Roman" w:cs="Times New Roman"/>
        </w:rPr>
        <w:t xml:space="preserve"> is expected to : </w:t>
      </w:r>
    </w:p>
    <w:p w:rsidR="000B6D0B" w:rsidRPr="000B6D0B" w:rsidRDefault="00E436E0" w:rsidP="000B6D0B">
      <w:pPr>
        <w:pStyle w:val="ListParagraph"/>
        <w:numPr>
          <w:ilvl w:val="1"/>
          <w:numId w:val="9"/>
        </w:numPr>
        <w:ind w:left="1800"/>
        <w:rPr>
          <w:rFonts w:ascii="Times New Roman" w:hAnsi="Times New Roman" w:cs="Times New Roman"/>
        </w:rPr>
      </w:pPr>
      <w:r>
        <w:rPr>
          <w:rFonts w:ascii="Times New Roman" w:hAnsi="Times New Roman" w:cs="Times New Roman"/>
        </w:rPr>
        <w:t xml:space="preserve">Make </w:t>
      </w:r>
      <w:r w:rsidR="000B6D0B" w:rsidRPr="000B6D0B">
        <w:rPr>
          <w:rFonts w:ascii="Times New Roman" w:hAnsi="Times New Roman" w:cs="Times New Roman"/>
        </w:rPr>
        <w:t xml:space="preserve">their products healthier and provide </w:t>
      </w:r>
      <w:r>
        <w:rPr>
          <w:rFonts w:ascii="Times New Roman" w:hAnsi="Times New Roman" w:cs="Times New Roman"/>
        </w:rPr>
        <w:t xml:space="preserve"> meaningful nutrition information</w:t>
      </w:r>
      <w:r w:rsidR="000B6D0B" w:rsidRPr="000B6D0B">
        <w:rPr>
          <w:rFonts w:ascii="Times New Roman" w:hAnsi="Times New Roman" w:cs="Times New Roman"/>
        </w:rPr>
        <w:t xml:space="preserve"> </w:t>
      </w:r>
    </w:p>
    <w:p w:rsidR="00E436E0" w:rsidRDefault="000B6D0B" w:rsidP="00E436E0">
      <w:pPr>
        <w:pStyle w:val="ListParagraph"/>
        <w:numPr>
          <w:ilvl w:val="1"/>
          <w:numId w:val="9"/>
        </w:numPr>
        <w:ind w:left="1800"/>
        <w:rPr>
          <w:rFonts w:ascii="Times New Roman" w:hAnsi="Times New Roman" w:cs="Times New Roman"/>
        </w:rPr>
      </w:pPr>
      <w:r w:rsidRPr="000B6D0B">
        <w:rPr>
          <w:rFonts w:ascii="Times New Roman" w:hAnsi="Times New Roman" w:cs="Times New Roman"/>
        </w:rPr>
        <w:t xml:space="preserve">Promote investments in applied research and cooperate with universities and research centres. </w:t>
      </w:r>
    </w:p>
    <w:p w:rsidR="00E436E0" w:rsidRPr="00E436E0" w:rsidRDefault="00E436E0" w:rsidP="00E436E0">
      <w:pPr>
        <w:pStyle w:val="ListParagraph"/>
        <w:ind w:left="1800"/>
        <w:rPr>
          <w:rFonts w:ascii="Times New Roman" w:hAnsi="Times New Roman" w:cs="Times New Roman"/>
        </w:rPr>
      </w:pPr>
    </w:p>
    <w:p w:rsidR="000B6D0B" w:rsidRPr="000B6D0B" w:rsidRDefault="000B6D0B" w:rsidP="000B6D0B">
      <w:pPr>
        <w:pStyle w:val="ListParagraph"/>
        <w:numPr>
          <w:ilvl w:val="0"/>
          <w:numId w:val="9"/>
        </w:numPr>
        <w:ind w:left="1080"/>
        <w:rPr>
          <w:rFonts w:ascii="Times New Roman" w:hAnsi="Times New Roman" w:cs="Times New Roman"/>
        </w:rPr>
      </w:pPr>
      <w:r w:rsidRPr="000B6D0B">
        <w:rPr>
          <w:rFonts w:ascii="Times New Roman" w:hAnsi="Times New Roman" w:cs="Times New Roman"/>
          <w:b/>
        </w:rPr>
        <w:t>Consumers</w:t>
      </w:r>
      <w:r w:rsidRPr="000B6D0B">
        <w:rPr>
          <w:rFonts w:ascii="Times New Roman" w:hAnsi="Times New Roman" w:cs="Times New Roman"/>
        </w:rPr>
        <w:t xml:space="preserve"> are expected to :</w:t>
      </w:r>
    </w:p>
    <w:p w:rsidR="000B6D0B" w:rsidRPr="000B6D0B" w:rsidRDefault="000B6D0B" w:rsidP="000B6D0B">
      <w:pPr>
        <w:pStyle w:val="ListParagraph"/>
        <w:numPr>
          <w:ilvl w:val="1"/>
          <w:numId w:val="9"/>
        </w:numPr>
        <w:ind w:left="1800"/>
        <w:rPr>
          <w:rFonts w:ascii="Times New Roman" w:hAnsi="Times New Roman" w:cs="Times New Roman"/>
        </w:rPr>
      </w:pPr>
      <w:r w:rsidRPr="000B6D0B">
        <w:rPr>
          <w:rFonts w:ascii="Times New Roman" w:hAnsi="Times New Roman" w:cs="Times New Roman"/>
        </w:rPr>
        <w:t xml:space="preserve">Adopt responsible behaviour for their lifestyles. </w:t>
      </w:r>
    </w:p>
    <w:p w:rsidR="000B6D0B" w:rsidRDefault="000B6D0B" w:rsidP="000B6D0B">
      <w:pPr>
        <w:pStyle w:val="ListParagraph"/>
        <w:numPr>
          <w:ilvl w:val="1"/>
          <w:numId w:val="9"/>
        </w:numPr>
        <w:ind w:left="1800"/>
        <w:rPr>
          <w:rFonts w:ascii="Times New Roman" w:hAnsi="Times New Roman" w:cs="Times New Roman"/>
        </w:rPr>
      </w:pPr>
      <w:r w:rsidRPr="000B6D0B">
        <w:rPr>
          <w:rFonts w:ascii="Times New Roman" w:hAnsi="Times New Roman" w:cs="Times New Roman"/>
        </w:rPr>
        <w:t xml:space="preserve">Understand the power of their opinions and purchases to guide government  policies in support of the role of diet and nutrition for health </w:t>
      </w:r>
    </w:p>
    <w:p w:rsidR="00E436E0" w:rsidRPr="000B6D0B" w:rsidRDefault="00E436E0" w:rsidP="00E436E0">
      <w:pPr>
        <w:pStyle w:val="ListParagraph"/>
        <w:ind w:left="1800"/>
        <w:rPr>
          <w:rFonts w:ascii="Times New Roman" w:hAnsi="Times New Roman" w:cs="Times New Roman"/>
        </w:rPr>
      </w:pPr>
    </w:p>
    <w:p w:rsidR="000B6D0B" w:rsidRDefault="000B6D0B" w:rsidP="000B6D0B">
      <w:pPr>
        <w:pStyle w:val="ListParagraph"/>
        <w:numPr>
          <w:ilvl w:val="0"/>
          <w:numId w:val="9"/>
        </w:numPr>
        <w:ind w:left="1080"/>
        <w:rPr>
          <w:rFonts w:ascii="Times New Roman" w:hAnsi="Times New Roman" w:cs="Times New Roman"/>
        </w:rPr>
      </w:pPr>
      <w:r w:rsidRPr="000B6D0B">
        <w:rPr>
          <w:rFonts w:ascii="Times New Roman" w:hAnsi="Times New Roman" w:cs="Times New Roman"/>
          <w:b/>
        </w:rPr>
        <w:t>Scientific bodies, research centres, universities</w:t>
      </w:r>
      <w:r w:rsidRPr="000B6D0B">
        <w:rPr>
          <w:rFonts w:ascii="Times New Roman" w:hAnsi="Times New Roman" w:cs="Times New Roman"/>
        </w:rPr>
        <w:t xml:space="preserve"> should make the guidelines and research on healthy diets more applicable and usable.   </w:t>
      </w:r>
    </w:p>
    <w:p w:rsidR="00E436E0" w:rsidRPr="000B6D0B" w:rsidRDefault="00E436E0" w:rsidP="00E436E0">
      <w:pPr>
        <w:pStyle w:val="ListParagraph"/>
        <w:ind w:left="1080"/>
        <w:rPr>
          <w:rFonts w:ascii="Times New Roman" w:hAnsi="Times New Roman" w:cs="Times New Roman"/>
        </w:rPr>
      </w:pPr>
    </w:p>
    <w:p w:rsidR="00E436E0" w:rsidRDefault="000B6D0B" w:rsidP="00E436E0">
      <w:pPr>
        <w:pStyle w:val="ListParagraph"/>
        <w:numPr>
          <w:ilvl w:val="0"/>
          <w:numId w:val="8"/>
        </w:numPr>
        <w:ind w:left="1080"/>
        <w:rPr>
          <w:rFonts w:ascii="Times New Roman" w:hAnsi="Times New Roman" w:cs="Times New Roman"/>
        </w:rPr>
      </w:pPr>
      <w:r w:rsidRPr="000B6D0B">
        <w:rPr>
          <w:rFonts w:ascii="Times New Roman" w:hAnsi="Times New Roman" w:cs="Times New Roman"/>
          <w:b/>
        </w:rPr>
        <w:t xml:space="preserve">Schools, families and </w:t>
      </w:r>
      <w:proofErr w:type="spellStart"/>
      <w:r w:rsidRPr="000B6D0B">
        <w:rPr>
          <w:rFonts w:ascii="Times New Roman" w:hAnsi="Times New Roman" w:cs="Times New Roman"/>
          <w:b/>
        </w:rPr>
        <w:t>pediatricians</w:t>
      </w:r>
      <w:proofErr w:type="spellEnd"/>
      <w:r w:rsidRPr="000B6D0B">
        <w:rPr>
          <w:rFonts w:ascii="Times New Roman" w:hAnsi="Times New Roman" w:cs="Times New Roman"/>
        </w:rPr>
        <w:t xml:space="preserve"> should contribute to nutrition education from childhood onward.</w:t>
      </w:r>
    </w:p>
    <w:p w:rsidR="00E436E0" w:rsidRPr="00E436E0" w:rsidRDefault="00E436E0" w:rsidP="00E436E0">
      <w:pPr>
        <w:pStyle w:val="ListParagraph"/>
        <w:ind w:left="1080"/>
        <w:rPr>
          <w:rFonts w:ascii="Times New Roman" w:hAnsi="Times New Roman" w:cs="Times New Roman"/>
        </w:rPr>
      </w:pPr>
    </w:p>
    <w:p w:rsidR="000B6D0B" w:rsidRPr="000B6D0B" w:rsidRDefault="000B6D0B" w:rsidP="000B6D0B">
      <w:pPr>
        <w:pStyle w:val="ListParagraph"/>
        <w:numPr>
          <w:ilvl w:val="0"/>
          <w:numId w:val="8"/>
        </w:numPr>
        <w:ind w:left="1080"/>
        <w:rPr>
          <w:rFonts w:ascii="Times New Roman" w:hAnsi="Times New Roman" w:cs="Times New Roman"/>
        </w:rPr>
      </w:pPr>
      <w:r w:rsidRPr="000B6D0B">
        <w:rPr>
          <w:rFonts w:ascii="Times New Roman" w:hAnsi="Times New Roman" w:cs="Times New Roman"/>
          <w:b/>
        </w:rPr>
        <w:t>Policy-makers</w:t>
      </w:r>
      <w:r w:rsidRPr="000B6D0B">
        <w:rPr>
          <w:rFonts w:ascii="Times New Roman" w:hAnsi="Times New Roman" w:cs="Times New Roman"/>
        </w:rPr>
        <w:t xml:space="preserve"> are expected to: </w:t>
      </w:r>
    </w:p>
    <w:p w:rsidR="000B6D0B" w:rsidRPr="000B6D0B" w:rsidRDefault="000B6D0B" w:rsidP="000B6D0B">
      <w:pPr>
        <w:pStyle w:val="ListParagraph"/>
        <w:numPr>
          <w:ilvl w:val="1"/>
          <w:numId w:val="8"/>
        </w:numPr>
        <w:rPr>
          <w:rFonts w:ascii="Times New Roman" w:hAnsi="Times New Roman" w:cs="Times New Roman"/>
          <w:b/>
        </w:rPr>
      </w:pPr>
      <w:r w:rsidRPr="000B6D0B">
        <w:rPr>
          <w:rFonts w:ascii="Times New Roman" w:hAnsi="Times New Roman" w:cs="Times New Roman"/>
        </w:rPr>
        <w:t xml:space="preserve">Include nutrition and health in </w:t>
      </w:r>
      <w:r w:rsidR="00471CE9">
        <w:rPr>
          <w:rFonts w:ascii="Times New Roman" w:hAnsi="Times New Roman" w:cs="Times New Roman"/>
        </w:rPr>
        <w:t>their education policies</w:t>
      </w:r>
    </w:p>
    <w:p w:rsidR="001742CF" w:rsidRPr="001742CF" w:rsidRDefault="000B6D0B" w:rsidP="000B6D0B">
      <w:pPr>
        <w:pStyle w:val="ListParagraph"/>
        <w:numPr>
          <w:ilvl w:val="1"/>
          <w:numId w:val="8"/>
        </w:numPr>
        <w:rPr>
          <w:rFonts w:ascii="Times New Roman" w:hAnsi="Times New Roman" w:cs="Times New Roman"/>
          <w:b/>
        </w:rPr>
      </w:pPr>
      <w:r w:rsidRPr="001742CF">
        <w:rPr>
          <w:rFonts w:ascii="Times New Roman" w:hAnsi="Times New Roman" w:cs="Times New Roman"/>
        </w:rPr>
        <w:t>Ensure comprehensive communication solutions based on best practice</w:t>
      </w:r>
      <w:r w:rsidR="00471CE9">
        <w:rPr>
          <w:rFonts w:ascii="Times New Roman" w:hAnsi="Times New Roman" w:cs="Times New Roman"/>
        </w:rPr>
        <w:t>s</w:t>
      </w:r>
    </w:p>
    <w:p w:rsidR="000B6D0B" w:rsidRPr="00E436E0" w:rsidRDefault="001742CF" w:rsidP="001742CF">
      <w:pPr>
        <w:pStyle w:val="ListParagraph"/>
        <w:numPr>
          <w:ilvl w:val="1"/>
          <w:numId w:val="8"/>
        </w:numPr>
        <w:rPr>
          <w:rFonts w:ascii="Times New Roman" w:hAnsi="Times New Roman" w:cs="Times New Roman"/>
        </w:rPr>
      </w:pPr>
      <w:r w:rsidRPr="001742CF">
        <w:rPr>
          <w:rFonts w:ascii="Times New Roman" w:hAnsi="Times New Roman" w:cs="Times New Roman"/>
        </w:rPr>
        <w:t xml:space="preserve">Promote  public-private partnerships and </w:t>
      </w:r>
      <w:r w:rsidR="000B6D0B" w:rsidRPr="001742CF">
        <w:rPr>
          <w:rFonts w:ascii="Times New Roman" w:hAnsi="Times New Roman" w:cs="Times New Roman"/>
        </w:rPr>
        <w:t>research</w:t>
      </w:r>
    </w:p>
    <w:p w:rsidR="006B71BD" w:rsidRDefault="006B71BD" w:rsidP="006B71BD">
      <w:pPr>
        <w:rPr>
          <w:rFonts w:ascii="Times New Roman" w:hAnsi="Times New Roman" w:cs="Times New Roman"/>
        </w:rPr>
      </w:pPr>
      <w:r w:rsidRPr="003803EF">
        <w:rPr>
          <w:rFonts w:ascii="Times New Roman" w:hAnsi="Times New Roman" w:cs="Times New Roman"/>
        </w:rPr>
        <w:t xml:space="preserve">Commitment VII: implementing a framework through which our progress with achieving the targets and implementing these commitments can be monitored, and through which we will be held accountable. </w:t>
      </w:r>
      <w:r w:rsidRPr="003803EF">
        <w:rPr>
          <w:rFonts w:ascii="Times New Roman" w:hAnsi="Times New Roman" w:cs="Times New Roman"/>
        </w:rPr>
        <w:tab/>
        <w:t xml:space="preserve"> </w:t>
      </w:r>
      <w:r w:rsidRPr="003803EF">
        <w:rPr>
          <w:rFonts w:ascii="Times New Roman" w:hAnsi="Times New Roman" w:cs="Times New Roman"/>
        </w:rPr>
        <w:cr/>
      </w:r>
    </w:p>
    <w:p w:rsidR="000B6D0B" w:rsidRPr="003803EF" w:rsidRDefault="001742CF" w:rsidP="006B71BD">
      <w:pPr>
        <w:rPr>
          <w:rFonts w:ascii="Times New Roman" w:hAnsi="Times New Roman" w:cs="Times New Roman"/>
        </w:rPr>
      </w:pPr>
      <w:r>
        <w:rPr>
          <w:rFonts w:ascii="Times New Roman" w:hAnsi="Times New Roman" w:cs="Times New Roman"/>
        </w:rPr>
        <w:t>No specific comments on this commitment.</w:t>
      </w:r>
    </w:p>
    <w:p w:rsidR="006B71BD" w:rsidRDefault="006B71BD" w:rsidP="006B71BD">
      <w:pPr>
        <w:rPr>
          <w:rFonts w:ascii="Times New Roman" w:hAnsi="Times New Roman" w:cs="Times New Roman"/>
        </w:rPr>
      </w:pPr>
      <w:r w:rsidRPr="003803EF">
        <w:rPr>
          <w:rFonts w:ascii="Times New Roman" w:hAnsi="Times New Roman" w:cs="Times New Roman"/>
        </w:rPr>
        <w:lastRenderedPageBreak/>
        <w:cr/>
      </w:r>
    </w:p>
    <w:p w:rsidR="000B6D0B" w:rsidRPr="003803EF" w:rsidRDefault="000B6D0B" w:rsidP="006B71BD">
      <w:pPr>
        <w:rPr>
          <w:rFonts w:ascii="Times New Roman" w:hAnsi="Times New Roman" w:cs="Times New Roman"/>
        </w:rPr>
      </w:pPr>
    </w:p>
    <w:p w:rsidR="001742CF" w:rsidRDefault="001742CF" w:rsidP="006B71BD">
      <w:pPr>
        <w:rPr>
          <w:rFonts w:ascii="Times New Roman" w:hAnsi="Times New Roman" w:cs="Times New Roman"/>
        </w:rPr>
      </w:pPr>
    </w:p>
    <w:p w:rsidR="006B71BD" w:rsidRDefault="006B71BD" w:rsidP="006B71BD">
      <w:pPr>
        <w:rPr>
          <w:rFonts w:ascii="Times New Roman" w:hAnsi="Times New Roman" w:cs="Times New Roman"/>
        </w:rPr>
      </w:pPr>
      <w:r w:rsidRPr="003803EF">
        <w:rPr>
          <w:rFonts w:ascii="Times New Roman" w:hAnsi="Times New Roman" w:cs="Times New Roman"/>
        </w:rPr>
        <w:t>22. Commit to launch a Decade of Action on Nutrition guided by a Framework for Action and to report biennially on its implementation to FAO, WHO and ECOSOC.</w:t>
      </w:r>
      <w:r w:rsidRPr="003803EF">
        <w:rPr>
          <w:rFonts w:ascii="Times New Roman" w:hAnsi="Times New Roman" w:cs="Times New Roman"/>
        </w:rPr>
        <w:tab/>
        <w:t xml:space="preserve"> </w:t>
      </w:r>
      <w:r w:rsidRPr="003803EF">
        <w:rPr>
          <w:rFonts w:ascii="Times New Roman" w:hAnsi="Times New Roman" w:cs="Times New Roman"/>
        </w:rPr>
        <w:cr/>
      </w:r>
    </w:p>
    <w:p w:rsidR="001742CF" w:rsidRPr="001742CF" w:rsidRDefault="001742CF" w:rsidP="001742CF">
      <w:pPr>
        <w:jc w:val="both"/>
        <w:rPr>
          <w:rFonts w:ascii="Times New Roman" w:hAnsi="Times New Roman" w:cs="Times New Roman"/>
          <w:b/>
        </w:rPr>
      </w:pPr>
      <w:r w:rsidRPr="001742CF">
        <w:rPr>
          <w:rFonts w:ascii="Times New Roman" w:hAnsi="Times New Roman" w:cs="Times New Roman"/>
        </w:rPr>
        <w:t xml:space="preserve">The </w:t>
      </w:r>
      <w:r>
        <w:rPr>
          <w:rFonts w:ascii="Times New Roman" w:hAnsi="Times New Roman" w:cs="Times New Roman"/>
        </w:rPr>
        <w:t>Barilla Center for Food &amp; Nutrition is in</w:t>
      </w:r>
      <w:r w:rsidRPr="001742CF">
        <w:rPr>
          <w:rFonts w:ascii="Times New Roman" w:hAnsi="Times New Roman" w:cs="Times New Roman"/>
        </w:rPr>
        <w:t xml:space="preserve"> favour of strengthening global governance mechanisms to redesign food systems in view of greater accessibility, sustain</w:t>
      </w:r>
      <w:r>
        <w:rPr>
          <w:rFonts w:ascii="Times New Roman" w:hAnsi="Times New Roman" w:cs="Times New Roman"/>
        </w:rPr>
        <w:t>ability and nutritional quality.</w:t>
      </w:r>
    </w:p>
    <w:p w:rsidR="001742CF" w:rsidRPr="003803EF" w:rsidRDefault="001742CF" w:rsidP="001742CF">
      <w:pPr>
        <w:jc w:val="both"/>
        <w:rPr>
          <w:rFonts w:ascii="Times New Roman" w:hAnsi="Times New Roman" w:cs="Times New Roman"/>
        </w:rPr>
      </w:pPr>
      <w:r w:rsidRPr="001742CF">
        <w:rPr>
          <w:rFonts w:ascii="Times New Roman" w:hAnsi="Times New Roman" w:cs="Times New Roman"/>
        </w:rPr>
        <w:t>A common agenda needs to be found, as does a common venue for discussion and analysis. The Framework for Action should be based on previous conceptions of global food security as developed by the G20 in Seoul, the 2010 United Nations Private Sector Forum on MDGs, the Committee o</w:t>
      </w:r>
      <w:r w:rsidR="00471CE9">
        <w:rPr>
          <w:rFonts w:ascii="Times New Roman" w:hAnsi="Times New Roman" w:cs="Times New Roman"/>
        </w:rPr>
        <w:t>n World Food Security (CFS),</w:t>
      </w:r>
      <w:bookmarkStart w:id="0" w:name="_GoBack"/>
      <w:bookmarkEnd w:id="0"/>
      <w:r w:rsidRPr="001742CF">
        <w:rPr>
          <w:rFonts w:ascii="Times New Roman" w:hAnsi="Times New Roman" w:cs="Times New Roman"/>
        </w:rPr>
        <w:t xml:space="preserve"> FAO and others</w:t>
      </w:r>
      <w:r>
        <w:rPr>
          <w:rFonts w:ascii="Times New Roman" w:hAnsi="Times New Roman" w:cs="Times New Roman"/>
        </w:rPr>
        <w:t>.</w:t>
      </w:r>
    </w:p>
    <w:p w:rsidR="002F5A0E" w:rsidRDefault="002F5A0E" w:rsidP="001742CF">
      <w:pPr>
        <w:rPr>
          <w:rFonts w:ascii="Times New Roman" w:hAnsi="Times New Roman" w:cs="Times New Roman"/>
        </w:rPr>
      </w:pPr>
    </w:p>
    <w:p w:rsidR="001742CF" w:rsidRDefault="006B71BD" w:rsidP="001742CF">
      <w:pPr>
        <w:rPr>
          <w:rFonts w:ascii="Times New Roman" w:hAnsi="Times New Roman" w:cs="Times New Roman"/>
        </w:rPr>
      </w:pPr>
      <w:r w:rsidRPr="003803EF">
        <w:rPr>
          <w:rFonts w:ascii="Times New Roman" w:hAnsi="Times New Roman" w:cs="Times New Roman"/>
        </w:rPr>
        <w:t>23. Commit to integrate the objectives and directions of the Ten Year Framework for Action into the post-2015 global development efforts.</w:t>
      </w:r>
      <w:r w:rsidRPr="003803EF">
        <w:rPr>
          <w:rFonts w:ascii="Times New Roman" w:hAnsi="Times New Roman" w:cs="Times New Roman"/>
        </w:rPr>
        <w:tab/>
        <w:t xml:space="preserve"> </w:t>
      </w:r>
      <w:r w:rsidRPr="003803EF">
        <w:rPr>
          <w:rFonts w:ascii="Times New Roman" w:hAnsi="Times New Roman" w:cs="Times New Roman"/>
        </w:rPr>
        <w:cr/>
      </w:r>
    </w:p>
    <w:p w:rsidR="001742CF" w:rsidRPr="001742CF" w:rsidRDefault="001742CF" w:rsidP="001742CF">
      <w:pPr>
        <w:jc w:val="both"/>
        <w:rPr>
          <w:rFonts w:ascii="Times New Roman" w:hAnsi="Times New Roman" w:cs="Times New Roman"/>
        </w:rPr>
      </w:pPr>
      <w:r>
        <w:rPr>
          <w:rFonts w:ascii="Times New Roman" w:hAnsi="Times New Roman" w:cs="Times New Roman"/>
        </w:rPr>
        <w:t xml:space="preserve">We believe that </w:t>
      </w:r>
      <w:r w:rsidRPr="001742CF">
        <w:rPr>
          <w:rFonts w:ascii="Times New Roman" w:hAnsi="Times New Roman" w:cs="Times New Roman"/>
        </w:rPr>
        <w:t>Post-2015 development efforts must recognise that the right to food is a human right. Every human being has a right to safe, affordable and healthy food as declared at the Rome World Food Summit in 1996 (Food Security, 51). Development efforts must defend that right with appropriate policies.</w:t>
      </w:r>
    </w:p>
    <w:p w:rsidR="006B71BD" w:rsidRPr="003803EF" w:rsidRDefault="006B71BD" w:rsidP="006B71BD">
      <w:pPr>
        <w:rPr>
          <w:rFonts w:ascii="Times New Roman" w:hAnsi="Times New Roman" w:cs="Times New Roman"/>
        </w:rPr>
      </w:pPr>
      <w:r w:rsidRPr="001742CF">
        <w:rPr>
          <w:rFonts w:ascii="Times New Roman" w:hAnsi="Times New Roman" w:cs="Times New Roman"/>
        </w:rPr>
        <w:cr/>
      </w:r>
    </w:p>
    <w:p w:rsidR="00AD3388" w:rsidRPr="003803EF" w:rsidRDefault="00AD3388">
      <w:pPr>
        <w:rPr>
          <w:rFonts w:ascii="Times New Roman" w:hAnsi="Times New Roman" w:cs="Times New Roman"/>
        </w:rPr>
      </w:pPr>
    </w:p>
    <w:sectPr w:rsidR="00AD3388" w:rsidRPr="003803EF" w:rsidSect="00AD3388">
      <w:headerReference w:type="default" r:id="rId8"/>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85" w:rsidRDefault="00BD1485" w:rsidP="00AD3388">
      <w:pPr>
        <w:spacing w:after="0" w:line="240" w:lineRule="auto"/>
      </w:pPr>
      <w:r>
        <w:separator/>
      </w:r>
    </w:p>
  </w:endnote>
  <w:endnote w:type="continuationSeparator" w:id="0">
    <w:p w:rsidR="00BD1485" w:rsidRDefault="00BD1485"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85" w:rsidRDefault="00BD1485" w:rsidP="00AD3388">
      <w:pPr>
        <w:spacing w:after="0" w:line="240" w:lineRule="auto"/>
      </w:pPr>
      <w:r>
        <w:separator/>
      </w:r>
    </w:p>
  </w:footnote>
  <w:footnote w:type="continuationSeparator" w:id="0">
    <w:p w:rsidR="00BD1485" w:rsidRDefault="00BD1485"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AD3388" w:rsidTr="00AD3388">
      <w:trPr>
        <w:jc w:val="center"/>
      </w:trPr>
      <w:tc>
        <w:tcPr>
          <w:tcW w:w="4219" w:type="dxa"/>
          <w:vAlign w:val="bottom"/>
        </w:tcPr>
        <w:p w:rsidR="00AD3388" w:rsidRDefault="00AD3388" w:rsidP="00AD3388">
          <w:pPr>
            <w:pStyle w:val="Header"/>
            <w:tabs>
              <w:tab w:val="clear" w:pos="8640"/>
            </w:tabs>
          </w:pPr>
          <w:r>
            <w:rPr>
              <w:noProof/>
              <w:lang w:val="en-US"/>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AD3388" w:rsidRDefault="00AD3388" w:rsidP="00AD3388">
          <w:pPr>
            <w:pStyle w:val="Header"/>
          </w:pPr>
          <w:r>
            <w:rPr>
              <w:rFonts w:eastAsia="Times New Roman" w:cs="Times New Roman"/>
              <w:noProof/>
              <w:lang w:val="en-US"/>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AD3388" w:rsidRDefault="00AD3388" w:rsidP="00AD3388">
    <w:pPr>
      <w:pStyle w:val="Header"/>
    </w:pPr>
  </w:p>
  <w:p w:rsidR="00AD3388" w:rsidRPr="00AD3388" w:rsidRDefault="00AD338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F18"/>
    <w:multiLevelType w:val="hybridMultilevel"/>
    <w:tmpl w:val="C874A91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48F1490"/>
    <w:multiLevelType w:val="hybridMultilevel"/>
    <w:tmpl w:val="A15A8008"/>
    <w:lvl w:ilvl="0" w:tplc="5D0E38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F0DCA"/>
    <w:multiLevelType w:val="hybridMultilevel"/>
    <w:tmpl w:val="7538599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3EB5658"/>
    <w:multiLevelType w:val="hybridMultilevel"/>
    <w:tmpl w:val="5A56212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48F523FF"/>
    <w:multiLevelType w:val="hybridMultilevel"/>
    <w:tmpl w:val="17B4A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627C29"/>
    <w:multiLevelType w:val="hybridMultilevel"/>
    <w:tmpl w:val="102CD1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B02D5"/>
    <w:multiLevelType w:val="hybridMultilevel"/>
    <w:tmpl w:val="AAF0440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0"/>
  </w:num>
  <w:num w:numId="6">
    <w:abstractNumId w:val="4"/>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6B71BD"/>
    <w:rsid w:val="00026313"/>
    <w:rsid w:val="000B6D0B"/>
    <w:rsid w:val="00145B8C"/>
    <w:rsid w:val="001742CF"/>
    <w:rsid w:val="00174E48"/>
    <w:rsid w:val="001A2686"/>
    <w:rsid w:val="001C5C9A"/>
    <w:rsid w:val="0023276D"/>
    <w:rsid w:val="002F5A0E"/>
    <w:rsid w:val="00315676"/>
    <w:rsid w:val="00317F61"/>
    <w:rsid w:val="003803EF"/>
    <w:rsid w:val="003C436F"/>
    <w:rsid w:val="00430B91"/>
    <w:rsid w:val="00471CE9"/>
    <w:rsid w:val="004A1F03"/>
    <w:rsid w:val="005A38CB"/>
    <w:rsid w:val="005A5D4E"/>
    <w:rsid w:val="00607128"/>
    <w:rsid w:val="00656388"/>
    <w:rsid w:val="006B71BD"/>
    <w:rsid w:val="008F19C6"/>
    <w:rsid w:val="00915B12"/>
    <w:rsid w:val="0094592D"/>
    <w:rsid w:val="00AD3388"/>
    <w:rsid w:val="00B2186B"/>
    <w:rsid w:val="00B36DDB"/>
    <w:rsid w:val="00B81DD4"/>
    <w:rsid w:val="00B8460D"/>
    <w:rsid w:val="00BD1485"/>
    <w:rsid w:val="00D709CF"/>
    <w:rsid w:val="00DF6499"/>
    <w:rsid w:val="00E436E0"/>
    <w:rsid w:val="00E91430"/>
    <w:rsid w:val="00EF0D2E"/>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paragraph" w:customStyle="1" w:styleId="Default">
    <w:name w:val="Default"/>
    <w:rsid w:val="0060712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6563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 w:type="paragraph" w:customStyle="1" w:styleId="Default">
    <w:name w:val="Default"/>
    <w:rsid w:val="0060712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6563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arillacf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1803</Words>
  <Characters>10281</Characters>
  <Application>Microsoft Office Word</Application>
  <DocSecurity>0</DocSecurity>
  <Lines>85</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Renata Mirulla (ESA)</cp:lastModifiedBy>
  <cp:revision>2</cp:revision>
  <cp:lastPrinted>2014-03-19T08:26:00Z</cp:lastPrinted>
  <dcterms:created xsi:type="dcterms:W3CDTF">2014-03-19T13:15:00Z</dcterms:created>
  <dcterms:modified xsi:type="dcterms:W3CDTF">2014-03-19T13:15:00Z</dcterms:modified>
</cp:coreProperties>
</file>