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1470" w14:textId="17FE80AB" w:rsidR="00115824" w:rsidRDefault="00B06572" w:rsidP="00B06572">
      <w:pPr>
        <w:jc w:val="center"/>
        <w:rPr>
          <w:b/>
          <w:sz w:val="28"/>
        </w:rPr>
      </w:pPr>
      <w:proofErr w:type="spellStart"/>
      <w:r w:rsidRPr="00B06572">
        <w:rPr>
          <w:b/>
          <w:sz w:val="28"/>
        </w:rPr>
        <w:t>Contribuitions</w:t>
      </w:r>
      <w:proofErr w:type="spellEnd"/>
      <w:r w:rsidRPr="00B06572">
        <w:rPr>
          <w:b/>
          <w:sz w:val="28"/>
        </w:rPr>
        <w:t xml:space="preserve"> from Mexico’s Ministry of Environment and Natural Resources (</w:t>
      </w:r>
      <w:proofErr w:type="spellStart"/>
      <w:r w:rsidRPr="00B06572">
        <w:rPr>
          <w:b/>
          <w:sz w:val="28"/>
        </w:rPr>
        <w:t>SEMARNAT</w:t>
      </w:r>
      <w:proofErr w:type="spellEnd"/>
      <w:r w:rsidRPr="00B06572">
        <w:rPr>
          <w:b/>
          <w:sz w:val="28"/>
        </w:rPr>
        <w:t>) and National Forest Commission (CONAFOR)</w:t>
      </w:r>
    </w:p>
    <w:p w14:paraId="73063C3A" w14:textId="77777777" w:rsidR="00B06572" w:rsidRDefault="00B06572" w:rsidP="00B06572">
      <w:pPr>
        <w:jc w:val="center"/>
        <w:rPr>
          <w:b/>
          <w:sz w:val="28"/>
        </w:rPr>
      </w:pPr>
    </w:p>
    <w:p w14:paraId="78B819AE" w14:textId="2B2BBD1C" w:rsidR="00226037" w:rsidRPr="00226037" w:rsidRDefault="00226037" w:rsidP="00226037">
      <w:pPr>
        <w:numPr>
          <w:ilvl w:val="0"/>
          <w:numId w:val="45"/>
        </w:numPr>
        <w:shd w:val="clear" w:color="auto" w:fill="FFFFFF"/>
        <w:ind w:left="330" w:hanging="357"/>
        <w:jc w:val="left"/>
        <w:textAlignment w:val="baseline"/>
        <w:rPr>
          <w:color w:val="003B43"/>
          <w:lang w:eastAsia="es-MX"/>
        </w:rPr>
      </w:pPr>
      <w:r w:rsidRPr="00226037">
        <w:rPr>
          <w:b/>
          <w:bCs/>
          <w:color w:val="003B43"/>
          <w:bdr w:val="none" w:sz="0" w:space="0" w:color="auto" w:frame="1"/>
          <w:lang w:eastAsia="es-MX"/>
        </w:rPr>
        <w:t>Is the global core set, as it stands in April 2017, sufficiently comprehensive, balanced and short to</w:t>
      </w:r>
      <w:r>
        <w:rPr>
          <w:b/>
          <w:bCs/>
          <w:color w:val="003B43"/>
          <w:bdr w:val="none" w:sz="0" w:space="0" w:color="auto" w:frame="1"/>
          <w:lang w:eastAsia="es-MX"/>
        </w:rPr>
        <w:t xml:space="preserve"> achieve its stated objectives?</w:t>
      </w:r>
    </w:p>
    <w:p w14:paraId="48029923" w14:textId="4FAC8FD2" w:rsidR="00226037" w:rsidRDefault="00B83E7A" w:rsidP="00B83E7A">
      <w:pPr>
        <w:shd w:val="clear" w:color="auto" w:fill="FFFFFF"/>
        <w:ind w:left="330"/>
        <w:textAlignment w:val="baseline"/>
        <w:rPr>
          <w:b/>
          <w:bCs/>
          <w:color w:val="FF0000"/>
          <w:bdr w:val="none" w:sz="0" w:space="0" w:color="auto" w:frame="1"/>
          <w:lang w:eastAsia="es-MX"/>
        </w:rPr>
      </w:pPr>
      <w:r w:rsidRPr="00B83E7A">
        <w:rPr>
          <w:b/>
          <w:bCs/>
          <w:color w:val="FF0000"/>
          <w:bdr w:val="none" w:sz="0" w:space="0" w:color="auto" w:frame="1"/>
          <w:lang w:eastAsia="es-MX"/>
        </w:rPr>
        <w:t>In general terms, there is a lack of indicators reflecting socio-economic issues. This is understandable as those are more difficult to define and measure.</w:t>
      </w:r>
    </w:p>
    <w:p w14:paraId="401F25B0" w14:textId="146BF223" w:rsidR="00B83E7A" w:rsidRPr="00B83E7A" w:rsidRDefault="00B83E7A" w:rsidP="00B83E7A">
      <w:pPr>
        <w:shd w:val="clear" w:color="auto" w:fill="FFFFFF"/>
        <w:ind w:left="330"/>
        <w:textAlignment w:val="baseline"/>
        <w:rPr>
          <w:b/>
          <w:bCs/>
          <w:color w:val="FF0000"/>
          <w:bdr w:val="none" w:sz="0" w:space="0" w:color="auto" w:frame="1"/>
          <w:lang w:eastAsia="es-MX"/>
        </w:rPr>
      </w:pPr>
      <w:r>
        <w:rPr>
          <w:b/>
          <w:bCs/>
          <w:color w:val="FF0000"/>
          <w:bdr w:val="none" w:sz="0" w:space="0" w:color="auto" w:frame="1"/>
          <w:lang w:eastAsia="es-MX"/>
        </w:rPr>
        <w:t>Also indicators related to biodiversity are missing; although they are also difficult to define and measure at national level the use of a Forest Spatial Integrity Index estimated through a global assessment can be proposed.</w:t>
      </w:r>
    </w:p>
    <w:p w14:paraId="1C62FF1E" w14:textId="77777777" w:rsidR="00B83E7A" w:rsidRPr="00226037" w:rsidRDefault="00B83E7A" w:rsidP="00226037">
      <w:pPr>
        <w:shd w:val="clear" w:color="auto" w:fill="FFFFFF"/>
        <w:ind w:left="330"/>
        <w:jc w:val="left"/>
        <w:textAlignment w:val="baseline"/>
        <w:rPr>
          <w:color w:val="003B43"/>
          <w:lang w:eastAsia="es-MX"/>
        </w:rPr>
      </w:pPr>
    </w:p>
    <w:p w14:paraId="49BE1BD3" w14:textId="77777777" w:rsidR="00226037" w:rsidRPr="00226037" w:rsidRDefault="00226037" w:rsidP="00226037">
      <w:pPr>
        <w:numPr>
          <w:ilvl w:val="0"/>
          <w:numId w:val="45"/>
        </w:numPr>
        <w:shd w:val="clear" w:color="auto" w:fill="FFFFFF"/>
        <w:ind w:left="330" w:hanging="357"/>
        <w:jc w:val="left"/>
        <w:textAlignment w:val="baseline"/>
        <w:rPr>
          <w:color w:val="003B43"/>
          <w:lang w:eastAsia="es-MX"/>
        </w:rPr>
      </w:pPr>
      <w:r w:rsidRPr="00226037">
        <w:rPr>
          <w:b/>
          <w:bCs/>
          <w:color w:val="003B43"/>
          <w:bdr w:val="none" w:sz="0" w:space="0" w:color="auto" w:frame="1"/>
          <w:lang w:eastAsia="es-MX"/>
        </w:rPr>
        <w:t>If not, how should it be changed:</w:t>
      </w:r>
    </w:p>
    <w:p w14:paraId="1D3E51FC" w14:textId="6263E847" w:rsidR="00226037" w:rsidRPr="00226037" w:rsidRDefault="00226037" w:rsidP="00226037">
      <w:pPr>
        <w:numPr>
          <w:ilvl w:val="1"/>
          <w:numId w:val="45"/>
        </w:numPr>
        <w:shd w:val="clear" w:color="auto" w:fill="FFFFFF"/>
        <w:ind w:left="630" w:hanging="357"/>
        <w:jc w:val="left"/>
        <w:textAlignment w:val="baseline"/>
        <w:rPr>
          <w:color w:val="003B43"/>
          <w:lang w:val="es-MX" w:eastAsia="es-MX"/>
        </w:rPr>
      </w:pPr>
      <w:proofErr w:type="spellStart"/>
      <w:r w:rsidRPr="00226037">
        <w:rPr>
          <w:b/>
          <w:bCs/>
          <w:color w:val="003B43"/>
          <w:bdr w:val="none" w:sz="0" w:space="0" w:color="auto" w:frame="1"/>
          <w:lang w:val="es-MX" w:eastAsia="es-MX"/>
        </w:rPr>
        <w:t>Additional</w:t>
      </w:r>
      <w:proofErr w:type="spellEnd"/>
      <w:r w:rsidRPr="00226037">
        <w:rPr>
          <w:b/>
          <w:bCs/>
          <w:color w:val="003B43"/>
          <w:bdr w:val="none" w:sz="0" w:space="0" w:color="auto" w:frame="1"/>
          <w:lang w:val="es-MX" w:eastAsia="es-MX"/>
        </w:rPr>
        <w:t xml:space="preserve"> </w:t>
      </w:r>
      <w:proofErr w:type="spellStart"/>
      <w:r w:rsidRPr="00226037">
        <w:rPr>
          <w:b/>
          <w:bCs/>
          <w:color w:val="003B43"/>
          <w:bdr w:val="none" w:sz="0" w:space="0" w:color="auto" w:frame="1"/>
          <w:lang w:val="es-MX" w:eastAsia="es-MX"/>
        </w:rPr>
        <w:t>indicators</w:t>
      </w:r>
      <w:proofErr w:type="spellEnd"/>
      <w:r w:rsidRPr="00226037">
        <w:rPr>
          <w:b/>
          <w:bCs/>
          <w:color w:val="003B43"/>
          <w:bdr w:val="none" w:sz="0" w:space="0" w:color="auto" w:frame="1"/>
          <w:lang w:val="es-MX" w:eastAsia="es-MX"/>
        </w:rPr>
        <w:t xml:space="preserve">? </w:t>
      </w:r>
      <w:proofErr w:type="spellStart"/>
      <w:r w:rsidRPr="00226037">
        <w:rPr>
          <w:b/>
          <w:bCs/>
          <w:color w:val="003B43"/>
          <w:bdr w:val="none" w:sz="0" w:space="0" w:color="auto" w:frame="1"/>
          <w:lang w:val="es-MX" w:eastAsia="es-MX"/>
        </w:rPr>
        <w:t>Please</w:t>
      </w:r>
      <w:proofErr w:type="spellEnd"/>
      <w:r w:rsidRPr="00226037">
        <w:rPr>
          <w:b/>
          <w:bCs/>
          <w:color w:val="003B43"/>
          <w:bdr w:val="none" w:sz="0" w:space="0" w:color="auto" w:frame="1"/>
          <w:lang w:val="es-MX" w:eastAsia="es-MX"/>
        </w:rPr>
        <w:t xml:space="preserve"> </w:t>
      </w:r>
      <w:proofErr w:type="spellStart"/>
      <w:r w:rsidRPr="00226037">
        <w:rPr>
          <w:b/>
          <w:bCs/>
          <w:color w:val="003B43"/>
          <w:bdr w:val="none" w:sz="0" w:space="0" w:color="auto" w:frame="1"/>
          <w:lang w:val="es-MX" w:eastAsia="es-MX"/>
        </w:rPr>
        <w:t>specify</w:t>
      </w:r>
      <w:proofErr w:type="spellEnd"/>
      <w:r w:rsidRPr="00226037">
        <w:rPr>
          <w:b/>
          <w:bCs/>
          <w:color w:val="003B43"/>
          <w:bdr w:val="none" w:sz="0" w:space="0" w:color="auto" w:frame="1"/>
          <w:lang w:val="es-MX" w:eastAsia="es-MX"/>
        </w:rPr>
        <w:t>.</w:t>
      </w:r>
    </w:p>
    <w:p w14:paraId="2DD2D0A6" w14:textId="7626CEDE" w:rsidR="00226037" w:rsidRPr="00226037" w:rsidRDefault="00B83E7A" w:rsidP="00226037">
      <w:pPr>
        <w:shd w:val="clear" w:color="auto" w:fill="FFFFFF"/>
        <w:ind w:left="630"/>
        <w:jc w:val="left"/>
        <w:textAlignment w:val="baseline"/>
        <w:rPr>
          <w:color w:val="FF0000"/>
          <w:lang w:eastAsia="es-MX"/>
        </w:rPr>
      </w:pPr>
      <w:r w:rsidRPr="00B83E7A">
        <w:rPr>
          <w:b/>
          <w:bCs/>
          <w:color w:val="FF0000"/>
          <w:bdr w:val="none" w:sz="0" w:space="0" w:color="auto" w:frame="1"/>
          <w:lang w:eastAsia="es-MX"/>
        </w:rPr>
        <w:t>No additional indicators are proposed.</w:t>
      </w:r>
    </w:p>
    <w:p w14:paraId="7ADBEC56" w14:textId="49DB0F29" w:rsidR="00226037" w:rsidRPr="00226037" w:rsidRDefault="00226037" w:rsidP="00226037">
      <w:pPr>
        <w:numPr>
          <w:ilvl w:val="1"/>
          <w:numId w:val="45"/>
        </w:numPr>
        <w:shd w:val="clear" w:color="auto" w:fill="FFFFFF"/>
        <w:ind w:left="630" w:hanging="357"/>
        <w:jc w:val="left"/>
        <w:textAlignment w:val="baseline"/>
        <w:rPr>
          <w:color w:val="003B43"/>
          <w:lang w:eastAsia="es-MX"/>
        </w:rPr>
      </w:pPr>
      <w:r w:rsidRPr="00226037">
        <w:rPr>
          <w:b/>
          <w:bCs/>
          <w:color w:val="003B43"/>
          <w:bdr w:val="none" w:sz="0" w:space="0" w:color="auto" w:frame="1"/>
          <w:lang w:eastAsia="es-MX"/>
        </w:rPr>
        <w:t>Deletion of indicators? Please specify.</w:t>
      </w:r>
    </w:p>
    <w:p w14:paraId="1B744F3B" w14:textId="2D6FECF7" w:rsidR="00226037" w:rsidRPr="00226037" w:rsidRDefault="00B83E7A" w:rsidP="00226037">
      <w:pPr>
        <w:shd w:val="clear" w:color="auto" w:fill="FFFFFF"/>
        <w:ind w:left="630"/>
        <w:jc w:val="left"/>
        <w:textAlignment w:val="baseline"/>
        <w:rPr>
          <w:b/>
          <w:bCs/>
          <w:color w:val="FF0000"/>
          <w:bdr w:val="none" w:sz="0" w:space="0" w:color="auto" w:frame="1"/>
          <w:lang w:val="es-MX" w:eastAsia="es-MX"/>
        </w:rPr>
      </w:pPr>
      <w:r>
        <w:rPr>
          <w:b/>
          <w:bCs/>
          <w:color w:val="FF0000"/>
          <w:bdr w:val="none" w:sz="0" w:space="0" w:color="auto" w:frame="1"/>
          <w:lang w:val="es-MX" w:eastAsia="es-MX"/>
        </w:rPr>
        <w:t xml:space="preserve">No </w:t>
      </w:r>
      <w:proofErr w:type="spellStart"/>
      <w:r>
        <w:rPr>
          <w:b/>
          <w:bCs/>
          <w:color w:val="FF0000"/>
          <w:bdr w:val="none" w:sz="0" w:space="0" w:color="auto" w:frame="1"/>
          <w:lang w:val="es-MX" w:eastAsia="es-MX"/>
        </w:rPr>
        <w:t>deletions</w:t>
      </w:r>
      <w:proofErr w:type="spellEnd"/>
      <w:r>
        <w:rPr>
          <w:b/>
          <w:bCs/>
          <w:color w:val="FF0000"/>
          <w:bdr w:val="none" w:sz="0" w:space="0" w:color="auto" w:frame="1"/>
          <w:lang w:val="es-MX" w:eastAsia="es-MX"/>
        </w:rPr>
        <w:t xml:space="preserve"> are </w:t>
      </w:r>
      <w:proofErr w:type="spellStart"/>
      <w:r>
        <w:rPr>
          <w:b/>
          <w:bCs/>
          <w:color w:val="FF0000"/>
          <w:bdr w:val="none" w:sz="0" w:space="0" w:color="auto" w:frame="1"/>
          <w:lang w:val="es-MX" w:eastAsia="es-MX"/>
        </w:rPr>
        <w:t>proposed</w:t>
      </w:r>
      <w:proofErr w:type="spellEnd"/>
    </w:p>
    <w:p w14:paraId="62069D7F" w14:textId="27FBB62E" w:rsidR="00226037" w:rsidRPr="00226037" w:rsidRDefault="00226037" w:rsidP="00226037">
      <w:pPr>
        <w:numPr>
          <w:ilvl w:val="1"/>
          <w:numId w:val="45"/>
        </w:numPr>
        <w:shd w:val="clear" w:color="auto" w:fill="FFFFFF"/>
        <w:ind w:left="630" w:hanging="357"/>
        <w:jc w:val="left"/>
        <w:textAlignment w:val="baseline"/>
        <w:rPr>
          <w:color w:val="003B43"/>
          <w:lang w:eastAsia="es-MX"/>
        </w:rPr>
      </w:pPr>
      <w:r w:rsidRPr="00226037">
        <w:rPr>
          <w:b/>
          <w:bCs/>
          <w:color w:val="003B43"/>
          <w:bdr w:val="none" w:sz="0" w:space="0" w:color="auto" w:frame="1"/>
          <w:lang w:eastAsia="es-MX"/>
        </w:rPr>
        <w:t>Modification/reformulation of indicators? Please specify.</w:t>
      </w:r>
    </w:p>
    <w:p w14:paraId="3FC24093" w14:textId="61A592C0" w:rsidR="00226037" w:rsidRPr="00B83E7A" w:rsidRDefault="00B83E7A" w:rsidP="00226037">
      <w:pPr>
        <w:shd w:val="clear" w:color="auto" w:fill="FFFFFF"/>
        <w:ind w:left="630"/>
        <w:jc w:val="left"/>
        <w:textAlignment w:val="baseline"/>
        <w:rPr>
          <w:b/>
          <w:bCs/>
          <w:color w:val="FF0000"/>
          <w:bdr w:val="none" w:sz="0" w:space="0" w:color="auto" w:frame="1"/>
          <w:lang w:eastAsia="es-MX"/>
        </w:rPr>
      </w:pPr>
      <w:r w:rsidRPr="00B83E7A">
        <w:rPr>
          <w:b/>
          <w:bCs/>
          <w:color w:val="FF0000"/>
          <w:bdr w:val="none" w:sz="0" w:space="0" w:color="auto" w:frame="1"/>
          <w:lang w:eastAsia="es-MX"/>
        </w:rPr>
        <w:t xml:space="preserve">Some modification and </w:t>
      </w:r>
      <w:proofErr w:type="spellStart"/>
      <w:r w:rsidRPr="00B83E7A">
        <w:rPr>
          <w:b/>
          <w:bCs/>
          <w:color w:val="FF0000"/>
          <w:bdr w:val="none" w:sz="0" w:space="0" w:color="auto" w:frame="1"/>
          <w:lang w:eastAsia="es-MX"/>
        </w:rPr>
        <w:t>rformulation</w:t>
      </w:r>
      <w:proofErr w:type="spellEnd"/>
      <w:r w:rsidRPr="00B83E7A">
        <w:rPr>
          <w:b/>
          <w:bCs/>
          <w:color w:val="FF0000"/>
          <w:bdr w:val="none" w:sz="0" w:space="0" w:color="auto" w:frame="1"/>
          <w:lang w:eastAsia="es-MX"/>
        </w:rPr>
        <w:t xml:space="preserve"> are proposed </w:t>
      </w:r>
      <w:r>
        <w:rPr>
          <w:b/>
          <w:bCs/>
          <w:color w:val="FF0000"/>
          <w:bdr w:val="none" w:sz="0" w:space="0" w:color="auto" w:frame="1"/>
          <w:lang w:eastAsia="es-MX"/>
        </w:rPr>
        <w:t>(s</w:t>
      </w:r>
      <w:r w:rsidR="00226037" w:rsidRPr="00B83E7A">
        <w:rPr>
          <w:b/>
          <w:bCs/>
          <w:color w:val="FF0000"/>
          <w:bdr w:val="none" w:sz="0" w:space="0" w:color="auto" w:frame="1"/>
          <w:lang w:eastAsia="es-MX"/>
        </w:rPr>
        <w:t>ee annex</w:t>
      </w:r>
      <w:r>
        <w:rPr>
          <w:b/>
          <w:bCs/>
          <w:color w:val="FF0000"/>
          <w:bdr w:val="none" w:sz="0" w:space="0" w:color="auto" w:frame="1"/>
          <w:lang w:eastAsia="es-MX"/>
        </w:rPr>
        <w:t>)</w:t>
      </w:r>
    </w:p>
    <w:p w14:paraId="32D4ED86" w14:textId="77777777" w:rsidR="00226037" w:rsidRPr="00226037" w:rsidRDefault="00226037" w:rsidP="00226037">
      <w:pPr>
        <w:numPr>
          <w:ilvl w:val="0"/>
          <w:numId w:val="45"/>
        </w:numPr>
        <w:shd w:val="clear" w:color="auto" w:fill="FFFFFF"/>
        <w:ind w:left="330" w:hanging="357"/>
        <w:jc w:val="left"/>
        <w:textAlignment w:val="baseline"/>
        <w:rPr>
          <w:color w:val="003B43"/>
          <w:lang w:eastAsia="es-MX"/>
        </w:rPr>
      </w:pPr>
      <w:r w:rsidRPr="00226037">
        <w:rPr>
          <w:b/>
          <w:bCs/>
          <w:color w:val="003B43"/>
          <w:bdr w:val="none" w:sz="0" w:space="0" w:color="auto" w:frame="1"/>
          <w:lang w:eastAsia="es-MX"/>
        </w:rPr>
        <w:t>In particular, please provide suggestions for development of the indicators marked YELLOW – further work needed.</w:t>
      </w:r>
    </w:p>
    <w:p w14:paraId="6F1E28A2" w14:textId="77777777" w:rsidR="00226037" w:rsidRDefault="00226037" w:rsidP="00B06572">
      <w:pPr>
        <w:jc w:val="center"/>
        <w:rPr>
          <w:b/>
          <w:sz w:val="28"/>
        </w:rPr>
      </w:pPr>
    </w:p>
    <w:p w14:paraId="6013A5DB" w14:textId="77777777" w:rsidR="00226037" w:rsidRDefault="00226037">
      <w:pPr>
        <w:spacing w:after="0"/>
        <w:jc w:val="left"/>
        <w:rPr>
          <w:b/>
          <w:sz w:val="28"/>
        </w:rPr>
        <w:sectPr w:rsidR="00226037" w:rsidSect="00206674">
          <w:headerReference w:type="default" r:id="rId9"/>
          <w:footerReference w:type="even" r:id="rId10"/>
          <w:footerReference w:type="default" r:id="rId11"/>
          <w:headerReference w:type="first" r:id="rId12"/>
          <w:footerReference w:type="first" r:id="rId13"/>
          <w:pgSz w:w="12240" w:h="15840" w:code="1"/>
          <w:pgMar w:top="1078" w:right="1133" w:bottom="1418" w:left="1134" w:header="709" w:footer="162" w:gutter="0"/>
          <w:cols w:space="708"/>
          <w:titlePg/>
          <w:docGrid w:linePitch="360"/>
        </w:sectPr>
      </w:pPr>
    </w:p>
    <w:p w14:paraId="3D8303E7" w14:textId="77777777" w:rsidR="00226037" w:rsidRPr="00B06572" w:rsidRDefault="00226037" w:rsidP="00B06572">
      <w:pPr>
        <w:jc w:val="center"/>
        <w:rPr>
          <w:b/>
          <w:sz w:val="28"/>
        </w:rPr>
      </w:pPr>
    </w:p>
    <w:p w14:paraId="5318DEF5" w14:textId="77777777" w:rsidR="00115824" w:rsidRDefault="00115824" w:rsidP="00115824">
      <w:r w:rsidRPr="00DE1D0C">
        <w:rPr>
          <w:b/>
        </w:rPr>
        <w:t>Global Core Set of forest</w:t>
      </w:r>
      <w:r>
        <w:rPr>
          <w:b/>
        </w:rPr>
        <w:t>-</w:t>
      </w:r>
      <w:r w:rsidRPr="00DE1D0C">
        <w:rPr>
          <w:b/>
        </w:rPr>
        <w:t>related indicators: input to online consultation</w:t>
      </w:r>
      <w:r>
        <w:t>.</w:t>
      </w:r>
    </w:p>
    <w:p w14:paraId="1EE27350" w14:textId="63BE2DCA" w:rsidR="003408AF" w:rsidRDefault="00115824" w:rsidP="003408AF">
      <w:r>
        <w:t xml:space="preserve">Set out below is the global core set, as proposed by the OLI, with the suggestions of the Task Force, and including the </w:t>
      </w:r>
      <w:proofErr w:type="spellStart"/>
      <w:r>
        <w:t>colour</w:t>
      </w:r>
      <w:proofErr w:type="spellEnd"/>
      <w:r>
        <w:t xml:space="preserve"> coding: </w:t>
      </w:r>
      <w:r w:rsidRPr="004F7EB9">
        <w:rPr>
          <w:highlight w:val="green"/>
        </w:rPr>
        <w:t>GREEN:</w:t>
      </w:r>
      <w:r>
        <w:t xml:space="preserve"> placed in core set by OLI</w:t>
      </w:r>
      <w:r w:rsidRPr="00B1480B">
        <w:t xml:space="preserve">, </w:t>
      </w:r>
      <w:r w:rsidRPr="00F26097">
        <w:rPr>
          <w:highlight w:val="yellow"/>
        </w:rPr>
        <w:t>YELLOW</w:t>
      </w:r>
      <w:r>
        <w:t xml:space="preserve">: further work needed, </w:t>
      </w:r>
      <w:r w:rsidRPr="00F26097">
        <w:rPr>
          <w:highlight w:val="red"/>
        </w:rPr>
        <w:t>RED</w:t>
      </w:r>
      <w:r>
        <w:t>: remove from core set.</w:t>
      </w:r>
    </w:p>
    <w:tbl>
      <w:tblPr>
        <w:tblW w:w="135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430"/>
        <w:gridCol w:w="3060"/>
        <w:gridCol w:w="4137"/>
        <w:gridCol w:w="3565"/>
      </w:tblGrid>
      <w:tr w:rsidR="00226037" w:rsidRPr="007A19E4" w14:paraId="2D810CED" w14:textId="7C4EEE12" w:rsidTr="000A59CE">
        <w:trPr>
          <w:trHeight w:val="800"/>
          <w:tblHeader/>
        </w:trPr>
        <w:tc>
          <w:tcPr>
            <w:tcW w:w="379" w:type="dxa"/>
            <w:vAlign w:val="center"/>
          </w:tcPr>
          <w:p w14:paraId="0556971D" w14:textId="77777777" w:rsidR="00226037" w:rsidRPr="009F514E" w:rsidRDefault="00226037" w:rsidP="009F514E">
            <w:pPr>
              <w:spacing w:after="0"/>
              <w:rPr>
                <w:rFonts w:ascii="Calibri" w:hAnsi="Calibri" w:cs="Times New Roman"/>
                <w:b/>
                <w:bCs/>
                <w:color w:val="000000"/>
                <w:sz w:val="20"/>
                <w:szCs w:val="16"/>
                <w:lang w:val="en-GB"/>
              </w:rPr>
            </w:pPr>
            <w:r>
              <w:rPr>
                <w:rFonts w:ascii="Calibri" w:hAnsi="Calibri" w:cs="Times New Roman"/>
                <w:b/>
                <w:bCs/>
                <w:color w:val="000000"/>
                <w:sz w:val="20"/>
                <w:szCs w:val="16"/>
                <w:lang w:val="en-GB"/>
              </w:rPr>
              <w:t>#</w:t>
            </w:r>
          </w:p>
        </w:tc>
        <w:tc>
          <w:tcPr>
            <w:tcW w:w="2430" w:type="dxa"/>
            <w:shd w:val="clear" w:color="auto" w:fill="auto"/>
            <w:vAlign w:val="center"/>
            <w:hideMark/>
          </w:tcPr>
          <w:p w14:paraId="65EFE36A" w14:textId="77777777" w:rsidR="00226037" w:rsidRPr="009F514E" w:rsidRDefault="00226037" w:rsidP="009F514E">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Current proposal by Task Force</w:t>
            </w:r>
          </w:p>
        </w:tc>
        <w:tc>
          <w:tcPr>
            <w:tcW w:w="3060" w:type="dxa"/>
            <w:shd w:val="clear" w:color="auto" w:fill="auto"/>
            <w:vAlign w:val="center"/>
            <w:hideMark/>
          </w:tcPr>
          <w:p w14:paraId="3EF435F8" w14:textId="77777777" w:rsidR="00226037" w:rsidRPr="009F514E" w:rsidRDefault="00226037" w:rsidP="009F514E">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Initial proposal by OLI meeting</w:t>
            </w:r>
          </w:p>
        </w:tc>
        <w:tc>
          <w:tcPr>
            <w:tcW w:w="4137" w:type="dxa"/>
            <w:shd w:val="clear" w:color="auto" w:fill="auto"/>
            <w:vAlign w:val="center"/>
            <w:hideMark/>
          </w:tcPr>
          <w:p w14:paraId="39C74A7A" w14:textId="77777777" w:rsidR="00226037" w:rsidRPr="009F514E" w:rsidRDefault="00226037" w:rsidP="00D97023">
            <w:pPr>
              <w:spacing w:after="0"/>
              <w:rPr>
                <w:rFonts w:ascii="Calibri" w:hAnsi="Calibri" w:cs="Times New Roman"/>
                <w:b/>
                <w:bCs/>
                <w:color w:val="000000"/>
                <w:sz w:val="20"/>
                <w:szCs w:val="16"/>
                <w:lang w:val="en-GB"/>
              </w:rPr>
            </w:pPr>
            <w:r w:rsidRPr="007A19E4">
              <w:rPr>
                <w:rFonts w:ascii="Calibri" w:hAnsi="Calibri" w:cs="Times New Roman"/>
                <w:b/>
                <w:bCs/>
                <w:color w:val="000000"/>
                <w:sz w:val="20"/>
                <w:szCs w:val="16"/>
                <w:lang w:val="en-GB"/>
              </w:rPr>
              <w:t>C</w:t>
            </w:r>
            <w:r w:rsidRPr="009F514E">
              <w:rPr>
                <w:rFonts w:ascii="Calibri" w:hAnsi="Calibri" w:cs="Times New Roman"/>
                <w:b/>
                <w:bCs/>
                <w:color w:val="000000"/>
                <w:sz w:val="20"/>
                <w:szCs w:val="16"/>
                <w:lang w:val="en-GB"/>
              </w:rPr>
              <w:t>omments</w:t>
            </w:r>
            <w:r w:rsidRPr="007A19E4">
              <w:rPr>
                <w:rFonts w:ascii="Calibri" w:hAnsi="Calibri" w:cs="Times New Roman"/>
                <w:b/>
                <w:bCs/>
                <w:color w:val="000000"/>
                <w:sz w:val="20"/>
                <w:szCs w:val="16"/>
                <w:lang w:val="en-GB"/>
              </w:rPr>
              <w:t xml:space="preserve"> from TF meeting</w:t>
            </w:r>
          </w:p>
        </w:tc>
        <w:tc>
          <w:tcPr>
            <w:tcW w:w="3565" w:type="dxa"/>
            <w:vAlign w:val="center"/>
          </w:tcPr>
          <w:p w14:paraId="7B103660" w14:textId="5FC30156" w:rsidR="00226037" w:rsidRPr="007A19E4" w:rsidRDefault="00226037" w:rsidP="00226037">
            <w:pPr>
              <w:spacing w:after="0"/>
              <w:jc w:val="center"/>
              <w:rPr>
                <w:rFonts w:ascii="Calibri" w:hAnsi="Calibri" w:cs="Times New Roman"/>
                <w:b/>
                <w:bCs/>
                <w:color w:val="000000"/>
                <w:sz w:val="20"/>
                <w:szCs w:val="16"/>
                <w:lang w:val="en-GB"/>
              </w:rPr>
            </w:pPr>
            <w:r>
              <w:rPr>
                <w:rFonts w:ascii="Calibri" w:hAnsi="Calibri" w:cs="Times New Roman"/>
                <w:b/>
                <w:bCs/>
                <w:color w:val="000000"/>
                <w:sz w:val="20"/>
                <w:szCs w:val="16"/>
                <w:lang w:val="en-GB"/>
              </w:rPr>
              <w:t>Comments from Mexico</w:t>
            </w:r>
          </w:p>
        </w:tc>
      </w:tr>
      <w:tr w:rsidR="00226037" w:rsidRPr="009F514E" w14:paraId="10757F05" w14:textId="3802FB3C" w:rsidTr="00226037">
        <w:tc>
          <w:tcPr>
            <w:tcW w:w="379" w:type="dxa"/>
            <w:shd w:val="clear" w:color="auto" w:fill="92D050"/>
            <w:vAlign w:val="center"/>
          </w:tcPr>
          <w:p w14:paraId="4AD9BB6F" w14:textId="77777777" w:rsidR="00226037" w:rsidRPr="009F514E"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w:t>
            </w:r>
          </w:p>
        </w:tc>
        <w:tc>
          <w:tcPr>
            <w:tcW w:w="2430" w:type="dxa"/>
            <w:shd w:val="clear" w:color="auto" w:fill="92D050"/>
            <w:vAlign w:val="center"/>
            <w:hideMark/>
          </w:tcPr>
          <w:p w14:paraId="1DF87B46"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as proportion of total land area</w:t>
            </w:r>
          </w:p>
        </w:tc>
        <w:tc>
          <w:tcPr>
            <w:tcW w:w="3060" w:type="dxa"/>
            <w:shd w:val="clear" w:color="000000" w:fill="92D050"/>
            <w:vAlign w:val="center"/>
            <w:hideMark/>
          </w:tcPr>
          <w:p w14:paraId="609E001F"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net change rate (%/per year)</w:t>
            </w:r>
          </w:p>
        </w:tc>
        <w:tc>
          <w:tcPr>
            <w:tcW w:w="4137" w:type="dxa"/>
            <w:shd w:val="clear" w:color="auto" w:fill="auto"/>
            <w:vAlign w:val="center"/>
            <w:hideMark/>
          </w:tcPr>
          <w:p w14:paraId="2877A158"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"Forest area net change rate (%/year) as the net change rate can be computed using forest area as proportion of land area (land area reference year 2015). The proposed indicator name corresponds to the SDG 15.1 wording. No factual change. </w:t>
            </w:r>
          </w:p>
        </w:tc>
        <w:tc>
          <w:tcPr>
            <w:tcW w:w="3565" w:type="dxa"/>
          </w:tcPr>
          <w:p w14:paraId="656CF819" w14:textId="4CCB3993" w:rsidR="00226037" w:rsidRPr="000A59CE" w:rsidRDefault="000A59CE" w:rsidP="009F514E">
            <w:pPr>
              <w:spacing w:after="0"/>
              <w:rPr>
                <w:rFonts w:ascii="Calibri" w:hAnsi="Calibri" w:cs="Times New Roman"/>
                <w:bCs/>
                <w:color w:val="000000"/>
                <w:sz w:val="16"/>
                <w:szCs w:val="16"/>
                <w:lang w:val="en-GB"/>
              </w:rPr>
            </w:pPr>
            <w:r w:rsidRPr="000A59CE">
              <w:rPr>
                <w:rFonts w:ascii="Calibri" w:hAnsi="Calibri" w:cs="Times New Roman"/>
                <w:bCs/>
                <w:color w:val="000000"/>
                <w:sz w:val="16"/>
                <w:szCs w:val="16"/>
                <w:lang w:val="en-GB"/>
              </w:rPr>
              <w:t>Agree.</w:t>
            </w:r>
          </w:p>
        </w:tc>
      </w:tr>
      <w:tr w:rsidR="00226037" w:rsidRPr="009F514E" w14:paraId="2F509873" w14:textId="2076C5FA" w:rsidTr="00226037">
        <w:trPr>
          <w:trHeight w:val="1097"/>
        </w:trPr>
        <w:tc>
          <w:tcPr>
            <w:tcW w:w="379" w:type="dxa"/>
            <w:shd w:val="clear" w:color="auto" w:fill="92D050"/>
            <w:vAlign w:val="center"/>
          </w:tcPr>
          <w:p w14:paraId="06969253" w14:textId="77777777" w:rsidR="00226037" w:rsidRPr="009F514E"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2</w:t>
            </w:r>
          </w:p>
        </w:tc>
        <w:tc>
          <w:tcPr>
            <w:tcW w:w="2430" w:type="dxa"/>
            <w:shd w:val="clear" w:color="auto" w:fill="92D050"/>
            <w:vAlign w:val="center"/>
            <w:hideMark/>
          </w:tcPr>
          <w:p w14:paraId="597833C5"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within protected areas </w:t>
            </w:r>
          </w:p>
        </w:tc>
        <w:tc>
          <w:tcPr>
            <w:tcW w:w="3060" w:type="dxa"/>
            <w:shd w:val="clear" w:color="000000" w:fill="92D050"/>
            <w:vAlign w:val="center"/>
            <w:hideMark/>
          </w:tcPr>
          <w:p w14:paraId="7367008D"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located within legally established protected areas (%)</w:t>
            </w:r>
          </w:p>
        </w:tc>
        <w:tc>
          <w:tcPr>
            <w:tcW w:w="4137" w:type="dxa"/>
            <w:shd w:val="clear" w:color="auto" w:fill="auto"/>
            <w:vAlign w:val="center"/>
            <w:hideMark/>
          </w:tcPr>
          <w:p w14:paraId="518D2851"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term "legally established" dropped to avoid confusion and the indicator changed from proportion to total area. The protected areas should follow the definition of IUCN/CBD. If possible, the reporting should be broken down by IUCN categories. The proportion of forest area located within protected areas can be calculated. Efforts be made to maintain consistency with SDG indicator terminology.</w:t>
            </w:r>
          </w:p>
        </w:tc>
        <w:tc>
          <w:tcPr>
            <w:tcW w:w="3565" w:type="dxa"/>
          </w:tcPr>
          <w:p w14:paraId="0795DB12" w14:textId="26B39039" w:rsidR="00226037" w:rsidRPr="000A59CE" w:rsidRDefault="000A59CE" w:rsidP="00B14449">
            <w:pPr>
              <w:spacing w:after="0"/>
              <w:rPr>
                <w:rFonts w:ascii="Calibri" w:hAnsi="Calibri" w:cs="Times New Roman"/>
                <w:bCs/>
                <w:color w:val="000000"/>
                <w:sz w:val="16"/>
                <w:szCs w:val="16"/>
                <w:lang w:val="en-GB"/>
              </w:rPr>
            </w:pPr>
            <w:r w:rsidRPr="000A59CE">
              <w:rPr>
                <w:rFonts w:ascii="Calibri" w:hAnsi="Calibri" w:cs="Times New Roman"/>
                <w:bCs/>
                <w:color w:val="000000"/>
                <w:sz w:val="16"/>
                <w:szCs w:val="16"/>
                <w:lang w:val="en-GB"/>
              </w:rPr>
              <w:t xml:space="preserve">Agree. </w:t>
            </w:r>
            <w:r w:rsidR="00B14449">
              <w:rPr>
                <w:rFonts w:ascii="Calibri" w:hAnsi="Calibri" w:cs="Times New Roman"/>
                <w:bCs/>
                <w:color w:val="000000"/>
                <w:sz w:val="16"/>
                <w:szCs w:val="16"/>
                <w:lang w:val="en-GB"/>
              </w:rPr>
              <w:t xml:space="preserve">Categories should allow inclusion of </w:t>
            </w:r>
            <w:r w:rsidRPr="000A59CE">
              <w:rPr>
                <w:rFonts w:ascii="Calibri" w:hAnsi="Calibri" w:cs="Times New Roman"/>
                <w:bCs/>
                <w:color w:val="000000"/>
                <w:sz w:val="16"/>
                <w:szCs w:val="16"/>
                <w:lang w:val="en-GB"/>
              </w:rPr>
              <w:t>protected areas voluntary designated by land</w:t>
            </w:r>
            <w:r>
              <w:rPr>
                <w:rFonts w:ascii="Calibri" w:hAnsi="Calibri" w:cs="Times New Roman"/>
                <w:bCs/>
                <w:color w:val="000000"/>
                <w:sz w:val="16"/>
                <w:szCs w:val="16"/>
                <w:lang w:val="en-GB"/>
              </w:rPr>
              <w:t xml:space="preserve"> </w:t>
            </w:r>
            <w:r w:rsidRPr="000A59CE">
              <w:rPr>
                <w:rFonts w:ascii="Calibri" w:hAnsi="Calibri" w:cs="Times New Roman"/>
                <w:bCs/>
                <w:color w:val="000000"/>
                <w:sz w:val="16"/>
                <w:szCs w:val="16"/>
                <w:lang w:val="en-GB"/>
              </w:rPr>
              <w:t>forest owners</w:t>
            </w:r>
            <w:r w:rsidR="00B14449">
              <w:rPr>
                <w:rFonts w:ascii="Calibri" w:hAnsi="Calibri" w:cs="Times New Roman"/>
                <w:bCs/>
                <w:color w:val="000000"/>
                <w:sz w:val="16"/>
                <w:szCs w:val="16"/>
                <w:lang w:val="en-GB"/>
              </w:rPr>
              <w:t>, as in the case of Mexico, which are legally recognized.</w:t>
            </w:r>
          </w:p>
        </w:tc>
      </w:tr>
      <w:tr w:rsidR="00226037" w:rsidRPr="009F514E" w14:paraId="0B402D16" w14:textId="1B01ED73" w:rsidTr="00226037">
        <w:trPr>
          <w:trHeight w:val="781"/>
        </w:trPr>
        <w:tc>
          <w:tcPr>
            <w:tcW w:w="379" w:type="dxa"/>
            <w:shd w:val="clear" w:color="auto" w:fill="92D050"/>
            <w:vAlign w:val="center"/>
          </w:tcPr>
          <w:p w14:paraId="41F53245" w14:textId="77777777" w:rsidR="00226037" w:rsidRPr="009F514E"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3</w:t>
            </w:r>
          </w:p>
        </w:tc>
        <w:tc>
          <w:tcPr>
            <w:tcW w:w="2430" w:type="dxa"/>
            <w:shd w:val="clear" w:color="auto" w:fill="92D050"/>
            <w:vAlign w:val="center"/>
            <w:hideMark/>
          </w:tcPr>
          <w:p w14:paraId="76964745"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w:t>
            </w:r>
          </w:p>
        </w:tc>
        <w:tc>
          <w:tcPr>
            <w:tcW w:w="3060" w:type="dxa"/>
            <w:shd w:val="clear" w:color="000000" w:fill="92D050"/>
            <w:vAlign w:val="center"/>
            <w:hideMark/>
          </w:tcPr>
          <w:p w14:paraId="7E3929D5"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(tonnes/ha) </w:t>
            </w:r>
          </w:p>
        </w:tc>
        <w:tc>
          <w:tcPr>
            <w:tcW w:w="4137" w:type="dxa"/>
            <w:shd w:val="clear" w:color="auto" w:fill="auto"/>
            <w:vAlign w:val="center"/>
            <w:hideMark/>
          </w:tcPr>
          <w:p w14:paraId="7206D5AC" w14:textId="77777777" w:rsidR="00226037" w:rsidRPr="009F514E" w:rsidRDefault="00226037" w:rsidP="009F514E">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Suggest reporting in tonnes instead of tonnes/ha as the latter can be derived.</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lang w:val="en-GB"/>
              </w:rPr>
              <w:t>Overharvesting/degradation/damage will result in reduced biomass/ha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In some cases </w:t>
            </w:r>
            <w:r>
              <w:rPr>
                <w:rFonts w:ascii="Calibri" w:hAnsi="Calibri" w:cs="Times New Roman"/>
                <w:color w:val="000000"/>
                <w:sz w:val="16"/>
                <w:szCs w:val="16"/>
              </w:rPr>
              <w:t>increased</w:t>
            </w:r>
            <w:r w:rsidRPr="009F514E">
              <w:rPr>
                <w:rFonts w:ascii="Calibri" w:hAnsi="Calibri" w:cs="Times New Roman"/>
                <w:color w:val="000000"/>
                <w:sz w:val="16"/>
                <w:szCs w:val="16"/>
              </w:rPr>
              <w:t xml:space="preserve"> biomass/ha may be negative (</w:t>
            </w:r>
            <w:r>
              <w:rPr>
                <w:rFonts w:ascii="Calibri" w:hAnsi="Calibri" w:cs="Times New Roman"/>
                <w:color w:val="000000"/>
                <w:sz w:val="16"/>
                <w:szCs w:val="16"/>
              </w:rPr>
              <w:t xml:space="preserve">increased fuel load for fires) </w:t>
            </w:r>
          </w:p>
        </w:tc>
        <w:tc>
          <w:tcPr>
            <w:tcW w:w="3565" w:type="dxa"/>
          </w:tcPr>
          <w:p w14:paraId="33FF1930" w14:textId="56320475" w:rsidR="00226037" w:rsidRPr="00B14449" w:rsidRDefault="00B14449" w:rsidP="00B14449">
            <w:pPr>
              <w:spacing w:after="0"/>
              <w:rPr>
                <w:rFonts w:ascii="Calibri" w:hAnsi="Calibri" w:cs="Times New Roman"/>
                <w:bCs/>
                <w:color w:val="000000"/>
                <w:sz w:val="16"/>
                <w:szCs w:val="16"/>
                <w:lang w:val="en-GB"/>
              </w:rPr>
            </w:pPr>
            <w:r w:rsidRPr="00B14449">
              <w:rPr>
                <w:rFonts w:ascii="Calibri" w:hAnsi="Calibri" w:cs="Times New Roman"/>
                <w:bCs/>
                <w:color w:val="000000"/>
                <w:sz w:val="16"/>
                <w:szCs w:val="16"/>
                <w:lang w:val="en-GB"/>
              </w:rPr>
              <w:t>Agree.</w:t>
            </w:r>
            <w:r>
              <w:rPr>
                <w:rFonts w:ascii="Calibri" w:hAnsi="Calibri" w:cs="Times New Roman"/>
                <w:bCs/>
                <w:color w:val="000000"/>
                <w:sz w:val="16"/>
                <w:szCs w:val="16"/>
                <w:lang w:val="en-GB"/>
              </w:rPr>
              <w:t xml:space="preserve"> At the extent possible would be good to have estimations by major types of forest vegetation.</w:t>
            </w:r>
          </w:p>
        </w:tc>
      </w:tr>
      <w:tr w:rsidR="00226037" w:rsidRPr="009F514E" w14:paraId="71051758" w14:textId="5C761A0E" w:rsidTr="00226037">
        <w:tc>
          <w:tcPr>
            <w:tcW w:w="379" w:type="dxa"/>
            <w:shd w:val="clear" w:color="000000" w:fill="92D050"/>
            <w:vAlign w:val="center"/>
          </w:tcPr>
          <w:p w14:paraId="380E5360" w14:textId="77777777" w:rsidR="00226037" w:rsidRPr="009F514E"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4</w:t>
            </w:r>
          </w:p>
        </w:tc>
        <w:tc>
          <w:tcPr>
            <w:tcW w:w="2430" w:type="dxa"/>
            <w:shd w:val="clear" w:color="000000" w:fill="92D050"/>
            <w:vAlign w:val="center"/>
            <w:hideMark/>
          </w:tcPr>
          <w:p w14:paraId="18A14E10" w14:textId="77777777" w:rsidR="00226037" w:rsidRPr="009F514E" w:rsidRDefault="00226037" w:rsidP="009F514E">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designated and managed for protection of soil and water</w:t>
            </w:r>
          </w:p>
        </w:tc>
        <w:tc>
          <w:tcPr>
            <w:tcW w:w="3060" w:type="dxa"/>
            <w:shd w:val="clear" w:color="000000" w:fill="FFC000"/>
            <w:vAlign w:val="center"/>
            <w:hideMark/>
          </w:tcPr>
          <w:p w14:paraId="7F3C7A86" w14:textId="77777777" w:rsidR="00226037"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(a) Mountain Green Cover Index</w:t>
            </w:r>
          </w:p>
          <w:p w14:paraId="4E356828" w14:textId="77777777" w:rsidR="00226037"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w:t>
            </w:r>
          </w:p>
          <w:p w14:paraId="71E99B92" w14:textId="77777777" w:rsidR="00226037"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Or</w:t>
            </w:r>
          </w:p>
          <w:p w14:paraId="2A023676" w14:textId="77777777" w:rsidR="00226037" w:rsidRDefault="00226037" w:rsidP="009F514E">
            <w:pPr>
              <w:spacing w:after="0"/>
              <w:rPr>
                <w:rFonts w:ascii="Calibri" w:hAnsi="Calibri" w:cs="Times New Roman"/>
                <w:b/>
                <w:bCs/>
                <w:color w:val="000000"/>
                <w:sz w:val="16"/>
                <w:szCs w:val="16"/>
                <w:lang w:val="en-GB"/>
              </w:rPr>
            </w:pPr>
          </w:p>
          <w:p w14:paraId="31F0219D" w14:textId="77777777" w:rsidR="00226037" w:rsidRPr="009F514E" w:rsidRDefault="00226037" w:rsidP="009F514E">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 xml:space="preserve">Forest area designated and managed for protection of soil and water </w:t>
            </w:r>
          </w:p>
        </w:tc>
        <w:tc>
          <w:tcPr>
            <w:tcW w:w="4137" w:type="dxa"/>
            <w:shd w:val="clear" w:color="auto" w:fill="auto"/>
            <w:vAlign w:val="center"/>
            <w:hideMark/>
          </w:tcPr>
          <w:p w14:paraId="64464838" w14:textId="77777777" w:rsidR="00226037" w:rsidRDefault="00226037" w:rsidP="009F514E">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w:t>
            </w:r>
            <w:r>
              <w:rPr>
                <w:rFonts w:ascii="Calibri" w:hAnsi="Calibri" w:cs="Times New Roman"/>
                <w:color w:val="000000"/>
                <w:sz w:val="16"/>
                <w:szCs w:val="16"/>
                <w:lang w:val="en-GB"/>
              </w:rPr>
              <w:t xml:space="preserve"> Option (b) preferred as a</w:t>
            </w:r>
            <w:r w:rsidRPr="009F514E">
              <w:rPr>
                <w:rFonts w:ascii="Calibri" w:hAnsi="Calibri" w:cs="Times New Roman"/>
                <w:color w:val="000000"/>
                <w:sz w:val="16"/>
                <w:szCs w:val="16"/>
                <w:lang w:val="en-GB"/>
              </w:rPr>
              <w:t xml:space="preserve">lready reported to FRA. </w:t>
            </w:r>
            <w:r>
              <w:rPr>
                <w:rFonts w:ascii="Calibri" w:hAnsi="Calibri" w:cs="Times New Roman"/>
                <w:color w:val="000000"/>
                <w:sz w:val="16"/>
                <w:szCs w:val="16"/>
                <w:lang w:val="en-GB"/>
              </w:rPr>
              <w:t xml:space="preserve">However, it can be difficult to </w:t>
            </w:r>
            <w:r w:rsidRPr="009F514E">
              <w:rPr>
                <w:rFonts w:ascii="Calibri" w:hAnsi="Calibri" w:cs="Times New Roman"/>
                <w:color w:val="000000"/>
                <w:sz w:val="16"/>
                <w:szCs w:val="16"/>
                <w:lang w:val="en-GB"/>
              </w:rPr>
              <w:t>identify forests “designated and managed” for protection</w:t>
            </w:r>
            <w:r>
              <w:rPr>
                <w:rFonts w:ascii="Calibri" w:hAnsi="Calibri" w:cs="Times New Roman"/>
                <w:color w:val="000000"/>
                <w:sz w:val="16"/>
                <w:szCs w:val="16"/>
                <w:lang w:val="en-GB"/>
              </w:rPr>
              <w:t xml:space="preserve"> as they often are part of areas managed for multiple purposes.</w:t>
            </w:r>
          </w:p>
          <w:p w14:paraId="774D716B" w14:textId="77777777" w:rsidR="00226037" w:rsidRPr="009F514E" w:rsidRDefault="00226037" w:rsidP="00D97023">
            <w:pPr>
              <w:spacing w:after="0"/>
              <w:rPr>
                <w:rFonts w:ascii="Calibri" w:hAnsi="Calibri" w:cs="Times New Roman"/>
                <w:color w:val="000000"/>
                <w:sz w:val="16"/>
                <w:szCs w:val="16"/>
                <w:lang w:val="en-GB"/>
              </w:rPr>
            </w:pPr>
            <w:r>
              <w:rPr>
                <w:rFonts w:ascii="Calibri" w:hAnsi="Calibri" w:cs="Times New Roman"/>
                <w:color w:val="000000"/>
                <w:sz w:val="16"/>
                <w:szCs w:val="16"/>
                <w:lang w:val="en-GB"/>
              </w:rPr>
              <w:t xml:space="preserve">Option (a) Mountain Green Cover Index is currently a </w:t>
            </w:r>
            <w:r w:rsidRPr="009F514E">
              <w:rPr>
                <w:rFonts w:ascii="Calibri" w:hAnsi="Calibri" w:cs="Times New Roman"/>
                <w:color w:val="000000"/>
                <w:sz w:val="16"/>
                <w:szCs w:val="16"/>
                <w:lang w:val="en-GB"/>
              </w:rPr>
              <w:t>Tier 2 SDG indicator. Development work in progress. Not ready to be included in the core set but progress needs to be assessed and inclusion to be considered in the future</w:t>
            </w:r>
          </w:p>
        </w:tc>
        <w:tc>
          <w:tcPr>
            <w:tcW w:w="3565" w:type="dxa"/>
          </w:tcPr>
          <w:p w14:paraId="293AD24C" w14:textId="77777777" w:rsidR="00226037" w:rsidRDefault="00E90410" w:rsidP="000A59CE">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Agree;</w:t>
            </w:r>
            <w:r w:rsidR="00226037" w:rsidRPr="000A59CE">
              <w:rPr>
                <w:rFonts w:ascii="Calibri" w:hAnsi="Calibri" w:cs="Times New Roman"/>
                <w:bCs/>
                <w:color w:val="000000"/>
                <w:sz w:val="16"/>
                <w:szCs w:val="16"/>
                <w:lang w:val="en-GB"/>
              </w:rPr>
              <w:t xml:space="preserve"> this </w:t>
            </w:r>
            <w:r w:rsidR="000A59CE" w:rsidRPr="000A59CE">
              <w:rPr>
                <w:rFonts w:ascii="Calibri" w:hAnsi="Calibri" w:cs="Times New Roman"/>
                <w:bCs/>
                <w:color w:val="000000"/>
                <w:sz w:val="16"/>
                <w:szCs w:val="16"/>
                <w:lang w:val="en-GB"/>
              </w:rPr>
              <w:t xml:space="preserve">indicator is </w:t>
            </w:r>
            <w:r w:rsidR="000A59CE">
              <w:rPr>
                <w:rFonts w:ascii="Calibri" w:hAnsi="Calibri" w:cs="Times New Roman"/>
                <w:bCs/>
                <w:color w:val="000000"/>
                <w:sz w:val="16"/>
                <w:szCs w:val="16"/>
                <w:lang w:val="en-GB"/>
              </w:rPr>
              <w:t xml:space="preserve">already </w:t>
            </w:r>
            <w:r w:rsidR="000A59CE" w:rsidRPr="000A59CE">
              <w:rPr>
                <w:rFonts w:ascii="Calibri" w:hAnsi="Calibri" w:cs="Times New Roman"/>
                <w:bCs/>
                <w:color w:val="000000"/>
                <w:sz w:val="16"/>
                <w:szCs w:val="16"/>
                <w:lang w:val="en-GB"/>
              </w:rPr>
              <w:t>part of FRA reporting,</w:t>
            </w:r>
            <w:r w:rsidR="000A59CE">
              <w:rPr>
                <w:rFonts w:ascii="Calibri" w:hAnsi="Calibri" w:cs="Times New Roman"/>
                <w:bCs/>
                <w:color w:val="000000"/>
                <w:sz w:val="16"/>
                <w:szCs w:val="16"/>
                <w:lang w:val="en-GB"/>
              </w:rPr>
              <w:t xml:space="preserve"> although further clarification is needed to ensure a common understanding, recognizing that in many cases such areas are part of areas under multipurpose management or there is no official designation to specifically </w:t>
            </w:r>
            <w:r w:rsidR="00B14449">
              <w:rPr>
                <w:rFonts w:ascii="Calibri" w:hAnsi="Calibri" w:cs="Times New Roman"/>
                <w:bCs/>
                <w:color w:val="000000"/>
                <w:sz w:val="16"/>
                <w:szCs w:val="16"/>
                <w:lang w:val="en-GB"/>
              </w:rPr>
              <w:t>manage the</w:t>
            </w:r>
            <w:r w:rsidR="000A59CE">
              <w:rPr>
                <w:rFonts w:ascii="Calibri" w:hAnsi="Calibri" w:cs="Times New Roman"/>
                <w:bCs/>
                <w:color w:val="000000"/>
                <w:sz w:val="16"/>
                <w:szCs w:val="16"/>
                <w:lang w:val="en-GB"/>
              </w:rPr>
              <w:t>s</w:t>
            </w:r>
            <w:r w:rsidR="00B14449">
              <w:rPr>
                <w:rFonts w:ascii="Calibri" w:hAnsi="Calibri" w:cs="Times New Roman"/>
                <w:bCs/>
                <w:color w:val="000000"/>
                <w:sz w:val="16"/>
                <w:szCs w:val="16"/>
                <w:lang w:val="en-GB"/>
              </w:rPr>
              <w:t>e</w:t>
            </w:r>
            <w:r w:rsidR="000A59CE">
              <w:rPr>
                <w:rFonts w:ascii="Calibri" w:hAnsi="Calibri" w:cs="Times New Roman"/>
                <w:bCs/>
                <w:color w:val="000000"/>
                <w:sz w:val="16"/>
                <w:szCs w:val="16"/>
                <w:lang w:val="en-GB"/>
              </w:rPr>
              <w:t xml:space="preserve"> areas for protection of soil and water.</w:t>
            </w:r>
          </w:p>
          <w:p w14:paraId="50A26727" w14:textId="77777777" w:rsidR="00E90410" w:rsidRDefault="00E90410" w:rsidP="000A59CE">
            <w:pPr>
              <w:spacing w:after="0"/>
              <w:rPr>
                <w:rFonts w:ascii="Calibri" w:hAnsi="Calibri" w:cs="Times New Roman"/>
                <w:bCs/>
                <w:color w:val="000000"/>
                <w:sz w:val="16"/>
                <w:szCs w:val="16"/>
                <w:lang w:val="en-GB"/>
              </w:rPr>
            </w:pPr>
          </w:p>
          <w:p w14:paraId="39D28033" w14:textId="77287B9C" w:rsidR="00E90410" w:rsidRPr="000A59CE" w:rsidRDefault="00E90410" w:rsidP="000A59CE">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 xml:space="preserve">Please consider adding </w:t>
            </w:r>
            <w:r w:rsidRPr="00E90410">
              <w:rPr>
                <w:rFonts w:ascii="Calibri" w:hAnsi="Calibri" w:cs="Times New Roman"/>
                <w:b/>
                <w:bCs/>
                <w:color w:val="FF0000"/>
                <w:sz w:val="16"/>
                <w:szCs w:val="16"/>
                <w:lang w:val="en-GB"/>
              </w:rPr>
              <w:t xml:space="preserve">designated and/or </w:t>
            </w:r>
            <w:r>
              <w:rPr>
                <w:rFonts w:ascii="Calibri" w:hAnsi="Calibri" w:cs="Times New Roman"/>
                <w:b/>
                <w:bCs/>
                <w:color w:val="FF0000"/>
                <w:sz w:val="16"/>
                <w:szCs w:val="16"/>
                <w:lang w:val="en-GB"/>
              </w:rPr>
              <w:t>managed</w:t>
            </w:r>
            <w:r w:rsidRPr="00E90410">
              <w:rPr>
                <w:rFonts w:ascii="Calibri" w:hAnsi="Calibri" w:cs="Times New Roman"/>
                <w:bCs/>
                <w:sz w:val="16"/>
                <w:szCs w:val="16"/>
                <w:lang w:val="en-GB"/>
              </w:rPr>
              <w:t>, as in many cases there is no formal</w:t>
            </w:r>
            <w:r>
              <w:rPr>
                <w:rFonts w:ascii="Calibri" w:hAnsi="Calibri" w:cs="Times New Roman"/>
                <w:bCs/>
                <w:sz w:val="16"/>
                <w:szCs w:val="16"/>
                <w:lang w:val="en-GB"/>
              </w:rPr>
              <w:t>/legal</w:t>
            </w:r>
            <w:r w:rsidRPr="00E90410">
              <w:rPr>
                <w:rFonts w:ascii="Calibri" w:hAnsi="Calibri" w:cs="Times New Roman"/>
                <w:bCs/>
                <w:sz w:val="16"/>
                <w:szCs w:val="16"/>
                <w:lang w:val="en-GB"/>
              </w:rPr>
              <w:t xml:space="preserve"> designation</w:t>
            </w:r>
          </w:p>
        </w:tc>
      </w:tr>
      <w:tr w:rsidR="00226037" w:rsidRPr="009F514E" w14:paraId="4F9163F8" w14:textId="5B8CFAB2" w:rsidTr="00226037">
        <w:trPr>
          <w:trHeight w:val="195"/>
        </w:trPr>
        <w:tc>
          <w:tcPr>
            <w:tcW w:w="379" w:type="dxa"/>
            <w:shd w:val="clear" w:color="auto" w:fill="92D050"/>
            <w:vAlign w:val="center"/>
          </w:tcPr>
          <w:p w14:paraId="6B5D8660"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5</w:t>
            </w:r>
          </w:p>
        </w:tc>
        <w:tc>
          <w:tcPr>
            <w:tcW w:w="2430" w:type="dxa"/>
            <w:shd w:val="clear" w:color="auto" w:fill="92D050"/>
            <w:vAlign w:val="center"/>
          </w:tcPr>
          <w:p w14:paraId="7DF8F101"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Employment in forestry and logging</w:t>
            </w:r>
          </w:p>
        </w:tc>
        <w:tc>
          <w:tcPr>
            <w:tcW w:w="3060" w:type="dxa"/>
            <w:shd w:val="clear" w:color="auto" w:fill="FFC000"/>
            <w:vAlign w:val="center"/>
          </w:tcPr>
          <w:p w14:paraId="5242B55D"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Number of forest related jobs per 1000 ha of forest</w:t>
            </w:r>
          </w:p>
        </w:tc>
        <w:tc>
          <w:tcPr>
            <w:tcW w:w="4137" w:type="dxa"/>
            <w:shd w:val="clear" w:color="auto" w:fill="auto"/>
            <w:vAlign w:val="center"/>
          </w:tcPr>
          <w:p w14:paraId="64349051"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Modified </w:t>
            </w:r>
            <w:r>
              <w:rPr>
                <w:rFonts w:ascii="Calibri" w:hAnsi="Calibri" w:cs="Times New Roman"/>
                <w:b/>
                <w:bCs/>
                <w:color w:val="000000"/>
                <w:sz w:val="16"/>
                <w:szCs w:val="16"/>
                <w:lang w:val="en-GB"/>
              </w:rPr>
              <w:t>and c</w:t>
            </w:r>
            <w:r w:rsidRPr="009F514E">
              <w:rPr>
                <w:rFonts w:ascii="Calibri" w:hAnsi="Calibri" w:cs="Times New Roman"/>
                <w:b/>
                <w:bCs/>
                <w:color w:val="000000"/>
                <w:sz w:val="16"/>
                <w:szCs w:val="16"/>
                <w:lang w:val="en-GB"/>
              </w:rPr>
              <w:t>hanged to green</w:t>
            </w:r>
            <w:r w:rsidRPr="009F514E">
              <w:rPr>
                <w:rFonts w:ascii="Calibri" w:hAnsi="Calibri" w:cs="Times New Roman"/>
                <w:color w:val="000000"/>
                <w:sz w:val="16"/>
                <w:szCs w:val="16"/>
                <w:lang w:val="en-GB"/>
              </w:rPr>
              <w:t xml:space="preserve">. Change proposed from "Number of forest related jobs per 1000 ha of forest" to employment in forestry and logging. Employment per 1000 ha of forests can </w:t>
            </w:r>
            <w:r>
              <w:rPr>
                <w:rFonts w:ascii="Calibri" w:hAnsi="Calibri" w:cs="Times New Roman"/>
                <w:color w:val="000000"/>
                <w:sz w:val="16"/>
                <w:szCs w:val="16"/>
                <w:lang w:val="en-GB"/>
              </w:rPr>
              <w:t xml:space="preserve">then </w:t>
            </w:r>
            <w:r w:rsidRPr="009F514E">
              <w:rPr>
                <w:rFonts w:ascii="Calibri" w:hAnsi="Calibri" w:cs="Times New Roman"/>
                <w:color w:val="000000"/>
                <w:sz w:val="16"/>
                <w:szCs w:val="16"/>
                <w:lang w:val="en-GB"/>
              </w:rPr>
              <w:t>be derived).</w:t>
            </w:r>
            <w:r w:rsidRPr="009F514E">
              <w:rPr>
                <w:rFonts w:ascii="Calibri" w:hAnsi="Calibri" w:cs="Times New Roman"/>
                <w:b/>
                <w:bCs/>
                <w:color w:val="000000"/>
                <w:sz w:val="16"/>
                <w:szCs w:val="16"/>
                <w:lang w:val="en-GB"/>
              </w:rPr>
              <w:t xml:space="preserve"> </w:t>
            </w:r>
          </w:p>
        </w:tc>
        <w:tc>
          <w:tcPr>
            <w:tcW w:w="3565" w:type="dxa"/>
          </w:tcPr>
          <w:p w14:paraId="4A7A5428" w14:textId="6300CF35" w:rsidR="00226037" w:rsidRPr="00B14449" w:rsidRDefault="00BE6060" w:rsidP="00E9663C">
            <w:pPr>
              <w:spacing w:after="0"/>
              <w:rPr>
                <w:rFonts w:ascii="Calibri" w:hAnsi="Calibri" w:cs="Times New Roman"/>
                <w:bCs/>
                <w:color w:val="000000"/>
                <w:sz w:val="16"/>
                <w:szCs w:val="16"/>
                <w:lang w:val="en-GB"/>
              </w:rPr>
            </w:pPr>
            <w:r w:rsidRPr="0015628C">
              <w:rPr>
                <w:rFonts w:ascii="Calibri" w:hAnsi="Calibri" w:cs="Times New Roman"/>
                <w:b/>
                <w:bCs/>
                <w:color w:val="FF0000"/>
                <w:sz w:val="16"/>
                <w:szCs w:val="16"/>
                <w:lang w:val="en-GB"/>
              </w:rPr>
              <w:t>Change</w:t>
            </w:r>
            <w:r w:rsidRPr="0015628C">
              <w:rPr>
                <w:rFonts w:ascii="Calibri" w:hAnsi="Calibri" w:cs="Times New Roman"/>
                <w:bCs/>
                <w:color w:val="FF0000"/>
                <w:sz w:val="16"/>
                <w:szCs w:val="16"/>
                <w:lang w:val="en-GB"/>
              </w:rPr>
              <w:t xml:space="preserve"> </w:t>
            </w:r>
            <w:r>
              <w:rPr>
                <w:rFonts w:ascii="Calibri" w:hAnsi="Calibri" w:cs="Times New Roman"/>
                <w:bCs/>
                <w:color w:val="000000"/>
                <w:sz w:val="16"/>
                <w:szCs w:val="16"/>
                <w:lang w:val="en-GB"/>
              </w:rPr>
              <w:t>current proposal only take</w:t>
            </w:r>
            <w:r w:rsidR="0015628C">
              <w:rPr>
                <w:rFonts w:ascii="Calibri" w:hAnsi="Calibri" w:cs="Times New Roman"/>
                <w:bCs/>
                <w:color w:val="000000"/>
                <w:sz w:val="16"/>
                <w:szCs w:val="16"/>
                <w:lang w:val="en-GB"/>
              </w:rPr>
              <w:t>s</w:t>
            </w:r>
            <w:r>
              <w:rPr>
                <w:rFonts w:ascii="Calibri" w:hAnsi="Calibri" w:cs="Times New Roman"/>
                <w:bCs/>
                <w:color w:val="000000"/>
                <w:sz w:val="16"/>
                <w:szCs w:val="16"/>
                <w:lang w:val="en-GB"/>
              </w:rPr>
              <w:t xml:space="preserve"> into account on-the-field jobs and excludes those occurring in other forest-related activities such as saw mills and other forest industries which underestimate and </w:t>
            </w:r>
            <w:r>
              <w:rPr>
                <w:rFonts w:ascii="Calibri" w:hAnsi="Calibri" w:cs="Times New Roman"/>
                <w:bCs/>
                <w:color w:val="000000"/>
                <w:sz w:val="16"/>
                <w:szCs w:val="16"/>
                <w:lang w:val="en-GB"/>
              </w:rPr>
              <w:lastRenderedPageBreak/>
              <w:t xml:space="preserve">undervalue contribution of forestry sector to national economies. Definition should be expanded to include jobs in forest industry </w:t>
            </w:r>
            <w:r w:rsidR="00E9663C">
              <w:rPr>
                <w:rFonts w:ascii="Calibri" w:hAnsi="Calibri" w:cs="Times New Roman"/>
                <w:bCs/>
                <w:color w:val="000000"/>
                <w:sz w:val="16"/>
                <w:szCs w:val="16"/>
                <w:lang w:val="en-GB"/>
              </w:rPr>
              <w:t xml:space="preserve">and for other management activities such as protection, conservation and </w:t>
            </w:r>
            <w:proofErr w:type="spellStart"/>
            <w:r w:rsidR="00E9663C">
              <w:rPr>
                <w:rFonts w:ascii="Calibri" w:hAnsi="Calibri" w:cs="Times New Roman"/>
                <w:bCs/>
                <w:color w:val="000000"/>
                <w:sz w:val="16"/>
                <w:szCs w:val="16"/>
                <w:lang w:val="en-GB"/>
              </w:rPr>
              <w:t>ecotourism</w:t>
            </w:r>
            <w:proofErr w:type="gramStart"/>
            <w:r w:rsidR="00E9663C">
              <w:rPr>
                <w:rFonts w:ascii="Calibri" w:hAnsi="Calibri" w:cs="Times New Roman"/>
                <w:bCs/>
                <w:color w:val="000000"/>
                <w:sz w:val="16"/>
                <w:szCs w:val="16"/>
                <w:lang w:val="en-GB"/>
              </w:rPr>
              <w:t>,</w:t>
            </w:r>
            <w:r>
              <w:rPr>
                <w:rFonts w:ascii="Calibri" w:hAnsi="Calibri" w:cs="Times New Roman"/>
                <w:bCs/>
                <w:color w:val="000000"/>
                <w:sz w:val="16"/>
                <w:szCs w:val="16"/>
                <w:lang w:val="en-GB"/>
              </w:rPr>
              <w:t>also</w:t>
            </w:r>
            <w:proofErr w:type="spellEnd"/>
            <w:proofErr w:type="gramEnd"/>
            <w:r>
              <w:rPr>
                <w:rFonts w:ascii="Calibri" w:hAnsi="Calibri" w:cs="Times New Roman"/>
                <w:bCs/>
                <w:color w:val="000000"/>
                <w:sz w:val="16"/>
                <w:szCs w:val="16"/>
                <w:lang w:val="en-GB"/>
              </w:rPr>
              <w:t>. C</w:t>
            </w:r>
            <w:r w:rsidR="00B14449">
              <w:rPr>
                <w:rFonts w:ascii="Calibri" w:hAnsi="Calibri" w:cs="Times New Roman"/>
                <w:bCs/>
                <w:color w:val="000000"/>
                <w:sz w:val="16"/>
                <w:szCs w:val="16"/>
                <w:lang w:val="en-GB"/>
              </w:rPr>
              <w:t xml:space="preserve">larification </w:t>
            </w:r>
            <w:r w:rsidR="0015628C">
              <w:rPr>
                <w:rFonts w:ascii="Calibri" w:hAnsi="Calibri" w:cs="Times New Roman"/>
                <w:bCs/>
                <w:color w:val="000000"/>
                <w:sz w:val="16"/>
                <w:szCs w:val="16"/>
                <w:lang w:val="en-GB"/>
              </w:rPr>
              <w:t xml:space="preserve">might </w:t>
            </w:r>
            <w:r>
              <w:rPr>
                <w:rFonts w:ascii="Calibri" w:hAnsi="Calibri" w:cs="Times New Roman"/>
                <w:bCs/>
                <w:color w:val="000000"/>
                <w:sz w:val="16"/>
                <w:szCs w:val="16"/>
                <w:lang w:val="en-GB"/>
              </w:rPr>
              <w:t xml:space="preserve">be needed </w:t>
            </w:r>
            <w:r w:rsidR="0015628C">
              <w:rPr>
                <w:rFonts w:ascii="Calibri" w:hAnsi="Calibri" w:cs="Times New Roman"/>
                <w:bCs/>
                <w:color w:val="000000"/>
                <w:sz w:val="16"/>
                <w:szCs w:val="16"/>
                <w:lang w:val="en-GB"/>
              </w:rPr>
              <w:t xml:space="preserve">on how to address </w:t>
            </w:r>
            <w:r>
              <w:rPr>
                <w:rFonts w:ascii="Calibri" w:hAnsi="Calibri" w:cs="Times New Roman"/>
                <w:bCs/>
                <w:color w:val="000000"/>
                <w:sz w:val="16"/>
                <w:szCs w:val="16"/>
                <w:lang w:val="en-GB"/>
              </w:rPr>
              <w:t xml:space="preserve">informal </w:t>
            </w:r>
            <w:r w:rsidR="0015628C">
              <w:rPr>
                <w:rFonts w:ascii="Calibri" w:hAnsi="Calibri" w:cs="Times New Roman"/>
                <w:bCs/>
                <w:color w:val="000000"/>
                <w:sz w:val="16"/>
                <w:szCs w:val="16"/>
                <w:lang w:val="en-GB"/>
              </w:rPr>
              <w:t xml:space="preserve">and/or temporary </w:t>
            </w:r>
            <w:r>
              <w:rPr>
                <w:rFonts w:ascii="Calibri" w:hAnsi="Calibri" w:cs="Times New Roman"/>
                <w:bCs/>
                <w:color w:val="000000"/>
                <w:sz w:val="16"/>
                <w:szCs w:val="16"/>
                <w:lang w:val="en-GB"/>
              </w:rPr>
              <w:t>jobs</w:t>
            </w:r>
            <w:r w:rsidR="0015628C">
              <w:rPr>
                <w:rFonts w:ascii="Calibri" w:hAnsi="Calibri" w:cs="Times New Roman"/>
                <w:bCs/>
                <w:color w:val="000000"/>
                <w:sz w:val="16"/>
                <w:szCs w:val="16"/>
                <w:lang w:val="en-GB"/>
              </w:rPr>
              <w:t>.</w:t>
            </w:r>
          </w:p>
        </w:tc>
      </w:tr>
      <w:tr w:rsidR="00226037" w:rsidRPr="009F514E" w14:paraId="34DF9D9C" w14:textId="51FB6609" w:rsidTr="00226037">
        <w:trPr>
          <w:trHeight w:val="1172"/>
        </w:trPr>
        <w:tc>
          <w:tcPr>
            <w:tcW w:w="379" w:type="dxa"/>
            <w:shd w:val="clear" w:color="auto" w:fill="92D050"/>
            <w:vAlign w:val="center"/>
          </w:tcPr>
          <w:p w14:paraId="17B4F431" w14:textId="122416CF"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6</w:t>
            </w:r>
          </w:p>
        </w:tc>
        <w:tc>
          <w:tcPr>
            <w:tcW w:w="2430" w:type="dxa"/>
            <w:shd w:val="clear" w:color="auto" w:fill="92D050"/>
            <w:vAlign w:val="center"/>
            <w:hideMark/>
          </w:tcPr>
          <w:p w14:paraId="1408C023"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Existence of policies supporting </w:t>
            </w:r>
            <w:proofErr w:type="spellStart"/>
            <w:r w:rsidRPr="009F514E">
              <w:rPr>
                <w:rFonts w:ascii="Calibri" w:hAnsi="Calibri" w:cs="Times New Roman"/>
                <w:b/>
                <w:bCs/>
                <w:color w:val="000000"/>
                <w:sz w:val="16"/>
                <w:szCs w:val="16"/>
                <w:lang w:val="en-GB"/>
              </w:rPr>
              <w:t>SFM</w:t>
            </w:r>
            <w:proofErr w:type="spellEnd"/>
          </w:p>
        </w:tc>
        <w:tc>
          <w:tcPr>
            <w:tcW w:w="3060" w:type="dxa"/>
            <w:shd w:val="clear" w:color="000000" w:fill="92D050"/>
            <w:vAlign w:val="center"/>
            <w:hideMark/>
          </w:tcPr>
          <w:p w14:paraId="2EBFCB5E"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policies supporting SFM, including formal protection of existing forest, or definition of a permanent forest estate in countries where this is necessary, with the institutions and resources necessary to implement these policies</w:t>
            </w:r>
          </w:p>
        </w:tc>
        <w:tc>
          <w:tcPr>
            <w:tcW w:w="4137" w:type="dxa"/>
            <w:shd w:val="clear" w:color="auto" w:fill="auto"/>
            <w:vAlign w:val="center"/>
            <w:hideMark/>
          </w:tcPr>
          <w:p w14:paraId="0EE9A806"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w:t>
            </w:r>
            <w:r w:rsidRPr="009F514E">
              <w:rPr>
                <w:rFonts w:ascii="Calibri" w:hAnsi="Calibri" w:cs="Times New Roman"/>
                <w:i/>
                <w:color w:val="000000"/>
                <w:sz w:val="16"/>
                <w:szCs w:val="16"/>
                <w:lang w:val="en-GB"/>
              </w:rPr>
              <w:t>"…including formal protection of existing forest, or definition of a permanent forest estate in countries where this is necessary, with the institutions and resources necessary to implement these policies</w:t>
            </w:r>
            <w:r w:rsidRPr="009F514E">
              <w:rPr>
                <w:rFonts w:ascii="Calibri" w:hAnsi="Calibri" w:cs="Times New Roman"/>
                <w:color w:val="000000"/>
                <w:sz w:val="16"/>
                <w:szCs w:val="16"/>
                <w:lang w:val="en-GB"/>
              </w:rPr>
              <w:t xml:space="preserve">" was deleted from the indicator name as those are only examples of such policies. They can be added to the explanatory note. </w:t>
            </w:r>
            <w:r>
              <w:rPr>
                <w:rFonts w:ascii="Calibri" w:hAnsi="Calibri" w:cs="Times New Roman"/>
                <w:color w:val="000000"/>
                <w:sz w:val="16"/>
                <w:szCs w:val="16"/>
                <w:lang w:val="en-GB"/>
              </w:rPr>
              <w:t>Concept already used in FRA 2015.</w:t>
            </w:r>
          </w:p>
        </w:tc>
        <w:tc>
          <w:tcPr>
            <w:tcW w:w="3565" w:type="dxa"/>
          </w:tcPr>
          <w:p w14:paraId="241D10D2" w14:textId="77777777" w:rsidR="00226037" w:rsidRDefault="0015628C" w:rsidP="0015628C">
            <w:pPr>
              <w:spacing w:after="0"/>
              <w:rPr>
                <w:rFonts w:ascii="Calibri" w:hAnsi="Calibri" w:cs="Times New Roman"/>
                <w:bCs/>
                <w:color w:val="000000"/>
                <w:sz w:val="16"/>
                <w:szCs w:val="16"/>
                <w:lang w:val="en-GB"/>
              </w:rPr>
            </w:pPr>
            <w:r w:rsidRPr="0015628C">
              <w:rPr>
                <w:rFonts w:ascii="Calibri" w:hAnsi="Calibri" w:cs="Times New Roman"/>
                <w:bCs/>
                <w:color w:val="000000"/>
                <w:sz w:val="16"/>
                <w:szCs w:val="16"/>
                <w:lang w:val="en-GB"/>
              </w:rPr>
              <w:t>Agree, as it is already included FRA, although some clarification might be needed for a better and common understanding on what kind of policies should be considered.</w:t>
            </w:r>
          </w:p>
          <w:p w14:paraId="0A1B20A2" w14:textId="77777777" w:rsidR="0015628C" w:rsidRDefault="0015628C" w:rsidP="0015628C">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An optional definition is proposed:</w:t>
            </w:r>
          </w:p>
          <w:p w14:paraId="34864980" w14:textId="33459F43" w:rsidR="0015628C" w:rsidRPr="0015628C" w:rsidRDefault="0015628C" w:rsidP="0015628C">
            <w:pPr>
              <w:spacing w:after="0"/>
              <w:rPr>
                <w:rFonts w:ascii="Calibri" w:hAnsi="Calibri" w:cs="Times New Roman"/>
                <w:bCs/>
                <w:color w:val="000000"/>
                <w:sz w:val="16"/>
                <w:szCs w:val="16"/>
                <w:lang w:val="en-GB"/>
              </w:rPr>
            </w:pPr>
            <w:r w:rsidRPr="009F514E">
              <w:rPr>
                <w:rFonts w:ascii="Calibri" w:hAnsi="Calibri" w:cs="Times New Roman"/>
                <w:b/>
                <w:bCs/>
                <w:color w:val="000000"/>
                <w:sz w:val="16"/>
                <w:szCs w:val="16"/>
                <w:lang w:val="en-GB"/>
              </w:rPr>
              <w:t xml:space="preserve">Existence of policies </w:t>
            </w:r>
            <w:r>
              <w:rPr>
                <w:rFonts w:ascii="Calibri" w:hAnsi="Calibri" w:cs="Times New Roman"/>
                <w:b/>
                <w:bCs/>
                <w:color w:val="000000"/>
                <w:sz w:val="16"/>
                <w:szCs w:val="16"/>
                <w:lang w:val="en-GB"/>
              </w:rPr>
              <w:t xml:space="preserve">and </w:t>
            </w:r>
            <w:r w:rsidRPr="0015628C">
              <w:rPr>
                <w:rFonts w:ascii="Calibri" w:hAnsi="Calibri" w:cs="Times New Roman"/>
                <w:b/>
                <w:bCs/>
                <w:color w:val="FF0000"/>
                <w:sz w:val="16"/>
                <w:szCs w:val="16"/>
                <w:lang w:val="en-GB"/>
              </w:rPr>
              <w:t xml:space="preserve">legal frameworks </w:t>
            </w:r>
            <w:r w:rsidRPr="009F514E">
              <w:rPr>
                <w:rFonts w:ascii="Calibri" w:hAnsi="Calibri" w:cs="Times New Roman"/>
                <w:b/>
                <w:bCs/>
                <w:color w:val="000000"/>
                <w:sz w:val="16"/>
                <w:szCs w:val="16"/>
                <w:lang w:val="en-GB"/>
              </w:rPr>
              <w:t xml:space="preserve">supporting </w:t>
            </w:r>
            <w:proofErr w:type="spellStart"/>
            <w:r w:rsidRPr="009F514E">
              <w:rPr>
                <w:rFonts w:ascii="Calibri" w:hAnsi="Calibri" w:cs="Times New Roman"/>
                <w:b/>
                <w:bCs/>
                <w:color w:val="000000"/>
                <w:sz w:val="16"/>
                <w:szCs w:val="16"/>
                <w:lang w:val="en-GB"/>
              </w:rPr>
              <w:t>SFM</w:t>
            </w:r>
            <w:proofErr w:type="spellEnd"/>
          </w:p>
        </w:tc>
      </w:tr>
      <w:tr w:rsidR="00226037" w:rsidRPr="009F514E" w14:paraId="2D5AD422" w14:textId="1EBE925D" w:rsidTr="00226037">
        <w:trPr>
          <w:trHeight w:val="977"/>
        </w:trPr>
        <w:tc>
          <w:tcPr>
            <w:tcW w:w="379" w:type="dxa"/>
            <w:shd w:val="clear" w:color="auto" w:fill="92D050"/>
            <w:vAlign w:val="center"/>
          </w:tcPr>
          <w:p w14:paraId="01AE42B1" w14:textId="4DBFA03F"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7</w:t>
            </w:r>
          </w:p>
        </w:tc>
        <w:tc>
          <w:tcPr>
            <w:tcW w:w="2430" w:type="dxa"/>
            <w:shd w:val="clear" w:color="auto" w:fill="92D050"/>
            <w:vAlign w:val="center"/>
            <w:hideMark/>
          </w:tcPr>
          <w:p w14:paraId="15412BB0"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scientifically sound national forest assessment process</w:t>
            </w:r>
          </w:p>
        </w:tc>
        <w:tc>
          <w:tcPr>
            <w:tcW w:w="3060" w:type="dxa"/>
            <w:shd w:val="clear" w:color="000000" w:fill="92D050"/>
            <w:vAlign w:val="center"/>
            <w:hideMark/>
          </w:tcPr>
          <w:p w14:paraId="0035B8F0"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recent, scientifically sound, national forest inventory</w:t>
            </w:r>
          </w:p>
        </w:tc>
        <w:tc>
          <w:tcPr>
            <w:tcW w:w="4137" w:type="dxa"/>
            <w:shd w:val="clear" w:color="auto" w:fill="auto"/>
            <w:vAlign w:val="center"/>
            <w:hideMark/>
          </w:tcPr>
          <w:p w14:paraId="280489EF" w14:textId="77777777" w:rsidR="00226037" w:rsidRDefault="00226037" w:rsidP="006E44F8">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Deleted the word ‘</w:t>
            </w:r>
            <w:r w:rsidRPr="009F514E">
              <w:rPr>
                <w:rFonts w:ascii="Calibri" w:hAnsi="Calibri" w:cs="Times New Roman"/>
                <w:i/>
                <w:color w:val="000000"/>
                <w:sz w:val="16"/>
                <w:szCs w:val="16"/>
                <w:lang w:val="en-GB"/>
              </w:rPr>
              <w:t>recent</w:t>
            </w:r>
            <w:r w:rsidRPr="009F514E">
              <w:rPr>
                <w:rFonts w:ascii="Calibri" w:hAnsi="Calibri" w:cs="Times New Roman"/>
                <w:color w:val="000000"/>
                <w:sz w:val="16"/>
                <w:szCs w:val="16"/>
                <w:lang w:val="en-GB"/>
              </w:rPr>
              <w:t>’ and added the word ‘</w:t>
            </w:r>
            <w:proofErr w:type="gramStart"/>
            <w:r w:rsidRPr="009F514E">
              <w:rPr>
                <w:rFonts w:ascii="Calibri" w:hAnsi="Calibri" w:cs="Times New Roman"/>
                <w:i/>
                <w:color w:val="000000"/>
                <w:sz w:val="16"/>
                <w:szCs w:val="16"/>
                <w:lang w:val="en-GB"/>
              </w:rPr>
              <w:t>process’</w:t>
            </w:r>
            <w:proofErr w:type="gramEnd"/>
            <w:r w:rsidRPr="009F514E">
              <w:rPr>
                <w:rFonts w:ascii="Calibri" w:hAnsi="Calibri" w:cs="Times New Roman"/>
                <w:color w:val="000000"/>
                <w:sz w:val="16"/>
                <w:szCs w:val="16"/>
                <w:lang w:val="en-GB"/>
              </w:rPr>
              <w:t xml:space="preserve"> in the original indicator to reflect the need for continuous information flow. Suggest adding "includes </w:t>
            </w:r>
            <w:proofErr w:type="spellStart"/>
            <w:r w:rsidRPr="009F514E">
              <w:rPr>
                <w:rFonts w:ascii="Calibri" w:hAnsi="Calibri" w:cs="Times New Roman"/>
                <w:color w:val="000000"/>
                <w:sz w:val="16"/>
                <w:szCs w:val="16"/>
                <w:lang w:val="en-GB"/>
              </w:rPr>
              <w:t>NFI</w:t>
            </w:r>
            <w:proofErr w:type="spellEnd"/>
            <w:r w:rsidRPr="009F514E">
              <w:rPr>
                <w:rFonts w:ascii="Calibri" w:hAnsi="Calibri" w:cs="Times New Roman"/>
                <w:color w:val="000000"/>
                <w:sz w:val="16"/>
                <w:szCs w:val="16"/>
                <w:lang w:val="en-GB"/>
              </w:rPr>
              <w:t xml:space="preserve"> and related information and monitoring systems" in the explanatory note. </w:t>
            </w:r>
          </w:p>
          <w:p w14:paraId="512C58E3"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color w:val="000000"/>
                <w:sz w:val="16"/>
                <w:szCs w:val="16"/>
              </w:rPr>
              <w:t>Concept already used in FRA 2015</w:t>
            </w:r>
          </w:p>
        </w:tc>
        <w:tc>
          <w:tcPr>
            <w:tcW w:w="3565" w:type="dxa"/>
          </w:tcPr>
          <w:p w14:paraId="1001AB9E" w14:textId="31712743" w:rsidR="00226037" w:rsidRPr="009F514E" w:rsidRDefault="0015628C" w:rsidP="0015628C">
            <w:pPr>
              <w:spacing w:after="0"/>
              <w:rPr>
                <w:rFonts w:ascii="Calibri" w:hAnsi="Calibri" w:cs="Times New Roman"/>
                <w:b/>
                <w:bCs/>
                <w:color w:val="000000"/>
                <w:sz w:val="16"/>
                <w:szCs w:val="16"/>
                <w:lang w:val="en-GB"/>
              </w:rPr>
            </w:pPr>
            <w:r w:rsidRPr="0015628C">
              <w:rPr>
                <w:rFonts w:ascii="Calibri" w:hAnsi="Calibri" w:cs="Times New Roman"/>
                <w:bCs/>
                <w:color w:val="000000"/>
                <w:sz w:val="16"/>
                <w:szCs w:val="16"/>
                <w:lang w:val="en-GB"/>
              </w:rPr>
              <w:t xml:space="preserve">Agree, as it is already used in FRA. Inclusion of </w:t>
            </w:r>
            <w:r w:rsidRPr="009F514E">
              <w:rPr>
                <w:rFonts w:ascii="Calibri" w:hAnsi="Calibri" w:cs="Times New Roman"/>
                <w:color w:val="000000"/>
                <w:sz w:val="16"/>
                <w:szCs w:val="16"/>
                <w:lang w:val="en-GB"/>
              </w:rPr>
              <w:t xml:space="preserve">adding </w:t>
            </w:r>
            <w:r w:rsidRPr="0015628C">
              <w:rPr>
                <w:rFonts w:ascii="Calibri" w:hAnsi="Calibri" w:cs="Times New Roman"/>
                <w:i/>
                <w:color w:val="000000"/>
                <w:sz w:val="16"/>
                <w:szCs w:val="16"/>
                <w:lang w:val="en-GB"/>
              </w:rPr>
              <w:t xml:space="preserve">"includes </w:t>
            </w:r>
            <w:proofErr w:type="spellStart"/>
            <w:r w:rsidRPr="0015628C">
              <w:rPr>
                <w:rFonts w:ascii="Calibri" w:hAnsi="Calibri" w:cs="Times New Roman"/>
                <w:i/>
                <w:color w:val="000000"/>
                <w:sz w:val="16"/>
                <w:szCs w:val="16"/>
                <w:lang w:val="en-GB"/>
              </w:rPr>
              <w:t>NFI</w:t>
            </w:r>
            <w:proofErr w:type="spellEnd"/>
            <w:r w:rsidRPr="0015628C">
              <w:rPr>
                <w:rFonts w:ascii="Calibri" w:hAnsi="Calibri" w:cs="Times New Roman"/>
                <w:i/>
                <w:color w:val="000000"/>
                <w:sz w:val="16"/>
                <w:szCs w:val="16"/>
                <w:lang w:val="en-GB"/>
              </w:rPr>
              <w:t xml:space="preserve"> and related information and monitoring systems" </w:t>
            </w:r>
            <w:r>
              <w:rPr>
                <w:rFonts w:ascii="Calibri" w:hAnsi="Calibri" w:cs="Times New Roman"/>
                <w:color w:val="000000"/>
                <w:sz w:val="16"/>
                <w:szCs w:val="16"/>
                <w:lang w:val="en-GB"/>
              </w:rPr>
              <w:t>in the explanatory note is strongly supported.</w:t>
            </w:r>
          </w:p>
        </w:tc>
      </w:tr>
      <w:tr w:rsidR="00226037" w:rsidRPr="009F514E" w14:paraId="5346EECC" w14:textId="2B2177DC" w:rsidTr="00226037">
        <w:trPr>
          <w:trHeight w:val="1172"/>
        </w:trPr>
        <w:tc>
          <w:tcPr>
            <w:tcW w:w="379" w:type="dxa"/>
            <w:shd w:val="clear" w:color="auto" w:fill="92D050"/>
            <w:vAlign w:val="center"/>
          </w:tcPr>
          <w:p w14:paraId="1088E3C3"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8</w:t>
            </w:r>
          </w:p>
        </w:tc>
        <w:tc>
          <w:tcPr>
            <w:tcW w:w="2430" w:type="dxa"/>
            <w:shd w:val="clear" w:color="auto" w:fill="92D050"/>
            <w:vAlign w:val="center"/>
            <w:hideMark/>
          </w:tcPr>
          <w:p w14:paraId="6E966749"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mechanism to secure multi-stakeholder participation in the development and implementation of forest-related policies</w:t>
            </w:r>
          </w:p>
        </w:tc>
        <w:tc>
          <w:tcPr>
            <w:tcW w:w="3060" w:type="dxa"/>
            <w:shd w:val="clear" w:color="000000" w:fill="92D050"/>
            <w:vAlign w:val="center"/>
            <w:hideMark/>
          </w:tcPr>
          <w:p w14:paraId="1B05453F"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multi-stakeholder policy platform, with active participation of civil society, indigenous peoples and the private sector</w:t>
            </w:r>
          </w:p>
        </w:tc>
        <w:tc>
          <w:tcPr>
            <w:tcW w:w="4137" w:type="dxa"/>
            <w:shd w:val="clear" w:color="auto" w:fill="auto"/>
            <w:vAlign w:val="center"/>
            <w:hideMark/>
          </w:tcPr>
          <w:p w14:paraId="343E40C1"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original wording to avoid ambiguity.</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Concept already used in FRA 2015</w:t>
            </w:r>
          </w:p>
        </w:tc>
        <w:tc>
          <w:tcPr>
            <w:tcW w:w="3565" w:type="dxa"/>
          </w:tcPr>
          <w:p w14:paraId="3DFFF3E3" w14:textId="4DA2A097" w:rsidR="00226037" w:rsidRPr="0015628C" w:rsidRDefault="0015628C" w:rsidP="006E44F8">
            <w:pPr>
              <w:spacing w:after="0"/>
              <w:rPr>
                <w:rFonts w:ascii="Calibri" w:hAnsi="Calibri" w:cs="Times New Roman"/>
                <w:bCs/>
                <w:color w:val="000000"/>
                <w:sz w:val="16"/>
                <w:szCs w:val="16"/>
                <w:lang w:val="en-GB"/>
              </w:rPr>
            </w:pPr>
            <w:r w:rsidRPr="0015628C">
              <w:rPr>
                <w:rFonts w:ascii="Calibri" w:hAnsi="Calibri" w:cs="Times New Roman"/>
                <w:bCs/>
                <w:color w:val="000000"/>
                <w:sz w:val="16"/>
                <w:szCs w:val="16"/>
                <w:lang w:val="en-GB"/>
              </w:rPr>
              <w:t>Agree as it is already used in FRA.</w:t>
            </w:r>
          </w:p>
        </w:tc>
      </w:tr>
      <w:tr w:rsidR="00226037" w:rsidRPr="009F514E" w14:paraId="3AE4E5CE" w14:textId="1F3C1173" w:rsidTr="00226037">
        <w:trPr>
          <w:trHeight w:val="655"/>
        </w:trPr>
        <w:tc>
          <w:tcPr>
            <w:tcW w:w="379" w:type="dxa"/>
            <w:shd w:val="clear" w:color="auto" w:fill="92D050"/>
            <w:vAlign w:val="center"/>
          </w:tcPr>
          <w:p w14:paraId="6343FB46"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9</w:t>
            </w:r>
          </w:p>
        </w:tc>
        <w:tc>
          <w:tcPr>
            <w:tcW w:w="2430" w:type="dxa"/>
            <w:shd w:val="clear" w:color="auto" w:fill="92D050"/>
            <w:vAlign w:val="center"/>
            <w:hideMark/>
          </w:tcPr>
          <w:p w14:paraId="420B8D3D"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 long-term forest management plan</w:t>
            </w:r>
          </w:p>
        </w:tc>
        <w:tc>
          <w:tcPr>
            <w:tcW w:w="3060" w:type="dxa"/>
            <w:shd w:val="clear" w:color="000000" w:fill="92D050"/>
            <w:vAlign w:val="center"/>
            <w:hideMark/>
          </w:tcPr>
          <w:p w14:paraId="50362AB6"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under a long-term forest management plan</w:t>
            </w:r>
          </w:p>
        </w:tc>
        <w:tc>
          <w:tcPr>
            <w:tcW w:w="4137" w:type="dxa"/>
            <w:shd w:val="clear" w:color="auto" w:fill="auto"/>
            <w:vAlign w:val="center"/>
            <w:hideMark/>
          </w:tcPr>
          <w:p w14:paraId="491161E2"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w:t>
            </w:r>
            <w:r w:rsidRPr="009F514E">
              <w:rPr>
                <w:rFonts w:ascii="Calibri" w:hAnsi="Calibri" w:cs="Times New Roman"/>
                <w:i/>
                <w:color w:val="000000"/>
                <w:sz w:val="16"/>
                <w:szCs w:val="16"/>
                <w:lang w:val="en-GB"/>
              </w:rPr>
              <w:t>proportion of forest area</w:t>
            </w:r>
            <w:r w:rsidRPr="009F514E">
              <w:rPr>
                <w:rFonts w:ascii="Calibri" w:hAnsi="Calibri" w:cs="Times New Roman"/>
                <w:color w:val="000000"/>
                <w:sz w:val="16"/>
                <w:szCs w:val="16"/>
                <w:lang w:val="en-GB"/>
              </w:rPr>
              <w:t>" to "</w:t>
            </w:r>
            <w:r w:rsidRPr="009F514E">
              <w:rPr>
                <w:rFonts w:ascii="Calibri" w:hAnsi="Calibri" w:cs="Times New Roman"/>
                <w:i/>
                <w:color w:val="000000"/>
                <w:sz w:val="16"/>
                <w:szCs w:val="16"/>
                <w:lang w:val="en-GB"/>
              </w:rPr>
              <w:t>Forest area</w:t>
            </w:r>
            <w:r w:rsidRPr="009F514E">
              <w:rPr>
                <w:rFonts w:ascii="Calibri" w:hAnsi="Calibri" w:cs="Times New Roman"/>
                <w:color w:val="000000"/>
                <w:sz w:val="16"/>
                <w:szCs w:val="16"/>
                <w:lang w:val="en-GB"/>
              </w:rPr>
              <w:t xml:space="preserve">” </w:t>
            </w:r>
            <w:r>
              <w:rPr>
                <w:rFonts w:ascii="Calibri" w:hAnsi="Calibri" w:cs="Times New Roman"/>
                <w:color w:val="000000"/>
                <w:sz w:val="16"/>
                <w:szCs w:val="16"/>
                <w:lang w:val="en-GB"/>
              </w:rPr>
              <w:t xml:space="preserve">in order </w:t>
            </w:r>
            <w:r w:rsidRPr="009F514E">
              <w:rPr>
                <w:rFonts w:ascii="Calibri" w:hAnsi="Calibri" w:cs="Times New Roman"/>
                <w:color w:val="000000"/>
                <w:sz w:val="16"/>
                <w:szCs w:val="16"/>
                <w:lang w:val="en-GB"/>
              </w:rPr>
              <w:t>to align with SDG 15.2.1</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2015 </w:t>
            </w:r>
            <w:r w:rsidRPr="009F514E">
              <w:rPr>
                <w:rFonts w:ascii="Calibri" w:hAnsi="Calibri" w:cs="Times New Roman"/>
                <w:color w:val="000000"/>
                <w:sz w:val="16"/>
                <w:szCs w:val="16"/>
                <w:lang w:val="en-GB"/>
              </w:rPr>
              <w:t xml:space="preserve"> </w:t>
            </w:r>
          </w:p>
        </w:tc>
        <w:tc>
          <w:tcPr>
            <w:tcW w:w="3565" w:type="dxa"/>
          </w:tcPr>
          <w:p w14:paraId="5E763547" w14:textId="6D71784C" w:rsidR="00226037" w:rsidRPr="009F514E" w:rsidRDefault="0015628C" w:rsidP="0015628C">
            <w:pPr>
              <w:spacing w:after="0"/>
              <w:rPr>
                <w:rFonts w:ascii="Calibri" w:hAnsi="Calibri" w:cs="Times New Roman"/>
                <w:b/>
                <w:bCs/>
                <w:color w:val="000000"/>
                <w:sz w:val="16"/>
                <w:szCs w:val="16"/>
                <w:lang w:val="en-GB"/>
              </w:rPr>
            </w:pPr>
            <w:r w:rsidRPr="0015628C">
              <w:rPr>
                <w:rFonts w:ascii="Calibri" w:hAnsi="Calibri" w:cs="Times New Roman"/>
                <w:bCs/>
                <w:color w:val="000000"/>
                <w:sz w:val="16"/>
                <w:szCs w:val="16"/>
                <w:lang w:val="en-GB"/>
              </w:rPr>
              <w:t>Agree as it is already used in FRA.</w:t>
            </w:r>
            <w:r>
              <w:rPr>
                <w:rFonts w:ascii="Calibri" w:hAnsi="Calibri" w:cs="Times New Roman"/>
                <w:bCs/>
                <w:color w:val="000000"/>
                <w:sz w:val="16"/>
                <w:szCs w:val="16"/>
                <w:lang w:val="en-GB"/>
              </w:rPr>
              <w:t xml:space="preserve"> Further clarification about what “long term” means may be required.</w:t>
            </w:r>
          </w:p>
        </w:tc>
      </w:tr>
      <w:tr w:rsidR="00226037" w:rsidRPr="009F514E" w14:paraId="255A3487" w14:textId="77E6D016" w:rsidTr="00226037">
        <w:trPr>
          <w:trHeight w:val="1563"/>
        </w:trPr>
        <w:tc>
          <w:tcPr>
            <w:tcW w:w="379" w:type="dxa"/>
            <w:shd w:val="clear" w:color="auto" w:fill="92D050"/>
            <w:vAlign w:val="center"/>
          </w:tcPr>
          <w:p w14:paraId="7A50ED58"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10</w:t>
            </w:r>
          </w:p>
        </w:tc>
        <w:tc>
          <w:tcPr>
            <w:tcW w:w="2430" w:type="dxa"/>
            <w:shd w:val="clear" w:color="auto" w:fill="92D050"/>
            <w:vAlign w:val="center"/>
            <w:hideMark/>
          </w:tcPr>
          <w:p w14:paraId="0DAE3D30"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an independently verified forest management certification scheme</w:t>
            </w:r>
          </w:p>
        </w:tc>
        <w:tc>
          <w:tcPr>
            <w:tcW w:w="3060" w:type="dxa"/>
            <w:shd w:val="clear" w:color="000000" w:fill="FFC000"/>
            <w:vAlign w:val="center"/>
            <w:hideMark/>
          </w:tcPr>
          <w:p w14:paraId="706E036C"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under an independently verified forest management certification scheme (ha) </w:t>
            </w:r>
          </w:p>
        </w:tc>
        <w:tc>
          <w:tcPr>
            <w:tcW w:w="4137" w:type="dxa"/>
            <w:shd w:val="clear" w:color="auto" w:fill="auto"/>
            <w:vAlign w:val="center"/>
            <w:hideMark/>
          </w:tcPr>
          <w:p w14:paraId="47862DC9" w14:textId="77777777" w:rsidR="00226037" w:rsidRDefault="00226037" w:rsidP="006E44F8">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 Explanatory note should refer to different types of certification schemes. The TF discussed the problem of double accounting but did not find a solution to that because countries seem not to have that information. Deleted "ha"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w:t>
            </w:r>
            <w:proofErr w:type="gramStart"/>
            <w:r w:rsidRPr="009F514E">
              <w:rPr>
                <w:rFonts w:ascii="Calibri" w:hAnsi="Calibri" w:cs="Times New Roman"/>
                <w:color w:val="000000"/>
                <w:sz w:val="16"/>
                <w:szCs w:val="16"/>
              </w:rPr>
              <w:t xml:space="preserve">2015 </w:t>
            </w:r>
            <w:r>
              <w:rPr>
                <w:rFonts w:ascii="Calibri" w:hAnsi="Calibri" w:cs="Times New Roman"/>
                <w:color w:val="000000"/>
                <w:sz w:val="16"/>
                <w:szCs w:val="16"/>
                <w:lang w:val="en-GB"/>
              </w:rPr>
              <w:t>.</w:t>
            </w:r>
            <w:proofErr w:type="gramEnd"/>
            <w:r>
              <w:rPr>
                <w:rFonts w:ascii="Calibri" w:hAnsi="Calibri" w:cs="Times New Roman"/>
                <w:color w:val="000000"/>
                <w:sz w:val="16"/>
                <w:szCs w:val="16"/>
                <w:lang w:val="en-GB"/>
              </w:rPr>
              <w:t xml:space="preserve"> </w:t>
            </w:r>
          </w:p>
          <w:p w14:paraId="01975310"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color w:val="000000"/>
                <w:sz w:val="16"/>
                <w:szCs w:val="16"/>
              </w:rPr>
              <w:t>Concern in IAEG that certification is not an official policy instrument</w:t>
            </w:r>
            <w:r>
              <w:rPr>
                <w:rFonts w:ascii="Calibri" w:hAnsi="Calibri" w:cs="Times New Roman"/>
                <w:color w:val="000000"/>
                <w:sz w:val="16"/>
                <w:szCs w:val="16"/>
              </w:rPr>
              <w:t xml:space="preserve">. </w:t>
            </w:r>
            <w:r w:rsidRPr="009F514E">
              <w:rPr>
                <w:rFonts w:ascii="Calibri" w:hAnsi="Calibri" w:cs="Times New Roman"/>
                <w:color w:val="000000"/>
                <w:sz w:val="16"/>
                <w:szCs w:val="16"/>
              </w:rPr>
              <w:t>Not all sustainably managed forest are certified – indicator could lead to misunderstanding</w:t>
            </w:r>
          </w:p>
        </w:tc>
        <w:tc>
          <w:tcPr>
            <w:tcW w:w="3565" w:type="dxa"/>
          </w:tcPr>
          <w:p w14:paraId="6CC9E063" w14:textId="147935A9" w:rsidR="00226037" w:rsidRPr="003412DF" w:rsidRDefault="0015628C" w:rsidP="003412DF">
            <w:pPr>
              <w:spacing w:after="0"/>
              <w:rPr>
                <w:rFonts w:ascii="Calibri" w:hAnsi="Calibri" w:cs="Times New Roman"/>
                <w:bCs/>
                <w:color w:val="000000"/>
                <w:sz w:val="16"/>
                <w:szCs w:val="16"/>
                <w:lang w:val="en-GB"/>
              </w:rPr>
            </w:pPr>
            <w:r w:rsidRPr="003412DF">
              <w:rPr>
                <w:rFonts w:ascii="Calibri" w:hAnsi="Calibri" w:cs="Times New Roman"/>
                <w:bCs/>
                <w:color w:val="000000"/>
                <w:sz w:val="16"/>
                <w:szCs w:val="16"/>
                <w:lang w:val="en-GB"/>
              </w:rPr>
              <w:t xml:space="preserve">Agree, </w:t>
            </w:r>
            <w:r w:rsidR="003412DF" w:rsidRPr="003412DF">
              <w:rPr>
                <w:rFonts w:ascii="Calibri" w:hAnsi="Calibri" w:cs="Times New Roman"/>
                <w:bCs/>
                <w:color w:val="000000"/>
                <w:sz w:val="16"/>
                <w:szCs w:val="16"/>
                <w:lang w:val="en-GB"/>
              </w:rPr>
              <w:t>as it is already used in FRA. For the case of Mexico is important that it includes certified area under national schemes (</w:t>
            </w:r>
            <w:proofErr w:type="spellStart"/>
            <w:r w:rsidR="003412DF" w:rsidRPr="003412DF">
              <w:rPr>
                <w:rFonts w:ascii="Calibri" w:hAnsi="Calibri" w:cs="Times New Roman"/>
                <w:bCs/>
                <w:color w:val="000000"/>
                <w:sz w:val="16"/>
                <w:szCs w:val="16"/>
                <w:lang w:val="en-GB"/>
              </w:rPr>
              <w:t>auditorías</w:t>
            </w:r>
            <w:proofErr w:type="spellEnd"/>
            <w:r w:rsidR="003412DF" w:rsidRPr="003412DF">
              <w:rPr>
                <w:rFonts w:ascii="Calibri" w:hAnsi="Calibri" w:cs="Times New Roman"/>
                <w:bCs/>
                <w:color w:val="000000"/>
                <w:sz w:val="16"/>
                <w:szCs w:val="16"/>
                <w:lang w:val="en-GB"/>
              </w:rPr>
              <w:t xml:space="preserve"> </w:t>
            </w:r>
            <w:proofErr w:type="spellStart"/>
            <w:r w:rsidR="003412DF" w:rsidRPr="003412DF">
              <w:rPr>
                <w:rFonts w:ascii="Calibri" w:hAnsi="Calibri" w:cs="Times New Roman"/>
                <w:bCs/>
                <w:color w:val="000000"/>
                <w:sz w:val="16"/>
                <w:szCs w:val="16"/>
                <w:lang w:val="en-GB"/>
              </w:rPr>
              <w:t>técnicas</w:t>
            </w:r>
            <w:proofErr w:type="spellEnd"/>
            <w:r w:rsidR="003412DF" w:rsidRPr="003412DF">
              <w:rPr>
                <w:rFonts w:ascii="Calibri" w:hAnsi="Calibri" w:cs="Times New Roman"/>
                <w:bCs/>
                <w:color w:val="000000"/>
                <w:sz w:val="16"/>
                <w:szCs w:val="16"/>
                <w:lang w:val="en-GB"/>
              </w:rPr>
              <w:t xml:space="preserve"> </w:t>
            </w:r>
            <w:proofErr w:type="spellStart"/>
            <w:r w:rsidR="003412DF" w:rsidRPr="003412DF">
              <w:rPr>
                <w:rFonts w:ascii="Calibri" w:hAnsi="Calibri" w:cs="Times New Roman"/>
                <w:bCs/>
                <w:color w:val="000000"/>
                <w:sz w:val="16"/>
                <w:szCs w:val="16"/>
                <w:lang w:val="en-GB"/>
              </w:rPr>
              <w:t>voluntarias</w:t>
            </w:r>
            <w:proofErr w:type="spellEnd"/>
            <w:r w:rsidR="003412DF">
              <w:rPr>
                <w:rFonts w:ascii="Calibri" w:hAnsi="Calibri" w:cs="Times New Roman"/>
                <w:bCs/>
                <w:color w:val="000000"/>
                <w:sz w:val="16"/>
                <w:szCs w:val="16"/>
                <w:lang w:val="en-GB"/>
              </w:rPr>
              <w:t xml:space="preserve"> y </w:t>
            </w:r>
            <w:proofErr w:type="spellStart"/>
            <w:r w:rsidR="003412DF">
              <w:rPr>
                <w:rFonts w:ascii="Calibri" w:hAnsi="Calibri" w:cs="Times New Roman"/>
                <w:bCs/>
                <w:color w:val="000000"/>
                <w:sz w:val="16"/>
                <w:szCs w:val="16"/>
                <w:lang w:val="en-GB"/>
              </w:rPr>
              <w:t>bajo</w:t>
            </w:r>
            <w:proofErr w:type="spellEnd"/>
            <w:r w:rsidR="003412DF">
              <w:rPr>
                <w:rFonts w:ascii="Calibri" w:hAnsi="Calibri" w:cs="Times New Roman"/>
                <w:bCs/>
                <w:color w:val="000000"/>
                <w:sz w:val="16"/>
                <w:szCs w:val="16"/>
                <w:lang w:val="en-GB"/>
              </w:rPr>
              <w:t xml:space="preserve"> la </w:t>
            </w:r>
            <w:proofErr w:type="spellStart"/>
            <w:r w:rsidR="003412DF">
              <w:rPr>
                <w:rFonts w:ascii="Calibri" w:hAnsi="Calibri" w:cs="Times New Roman"/>
                <w:bCs/>
                <w:color w:val="000000"/>
                <w:sz w:val="16"/>
                <w:szCs w:val="16"/>
                <w:lang w:val="en-GB"/>
              </w:rPr>
              <w:t>norma</w:t>
            </w:r>
            <w:proofErr w:type="spellEnd"/>
            <w:r w:rsidR="003412DF">
              <w:rPr>
                <w:rFonts w:ascii="Calibri" w:hAnsi="Calibri" w:cs="Times New Roman"/>
                <w:bCs/>
                <w:color w:val="000000"/>
                <w:sz w:val="16"/>
                <w:szCs w:val="16"/>
                <w:lang w:val="en-GB"/>
              </w:rPr>
              <w:t xml:space="preserve"> official Mexicana </w:t>
            </w:r>
            <w:proofErr w:type="spellStart"/>
            <w:r w:rsidR="003412DF">
              <w:rPr>
                <w:rFonts w:ascii="Calibri" w:hAnsi="Calibri" w:cs="Times New Roman"/>
                <w:bCs/>
                <w:color w:val="000000"/>
                <w:sz w:val="16"/>
                <w:szCs w:val="16"/>
                <w:lang w:val="en-GB"/>
              </w:rPr>
              <w:t>sobre</w:t>
            </w:r>
            <w:proofErr w:type="spellEnd"/>
            <w:r w:rsidR="003412DF">
              <w:rPr>
                <w:rFonts w:ascii="Calibri" w:hAnsi="Calibri" w:cs="Times New Roman"/>
                <w:bCs/>
                <w:color w:val="000000"/>
                <w:sz w:val="16"/>
                <w:szCs w:val="16"/>
                <w:lang w:val="en-GB"/>
              </w:rPr>
              <w:t xml:space="preserve"> </w:t>
            </w:r>
            <w:proofErr w:type="spellStart"/>
            <w:r w:rsidR="003412DF">
              <w:rPr>
                <w:rFonts w:ascii="Calibri" w:hAnsi="Calibri" w:cs="Times New Roman"/>
                <w:bCs/>
                <w:color w:val="000000"/>
                <w:sz w:val="16"/>
                <w:szCs w:val="16"/>
                <w:lang w:val="en-GB"/>
              </w:rPr>
              <w:t>certificación</w:t>
            </w:r>
            <w:proofErr w:type="spellEnd"/>
            <w:r w:rsidR="003412DF">
              <w:rPr>
                <w:rFonts w:ascii="Calibri" w:hAnsi="Calibri" w:cs="Times New Roman"/>
                <w:bCs/>
                <w:color w:val="000000"/>
                <w:sz w:val="16"/>
                <w:szCs w:val="16"/>
                <w:lang w:val="en-GB"/>
              </w:rPr>
              <w:t xml:space="preserve"> del </w:t>
            </w:r>
            <w:proofErr w:type="spellStart"/>
            <w:r w:rsidR="003412DF">
              <w:rPr>
                <w:rFonts w:ascii="Calibri" w:hAnsi="Calibri" w:cs="Times New Roman"/>
                <w:bCs/>
                <w:color w:val="000000"/>
                <w:sz w:val="16"/>
                <w:szCs w:val="16"/>
                <w:lang w:val="en-GB"/>
              </w:rPr>
              <w:t>manejo</w:t>
            </w:r>
            <w:proofErr w:type="spellEnd"/>
            <w:r w:rsidR="003412DF">
              <w:rPr>
                <w:rFonts w:ascii="Calibri" w:hAnsi="Calibri" w:cs="Times New Roman"/>
                <w:bCs/>
                <w:color w:val="000000"/>
                <w:sz w:val="16"/>
                <w:szCs w:val="16"/>
                <w:lang w:val="en-GB"/>
              </w:rPr>
              <w:t xml:space="preserve"> </w:t>
            </w:r>
            <w:proofErr w:type="spellStart"/>
            <w:r w:rsidR="003412DF">
              <w:rPr>
                <w:rFonts w:ascii="Calibri" w:hAnsi="Calibri" w:cs="Times New Roman"/>
                <w:bCs/>
                <w:color w:val="000000"/>
                <w:sz w:val="16"/>
                <w:szCs w:val="16"/>
                <w:lang w:val="en-GB"/>
              </w:rPr>
              <w:t>forestal</w:t>
            </w:r>
            <w:proofErr w:type="spellEnd"/>
            <w:r w:rsidR="003412DF" w:rsidRPr="003412DF">
              <w:rPr>
                <w:rFonts w:ascii="Calibri" w:hAnsi="Calibri" w:cs="Times New Roman"/>
                <w:bCs/>
                <w:color w:val="000000"/>
                <w:sz w:val="16"/>
                <w:szCs w:val="16"/>
                <w:lang w:val="en-GB"/>
              </w:rPr>
              <w:t>)</w:t>
            </w:r>
            <w:r w:rsidR="003412DF">
              <w:rPr>
                <w:rFonts w:ascii="Calibri" w:hAnsi="Calibri" w:cs="Times New Roman"/>
                <w:bCs/>
                <w:color w:val="000000"/>
                <w:sz w:val="16"/>
                <w:szCs w:val="16"/>
                <w:lang w:val="en-GB"/>
              </w:rPr>
              <w:t xml:space="preserve"> as it is currently included in FRA.</w:t>
            </w:r>
          </w:p>
        </w:tc>
      </w:tr>
      <w:tr w:rsidR="00226037" w:rsidRPr="009F514E" w14:paraId="0208BA5E" w14:textId="17B234AC" w:rsidTr="00226037">
        <w:trPr>
          <w:trHeight w:val="781"/>
        </w:trPr>
        <w:tc>
          <w:tcPr>
            <w:tcW w:w="379" w:type="dxa"/>
            <w:shd w:val="clear" w:color="auto" w:fill="92D050"/>
            <w:vAlign w:val="center"/>
          </w:tcPr>
          <w:p w14:paraId="109DDCDD"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11</w:t>
            </w:r>
          </w:p>
        </w:tc>
        <w:tc>
          <w:tcPr>
            <w:tcW w:w="2430" w:type="dxa"/>
            <w:shd w:val="clear" w:color="auto" w:fill="92D050"/>
            <w:vAlign w:val="center"/>
            <w:hideMark/>
          </w:tcPr>
          <w:p w14:paraId="132EC3A5"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Official development assistance for </w:t>
            </w:r>
            <w:proofErr w:type="spellStart"/>
            <w:r w:rsidRPr="009F514E">
              <w:rPr>
                <w:rFonts w:ascii="Calibri" w:hAnsi="Calibri" w:cs="Times New Roman"/>
                <w:b/>
                <w:bCs/>
                <w:color w:val="000000"/>
                <w:sz w:val="16"/>
                <w:szCs w:val="16"/>
                <w:lang w:val="en-GB"/>
              </w:rPr>
              <w:t>SFM</w:t>
            </w:r>
            <w:proofErr w:type="spellEnd"/>
          </w:p>
        </w:tc>
        <w:tc>
          <w:tcPr>
            <w:tcW w:w="3060" w:type="dxa"/>
            <w:shd w:val="clear" w:color="000000" w:fill="92D050"/>
            <w:vAlign w:val="center"/>
            <w:hideMark/>
          </w:tcPr>
          <w:p w14:paraId="0414595D"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Percentage change in official development assistance for sustainable forest management</w:t>
            </w:r>
          </w:p>
        </w:tc>
        <w:tc>
          <w:tcPr>
            <w:tcW w:w="4137" w:type="dxa"/>
            <w:shd w:val="clear" w:color="auto" w:fill="auto"/>
            <w:vAlign w:val="center"/>
            <w:hideMark/>
          </w:tcPr>
          <w:p w14:paraId="1BB4FA66" w14:textId="77777777" w:rsidR="00226037" w:rsidRDefault="00226037" w:rsidP="006E44F8">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 xml:space="preserve">Modified. </w:t>
            </w:r>
            <w:r w:rsidRPr="009F514E">
              <w:rPr>
                <w:rFonts w:ascii="Calibri" w:hAnsi="Calibri" w:cs="Times New Roman"/>
                <w:color w:val="000000"/>
                <w:sz w:val="16"/>
                <w:szCs w:val="16"/>
                <w:lang w:val="en-GB"/>
              </w:rPr>
              <w:t xml:space="preserve"> "Percentage change in…” was removed from the original wording  of the indicator The use of absolute value allows calculation of sh</w:t>
            </w:r>
            <w:r>
              <w:rPr>
                <w:rFonts w:ascii="Calibri" w:hAnsi="Calibri" w:cs="Times New Roman"/>
                <w:color w:val="000000"/>
                <w:sz w:val="16"/>
                <w:szCs w:val="16"/>
                <w:lang w:val="en-GB"/>
              </w:rPr>
              <w:t>are of SFM funding of total ODA.</w:t>
            </w:r>
          </w:p>
          <w:p w14:paraId="08F6E054"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color w:val="000000"/>
                <w:sz w:val="16"/>
                <w:szCs w:val="16"/>
                <w:lang w:val="en-GB"/>
              </w:rPr>
              <w:t>Included in GOFs</w:t>
            </w:r>
            <w:r>
              <w:rPr>
                <w:rFonts w:ascii="Calibri" w:hAnsi="Calibri" w:cs="Times New Roman"/>
                <w:color w:val="000000"/>
                <w:sz w:val="16"/>
                <w:szCs w:val="16"/>
                <w:lang w:val="en-GB"/>
              </w:rPr>
              <w:t>.</w:t>
            </w:r>
          </w:p>
        </w:tc>
        <w:tc>
          <w:tcPr>
            <w:tcW w:w="3565" w:type="dxa"/>
          </w:tcPr>
          <w:p w14:paraId="2A9B63F5" w14:textId="5641C646" w:rsidR="00226037" w:rsidRPr="00336088" w:rsidRDefault="00336088" w:rsidP="003F41E6">
            <w:pPr>
              <w:spacing w:after="0"/>
              <w:rPr>
                <w:rFonts w:ascii="Calibri" w:hAnsi="Calibri" w:cs="Times New Roman"/>
                <w:bCs/>
                <w:color w:val="000000"/>
                <w:sz w:val="16"/>
                <w:szCs w:val="16"/>
                <w:lang w:val="en-GB"/>
              </w:rPr>
            </w:pPr>
            <w:r w:rsidRPr="00336088">
              <w:rPr>
                <w:rFonts w:ascii="Calibri" w:hAnsi="Calibri" w:cs="Times New Roman"/>
                <w:bCs/>
                <w:color w:val="000000"/>
                <w:sz w:val="16"/>
                <w:szCs w:val="16"/>
                <w:lang w:val="en-GB"/>
              </w:rPr>
              <w:t>Agree, although it may be difficult to match information from donors and recipient countries.</w:t>
            </w:r>
            <w:r>
              <w:rPr>
                <w:rFonts w:ascii="Calibri" w:hAnsi="Calibri" w:cs="Times New Roman"/>
                <w:bCs/>
                <w:color w:val="000000"/>
                <w:sz w:val="16"/>
                <w:szCs w:val="16"/>
                <w:lang w:val="en-GB"/>
              </w:rPr>
              <w:t xml:space="preserve"> Some </w:t>
            </w:r>
            <w:r w:rsidR="003F41E6">
              <w:rPr>
                <w:rFonts w:ascii="Calibri" w:hAnsi="Calibri" w:cs="Times New Roman"/>
                <w:bCs/>
                <w:color w:val="000000"/>
                <w:sz w:val="16"/>
                <w:szCs w:val="16"/>
                <w:lang w:val="en-GB"/>
              </w:rPr>
              <w:t xml:space="preserve">reliable </w:t>
            </w:r>
            <w:r>
              <w:rPr>
                <w:rFonts w:ascii="Calibri" w:hAnsi="Calibri" w:cs="Times New Roman"/>
                <w:bCs/>
                <w:color w:val="000000"/>
                <w:sz w:val="16"/>
                <w:szCs w:val="16"/>
                <w:lang w:val="en-GB"/>
              </w:rPr>
              <w:t xml:space="preserve">international source of global information on ODA should be </w:t>
            </w:r>
            <w:r w:rsidR="003F41E6">
              <w:rPr>
                <w:rFonts w:ascii="Calibri" w:hAnsi="Calibri" w:cs="Times New Roman"/>
                <w:bCs/>
                <w:color w:val="000000"/>
                <w:sz w:val="16"/>
                <w:szCs w:val="16"/>
                <w:lang w:val="en-GB"/>
              </w:rPr>
              <w:t>used</w:t>
            </w:r>
            <w:r>
              <w:rPr>
                <w:rFonts w:ascii="Calibri" w:hAnsi="Calibri" w:cs="Times New Roman"/>
                <w:bCs/>
                <w:color w:val="000000"/>
                <w:sz w:val="16"/>
                <w:szCs w:val="16"/>
                <w:lang w:val="en-GB"/>
              </w:rPr>
              <w:t>.</w:t>
            </w:r>
          </w:p>
        </w:tc>
      </w:tr>
      <w:tr w:rsidR="00226037" w:rsidRPr="009F514E" w14:paraId="2E9384B6" w14:textId="26566DB2" w:rsidTr="00226037">
        <w:trPr>
          <w:trHeight w:val="1115"/>
        </w:trPr>
        <w:tc>
          <w:tcPr>
            <w:tcW w:w="379" w:type="dxa"/>
            <w:shd w:val="clear" w:color="auto" w:fill="92D050"/>
            <w:vAlign w:val="center"/>
          </w:tcPr>
          <w:p w14:paraId="23E25AB1"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12</w:t>
            </w:r>
          </w:p>
        </w:tc>
        <w:tc>
          <w:tcPr>
            <w:tcW w:w="2430" w:type="dxa"/>
            <w:shd w:val="clear" w:color="auto" w:fill="92D050"/>
            <w:vAlign w:val="center"/>
            <w:hideMark/>
          </w:tcPr>
          <w:p w14:paraId="3DBDEC6B"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Volume of wood removals</w:t>
            </w:r>
          </w:p>
        </w:tc>
        <w:tc>
          <w:tcPr>
            <w:tcW w:w="3060" w:type="dxa"/>
            <w:shd w:val="clear" w:color="000000" w:fill="FFC000"/>
            <w:vAlign w:val="center"/>
            <w:hideMark/>
          </w:tcPr>
          <w:p w14:paraId="3A2388DF"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Volume of wood harvested per 1000 forest workers (m3/1000 workers) </w:t>
            </w:r>
          </w:p>
        </w:tc>
        <w:tc>
          <w:tcPr>
            <w:tcW w:w="4137" w:type="dxa"/>
            <w:shd w:val="clear" w:color="auto" w:fill="auto"/>
            <w:vAlign w:val="center"/>
            <w:hideMark/>
          </w:tcPr>
          <w:p w14:paraId="00469374"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Suggest replacing “wood harvested per 1000 forest workers" with “wood removals" and consider as </w:t>
            </w:r>
            <w:r w:rsidRPr="009F514E">
              <w:rPr>
                <w:rFonts w:ascii="Calibri" w:hAnsi="Calibri" w:cs="Times New Roman"/>
                <w:b/>
                <w:bCs/>
                <w:color w:val="000000"/>
                <w:sz w:val="16"/>
                <w:szCs w:val="16"/>
                <w:lang w:val="en-GB"/>
              </w:rPr>
              <w:t>new indicator, using JFSQ data.</w:t>
            </w:r>
            <w:r>
              <w:rPr>
                <w:rFonts w:ascii="Calibri" w:hAnsi="Calibri" w:cs="Times New Roman"/>
                <w:b/>
                <w:bCs/>
                <w:color w:val="000000"/>
                <w:sz w:val="16"/>
                <w:szCs w:val="16"/>
                <w:lang w:val="en-GB"/>
              </w:rPr>
              <w:t xml:space="preserve"> </w:t>
            </w:r>
            <w:r w:rsidRPr="00606B6A">
              <w:rPr>
                <w:rFonts w:ascii="Calibri" w:hAnsi="Calibri" w:cs="Times New Roman"/>
                <w:bCs/>
                <w:color w:val="000000"/>
                <w:sz w:val="16"/>
                <w:szCs w:val="16"/>
                <w:lang w:val="en-GB"/>
              </w:rPr>
              <w:t>Some issues identified with the original proposal was the interpretation and significance, and how to handle informal workers.</w:t>
            </w:r>
          </w:p>
        </w:tc>
        <w:tc>
          <w:tcPr>
            <w:tcW w:w="3565" w:type="dxa"/>
          </w:tcPr>
          <w:p w14:paraId="5CBB0846" w14:textId="46F955D3" w:rsidR="00226037" w:rsidRPr="003F41E6" w:rsidRDefault="003F41E6" w:rsidP="003F41E6">
            <w:pPr>
              <w:spacing w:after="0"/>
              <w:rPr>
                <w:rFonts w:ascii="Calibri" w:hAnsi="Calibri" w:cs="Times New Roman"/>
                <w:bCs/>
                <w:color w:val="000000"/>
                <w:sz w:val="16"/>
                <w:szCs w:val="16"/>
                <w:lang w:val="en-GB"/>
              </w:rPr>
            </w:pPr>
            <w:r w:rsidRPr="003F41E6">
              <w:rPr>
                <w:rFonts w:ascii="Calibri" w:hAnsi="Calibri" w:cs="Times New Roman"/>
                <w:bCs/>
                <w:color w:val="000000"/>
                <w:sz w:val="16"/>
                <w:szCs w:val="16"/>
                <w:lang w:val="en-GB"/>
              </w:rPr>
              <w:t>Ag</w:t>
            </w:r>
            <w:r>
              <w:rPr>
                <w:rFonts w:ascii="Calibri" w:hAnsi="Calibri" w:cs="Times New Roman"/>
                <w:bCs/>
                <w:color w:val="000000"/>
                <w:sz w:val="16"/>
                <w:szCs w:val="16"/>
                <w:lang w:val="en-GB"/>
              </w:rPr>
              <w:t xml:space="preserve">ree; utilization of </w:t>
            </w:r>
            <w:proofErr w:type="spellStart"/>
            <w:r w:rsidRPr="003F41E6">
              <w:rPr>
                <w:rFonts w:ascii="Calibri" w:hAnsi="Calibri" w:cs="Times New Roman"/>
                <w:bCs/>
                <w:color w:val="000000"/>
                <w:sz w:val="16"/>
                <w:szCs w:val="16"/>
                <w:lang w:val="en-GB"/>
              </w:rPr>
              <w:t>JFSQ</w:t>
            </w:r>
            <w:proofErr w:type="spellEnd"/>
            <w:r w:rsidRPr="003F41E6">
              <w:rPr>
                <w:rFonts w:ascii="Calibri" w:hAnsi="Calibri" w:cs="Times New Roman"/>
                <w:bCs/>
                <w:color w:val="000000"/>
                <w:sz w:val="16"/>
                <w:szCs w:val="16"/>
                <w:lang w:val="en-GB"/>
              </w:rPr>
              <w:t xml:space="preserve"> and FRA data is strongly supported.</w:t>
            </w:r>
          </w:p>
        </w:tc>
      </w:tr>
      <w:tr w:rsidR="00226037" w:rsidRPr="009F514E" w14:paraId="00A0F47D" w14:textId="0E3951A1" w:rsidTr="00226037">
        <w:tc>
          <w:tcPr>
            <w:tcW w:w="379" w:type="dxa"/>
            <w:shd w:val="clear" w:color="auto" w:fill="92D050"/>
            <w:vAlign w:val="center"/>
          </w:tcPr>
          <w:p w14:paraId="6C56FD1A"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13</w:t>
            </w:r>
          </w:p>
        </w:tc>
        <w:tc>
          <w:tcPr>
            <w:tcW w:w="2430" w:type="dxa"/>
            <w:shd w:val="clear" w:color="auto" w:fill="92D050"/>
            <w:vAlign w:val="center"/>
            <w:hideMark/>
          </w:tcPr>
          <w:p w14:paraId="6038C581"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Existence of a traceability system for wood products </w:t>
            </w:r>
          </w:p>
        </w:tc>
        <w:tc>
          <w:tcPr>
            <w:tcW w:w="3060" w:type="dxa"/>
            <w:shd w:val="clear" w:color="000000" w:fill="FFC000"/>
            <w:vAlign w:val="center"/>
            <w:hideMark/>
          </w:tcPr>
          <w:p w14:paraId="7CFDD7D3" w14:textId="77777777" w:rsidR="00226037" w:rsidRDefault="00226037" w:rsidP="006E44F8">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Proportion of traded/consumed forest products derived from illegal logging or trade (%)</w:t>
            </w:r>
          </w:p>
          <w:p w14:paraId="314DC46C" w14:textId="77777777" w:rsidR="00226037" w:rsidRDefault="00226037" w:rsidP="006E44F8">
            <w:pPr>
              <w:spacing w:after="0"/>
              <w:rPr>
                <w:rFonts w:ascii="Calibri" w:hAnsi="Calibri" w:cs="Times New Roman"/>
                <w:b/>
                <w:bCs/>
                <w:color w:val="000000"/>
                <w:sz w:val="16"/>
                <w:szCs w:val="16"/>
                <w:lang w:val="en-GB"/>
              </w:rPr>
            </w:pPr>
          </w:p>
          <w:p w14:paraId="0F752600" w14:textId="77777777" w:rsidR="00226037"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1C3F7B69" w14:textId="77777777" w:rsidR="00226037" w:rsidRDefault="00226037" w:rsidP="006E44F8">
            <w:pPr>
              <w:spacing w:after="0"/>
              <w:rPr>
                <w:rFonts w:ascii="Calibri" w:hAnsi="Calibri" w:cs="Times New Roman"/>
                <w:b/>
                <w:bCs/>
                <w:color w:val="000000"/>
                <w:sz w:val="16"/>
                <w:szCs w:val="16"/>
                <w:lang w:val="en-GB"/>
              </w:rPr>
            </w:pPr>
          </w:p>
          <w:p w14:paraId="4A6E2178" w14:textId="77777777" w:rsidR="00226037" w:rsidRPr="009F514E" w:rsidRDefault="00226037" w:rsidP="006E44F8">
            <w:pPr>
              <w:spacing w:after="0"/>
              <w:rPr>
                <w:rFonts w:ascii="Calibri" w:hAnsi="Calibri" w:cs="Times New Roman"/>
                <w:b/>
                <w:bCs/>
                <w:color w:val="000000"/>
                <w:sz w:val="16"/>
                <w:szCs w:val="16"/>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Existence of a robust system to track sustainable produced forest products</w:t>
            </w:r>
          </w:p>
        </w:tc>
        <w:tc>
          <w:tcPr>
            <w:tcW w:w="4137" w:type="dxa"/>
            <w:shd w:val="clear" w:color="auto" w:fill="auto"/>
            <w:vAlign w:val="center"/>
            <w:hideMark/>
          </w:tcPr>
          <w:p w14:paraId="7E06C684" w14:textId="77777777" w:rsidR="00226037" w:rsidRPr="006E44F8" w:rsidRDefault="00226037" w:rsidP="006E44F8">
            <w:pPr>
              <w:spacing w:after="0"/>
              <w:rPr>
                <w:rFonts w:ascii="Calibri" w:hAnsi="Calibri" w:cs="Times New Roman"/>
                <w:color w:val="000000"/>
                <w:sz w:val="16"/>
                <w:szCs w:val="16"/>
                <w:lang w:val="en-GB"/>
              </w:rPr>
            </w:pPr>
            <w:r w:rsidRPr="006E44F8">
              <w:rPr>
                <w:rFonts w:ascii="Calibri" w:hAnsi="Calibri" w:cs="Times New Roman"/>
                <w:b/>
                <w:color w:val="000000"/>
                <w:sz w:val="16"/>
                <w:szCs w:val="16"/>
                <w:lang w:val="en-GB"/>
              </w:rPr>
              <w:t xml:space="preserve">Modified and changed to green. </w:t>
            </w:r>
            <w:r w:rsidRPr="009F514E">
              <w:rPr>
                <w:rFonts w:ascii="Calibri" w:hAnsi="Calibri" w:cs="Times New Roman"/>
                <w:color w:val="000000"/>
                <w:sz w:val="16"/>
                <w:szCs w:val="16"/>
                <w:lang w:val="en-GB"/>
              </w:rPr>
              <w:t xml:space="preserve">The </w:t>
            </w:r>
            <w:r>
              <w:rPr>
                <w:rFonts w:ascii="Calibri" w:hAnsi="Calibri" w:cs="Times New Roman"/>
                <w:color w:val="000000"/>
                <w:sz w:val="16"/>
                <w:szCs w:val="16"/>
                <w:lang w:val="en-GB"/>
              </w:rPr>
              <w:t xml:space="preserve">TF </w:t>
            </w:r>
            <w:r w:rsidRPr="009F514E">
              <w:rPr>
                <w:rFonts w:ascii="Calibri" w:hAnsi="Calibri" w:cs="Times New Roman"/>
                <w:color w:val="000000"/>
                <w:sz w:val="16"/>
                <w:szCs w:val="16"/>
                <w:lang w:val="en-GB"/>
              </w:rPr>
              <w:t>meeting suggested a rewording</w:t>
            </w:r>
            <w:r>
              <w:rPr>
                <w:rFonts w:ascii="Calibri" w:hAnsi="Calibri" w:cs="Times New Roman"/>
                <w:color w:val="000000"/>
                <w:sz w:val="16"/>
                <w:szCs w:val="16"/>
                <w:lang w:val="en-GB"/>
              </w:rPr>
              <w:t xml:space="preserve"> of option (b)</w:t>
            </w:r>
            <w:r w:rsidRPr="009F514E">
              <w:rPr>
                <w:rFonts w:ascii="Calibri" w:hAnsi="Calibri" w:cs="Times New Roman"/>
                <w:color w:val="000000"/>
                <w:sz w:val="16"/>
                <w:szCs w:val="16"/>
                <w:lang w:val="en-GB"/>
              </w:rPr>
              <w:t xml:space="preserve"> to “</w:t>
            </w:r>
            <w:r w:rsidRPr="009F514E">
              <w:rPr>
                <w:rFonts w:ascii="Calibri" w:hAnsi="Calibri" w:cs="Times New Roman"/>
                <w:bCs/>
                <w:i/>
                <w:color w:val="000000"/>
                <w:sz w:val="16"/>
                <w:szCs w:val="16"/>
                <w:lang w:val="en-GB"/>
              </w:rPr>
              <w:t>Existence of a verified tracing system to track sustainably produced forest products</w:t>
            </w:r>
            <w:r w:rsidRPr="009F514E">
              <w:rPr>
                <w:rFonts w:ascii="Calibri" w:hAnsi="Calibri" w:cs="Times New Roman"/>
                <w:b/>
                <w:bCs/>
                <w:color w:val="000000"/>
                <w:sz w:val="16"/>
                <w:szCs w:val="16"/>
                <w:lang w:val="en-GB"/>
              </w:rPr>
              <w:t>”.</w:t>
            </w:r>
            <w:r w:rsidRPr="009F514E">
              <w:rPr>
                <w:rFonts w:ascii="Calibri" w:hAnsi="Calibri" w:cs="Times New Roman"/>
                <w:color w:val="000000"/>
                <w:sz w:val="16"/>
                <w:szCs w:val="16"/>
                <w:lang w:val="en-GB"/>
              </w:rPr>
              <w:t xml:space="preserve">  After the meeting a further consultation with FAO subject specialists suggested “</w:t>
            </w:r>
            <w:r w:rsidRPr="009F514E">
              <w:rPr>
                <w:rFonts w:ascii="Calibri" w:hAnsi="Calibri" w:cs="Times New Roman"/>
                <w:bCs/>
                <w:i/>
                <w:color w:val="000000"/>
                <w:sz w:val="16"/>
                <w:szCs w:val="16"/>
                <w:lang w:val="en-GB"/>
              </w:rPr>
              <w:t>Existence of a traceability system for wood products</w:t>
            </w:r>
            <w:r w:rsidRPr="009F514E">
              <w:rPr>
                <w:rFonts w:ascii="Calibri" w:hAnsi="Calibri" w:cs="Times New Roman"/>
                <w:bCs/>
                <w:color w:val="000000"/>
                <w:sz w:val="16"/>
                <w:szCs w:val="16"/>
                <w:lang w:val="en-GB"/>
              </w:rPr>
              <w:t xml:space="preserve">”. FAO has modified the name accordingly.  </w:t>
            </w:r>
            <w:r w:rsidRPr="009F514E">
              <w:rPr>
                <w:rFonts w:ascii="Calibri" w:hAnsi="Calibri" w:cs="Times New Roman"/>
                <w:color w:val="000000"/>
                <w:sz w:val="16"/>
                <w:szCs w:val="16"/>
                <w:lang w:val="en-GB"/>
              </w:rPr>
              <w:t xml:space="preserve"> </w:t>
            </w:r>
          </w:p>
          <w:p w14:paraId="64FAB28F" w14:textId="77777777" w:rsidR="00226037" w:rsidRPr="009F514E" w:rsidRDefault="00226037" w:rsidP="006E44F8">
            <w:pPr>
              <w:spacing w:after="0"/>
              <w:rPr>
                <w:rFonts w:ascii="Calibri" w:hAnsi="Calibri" w:cs="Times New Roman"/>
                <w:color w:val="000000"/>
                <w:sz w:val="16"/>
                <w:szCs w:val="16"/>
                <w:lang w:val="en-GB"/>
              </w:rPr>
            </w:pPr>
            <w:r>
              <w:rPr>
                <w:rFonts w:ascii="Calibri" w:hAnsi="Calibri" w:cs="Times New Roman"/>
                <w:bCs/>
                <w:color w:val="000000"/>
                <w:sz w:val="16"/>
                <w:szCs w:val="16"/>
                <w:lang w:val="en-GB"/>
              </w:rPr>
              <w:t xml:space="preserve">The meeting suggested to </w:t>
            </w:r>
            <w:r w:rsidRPr="006E44F8">
              <w:rPr>
                <w:rFonts w:ascii="Calibri" w:hAnsi="Calibri" w:cs="Times New Roman"/>
                <w:b/>
                <w:bCs/>
                <w:color w:val="000000"/>
                <w:sz w:val="16"/>
                <w:szCs w:val="16"/>
                <w:lang w:val="en-GB"/>
              </w:rPr>
              <w:t>drop option (a)</w:t>
            </w:r>
            <w:r>
              <w:rPr>
                <w:rFonts w:ascii="Calibri" w:hAnsi="Calibri" w:cs="Times New Roman"/>
                <w:bCs/>
                <w:color w:val="000000"/>
                <w:sz w:val="16"/>
                <w:szCs w:val="16"/>
                <w:lang w:val="en-GB"/>
              </w:rPr>
              <w:t xml:space="preserve"> as </w:t>
            </w:r>
            <w:r>
              <w:rPr>
                <w:rFonts w:ascii="Calibri" w:hAnsi="Calibri" w:cs="Times New Roman"/>
                <w:color w:val="000000"/>
                <w:sz w:val="16"/>
                <w:szCs w:val="16"/>
                <w:lang w:val="en-GB"/>
              </w:rPr>
              <w:t>r</w:t>
            </w:r>
            <w:r w:rsidRPr="009F514E">
              <w:rPr>
                <w:rFonts w:ascii="Calibri" w:hAnsi="Calibri" w:cs="Times New Roman"/>
                <w:color w:val="000000"/>
                <w:sz w:val="16"/>
                <w:szCs w:val="16"/>
                <w:lang w:val="en-GB"/>
              </w:rPr>
              <w:t>eliable data</w:t>
            </w:r>
            <w:r>
              <w:rPr>
                <w:rFonts w:ascii="Calibri" w:hAnsi="Calibri" w:cs="Times New Roman"/>
                <w:color w:val="000000"/>
                <w:sz w:val="16"/>
                <w:szCs w:val="16"/>
                <w:lang w:val="en-GB"/>
              </w:rPr>
              <w:t xml:space="preserve"> on illegal logging and trade are</w:t>
            </w:r>
            <w:r w:rsidRPr="009F514E">
              <w:rPr>
                <w:rFonts w:ascii="Calibri" w:hAnsi="Calibri" w:cs="Times New Roman"/>
                <w:color w:val="000000"/>
                <w:sz w:val="16"/>
                <w:szCs w:val="16"/>
                <w:lang w:val="en-GB"/>
              </w:rPr>
              <w:t xml:space="preserve"> difficult to obtain</w:t>
            </w:r>
          </w:p>
        </w:tc>
        <w:tc>
          <w:tcPr>
            <w:tcW w:w="3565" w:type="dxa"/>
          </w:tcPr>
          <w:p w14:paraId="47FD4C0E" w14:textId="741C9EE3" w:rsidR="00226037" w:rsidRPr="003F41E6" w:rsidRDefault="003F41E6" w:rsidP="003F41E6">
            <w:pPr>
              <w:spacing w:after="0"/>
              <w:rPr>
                <w:rFonts w:ascii="Calibri" w:hAnsi="Calibri" w:cs="Times New Roman"/>
                <w:color w:val="000000"/>
                <w:sz w:val="16"/>
                <w:szCs w:val="16"/>
                <w:lang w:val="en-GB"/>
              </w:rPr>
            </w:pPr>
            <w:r w:rsidRPr="003F41E6">
              <w:rPr>
                <w:rFonts w:ascii="Calibri" w:hAnsi="Calibri" w:cs="Times New Roman"/>
                <w:color w:val="000000"/>
                <w:sz w:val="16"/>
                <w:szCs w:val="16"/>
                <w:lang w:val="en-GB"/>
              </w:rPr>
              <w:t xml:space="preserve">Agree; this indicator should allow </w:t>
            </w:r>
            <w:r>
              <w:rPr>
                <w:rFonts w:ascii="Calibri" w:hAnsi="Calibri" w:cs="Times New Roman"/>
                <w:color w:val="000000"/>
                <w:sz w:val="16"/>
                <w:szCs w:val="16"/>
                <w:lang w:val="en-GB"/>
              </w:rPr>
              <w:t xml:space="preserve">including </w:t>
            </w:r>
            <w:r w:rsidRPr="003F41E6">
              <w:rPr>
                <w:rFonts w:ascii="Calibri" w:hAnsi="Calibri" w:cs="Times New Roman"/>
                <w:color w:val="000000"/>
                <w:sz w:val="16"/>
                <w:szCs w:val="16"/>
                <w:lang w:val="en-GB"/>
              </w:rPr>
              <w:t>explanation on how countries are building their traceability systems and what is their progress when such system is not fully operational.</w:t>
            </w:r>
          </w:p>
        </w:tc>
      </w:tr>
      <w:tr w:rsidR="00226037" w:rsidRPr="009F514E" w14:paraId="09E5CCAD" w14:textId="5B5B8243" w:rsidTr="00226037">
        <w:trPr>
          <w:trHeight w:val="2320"/>
        </w:trPr>
        <w:tc>
          <w:tcPr>
            <w:tcW w:w="379" w:type="dxa"/>
            <w:shd w:val="clear" w:color="000000" w:fill="FFC000"/>
            <w:vAlign w:val="center"/>
          </w:tcPr>
          <w:p w14:paraId="39D01F66"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14</w:t>
            </w:r>
          </w:p>
        </w:tc>
        <w:tc>
          <w:tcPr>
            <w:tcW w:w="5490" w:type="dxa"/>
            <w:gridSpan w:val="2"/>
            <w:shd w:val="clear" w:color="000000" w:fill="FFC000"/>
            <w:vAlign w:val="center"/>
            <w:hideMark/>
          </w:tcPr>
          <w:p w14:paraId="00516A8B"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health and vitality: % of forest area disturbed</w:t>
            </w:r>
          </w:p>
        </w:tc>
        <w:tc>
          <w:tcPr>
            <w:tcW w:w="4137" w:type="dxa"/>
            <w:shd w:val="clear" w:color="auto" w:fill="auto"/>
            <w:vAlign w:val="center"/>
            <w:hideMark/>
          </w:tcPr>
          <w:p w14:paraId="4E71174F" w14:textId="77777777" w:rsidR="00226037" w:rsidRDefault="00226037" w:rsidP="006E44F8">
            <w:pPr>
              <w:spacing w:after="0"/>
              <w:rPr>
                <w:rFonts w:ascii="Calibri" w:hAnsi="Calibri"/>
                <w:color w:val="000000"/>
                <w:sz w:val="16"/>
                <w:szCs w:val="16"/>
              </w:rPr>
            </w:pPr>
            <w:r>
              <w:rPr>
                <w:rFonts w:ascii="Calibri" w:hAnsi="Calibri"/>
                <w:b/>
                <w:bCs/>
                <w:color w:val="000000"/>
                <w:sz w:val="16"/>
                <w:szCs w:val="16"/>
              </w:rPr>
              <w:t>Further work needed</w:t>
            </w:r>
            <w:r>
              <w:rPr>
                <w:rFonts w:ascii="Calibri" w:hAnsi="Calibri"/>
                <w:color w:val="000000"/>
                <w:sz w:val="16"/>
                <w:szCs w:val="16"/>
              </w:rPr>
              <w:t xml:space="preserve">. </w:t>
            </w:r>
          </w:p>
          <w:p w14:paraId="6398101C"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Fairly good data exist on fire and possibly large areas hit by storms. </w:t>
            </w:r>
            <w:r>
              <w:rPr>
                <w:rFonts w:ascii="Calibri" w:hAnsi="Calibri"/>
                <w:color w:val="000000"/>
                <w:sz w:val="16"/>
                <w:szCs w:val="16"/>
              </w:rPr>
              <w:br/>
              <w:t>Suggest dropping of vitality as it is difficult to measure.</w:t>
            </w:r>
          </w:p>
          <w:p w14:paraId="5BAEE54D" w14:textId="77777777" w:rsidR="00226037" w:rsidRPr="00606B6A"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"Area disturbed" needs a clear definition (e.g., reduced production &gt;20%, unwanted or unnatural fire, damage from invasive insects), especially to distinguish it from ‘degradation’. So this indicator would monitor natural disturbances and other kind of degradation as well as harvesting would be reported using another indicator.</w:t>
            </w:r>
          </w:p>
          <w:p w14:paraId="5F9FA0B9" w14:textId="77777777" w:rsidR="00226037" w:rsidRPr="009F514E"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sidRPr="00606B6A">
              <w:rPr>
                <w:rFonts w:ascii="Calibri" w:hAnsi="Calibri"/>
                <w:color w:val="000000"/>
                <w:sz w:val="16"/>
                <w:szCs w:val="16"/>
              </w:rPr>
              <w:t xml:space="preserve">It is </w:t>
            </w:r>
            <w:r>
              <w:rPr>
                <w:rFonts w:ascii="Calibri" w:hAnsi="Calibri"/>
                <w:color w:val="000000"/>
                <w:sz w:val="16"/>
                <w:szCs w:val="16"/>
              </w:rPr>
              <w:t>d</w:t>
            </w:r>
            <w:r w:rsidRPr="009F514E">
              <w:rPr>
                <w:rFonts w:ascii="Calibri" w:hAnsi="Calibri"/>
                <w:color w:val="000000"/>
                <w:sz w:val="16"/>
                <w:szCs w:val="16"/>
              </w:rPr>
              <w:t>ifficult to combine data on different types of disturbance</w:t>
            </w:r>
          </w:p>
        </w:tc>
        <w:tc>
          <w:tcPr>
            <w:tcW w:w="3565" w:type="dxa"/>
          </w:tcPr>
          <w:p w14:paraId="73EDA087" w14:textId="33BC9756" w:rsidR="00226037" w:rsidRPr="00812B93" w:rsidRDefault="00812B93" w:rsidP="00D648A9">
            <w:pPr>
              <w:spacing w:after="0"/>
              <w:rPr>
                <w:rFonts w:ascii="Calibri" w:hAnsi="Calibri"/>
                <w:bCs/>
                <w:color w:val="000000"/>
                <w:sz w:val="16"/>
                <w:szCs w:val="16"/>
              </w:rPr>
            </w:pPr>
            <w:r w:rsidRPr="00812B93">
              <w:rPr>
                <w:rFonts w:ascii="Calibri" w:hAnsi="Calibri"/>
                <w:bCs/>
                <w:color w:val="000000"/>
                <w:sz w:val="16"/>
                <w:szCs w:val="16"/>
              </w:rPr>
              <w:t>S</w:t>
            </w:r>
            <w:r w:rsidR="00D648A9" w:rsidRPr="00812B93">
              <w:rPr>
                <w:rFonts w:ascii="Calibri" w:hAnsi="Calibri"/>
                <w:bCs/>
                <w:color w:val="000000"/>
                <w:sz w:val="16"/>
                <w:szCs w:val="16"/>
              </w:rPr>
              <w:t>upplementary indicators are proposed</w:t>
            </w:r>
          </w:p>
          <w:p w14:paraId="38EDF999" w14:textId="77777777" w:rsidR="00D648A9" w:rsidRPr="00812B93" w:rsidRDefault="00D648A9" w:rsidP="00D648A9">
            <w:pPr>
              <w:spacing w:after="0"/>
              <w:rPr>
                <w:rFonts w:ascii="Calibri" w:hAnsi="Calibri"/>
                <w:bCs/>
                <w:color w:val="000000"/>
                <w:sz w:val="16"/>
                <w:szCs w:val="16"/>
              </w:rPr>
            </w:pPr>
          </w:p>
          <w:p w14:paraId="00838032" w14:textId="20F87374" w:rsidR="00D648A9" w:rsidRPr="00812B93" w:rsidRDefault="00D648A9" w:rsidP="00D648A9">
            <w:pPr>
              <w:spacing w:after="0"/>
              <w:rPr>
                <w:rFonts w:ascii="Calibri" w:hAnsi="Calibri"/>
                <w:b/>
                <w:bCs/>
                <w:color w:val="FF0000"/>
                <w:sz w:val="16"/>
                <w:szCs w:val="16"/>
              </w:rPr>
            </w:pPr>
            <w:r w:rsidRPr="00812B93">
              <w:rPr>
                <w:rFonts w:ascii="Calibri" w:hAnsi="Calibri"/>
                <w:b/>
                <w:bCs/>
                <w:color w:val="FF0000"/>
                <w:sz w:val="16"/>
                <w:szCs w:val="16"/>
              </w:rPr>
              <w:t xml:space="preserve">a) Total </w:t>
            </w:r>
            <w:r w:rsidR="00D549B8">
              <w:rPr>
                <w:rFonts w:ascii="Calibri" w:hAnsi="Calibri"/>
                <w:b/>
                <w:bCs/>
                <w:color w:val="FF0000"/>
                <w:sz w:val="16"/>
                <w:szCs w:val="16"/>
              </w:rPr>
              <w:t xml:space="preserve">forest </w:t>
            </w:r>
            <w:r w:rsidRPr="00812B93">
              <w:rPr>
                <w:rFonts w:ascii="Calibri" w:hAnsi="Calibri"/>
                <w:b/>
                <w:bCs/>
                <w:color w:val="FF0000"/>
                <w:sz w:val="16"/>
                <w:szCs w:val="16"/>
              </w:rPr>
              <w:t>area affected by wildfires by year.</w:t>
            </w:r>
          </w:p>
          <w:p w14:paraId="6D8F119A" w14:textId="77777777" w:rsidR="00D648A9" w:rsidRPr="00812B93" w:rsidRDefault="00D648A9" w:rsidP="00D648A9">
            <w:pPr>
              <w:spacing w:after="0"/>
              <w:rPr>
                <w:rFonts w:ascii="Calibri" w:hAnsi="Calibri"/>
                <w:bCs/>
                <w:color w:val="000000"/>
                <w:sz w:val="16"/>
                <w:szCs w:val="16"/>
              </w:rPr>
            </w:pPr>
          </w:p>
          <w:p w14:paraId="5974D1CB" w14:textId="5F2170FD" w:rsidR="00D648A9" w:rsidRPr="00812B93" w:rsidRDefault="00812B93" w:rsidP="00D648A9">
            <w:pPr>
              <w:spacing w:after="0"/>
              <w:rPr>
                <w:rFonts w:ascii="Calibri" w:hAnsi="Calibri"/>
                <w:b/>
                <w:bCs/>
                <w:color w:val="FF0000"/>
                <w:sz w:val="16"/>
                <w:szCs w:val="16"/>
              </w:rPr>
            </w:pPr>
            <w:r w:rsidRPr="00812B93">
              <w:rPr>
                <w:rFonts w:ascii="Calibri" w:hAnsi="Calibri"/>
                <w:b/>
                <w:bCs/>
                <w:color w:val="FF0000"/>
                <w:sz w:val="16"/>
                <w:szCs w:val="16"/>
              </w:rPr>
              <w:t>b</w:t>
            </w:r>
            <w:r w:rsidR="00D648A9" w:rsidRPr="00812B93">
              <w:rPr>
                <w:rFonts w:ascii="Calibri" w:hAnsi="Calibri"/>
                <w:b/>
                <w:bCs/>
                <w:color w:val="FF0000"/>
                <w:sz w:val="16"/>
                <w:szCs w:val="16"/>
              </w:rPr>
              <w:t xml:space="preserve">) Total </w:t>
            </w:r>
            <w:r w:rsidR="00D549B8">
              <w:rPr>
                <w:rFonts w:ascii="Calibri" w:hAnsi="Calibri"/>
                <w:b/>
                <w:bCs/>
                <w:color w:val="FF0000"/>
                <w:sz w:val="16"/>
                <w:szCs w:val="16"/>
              </w:rPr>
              <w:t xml:space="preserve">forest </w:t>
            </w:r>
            <w:r w:rsidR="00D648A9" w:rsidRPr="00812B93">
              <w:rPr>
                <w:rFonts w:ascii="Calibri" w:hAnsi="Calibri"/>
                <w:b/>
                <w:bCs/>
                <w:color w:val="FF0000"/>
                <w:sz w:val="16"/>
                <w:szCs w:val="16"/>
              </w:rPr>
              <w:t xml:space="preserve">area affected by </w:t>
            </w:r>
            <w:r w:rsidR="00D648A9" w:rsidRPr="00812B93">
              <w:rPr>
                <w:rFonts w:ascii="Calibri" w:hAnsi="Calibri"/>
                <w:b/>
                <w:bCs/>
                <w:color w:val="FF0000"/>
                <w:sz w:val="16"/>
                <w:szCs w:val="16"/>
              </w:rPr>
              <w:t>pest and/or diseases</w:t>
            </w:r>
            <w:r w:rsidRPr="00812B93">
              <w:rPr>
                <w:rFonts w:ascii="Calibri" w:hAnsi="Calibri"/>
                <w:b/>
                <w:bCs/>
                <w:color w:val="FF0000"/>
                <w:sz w:val="16"/>
                <w:szCs w:val="16"/>
              </w:rPr>
              <w:t xml:space="preserve"> by year</w:t>
            </w:r>
            <w:r w:rsidR="00D648A9" w:rsidRPr="00812B93">
              <w:rPr>
                <w:rFonts w:ascii="Calibri" w:hAnsi="Calibri"/>
                <w:b/>
                <w:bCs/>
                <w:color w:val="FF0000"/>
                <w:sz w:val="16"/>
                <w:szCs w:val="16"/>
              </w:rPr>
              <w:t>.</w:t>
            </w:r>
          </w:p>
          <w:p w14:paraId="4789C05F" w14:textId="77777777" w:rsidR="00812B93" w:rsidRPr="00812B93" w:rsidRDefault="00812B93" w:rsidP="00D648A9">
            <w:pPr>
              <w:spacing w:after="0"/>
              <w:rPr>
                <w:rFonts w:ascii="Calibri" w:hAnsi="Calibri"/>
                <w:bCs/>
                <w:color w:val="000000"/>
                <w:sz w:val="16"/>
                <w:szCs w:val="16"/>
              </w:rPr>
            </w:pPr>
          </w:p>
          <w:p w14:paraId="0AA5DCCC" w14:textId="04CA4764" w:rsidR="00812B93" w:rsidRPr="00812B93" w:rsidRDefault="00812B93" w:rsidP="00D648A9">
            <w:pPr>
              <w:spacing w:after="0"/>
              <w:rPr>
                <w:rFonts w:ascii="Calibri" w:hAnsi="Calibri"/>
                <w:b/>
                <w:bCs/>
                <w:color w:val="FF0000"/>
                <w:sz w:val="16"/>
                <w:szCs w:val="16"/>
              </w:rPr>
            </w:pPr>
            <w:r w:rsidRPr="00812B93">
              <w:rPr>
                <w:rFonts w:ascii="Calibri" w:hAnsi="Calibri"/>
                <w:b/>
                <w:bCs/>
                <w:color w:val="FF0000"/>
                <w:sz w:val="16"/>
                <w:szCs w:val="16"/>
              </w:rPr>
              <w:t xml:space="preserve">c) Total </w:t>
            </w:r>
            <w:r w:rsidR="00D549B8">
              <w:rPr>
                <w:rFonts w:ascii="Calibri" w:hAnsi="Calibri"/>
                <w:b/>
                <w:bCs/>
                <w:color w:val="FF0000"/>
                <w:sz w:val="16"/>
                <w:szCs w:val="16"/>
              </w:rPr>
              <w:t xml:space="preserve">forest </w:t>
            </w:r>
            <w:r w:rsidRPr="00812B93">
              <w:rPr>
                <w:rFonts w:ascii="Calibri" w:hAnsi="Calibri"/>
                <w:b/>
                <w:bCs/>
                <w:color w:val="FF0000"/>
                <w:sz w:val="16"/>
                <w:szCs w:val="16"/>
              </w:rPr>
              <w:t xml:space="preserve">area affected by extreme hydro-meteorological events by year (floods, </w:t>
            </w:r>
            <w:proofErr w:type="spellStart"/>
            <w:r w:rsidRPr="00812B93">
              <w:rPr>
                <w:rFonts w:ascii="Calibri" w:hAnsi="Calibri"/>
                <w:b/>
                <w:bCs/>
                <w:color w:val="FF0000"/>
                <w:sz w:val="16"/>
                <w:szCs w:val="16"/>
              </w:rPr>
              <w:t>hurracaines</w:t>
            </w:r>
            <w:proofErr w:type="spellEnd"/>
            <w:r w:rsidRPr="00812B93">
              <w:rPr>
                <w:rFonts w:ascii="Calibri" w:hAnsi="Calibri"/>
                <w:b/>
                <w:bCs/>
                <w:color w:val="FF0000"/>
                <w:sz w:val="16"/>
                <w:szCs w:val="16"/>
              </w:rPr>
              <w:t>, storms, etc.)</w:t>
            </w:r>
          </w:p>
          <w:p w14:paraId="322EF611" w14:textId="77777777" w:rsidR="00D648A9" w:rsidRPr="00812B93" w:rsidRDefault="00D648A9" w:rsidP="00D648A9">
            <w:pPr>
              <w:spacing w:after="0"/>
              <w:rPr>
                <w:rFonts w:ascii="Calibri" w:hAnsi="Calibri"/>
                <w:bCs/>
                <w:color w:val="000000"/>
                <w:sz w:val="16"/>
                <w:szCs w:val="16"/>
              </w:rPr>
            </w:pPr>
          </w:p>
          <w:p w14:paraId="337369B2" w14:textId="4BE332E0" w:rsidR="00D648A9" w:rsidRPr="00812B93" w:rsidRDefault="00D648A9" w:rsidP="00D648A9">
            <w:pPr>
              <w:spacing w:after="0"/>
              <w:rPr>
                <w:rFonts w:ascii="Calibri" w:hAnsi="Calibri"/>
                <w:bCs/>
                <w:color w:val="000000"/>
                <w:sz w:val="16"/>
                <w:szCs w:val="16"/>
              </w:rPr>
            </w:pPr>
            <w:r w:rsidRPr="00812B93">
              <w:rPr>
                <w:rFonts w:ascii="Calibri" w:hAnsi="Calibri"/>
                <w:bCs/>
                <w:color w:val="000000"/>
                <w:sz w:val="16"/>
                <w:szCs w:val="16"/>
              </w:rPr>
              <w:t xml:space="preserve">Most countries have information </w:t>
            </w:r>
            <w:r w:rsidRPr="00812B93">
              <w:rPr>
                <w:rFonts w:ascii="Calibri" w:hAnsi="Calibri"/>
                <w:bCs/>
                <w:color w:val="000000"/>
                <w:sz w:val="16"/>
                <w:szCs w:val="16"/>
              </w:rPr>
              <w:t xml:space="preserve">and use </w:t>
            </w:r>
            <w:r w:rsidR="00812B93" w:rsidRPr="00812B93">
              <w:rPr>
                <w:rFonts w:ascii="Calibri" w:hAnsi="Calibri"/>
                <w:bCs/>
                <w:color w:val="000000"/>
                <w:sz w:val="16"/>
                <w:szCs w:val="16"/>
              </w:rPr>
              <w:t xml:space="preserve">similar </w:t>
            </w:r>
            <w:r w:rsidRPr="00812B93">
              <w:rPr>
                <w:rFonts w:ascii="Calibri" w:hAnsi="Calibri"/>
                <w:bCs/>
                <w:color w:val="000000"/>
                <w:sz w:val="16"/>
                <w:szCs w:val="16"/>
              </w:rPr>
              <w:t>indicators</w:t>
            </w:r>
            <w:r w:rsidR="00812B93" w:rsidRPr="00812B93">
              <w:rPr>
                <w:rFonts w:ascii="Calibri" w:hAnsi="Calibri"/>
                <w:bCs/>
                <w:color w:val="000000"/>
                <w:sz w:val="16"/>
                <w:szCs w:val="16"/>
              </w:rPr>
              <w:t>.</w:t>
            </w:r>
          </w:p>
          <w:p w14:paraId="34F4A02D" w14:textId="77777777" w:rsidR="00D648A9" w:rsidRPr="00812B93" w:rsidRDefault="00D648A9" w:rsidP="00D648A9">
            <w:pPr>
              <w:spacing w:after="0"/>
              <w:rPr>
                <w:rFonts w:ascii="Calibri" w:hAnsi="Calibri"/>
                <w:bCs/>
                <w:color w:val="000000"/>
                <w:sz w:val="16"/>
                <w:szCs w:val="16"/>
              </w:rPr>
            </w:pPr>
          </w:p>
          <w:p w14:paraId="27B1B5A4" w14:textId="3BD5A7A7" w:rsidR="00812B93" w:rsidRPr="00812B93" w:rsidRDefault="00812B93" w:rsidP="00D648A9">
            <w:pPr>
              <w:spacing w:after="0"/>
              <w:rPr>
                <w:rFonts w:ascii="Calibri" w:hAnsi="Calibri"/>
                <w:bCs/>
                <w:color w:val="000000"/>
                <w:sz w:val="16"/>
                <w:szCs w:val="16"/>
              </w:rPr>
            </w:pPr>
            <w:r w:rsidRPr="00812B93">
              <w:rPr>
                <w:rFonts w:ascii="Calibri" w:hAnsi="Calibri"/>
                <w:bCs/>
                <w:color w:val="000000"/>
                <w:sz w:val="16"/>
                <w:szCs w:val="16"/>
              </w:rPr>
              <w:t>Or a single indicator could be used, as follows:</w:t>
            </w:r>
          </w:p>
          <w:p w14:paraId="13F8ADA6" w14:textId="77777777" w:rsidR="00812B93" w:rsidRPr="00812B93" w:rsidRDefault="00812B93" w:rsidP="00D648A9">
            <w:pPr>
              <w:spacing w:after="0"/>
              <w:rPr>
                <w:rFonts w:ascii="Calibri" w:hAnsi="Calibri"/>
                <w:bCs/>
                <w:color w:val="000000"/>
                <w:sz w:val="16"/>
                <w:szCs w:val="16"/>
              </w:rPr>
            </w:pPr>
          </w:p>
          <w:p w14:paraId="6337965D" w14:textId="604CFE72" w:rsidR="00812B93" w:rsidRPr="00812B93" w:rsidRDefault="00812B93" w:rsidP="00812B93">
            <w:pPr>
              <w:spacing w:after="0"/>
              <w:rPr>
                <w:rFonts w:ascii="Calibri" w:hAnsi="Calibri"/>
                <w:b/>
                <w:bCs/>
                <w:color w:val="FF0000"/>
                <w:sz w:val="16"/>
                <w:szCs w:val="16"/>
              </w:rPr>
            </w:pPr>
            <w:r w:rsidRPr="00812B93">
              <w:rPr>
                <w:rFonts w:ascii="Calibri" w:hAnsi="Calibri"/>
                <w:b/>
                <w:bCs/>
                <w:color w:val="FF0000"/>
                <w:sz w:val="16"/>
                <w:szCs w:val="16"/>
              </w:rPr>
              <w:t xml:space="preserve">Total </w:t>
            </w:r>
            <w:r w:rsidR="00D549B8">
              <w:rPr>
                <w:rFonts w:ascii="Calibri" w:hAnsi="Calibri"/>
                <w:b/>
                <w:bCs/>
                <w:color w:val="FF0000"/>
                <w:sz w:val="16"/>
                <w:szCs w:val="16"/>
              </w:rPr>
              <w:t xml:space="preserve">forest </w:t>
            </w:r>
            <w:r w:rsidRPr="00812B93">
              <w:rPr>
                <w:rFonts w:ascii="Calibri" w:hAnsi="Calibri"/>
                <w:b/>
                <w:bCs/>
                <w:color w:val="FF0000"/>
                <w:sz w:val="16"/>
                <w:szCs w:val="16"/>
              </w:rPr>
              <w:t>area affected by year (including wildfires, pests and/or diseases, and hydrological events).</w:t>
            </w:r>
          </w:p>
          <w:p w14:paraId="60A121A0" w14:textId="13F0308E" w:rsidR="00812B93" w:rsidRPr="00812B93" w:rsidRDefault="00812B93" w:rsidP="00D648A9">
            <w:pPr>
              <w:spacing w:after="0"/>
              <w:rPr>
                <w:rFonts w:ascii="Calibri" w:hAnsi="Calibri"/>
                <w:bCs/>
                <w:color w:val="000000"/>
                <w:sz w:val="16"/>
                <w:szCs w:val="16"/>
              </w:rPr>
            </w:pPr>
          </w:p>
        </w:tc>
      </w:tr>
      <w:tr w:rsidR="00226037" w:rsidRPr="009F514E" w14:paraId="394BF620" w14:textId="2093D670" w:rsidTr="00226037">
        <w:trPr>
          <w:trHeight w:val="2537"/>
        </w:trPr>
        <w:tc>
          <w:tcPr>
            <w:tcW w:w="379" w:type="dxa"/>
            <w:shd w:val="clear" w:color="000000" w:fill="FFC000"/>
            <w:vAlign w:val="center"/>
          </w:tcPr>
          <w:p w14:paraId="4FE9B8CD" w14:textId="462A637D"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15</w:t>
            </w:r>
          </w:p>
        </w:tc>
        <w:tc>
          <w:tcPr>
            <w:tcW w:w="5490" w:type="dxa"/>
            <w:gridSpan w:val="2"/>
            <w:shd w:val="clear" w:color="000000" w:fill="FFC000"/>
            <w:vAlign w:val="center"/>
            <w:hideMark/>
          </w:tcPr>
          <w:p w14:paraId="546373E7"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Percentage change in area of degraded forest </w:t>
            </w:r>
          </w:p>
        </w:tc>
        <w:tc>
          <w:tcPr>
            <w:tcW w:w="4137" w:type="dxa"/>
            <w:shd w:val="clear" w:color="auto" w:fill="auto"/>
            <w:vAlign w:val="center"/>
            <w:hideMark/>
          </w:tcPr>
          <w:p w14:paraId="0662402F" w14:textId="77777777" w:rsidR="00226037" w:rsidRDefault="00226037" w:rsidP="006E44F8">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024507B2"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Link to GOFs lost during their revision.</w:t>
            </w:r>
          </w:p>
          <w:p w14:paraId="2D44E91E"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 Measurement of forest and land restoration was seen as a better option and it was noted that the intention seems to be include forest degradation as part of 15.3.1 (Proportion of land that is degraded over total land area) which has three sub-indicators which are land cover and land cover change, land productivity, and carbon stocks above and below ground. </w:t>
            </w:r>
          </w:p>
          <w:p w14:paraId="47AFF93E"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It was also noted that forest degradation is ambiguous as no globally agreed definition for it exists, thereby also difficult to measure.</w:t>
            </w:r>
          </w:p>
          <w:p w14:paraId="44F9AC18" w14:textId="77777777" w:rsidR="00226037" w:rsidRPr="00EE493E"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Should be differentiated from the indicator on disturbance.</w:t>
            </w:r>
          </w:p>
        </w:tc>
        <w:tc>
          <w:tcPr>
            <w:tcW w:w="3565" w:type="dxa"/>
          </w:tcPr>
          <w:p w14:paraId="3EF6F38E" w14:textId="77777777" w:rsidR="00226037" w:rsidRDefault="00FD43A6" w:rsidP="009F442C">
            <w:pPr>
              <w:spacing w:after="0"/>
              <w:rPr>
                <w:rFonts w:ascii="Calibri" w:hAnsi="Calibri"/>
                <w:bCs/>
                <w:color w:val="000000"/>
                <w:sz w:val="16"/>
                <w:szCs w:val="16"/>
              </w:rPr>
            </w:pPr>
            <w:proofErr w:type="spellStart"/>
            <w:r w:rsidRPr="009F442C">
              <w:rPr>
                <w:rFonts w:ascii="Calibri" w:hAnsi="Calibri"/>
                <w:bCs/>
                <w:color w:val="000000"/>
                <w:sz w:val="16"/>
                <w:szCs w:val="16"/>
              </w:rPr>
              <w:t>Altough</w:t>
            </w:r>
            <w:proofErr w:type="spellEnd"/>
            <w:r w:rsidRPr="009F442C">
              <w:rPr>
                <w:rFonts w:ascii="Calibri" w:hAnsi="Calibri"/>
                <w:bCs/>
                <w:color w:val="000000"/>
                <w:sz w:val="16"/>
                <w:szCs w:val="16"/>
              </w:rPr>
              <w:t xml:space="preserve"> is desirable to include an indicator on </w:t>
            </w:r>
            <w:r w:rsidR="009F442C" w:rsidRPr="009F442C">
              <w:rPr>
                <w:rFonts w:ascii="Calibri" w:hAnsi="Calibri"/>
                <w:bCs/>
                <w:color w:val="000000"/>
                <w:sz w:val="16"/>
                <w:szCs w:val="16"/>
              </w:rPr>
              <w:t xml:space="preserve">forest </w:t>
            </w:r>
            <w:r w:rsidRPr="009F442C">
              <w:rPr>
                <w:rFonts w:ascii="Calibri" w:hAnsi="Calibri"/>
                <w:bCs/>
                <w:color w:val="000000"/>
                <w:sz w:val="16"/>
                <w:szCs w:val="16"/>
              </w:rPr>
              <w:t xml:space="preserve">degradation, we agree that there is no commonly accepted definition of forest degradation </w:t>
            </w:r>
            <w:r w:rsidR="009F442C">
              <w:rPr>
                <w:rFonts w:ascii="Calibri" w:hAnsi="Calibri"/>
                <w:bCs/>
                <w:color w:val="000000"/>
                <w:sz w:val="16"/>
                <w:szCs w:val="16"/>
              </w:rPr>
              <w:t xml:space="preserve">and that forest </w:t>
            </w:r>
            <w:r w:rsidRPr="009F442C">
              <w:rPr>
                <w:rFonts w:ascii="Calibri" w:hAnsi="Calibri"/>
                <w:bCs/>
                <w:color w:val="000000"/>
                <w:sz w:val="16"/>
                <w:szCs w:val="16"/>
              </w:rPr>
              <w:t>degradation is difficult to measure</w:t>
            </w:r>
            <w:r w:rsidR="009F442C">
              <w:rPr>
                <w:rFonts w:ascii="Calibri" w:hAnsi="Calibri"/>
                <w:bCs/>
                <w:color w:val="000000"/>
                <w:sz w:val="16"/>
                <w:szCs w:val="16"/>
              </w:rPr>
              <w:t>.</w:t>
            </w:r>
          </w:p>
          <w:p w14:paraId="141701E5" w14:textId="77777777" w:rsidR="009F442C" w:rsidRDefault="009F442C" w:rsidP="009F442C">
            <w:pPr>
              <w:spacing w:after="0"/>
              <w:rPr>
                <w:rFonts w:ascii="Calibri" w:hAnsi="Calibri"/>
                <w:bCs/>
                <w:color w:val="000000"/>
                <w:sz w:val="16"/>
                <w:szCs w:val="16"/>
              </w:rPr>
            </w:pPr>
          </w:p>
          <w:p w14:paraId="62963BF6" w14:textId="429F0B76" w:rsidR="009F442C" w:rsidRPr="009F442C" w:rsidRDefault="009F442C" w:rsidP="009F442C">
            <w:pPr>
              <w:spacing w:after="0"/>
              <w:rPr>
                <w:rFonts w:ascii="Calibri" w:hAnsi="Calibri"/>
                <w:bCs/>
                <w:color w:val="000000"/>
                <w:sz w:val="16"/>
                <w:szCs w:val="16"/>
              </w:rPr>
            </w:pPr>
            <w:r>
              <w:rPr>
                <w:rFonts w:ascii="Calibri" w:hAnsi="Calibri"/>
                <w:bCs/>
                <w:color w:val="000000"/>
                <w:sz w:val="16"/>
                <w:szCs w:val="16"/>
              </w:rPr>
              <w:t>It should not be considered at this time.</w:t>
            </w:r>
          </w:p>
        </w:tc>
      </w:tr>
      <w:tr w:rsidR="00226037" w:rsidRPr="009F514E" w14:paraId="47C45220" w14:textId="38872BD4" w:rsidTr="00226037">
        <w:trPr>
          <w:trHeight w:val="2120"/>
        </w:trPr>
        <w:tc>
          <w:tcPr>
            <w:tcW w:w="379" w:type="dxa"/>
            <w:shd w:val="clear" w:color="000000" w:fill="FFC000"/>
            <w:vAlign w:val="center"/>
          </w:tcPr>
          <w:p w14:paraId="322E088F" w14:textId="22EA5DA3"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16</w:t>
            </w:r>
          </w:p>
        </w:tc>
        <w:tc>
          <w:tcPr>
            <w:tcW w:w="5490" w:type="dxa"/>
            <w:gridSpan w:val="2"/>
            <w:shd w:val="clear" w:color="000000" w:fill="FFC000"/>
            <w:vAlign w:val="center"/>
            <w:hideMark/>
          </w:tcPr>
          <w:p w14:paraId="2B0B351C" w14:textId="77777777" w:rsidR="00226037" w:rsidRDefault="00226037" w:rsidP="006E44F8">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Percentage change in the number of forest dependent people</w:t>
            </w:r>
          </w:p>
          <w:p w14:paraId="680140DF" w14:textId="77777777" w:rsidR="00226037" w:rsidRDefault="00226037" w:rsidP="006E44F8">
            <w:pPr>
              <w:spacing w:after="0"/>
              <w:rPr>
                <w:rFonts w:ascii="Calibri" w:hAnsi="Calibri" w:cs="Times New Roman"/>
                <w:b/>
                <w:bCs/>
                <w:color w:val="000000"/>
                <w:sz w:val="16"/>
                <w:szCs w:val="16"/>
                <w:lang w:val="en-GB"/>
              </w:rPr>
            </w:pPr>
          </w:p>
          <w:p w14:paraId="132292B7" w14:textId="77777777" w:rsidR="00226037"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306338F1" w14:textId="77777777" w:rsidR="00226037" w:rsidRDefault="00226037" w:rsidP="006E44F8">
            <w:pPr>
              <w:spacing w:after="0"/>
              <w:rPr>
                <w:rFonts w:ascii="Calibri" w:hAnsi="Calibri" w:cs="Times New Roman"/>
                <w:b/>
                <w:bCs/>
                <w:color w:val="000000"/>
                <w:sz w:val="16"/>
                <w:szCs w:val="16"/>
                <w:lang w:val="en-GB"/>
              </w:rPr>
            </w:pPr>
          </w:p>
          <w:p w14:paraId="698C53CF"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b. Livelihoods of forest dependent people</w:t>
            </w:r>
          </w:p>
        </w:tc>
        <w:tc>
          <w:tcPr>
            <w:tcW w:w="4137" w:type="dxa"/>
            <w:shd w:val="clear" w:color="auto" w:fill="auto"/>
            <w:vAlign w:val="center"/>
            <w:hideMark/>
          </w:tcPr>
          <w:p w14:paraId="4778195F" w14:textId="77777777" w:rsidR="00226037" w:rsidRDefault="00226037" w:rsidP="006E44F8">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65721DF0"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Both indicators are vague as the terms ‘forest-dependent people’ and “livelihoods” lack globally accepted definitions. </w:t>
            </w:r>
          </w:p>
          <w:p w14:paraId="65F36484"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It is not clear whether a positive change in the value of the indicator reflects positive development. </w:t>
            </w:r>
          </w:p>
          <w:p w14:paraId="4563FE1C"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The TF proposes using "Number of people living in extreme poverty whose livelihoods are dependent on forest and trees" instead. </w:t>
            </w:r>
          </w:p>
          <w:p w14:paraId="28185011" w14:textId="77777777" w:rsidR="00226037" w:rsidRPr="009F514E"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The indicator requires further work and alignment with the Global Forest Goals</w:t>
            </w:r>
            <w:r w:rsidRPr="009F514E">
              <w:rPr>
                <w:rFonts w:ascii="Calibri" w:hAnsi="Calibri"/>
                <w:color w:val="000000"/>
                <w:sz w:val="16"/>
                <w:szCs w:val="16"/>
              </w:rPr>
              <w:t>.</w:t>
            </w:r>
            <w:r w:rsidRPr="009F514E">
              <w:rPr>
                <w:rFonts w:ascii="Calibri" w:eastAsia="Times New Roman" w:hAnsi="Calibri" w:cs="Times New Roman"/>
                <w:color w:val="000000"/>
                <w:sz w:val="16"/>
                <w:szCs w:val="16"/>
                <w:lang w:val="en-GB"/>
              </w:rPr>
              <w:t xml:space="preserve"> </w:t>
            </w:r>
          </w:p>
        </w:tc>
        <w:tc>
          <w:tcPr>
            <w:tcW w:w="3565" w:type="dxa"/>
          </w:tcPr>
          <w:p w14:paraId="5700DCCF" w14:textId="77777777" w:rsidR="00226037" w:rsidRDefault="009F442C" w:rsidP="009F442C">
            <w:pPr>
              <w:spacing w:after="0"/>
              <w:rPr>
                <w:rFonts w:ascii="Calibri" w:hAnsi="Calibri"/>
                <w:bCs/>
                <w:color w:val="000000"/>
                <w:sz w:val="16"/>
                <w:szCs w:val="16"/>
              </w:rPr>
            </w:pPr>
            <w:r w:rsidRPr="009F442C">
              <w:rPr>
                <w:rFonts w:ascii="Calibri" w:hAnsi="Calibri"/>
                <w:bCs/>
                <w:color w:val="000000"/>
                <w:sz w:val="16"/>
                <w:szCs w:val="16"/>
              </w:rPr>
              <w:t xml:space="preserve">We agree at some extent with proposal by </w:t>
            </w:r>
            <w:proofErr w:type="spellStart"/>
            <w:r w:rsidRPr="009F442C">
              <w:rPr>
                <w:rFonts w:ascii="Calibri" w:hAnsi="Calibri"/>
                <w:bCs/>
                <w:color w:val="000000"/>
                <w:sz w:val="16"/>
                <w:szCs w:val="16"/>
              </w:rPr>
              <w:t>TF</w:t>
            </w:r>
            <w:proofErr w:type="spellEnd"/>
            <w:r w:rsidRPr="009F442C">
              <w:rPr>
                <w:rFonts w:ascii="Calibri" w:hAnsi="Calibri"/>
                <w:bCs/>
                <w:color w:val="000000"/>
                <w:sz w:val="16"/>
                <w:szCs w:val="16"/>
              </w:rPr>
              <w:t>; an alternate indicator is proposed as follows:</w:t>
            </w:r>
          </w:p>
          <w:p w14:paraId="5723C8A4" w14:textId="77777777" w:rsidR="009F442C" w:rsidRDefault="009F442C" w:rsidP="009F442C">
            <w:pPr>
              <w:spacing w:after="0"/>
              <w:rPr>
                <w:rFonts w:ascii="Calibri" w:hAnsi="Calibri"/>
                <w:bCs/>
                <w:color w:val="000000"/>
                <w:sz w:val="16"/>
                <w:szCs w:val="16"/>
              </w:rPr>
            </w:pPr>
          </w:p>
          <w:p w14:paraId="149DA017" w14:textId="0F224ACB" w:rsidR="009F442C" w:rsidRPr="00A15BC6" w:rsidRDefault="009F442C" w:rsidP="009F442C">
            <w:pPr>
              <w:spacing w:after="0"/>
              <w:rPr>
                <w:rFonts w:ascii="Calibri" w:hAnsi="Calibri"/>
                <w:color w:val="FF0000"/>
                <w:sz w:val="16"/>
                <w:szCs w:val="16"/>
              </w:rPr>
            </w:pPr>
            <w:r w:rsidRPr="00A15BC6">
              <w:rPr>
                <w:rFonts w:ascii="Calibri" w:hAnsi="Calibri"/>
                <w:b/>
                <w:color w:val="FF0000"/>
                <w:sz w:val="16"/>
                <w:szCs w:val="16"/>
              </w:rPr>
              <w:t xml:space="preserve">Number of people in </w:t>
            </w:r>
            <w:r w:rsidRPr="00A15BC6">
              <w:rPr>
                <w:rFonts w:ascii="Calibri" w:hAnsi="Calibri"/>
                <w:b/>
                <w:color w:val="FF0000"/>
                <w:sz w:val="16"/>
                <w:szCs w:val="16"/>
              </w:rPr>
              <w:t>[</w:t>
            </w:r>
            <w:r w:rsidRPr="00A15BC6">
              <w:rPr>
                <w:rFonts w:ascii="Calibri" w:hAnsi="Calibri"/>
                <w:b/>
                <w:color w:val="FF0000"/>
                <w:sz w:val="16"/>
                <w:szCs w:val="16"/>
              </w:rPr>
              <w:t>extreme</w:t>
            </w:r>
            <w:r w:rsidRPr="00A15BC6">
              <w:rPr>
                <w:rFonts w:ascii="Calibri" w:hAnsi="Calibri"/>
                <w:b/>
                <w:color w:val="FF0000"/>
                <w:sz w:val="16"/>
                <w:szCs w:val="16"/>
              </w:rPr>
              <w:t>]</w:t>
            </w:r>
            <w:r w:rsidRPr="00A15BC6">
              <w:rPr>
                <w:rFonts w:ascii="Calibri" w:hAnsi="Calibri"/>
                <w:b/>
                <w:color w:val="FF0000"/>
                <w:sz w:val="16"/>
                <w:szCs w:val="16"/>
              </w:rPr>
              <w:t xml:space="preserve"> poverty </w:t>
            </w:r>
            <w:r w:rsidRPr="00A15BC6">
              <w:rPr>
                <w:rFonts w:ascii="Calibri" w:hAnsi="Calibri"/>
                <w:b/>
                <w:color w:val="FF0000"/>
                <w:sz w:val="16"/>
                <w:szCs w:val="16"/>
              </w:rPr>
              <w:t>living in forest areas</w:t>
            </w:r>
          </w:p>
          <w:p w14:paraId="7E134F7E" w14:textId="77777777" w:rsidR="009F442C" w:rsidRDefault="009F442C" w:rsidP="009F442C">
            <w:pPr>
              <w:spacing w:after="0"/>
              <w:rPr>
                <w:rFonts w:ascii="Calibri" w:hAnsi="Calibri"/>
                <w:color w:val="000000"/>
                <w:sz w:val="16"/>
                <w:szCs w:val="16"/>
              </w:rPr>
            </w:pPr>
          </w:p>
          <w:p w14:paraId="34A9273A" w14:textId="696543F0" w:rsidR="009F442C" w:rsidRPr="009F442C" w:rsidRDefault="009F442C" w:rsidP="009F442C">
            <w:pPr>
              <w:spacing w:after="0"/>
              <w:rPr>
                <w:rFonts w:ascii="Calibri" w:hAnsi="Calibri"/>
                <w:bCs/>
                <w:color w:val="000000"/>
                <w:sz w:val="16"/>
                <w:szCs w:val="16"/>
              </w:rPr>
            </w:pPr>
            <w:r>
              <w:rPr>
                <w:rFonts w:ascii="Calibri" w:hAnsi="Calibri"/>
                <w:bCs/>
                <w:color w:val="000000"/>
                <w:sz w:val="16"/>
                <w:szCs w:val="16"/>
              </w:rPr>
              <w:t>However, decreasing numbers might not be as result of successful policies but rather due to migration of people to areas outside forests.</w:t>
            </w:r>
          </w:p>
        </w:tc>
      </w:tr>
      <w:tr w:rsidR="00226037" w:rsidRPr="009F514E" w14:paraId="002F6038" w14:textId="5852B349" w:rsidTr="00226037">
        <w:trPr>
          <w:trHeight w:val="1703"/>
        </w:trPr>
        <w:tc>
          <w:tcPr>
            <w:tcW w:w="379" w:type="dxa"/>
            <w:shd w:val="clear" w:color="000000" w:fill="FFC000"/>
            <w:vAlign w:val="center"/>
          </w:tcPr>
          <w:p w14:paraId="518F6712" w14:textId="77777777"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17</w:t>
            </w:r>
          </w:p>
        </w:tc>
        <w:tc>
          <w:tcPr>
            <w:tcW w:w="5490" w:type="dxa"/>
            <w:gridSpan w:val="2"/>
            <w:shd w:val="clear" w:color="000000" w:fill="FFC000"/>
            <w:vAlign w:val="center"/>
            <w:hideMark/>
          </w:tcPr>
          <w:p w14:paraId="05720864"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Financial resources from all sources (except ODA) for the implementation of sustainable forest management ($/ha of forest) </w:t>
            </w:r>
          </w:p>
        </w:tc>
        <w:tc>
          <w:tcPr>
            <w:tcW w:w="4137" w:type="dxa"/>
            <w:shd w:val="clear" w:color="auto" w:fill="auto"/>
            <w:vAlign w:val="center"/>
            <w:hideMark/>
          </w:tcPr>
          <w:p w14:paraId="02B8988F" w14:textId="77777777" w:rsidR="00226037" w:rsidRDefault="00226037" w:rsidP="006E44F8">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7EC14A36"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Included in the GOFs</w:t>
            </w:r>
          </w:p>
          <w:p w14:paraId="5848F686" w14:textId="77777777" w:rsidR="00226037" w:rsidRPr="00D073D2" w:rsidRDefault="00226037" w:rsidP="003408AF">
            <w:pPr>
              <w:pStyle w:val="Prrafodelista"/>
              <w:numPr>
                <w:ilvl w:val="0"/>
                <w:numId w:val="3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Need to define “all sources”</w:t>
            </w:r>
          </w:p>
          <w:p w14:paraId="02265BA9" w14:textId="77777777" w:rsidR="00226037" w:rsidRDefault="00226037" w:rsidP="003408AF">
            <w:pPr>
              <w:pStyle w:val="Prrafodelista"/>
              <w:numPr>
                <w:ilvl w:val="0"/>
                <w:numId w:val="3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Although it is important to track all financing sources it would be easier to limit the indicator to public expenditure on SFM (as was done in the past FRAs).</w:t>
            </w:r>
          </w:p>
          <w:p w14:paraId="149701DE" w14:textId="77777777" w:rsidR="00226037" w:rsidRPr="009F514E"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Potential danger of double accounting (private sector, academia, </w:t>
            </w:r>
            <w:proofErr w:type="spellStart"/>
            <w:r>
              <w:rPr>
                <w:rFonts w:ascii="Calibri" w:hAnsi="Calibri"/>
                <w:color w:val="000000"/>
                <w:sz w:val="16"/>
                <w:szCs w:val="16"/>
              </w:rPr>
              <w:t>etc</w:t>
            </w:r>
            <w:proofErr w:type="spellEnd"/>
            <w:r>
              <w:rPr>
                <w:rFonts w:ascii="Calibri" w:hAnsi="Calibri"/>
                <w:color w:val="000000"/>
                <w:sz w:val="16"/>
                <w:szCs w:val="16"/>
              </w:rPr>
              <w:t>).</w:t>
            </w:r>
          </w:p>
        </w:tc>
        <w:tc>
          <w:tcPr>
            <w:tcW w:w="3565" w:type="dxa"/>
          </w:tcPr>
          <w:p w14:paraId="4DD73A16" w14:textId="060F8068" w:rsidR="00A15BC6" w:rsidRDefault="00A15BC6" w:rsidP="00A15BC6">
            <w:pPr>
              <w:spacing w:after="0"/>
              <w:rPr>
                <w:rFonts w:ascii="Calibri" w:hAnsi="Calibri"/>
                <w:color w:val="000000"/>
                <w:sz w:val="16"/>
                <w:szCs w:val="16"/>
              </w:rPr>
            </w:pPr>
            <w:r w:rsidRPr="00A15BC6">
              <w:rPr>
                <w:rFonts w:ascii="Calibri" w:hAnsi="Calibri"/>
                <w:bCs/>
                <w:color w:val="000000"/>
                <w:sz w:val="16"/>
                <w:szCs w:val="16"/>
              </w:rPr>
              <w:t xml:space="preserve">We agree on </w:t>
            </w:r>
            <w:r w:rsidRPr="00A15BC6">
              <w:rPr>
                <w:rFonts w:ascii="Calibri" w:hAnsi="Calibri"/>
                <w:color w:val="000000"/>
                <w:sz w:val="16"/>
                <w:szCs w:val="16"/>
              </w:rPr>
              <w:t>limit</w:t>
            </w:r>
            <w:r w:rsidRPr="00A15BC6">
              <w:rPr>
                <w:rFonts w:ascii="Calibri" w:hAnsi="Calibri"/>
                <w:color w:val="000000"/>
                <w:sz w:val="16"/>
                <w:szCs w:val="16"/>
              </w:rPr>
              <w:t>ing</w:t>
            </w:r>
            <w:r w:rsidRPr="00A15BC6">
              <w:rPr>
                <w:rFonts w:ascii="Calibri" w:hAnsi="Calibri"/>
                <w:color w:val="000000"/>
                <w:sz w:val="16"/>
                <w:szCs w:val="16"/>
              </w:rPr>
              <w:t xml:space="preserve"> the indicator to public expenditure on </w:t>
            </w:r>
            <w:proofErr w:type="spellStart"/>
            <w:r w:rsidRPr="00A15BC6">
              <w:rPr>
                <w:rFonts w:ascii="Calibri" w:hAnsi="Calibri"/>
                <w:color w:val="000000"/>
                <w:sz w:val="16"/>
                <w:szCs w:val="16"/>
              </w:rPr>
              <w:t>SFM</w:t>
            </w:r>
            <w:proofErr w:type="spellEnd"/>
            <w:r w:rsidRPr="00A15BC6">
              <w:rPr>
                <w:rFonts w:ascii="Calibri" w:hAnsi="Calibri"/>
                <w:color w:val="000000"/>
                <w:sz w:val="16"/>
                <w:szCs w:val="16"/>
              </w:rPr>
              <w:t xml:space="preserve"> (as was done in the past </w:t>
            </w:r>
            <w:proofErr w:type="spellStart"/>
            <w:r w:rsidRPr="00A15BC6">
              <w:rPr>
                <w:rFonts w:ascii="Calibri" w:hAnsi="Calibri"/>
                <w:color w:val="000000"/>
                <w:sz w:val="16"/>
                <w:szCs w:val="16"/>
              </w:rPr>
              <w:t>FRAs</w:t>
            </w:r>
            <w:proofErr w:type="spellEnd"/>
            <w:r w:rsidRPr="00A15BC6">
              <w:rPr>
                <w:rFonts w:ascii="Calibri" w:hAnsi="Calibri"/>
                <w:color w:val="000000"/>
                <w:sz w:val="16"/>
                <w:szCs w:val="16"/>
              </w:rPr>
              <w:t>)</w:t>
            </w:r>
            <w:r w:rsidR="007E633D">
              <w:rPr>
                <w:rFonts w:ascii="Calibri" w:hAnsi="Calibri"/>
                <w:color w:val="000000"/>
                <w:sz w:val="16"/>
                <w:szCs w:val="16"/>
              </w:rPr>
              <w:t xml:space="preserve"> as it is easier to track.</w:t>
            </w:r>
          </w:p>
          <w:p w14:paraId="1BBDBC86" w14:textId="77777777" w:rsidR="007E633D" w:rsidRDefault="007E633D" w:rsidP="00A15BC6">
            <w:pPr>
              <w:spacing w:after="0"/>
              <w:rPr>
                <w:rFonts w:ascii="Calibri" w:hAnsi="Calibri"/>
                <w:color w:val="000000"/>
                <w:sz w:val="16"/>
                <w:szCs w:val="16"/>
              </w:rPr>
            </w:pPr>
          </w:p>
          <w:p w14:paraId="72E8FA47" w14:textId="5B056C3E" w:rsidR="007E633D" w:rsidRDefault="007E633D" w:rsidP="00A15BC6">
            <w:pPr>
              <w:spacing w:after="0"/>
              <w:rPr>
                <w:rFonts w:ascii="Calibri" w:hAnsi="Calibri"/>
                <w:color w:val="000000"/>
                <w:sz w:val="16"/>
                <w:szCs w:val="16"/>
              </w:rPr>
            </w:pPr>
            <w:proofErr w:type="spellStart"/>
            <w:r>
              <w:rPr>
                <w:rFonts w:ascii="Calibri" w:hAnsi="Calibri"/>
                <w:color w:val="000000"/>
                <w:sz w:val="16"/>
                <w:szCs w:val="16"/>
              </w:rPr>
              <w:t>Althoug</w:t>
            </w:r>
            <w:proofErr w:type="spellEnd"/>
            <w:r>
              <w:rPr>
                <w:rFonts w:ascii="Calibri" w:hAnsi="Calibri"/>
                <w:color w:val="000000"/>
                <w:sz w:val="16"/>
                <w:szCs w:val="16"/>
              </w:rPr>
              <w:t xml:space="preserve"> is incomplete to address what is included in the </w:t>
            </w:r>
            <w:proofErr w:type="spellStart"/>
            <w:r>
              <w:rPr>
                <w:rFonts w:ascii="Calibri" w:hAnsi="Calibri"/>
                <w:color w:val="000000"/>
                <w:sz w:val="16"/>
                <w:szCs w:val="16"/>
              </w:rPr>
              <w:t>GOF’s</w:t>
            </w:r>
            <w:proofErr w:type="spellEnd"/>
            <w:r>
              <w:rPr>
                <w:rFonts w:ascii="Calibri" w:hAnsi="Calibri"/>
                <w:color w:val="000000"/>
                <w:sz w:val="16"/>
                <w:szCs w:val="16"/>
              </w:rPr>
              <w:t>, the following indicator:</w:t>
            </w:r>
          </w:p>
          <w:p w14:paraId="7A165E43" w14:textId="77777777" w:rsidR="007E633D" w:rsidRDefault="007E633D" w:rsidP="00A15BC6">
            <w:pPr>
              <w:spacing w:after="0"/>
              <w:rPr>
                <w:rFonts w:ascii="Calibri" w:hAnsi="Calibri"/>
                <w:color w:val="000000"/>
                <w:sz w:val="16"/>
                <w:szCs w:val="16"/>
              </w:rPr>
            </w:pPr>
          </w:p>
          <w:p w14:paraId="5EF2163E" w14:textId="5D71339F" w:rsidR="007E633D" w:rsidRPr="007E633D" w:rsidRDefault="007E633D" w:rsidP="00A15BC6">
            <w:pPr>
              <w:spacing w:after="0"/>
              <w:rPr>
                <w:rFonts w:ascii="Calibri" w:hAnsi="Calibri"/>
                <w:bCs/>
                <w:color w:val="FF0000"/>
                <w:sz w:val="16"/>
                <w:szCs w:val="16"/>
              </w:rPr>
            </w:pPr>
            <w:r w:rsidRPr="007E633D">
              <w:rPr>
                <w:rFonts w:ascii="Calibri" w:hAnsi="Calibri" w:cs="Times New Roman"/>
                <w:b/>
                <w:bCs/>
                <w:color w:val="FF0000"/>
                <w:sz w:val="16"/>
                <w:szCs w:val="16"/>
                <w:lang w:val="en-GB"/>
              </w:rPr>
              <w:t>Amount of public f</w:t>
            </w:r>
            <w:r w:rsidRPr="007E633D">
              <w:rPr>
                <w:rFonts w:ascii="Calibri" w:hAnsi="Calibri" w:cs="Times New Roman"/>
                <w:b/>
                <w:bCs/>
                <w:color w:val="FF0000"/>
                <w:sz w:val="16"/>
                <w:szCs w:val="16"/>
                <w:lang w:val="en-GB"/>
              </w:rPr>
              <w:t xml:space="preserve">inancial resources for implementation of sustainable forest management </w:t>
            </w:r>
            <w:r w:rsidRPr="007E633D">
              <w:rPr>
                <w:rFonts w:ascii="Calibri" w:hAnsi="Calibri" w:cs="Times New Roman"/>
                <w:b/>
                <w:bCs/>
                <w:color w:val="FF0000"/>
                <w:sz w:val="16"/>
                <w:szCs w:val="16"/>
                <w:lang w:val="en-GB"/>
              </w:rPr>
              <w:t>by year ($)</w:t>
            </w:r>
          </w:p>
          <w:p w14:paraId="5AD64FB9" w14:textId="77777777" w:rsidR="00A15BC6" w:rsidRDefault="00A15BC6" w:rsidP="006E44F8">
            <w:pPr>
              <w:spacing w:after="0"/>
              <w:rPr>
                <w:rFonts w:ascii="Calibri" w:hAnsi="Calibri"/>
                <w:b/>
                <w:bCs/>
                <w:color w:val="000000"/>
                <w:sz w:val="16"/>
                <w:szCs w:val="16"/>
              </w:rPr>
            </w:pPr>
          </w:p>
          <w:p w14:paraId="77B4E1D7" w14:textId="0A0BD849" w:rsidR="007E633D" w:rsidRPr="007E633D" w:rsidRDefault="007E633D" w:rsidP="007E633D">
            <w:pPr>
              <w:spacing w:after="0"/>
              <w:rPr>
                <w:rFonts w:ascii="Calibri" w:hAnsi="Calibri"/>
                <w:bCs/>
                <w:color w:val="000000"/>
                <w:sz w:val="16"/>
                <w:szCs w:val="16"/>
              </w:rPr>
            </w:pPr>
            <w:r w:rsidRPr="007E633D">
              <w:rPr>
                <w:rFonts w:ascii="Calibri" w:hAnsi="Calibri"/>
                <w:bCs/>
                <w:color w:val="000000"/>
                <w:sz w:val="16"/>
                <w:szCs w:val="16"/>
              </w:rPr>
              <w:t>This must include investment on forest conservation, restoration, training, technical assistance.</w:t>
            </w:r>
          </w:p>
        </w:tc>
      </w:tr>
      <w:tr w:rsidR="00226037" w:rsidRPr="009F514E" w14:paraId="5319D270" w14:textId="7148EBA4" w:rsidTr="00226037">
        <w:tc>
          <w:tcPr>
            <w:tcW w:w="379" w:type="dxa"/>
            <w:shd w:val="clear" w:color="000000" w:fill="FFC000"/>
            <w:vAlign w:val="center"/>
          </w:tcPr>
          <w:p w14:paraId="348B0229" w14:textId="472B308B"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18</w:t>
            </w:r>
          </w:p>
        </w:tc>
        <w:tc>
          <w:tcPr>
            <w:tcW w:w="5490" w:type="dxa"/>
            <w:gridSpan w:val="2"/>
            <w:shd w:val="clear" w:color="000000" w:fill="FFC000"/>
            <w:noWrap/>
            <w:vAlign w:val="center"/>
            <w:hideMark/>
          </w:tcPr>
          <w:p w14:paraId="53DEB31D"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Share of wood based energy in total primary energy consumption, of which in modern clean systems (%) </w:t>
            </w:r>
          </w:p>
        </w:tc>
        <w:tc>
          <w:tcPr>
            <w:tcW w:w="4137" w:type="dxa"/>
            <w:shd w:val="clear" w:color="auto" w:fill="auto"/>
            <w:vAlign w:val="center"/>
            <w:hideMark/>
          </w:tcPr>
          <w:p w14:paraId="218A4E0E" w14:textId="77777777" w:rsidR="00226037" w:rsidRDefault="00226037" w:rsidP="006E44F8">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51E145DA" w14:textId="77777777" w:rsidR="00226037" w:rsidRPr="00D073D2"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The Task Force questioned this indicator’s role in the GCS of indicator and proposes using </w:t>
            </w:r>
            <w:r w:rsidRPr="00D073D2">
              <w:rPr>
                <w:rFonts w:ascii="Calibri" w:hAnsi="Calibri"/>
                <w:b/>
                <w:color w:val="000000"/>
                <w:sz w:val="16"/>
                <w:szCs w:val="16"/>
              </w:rPr>
              <w:t>removal statistics</w:t>
            </w:r>
            <w:r>
              <w:rPr>
                <w:rFonts w:ascii="Calibri" w:hAnsi="Calibri"/>
                <w:color w:val="000000"/>
                <w:sz w:val="16"/>
                <w:szCs w:val="16"/>
              </w:rPr>
              <w:t xml:space="preserve"> (</w:t>
            </w:r>
            <w:proofErr w:type="spellStart"/>
            <w:r>
              <w:rPr>
                <w:rFonts w:ascii="Calibri" w:hAnsi="Calibri"/>
                <w:color w:val="000000"/>
                <w:sz w:val="16"/>
                <w:szCs w:val="16"/>
              </w:rPr>
              <w:t>woodfuel</w:t>
            </w:r>
            <w:proofErr w:type="spellEnd"/>
            <w:r>
              <w:rPr>
                <w:rFonts w:ascii="Calibri" w:hAnsi="Calibri"/>
                <w:color w:val="000000"/>
                <w:sz w:val="16"/>
                <w:szCs w:val="16"/>
              </w:rPr>
              <w:t xml:space="preserve"> vs total removals) instead.</w:t>
            </w:r>
          </w:p>
          <w:p w14:paraId="4A41A312" w14:textId="77777777" w:rsidR="00226037" w:rsidRPr="009F514E" w:rsidRDefault="00226037" w:rsidP="003408AF">
            <w:pPr>
              <w:pStyle w:val="Prrafodelista"/>
              <w:numPr>
                <w:ilvl w:val="0"/>
                <w:numId w:val="3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Its </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xml:space="preserve">ignificance </w:t>
            </w:r>
            <w:r>
              <w:rPr>
                <w:rFonts w:ascii="Calibri" w:eastAsia="Times New Roman" w:hAnsi="Calibri" w:cs="Times New Roman"/>
                <w:color w:val="000000"/>
                <w:sz w:val="16"/>
                <w:szCs w:val="16"/>
                <w:lang w:val="en-GB"/>
              </w:rPr>
              <w:t xml:space="preserve">is </w:t>
            </w:r>
            <w:r w:rsidRPr="009F514E">
              <w:rPr>
                <w:rFonts w:ascii="Calibri" w:eastAsia="Times New Roman" w:hAnsi="Calibri" w:cs="Times New Roman"/>
                <w:color w:val="000000"/>
                <w:sz w:val="16"/>
                <w:szCs w:val="16"/>
                <w:lang w:val="en-GB"/>
              </w:rPr>
              <w:t>not fully clear (traditional wood energy v</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clean wood-based renewable energy</w:t>
            </w:r>
            <w:r>
              <w:rPr>
                <w:rFonts w:ascii="Calibri" w:eastAsia="Times New Roman" w:hAnsi="Calibri" w:cs="Times New Roman"/>
                <w:color w:val="000000"/>
                <w:sz w:val="16"/>
                <w:szCs w:val="16"/>
                <w:lang w:val="en-GB"/>
              </w:rPr>
              <w:t>)</w:t>
            </w:r>
          </w:p>
        </w:tc>
        <w:tc>
          <w:tcPr>
            <w:tcW w:w="3565" w:type="dxa"/>
          </w:tcPr>
          <w:p w14:paraId="5228E2C5" w14:textId="77777777" w:rsidR="00946575" w:rsidRPr="00946575" w:rsidRDefault="00946575" w:rsidP="00244CEA">
            <w:pPr>
              <w:spacing w:after="0"/>
              <w:rPr>
                <w:rFonts w:ascii="Calibri" w:hAnsi="Calibri" w:cs="Times New Roman"/>
                <w:bCs/>
                <w:color w:val="000000"/>
                <w:sz w:val="16"/>
                <w:szCs w:val="16"/>
                <w:lang w:val="en-GB"/>
              </w:rPr>
            </w:pPr>
            <w:r w:rsidRPr="00946575">
              <w:rPr>
                <w:rFonts w:ascii="Calibri" w:hAnsi="Calibri" w:cs="Times New Roman"/>
                <w:bCs/>
                <w:color w:val="000000"/>
                <w:sz w:val="16"/>
                <w:szCs w:val="16"/>
                <w:lang w:val="en-GB"/>
              </w:rPr>
              <w:t>Following indicator is proposed:</w:t>
            </w:r>
          </w:p>
          <w:p w14:paraId="05907477" w14:textId="77777777" w:rsidR="00946575" w:rsidRDefault="00946575" w:rsidP="00244CEA">
            <w:pPr>
              <w:spacing w:after="0"/>
              <w:rPr>
                <w:rFonts w:ascii="Calibri" w:hAnsi="Calibri" w:cs="Times New Roman"/>
                <w:b/>
                <w:bCs/>
                <w:color w:val="000000"/>
                <w:sz w:val="16"/>
                <w:szCs w:val="16"/>
                <w:lang w:val="en-GB"/>
              </w:rPr>
            </w:pPr>
          </w:p>
          <w:p w14:paraId="1584DA35" w14:textId="346C0FD5" w:rsidR="00226037" w:rsidRDefault="00244CEA" w:rsidP="00946575">
            <w:pPr>
              <w:spacing w:after="0"/>
              <w:rPr>
                <w:rFonts w:ascii="Calibri" w:hAnsi="Calibri"/>
                <w:b/>
                <w:bCs/>
                <w:color w:val="000000"/>
                <w:sz w:val="16"/>
                <w:szCs w:val="16"/>
              </w:rPr>
            </w:pPr>
            <w:r w:rsidRPr="00D549B8">
              <w:rPr>
                <w:rFonts w:ascii="Calibri" w:hAnsi="Calibri" w:cs="Times New Roman"/>
                <w:b/>
                <w:bCs/>
                <w:color w:val="FF0000"/>
                <w:sz w:val="16"/>
                <w:szCs w:val="16"/>
                <w:lang w:val="en-GB"/>
              </w:rPr>
              <w:t xml:space="preserve">Amount of </w:t>
            </w:r>
            <w:r w:rsidR="00946575" w:rsidRPr="00D549B8">
              <w:rPr>
                <w:rFonts w:ascii="Calibri" w:hAnsi="Calibri" w:cs="Times New Roman"/>
                <w:b/>
                <w:bCs/>
                <w:color w:val="FF0000"/>
                <w:sz w:val="16"/>
                <w:szCs w:val="16"/>
                <w:lang w:val="en-GB"/>
              </w:rPr>
              <w:t xml:space="preserve">wood </w:t>
            </w:r>
            <w:r w:rsidRPr="00D549B8">
              <w:rPr>
                <w:rFonts w:ascii="Calibri" w:hAnsi="Calibri" w:cs="Times New Roman"/>
                <w:b/>
                <w:bCs/>
                <w:color w:val="FF0000"/>
                <w:sz w:val="16"/>
                <w:szCs w:val="16"/>
                <w:lang w:val="en-GB"/>
              </w:rPr>
              <w:t xml:space="preserve">used for </w:t>
            </w:r>
            <w:r w:rsidRPr="00D549B8">
              <w:rPr>
                <w:rFonts w:ascii="Calibri" w:hAnsi="Calibri" w:cs="Times New Roman"/>
                <w:b/>
                <w:bCs/>
                <w:color w:val="FF0000"/>
                <w:sz w:val="16"/>
                <w:szCs w:val="16"/>
                <w:lang w:val="en-GB"/>
              </w:rPr>
              <w:t>primary energy consumption</w:t>
            </w:r>
            <w:r w:rsidR="00D549B8">
              <w:rPr>
                <w:rFonts w:ascii="Calibri" w:hAnsi="Calibri" w:cs="Times New Roman"/>
                <w:b/>
                <w:bCs/>
                <w:color w:val="FF0000"/>
                <w:sz w:val="16"/>
                <w:szCs w:val="16"/>
                <w:lang w:val="en-GB"/>
              </w:rPr>
              <w:t xml:space="preserve"> (either cubic meters or tonnes)</w:t>
            </w:r>
          </w:p>
        </w:tc>
      </w:tr>
      <w:tr w:rsidR="00226037" w:rsidRPr="009F514E" w14:paraId="4726E90E" w14:textId="24B3DED3" w:rsidTr="00226037">
        <w:trPr>
          <w:trHeight w:val="1115"/>
        </w:trPr>
        <w:tc>
          <w:tcPr>
            <w:tcW w:w="379" w:type="dxa"/>
            <w:shd w:val="clear" w:color="000000" w:fill="FFC000"/>
            <w:vAlign w:val="center"/>
          </w:tcPr>
          <w:p w14:paraId="20AAF7EB" w14:textId="11D0A4FE" w:rsidR="00226037" w:rsidRPr="009F514E" w:rsidRDefault="00226037" w:rsidP="006E44F8">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19</w:t>
            </w:r>
          </w:p>
        </w:tc>
        <w:tc>
          <w:tcPr>
            <w:tcW w:w="5490" w:type="dxa"/>
            <w:gridSpan w:val="2"/>
            <w:shd w:val="clear" w:color="000000" w:fill="FFC000"/>
            <w:vAlign w:val="center"/>
            <w:hideMark/>
          </w:tcPr>
          <w:p w14:paraId="59F5B50E"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Value of payments for ecosystem services (PES) related to forests (value of payments, as ratio to total forest area or area of forest covered by such PES) </w:t>
            </w:r>
          </w:p>
        </w:tc>
        <w:tc>
          <w:tcPr>
            <w:tcW w:w="4137" w:type="dxa"/>
            <w:shd w:val="clear" w:color="auto" w:fill="auto"/>
            <w:hideMark/>
          </w:tcPr>
          <w:p w14:paraId="422FCD40" w14:textId="77777777" w:rsidR="00226037" w:rsidRDefault="00226037" w:rsidP="006E44F8">
            <w:pPr>
              <w:spacing w:after="0"/>
              <w:rPr>
                <w:rFonts w:ascii="Calibri" w:hAnsi="Calibri"/>
                <w:b/>
                <w:bCs/>
                <w:color w:val="000000"/>
                <w:sz w:val="16"/>
                <w:szCs w:val="16"/>
              </w:rPr>
            </w:pPr>
            <w:r w:rsidRPr="00EA69C2">
              <w:rPr>
                <w:rFonts w:ascii="Calibri" w:hAnsi="Calibri"/>
                <w:b/>
                <w:bCs/>
                <w:color w:val="000000"/>
                <w:sz w:val="16"/>
                <w:szCs w:val="16"/>
              </w:rPr>
              <w:t xml:space="preserve">Further work needed. </w:t>
            </w:r>
          </w:p>
          <w:p w14:paraId="3EE1F10F" w14:textId="77777777" w:rsidR="00226037" w:rsidRPr="00D073D2" w:rsidRDefault="00226037" w:rsidP="003408AF">
            <w:pPr>
              <w:pStyle w:val="Prrafodelista"/>
              <w:numPr>
                <w:ilvl w:val="0"/>
                <w:numId w:val="37"/>
              </w:numPr>
              <w:spacing w:after="0" w:line="256" w:lineRule="auto"/>
              <w:ind w:left="162" w:hanging="162"/>
              <w:contextualSpacing/>
              <w:jc w:val="left"/>
              <w:rPr>
                <w:rFonts w:ascii="Calibri" w:hAnsi="Calibri"/>
                <w:bCs/>
                <w:color w:val="000000"/>
                <w:sz w:val="16"/>
                <w:szCs w:val="16"/>
              </w:rPr>
            </w:pPr>
            <w:r w:rsidRPr="00EA69C2">
              <w:rPr>
                <w:rFonts w:ascii="Calibri" w:hAnsi="Calibri"/>
                <w:color w:val="000000"/>
                <w:sz w:val="16"/>
                <w:szCs w:val="16"/>
              </w:rPr>
              <w:t>Not ready for the GCS of indicators. Data on payments (from where?)</w:t>
            </w:r>
          </w:p>
          <w:p w14:paraId="7CE999FF" w14:textId="77777777" w:rsidR="00226037" w:rsidRPr="00D073D2" w:rsidRDefault="00226037" w:rsidP="003408AF">
            <w:pPr>
              <w:pStyle w:val="Prrafodelista"/>
              <w:numPr>
                <w:ilvl w:val="0"/>
                <w:numId w:val="3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Concepts not yet defined</w:t>
            </w:r>
          </w:p>
          <w:p w14:paraId="28C5CBC4" w14:textId="77777777" w:rsidR="00226037" w:rsidRPr="00D97023" w:rsidRDefault="00226037" w:rsidP="003408AF">
            <w:pPr>
              <w:pStyle w:val="Prrafodelista"/>
              <w:numPr>
                <w:ilvl w:val="0"/>
                <w:numId w:val="37"/>
              </w:numPr>
              <w:spacing w:after="0" w:line="256" w:lineRule="auto"/>
              <w:ind w:left="162" w:hanging="162"/>
              <w:contextualSpacing/>
              <w:jc w:val="left"/>
              <w:rPr>
                <w:rFonts w:ascii="Calibri" w:hAnsi="Calibri"/>
                <w:b/>
                <w:bCs/>
                <w:color w:val="000000"/>
                <w:sz w:val="16"/>
                <w:szCs w:val="16"/>
              </w:rPr>
            </w:pPr>
            <w:r>
              <w:rPr>
                <w:rFonts w:ascii="Calibri" w:hAnsi="Calibri"/>
                <w:color w:val="000000"/>
                <w:sz w:val="16"/>
                <w:szCs w:val="16"/>
              </w:rPr>
              <w:t>Measurement problems, especially for small PES schemes</w:t>
            </w:r>
          </w:p>
        </w:tc>
        <w:tc>
          <w:tcPr>
            <w:tcW w:w="3565" w:type="dxa"/>
          </w:tcPr>
          <w:p w14:paraId="30A83BF7" w14:textId="77777777" w:rsidR="00226037" w:rsidRDefault="00244CEA" w:rsidP="006E44F8">
            <w:pPr>
              <w:spacing w:after="0"/>
              <w:rPr>
                <w:rFonts w:ascii="Calibri" w:hAnsi="Calibri"/>
                <w:bCs/>
                <w:color w:val="000000"/>
                <w:sz w:val="16"/>
                <w:szCs w:val="16"/>
              </w:rPr>
            </w:pPr>
            <w:r w:rsidRPr="00244CEA">
              <w:rPr>
                <w:rFonts w:ascii="Calibri" w:hAnsi="Calibri"/>
                <w:bCs/>
                <w:color w:val="000000"/>
                <w:sz w:val="16"/>
                <w:szCs w:val="16"/>
              </w:rPr>
              <w:t>Agree that further work is needed; not all country members are implementing PES schemes.</w:t>
            </w:r>
          </w:p>
          <w:p w14:paraId="4111478D" w14:textId="77777777" w:rsidR="00D549B8" w:rsidRDefault="00D549B8" w:rsidP="006E44F8">
            <w:pPr>
              <w:spacing w:after="0"/>
              <w:rPr>
                <w:rFonts w:ascii="Calibri" w:hAnsi="Calibri"/>
                <w:bCs/>
                <w:color w:val="000000"/>
                <w:sz w:val="16"/>
                <w:szCs w:val="16"/>
              </w:rPr>
            </w:pPr>
          </w:p>
          <w:p w14:paraId="237807A4" w14:textId="4EF2B760" w:rsidR="00D549B8" w:rsidRPr="00244CEA" w:rsidRDefault="00D549B8" w:rsidP="006E44F8">
            <w:pPr>
              <w:spacing w:after="0"/>
              <w:rPr>
                <w:rFonts w:ascii="Calibri" w:hAnsi="Calibri"/>
                <w:bCs/>
                <w:color w:val="000000"/>
                <w:sz w:val="16"/>
                <w:szCs w:val="16"/>
              </w:rPr>
            </w:pPr>
            <w:r>
              <w:rPr>
                <w:rFonts w:ascii="Calibri" w:hAnsi="Calibri"/>
                <w:bCs/>
                <w:color w:val="000000"/>
                <w:sz w:val="16"/>
                <w:szCs w:val="16"/>
              </w:rPr>
              <w:t>Also PES schemes may include a large variety of activities for different countries.</w:t>
            </w:r>
            <w:bookmarkStart w:id="0" w:name="_GoBack"/>
            <w:bookmarkEnd w:id="0"/>
          </w:p>
        </w:tc>
      </w:tr>
      <w:tr w:rsidR="00226037" w:rsidRPr="009F514E" w14:paraId="2D2D65E7" w14:textId="4EC9E0E4" w:rsidTr="00226037">
        <w:tc>
          <w:tcPr>
            <w:tcW w:w="379" w:type="dxa"/>
            <w:shd w:val="clear" w:color="000000" w:fill="FF0000"/>
            <w:vAlign w:val="center"/>
          </w:tcPr>
          <w:p w14:paraId="3AC7A989" w14:textId="77777777" w:rsidR="00226037" w:rsidRPr="009F514E" w:rsidRDefault="00226037" w:rsidP="006E44F8">
            <w:pPr>
              <w:spacing w:after="0"/>
              <w:rPr>
                <w:rFonts w:ascii="Calibri" w:hAnsi="Calibri" w:cs="Times New Roman"/>
                <w:b/>
                <w:bCs/>
                <w:color w:val="000000"/>
                <w:sz w:val="16"/>
                <w:szCs w:val="16"/>
              </w:rPr>
            </w:pPr>
            <w:r>
              <w:rPr>
                <w:rFonts w:ascii="Calibri" w:hAnsi="Calibri" w:cs="Times New Roman"/>
                <w:b/>
                <w:bCs/>
                <w:color w:val="000000"/>
                <w:sz w:val="16"/>
                <w:szCs w:val="16"/>
              </w:rPr>
              <w:t>20</w:t>
            </w:r>
          </w:p>
        </w:tc>
        <w:tc>
          <w:tcPr>
            <w:tcW w:w="2430" w:type="dxa"/>
            <w:shd w:val="clear" w:color="000000" w:fill="FF0000"/>
            <w:noWrap/>
            <w:vAlign w:val="center"/>
            <w:hideMark/>
          </w:tcPr>
          <w:p w14:paraId="18BFB261" w14:textId="77777777" w:rsidR="00226037" w:rsidRPr="009F514E" w:rsidRDefault="00226037" w:rsidP="006E44F8">
            <w:pPr>
              <w:spacing w:after="0"/>
              <w:rPr>
                <w:rFonts w:ascii="Calibri" w:hAnsi="Calibri" w:cs="Times New Roman"/>
                <w:b/>
                <w:bCs/>
                <w:color w:val="000000"/>
                <w:sz w:val="16"/>
                <w:szCs w:val="16"/>
              </w:rPr>
            </w:pPr>
          </w:p>
        </w:tc>
        <w:tc>
          <w:tcPr>
            <w:tcW w:w="3060" w:type="dxa"/>
            <w:shd w:val="clear" w:color="000000" w:fill="FF0000"/>
            <w:vAlign w:val="center"/>
            <w:hideMark/>
          </w:tcPr>
          <w:p w14:paraId="0D2B0344"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Recovery rates for paper and solid wood products (volume recovered for re-use as % of volume consumed) </w:t>
            </w:r>
          </w:p>
        </w:tc>
        <w:tc>
          <w:tcPr>
            <w:tcW w:w="4137" w:type="dxa"/>
            <w:shd w:val="clear" w:color="auto" w:fill="auto"/>
            <w:vAlign w:val="center"/>
            <w:hideMark/>
          </w:tcPr>
          <w:p w14:paraId="4628FAE1" w14:textId="77777777" w:rsidR="00226037" w:rsidRPr="009F514E" w:rsidRDefault="00226037" w:rsidP="006E44F8">
            <w:pPr>
              <w:spacing w:after="0"/>
              <w:rPr>
                <w:rFonts w:ascii="Calibri" w:hAnsi="Calibri" w:cs="Times New Roman"/>
                <w:color w:val="000000"/>
                <w:sz w:val="16"/>
                <w:szCs w:val="16"/>
              </w:rPr>
            </w:pPr>
            <w:r>
              <w:rPr>
                <w:rFonts w:ascii="Calibri" w:hAnsi="Calibri" w:cs="Times New Roman"/>
                <w:color w:val="000000"/>
                <w:sz w:val="16"/>
                <w:szCs w:val="16"/>
                <w:lang w:val="en-GB"/>
              </w:rPr>
              <w:t>Indicator c</w:t>
            </w:r>
            <w:r w:rsidRPr="009F514E">
              <w:rPr>
                <w:rFonts w:ascii="Calibri" w:hAnsi="Calibri" w:cs="Times New Roman"/>
                <w:color w:val="000000"/>
                <w:sz w:val="16"/>
                <w:szCs w:val="16"/>
                <w:lang w:val="en-GB"/>
              </w:rPr>
              <w:t>onsidered outside scope of SFM, as not subject to SFM policy instruments</w:t>
            </w:r>
          </w:p>
        </w:tc>
        <w:tc>
          <w:tcPr>
            <w:tcW w:w="3565" w:type="dxa"/>
          </w:tcPr>
          <w:p w14:paraId="5D247B19" w14:textId="39E9E358" w:rsidR="00746AB8" w:rsidRDefault="00746AB8" w:rsidP="007E633D">
            <w:pPr>
              <w:spacing w:after="0"/>
              <w:rPr>
                <w:rFonts w:ascii="Calibri" w:hAnsi="Calibri" w:cs="Times New Roman"/>
                <w:color w:val="000000"/>
                <w:sz w:val="16"/>
                <w:szCs w:val="16"/>
                <w:lang w:val="en-GB"/>
              </w:rPr>
            </w:pPr>
            <w:r>
              <w:rPr>
                <w:rFonts w:ascii="Calibri" w:hAnsi="Calibri" w:cs="Times New Roman"/>
                <w:color w:val="000000"/>
                <w:sz w:val="16"/>
                <w:szCs w:val="16"/>
                <w:lang w:val="en-GB"/>
              </w:rPr>
              <w:t>Agree</w:t>
            </w:r>
            <w:r w:rsidR="00946575">
              <w:rPr>
                <w:rFonts w:ascii="Calibri" w:hAnsi="Calibri" w:cs="Times New Roman"/>
                <w:color w:val="000000"/>
                <w:sz w:val="16"/>
                <w:szCs w:val="16"/>
                <w:lang w:val="en-GB"/>
              </w:rPr>
              <w:t>;</w:t>
            </w:r>
            <w:r>
              <w:rPr>
                <w:rFonts w:ascii="Calibri" w:hAnsi="Calibri" w:cs="Times New Roman"/>
                <w:color w:val="000000"/>
                <w:sz w:val="16"/>
                <w:szCs w:val="16"/>
                <w:lang w:val="en-GB"/>
              </w:rPr>
              <w:t xml:space="preserve"> </w:t>
            </w:r>
            <w:r w:rsidR="00946575">
              <w:rPr>
                <w:rFonts w:ascii="Calibri" w:hAnsi="Calibri" w:cs="Times New Roman"/>
                <w:color w:val="000000"/>
                <w:sz w:val="16"/>
                <w:szCs w:val="16"/>
                <w:lang w:val="en-GB"/>
              </w:rPr>
              <w:t xml:space="preserve">the </w:t>
            </w:r>
            <w:r>
              <w:rPr>
                <w:rFonts w:ascii="Calibri" w:hAnsi="Calibri" w:cs="Times New Roman"/>
                <w:color w:val="000000"/>
                <w:sz w:val="16"/>
                <w:szCs w:val="16"/>
                <w:lang w:val="en-GB"/>
              </w:rPr>
              <w:t xml:space="preserve">indicator as it is outlined </w:t>
            </w:r>
            <w:r w:rsidR="00946575">
              <w:rPr>
                <w:rFonts w:ascii="Calibri" w:hAnsi="Calibri" w:cs="Times New Roman"/>
                <w:color w:val="000000"/>
                <w:sz w:val="16"/>
                <w:szCs w:val="16"/>
                <w:lang w:val="en-GB"/>
              </w:rPr>
              <w:t xml:space="preserve">here </w:t>
            </w:r>
            <w:r>
              <w:rPr>
                <w:rFonts w:ascii="Calibri" w:hAnsi="Calibri" w:cs="Times New Roman"/>
                <w:color w:val="000000"/>
                <w:sz w:val="16"/>
                <w:szCs w:val="16"/>
                <w:lang w:val="en-GB"/>
              </w:rPr>
              <w:t xml:space="preserve">is out of scope of </w:t>
            </w:r>
            <w:proofErr w:type="spellStart"/>
            <w:r>
              <w:rPr>
                <w:rFonts w:ascii="Calibri" w:hAnsi="Calibri" w:cs="Times New Roman"/>
                <w:color w:val="000000"/>
                <w:sz w:val="16"/>
                <w:szCs w:val="16"/>
                <w:lang w:val="en-GB"/>
              </w:rPr>
              <w:t>SFM</w:t>
            </w:r>
            <w:proofErr w:type="spellEnd"/>
            <w:r>
              <w:rPr>
                <w:rFonts w:ascii="Calibri" w:hAnsi="Calibri" w:cs="Times New Roman"/>
                <w:color w:val="000000"/>
                <w:sz w:val="16"/>
                <w:szCs w:val="16"/>
                <w:lang w:val="en-GB"/>
              </w:rPr>
              <w:t>.</w:t>
            </w:r>
          </w:p>
          <w:p w14:paraId="3E154511" w14:textId="77777777" w:rsidR="00746AB8" w:rsidRDefault="00746AB8" w:rsidP="007E633D">
            <w:pPr>
              <w:spacing w:after="0"/>
              <w:rPr>
                <w:rFonts w:ascii="Calibri" w:hAnsi="Calibri" w:cs="Times New Roman"/>
                <w:color w:val="000000"/>
                <w:sz w:val="16"/>
                <w:szCs w:val="16"/>
                <w:lang w:val="en-GB"/>
              </w:rPr>
            </w:pPr>
          </w:p>
          <w:p w14:paraId="31C55B27" w14:textId="769E4898" w:rsidR="00226037" w:rsidRDefault="00746AB8" w:rsidP="00746AB8">
            <w:pPr>
              <w:spacing w:after="0"/>
              <w:rPr>
                <w:rFonts w:ascii="Calibri" w:hAnsi="Calibri" w:cs="Times New Roman"/>
                <w:color w:val="000000"/>
                <w:sz w:val="16"/>
                <w:szCs w:val="16"/>
                <w:lang w:val="en-GB"/>
              </w:rPr>
            </w:pPr>
            <w:r w:rsidRPr="00746AB8">
              <w:rPr>
                <w:rFonts w:ascii="Calibri" w:hAnsi="Calibri" w:cs="Times New Roman"/>
                <w:color w:val="000000"/>
                <w:sz w:val="16"/>
                <w:szCs w:val="16"/>
                <w:lang w:val="en-GB"/>
              </w:rPr>
              <w:t xml:space="preserve">However, an indicator </w:t>
            </w:r>
            <w:r>
              <w:rPr>
                <w:rFonts w:ascii="Calibri" w:hAnsi="Calibri" w:cs="Times New Roman"/>
                <w:color w:val="000000"/>
                <w:sz w:val="16"/>
                <w:szCs w:val="16"/>
                <w:lang w:val="en-GB"/>
              </w:rPr>
              <w:t xml:space="preserve">to express the </w:t>
            </w:r>
            <w:r w:rsidRPr="00746AB8">
              <w:rPr>
                <w:rFonts w:ascii="Calibri" w:hAnsi="Calibri" w:cs="Times New Roman"/>
                <w:color w:val="000000"/>
                <w:sz w:val="16"/>
                <w:szCs w:val="16"/>
                <w:lang w:val="en-GB"/>
              </w:rPr>
              <w:t xml:space="preserve">amount of </w:t>
            </w:r>
            <w:r>
              <w:rPr>
                <w:rFonts w:ascii="Calibri" w:hAnsi="Calibri" w:cs="Times New Roman"/>
                <w:color w:val="000000"/>
                <w:sz w:val="16"/>
                <w:szCs w:val="16"/>
                <w:lang w:val="en-GB"/>
              </w:rPr>
              <w:t xml:space="preserve">reused </w:t>
            </w:r>
            <w:r w:rsidRPr="00746AB8">
              <w:rPr>
                <w:rFonts w:ascii="Calibri" w:hAnsi="Calibri" w:cs="Times New Roman"/>
                <w:color w:val="000000"/>
                <w:sz w:val="16"/>
                <w:szCs w:val="16"/>
                <w:lang w:val="en-GB"/>
              </w:rPr>
              <w:t xml:space="preserve">forest by-products </w:t>
            </w:r>
            <w:r>
              <w:rPr>
                <w:rFonts w:ascii="Calibri" w:hAnsi="Calibri" w:cs="Times New Roman"/>
                <w:color w:val="000000"/>
                <w:sz w:val="16"/>
                <w:szCs w:val="16"/>
                <w:lang w:val="en-GB"/>
              </w:rPr>
              <w:t>(</w:t>
            </w:r>
            <w:r w:rsidRPr="00746AB8">
              <w:rPr>
                <w:rFonts w:ascii="Calibri" w:hAnsi="Calibri" w:cs="Times New Roman"/>
                <w:color w:val="000000"/>
                <w:sz w:val="16"/>
                <w:szCs w:val="16"/>
                <w:lang w:val="en-GB"/>
              </w:rPr>
              <w:t xml:space="preserve">from </w:t>
            </w:r>
            <w:r>
              <w:rPr>
                <w:rFonts w:ascii="Calibri" w:hAnsi="Calibri" w:cs="Times New Roman"/>
                <w:color w:val="000000"/>
                <w:sz w:val="16"/>
                <w:szCs w:val="16"/>
                <w:lang w:val="en-GB"/>
              </w:rPr>
              <w:t xml:space="preserve">logging or </w:t>
            </w:r>
            <w:r w:rsidRPr="00746AB8">
              <w:rPr>
                <w:rFonts w:ascii="Calibri" w:hAnsi="Calibri" w:cs="Times New Roman"/>
                <w:color w:val="000000"/>
                <w:sz w:val="16"/>
                <w:szCs w:val="16"/>
                <w:lang w:val="en-GB"/>
              </w:rPr>
              <w:t>industrial forest processes</w:t>
            </w:r>
            <w:r>
              <w:rPr>
                <w:rFonts w:ascii="Calibri" w:hAnsi="Calibri" w:cs="Times New Roman"/>
                <w:color w:val="000000"/>
                <w:sz w:val="16"/>
                <w:szCs w:val="16"/>
                <w:lang w:val="en-GB"/>
              </w:rPr>
              <w:t>)</w:t>
            </w:r>
            <w:r w:rsidRPr="00746AB8">
              <w:rPr>
                <w:rFonts w:ascii="Calibri" w:hAnsi="Calibri" w:cs="Times New Roman"/>
                <w:color w:val="000000"/>
                <w:sz w:val="16"/>
                <w:szCs w:val="16"/>
                <w:lang w:val="en-GB"/>
              </w:rPr>
              <w:t xml:space="preserve"> </w:t>
            </w:r>
            <w:r>
              <w:rPr>
                <w:rFonts w:ascii="Calibri" w:hAnsi="Calibri" w:cs="Times New Roman"/>
                <w:color w:val="000000"/>
                <w:sz w:val="16"/>
                <w:szCs w:val="16"/>
                <w:lang w:val="en-GB"/>
              </w:rPr>
              <w:t xml:space="preserve">in other production processes </w:t>
            </w:r>
            <w:r w:rsidRPr="00746AB8">
              <w:rPr>
                <w:rFonts w:ascii="Calibri" w:hAnsi="Calibri" w:cs="Times New Roman"/>
                <w:color w:val="000000"/>
                <w:sz w:val="16"/>
                <w:szCs w:val="16"/>
                <w:lang w:val="en-GB"/>
              </w:rPr>
              <w:t>such as energy should be explored.</w:t>
            </w:r>
          </w:p>
        </w:tc>
      </w:tr>
      <w:tr w:rsidR="00226037" w:rsidRPr="009F514E" w14:paraId="0C7BEF20" w14:textId="7B46B637" w:rsidTr="00226037">
        <w:tc>
          <w:tcPr>
            <w:tcW w:w="379" w:type="dxa"/>
            <w:shd w:val="clear" w:color="000000" w:fill="FF0000"/>
            <w:vAlign w:val="center"/>
          </w:tcPr>
          <w:p w14:paraId="41AB126E" w14:textId="5B935448" w:rsidR="00226037" w:rsidRPr="009F514E" w:rsidRDefault="00226037" w:rsidP="006E44F8">
            <w:pPr>
              <w:spacing w:after="0"/>
              <w:rPr>
                <w:rFonts w:ascii="Calibri" w:hAnsi="Calibri" w:cs="Times New Roman"/>
                <w:b/>
                <w:bCs/>
                <w:color w:val="000000"/>
                <w:sz w:val="16"/>
                <w:szCs w:val="16"/>
              </w:rPr>
            </w:pPr>
            <w:r>
              <w:rPr>
                <w:rFonts w:ascii="Calibri" w:hAnsi="Calibri" w:cs="Times New Roman"/>
                <w:b/>
                <w:bCs/>
                <w:color w:val="000000"/>
                <w:sz w:val="16"/>
                <w:szCs w:val="16"/>
              </w:rPr>
              <w:t>21</w:t>
            </w:r>
          </w:p>
        </w:tc>
        <w:tc>
          <w:tcPr>
            <w:tcW w:w="2430" w:type="dxa"/>
            <w:shd w:val="clear" w:color="000000" w:fill="FF0000"/>
            <w:noWrap/>
            <w:vAlign w:val="center"/>
            <w:hideMark/>
          </w:tcPr>
          <w:p w14:paraId="5AEED2B0" w14:textId="77777777" w:rsidR="00226037" w:rsidRPr="009F514E" w:rsidRDefault="00226037" w:rsidP="006E44F8">
            <w:pPr>
              <w:spacing w:after="0"/>
              <w:rPr>
                <w:rFonts w:ascii="Calibri" w:hAnsi="Calibri" w:cs="Times New Roman"/>
                <w:b/>
                <w:bCs/>
                <w:color w:val="000000"/>
                <w:sz w:val="16"/>
                <w:szCs w:val="16"/>
              </w:rPr>
            </w:pPr>
          </w:p>
        </w:tc>
        <w:tc>
          <w:tcPr>
            <w:tcW w:w="3060" w:type="dxa"/>
            <w:shd w:val="clear" w:color="000000" w:fill="92D050"/>
            <w:vAlign w:val="center"/>
            <w:hideMark/>
          </w:tcPr>
          <w:p w14:paraId="171583C8" w14:textId="77777777" w:rsidR="00226037" w:rsidRPr="009F514E" w:rsidRDefault="00226037" w:rsidP="006E44F8">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Carbon stocks and carbon stock changes in forest land: net forest GHG sink/source of forests, forest carbon stock, carbon storage in harvested wood products (Tons C) </w:t>
            </w:r>
          </w:p>
        </w:tc>
        <w:tc>
          <w:tcPr>
            <w:tcW w:w="4137" w:type="dxa"/>
            <w:shd w:val="clear" w:color="auto" w:fill="auto"/>
            <w:vAlign w:val="center"/>
            <w:hideMark/>
          </w:tcPr>
          <w:p w14:paraId="2F6D3AF7" w14:textId="77777777" w:rsidR="00226037" w:rsidRPr="009F514E" w:rsidRDefault="00226037" w:rsidP="006E44F8">
            <w:pPr>
              <w:spacing w:after="0"/>
              <w:rPr>
                <w:rFonts w:ascii="Calibri" w:hAnsi="Calibri" w:cs="Times New Roman"/>
                <w:b/>
                <w:bCs/>
                <w:color w:val="000000"/>
                <w:sz w:val="16"/>
                <w:szCs w:val="16"/>
              </w:rPr>
            </w:pPr>
            <w:r>
              <w:rPr>
                <w:rFonts w:ascii="Calibri" w:hAnsi="Calibri" w:cs="Times New Roman"/>
                <w:b/>
                <w:bCs/>
                <w:color w:val="000000"/>
                <w:sz w:val="16"/>
                <w:szCs w:val="16"/>
                <w:lang w:val="en-GB"/>
              </w:rPr>
              <w:t>TF meeting suggest to d</w:t>
            </w:r>
            <w:r w:rsidRPr="009F514E">
              <w:rPr>
                <w:rFonts w:ascii="Calibri" w:hAnsi="Calibri" w:cs="Times New Roman"/>
                <w:b/>
                <w:bCs/>
                <w:color w:val="000000"/>
                <w:sz w:val="16"/>
                <w:szCs w:val="16"/>
                <w:lang w:val="en-GB"/>
              </w:rPr>
              <w:t>rop</w:t>
            </w:r>
            <w:r>
              <w:rPr>
                <w:rFonts w:ascii="Calibri" w:hAnsi="Calibri" w:cs="Times New Roman"/>
                <w:b/>
                <w:bCs/>
                <w:color w:val="000000"/>
                <w:sz w:val="16"/>
                <w:szCs w:val="16"/>
                <w:lang w:val="en-GB"/>
              </w:rPr>
              <w:t xml:space="preserve"> this indicator</w:t>
            </w:r>
            <w:r w:rsidRPr="009F514E">
              <w:rPr>
                <w:rFonts w:ascii="Calibri" w:hAnsi="Calibri" w:cs="Times New Roman"/>
                <w:color w:val="000000"/>
                <w:sz w:val="16"/>
                <w:szCs w:val="16"/>
                <w:lang w:val="en-GB"/>
              </w:rPr>
              <w:t>. Changes in ABG biomass stock already captured by</w:t>
            </w:r>
            <w:r>
              <w:rPr>
                <w:rFonts w:ascii="Calibri" w:hAnsi="Calibri" w:cs="Times New Roman"/>
                <w:color w:val="000000"/>
                <w:sz w:val="16"/>
                <w:szCs w:val="16"/>
                <w:lang w:val="en-GB"/>
              </w:rPr>
              <w:t xml:space="preserve"> another </w:t>
            </w:r>
            <w:r w:rsidRPr="009F514E">
              <w:rPr>
                <w:rFonts w:ascii="Calibri" w:hAnsi="Calibri" w:cs="Times New Roman"/>
                <w:color w:val="000000"/>
                <w:sz w:val="16"/>
                <w:szCs w:val="16"/>
                <w:lang w:val="en-GB"/>
              </w:rPr>
              <w:t>indic</w:t>
            </w:r>
            <w:r>
              <w:rPr>
                <w:rFonts w:ascii="Calibri" w:hAnsi="Calibri" w:cs="Times New Roman"/>
                <w:color w:val="000000"/>
                <w:sz w:val="16"/>
                <w:szCs w:val="16"/>
                <w:lang w:val="en-GB"/>
              </w:rPr>
              <w:t>a</w:t>
            </w:r>
            <w:r w:rsidRPr="009F514E">
              <w:rPr>
                <w:rFonts w:ascii="Calibri" w:hAnsi="Calibri" w:cs="Times New Roman"/>
                <w:color w:val="000000"/>
                <w:sz w:val="16"/>
                <w:szCs w:val="16"/>
                <w:lang w:val="en-GB"/>
              </w:rPr>
              <w:t xml:space="preserve">tor. Using UNFCCC data could cause confusion as it often disagrees with the figures reported to FRA (forest definition, etc.). Too many elements in indicator. </w:t>
            </w:r>
          </w:p>
        </w:tc>
        <w:tc>
          <w:tcPr>
            <w:tcW w:w="3565" w:type="dxa"/>
          </w:tcPr>
          <w:p w14:paraId="41047D2F" w14:textId="77777777" w:rsidR="00226037" w:rsidRDefault="007E633D" w:rsidP="006E44F8">
            <w:pPr>
              <w:spacing w:after="0"/>
              <w:rPr>
                <w:rFonts w:ascii="Calibri" w:hAnsi="Calibri" w:cs="Times New Roman"/>
                <w:bCs/>
                <w:color w:val="000000"/>
                <w:sz w:val="16"/>
                <w:szCs w:val="16"/>
                <w:lang w:val="en-GB"/>
              </w:rPr>
            </w:pPr>
            <w:r w:rsidRPr="007E633D">
              <w:rPr>
                <w:rFonts w:ascii="Calibri" w:hAnsi="Calibri" w:cs="Times New Roman"/>
                <w:bCs/>
                <w:color w:val="000000"/>
                <w:sz w:val="16"/>
                <w:szCs w:val="16"/>
                <w:lang w:val="en-GB"/>
              </w:rPr>
              <w:t xml:space="preserve">Agree. </w:t>
            </w:r>
            <w:proofErr w:type="spellStart"/>
            <w:r w:rsidRPr="007E633D">
              <w:rPr>
                <w:rFonts w:ascii="Calibri" w:hAnsi="Calibri" w:cs="Times New Roman"/>
                <w:bCs/>
                <w:color w:val="000000"/>
                <w:sz w:val="16"/>
                <w:szCs w:val="16"/>
                <w:lang w:val="en-GB"/>
              </w:rPr>
              <w:t>Althoug</w:t>
            </w:r>
            <w:proofErr w:type="spellEnd"/>
            <w:r w:rsidRPr="007E633D">
              <w:rPr>
                <w:rFonts w:ascii="Calibri" w:hAnsi="Calibri" w:cs="Times New Roman"/>
                <w:bCs/>
                <w:color w:val="000000"/>
                <w:sz w:val="16"/>
                <w:szCs w:val="16"/>
                <w:lang w:val="en-GB"/>
              </w:rPr>
              <w:t xml:space="preserve"> is important further work and analysis are needed.</w:t>
            </w:r>
          </w:p>
          <w:p w14:paraId="570D9CDD" w14:textId="77777777" w:rsidR="007E633D" w:rsidRDefault="007E633D" w:rsidP="007E633D">
            <w:pPr>
              <w:spacing w:after="0"/>
              <w:rPr>
                <w:rFonts w:ascii="Calibri" w:hAnsi="Calibri" w:cs="Times New Roman"/>
                <w:bCs/>
                <w:color w:val="000000"/>
                <w:sz w:val="16"/>
                <w:szCs w:val="16"/>
                <w:lang w:val="en-GB"/>
              </w:rPr>
            </w:pPr>
          </w:p>
          <w:p w14:paraId="62C94E05" w14:textId="1A5B7E2C" w:rsidR="007E633D" w:rsidRPr="007E633D" w:rsidRDefault="007E633D" w:rsidP="007E633D">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Carbon stocks can be estimated from above ground biomass but estimating carbon stocks in other reservoirs is still challenging.</w:t>
            </w:r>
          </w:p>
        </w:tc>
      </w:tr>
    </w:tbl>
    <w:p w14:paraId="1D9A2501" w14:textId="77777777" w:rsidR="0020373A" w:rsidRPr="0020373A" w:rsidRDefault="0020373A" w:rsidP="00F34BD8"/>
    <w:sectPr w:rsidR="0020373A" w:rsidRPr="0020373A" w:rsidSect="00226037">
      <w:pgSz w:w="15840" w:h="12240" w:orient="landscape" w:code="1"/>
      <w:pgMar w:top="1134" w:right="1077" w:bottom="1134"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9E9B" w14:textId="77777777" w:rsidR="00240CE2" w:rsidRDefault="00240CE2" w:rsidP="0029571F">
      <w:r>
        <w:separator/>
      </w:r>
    </w:p>
  </w:endnote>
  <w:endnote w:type="continuationSeparator" w:id="0">
    <w:p w14:paraId="1A752B85" w14:textId="77777777" w:rsidR="00240CE2" w:rsidRDefault="00240CE2"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3459" w14:textId="77777777" w:rsidR="00646ACA" w:rsidRDefault="00646ACA" w:rsidP="0029571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52E6F440" w14:textId="77777777" w:rsidR="00646ACA" w:rsidRDefault="00646ACA" w:rsidP="0029571F">
    <w:pPr>
      <w:pStyle w:val="Piedepgina"/>
    </w:pPr>
  </w:p>
  <w:p w14:paraId="5B0B2EC1" w14:textId="77777777" w:rsidR="00646ACA" w:rsidRDefault="00646ACA"/>
  <w:p w14:paraId="25F3A3DD" w14:textId="77777777" w:rsidR="00646ACA" w:rsidRDefault="00646A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646ACA" w14:paraId="2FB98A15" w14:textId="77777777" w:rsidTr="008F3323">
      <w:tc>
        <w:tcPr>
          <w:tcW w:w="9639" w:type="dxa"/>
        </w:tcPr>
        <w:p w14:paraId="6ECFA9FF" w14:textId="77777777" w:rsidR="00646ACA" w:rsidRPr="00351B73" w:rsidRDefault="00646ACA" w:rsidP="008F3323">
          <w:pPr>
            <w:pStyle w:val="Piedepgina"/>
            <w:jc w:val="center"/>
            <w:rPr>
              <w:b/>
              <w:color w:val="C00000"/>
            </w:rPr>
          </w:pPr>
        </w:p>
      </w:tc>
    </w:tr>
  </w:tbl>
  <w:p w14:paraId="7BF322F7" w14:textId="77777777" w:rsidR="00646ACA" w:rsidRDefault="00646ACA" w:rsidP="008F3323">
    <w:pPr>
      <w:pStyle w:val="Piedepgina"/>
      <w:spacing w:after="0"/>
      <w:jc w:val="center"/>
      <w:rPr>
        <w:b/>
        <w:color w:val="C00000"/>
      </w:rPr>
    </w:pPr>
  </w:p>
  <w:p w14:paraId="399147AE" w14:textId="77777777" w:rsidR="00646ACA" w:rsidRPr="00823753" w:rsidRDefault="00646ACA" w:rsidP="008F3323">
    <w:pPr>
      <w:pStyle w:val="Piedepgina"/>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ipervnculo"/>
          <w:sz w:val="24"/>
          <w:szCs w:val="24"/>
        </w:rPr>
        <w:t>www.fao.org/fsnforum</w:t>
      </w:r>
    </w:hyperlink>
  </w:p>
  <w:p w14:paraId="1577B20F" w14:textId="77777777" w:rsidR="00646ACA" w:rsidRPr="008F3323" w:rsidRDefault="00646ACA" w:rsidP="008F33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646ACA" w14:paraId="7CE2A7BE" w14:textId="77777777" w:rsidTr="008F3323">
      <w:tc>
        <w:tcPr>
          <w:tcW w:w="9639" w:type="dxa"/>
        </w:tcPr>
        <w:p w14:paraId="461709E0" w14:textId="77777777" w:rsidR="00646ACA" w:rsidRPr="00351B73" w:rsidRDefault="00646ACA" w:rsidP="008F3323">
          <w:pPr>
            <w:pStyle w:val="Piedepgina"/>
            <w:jc w:val="center"/>
            <w:rPr>
              <w:b/>
              <w:color w:val="C00000"/>
            </w:rPr>
          </w:pPr>
        </w:p>
      </w:tc>
    </w:tr>
  </w:tbl>
  <w:p w14:paraId="1E4A2E45" w14:textId="77777777" w:rsidR="00646ACA" w:rsidRDefault="00646ACA" w:rsidP="008F3323">
    <w:pPr>
      <w:pStyle w:val="Piedepgina"/>
      <w:spacing w:after="0"/>
      <w:jc w:val="center"/>
      <w:rPr>
        <w:b/>
        <w:color w:val="C00000"/>
      </w:rPr>
    </w:pPr>
  </w:p>
  <w:p w14:paraId="1EDDC57D" w14:textId="77777777" w:rsidR="00646ACA" w:rsidRPr="00823753" w:rsidRDefault="00646ACA" w:rsidP="008F3323">
    <w:pPr>
      <w:pStyle w:val="Piedepgina"/>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ipervnculo"/>
          <w:sz w:val="24"/>
          <w:szCs w:val="24"/>
        </w:rPr>
        <w:t>www.fao.org/fsnforum</w:t>
      </w:r>
    </w:hyperlink>
  </w:p>
  <w:p w14:paraId="3CEE1DA2" w14:textId="77777777" w:rsidR="00646ACA" w:rsidRPr="008F3323" w:rsidRDefault="00646ACA" w:rsidP="008F3323">
    <w:pPr>
      <w:pStyle w:val="Piedepgin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EB79B" w14:textId="77777777" w:rsidR="00240CE2" w:rsidRDefault="00240CE2" w:rsidP="0029571F">
      <w:r>
        <w:separator/>
      </w:r>
    </w:p>
  </w:footnote>
  <w:footnote w:type="continuationSeparator" w:id="0">
    <w:p w14:paraId="7F89079A" w14:textId="77777777" w:rsidR="00240CE2" w:rsidRDefault="00240CE2"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662"/>
      <w:gridCol w:w="12158"/>
    </w:tblGrid>
    <w:tr w:rsidR="00646ACA" w:rsidRPr="00B01341" w14:paraId="6CB7E988" w14:textId="77777777" w:rsidTr="000B2E9C">
      <w:tc>
        <w:tcPr>
          <w:tcW w:w="258" w:type="pct"/>
        </w:tcPr>
        <w:p w14:paraId="44178F53" w14:textId="77777777" w:rsidR="00646ACA" w:rsidRPr="00B01341" w:rsidRDefault="00646ACA" w:rsidP="000B2E9C">
          <w:pPr>
            <w:pStyle w:val="top"/>
          </w:pPr>
          <w:r w:rsidRPr="00B01341">
            <w:fldChar w:fldCharType="begin"/>
          </w:r>
          <w:r w:rsidRPr="00B01341">
            <w:instrText xml:space="preserve"> PAGE   \* MERGEFORMAT </w:instrText>
          </w:r>
          <w:r w:rsidRPr="00B01341">
            <w:fldChar w:fldCharType="separate"/>
          </w:r>
          <w:r w:rsidR="00D549B8">
            <w:rPr>
              <w:noProof/>
            </w:rPr>
            <w:t>4</w:t>
          </w:r>
          <w:r w:rsidRPr="00B01341">
            <w:fldChar w:fldCharType="end"/>
          </w:r>
        </w:p>
      </w:tc>
      <w:tc>
        <w:tcPr>
          <w:tcW w:w="4742" w:type="pct"/>
        </w:tcPr>
        <w:p w14:paraId="3EEEDD98" w14:textId="0E0D1D9E" w:rsidR="00646ACA" w:rsidRPr="000B2E9C" w:rsidRDefault="00115824" w:rsidP="00115824">
          <w:pPr>
            <w:pStyle w:val="top"/>
            <w:rPr>
              <w:b w:val="0"/>
            </w:rPr>
          </w:pPr>
          <w:r>
            <w:t>Online consultation on the development of a Global Core Set (GCS) of forest-related indicators</w:t>
          </w:r>
          <w:r w:rsidR="00646ACA">
            <w:br/>
          </w:r>
          <w:r w:rsidR="00646ACA" w:rsidRPr="000B2E9C">
            <w:rPr>
              <w:b w:val="0"/>
            </w:rPr>
            <w:t xml:space="preserve">PROCEEDINGS </w:t>
          </w:r>
        </w:p>
      </w:tc>
    </w:tr>
  </w:tbl>
  <w:p w14:paraId="6686F406" w14:textId="77777777" w:rsidR="00646ACA" w:rsidRDefault="00646ACA" w:rsidP="002957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91DB" w14:textId="22C59C82" w:rsidR="00646ACA" w:rsidRDefault="00646ACA" w:rsidP="007071C9">
    <w:pPr>
      <w:pStyle w:val="Encabezado"/>
      <w:jc w:val="left"/>
      <w:rPr>
        <w:b/>
        <w:color w:val="FFFFFF"/>
      </w:rPr>
    </w:pPr>
  </w:p>
  <w:p w14:paraId="20422ADA" w14:textId="77777777" w:rsidR="00646ACA" w:rsidRDefault="00646ACA" w:rsidP="007071C9">
    <w:pPr>
      <w:pStyle w:val="Encabezado"/>
      <w:jc w:val="left"/>
      <w:rPr>
        <w:b/>
        <w:color w:val="FFFFFF"/>
      </w:rPr>
    </w:pPr>
  </w:p>
  <w:p w14:paraId="688AF349" w14:textId="77777777" w:rsidR="00646ACA" w:rsidRDefault="00646ACA" w:rsidP="009A22AF">
    <w:pPr>
      <w:pStyle w:val="Encabezado"/>
      <w:jc w:val="left"/>
      <w:rPr>
        <w:b/>
        <w:color w:val="FFFFFF"/>
      </w:rPr>
    </w:pPr>
    <w:r>
      <w:rPr>
        <w:noProof/>
        <w:lang w:val="es-MX" w:eastAsia="es-MX"/>
      </w:rPr>
      <w:drawing>
        <wp:inline distT="0" distB="0" distL="0" distR="0" wp14:anchorId="3EA58F9F" wp14:editId="70839895">
          <wp:extent cx="3767212" cy="719650"/>
          <wp:effectExtent l="0" t="0" r="0" b="0"/>
          <wp:docPr id="9" name="Picture 9"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5A42F42" w14:textId="77777777" w:rsidR="00646ACA" w:rsidRDefault="00646ACA" w:rsidP="009A22AF">
    <w:pPr>
      <w:pStyle w:val="Encabezado"/>
      <w:jc w:val="right"/>
      <w:rPr>
        <w:b/>
        <w:color w:val="FFFFFF"/>
      </w:rPr>
    </w:pPr>
  </w:p>
  <w:p w14:paraId="76B5B47D" w14:textId="77777777" w:rsidR="00646ACA" w:rsidRPr="00B34236" w:rsidRDefault="00646ACA" w:rsidP="009A22AF">
    <w:pPr>
      <w:pStyle w:val="Ttulo4"/>
    </w:pPr>
    <w:r>
      <w:rPr>
        <w:noProof/>
        <w:lang w:val="es-MX" w:eastAsia="es-MX"/>
      </w:rPr>
      <w:drawing>
        <wp:inline distT="0" distB="0" distL="0" distR="0" wp14:anchorId="03817376" wp14:editId="18371591">
          <wp:extent cx="6116320" cy="264160"/>
          <wp:effectExtent l="0" t="0" r="5080" b="0"/>
          <wp:docPr id="10" name="Picture 10"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3DA247C" w14:textId="77777777" w:rsidR="00646ACA" w:rsidRDefault="00646ACA" w:rsidP="009A22AF">
    <w:pPr>
      <w:pStyle w:val="Encabezado"/>
      <w:jc w:val="right"/>
      <w:rPr>
        <w:b/>
        <w:color w:val="FFFFFF"/>
      </w:rPr>
    </w:pPr>
  </w:p>
  <w:tbl>
    <w:tblPr>
      <w:tblStyle w:val="Tablaconcuadrcula"/>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46ACA" w:rsidRPr="00EB3574" w14:paraId="3C722B09" w14:textId="77777777" w:rsidTr="00E8065C">
      <w:trPr>
        <w:jc w:val="center"/>
      </w:trPr>
      <w:tc>
        <w:tcPr>
          <w:tcW w:w="9639" w:type="dxa"/>
          <w:shd w:val="clear" w:color="auto" w:fill="DAEEF3" w:themeFill="accent5" w:themeFillTint="33"/>
        </w:tcPr>
        <w:p w14:paraId="52B6734D" w14:textId="77777777" w:rsidR="00646ACA" w:rsidRPr="0043646E" w:rsidRDefault="00646ACA" w:rsidP="009A22AF">
          <w:pPr>
            <w:pStyle w:val="Ttulo6"/>
            <w:outlineLvl w:val="5"/>
          </w:pPr>
          <w:r>
            <w:t>PROCEEDINGS</w:t>
          </w:r>
        </w:p>
      </w:tc>
    </w:tr>
    <w:tr w:rsidR="00646ACA" w:rsidRPr="00EB3574" w14:paraId="6116F7DB" w14:textId="77777777" w:rsidTr="00E8065C">
      <w:trPr>
        <w:jc w:val="center"/>
      </w:trPr>
      <w:tc>
        <w:tcPr>
          <w:tcW w:w="9639" w:type="dxa"/>
          <w:shd w:val="clear" w:color="auto" w:fill="FFFFFF" w:themeFill="background1"/>
        </w:tcPr>
        <w:p w14:paraId="02E9DEDA" w14:textId="429D00BF" w:rsidR="00646ACA" w:rsidRPr="00135B0D" w:rsidRDefault="000355B9" w:rsidP="00115824">
          <w:pPr>
            <w:spacing w:after="0"/>
            <w:jc w:val="center"/>
            <w:rPr>
              <w:b/>
              <w:color w:val="31849B" w:themeColor="accent5" w:themeShade="BF"/>
            </w:rPr>
          </w:pPr>
          <w:r>
            <w:rPr>
              <w:b/>
            </w:rPr>
            <w:t>Discussion</w:t>
          </w:r>
          <w:r w:rsidR="00646ACA">
            <w:rPr>
              <w:b/>
            </w:rPr>
            <w:t xml:space="preserve"> No.</w:t>
          </w:r>
          <w:r w:rsidR="00646ACA" w:rsidRPr="00B655B5">
            <w:rPr>
              <w:b/>
            </w:rPr>
            <w:t xml:space="preserve"> 1</w:t>
          </w:r>
          <w:r w:rsidR="00115824">
            <w:rPr>
              <w:b/>
            </w:rPr>
            <w:t>40</w:t>
          </w:r>
          <w:r w:rsidR="00646ACA" w:rsidRPr="00B655B5">
            <w:rPr>
              <w:b/>
            </w:rPr>
            <w:t xml:space="preserve">  </w:t>
          </w:r>
          <w:r w:rsidR="00646ACA" w:rsidRPr="00B655B5">
            <w:rPr>
              <w:rFonts w:ascii="Wingdings" w:hAnsi="Wingdings"/>
              <w:color w:val="31849B" w:themeColor="accent5" w:themeShade="BF"/>
            </w:rPr>
            <w:t></w:t>
          </w:r>
          <w:r w:rsidR="00646ACA" w:rsidRPr="00B655B5">
            <w:rPr>
              <w:b/>
            </w:rPr>
            <w:t xml:space="preserve">  </w:t>
          </w:r>
          <w:r w:rsidR="00646ACA">
            <w:rPr>
              <w:b/>
            </w:rPr>
            <w:t>0</w:t>
          </w:r>
          <w:r w:rsidR="00115824">
            <w:rPr>
              <w:b/>
            </w:rPr>
            <w:t>2</w:t>
          </w:r>
          <w:r>
            <w:rPr>
              <w:b/>
            </w:rPr>
            <w:t>.0</w:t>
          </w:r>
          <w:r w:rsidR="00115824">
            <w:rPr>
              <w:b/>
            </w:rPr>
            <w:t>5</w:t>
          </w:r>
          <w:r>
            <w:rPr>
              <w:b/>
            </w:rPr>
            <w:t xml:space="preserve">.2017 – </w:t>
          </w:r>
          <w:r w:rsidR="00115824">
            <w:rPr>
              <w:b/>
            </w:rPr>
            <w:t>1</w:t>
          </w:r>
          <w:r>
            <w:rPr>
              <w:b/>
            </w:rPr>
            <w:t>4</w:t>
          </w:r>
          <w:r w:rsidR="00646ACA">
            <w:rPr>
              <w:b/>
            </w:rPr>
            <w:t>.0</w:t>
          </w:r>
          <w:r w:rsidR="00115824">
            <w:rPr>
              <w:b/>
            </w:rPr>
            <w:t>5</w:t>
          </w:r>
          <w:r w:rsidR="00646ACA">
            <w:rPr>
              <w:b/>
            </w:rPr>
            <w:t>.2017</w:t>
          </w:r>
          <w:r w:rsidR="00646ACA">
            <w:rPr>
              <w:b/>
              <w:color w:val="31849B" w:themeColor="accent5" w:themeShade="BF"/>
            </w:rPr>
            <w:br/>
          </w:r>
          <w:r w:rsidR="00646ACA" w:rsidRPr="003408AF">
            <w:rPr>
              <w:noProof/>
              <w:lang w:val="es-MX" w:eastAsia="es-MX"/>
            </w:rPr>
            <w:drawing>
              <wp:inline distT="0" distB="0" distL="0" distR="0" wp14:anchorId="2881EB64" wp14:editId="1B301BD8">
                <wp:extent cx="111760" cy="11176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646ACA" w:rsidRPr="003408AF">
            <w:t xml:space="preserve">   </w:t>
          </w:r>
          <w:hyperlink r:id="rId4" w:history="1">
            <w:r w:rsidR="00115824" w:rsidRPr="003408AF">
              <w:rPr>
                <w:rStyle w:val="Hipervnculo"/>
              </w:rPr>
              <w:t>www.fao.org/fsnforum/activit</w:t>
            </w:r>
            <w:r w:rsidR="00115824" w:rsidRPr="003408AF">
              <w:rPr>
                <w:rStyle w:val="Hipervnculo"/>
              </w:rPr>
              <w:t>i</w:t>
            </w:r>
            <w:r w:rsidR="00115824" w:rsidRPr="003408AF">
              <w:rPr>
                <w:rStyle w:val="Hipervnculo"/>
              </w:rPr>
              <w:t xml:space="preserve">es/discussions/forestry_indicators </w:t>
            </w:r>
          </w:hyperlink>
          <w:r w:rsidRPr="00135B0D">
            <w:rPr>
              <w:b/>
              <w:color w:val="31849B" w:themeColor="accent5" w:themeShade="BF"/>
            </w:rPr>
            <w:t xml:space="preserve"> </w:t>
          </w:r>
        </w:p>
      </w:tc>
    </w:tr>
  </w:tbl>
  <w:p w14:paraId="492F8246" w14:textId="77777777" w:rsidR="00646ACA" w:rsidRPr="006A61D9" w:rsidRDefault="00646ACA" w:rsidP="009A22AF">
    <w:pPr>
      <w:jc w:val="center"/>
    </w:pPr>
  </w:p>
  <w:p w14:paraId="0CFE4A67" w14:textId="77777777" w:rsidR="00646ACA" w:rsidRPr="007071C9" w:rsidRDefault="00646ACA" w:rsidP="00707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20454E"/>
    <w:multiLevelType w:val="multilevel"/>
    <w:tmpl w:val="F794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D320EC"/>
    <w:multiLevelType w:val="hybridMultilevel"/>
    <w:tmpl w:val="34F89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2C481E"/>
    <w:multiLevelType w:val="multilevel"/>
    <w:tmpl w:val="E710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74544F"/>
    <w:multiLevelType w:val="multilevel"/>
    <w:tmpl w:val="3E2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4A6695"/>
    <w:multiLevelType w:val="hybridMultilevel"/>
    <w:tmpl w:val="5524D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7AA3FB3"/>
    <w:multiLevelType w:val="multilevel"/>
    <w:tmpl w:val="27E4C99E"/>
    <w:lvl w:ilvl="0">
      <w:start w:val="1"/>
      <w:numFmt w:val="decimal"/>
      <w:lvlText w:val="%1."/>
      <w:lvlJc w:val="left"/>
      <w:pPr>
        <w:tabs>
          <w:tab w:val="num" w:pos="1494"/>
        </w:tabs>
        <w:ind w:left="1494" w:hanging="360"/>
      </w:pPr>
      <w:rPr>
        <w:rFonts w:ascii="Cambria" w:eastAsia="Times New Roman" w:hAnsi="Cambria" w:cs="Arial"/>
      </w:rPr>
    </w:lvl>
    <w:lvl w:ilvl="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9">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0B975D99"/>
    <w:multiLevelType w:val="multilevel"/>
    <w:tmpl w:val="15DC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4A4319"/>
    <w:multiLevelType w:val="hybridMultilevel"/>
    <w:tmpl w:val="B0D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3129C3"/>
    <w:multiLevelType w:val="multilevel"/>
    <w:tmpl w:val="CBE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34F29"/>
    <w:multiLevelType w:val="multilevel"/>
    <w:tmpl w:val="5F1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883B30"/>
    <w:multiLevelType w:val="hybridMultilevel"/>
    <w:tmpl w:val="9D38E0D2"/>
    <w:lvl w:ilvl="0" w:tplc="9CECA858">
      <w:start w:val="1"/>
      <w:numFmt w:val="decimal"/>
      <w:pStyle w:val="Prrafodelista"/>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20A933BE"/>
    <w:multiLevelType w:val="multilevel"/>
    <w:tmpl w:val="79AE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080AF8"/>
    <w:multiLevelType w:val="hybridMultilevel"/>
    <w:tmpl w:val="20082BA4"/>
    <w:lvl w:ilvl="0" w:tplc="5D8A1494">
      <w:start w:val="1"/>
      <w:numFmt w:val="decimal"/>
      <w:pStyle w:val="Ttulo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9D5DCD"/>
    <w:multiLevelType w:val="multilevel"/>
    <w:tmpl w:val="A4B6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63634E"/>
    <w:multiLevelType w:val="hybridMultilevel"/>
    <w:tmpl w:val="DFE0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E1F067C"/>
    <w:multiLevelType w:val="multilevel"/>
    <w:tmpl w:val="0A2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867875"/>
    <w:multiLevelType w:val="hybridMultilevel"/>
    <w:tmpl w:val="E31AF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3F468E"/>
    <w:multiLevelType w:val="multilevel"/>
    <w:tmpl w:val="084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681AEC"/>
    <w:multiLevelType w:val="hybridMultilevel"/>
    <w:tmpl w:val="E8024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58A3CB7"/>
    <w:multiLevelType w:val="multilevel"/>
    <w:tmpl w:val="DBD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1D0AB4"/>
    <w:multiLevelType w:val="hybridMultilevel"/>
    <w:tmpl w:val="ACA6E994"/>
    <w:lvl w:ilvl="0" w:tplc="0809000F">
      <w:start w:val="1"/>
      <w:numFmt w:val="decimal"/>
      <w:lvlText w:val="%1."/>
      <w:lvlJc w:val="left"/>
      <w:pPr>
        <w:ind w:left="720" w:hanging="360"/>
      </w:pPr>
    </w:lvl>
    <w:lvl w:ilvl="1" w:tplc="0809000F">
      <w:start w:val="1"/>
      <w:numFmt w:val="decimal"/>
      <w:lvlText w:val="%2."/>
      <w:lvlJc w:val="left"/>
      <w:pPr>
        <w:ind w:left="1211"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E9140B"/>
    <w:multiLevelType w:val="multilevel"/>
    <w:tmpl w:val="5CEC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91788E"/>
    <w:multiLevelType w:val="multilevel"/>
    <w:tmpl w:val="402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BC4632"/>
    <w:multiLevelType w:val="multilevel"/>
    <w:tmpl w:val="526E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8F01BE"/>
    <w:multiLevelType w:val="hybridMultilevel"/>
    <w:tmpl w:val="FF088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537E4F"/>
    <w:multiLevelType w:val="hybridMultilevel"/>
    <w:tmpl w:val="2416A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93054F"/>
    <w:multiLevelType w:val="multilevel"/>
    <w:tmpl w:val="BA8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270992"/>
    <w:multiLevelType w:val="hybridMultilevel"/>
    <w:tmpl w:val="897610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5EE95CDD"/>
    <w:multiLevelType w:val="multilevel"/>
    <w:tmpl w:val="B3CAB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DE4188"/>
    <w:multiLevelType w:val="hybridMultilevel"/>
    <w:tmpl w:val="30D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D66DCD"/>
    <w:multiLevelType w:val="hybridMultilevel"/>
    <w:tmpl w:val="D556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D20398"/>
    <w:multiLevelType w:val="multilevel"/>
    <w:tmpl w:val="2DA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3D7482"/>
    <w:multiLevelType w:val="hybridMultilevel"/>
    <w:tmpl w:val="30742670"/>
    <w:lvl w:ilvl="0" w:tplc="C33416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634B92"/>
    <w:multiLevelType w:val="multilevel"/>
    <w:tmpl w:val="E122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50FE8"/>
    <w:multiLevelType w:val="multilevel"/>
    <w:tmpl w:val="CE20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DA2C52"/>
    <w:multiLevelType w:val="multilevel"/>
    <w:tmpl w:val="F09E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02058"/>
    <w:multiLevelType w:val="multilevel"/>
    <w:tmpl w:val="11C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613C81"/>
    <w:multiLevelType w:val="multilevel"/>
    <w:tmpl w:val="B380A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DE4EDA"/>
    <w:multiLevelType w:val="multilevel"/>
    <w:tmpl w:val="A83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700C05"/>
    <w:multiLevelType w:val="multilevel"/>
    <w:tmpl w:val="8704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7"/>
  </w:num>
  <w:num w:numId="4">
    <w:abstractNumId w:val="15"/>
  </w:num>
  <w:num w:numId="5">
    <w:abstractNumId w:val="7"/>
  </w:num>
  <w:num w:numId="6">
    <w:abstractNumId w:val="14"/>
  </w:num>
  <w:num w:numId="7">
    <w:abstractNumId w:val="27"/>
  </w:num>
  <w:num w:numId="8">
    <w:abstractNumId w:val="36"/>
  </w:num>
  <w:num w:numId="9">
    <w:abstractNumId w:val="11"/>
  </w:num>
  <w:num w:numId="10">
    <w:abstractNumId w:val="16"/>
  </w:num>
  <w:num w:numId="11">
    <w:abstractNumId w:val="28"/>
    <w:lvlOverride w:ilvl="0">
      <w:startOverride w:val="2"/>
    </w:lvlOverride>
  </w:num>
  <w:num w:numId="12">
    <w:abstractNumId w:val="18"/>
    <w:lvlOverride w:ilvl="0">
      <w:startOverride w:val="3"/>
    </w:lvlOverride>
  </w:num>
  <w:num w:numId="13">
    <w:abstractNumId w:val="3"/>
    <w:lvlOverride w:ilvl="0">
      <w:startOverride w:val="4"/>
    </w:lvlOverride>
  </w:num>
  <w:num w:numId="14">
    <w:abstractNumId w:val="38"/>
    <w:lvlOverride w:ilvl="0">
      <w:startOverride w:val="5"/>
    </w:lvlOverride>
  </w:num>
  <w:num w:numId="15">
    <w:abstractNumId w:val="22"/>
  </w:num>
  <w:num w:numId="16">
    <w:abstractNumId w:val="42"/>
  </w:num>
  <w:num w:numId="17">
    <w:abstractNumId w:val="24"/>
  </w:num>
  <w:num w:numId="18">
    <w:abstractNumId w:val="40"/>
  </w:num>
  <w:num w:numId="19">
    <w:abstractNumId w:val="37"/>
  </w:num>
  <w:num w:numId="20">
    <w:abstractNumId w:val="31"/>
  </w:num>
  <w:num w:numId="21">
    <w:abstractNumId w:val="44"/>
  </w:num>
  <w:num w:numId="22">
    <w:abstractNumId w:val="45"/>
  </w:num>
  <w:num w:numId="23">
    <w:abstractNumId w:val="26"/>
  </w:num>
  <w:num w:numId="24">
    <w:abstractNumId w:val="6"/>
  </w:num>
  <w:num w:numId="25">
    <w:abstractNumId w:val="20"/>
  </w:num>
  <w:num w:numId="26">
    <w:abstractNumId w:val="41"/>
  </w:num>
  <w:num w:numId="27">
    <w:abstractNumId w:val="13"/>
  </w:num>
  <w:num w:numId="28">
    <w:abstractNumId w:val="17"/>
    <w:lvlOverride w:ilvl="0">
      <w:startOverride w:val="1"/>
    </w:lvlOverride>
  </w:num>
  <w:num w:numId="29">
    <w:abstractNumId w:val="34"/>
  </w:num>
  <w:num w:numId="30">
    <w:abstractNumId w:val="39"/>
  </w:num>
  <w:num w:numId="31">
    <w:abstractNumId w:val="30"/>
  </w:num>
  <w:num w:numId="32">
    <w:abstractNumId w:val="25"/>
  </w:num>
  <w:num w:numId="33">
    <w:abstractNumId w:val="21"/>
  </w:num>
  <w:num w:numId="34">
    <w:abstractNumId w:val="23"/>
  </w:num>
  <w:num w:numId="35">
    <w:abstractNumId w:val="12"/>
  </w:num>
  <w:num w:numId="36">
    <w:abstractNumId w:val="35"/>
  </w:num>
  <w:num w:numId="37">
    <w:abstractNumId w:val="19"/>
  </w:num>
  <w:num w:numId="38">
    <w:abstractNumId w:val="8"/>
  </w:num>
  <w:num w:numId="39">
    <w:abstractNumId w:val="5"/>
  </w:num>
  <w:num w:numId="40">
    <w:abstractNumId w:val="33"/>
  </w:num>
  <w:num w:numId="41">
    <w:abstractNumId w:val="15"/>
  </w:num>
  <w:num w:numId="42">
    <w:abstractNumId w:val="29"/>
  </w:num>
  <w:num w:numId="43">
    <w:abstractNumId w:val="32"/>
  </w:num>
  <w:num w:numId="44">
    <w:abstractNumId w:val="15"/>
  </w:num>
  <w:num w:numId="45">
    <w:abstractNumId w:val="43"/>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de-DE" w:vendorID="64" w:dllVersion="131078" w:nlCheck="1" w:checkStyle="1"/>
  <w:activeWritingStyle w:appName="MSWord" w:lang="es-MX" w:vendorID="64" w:dllVersion="131078" w:nlCheck="1" w:checkStyle="1"/>
  <w:proofState w:spelling="clean" w:grammar="clean"/>
  <w:defaultTabStop w:val="567"/>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1648"/>
    <w:rsid w:val="00001A17"/>
    <w:rsid w:val="00001A77"/>
    <w:rsid w:val="00001B59"/>
    <w:rsid w:val="00001C43"/>
    <w:rsid w:val="00003D82"/>
    <w:rsid w:val="00004470"/>
    <w:rsid w:val="000049A7"/>
    <w:rsid w:val="00004E65"/>
    <w:rsid w:val="00004E7B"/>
    <w:rsid w:val="000054A5"/>
    <w:rsid w:val="00005E9D"/>
    <w:rsid w:val="0000692D"/>
    <w:rsid w:val="000070AD"/>
    <w:rsid w:val="000079D9"/>
    <w:rsid w:val="00010881"/>
    <w:rsid w:val="00010A97"/>
    <w:rsid w:val="00011554"/>
    <w:rsid w:val="00012083"/>
    <w:rsid w:val="00012780"/>
    <w:rsid w:val="00014E6D"/>
    <w:rsid w:val="0001559D"/>
    <w:rsid w:val="00015A01"/>
    <w:rsid w:val="00015ADE"/>
    <w:rsid w:val="00015EFB"/>
    <w:rsid w:val="00016E04"/>
    <w:rsid w:val="000175C9"/>
    <w:rsid w:val="00017A66"/>
    <w:rsid w:val="00017C87"/>
    <w:rsid w:val="00017F91"/>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B9"/>
    <w:rsid w:val="000355E5"/>
    <w:rsid w:val="00035B9B"/>
    <w:rsid w:val="00035D65"/>
    <w:rsid w:val="00036425"/>
    <w:rsid w:val="000373B8"/>
    <w:rsid w:val="000376FB"/>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3A15"/>
    <w:rsid w:val="0006544B"/>
    <w:rsid w:val="00067467"/>
    <w:rsid w:val="0006770F"/>
    <w:rsid w:val="000678FF"/>
    <w:rsid w:val="00070F77"/>
    <w:rsid w:val="0007156A"/>
    <w:rsid w:val="00071866"/>
    <w:rsid w:val="00072BCA"/>
    <w:rsid w:val="00072F3D"/>
    <w:rsid w:val="00074553"/>
    <w:rsid w:val="000752E0"/>
    <w:rsid w:val="00075BFB"/>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8DA"/>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57D2"/>
    <w:rsid w:val="00096A5C"/>
    <w:rsid w:val="00097037"/>
    <w:rsid w:val="00097201"/>
    <w:rsid w:val="000A0B28"/>
    <w:rsid w:val="000A1790"/>
    <w:rsid w:val="000A1E2D"/>
    <w:rsid w:val="000A1EB7"/>
    <w:rsid w:val="000A24D1"/>
    <w:rsid w:val="000A29F9"/>
    <w:rsid w:val="000A2A37"/>
    <w:rsid w:val="000A2A5D"/>
    <w:rsid w:val="000A31E1"/>
    <w:rsid w:val="000A3CCF"/>
    <w:rsid w:val="000A3FFF"/>
    <w:rsid w:val="000A45AC"/>
    <w:rsid w:val="000A460B"/>
    <w:rsid w:val="000A59CE"/>
    <w:rsid w:val="000A6307"/>
    <w:rsid w:val="000A6D06"/>
    <w:rsid w:val="000A6F83"/>
    <w:rsid w:val="000A7678"/>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3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0877"/>
    <w:rsid w:val="000E1032"/>
    <w:rsid w:val="000E17EF"/>
    <w:rsid w:val="000E1DB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04F2"/>
    <w:rsid w:val="00101102"/>
    <w:rsid w:val="00103041"/>
    <w:rsid w:val="00103163"/>
    <w:rsid w:val="001031E2"/>
    <w:rsid w:val="00103EB8"/>
    <w:rsid w:val="00104965"/>
    <w:rsid w:val="001051DA"/>
    <w:rsid w:val="00107596"/>
    <w:rsid w:val="00107B1D"/>
    <w:rsid w:val="001118A8"/>
    <w:rsid w:val="00111E1E"/>
    <w:rsid w:val="001121BA"/>
    <w:rsid w:val="00112613"/>
    <w:rsid w:val="00112D0C"/>
    <w:rsid w:val="00112DCC"/>
    <w:rsid w:val="00113561"/>
    <w:rsid w:val="00113C7A"/>
    <w:rsid w:val="0011441F"/>
    <w:rsid w:val="00114BFD"/>
    <w:rsid w:val="00114EC2"/>
    <w:rsid w:val="00115060"/>
    <w:rsid w:val="0011530E"/>
    <w:rsid w:val="00115824"/>
    <w:rsid w:val="00115BB3"/>
    <w:rsid w:val="001162C4"/>
    <w:rsid w:val="00117447"/>
    <w:rsid w:val="001208FB"/>
    <w:rsid w:val="00121135"/>
    <w:rsid w:val="00122788"/>
    <w:rsid w:val="00122AB8"/>
    <w:rsid w:val="00122B15"/>
    <w:rsid w:val="00122B21"/>
    <w:rsid w:val="00122E55"/>
    <w:rsid w:val="00123F3A"/>
    <w:rsid w:val="00123F52"/>
    <w:rsid w:val="00124025"/>
    <w:rsid w:val="00125DCC"/>
    <w:rsid w:val="00126109"/>
    <w:rsid w:val="00126C2D"/>
    <w:rsid w:val="00130138"/>
    <w:rsid w:val="00130636"/>
    <w:rsid w:val="001318E1"/>
    <w:rsid w:val="0013201F"/>
    <w:rsid w:val="00132807"/>
    <w:rsid w:val="001328FC"/>
    <w:rsid w:val="00132FD6"/>
    <w:rsid w:val="00133367"/>
    <w:rsid w:val="00133731"/>
    <w:rsid w:val="001337D1"/>
    <w:rsid w:val="00133839"/>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28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255"/>
    <w:rsid w:val="00171307"/>
    <w:rsid w:val="00171601"/>
    <w:rsid w:val="001722B9"/>
    <w:rsid w:val="001729B1"/>
    <w:rsid w:val="00173697"/>
    <w:rsid w:val="00174807"/>
    <w:rsid w:val="00174EC1"/>
    <w:rsid w:val="00175688"/>
    <w:rsid w:val="00175B79"/>
    <w:rsid w:val="001763A3"/>
    <w:rsid w:val="00176517"/>
    <w:rsid w:val="00177F35"/>
    <w:rsid w:val="0018047E"/>
    <w:rsid w:val="00180C7D"/>
    <w:rsid w:val="0018203E"/>
    <w:rsid w:val="00182566"/>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1FB"/>
    <w:rsid w:val="00192E1D"/>
    <w:rsid w:val="0019420C"/>
    <w:rsid w:val="00194BB5"/>
    <w:rsid w:val="00195B63"/>
    <w:rsid w:val="00196E3A"/>
    <w:rsid w:val="001972D5"/>
    <w:rsid w:val="001975E1"/>
    <w:rsid w:val="001A01DD"/>
    <w:rsid w:val="001A02F5"/>
    <w:rsid w:val="001A093F"/>
    <w:rsid w:val="001A1DEB"/>
    <w:rsid w:val="001A36FE"/>
    <w:rsid w:val="001A3AEA"/>
    <w:rsid w:val="001A49B4"/>
    <w:rsid w:val="001A4B6E"/>
    <w:rsid w:val="001A6056"/>
    <w:rsid w:val="001A68BC"/>
    <w:rsid w:val="001A7F3A"/>
    <w:rsid w:val="001B02AD"/>
    <w:rsid w:val="001B0BC0"/>
    <w:rsid w:val="001B0CD7"/>
    <w:rsid w:val="001B0D63"/>
    <w:rsid w:val="001B11B4"/>
    <w:rsid w:val="001B19E6"/>
    <w:rsid w:val="001B2506"/>
    <w:rsid w:val="001B257C"/>
    <w:rsid w:val="001B38DE"/>
    <w:rsid w:val="001B3936"/>
    <w:rsid w:val="001B463B"/>
    <w:rsid w:val="001B6CB7"/>
    <w:rsid w:val="001B7354"/>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0C4"/>
    <w:rsid w:val="001D6386"/>
    <w:rsid w:val="001D6A55"/>
    <w:rsid w:val="001D73D6"/>
    <w:rsid w:val="001D74C4"/>
    <w:rsid w:val="001D774B"/>
    <w:rsid w:val="001E02C5"/>
    <w:rsid w:val="001E053B"/>
    <w:rsid w:val="001E0D01"/>
    <w:rsid w:val="001E1E44"/>
    <w:rsid w:val="001E35F9"/>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F10"/>
    <w:rsid w:val="00200F1D"/>
    <w:rsid w:val="00201177"/>
    <w:rsid w:val="002016EF"/>
    <w:rsid w:val="002022B0"/>
    <w:rsid w:val="00202567"/>
    <w:rsid w:val="0020373A"/>
    <w:rsid w:val="00203D87"/>
    <w:rsid w:val="002041AC"/>
    <w:rsid w:val="0020468B"/>
    <w:rsid w:val="0020521E"/>
    <w:rsid w:val="0020538B"/>
    <w:rsid w:val="00206674"/>
    <w:rsid w:val="0020710A"/>
    <w:rsid w:val="00207467"/>
    <w:rsid w:val="0020747C"/>
    <w:rsid w:val="00207CBD"/>
    <w:rsid w:val="002105FC"/>
    <w:rsid w:val="00211550"/>
    <w:rsid w:val="00211D9C"/>
    <w:rsid w:val="00212F3B"/>
    <w:rsid w:val="0021323F"/>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037"/>
    <w:rsid w:val="00226320"/>
    <w:rsid w:val="002268EF"/>
    <w:rsid w:val="00226983"/>
    <w:rsid w:val="00226AF1"/>
    <w:rsid w:val="00227036"/>
    <w:rsid w:val="0023038A"/>
    <w:rsid w:val="00234CF7"/>
    <w:rsid w:val="00235869"/>
    <w:rsid w:val="002368E5"/>
    <w:rsid w:val="002369FD"/>
    <w:rsid w:val="002378F2"/>
    <w:rsid w:val="002408DE"/>
    <w:rsid w:val="00240CE2"/>
    <w:rsid w:val="002412C3"/>
    <w:rsid w:val="00241382"/>
    <w:rsid w:val="00243ED9"/>
    <w:rsid w:val="002440D6"/>
    <w:rsid w:val="002440FB"/>
    <w:rsid w:val="00244CA3"/>
    <w:rsid w:val="00244CEA"/>
    <w:rsid w:val="00244E71"/>
    <w:rsid w:val="0024542E"/>
    <w:rsid w:val="00245436"/>
    <w:rsid w:val="00246EF3"/>
    <w:rsid w:val="00247085"/>
    <w:rsid w:val="00247600"/>
    <w:rsid w:val="002508E1"/>
    <w:rsid w:val="00251E29"/>
    <w:rsid w:val="00252403"/>
    <w:rsid w:val="002526DA"/>
    <w:rsid w:val="00252D45"/>
    <w:rsid w:val="00253935"/>
    <w:rsid w:val="0025459E"/>
    <w:rsid w:val="002546DE"/>
    <w:rsid w:val="00255268"/>
    <w:rsid w:val="00255512"/>
    <w:rsid w:val="00255A73"/>
    <w:rsid w:val="00255C07"/>
    <w:rsid w:val="002567F1"/>
    <w:rsid w:val="00257FA2"/>
    <w:rsid w:val="002610EF"/>
    <w:rsid w:val="0026213A"/>
    <w:rsid w:val="00262C55"/>
    <w:rsid w:val="00263FBB"/>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994"/>
    <w:rsid w:val="00294BBE"/>
    <w:rsid w:val="0029571F"/>
    <w:rsid w:val="00295962"/>
    <w:rsid w:val="002959EC"/>
    <w:rsid w:val="00295CA6"/>
    <w:rsid w:val="00296331"/>
    <w:rsid w:val="0029712B"/>
    <w:rsid w:val="002A04FC"/>
    <w:rsid w:val="002A0F99"/>
    <w:rsid w:val="002A1207"/>
    <w:rsid w:val="002A1260"/>
    <w:rsid w:val="002A1918"/>
    <w:rsid w:val="002A1AC6"/>
    <w:rsid w:val="002A2426"/>
    <w:rsid w:val="002A29F9"/>
    <w:rsid w:val="002A2CF7"/>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6D6"/>
    <w:rsid w:val="002B34AF"/>
    <w:rsid w:val="002B4CD6"/>
    <w:rsid w:val="002B5727"/>
    <w:rsid w:val="002B7EB7"/>
    <w:rsid w:val="002C10F1"/>
    <w:rsid w:val="002C1588"/>
    <w:rsid w:val="002C51D2"/>
    <w:rsid w:val="002C6C27"/>
    <w:rsid w:val="002D001E"/>
    <w:rsid w:val="002D0BCE"/>
    <w:rsid w:val="002D0DF6"/>
    <w:rsid w:val="002D160C"/>
    <w:rsid w:val="002D1A23"/>
    <w:rsid w:val="002D1CAB"/>
    <w:rsid w:val="002D1EAA"/>
    <w:rsid w:val="002D2C36"/>
    <w:rsid w:val="002D3A9D"/>
    <w:rsid w:val="002D40B9"/>
    <w:rsid w:val="002D5297"/>
    <w:rsid w:val="002D545F"/>
    <w:rsid w:val="002D578D"/>
    <w:rsid w:val="002D620A"/>
    <w:rsid w:val="002D697F"/>
    <w:rsid w:val="002D6BC0"/>
    <w:rsid w:val="002D7EE8"/>
    <w:rsid w:val="002E11DE"/>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7DA"/>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3B64"/>
    <w:rsid w:val="0033437D"/>
    <w:rsid w:val="00334CC7"/>
    <w:rsid w:val="00336088"/>
    <w:rsid w:val="00336E95"/>
    <w:rsid w:val="003373C4"/>
    <w:rsid w:val="003408AF"/>
    <w:rsid w:val="00340BF8"/>
    <w:rsid w:val="00340D2D"/>
    <w:rsid w:val="003412DF"/>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DDA"/>
    <w:rsid w:val="0035444E"/>
    <w:rsid w:val="0035557A"/>
    <w:rsid w:val="00356C6B"/>
    <w:rsid w:val="00356CF4"/>
    <w:rsid w:val="00357417"/>
    <w:rsid w:val="00361FA9"/>
    <w:rsid w:val="00362E0D"/>
    <w:rsid w:val="0036394D"/>
    <w:rsid w:val="00364E6A"/>
    <w:rsid w:val="0036502F"/>
    <w:rsid w:val="00365177"/>
    <w:rsid w:val="0036522C"/>
    <w:rsid w:val="0036551A"/>
    <w:rsid w:val="00365F35"/>
    <w:rsid w:val="00367CEF"/>
    <w:rsid w:val="00370EAC"/>
    <w:rsid w:val="0037150B"/>
    <w:rsid w:val="00371F74"/>
    <w:rsid w:val="00372004"/>
    <w:rsid w:val="0037294E"/>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3C"/>
    <w:rsid w:val="003A7061"/>
    <w:rsid w:val="003B00A6"/>
    <w:rsid w:val="003B0863"/>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405"/>
    <w:rsid w:val="003D463D"/>
    <w:rsid w:val="003D4F0C"/>
    <w:rsid w:val="003D56B3"/>
    <w:rsid w:val="003D5C15"/>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1E6"/>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2229"/>
    <w:rsid w:val="0042346E"/>
    <w:rsid w:val="004234CD"/>
    <w:rsid w:val="00423A57"/>
    <w:rsid w:val="004254BD"/>
    <w:rsid w:val="00426059"/>
    <w:rsid w:val="00426BD6"/>
    <w:rsid w:val="00427522"/>
    <w:rsid w:val="00427FEE"/>
    <w:rsid w:val="00430457"/>
    <w:rsid w:val="00430917"/>
    <w:rsid w:val="004321DA"/>
    <w:rsid w:val="0043231F"/>
    <w:rsid w:val="004323A3"/>
    <w:rsid w:val="00432CCD"/>
    <w:rsid w:val="0043397A"/>
    <w:rsid w:val="00435C6A"/>
    <w:rsid w:val="00435E22"/>
    <w:rsid w:val="00437C50"/>
    <w:rsid w:val="00440439"/>
    <w:rsid w:val="004409C1"/>
    <w:rsid w:val="0044155C"/>
    <w:rsid w:val="00441BA5"/>
    <w:rsid w:val="00443679"/>
    <w:rsid w:val="00444F87"/>
    <w:rsid w:val="00446448"/>
    <w:rsid w:val="004473E4"/>
    <w:rsid w:val="00447554"/>
    <w:rsid w:val="00450042"/>
    <w:rsid w:val="004521A3"/>
    <w:rsid w:val="00452A9C"/>
    <w:rsid w:val="004539D9"/>
    <w:rsid w:val="00453ED9"/>
    <w:rsid w:val="004557B0"/>
    <w:rsid w:val="00455C62"/>
    <w:rsid w:val="0046076E"/>
    <w:rsid w:val="00461C04"/>
    <w:rsid w:val="00462F0C"/>
    <w:rsid w:val="004635EF"/>
    <w:rsid w:val="004637F8"/>
    <w:rsid w:val="00463BA3"/>
    <w:rsid w:val="00465C5E"/>
    <w:rsid w:val="00466332"/>
    <w:rsid w:val="00466978"/>
    <w:rsid w:val="0046706C"/>
    <w:rsid w:val="00467446"/>
    <w:rsid w:val="004676F8"/>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3D9"/>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583F"/>
    <w:rsid w:val="004960DA"/>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998"/>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4B98"/>
    <w:rsid w:val="004D5887"/>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019D"/>
    <w:rsid w:val="004F1215"/>
    <w:rsid w:val="004F1FA7"/>
    <w:rsid w:val="004F227F"/>
    <w:rsid w:val="004F2356"/>
    <w:rsid w:val="004F3035"/>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0B0E"/>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37B33"/>
    <w:rsid w:val="0054047C"/>
    <w:rsid w:val="0054157C"/>
    <w:rsid w:val="00541599"/>
    <w:rsid w:val="00541BE7"/>
    <w:rsid w:val="005425C2"/>
    <w:rsid w:val="00542E88"/>
    <w:rsid w:val="00543EBD"/>
    <w:rsid w:val="00544E89"/>
    <w:rsid w:val="00545947"/>
    <w:rsid w:val="0054610F"/>
    <w:rsid w:val="0054618F"/>
    <w:rsid w:val="0054678A"/>
    <w:rsid w:val="00546F65"/>
    <w:rsid w:val="00546FF5"/>
    <w:rsid w:val="0054707C"/>
    <w:rsid w:val="00550F71"/>
    <w:rsid w:val="0055320D"/>
    <w:rsid w:val="00553498"/>
    <w:rsid w:val="00554301"/>
    <w:rsid w:val="005549BA"/>
    <w:rsid w:val="00555D04"/>
    <w:rsid w:val="00555D07"/>
    <w:rsid w:val="00555EE9"/>
    <w:rsid w:val="00555EF5"/>
    <w:rsid w:val="005566B8"/>
    <w:rsid w:val="00556CE8"/>
    <w:rsid w:val="00560AED"/>
    <w:rsid w:val="00562A60"/>
    <w:rsid w:val="00562F5D"/>
    <w:rsid w:val="00563605"/>
    <w:rsid w:val="00564F78"/>
    <w:rsid w:val="00565879"/>
    <w:rsid w:val="0056587A"/>
    <w:rsid w:val="00565CD2"/>
    <w:rsid w:val="00566C51"/>
    <w:rsid w:val="00566C81"/>
    <w:rsid w:val="00567088"/>
    <w:rsid w:val="00567721"/>
    <w:rsid w:val="00570747"/>
    <w:rsid w:val="00572A1E"/>
    <w:rsid w:val="00572F1C"/>
    <w:rsid w:val="00572F46"/>
    <w:rsid w:val="00573C11"/>
    <w:rsid w:val="00574BBB"/>
    <w:rsid w:val="00575B6F"/>
    <w:rsid w:val="00575CAC"/>
    <w:rsid w:val="00575D5D"/>
    <w:rsid w:val="00576852"/>
    <w:rsid w:val="00577816"/>
    <w:rsid w:val="00580217"/>
    <w:rsid w:val="005813DC"/>
    <w:rsid w:val="005818C1"/>
    <w:rsid w:val="005819B6"/>
    <w:rsid w:val="00581EF5"/>
    <w:rsid w:val="0058204D"/>
    <w:rsid w:val="0058268A"/>
    <w:rsid w:val="00584DE4"/>
    <w:rsid w:val="00584EE1"/>
    <w:rsid w:val="00585B05"/>
    <w:rsid w:val="00585DA7"/>
    <w:rsid w:val="00585F67"/>
    <w:rsid w:val="005864D9"/>
    <w:rsid w:val="005865A7"/>
    <w:rsid w:val="00587001"/>
    <w:rsid w:val="005877AD"/>
    <w:rsid w:val="00587A2A"/>
    <w:rsid w:val="00592F56"/>
    <w:rsid w:val="0059335F"/>
    <w:rsid w:val="00593437"/>
    <w:rsid w:val="005935C9"/>
    <w:rsid w:val="00593831"/>
    <w:rsid w:val="005939EB"/>
    <w:rsid w:val="005940CE"/>
    <w:rsid w:val="005944D6"/>
    <w:rsid w:val="0059516A"/>
    <w:rsid w:val="005958CB"/>
    <w:rsid w:val="00595E4A"/>
    <w:rsid w:val="00597618"/>
    <w:rsid w:val="005977A5"/>
    <w:rsid w:val="00597A8A"/>
    <w:rsid w:val="005A0629"/>
    <w:rsid w:val="005A12AB"/>
    <w:rsid w:val="005A1E04"/>
    <w:rsid w:val="005A3540"/>
    <w:rsid w:val="005A3AAF"/>
    <w:rsid w:val="005A3B5E"/>
    <w:rsid w:val="005A3DF5"/>
    <w:rsid w:val="005A440E"/>
    <w:rsid w:val="005A46BB"/>
    <w:rsid w:val="005A47BA"/>
    <w:rsid w:val="005A5061"/>
    <w:rsid w:val="005A5207"/>
    <w:rsid w:val="005A59E3"/>
    <w:rsid w:val="005A701A"/>
    <w:rsid w:val="005A7580"/>
    <w:rsid w:val="005A7EF5"/>
    <w:rsid w:val="005B2BED"/>
    <w:rsid w:val="005B34E5"/>
    <w:rsid w:val="005B5EB1"/>
    <w:rsid w:val="005B62BE"/>
    <w:rsid w:val="005B6E7E"/>
    <w:rsid w:val="005B7E72"/>
    <w:rsid w:val="005C10AD"/>
    <w:rsid w:val="005C217E"/>
    <w:rsid w:val="005C2F60"/>
    <w:rsid w:val="005C352E"/>
    <w:rsid w:val="005C3587"/>
    <w:rsid w:val="005C38F4"/>
    <w:rsid w:val="005C3D49"/>
    <w:rsid w:val="005C42A2"/>
    <w:rsid w:val="005C438F"/>
    <w:rsid w:val="005C49F8"/>
    <w:rsid w:val="005C5025"/>
    <w:rsid w:val="005C50C9"/>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47E1"/>
    <w:rsid w:val="00606CA0"/>
    <w:rsid w:val="0060720B"/>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1E3"/>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6ACA"/>
    <w:rsid w:val="00647375"/>
    <w:rsid w:val="00647770"/>
    <w:rsid w:val="006478CD"/>
    <w:rsid w:val="00647E31"/>
    <w:rsid w:val="006509EB"/>
    <w:rsid w:val="00651D86"/>
    <w:rsid w:val="00654584"/>
    <w:rsid w:val="00654B80"/>
    <w:rsid w:val="00655638"/>
    <w:rsid w:val="006557F4"/>
    <w:rsid w:val="00655FD1"/>
    <w:rsid w:val="00656734"/>
    <w:rsid w:val="00660637"/>
    <w:rsid w:val="00660B1A"/>
    <w:rsid w:val="006611F4"/>
    <w:rsid w:val="00661827"/>
    <w:rsid w:val="00661D5F"/>
    <w:rsid w:val="00661E7C"/>
    <w:rsid w:val="00663148"/>
    <w:rsid w:val="006633FF"/>
    <w:rsid w:val="00663766"/>
    <w:rsid w:val="006643F1"/>
    <w:rsid w:val="00665706"/>
    <w:rsid w:val="0066679C"/>
    <w:rsid w:val="00666C30"/>
    <w:rsid w:val="0066795E"/>
    <w:rsid w:val="0067175E"/>
    <w:rsid w:val="00672963"/>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3F2"/>
    <w:rsid w:val="00685DC6"/>
    <w:rsid w:val="00685FCA"/>
    <w:rsid w:val="0068625F"/>
    <w:rsid w:val="006864DF"/>
    <w:rsid w:val="00686F0E"/>
    <w:rsid w:val="006871DD"/>
    <w:rsid w:val="00687281"/>
    <w:rsid w:val="00691226"/>
    <w:rsid w:val="006920A9"/>
    <w:rsid w:val="00694D14"/>
    <w:rsid w:val="00695C4F"/>
    <w:rsid w:val="006960AC"/>
    <w:rsid w:val="0069624C"/>
    <w:rsid w:val="0069641A"/>
    <w:rsid w:val="006976D8"/>
    <w:rsid w:val="00697F60"/>
    <w:rsid w:val="006A054F"/>
    <w:rsid w:val="006A0660"/>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490E"/>
    <w:rsid w:val="006B4BDA"/>
    <w:rsid w:val="006B5E19"/>
    <w:rsid w:val="006C09BA"/>
    <w:rsid w:val="006C1F4C"/>
    <w:rsid w:val="006C2E4D"/>
    <w:rsid w:val="006C36E5"/>
    <w:rsid w:val="006C4241"/>
    <w:rsid w:val="006C4594"/>
    <w:rsid w:val="006C45B8"/>
    <w:rsid w:val="006C4E3E"/>
    <w:rsid w:val="006C4F93"/>
    <w:rsid w:val="006C65C0"/>
    <w:rsid w:val="006C7059"/>
    <w:rsid w:val="006D0F1A"/>
    <w:rsid w:val="006D2A99"/>
    <w:rsid w:val="006D3738"/>
    <w:rsid w:val="006D3AFC"/>
    <w:rsid w:val="006D3D6B"/>
    <w:rsid w:val="006D414A"/>
    <w:rsid w:val="006D4EA4"/>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E0F"/>
    <w:rsid w:val="006F2542"/>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0023"/>
    <w:rsid w:val="00702213"/>
    <w:rsid w:val="0070231C"/>
    <w:rsid w:val="007024AC"/>
    <w:rsid w:val="007025F4"/>
    <w:rsid w:val="0070284C"/>
    <w:rsid w:val="007034CF"/>
    <w:rsid w:val="007039D6"/>
    <w:rsid w:val="00704074"/>
    <w:rsid w:val="0070419A"/>
    <w:rsid w:val="00704A44"/>
    <w:rsid w:val="00704E7C"/>
    <w:rsid w:val="007071C9"/>
    <w:rsid w:val="007074B6"/>
    <w:rsid w:val="00710FD1"/>
    <w:rsid w:val="0071141C"/>
    <w:rsid w:val="007115FB"/>
    <w:rsid w:val="00711E8D"/>
    <w:rsid w:val="00712413"/>
    <w:rsid w:val="0071301B"/>
    <w:rsid w:val="00713BE6"/>
    <w:rsid w:val="00713C88"/>
    <w:rsid w:val="007140FE"/>
    <w:rsid w:val="007148B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6AB8"/>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6F9"/>
    <w:rsid w:val="0076095F"/>
    <w:rsid w:val="00764EA3"/>
    <w:rsid w:val="00765038"/>
    <w:rsid w:val="007658B1"/>
    <w:rsid w:val="00765CC8"/>
    <w:rsid w:val="007662E0"/>
    <w:rsid w:val="0076694A"/>
    <w:rsid w:val="0076745E"/>
    <w:rsid w:val="00770B8A"/>
    <w:rsid w:val="00770FCB"/>
    <w:rsid w:val="00771B58"/>
    <w:rsid w:val="0077222C"/>
    <w:rsid w:val="00772308"/>
    <w:rsid w:val="00773164"/>
    <w:rsid w:val="0077381B"/>
    <w:rsid w:val="00774ED2"/>
    <w:rsid w:val="007754B1"/>
    <w:rsid w:val="00775BD8"/>
    <w:rsid w:val="007766B8"/>
    <w:rsid w:val="007769F8"/>
    <w:rsid w:val="00777428"/>
    <w:rsid w:val="00777811"/>
    <w:rsid w:val="007779A7"/>
    <w:rsid w:val="00777B83"/>
    <w:rsid w:val="00777CB0"/>
    <w:rsid w:val="00780029"/>
    <w:rsid w:val="0078028E"/>
    <w:rsid w:val="00780483"/>
    <w:rsid w:val="00781C21"/>
    <w:rsid w:val="00783070"/>
    <w:rsid w:val="00783467"/>
    <w:rsid w:val="00784EF7"/>
    <w:rsid w:val="00785826"/>
    <w:rsid w:val="00785BC6"/>
    <w:rsid w:val="0078636E"/>
    <w:rsid w:val="0078698C"/>
    <w:rsid w:val="00786D0D"/>
    <w:rsid w:val="007876A9"/>
    <w:rsid w:val="00787A47"/>
    <w:rsid w:val="00787B57"/>
    <w:rsid w:val="00787EA2"/>
    <w:rsid w:val="007915E5"/>
    <w:rsid w:val="0079225F"/>
    <w:rsid w:val="00793A1A"/>
    <w:rsid w:val="00793FC0"/>
    <w:rsid w:val="00794FD6"/>
    <w:rsid w:val="00795952"/>
    <w:rsid w:val="00796B1F"/>
    <w:rsid w:val="0079760D"/>
    <w:rsid w:val="00797698"/>
    <w:rsid w:val="007A0960"/>
    <w:rsid w:val="007A0ACC"/>
    <w:rsid w:val="007A0BAA"/>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134"/>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3F32"/>
    <w:rsid w:val="007D41BA"/>
    <w:rsid w:val="007D5030"/>
    <w:rsid w:val="007D5145"/>
    <w:rsid w:val="007D51A2"/>
    <w:rsid w:val="007D5AD5"/>
    <w:rsid w:val="007D6603"/>
    <w:rsid w:val="007D68C5"/>
    <w:rsid w:val="007D7F43"/>
    <w:rsid w:val="007E0094"/>
    <w:rsid w:val="007E0D5A"/>
    <w:rsid w:val="007E0EAF"/>
    <w:rsid w:val="007E120F"/>
    <w:rsid w:val="007E217B"/>
    <w:rsid w:val="007E2D88"/>
    <w:rsid w:val="007E3B0B"/>
    <w:rsid w:val="007E451A"/>
    <w:rsid w:val="007E4B3C"/>
    <w:rsid w:val="007E5127"/>
    <w:rsid w:val="007E59A3"/>
    <w:rsid w:val="007E6226"/>
    <w:rsid w:val="007E633D"/>
    <w:rsid w:val="007E66C0"/>
    <w:rsid w:val="007E6827"/>
    <w:rsid w:val="007E6B99"/>
    <w:rsid w:val="007E7071"/>
    <w:rsid w:val="007F1377"/>
    <w:rsid w:val="007F1B3E"/>
    <w:rsid w:val="007F375B"/>
    <w:rsid w:val="007F3E9E"/>
    <w:rsid w:val="007F46A8"/>
    <w:rsid w:val="007F4C0E"/>
    <w:rsid w:val="007F71AC"/>
    <w:rsid w:val="00800544"/>
    <w:rsid w:val="0080067C"/>
    <w:rsid w:val="008029DC"/>
    <w:rsid w:val="00802D0E"/>
    <w:rsid w:val="00803317"/>
    <w:rsid w:val="008043B5"/>
    <w:rsid w:val="008043F2"/>
    <w:rsid w:val="008047D4"/>
    <w:rsid w:val="00804DB1"/>
    <w:rsid w:val="00805B0C"/>
    <w:rsid w:val="00805B61"/>
    <w:rsid w:val="00805CD8"/>
    <w:rsid w:val="0080616C"/>
    <w:rsid w:val="00806654"/>
    <w:rsid w:val="008075CD"/>
    <w:rsid w:val="0080776D"/>
    <w:rsid w:val="0081018E"/>
    <w:rsid w:val="00810803"/>
    <w:rsid w:val="008109FD"/>
    <w:rsid w:val="00811145"/>
    <w:rsid w:val="00812974"/>
    <w:rsid w:val="00812B93"/>
    <w:rsid w:val="00812BCA"/>
    <w:rsid w:val="00812D5C"/>
    <w:rsid w:val="00812DD5"/>
    <w:rsid w:val="008135AF"/>
    <w:rsid w:val="00813881"/>
    <w:rsid w:val="008142CF"/>
    <w:rsid w:val="00814D16"/>
    <w:rsid w:val="00816B69"/>
    <w:rsid w:val="00816E93"/>
    <w:rsid w:val="00817FA3"/>
    <w:rsid w:val="008203A6"/>
    <w:rsid w:val="0082135A"/>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1EF"/>
    <w:rsid w:val="00833B83"/>
    <w:rsid w:val="00833BCB"/>
    <w:rsid w:val="00835B50"/>
    <w:rsid w:val="00835E2F"/>
    <w:rsid w:val="00835EAB"/>
    <w:rsid w:val="008360A1"/>
    <w:rsid w:val="0083650F"/>
    <w:rsid w:val="008365DB"/>
    <w:rsid w:val="00837167"/>
    <w:rsid w:val="00840125"/>
    <w:rsid w:val="00840146"/>
    <w:rsid w:val="00840A89"/>
    <w:rsid w:val="00841203"/>
    <w:rsid w:val="0084122B"/>
    <w:rsid w:val="00841898"/>
    <w:rsid w:val="00842B30"/>
    <w:rsid w:val="0084310B"/>
    <w:rsid w:val="00843941"/>
    <w:rsid w:val="00844FB6"/>
    <w:rsid w:val="00845926"/>
    <w:rsid w:val="0084625E"/>
    <w:rsid w:val="008465B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325"/>
    <w:rsid w:val="00856502"/>
    <w:rsid w:val="0085664F"/>
    <w:rsid w:val="00857BE6"/>
    <w:rsid w:val="008608CC"/>
    <w:rsid w:val="00860D3E"/>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4C96"/>
    <w:rsid w:val="00895049"/>
    <w:rsid w:val="0089516F"/>
    <w:rsid w:val="0089564F"/>
    <w:rsid w:val="00896D09"/>
    <w:rsid w:val="008970E5"/>
    <w:rsid w:val="008A01CF"/>
    <w:rsid w:val="008A0585"/>
    <w:rsid w:val="008A0DE3"/>
    <w:rsid w:val="008A1266"/>
    <w:rsid w:val="008A17A2"/>
    <w:rsid w:val="008A19D9"/>
    <w:rsid w:val="008A1D65"/>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1EF4"/>
    <w:rsid w:val="008B2BEC"/>
    <w:rsid w:val="008B3EB0"/>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099A"/>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765"/>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246"/>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75"/>
    <w:rsid w:val="009465BF"/>
    <w:rsid w:val="009468A1"/>
    <w:rsid w:val="00946D1C"/>
    <w:rsid w:val="009470C7"/>
    <w:rsid w:val="00947D67"/>
    <w:rsid w:val="00947EBD"/>
    <w:rsid w:val="00950A9C"/>
    <w:rsid w:val="00950D80"/>
    <w:rsid w:val="009513AB"/>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580"/>
    <w:rsid w:val="00965DF3"/>
    <w:rsid w:val="00966F7A"/>
    <w:rsid w:val="00967282"/>
    <w:rsid w:val="00967DC5"/>
    <w:rsid w:val="0097078D"/>
    <w:rsid w:val="009711E8"/>
    <w:rsid w:val="00971349"/>
    <w:rsid w:val="009714B6"/>
    <w:rsid w:val="0097168B"/>
    <w:rsid w:val="00971CAC"/>
    <w:rsid w:val="0097253D"/>
    <w:rsid w:val="0097258F"/>
    <w:rsid w:val="0097280A"/>
    <w:rsid w:val="009729F7"/>
    <w:rsid w:val="00974D61"/>
    <w:rsid w:val="00974EC5"/>
    <w:rsid w:val="00974EDA"/>
    <w:rsid w:val="009756F2"/>
    <w:rsid w:val="0097642B"/>
    <w:rsid w:val="00976831"/>
    <w:rsid w:val="009770AF"/>
    <w:rsid w:val="009772EC"/>
    <w:rsid w:val="00977DAB"/>
    <w:rsid w:val="00980F3A"/>
    <w:rsid w:val="00981718"/>
    <w:rsid w:val="00981DA3"/>
    <w:rsid w:val="00982C30"/>
    <w:rsid w:val="00983528"/>
    <w:rsid w:val="009836C0"/>
    <w:rsid w:val="00984448"/>
    <w:rsid w:val="00984C30"/>
    <w:rsid w:val="009850DE"/>
    <w:rsid w:val="00985AAB"/>
    <w:rsid w:val="0098609D"/>
    <w:rsid w:val="00986AA0"/>
    <w:rsid w:val="009876C5"/>
    <w:rsid w:val="00987B3D"/>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2AF"/>
    <w:rsid w:val="009A28EF"/>
    <w:rsid w:val="009A2B9E"/>
    <w:rsid w:val="009A4219"/>
    <w:rsid w:val="009A426F"/>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600C"/>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1463"/>
    <w:rsid w:val="009E3CA8"/>
    <w:rsid w:val="009E3EF6"/>
    <w:rsid w:val="009E43CA"/>
    <w:rsid w:val="009E49AA"/>
    <w:rsid w:val="009E6F14"/>
    <w:rsid w:val="009E7988"/>
    <w:rsid w:val="009F09B7"/>
    <w:rsid w:val="009F2256"/>
    <w:rsid w:val="009F25DC"/>
    <w:rsid w:val="009F268B"/>
    <w:rsid w:val="009F2BDB"/>
    <w:rsid w:val="009F318B"/>
    <w:rsid w:val="009F350D"/>
    <w:rsid w:val="009F3753"/>
    <w:rsid w:val="009F442C"/>
    <w:rsid w:val="009F47C4"/>
    <w:rsid w:val="009F4D2A"/>
    <w:rsid w:val="009F59EB"/>
    <w:rsid w:val="009F6614"/>
    <w:rsid w:val="009F66B9"/>
    <w:rsid w:val="009F682B"/>
    <w:rsid w:val="009F7105"/>
    <w:rsid w:val="009F78F0"/>
    <w:rsid w:val="009F7C13"/>
    <w:rsid w:val="009F7DD6"/>
    <w:rsid w:val="00A0038D"/>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5BC6"/>
    <w:rsid w:val="00A166EC"/>
    <w:rsid w:val="00A16861"/>
    <w:rsid w:val="00A16C03"/>
    <w:rsid w:val="00A17343"/>
    <w:rsid w:val="00A20AA2"/>
    <w:rsid w:val="00A214D3"/>
    <w:rsid w:val="00A21BAC"/>
    <w:rsid w:val="00A2288A"/>
    <w:rsid w:val="00A2297D"/>
    <w:rsid w:val="00A230D9"/>
    <w:rsid w:val="00A2337E"/>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C01"/>
    <w:rsid w:val="00A41932"/>
    <w:rsid w:val="00A41AF7"/>
    <w:rsid w:val="00A41F8D"/>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F8"/>
    <w:rsid w:val="00A72BE6"/>
    <w:rsid w:val="00A7309F"/>
    <w:rsid w:val="00A73167"/>
    <w:rsid w:val="00A7382E"/>
    <w:rsid w:val="00A747FB"/>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166"/>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AD0"/>
    <w:rsid w:val="00AA2BBC"/>
    <w:rsid w:val="00AA2E0C"/>
    <w:rsid w:val="00AA3BBB"/>
    <w:rsid w:val="00AA3E5B"/>
    <w:rsid w:val="00AA4059"/>
    <w:rsid w:val="00AA6910"/>
    <w:rsid w:val="00AB0EE4"/>
    <w:rsid w:val="00AB1D57"/>
    <w:rsid w:val="00AB2E65"/>
    <w:rsid w:val="00AB2ED0"/>
    <w:rsid w:val="00AB3A02"/>
    <w:rsid w:val="00AB3C41"/>
    <w:rsid w:val="00AB43A4"/>
    <w:rsid w:val="00AB499E"/>
    <w:rsid w:val="00AB52D9"/>
    <w:rsid w:val="00AB5594"/>
    <w:rsid w:val="00AB6356"/>
    <w:rsid w:val="00AB7E49"/>
    <w:rsid w:val="00AC00D2"/>
    <w:rsid w:val="00AC1854"/>
    <w:rsid w:val="00AC2C1A"/>
    <w:rsid w:val="00AC3E60"/>
    <w:rsid w:val="00AC409A"/>
    <w:rsid w:val="00AC48B4"/>
    <w:rsid w:val="00AC5E6E"/>
    <w:rsid w:val="00AC6461"/>
    <w:rsid w:val="00AC67EE"/>
    <w:rsid w:val="00AC6CA2"/>
    <w:rsid w:val="00AC7F67"/>
    <w:rsid w:val="00AD0C4D"/>
    <w:rsid w:val="00AD0CA2"/>
    <w:rsid w:val="00AD0FCB"/>
    <w:rsid w:val="00AD120B"/>
    <w:rsid w:val="00AD2A8F"/>
    <w:rsid w:val="00AD2DAE"/>
    <w:rsid w:val="00AD3940"/>
    <w:rsid w:val="00AD41E8"/>
    <w:rsid w:val="00AD4479"/>
    <w:rsid w:val="00AD46D6"/>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4D9A"/>
    <w:rsid w:val="00AE64D6"/>
    <w:rsid w:val="00AE688E"/>
    <w:rsid w:val="00AE78B8"/>
    <w:rsid w:val="00AF12A2"/>
    <w:rsid w:val="00AF16D8"/>
    <w:rsid w:val="00AF1771"/>
    <w:rsid w:val="00AF18F5"/>
    <w:rsid w:val="00AF22CB"/>
    <w:rsid w:val="00AF35FE"/>
    <w:rsid w:val="00AF3C53"/>
    <w:rsid w:val="00AF3F44"/>
    <w:rsid w:val="00AF42CE"/>
    <w:rsid w:val="00AF4396"/>
    <w:rsid w:val="00AF4F29"/>
    <w:rsid w:val="00AF630C"/>
    <w:rsid w:val="00AF7221"/>
    <w:rsid w:val="00AF7E51"/>
    <w:rsid w:val="00B00D11"/>
    <w:rsid w:val="00B01B84"/>
    <w:rsid w:val="00B039A9"/>
    <w:rsid w:val="00B04BD1"/>
    <w:rsid w:val="00B04E81"/>
    <w:rsid w:val="00B05BEC"/>
    <w:rsid w:val="00B05DF4"/>
    <w:rsid w:val="00B06572"/>
    <w:rsid w:val="00B065BF"/>
    <w:rsid w:val="00B06686"/>
    <w:rsid w:val="00B11BD2"/>
    <w:rsid w:val="00B11D72"/>
    <w:rsid w:val="00B12183"/>
    <w:rsid w:val="00B12546"/>
    <w:rsid w:val="00B1393E"/>
    <w:rsid w:val="00B14449"/>
    <w:rsid w:val="00B14923"/>
    <w:rsid w:val="00B1555A"/>
    <w:rsid w:val="00B15BBA"/>
    <w:rsid w:val="00B168A8"/>
    <w:rsid w:val="00B16AFA"/>
    <w:rsid w:val="00B175B4"/>
    <w:rsid w:val="00B17BDC"/>
    <w:rsid w:val="00B21A35"/>
    <w:rsid w:val="00B21AE1"/>
    <w:rsid w:val="00B21C5B"/>
    <w:rsid w:val="00B22AE6"/>
    <w:rsid w:val="00B2364E"/>
    <w:rsid w:val="00B23CAF"/>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08F"/>
    <w:rsid w:val="00B43154"/>
    <w:rsid w:val="00B4336C"/>
    <w:rsid w:val="00B4353F"/>
    <w:rsid w:val="00B44896"/>
    <w:rsid w:val="00B45372"/>
    <w:rsid w:val="00B45E54"/>
    <w:rsid w:val="00B4750F"/>
    <w:rsid w:val="00B47F73"/>
    <w:rsid w:val="00B50219"/>
    <w:rsid w:val="00B5041F"/>
    <w:rsid w:val="00B50634"/>
    <w:rsid w:val="00B515AE"/>
    <w:rsid w:val="00B516BA"/>
    <w:rsid w:val="00B51923"/>
    <w:rsid w:val="00B51A19"/>
    <w:rsid w:val="00B51CAC"/>
    <w:rsid w:val="00B526F9"/>
    <w:rsid w:val="00B55F79"/>
    <w:rsid w:val="00B571C0"/>
    <w:rsid w:val="00B600B6"/>
    <w:rsid w:val="00B60F60"/>
    <w:rsid w:val="00B61D60"/>
    <w:rsid w:val="00B6212A"/>
    <w:rsid w:val="00B62DB9"/>
    <w:rsid w:val="00B64A6E"/>
    <w:rsid w:val="00B65BC6"/>
    <w:rsid w:val="00B660C2"/>
    <w:rsid w:val="00B6650E"/>
    <w:rsid w:val="00B667AD"/>
    <w:rsid w:val="00B66AF4"/>
    <w:rsid w:val="00B6701C"/>
    <w:rsid w:val="00B67BC6"/>
    <w:rsid w:val="00B7180A"/>
    <w:rsid w:val="00B72770"/>
    <w:rsid w:val="00B72BAA"/>
    <w:rsid w:val="00B72FCE"/>
    <w:rsid w:val="00B73C4A"/>
    <w:rsid w:val="00B73FE6"/>
    <w:rsid w:val="00B747D3"/>
    <w:rsid w:val="00B755E1"/>
    <w:rsid w:val="00B760C6"/>
    <w:rsid w:val="00B7673D"/>
    <w:rsid w:val="00B820B7"/>
    <w:rsid w:val="00B82ED1"/>
    <w:rsid w:val="00B8341D"/>
    <w:rsid w:val="00B83A2A"/>
    <w:rsid w:val="00B83E7A"/>
    <w:rsid w:val="00B84383"/>
    <w:rsid w:val="00B84A98"/>
    <w:rsid w:val="00B85045"/>
    <w:rsid w:val="00B85384"/>
    <w:rsid w:val="00B8641E"/>
    <w:rsid w:val="00B868F5"/>
    <w:rsid w:val="00B87681"/>
    <w:rsid w:val="00B87CFD"/>
    <w:rsid w:val="00B90277"/>
    <w:rsid w:val="00B9043F"/>
    <w:rsid w:val="00B9062A"/>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5E79"/>
    <w:rsid w:val="00BA6902"/>
    <w:rsid w:val="00BB14FE"/>
    <w:rsid w:val="00BB1CFF"/>
    <w:rsid w:val="00BB1EAD"/>
    <w:rsid w:val="00BB20B7"/>
    <w:rsid w:val="00BB2A25"/>
    <w:rsid w:val="00BB2F09"/>
    <w:rsid w:val="00BB3006"/>
    <w:rsid w:val="00BB4443"/>
    <w:rsid w:val="00BB4BF0"/>
    <w:rsid w:val="00BB6B3B"/>
    <w:rsid w:val="00BB7AC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D6F3E"/>
    <w:rsid w:val="00BE06D9"/>
    <w:rsid w:val="00BE09DE"/>
    <w:rsid w:val="00BE0A7A"/>
    <w:rsid w:val="00BE0AC7"/>
    <w:rsid w:val="00BE173C"/>
    <w:rsid w:val="00BE1CAD"/>
    <w:rsid w:val="00BE1FB7"/>
    <w:rsid w:val="00BE1FF9"/>
    <w:rsid w:val="00BE2021"/>
    <w:rsid w:val="00BE3B90"/>
    <w:rsid w:val="00BE44C0"/>
    <w:rsid w:val="00BE45CF"/>
    <w:rsid w:val="00BE5129"/>
    <w:rsid w:val="00BE6060"/>
    <w:rsid w:val="00BE6471"/>
    <w:rsid w:val="00BE67A3"/>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6EAF"/>
    <w:rsid w:val="00BF7419"/>
    <w:rsid w:val="00BF7602"/>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4D4A"/>
    <w:rsid w:val="00C15360"/>
    <w:rsid w:val="00C15659"/>
    <w:rsid w:val="00C166C1"/>
    <w:rsid w:val="00C16A1C"/>
    <w:rsid w:val="00C16D5A"/>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B69"/>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187"/>
    <w:rsid w:val="00C819F9"/>
    <w:rsid w:val="00C8289B"/>
    <w:rsid w:val="00C82D4B"/>
    <w:rsid w:val="00C85012"/>
    <w:rsid w:val="00C85671"/>
    <w:rsid w:val="00C86605"/>
    <w:rsid w:val="00C90365"/>
    <w:rsid w:val="00C90E38"/>
    <w:rsid w:val="00C91A66"/>
    <w:rsid w:val="00C9259A"/>
    <w:rsid w:val="00C951A4"/>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1B2D"/>
    <w:rsid w:val="00CF4262"/>
    <w:rsid w:val="00CF4FB6"/>
    <w:rsid w:val="00CF5802"/>
    <w:rsid w:val="00CF5E31"/>
    <w:rsid w:val="00CF5F8A"/>
    <w:rsid w:val="00CF6497"/>
    <w:rsid w:val="00CF673D"/>
    <w:rsid w:val="00CF771A"/>
    <w:rsid w:val="00CF7BE6"/>
    <w:rsid w:val="00D000CA"/>
    <w:rsid w:val="00D01F48"/>
    <w:rsid w:val="00D0217A"/>
    <w:rsid w:val="00D027DF"/>
    <w:rsid w:val="00D039D6"/>
    <w:rsid w:val="00D03C16"/>
    <w:rsid w:val="00D03F73"/>
    <w:rsid w:val="00D06926"/>
    <w:rsid w:val="00D10AAF"/>
    <w:rsid w:val="00D10AD5"/>
    <w:rsid w:val="00D118AC"/>
    <w:rsid w:val="00D12566"/>
    <w:rsid w:val="00D128FE"/>
    <w:rsid w:val="00D13282"/>
    <w:rsid w:val="00D13823"/>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0D5E"/>
    <w:rsid w:val="00D31104"/>
    <w:rsid w:val="00D32619"/>
    <w:rsid w:val="00D34D18"/>
    <w:rsid w:val="00D36103"/>
    <w:rsid w:val="00D37B1E"/>
    <w:rsid w:val="00D404D5"/>
    <w:rsid w:val="00D41F1D"/>
    <w:rsid w:val="00D426CC"/>
    <w:rsid w:val="00D42A37"/>
    <w:rsid w:val="00D42B3C"/>
    <w:rsid w:val="00D434D8"/>
    <w:rsid w:val="00D43D76"/>
    <w:rsid w:val="00D445E1"/>
    <w:rsid w:val="00D455E2"/>
    <w:rsid w:val="00D45CDB"/>
    <w:rsid w:val="00D460CD"/>
    <w:rsid w:val="00D46689"/>
    <w:rsid w:val="00D4693E"/>
    <w:rsid w:val="00D4721B"/>
    <w:rsid w:val="00D500D0"/>
    <w:rsid w:val="00D50D88"/>
    <w:rsid w:val="00D515A1"/>
    <w:rsid w:val="00D520EA"/>
    <w:rsid w:val="00D5232E"/>
    <w:rsid w:val="00D52332"/>
    <w:rsid w:val="00D52684"/>
    <w:rsid w:val="00D53136"/>
    <w:rsid w:val="00D547F8"/>
    <w:rsid w:val="00D549B8"/>
    <w:rsid w:val="00D5551B"/>
    <w:rsid w:val="00D55748"/>
    <w:rsid w:val="00D55757"/>
    <w:rsid w:val="00D55B27"/>
    <w:rsid w:val="00D60118"/>
    <w:rsid w:val="00D6028E"/>
    <w:rsid w:val="00D61095"/>
    <w:rsid w:val="00D62DE9"/>
    <w:rsid w:val="00D63FEB"/>
    <w:rsid w:val="00D648A9"/>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7A0"/>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326"/>
    <w:rsid w:val="00DB0F8A"/>
    <w:rsid w:val="00DB1431"/>
    <w:rsid w:val="00DB2273"/>
    <w:rsid w:val="00DB228C"/>
    <w:rsid w:val="00DB2821"/>
    <w:rsid w:val="00DB3D11"/>
    <w:rsid w:val="00DB414F"/>
    <w:rsid w:val="00DB41B9"/>
    <w:rsid w:val="00DB45D4"/>
    <w:rsid w:val="00DB46D9"/>
    <w:rsid w:val="00DB4A01"/>
    <w:rsid w:val="00DB4A3A"/>
    <w:rsid w:val="00DB4D29"/>
    <w:rsid w:val="00DB544E"/>
    <w:rsid w:val="00DB5BE5"/>
    <w:rsid w:val="00DB5F41"/>
    <w:rsid w:val="00DB6A3B"/>
    <w:rsid w:val="00DB6C4C"/>
    <w:rsid w:val="00DB7ABD"/>
    <w:rsid w:val="00DC0328"/>
    <w:rsid w:val="00DC04CD"/>
    <w:rsid w:val="00DC2CFC"/>
    <w:rsid w:val="00DC37A7"/>
    <w:rsid w:val="00DC41FC"/>
    <w:rsid w:val="00DC4D6E"/>
    <w:rsid w:val="00DC565B"/>
    <w:rsid w:val="00DC5EB5"/>
    <w:rsid w:val="00DC7E55"/>
    <w:rsid w:val="00DD1565"/>
    <w:rsid w:val="00DD16BB"/>
    <w:rsid w:val="00DD2352"/>
    <w:rsid w:val="00DD2504"/>
    <w:rsid w:val="00DD2CB4"/>
    <w:rsid w:val="00DD3641"/>
    <w:rsid w:val="00DD368B"/>
    <w:rsid w:val="00DD5B46"/>
    <w:rsid w:val="00DD5FE5"/>
    <w:rsid w:val="00DD727F"/>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22B7"/>
    <w:rsid w:val="00DF28B6"/>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483"/>
    <w:rsid w:val="00E136F6"/>
    <w:rsid w:val="00E14085"/>
    <w:rsid w:val="00E14460"/>
    <w:rsid w:val="00E15566"/>
    <w:rsid w:val="00E158E8"/>
    <w:rsid w:val="00E15F37"/>
    <w:rsid w:val="00E1636F"/>
    <w:rsid w:val="00E16735"/>
    <w:rsid w:val="00E1701D"/>
    <w:rsid w:val="00E1768C"/>
    <w:rsid w:val="00E21271"/>
    <w:rsid w:val="00E21CD8"/>
    <w:rsid w:val="00E21D44"/>
    <w:rsid w:val="00E22A4A"/>
    <w:rsid w:val="00E22B8B"/>
    <w:rsid w:val="00E22F57"/>
    <w:rsid w:val="00E2369B"/>
    <w:rsid w:val="00E236FF"/>
    <w:rsid w:val="00E23CEB"/>
    <w:rsid w:val="00E25256"/>
    <w:rsid w:val="00E30BE0"/>
    <w:rsid w:val="00E31F0F"/>
    <w:rsid w:val="00E3384B"/>
    <w:rsid w:val="00E33CC1"/>
    <w:rsid w:val="00E3401C"/>
    <w:rsid w:val="00E342B3"/>
    <w:rsid w:val="00E358A5"/>
    <w:rsid w:val="00E370FB"/>
    <w:rsid w:val="00E3725C"/>
    <w:rsid w:val="00E3770F"/>
    <w:rsid w:val="00E37EEC"/>
    <w:rsid w:val="00E40A86"/>
    <w:rsid w:val="00E41BA3"/>
    <w:rsid w:val="00E421B4"/>
    <w:rsid w:val="00E42411"/>
    <w:rsid w:val="00E427DB"/>
    <w:rsid w:val="00E42FB0"/>
    <w:rsid w:val="00E438A3"/>
    <w:rsid w:val="00E43EF9"/>
    <w:rsid w:val="00E4461F"/>
    <w:rsid w:val="00E44B0E"/>
    <w:rsid w:val="00E44D0B"/>
    <w:rsid w:val="00E45E64"/>
    <w:rsid w:val="00E464D2"/>
    <w:rsid w:val="00E5176D"/>
    <w:rsid w:val="00E51E08"/>
    <w:rsid w:val="00E52420"/>
    <w:rsid w:val="00E535FD"/>
    <w:rsid w:val="00E546AA"/>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247"/>
    <w:rsid w:val="00E6530E"/>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065C"/>
    <w:rsid w:val="00E82469"/>
    <w:rsid w:val="00E839F1"/>
    <w:rsid w:val="00E83B77"/>
    <w:rsid w:val="00E8466C"/>
    <w:rsid w:val="00E84C24"/>
    <w:rsid w:val="00E876DD"/>
    <w:rsid w:val="00E8770A"/>
    <w:rsid w:val="00E90410"/>
    <w:rsid w:val="00E90A02"/>
    <w:rsid w:val="00E90A54"/>
    <w:rsid w:val="00E913B9"/>
    <w:rsid w:val="00E9169E"/>
    <w:rsid w:val="00E91F1E"/>
    <w:rsid w:val="00E91F7C"/>
    <w:rsid w:val="00E93D55"/>
    <w:rsid w:val="00E943F1"/>
    <w:rsid w:val="00E95445"/>
    <w:rsid w:val="00E95C7B"/>
    <w:rsid w:val="00E95F75"/>
    <w:rsid w:val="00E9663C"/>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5F3"/>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757"/>
    <w:rsid w:val="00EF6A1A"/>
    <w:rsid w:val="00EF7293"/>
    <w:rsid w:val="00EF74C5"/>
    <w:rsid w:val="00EF7732"/>
    <w:rsid w:val="00EF779D"/>
    <w:rsid w:val="00F005FA"/>
    <w:rsid w:val="00F01392"/>
    <w:rsid w:val="00F03170"/>
    <w:rsid w:val="00F0395B"/>
    <w:rsid w:val="00F03A0E"/>
    <w:rsid w:val="00F03BDF"/>
    <w:rsid w:val="00F058F0"/>
    <w:rsid w:val="00F0790C"/>
    <w:rsid w:val="00F079D4"/>
    <w:rsid w:val="00F107D1"/>
    <w:rsid w:val="00F110D5"/>
    <w:rsid w:val="00F11871"/>
    <w:rsid w:val="00F12144"/>
    <w:rsid w:val="00F12B62"/>
    <w:rsid w:val="00F151D9"/>
    <w:rsid w:val="00F15549"/>
    <w:rsid w:val="00F155DB"/>
    <w:rsid w:val="00F1605A"/>
    <w:rsid w:val="00F1660D"/>
    <w:rsid w:val="00F168D6"/>
    <w:rsid w:val="00F173C7"/>
    <w:rsid w:val="00F22515"/>
    <w:rsid w:val="00F22ACF"/>
    <w:rsid w:val="00F2407F"/>
    <w:rsid w:val="00F240D6"/>
    <w:rsid w:val="00F247AA"/>
    <w:rsid w:val="00F24EBF"/>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4BD8"/>
    <w:rsid w:val="00F3666B"/>
    <w:rsid w:val="00F377B2"/>
    <w:rsid w:val="00F40240"/>
    <w:rsid w:val="00F403D2"/>
    <w:rsid w:val="00F40611"/>
    <w:rsid w:val="00F40727"/>
    <w:rsid w:val="00F417E8"/>
    <w:rsid w:val="00F42EA8"/>
    <w:rsid w:val="00F439E9"/>
    <w:rsid w:val="00F44E51"/>
    <w:rsid w:val="00F458F2"/>
    <w:rsid w:val="00F47A26"/>
    <w:rsid w:val="00F500B3"/>
    <w:rsid w:val="00F512D8"/>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206E"/>
    <w:rsid w:val="00F631A2"/>
    <w:rsid w:val="00F6363E"/>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EA9"/>
    <w:rsid w:val="00FB1FFD"/>
    <w:rsid w:val="00FB2125"/>
    <w:rsid w:val="00FB27B8"/>
    <w:rsid w:val="00FB2983"/>
    <w:rsid w:val="00FB3057"/>
    <w:rsid w:val="00FB4665"/>
    <w:rsid w:val="00FB5303"/>
    <w:rsid w:val="00FB665A"/>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3A6"/>
    <w:rsid w:val="00FD49FE"/>
    <w:rsid w:val="00FD6E03"/>
    <w:rsid w:val="00FD713A"/>
    <w:rsid w:val="00FE0E79"/>
    <w:rsid w:val="00FE2661"/>
    <w:rsid w:val="00FE2A1F"/>
    <w:rsid w:val="00FE2A58"/>
    <w:rsid w:val="00FE3861"/>
    <w:rsid w:val="00FE3BC1"/>
    <w:rsid w:val="00FE3F2F"/>
    <w:rsid w:val="00FE422C"/>
    <w:rsid w:val="00FE455A"/>
    <w:rsid w:val="00FE5224"/>
    <w:rsid w:val="00FE5562"/>
    <w:rsid w:val="00FE56EE"/>
    <w:rsid w:val="00FE63D1"/>
    <w:rsid w:val="00FE7755"/>
    <w:rsid w:val="00FF0129"/>
    <w:rsid w:val="00FF0722"/>
    <w:rsid w:val="00FF0E58"/>
    <w:rsid w:val="00FF1A09"/>
    <w:rsid w:val="00FF3100"/>
    <w:rsid w:val="00FF3666"/>
    <w:rsid w:val="00FF3830"/>
    <w:rsid w:val="00FF46E3"/>
    <w:rsid w:val="00FF4EE3"/>
    <w:rsid w:val="00FF53D4"/>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Ttulo1">
    <w:name w:val="heading 1"/>
    <w:basedOn w:val="Normal"/>
    <w:next w:val="Normal"/>
    <w:link w:val="Ttulo1Car"/>
    <w:uiPriority w:val="1"/>
    <w:qFormat/>
    <w:rsid w:val="000B2E9C"/>
    <w:pPr>
      <w:spacing w:after="240"/>
      <w:jc w:val="center"/>
      <w:outlineLvl w:val="0"/>
    </w:pPr>
    <w:rPr>
      <w:b/>
      <w:color w:val="31849B"/>
      <w:sz w:val="28"/>
      <w:szCs w:val="28"/>
    </w:rPr>
  </w:style>
  <w:style w:type="paragraph" w:styleId="Ttulo2">
    <w:name w:val="heading 2"/>
    <w:basedOn w:val="Ttulo3"/>
    <w:next w:val="Normal"/>
    <w:link w:val="Ttulo2Car"/>
    <w:qFormat/>
    <w:rsid w:val="00B84A98"/>
    <w:pPr>
      <w:numPr>
        <w:numId w:val="3"/>
      </w:numPr>
      <w:tabs>
        <w:tab w:val="left" w:pos="1635"/>
      </w:tabs>
      <w:outlineLvl w:val="1"/>
    </w:pPr>
    <w:rPr>
      <w:color w:val="C00000"/>
      <w:sz w:val="24"/>
      <w:szCs w:val="24"/>
      <w:lang w:val="es-ES"/>
    </w:rPr>
  </w:style>
  <w:style w:type="paragraph" w:styleId="Ttulo3">
    <w:name w:val="heading 3"/>
    <w:basedOn w:val="Normal"/>
    <w:next w:val="Normal"/>
    <w:qFormat/>
    <w:rsid w:val="000B2E9C"/>
    <w:pPr>
      <w:keepNext/>
      <w:spacing w:before="240"/>
      <w:outlineLvl w:val="2"/>
    </w:pPr>
    <w:rPr>
      <w:b/>
      <w:bCs/>
      <w:sz w:val="26"/>
      <w:szCs w:val="26"/>
    </w:rPr>
  </w:style>
  <w:style w:type="paragraph" w:styleId="Ttulo4">
    <w:name w:val="heading 4"/>
    <w:basedOn w:val="Normal"/>
    <w:next w:val="Normal"/>
    <w:link w:val="Ttulo4C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Ttulo6">
    <w:name w:val="heading 6"/>
    <w:basedOn w:val="Normal"/>
    <w:next w:val="Normal"/>
    <w:link w:val="Ttulo6Car"/>
    <w:uiPriority w:val="9"/>
    <w:unhideWhenUsed/>
    <w:qFormat/>
    <w:rsid w:val="007071C9"/>
    <w:pPr>
      <w:keepNext/>
      <w:keepLines/>
      <w:spacing w:after="0"/>
      <w:jc w:val="center"/>
      <w:outlineLvl w:val="5"/>
    </w:pPr>
    <w:rPr>
      <w:rFonts w:eastAsiaTheme="majorEastAsia" w:cstheme="majorBidi"/>
      <w:b/>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Piedepgina">
    <w:name w:val="footer"/>
    <w:basedOn w:val="Normal"/>
    <w:link w:val="PiedepginaCar"/>
    <w:uiPriority w:val="99"/>
    <w:rsid w:val="00985AAB"/>
    <w:pPr>
      <w:tabs>
        <w:tab w:val="center" w:pos="4536"/>
        <w:tab w:val="right" w:pos="9072"/>
      </w:tabs>
    </w:pPr>
  </w:style>
  <w:style w:type="paragraph" w:styleId="Encabezado">
    <w:name w:val="header"/>
    <w:basedOn w:val="Normal"/>
    <w:link w:val="EncabezadoCar"/>
    <w:uiPriority w:val="99"/>
    <w:rsid w:val="00985AAB"/>
    <w:pPr>
      <w:tabs>
        <w:tab w:val="center" w:pos="4536"/>
        <w:tab w:val="right" w:pos="9072"/>
      </w:tabs>
    </w:pPr>
  </w:style>
  <w:style w:type="character" w:styleId="Hipervnculo">
    <w:name w:val="Hyperlink"/>
    <w:basedOn w:val="Fuentedeprrafopredeter"/>
    <w:uiPriority w:val="99"/>
    <w:rsid w:val="008F3323"/>
    <w:rPr>
      <w:color w:val="31849B" w:themeColor="accent5" w:themeShade="BF"/>
      <w:u w:val="single"/>
    </w:rPr>
  </w:style>
  <w:style w:type="paragraph" w:styleId="TDC3">
    <w:name w:val="toc 3"/>
    <w:basedOn w:val="Normal"/>
    <w:next w:val="Normal"/>
    <w:uiPriority w:val="39"/>
    <w:rsid w:val="00811145"/>
    <w:pPr>
      <w:spacing w:after="0"/>
      <w:ind w:left="440"/>
      <w:jc w:val="left"/>
    </w:pPr>
    <w:rPr>
      <w:rFonts w:asciiTheme="minorHAnsi" w:hAnsiTheme="minorHAnsi"/>
      <w:i/>
    </w:rPr>
  </w:style>
  <w:style w:type="paragraph" w:styleId="TD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Fuentedeprrafopredeter"/>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Textoennegrita">
    <w:name w:val="Strong"/>
    <w:basedOn w:val="Fuentedeprrafopredeter"/>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Fuentedeprrafopredeter"/>
    <w:semiHidden/>
    <w:rsid w:val="00AD6B77"/>
    <w:rPr>
      <w:rFonts w:ascii="Arial" w:hAnsi="Arial" w:cs="Arial" w:hint="default"/>
      <w:color w:val="000080"/>
      <w:sz w:val="20"/>
      <w:szCs w:val="20"/>
    </w:rPr>
  </w:style>
  <w:style w:type="character" w:customStyle="1" w:styleId="EmailStyle27">
    <w:name w:val="EmailStyle27"/>
    <w:basedOn w:val="Fuentedeprrafopredeter"/>
    <w:semiHidden/>
    <w:rsid w:val="00787EA2"/>
    <w:rPr>
      <w:rFonts w:ascii="Arial" w:hAnsi="Arial" w:cs="Arial"/>
      <w:color w:val="auto"/>
      <w:sz w:val="20"/>
      <w:szCs w:val="20"/>
    </w:rPr>
  </w:style>
  <w:style w:type="character" w:customStyle="1" w:styleId="EmailStyle28">
    <w:name w:val="EmailStyle28"/>
    <w:basedOn w:val="Fuentedeprrafopredeter"/>
    <w:semiHidden/>
    <w:rsid w:val="00384031"/>
    <w:rPr>
      <w:rFonts w:ascii="Arial" w:hAnsi="Arial" w:cs="Arial" w:hint="default"/>
      <w:color w:val="000080"/>
      <w:sz w:val="20"/>
      <w:szCs w:val="20"/>
    </w:rPr>
  </w:style>
  <w:style w:type="character" w:styleId="AcrnimoHTML">
    <w:name w:val="HTML Acronym"/>
    <w:basedOn w:val="Fuentedeprrafopredeter"/>
    <w:rsid w:val="00C81119"/>
  </w:style>
  <w:style w:type="character" w:customStyle="1" w:styleId="EmailStyle30">
    <w:name w:val="EmailStyle30"/>
    <w:basedOn w:val="Fuentedeprrafopredeter"/>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conformatoprevio">
    <w:name w:val="HTML Preformatted"/>
    <w:basedOn w:val="Normal"/>
    <w:link w:val="HTMLconformatoprevioC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MquinadeescribirHTML">
    <w:name w:val="HTML Typewriter"/>
    <w:basedOn w:val="Fuentedeprrafopredeter"/>
    <w:uiPriority w:val="99"/>
    <w:rsid w:val="006C36E5"/>
    <w:rPr>
      <w:rFonts w:ascii="Courier New" w:eastAsia="Times New Roman" w:hAnsi="Courier New" w:cs="Courier New" w:hint="default"/>
      <w:sz w:val="20"/>
      <w:szCs w:val="20"/>
    </w:rPr>
  </w:style>
  <w:style w:type="character" w:customStyle="1" w:styleId="EmailStyle34">
    <w:name w:val="EmailStyle34"/>
    <w:basedOn w:val="Fuentedeprrafopredeter"/>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nfasis">
    <w:name w:val="Emphasis"/>
    <w:basedOn w:val="Fuentedeprrafopredeter"/>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Fuentedeprrafopredeter"/>
    <w:rsid w:val="000D0ACF"/>
  </w:style>
  <w:style w:type="character" w:customStyle="1" w:styleId="ecxmainboldtext1">
    <w:name w:val="ecxmainboldtext1"/>
    <w:basedOn w:val="Fuentedeprrafopredeter"/>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Sinespaciado">
    <w:name w:val="No Spacing"/>
    <w:link w:val="SinespaciadoCar"/>
    <w:uiPriority w:val="1"/>
    <w:qFormat/>
    <w:rsid w:val="004637F8"/>
    <w:rPr>
      <w:rFonts w:ascii="Verdana" w:hAnsi="Verdana"/>
      <w:sz w:val="22"/>
      <w:szCs w:val="22"/>
      <w:lang w:val="en-US" w:eastAsia="en-US"/>
    </w:rPr>
  </w:style>
  <w:style w:type="paragraph" w:styleId="Sangra3detindependiente">
    <w:name w:val="Body Text Indent 3"/>
    <w:basedOn w:val="Normal"/>
    <w:link w:val="Sangra3detindependienteCar"/>
    <w:rsid w:val="004637F8"/>
    <w:pPr>
      <w:ind w:left="720"/>
    </w:pPr>
    <w:rPr>
      <w:rFonts w:ascii="Times New Roman" w:hAnsi="Times New Roman" w:cs="Times New Roman"/>
      <w:sz w:val="20"/>
      <w:lang w:eastAsia="en-AU"/>
    </w:rPr>
  </w:style>
  <w:style w:type="character" w:customStyle="1" w:styleId="Sangra3detindependienteCar">
    <w:name w:val="Sangría 3 de t. independiente Car"/>
    <w:basedOn w:val="Fuentedeprrafopredeter"/>
    <w:link w:val="Sangra3detindependiente"/>
    <w:rsid w:val="004637F8"/>
    <w:rPr>
      <w:lang w:val="en-GB" w:eastAsia="en-AU" w:bidi="ar-SA"/>
    </w:rPr>
  </w:style>
  <w:style w:type="paragraph" w:styleId="Prrafodelista">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Refdenotaalpie">
    <w:name w:val="footnote reference"/>
    <w:aliases w:val="-E Fußnotenzeichen,EN Footnote Reference,number,SUPERS,ftref,(NECG) Footnote Reference,Ref,de nota al pie"/>
    <w:basedOn w:val="Fuentedeprrafopredeter"/>
    <w:uiPriority w:val="99"/>
    <w:rsid w:val="00074553"/>
  </w:style>
  <w:style w:type="paragraph" w:styleId="Textonotapie">
    <w:name w:val="footnote text"/>
    <w:aliases w:val="Char,Footnote Text Char Char,single space,ALTS FOOTNOTE"/>
    <w:basedOn w:val="Normal"/>
    <w:link w:val="TextonotapieCar"/>
    <w:uiPriority w:val="99"/>
    <w:rsid w:val="000B2E9C"/>
    <w:pPr>
      <w:spacing w:before="60"/>
    </w:pPr>
    <w:rPr>
      <w:rFonts w:ascii="Times New Roman" w:hAnsi="Times New Roman" w:cs="Times New Roman"/>
      <w:sz w:val="20"/>
      <w:szCs w:val="24"/>
      <w:lang w:eastAsia="en-US"/>
    </w:rPr>
  </w:style>
  <w:style w:type="character" w:customStyle="1" w:styleId="TextonotapieCar">
    <w:name w:val="Texto nota pie Car"/>
    <w:aliases w:val="Char Car,Footnote Text Char Char Car,single space Car,ALTS FOOTNOTE Car"/>
    <w:basedOn w:val="Fuentedeprrafopredeter"/>
    <w:link w:val="Textonotapie"/>
    <w:uiPriority w:val="99"/>
    <w:rsid w:val="000B2E9C"/>
    <w:rPr>
      <w:szCs w:val="24"/>
      <w:lang w:val="en-US" w:eastAsia="en-US"/>
    </w:rPr>
  </w:style>
  <w:style w:type="character" w:styleId="Hipervnculovisitado">
    <w:name w:val="FollowedHyperlink"/>
    <w:basedOn w:val="Fuentedeprrafopredeter"/>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Fuentedeprrafopredeter"/>
    <w:rsid w:val="0039527F"/>
    <w:rPr>
      <w:b/>
      <w:bCs/>
      <w:strike w:val="0"/>
      <w:dstrike w:val="0"/>
      <w:color w:val="C33E3F"/>
      <w:sz w:val="18"/>
      <w:szCs w:val="18"/>
      <w:u w:val="none"/>
      <w:effect w:val="none"/>
    </w:rPr>
  </w:style>
  <w:style w:type="character" w:styleId="Nmerodepgina">
    <w:name w:val="page number"/>
    <w:basedOn w:val="Fuentedeprrafopredeter"/>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Fuentedeprrafopredeter"/>
    <w:rsid w:val="008E7434"/>
  </w:style>
  <w:style w:type="character" w:customStyle="1" w:styleId="titre21">
    <w:name w:val="titre21"/>
    <w:basedOn w:val="Fuentedeprrafopredeter"/>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Fuentedeprrafopredeter"/>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Fuentedeprrafopredeter"/>
    <w:semiHidden/>
    <w:rsid w:val="000D1FC7"/>
    <w:rPr>
      <w:rFonts w:ascii="Arial" w:hAnsi="Arial" w:cs="Arial" w:hint="default"/>
      <w:color w:val="auto"/>
      <w:sz w:val="20"/>
      <w:szCs w:val="20"/>
    </w:rPr>
  </w:style>
  <w:style w:type="character" w:customStyle="1" w:styleId="maintext1">
    <w:name w:val="maintext1"/>
    <w:basedOn w:val="Fuentedeprrafopredeter"/>
    <w:rsid w:val="007754B1"/>
    <w:rPr>
      <w:rFonts w:ascii="Verdana" w:hAnsi="Verdana" w:hint="default"/>
      <w:color w:val="333333"/>
    </w:rPr>
  </w:style>
  <w:style w:type="character" w:customStyle="1" w:styleId="EmailStyle67">
    <w:name w:val="EmailStyle67"/>
    <w:basedOn w:val="Fuentedeprrafopredeter"/>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Fuentedeprrafopredeter"/>
    <w:semiHidden/>
    <w:rsid w:val="00185BCD"/>
    <w:rPr>
      <w:rFonts w:ascii="Arial" w:hAnsi="Arial" w:cs="Arial" w:hint="default"/>
      <w:color w:val="000080"/>
      <w:sz w:val="20"/>
      <w:szCs w:val="20"/>
    </w:rPr>
  </w:style>
  <w:style w:type="character" w:customStyle="1" w:styleId="msoins0">
    <w:name w:val="msoins"/>
    <w:basedOn w:val="Fuentedeprrafopredeter"/>
    <w:rsid w:val="008B7F79"/>
  </w:style>
  <w:style w:type="paragraph" w:styleId="TD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D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Fuentedeprrafopredeter"/>
    <w:rsid w:val="00FF0722"/>
    <w:rPr>
      <w:strike w:val="0"/>
      <w:dstrike w:val="0"/>
      <w:color w:val="1111CC"/>
      <w:u w:val="none"/>
      <w:effect w:val="none"/>
    </w:rPr>
  </w:style>
  <w:style w:type="character" w:customStyle="1" w:styleId="goog-submenu-arrow2">
    <w:name w:val="goog-submenu-arrow2"/>
    <w:basedOn w:val="Fuentedeprrafopredeter"/>
    <w:rsid w:val="00FF0722"/>
  </w:style>
  <w:style w:type="character" w:customStyle="1" w:styleId="hps">
    <w:name w:val="hps"/>
    <w:basedOn w:val="Fuentedeprrafopredeter"/>
    <w:rsid w:val="00F01392"/>
  </w:style>
  <w:style w:type="character" w:customStyle="1" w:styleId="hpsatn">
    <w:name w:val="hps atn"/>
    <w:basedOn w:val="Fuentedeprrafopredeter"/>
    <w:rsid w:val="00F01392"/>
  </w:style>
  <w:style w:type="character" w:customStyle="1" w:styleId="Char8">
    <w:name w:val="Char8"/>
    <w:rsid w:val="000B75B7"/>
    <w:rPr>
      <w:rFonts w:ascii="Cambria" w:hAnsi="Cambria" w:cs="Arial"/>
      <w:b/>
      <w:color w:val="C00000"/>
      <w:sz w:val="36"/>
      <w:szCs w:val="36"/>
    </w:rPr>
  </w:style>
  <w:style w:type="character" w:customStyle="1" w:styleId="TextosinformatoCar">
    <w:name w:val="Texto sin formato Car"/>
    <w:basedOn w:val="Fuentedeprrafopredeter"/>
    <w:link w:val="Textosinformato"/>
    <w:uiPriority w:val="99"/>
    <w:rsid w:val="00E51E08"/>
    <w:rPr>
      <w:rFonts w:ascii="Consolas" w:hAnsi="Consolas"/>
      <w:sz w:val="22"/>
      <w:szCs w:val="22"/>
      <w:lang w:val="en-US" w:eastAsia="en-US" w:bidi="ar-SA"/>
    </w:rPr>
  </w:style>
  <w:style w:type="paragraph" w:styleId="Textosinformato">
    <w:name w:val="Plain Text"/>
    <w:basedOn w:val="Normal"/>
    <w:link w:val="TextosinformatoCar"/>
    <w:uiPriority w:val="99"/>
    <w:rsid w:val="00E51E08"/>
    <w:rPr>
      <w:rFonts w:ascii="Consolas" w:hAnsi="Consolas"/>
      <w:lang w:eastAsia="en-US"/>
    </w:rPr>
  </w:style>
  <w:style w:type="paragraph" w:styleId="Sangradetextonormal">
    <w:name w:val="Body Text Indent"/>
    <w:basedOn w:val="Normal"/>
    <w:link w:val="SangradetextonormalCar"/>
    <w:uiPriority w:val="99"/>
    <w:unhideWhenUsed/>
    <w:rsid w:val="006F59BF"/>
    <w:pPr>
      <w:ind w:left="283"/>
    </w:pPr>
  </w:style>
  <w:style w:type="character" w:customStyle="1" w:styleId="SangradetextonormalCar">
    <w:name w:val="Sangría de texto normal Car"/>
    <w:basedOn w:val="Fuentedeprrafopredeter"/>
    <w:link w:val="Sangradetextonormal"/>
    <w:uiPriority w:val="99"/>
    <w:rsid w:val="006F59BF"/>
    <w:rPr>
      <w:rFonts w:ascii="Arial" w:hAnsi="Arial" w:cs="Arial"/>
      <w:sz w:val="21"/>
      <w:lang w:val="en-GB" w:eastAsia="en-GB"/>
    </w:rPr>
  </w:style>
  <w:style w:type="character" w:customStyle="1" w:styleId="pub-info">
    <w:name w:val="pub-info"/>
    <w:basedOn w:val="Fuentedeprrafopredeter"/>
    <w:rsid w:val="00D445E1"/>
  </w:style>
  <w:style w:type="character" w:customStyle="1" w:styleId="yiv1307188314style41">
    <w:name w:val="yiv1307188314style41"/>
    <w:basedOn w:val="Fuentedeprrafopredeter"/>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Fuentedeprrafopredeter"/>
    <w:rsid w:val="00391047"/>
    <w:rPr>
      <w:vertAlign w:val="superscript"/>
    </w:rPr>
  </w:style>
  <w:style w:type="character" w:customStyle="1" w:styleId="apple-style-span">
    <w:name w:val="apple-style-span"/>
    <w:basedOn w:val="Fuentedeprrafopredeter"/>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Textodeglobo">
    <w:name w:val="Balloon Text"/>
    <w:basedOn w:val="Normal"/>
    <w:link w:val="TextodegloboCar"/>
    <w:uiPriority w:val="99"/>
    <w:semiHidden/>
    <w:unhideWhenUsed/>
    <w:rsid w:val="00CD7DD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DD5"/>
    <w:rPr>
      <w:rFonts w:ascii="Tahoma" w:hAnsi="Tahoma" w:cs="Tahoma"/>
      <w:sz w:val="16"/>
      <w:szCs w:val="16"/>
      <w:lang w:val="en-GB" w:eastAsia="en-GB"/>
    </w:rPr>
  </w:style>
  <w:style w:type="character" w:customStyle="1" w:styleId="Ttulo2Car">
    <w:name w:val="Título 2 Car"/>
    <w:basedOn w:val="Fuentedeprrafopredeter"/>
    <w:link w:val="Ttulo2"/>
    <w:rsid w:val="00B84A98"/>
    <w:rPr>
      <w:rFonts w:asciiTheme="majorHAnsi" w:hAnsiTheme="majorHAnsi" w:cs="Arial"/>
      <w:b/>
      <w:bCs/>
      <w:color w:val="C00000"/>
      <w:sz w:val="24"/>
      <w:szCs w:val="24"/>
      <w:lang w:val="es-ES"/>
    </w:rPr>
  </w:style>
  <w:style w:type="character" w:customStyle="1" w:styleId="slug-pub-date">
    <w:name w:val="slug-pub-date"/>
    <w:basedOn w:val="Fuentedeprrafopredeter"/>
    <w:rsid w:val="00B22AE6"/>
  </w:style>
  <w:style w:type="character" w:customStyle="1" w:styleId="apple-converted-space">
    <w:name w:val="apple-converted-space"/>
    <w:basedOn w:val="Fuentedeprrafopredeter"/>
    <w:rsid w:val="00B22AE6"/>
  </w:style>
  <w:style w:type="paragraph" w:styleId="Textoindependiente">
    <w:name w:val="Body Text"/>
    <w:basedOn w:val="Normal"/>
    <w:link w:val="TextoindependienteCar"/>
    <w:uiPriority w:val="1"/>
    <w:unhideWhenUsed/>
    <w:qFormat/>
    <w:rsid w:val="00871D73"/>
  </w:style>
  <w:style w:type="character" w:customStyle="1" w:styleId="TextoindependienteCar">
    <w:name w:val="Texto independiente Car"/>
    <w:basedOn w:val="Fuentedeprrafopredeter"/>
    <w:link w:val="Textoindependiente"/>
    <w:uiPriority w:val="1"/>
    <w:rsid w:val="00871D73"/>
    <w:rPr>
      <w:rFonts w:ascii="Arial" w:hAnsi="Arial" w:cs="Arial"/>
      <w:sz w:val="21"/>
      <w:lang w:val="en-GB" w:eastAsia="en-GB"/>
    </w:rPr>
  </w:style>
  <w:style w:type="character" w:styleId="CitaHTML">
    <w:name w:val="HTML Cite"/>
    <w:basedOn w:val="Fuentedeprrafopredeter"/>
    <w:uiPriority w:val="99"/>
    <w:rsid w:val="00484C79"/>
    <w:rPr>
      <w:i/>
    </w:rPr>
  </w:style>
  <w:style w:type="character" w:customStyle="1" w:styleId="date-display-single">
    <w:name w:val="date-display-single"/>
    <w:basedOn w:val="Fuentedeprrafopredeter"/>
    <w:rsid w:val="00484C79"/>
  </w:style>
  <w:style w:type="paragraph" w:styleId="Bibliografa">
    <w:name w:val="Bibliography"/>
    <w:basedOn w:val="Normal"/>
    <w:next w:val="Normal"/>
    <w:uiPriority w:val="37"/>
    <w:semiHidden/>
    <w:unhideWhenUsed/>
    <w:rsid w:val="003D167B"/>
  </w:style>
  <w:style w:type="character" w:customStyle="1" w:styleId="ColorfulGrid-Accent1Char">
    <w:name w:val="Colorful Grid - Accent 1 Char"/>
    <w:basedOn w:val="Fuentedeprrafopredeter"/>
    <w:link w:val="Cuadrculavistosa-nfasis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uadrculavistosa-nfasis1">
    <w:name w:val="Colorful Grid Accent 1"/>
    <w:basedOn w:val="Tabla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Fuentedeprrafopredeter"/>
    <w:rsid w:val="00781C21"/>
  </w:style>
  <w:style w:type="character" w:customStyle="1" w:styleId="tab">
    <w:name w:val="tab"/>
    <w:basedOn w:val="Fuentedeprrafopredeter"/>
    <w:rsid w:val="00FC4E7D"/>
  </w:style>
  <w:style w:type="table" w:styleId="Tablaconcuadrcula">
    <w:name w:val="Table Grid"/>
    <w:basedOn w:val="Tabla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Fuentedeprrafopredeter"/>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Textonotaalfinal">
    <w:name w:val="endnote text"/>
    <w:basedOn w:val="Normal"/>
    <w:link w:val="TextonotaalfinalCar"/>
    <w:semiHidden/>
    <w:rsid w:val="00B21A35"/>
    <w:rPr>
      <w:rFonts w:ascii="Arial" w:hAnsi="Arial" w:cs="Times New Roman"/>
      <w:sz w:val="20"/>
    </w:rPr>
  </w:style>
  <w:style w:type="character" w:customStyle="1" w:styleId="TextonotaalfinalCar">
    <w:name w:val="Texto nota al final Car"/>
    <w:basedOn w:val="Fuentedeprrafopredeter"/>
    <w:link w:val="Textonotaalfinal"/>
    <w:semiHidden/>
    <w:rsid w:val="00B21A35"/>
    <w:rPr>
      <w:rFonts w:ascii="Arial" w:hAnsi="Arial"/>
      <w:lang w:val="en-GB" w:eastAsia="en-GB"/>
    </w:rPr>
  </w:style>
  <w:style w:type="character" w:styleId="Refdenotaalfinal">
    <w:name w:val="endnote reference"/>
    <w:basedOn w:val="Fuentedeprrafopredeter"/>
    <w:semiHidden/>
    <w:rsid w:val="00B21A35"/>
    <w:rPr>
      <w:vertAlign w:val="superscript"/>
    </w:rPr>
  </w:style>
  <w:style w:type="character" w:customStyle="1" w:styleId="EncabezadoCar">
    <w:name w:val="Encabezado Car"/>
    <w:basedOn w:val="Fuentedeprrafopredeter"/>
    <w:link w:val="Encabezado"/>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Fuentedeprrafopredeter"/>
    <w:rsid w:val="006A14D8"/>
  </w:style>
  <w:style w:type="character" w:customStyle="1" w:styleId="name">
    <w:name w:val="name"/>
    <w:basedOn w:val="Fuentedeprrafopredeter"/>
    <w:rsid w:val="006A14D8"/>
  </w:style>
  <w:style w:type="character" w:customStyle="1" w:styleId="PiedepginaCar">
    <w:name w:val="Pie de página Car"/>
    <w:basedOn w:val="Fuentedeprrafopredeter"/>
    <w:link w:val="Piedepgina"/>
    <w:uiPriority w:val="99"/>
    <w:rsid w:val="007E66C0"/>
    <w:rPr>
      <w:rFonts w:ascii="Cambria" w:hAnsi="Cambria" w:cs="Arial"/>
      <w:sz w:val="22"/>
      <w:lang w:val="en-GB" w:eastAsia="en-GB"/>
    </w:rPr>
  </w:style>
  <w:style w:type="character" w:customStyle="1" w:styleId="country">
    <w:name w:val="country"/>
    <w:basedOn w:val="Fuentedeprrafopredeter"/>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SinespaciadoCar">
    <w:name w:val="Sin espaciado Car"/>
    <w:basedOn w:val="Fuentedeprrafopredeter"/>
    <w:link w:val="Sinespaciado"/>
    <w:uiPriority w:val="1"/>
    <w:rsid w:val="00FE7755"/>
    <w:rPr>
      <w:rFonts w:ascii="Verdana" w:hAnsi="Verdana"/>
      <w:sz w:val="22"/>
      <w:szCs w:val="22"/>
      <w:lang w:val="en-US" w:eastAsia="en-US" w:bidi="ar-SA"/>
    </w:rPr>
  </w:style>
  <w:style w:type="character" w:customStyle="1" w:styleId="yshortcuts">
    <w:name w:val="yshortcuts"/>
    <w:basedOn w:val="Fuentedeprrafopredeter"/>
    <w:rsid w:val="005B2BED"/>
  </w:style>
  <w:style w:type="character" w:customStyle="1" w:styleId="working">
    <w:name w:val="working"/>
    <w:basedOn w:val="Fuentedeprrafopredeter"/>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Fuentedeprrafopredeter"/>
    <w:rsid w:val="00331F76"/>
  </w:style>
  <w:style w:type="paragraph" w:styleId="Textocomentario">
    <w:name w:val="annotation text"/>
    <w:basedOn w:val="Normal"/>
    <w:link w:val="TextocomentarioCar"/>
    <w:semiHidden/>
    <w:rsid w:val="00122788"/>
    <w:rPr>
      <w:rFonts w:ascii="Times New Roman" w:hAnsi="Times New Roman" w:cs="Times New Roman"/>
      <w:sz w:val="20"/>
      <w:lang w:eastAsia="en-US"/>
    </w:rPr>
  </w:style>
  <w:style w:type="character" w:customStyle="1" w:styleId="TextocomentarioCar">
    <w:name w:val="Texto comentario Car"/>
    <w:basedOn w:val="Fuentedeprrafopredeter"/>
    <w:link w:val="Textocomentario"/>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Fuentedeprrafopredeter"/>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Fuentedeprrafopredeter"/>
    <w:rsid w:val="00A57E04"/>
  </w:style>
  <w:style w:type="character" w:customStyle="1" w:styleId="HTMLconformatoprevioCar">
    <w:name w:val="HTML con formato previo Car"/>
    <w:basedOn w:val="Fuentedeprrafopredeter"/>
    <w:link w:val="HTMLconformatoprevio"/>
    <w:uiPriority w:val="99"/>
    <w:rsid w:val="00BA40C4"/>
    <w:rPr>
      <w:rFonts w:ascii="Courier New" w:hAnsi="Courier New" w:cs="Courier New"/>
    </w:rPr>
  </w:style>
  <w:style w:type="character" w:customStyle="1" w:styleId="name1">
    <w:name w:val="name1"/>
    <w:basedOn w:val="Fuentedeprrafopredeter"/>
    <w:rsid w:val="00384865"/>
  </w:style>
  <w:style w:type="character" w:customStyle="1" w:styleId="country1">
    <w:name w:val="country1"/>
    <w:basedOn w:val="Fuentedeprrafopredeter"/>
    <w:rsid w:val="00384865"/>
  </w:style>
  <w:style w:type="paragraph" w:styleId="z-Principiodelformulario">
    <w:name w:val="HTML Top of Form"/>
    <w:basedOn w:val="Normal"/>
    <w:next w:val="Normal"/>
    <w:link w:val="z-PrincipiodelformularioC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7876A9"/>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rsid w:val="007876A9"/>
    <w:rPr>
      <w:rFonts w:ascii="Arial" w:hAnsi="Arial" w:cs="Arial"/>
      <w:vanish/>
      <w:sz w:val="16"/>
      <w:szCs w:val="16"/>
    </w:rPr>
  </w:style>
  <w:style w:type="character" w:customStyle="1" w:styleId="shorttext">
    <w:name w:val="short_text"/>
    <w:basedOn w:val="Fuentedeprrafopredeter"/>
    <w:rsid w:val="008F5E3F"/>
  </w:style>
  <w:style w:type="paragraph" w:customStyle="1" w:styleId="top">
    <w:name w:val="top"/>
    <w:basedOn w:val="Encabezado"/>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Ttulo1Car">
    <w:name w:val="Título 1 Car"/>
    <w:basedOn w:val="Fuentedeprrafopredeter"/>
    <w:link w:val="Ttulo1"/>
    <w:uiPriority w:val="1"/>
    <w:rsid w:val="000B2E9C"/>
    <w:rPr>
      <w:rFonts w:asciiTheme="majorHAnsi" w:hAnsiTheme="majorHAnsi" w:cs="Arial"/>
      <w:b/>
      <w:color w:val="31849B"/>
      <w:sz w:val="28"/>
      <w:szCs w:val="28"/>
      <w:lang w:val="en-US"/>
    </w:rPr>
  </w:style>
  <w:style w:type="character" w:customStyle="1" w:styleId="Ttulo5Car">
    <w:name w:val="Título 5 Car"/>
    <w:basedOn w:val="Fuentedeprrafopredeter"/>
    <w:link w:val="Ttulo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D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Ttulo4Car">
    <w:name w:val="Título 4 Car"/>
    <w:basedOn w:val="Fuentedeprrafopredeter"/>
    <w:link w:val="Ttulo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Ttulo6Car">
    <w:name w:val="Título 6 Car"/>
    <w:basedOn w:val="Fuentedeprrafopredeter"/>
    <w:link w:val="Ttulo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Fuentedeprrafopredeter"/>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ternetLink">
    <w:name w:val="Internet Link"/>
    <w:rsid w:val="00C951A4"/>
    <w:rPr>
      <w:color w:val="000080"/>
      <w:u w:val="single"/>
    </w:rPr>
  </w:style>
  <w:style w:type="character" w:styleId="Refdecomentario">
    <w:name w:val="annotation reference"/>
    <w:basedOn w:val="Fuentedeprrafopredeter"/>
    <w:uiPriority w:val="99"/>
    <w:semiHidden/>
    <w:unhideWhenUsed/>
    <w:rsid w:val="00AF4396"/>
    <w:rPr>
      <w:sz w:val="16"/>
      <w:szCs w:val="16"/>
    </w:rPr>
  </w:style>
  <w:style w:type="paragraph" w:styleId="Asuntodelcomentario">
    <w:name w:val="annotation subject"/>
    <w:basedOn w:val="Textocomentario"/>
    <w:next w:val="Textocomentario"/>
    <w:link w:val="AsuntodelcomentarioCar"/>
    <w:uiPriority w:val="99"/>
    <w:semiHidden/>
    <w:unhideWhenUsed/>
    <w:rsid w:val="00AF4396"/>
    <w:rPr>
      <w:rFonts w:asciiTheme="majorHAnsi" w:hAnsiTheme="majorHAnsi" w:cs="Arial"/>
      <w:b/>
      <w:bCs/>
      <w:szCs w:val="20"/>
      <w:lang w:eastAsia="en-GB"/>
    </w:rPr>
  </w:style>
  <w:style w:type="character" w:customStyle="1" w:styleId="AsuntodelcomentarioCar">
    <w:name w:val="Asunto del comentario Car"/>
    <w:basedOn w:val="TextocomentarioCar"/>
    <w:link w:val="Asuntodelcomentario"/>
    <w:uiPriority w:val="99"/>
    <w:semiHidden/>
    <w:rsid w:val="00AF4396"/>
    <w:rPr>
      <w:rFonts w:asciiTheme="majorHAnsi" w:hAnsiTheme="majorHAnsi"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Ttulo1">
    <w:name w:val="heading 1"/>
    <w:basedOn w:val="Normal"/>
    <w:next w:val="Normal"/>
    <w:link w:val="Ttulo1Car"/>
    <w:uiPriority w:val="1"/>
    <w:qFormat/>
    <w:rsid w:val="000B2E9C"/>
    <w:pPr>
      <w:spacing w:after="240"/>
      <w:jc w:val="center"/>
      <w:outlineLvl w:val="0"/>
    </w:pPr>
    <w:rPr>
      <w:b/>
      <w:color w:val="31849B"/>
      <w:sz w:val="28"/>
      <w:szCs w:val="28"/>
    </w:rPr>
  </w:style>
  <w:style w:type="paragraph" w:styleId="Ttulo2">
    <w:name w:val="heading 2"/>
    <w:basedOn w:val="Ttulo3"/>
    <w:next w:val="Normal"/>
    <w:link w:val="Ttulo2Car"/>
    <w:qFormat/>
    <w:rsid w:val="00B84A98"/>
    <w:pPr>
      <w:numPr>
        <w:numId w:val="3"/>
      </w:numPr>
      <w:tabs>
        <w:tab w:val="left" w:pos="1635"/>
      </w:tabs>
      <w:outlineLvl w:val="1"/>
    </w:pPr>
    <w:rPr>
      <w:color w:val="C00000"/>
      <w:sz w:val="24"/>
      <w:szCs w:val="24"/>
      <w:lang w:val="es-ES"/>
    </w:rPr>
  </w:style>
  <w:style w:type="paragraph" w:styleId="Ttulo3">
    <w:name w:val="heading 3"/>
    <w:basedOn w:val="Normal"/>
    <w:next w:val="Normal"/>
    <w:qFormat/>
    <w:rsid w:val="000B2E9C"/>
    <w:pPr>
      <w:keepNext/>
      <w:spacing w:before="240"/>
      <w:outlineLvl w:val="2"/>
    </w:pPr>
    <w:rPr>
      <w:b/>
      <w:bCs/>
      <w:sz w:val="26"/>
      <w:szCs w:val="26"/>
    </w:rPr>
  </w:style>
  <w:style w:type="paragraph" w:styleId="Ttulo4">
    <w:name w:val="heading 4"/>
    <w:basedOn w:val="Normal"/>
    <w:next w:val="Normal"/>
    <w:link w:val="Ttulo4C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Ttulo6">
    <w:name w:val="heading 6"/>
    <w:basedOn w:val="Normal"/>
    <w:next w:val="Normal"/>
    <w:link w:val="Ttulo6Car"/>
    <w:uiPriority w:val="9"/>
    <w:unhideWhenUsed/>
    <w:qFormat/>
    <w:rsid w:val="007071C9"/>
    <w:pPr>
      <w:keepNext/>
      <w:keepLines/>
      <w:spacing w:after="0"/>
      <w:jc w:val="center"/>
      <w:outlineLvl w:val="5"/>
    </w:pPr>
    <w:rPr>
      <w:rFonts w:eastAsiaTheme="majorEastAsia" w:cstheme="majorBidi"/>
      <w:b/>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Piedepgina">
    <w:name w:val="footer"/>
    <w:basedOn w:val="Normal"/>
    <w:link w:val="PiedepginaCar"/>
    <w:uiPriority w:val="99"/>
    <w:rsid w:val="00985AAB"/>
    <w:pPr>
      <w:tabs>
        <w:tab w:val="center" w:pos="4536"/>
        <w:tab w:val="right" w:pos="9072"/>
      </w:tabs>
    </w:pPr>
  </w:style>
  <w:style w:type="paragraph" w:styleId="Encabezado">
    <w:name w:val="header"/>
    <w:basedOn w:val="Normal"/>
    <w:link w:val="EncabezadoCar"/>
    <w:uiPriority w:val="99"/>
    <w:rsid w:val="00985AAB"/>
    <w:pPr>
      <w:tabs>
        <w:tab w:val="center" w:pos="4536"/>
        <w:tab w:val="right" w:pos="9072"/>
      </w:tabs>
    </w:pPr>
  </w:style>
  <w:style w:type="character" w:styleId="Hipervnculo">
    <w:name w:val="Hyperlink"/>
    <w:basedOn w:val="Fuentedeprrafopredeter"/>
    <w:uiPriority w:val="99"/>
    <w:rsid w:val="008F3323"/>
    <w:rPr>
      <w:color w:val="31849B" w:themeColor="accent5" w:themeShade="BF"/>
      <w:u w:val="single"/>
    </w:rPr>
  </w:style>
  <w:style w:type="paragraph" w:styleId="TDC3">
    <w:name w:val="toc 3"/>
    <w:basedOn w:val="Normal"/>
    <w:next w:val="Normal"/>
    <w:uiPriority w:val="39"/>
    <w:rsid w:val="00811145"/>
    <w:pPr>
      <w:spacing w:after="0"/>
      <w:ind w:left="440"/>
      <w:jc w:val="left"/>
    </w:pPr>
    <w:rPr>
      <w:rFonts w:asciiTheme="minorHAnsi" w:hAnsiTheme="minorHAnsi"/>
      <w:i/>
    </w:rPr>
  </w:style>
  <w:style w:type="paragraph" w:styleId="TD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Fuentedeprrafopredeter"/>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Textoennegrita">
    <w:name w:val="Strong"/>
    <w:basedOn w:val="Fuentedeprrafopredeter"/>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Fuentedeprrafopredeter"/>
    <w:semiHidden/>
    <w:rsid w:val="00AD6B77"/>
    <w:rPr>
      <w:rFonts w:ascii="Arial" w:hAnsi="Arial" w:cs="Arial" w:hint="default"/>
      <w:color w:val="000080"/>
      <w:sz w:val="20"/>
      <w:szCs w:val="20"/>
    </w:rPr>
  </w:style>
  <w:style w:type="character" w:customStyle="1" w:styleId="EmailStyle27">
    <w:name w:val="EmailStyle27"/>
    <w:basedOn w:val="Fuentedeprrafopredeter"/>
    <w:semiHidden/>
    <w:rsid w:val="00787EA2"/>
    <w:rPr>
      <w:rFonts w:ascii="Arial" w:hAnsi="Arial" w:cs="Arial"/>
      <w:color w:val="auto"/>
      <w:sz w:val="20"/>
      <w:szCs w:val="20"/>
    </w:rPr>
  </w:style>
  <w:style w:type="character" w:customStyle="1" w:styleId="EmailStyle28">
    <w:name w:val="EmailStyle28"/>
    <w:basedOn w:val="Fuentedeprrafopredeter"/>
    <w:semiHidden/>
    <w:rsid w:val="00384031"/>
    <w:rPr>
      <w:rFonts w:ascii="Arial" w:hAnsi="Arial" w:cs="Arial" w:hint="default"/>
      <w:color w:val="000080"/>
      <w:sz w:val="20"/>
      <w:szCs w:val="20"/>
    </w:rPr>
  </w:style>
  <w:style w:type="character" w:styleId="AcrnimoHTML">
    <w:name w:val="HTML Acronym"/>
    <w:basedOn w:val="Fuentedeprrafopredeter"/>
    <w:rsid w:val="00C81119"/>
  </w:style>
  <w:style w:type="character" w:customStyle="1" w:styleId="EmailStyle30">
    <w:name w:val="EmailStyle30"/>
    <w:basedOn w:val="Fuentedeprrafopredeter"/>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conformatoprevio">
    <w:name w:val="HTML Preformatted"/>
    <w:basedOn w:val="Normal"/>
    <w:link w:val="HTMLconformatoprevioC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MquinadeescribirHTML">
    <w:name w:val="HTML Typewriter"/>
    <w:basedOn w:val="Fuentedeprrafopredeter"/>
    <w:uiPriority w:val="99"/>
    <w:rsid w:val="006C36E5"/>
    <w:rPr>
      <w:rFonts w:ascii="Courier New" w:eastAsia="Times New Roman" w:hAnsi="Courier New" w:cs="Courier New" w:hint="default"/>
      <w:sz w:val="20"/>
      <w:szCs w:val="20"/>
    </w:rPr>
  </w:style>
  <w:style w:type="character" w:customStyle="1" w:styleId="EmailStyle34">
    <w:name w:val="EmailStyle34"/>
    <w:basedOn w:val="Fuentedeprrafopredeter"/>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nfasis">
    <w:name w:val="Emphasis"/>
    <w:basedOn w:val="Fuentedeprrafopredeter"/>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Fuentedeprrafopredeter"/>
    <w:rsid w:val="000D0ACF"/>
  </w:style>
  <w:style w:type="character" w:customStyle="1" w:styleId="ecxmainboldtext1">
    <w:name w:val="ecxmainboldtext1"/>
    <w:basedOn w:val="Fuentedeprrafopredeter"/>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Sinespaciado">
    <w:name w:val="No Spacing"/>
    <w:link w:val="SinespaciadoCar"/>
    <w:uiPriority w:val="1"/>
    <w:qFormat/>
    <w:rsid w:val="004637F8"/>
    <w:rPr>
      <w:rFonts w:ascii="Verdana" w:hAnsi="Verdana"/>
      <w:sz w:val="22"/>
      <w:szCs w:val="22"/>
      <w:lang w:val="en-US" w:eastAsia="en-US"/>
    </w:rPr>
  </w:style>
  <w:style w:type="paragraph" w:styleId="Sangra3detindependiente">
    <w:name w:val="Body Text Indent 3"/>
    <w:basedOn w:val="Normal"/>
    <w:link w:val="Sangra3detindependienteCar"/>
    <w:rsid w:val="004637F8"/>
    <w:pPr>
      <w:ind w:left="720"/>
    </w:pPr>
    <w:rPr>
      <w:rFonts w:ascii="Times New Roman" w:hAnsi="Times New Roman" w:cs="Times New Roman"/>
      <w:sz w:val="20"/>
      <w:lang w:eastAsia="en-AU"/>
    </w:rPr>
  </w:style>
  <w:style w:type="character" w:customStyle="1" w:styleId="Sangra3detindependienteCar">
    <w:name w:val="Sangría 3 de t. independiente Car"/>
    <w:basedOn w:val="Fuentedeprrafopredeter"/>
    <w:link w:val="Sangra3detindependiente"/>
    <w:rsid w:val="004637F8"/>
    <w:rPr>
      <w:lang w:val="en-GB" w:eastAsia="en-AU" w:bidi="ar-SA"/>
    </w:rPr>
  </w:style>
  <w:style w:type="paragraph" w:styleId="Prrafodelista">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Refdenotaalpie">
    <w:name w:val="footnote reference"/>
    <w:aliases w:val="-E Fußnotenzeichen,EN Footnote Reference,number,SUPERS,ftref,(NECG) Footnote Reference,Ref,de nota al pie"/>
    <w:basedOn w:val="Fuentedeprrafopredeter"/>
    <w:uiPriority w:val="99"/>
    <w:rsid w:val="00074553"/>
  </w:style>
  <w:style w:type="paragraph" w:styleId="Textonotapie">
    <w:name w:val="footnote text"/>
    <w:aliases w:val="Char,Footnote Text Char Char,single space,ALTS FOOTNOTE"/>
    <w:basedOn w:val="Normal"/>
    <w:link w:val="TextonotapieCar"/>
    <w:uiPriority w:val="99"/>
    <w:rsid w:val="000B2E9C"/>
    <w:pPr>
      <w:spacing w:before="60"/>
    </w:pPr>
    <w:rPr>
      <w:rFonts w:ascii="Times New Roman" w:hAnsi="Times New Roman" w:cs="Times New Roman"/>
      <w:sz w:val="20"/>
      <w:szCs w:val="24"/>
      <w:lang w:eastAsia="en-US"/>
    </w:rPr>
  </w:style>
  <w:style w:type="character" w:customStyle="1" w:styleId="TextonotapieCar">
    <w:name w:val="Texto nota pie Car"/>
    <w:aliases w:val="Char Car,Footnote Text Char Char Car,single space Car,ALTS FOOTNOTE Car"/>
    <w:basedOn w:val="Fuentedeprrafopredeter"/>
    <w:link w:val="Textonotapie"/>
    <w:uiPriority w:val="99"/>
    <w:rsid w:val="000B2E9C"/>
    <w:rPr>
      <w:szCs w:val="24"/>
      <w:lang w:val="en-US" w:eastAsia="en-US"/>
    </w:rPr>
  </w:style>
  <w:style w:type="character" w:styleId="Hipervnculovisitado">
    <w:name w:val="FollowedHyperlink"/>
    <w:basedOn w:val="Fuentedeprrafopredeter"/>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Fuentedeprrafopredeter"/>
    <w:rsid w:val="0039527F"/>
    <w:rPr>
      <w:b/>
      <w:bCs/>
      <w:strike w:val="0"/>
      <w:dstrike w:val="0"/>
      <w:color w:val="C33E3F"/>
      <w:sz w:val="18"/>
      <w:szCs w:val="18"/>
      <w:u w:val="none"/>
      <w:effect w:val="none"/>
    </w:rPr>
  </w:style>
  <w:style w:type="character" w:styleId="Nmerodepgina">
    <w:name w:val="page number"/>
    <w:basedOn w:val="Fuentedeprrafopredeter"/>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Fuentedeprrafopredeter"/>
    <w:rsid w:val="008E7434"/>
  </w:style>
  <w:style w:type="character" w:customStyle="1" w:styleId="titre21">
    <w:name w:val="titre21"/>
    <w:basedOn w:val="Fuentedeprrafopredeter"/>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Fuentedeprrafopredeter"/>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Fuentedeprrafopredeter"/>
    <w:semiHidden/>
    <w:rsid w:val="000D1FC7"/>
    <w:rPr>
      <w:rFonts w:ascii="Arial" w:hAnsi="Arial" w:cs="Arial" w:hint="default"/>
      <w:color w:val="auto"/>
      <w:sz w:val="20"/>
      <w:szCs w:val="20"/>
    </w:rPr>
  </w:style>
  <w:style w:type="character" w:customStyle="1" w:styleId="maintext1">
    <w:name w:val="maintext1"/>
    <w:basedOn w:val="Fuentedeprrafopredeter"/>
    <w:rsid w:val="007754B1"/>
    <w:rPr>
      <w:rFonts w:ascii="Verdana" w:hAnsi="Verdana" w:hint="default"/>
      <w:color w:val="333333"/>
    </w:rPr>
  </w:style>
  <w:style w:type="character" w:customStyle="1" w:styleId="EmailStyle67">
    <w:name w:val="EmailStyle67"/>
    <w:basedOn w:val="Fuentedeprrafopredeter"/>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Fuentedeprrafopredeter"/>
    <w:semiHidden/>
    <w:rsid w:val="00185BCD"/>
    <w:rPr>
      <w:rFonts w:ascii="Arial" w:hAnsi="Arial" w:cs="Arial" w:hint="default"/>
      <w:color w:val="000080"/>
      <w:sz w:val="20"/>
      <w:szCs w:val="20"/>
    </w:rPr>
  </w:style>
  <w:style w:type="character" w:customStyle="1" w:styleId="msoins0">
    <w:name w:val="msoins"/>
    <w:basedOn w:val="Fuentedeprrafopredeter"/>
    <w:rsid w:val="008B7F79"/>
  </w:style>
  <w:style w:type="paragraph" w:styleId="TD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D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Fuentedeprrafopredeter"/>
    <w:rsid w:val="00FF0722"/>
    <w:rPr>
      <w:strike w:val="0"/>
      <w:dstrike w:val="0"/>
      <w:color w:val="1111CC"/>
      <w:u w:val="none"/>
      <w:effect w:val="none"/>
    </w:rPr>
  </w:style>
  <w:style w:type="character" w:customStyle="1" w:styleId="goog-submenu-arrow2">
    <w:name w:val="goog-submenu-arrow2"/>
    <w:basedOn w:val="Fuentedeprrafopredeter"/>
    <w:rsid w:val="00FF0722"/>
  </w:style>
  <w:style w:type="character" w:customStyle="1" w:styleId="hps">
    <w:name w:val="hps"/>
    <w:basedOn w:val="Fuentedeprrafopredeter"/>
    <w:rsid w:val="00F01392"/>
  </w:style>
  <w:style w:type="character" w:customStyle="1" w:styleId="hpsatn">
    <w:name w:val="hps atn"/>
    <w:basedOn w:val="Fuentedeprrafopredeter"/>
    <w:rsid w:val="00F01392"/>
  </w:style>
  <w:style w:type="character" w:customStyle="1" w:styleId="Char8">
    <w:name w:val="Char8"/>
    <w:rsid w:val="000B75B7"/>
    <w:rPr>
      <w:rFonts w:ascii="Cambria" w:hAnsi="Cambria" w:cs="Arial"/>
      <w:b/>
      <w:color w:val="C00000"/>
      <w:sz w:val="36"/>
      <w:szCs w:val="36"/>
    </w:rPr>
  </w:style>
  <w:style w:type="character" w:customStyle="1" w:styleId="TextosinformatoCar">
    <w:name w:val="Texto sin formato Car"/>
    <w:basedOn w:val="Fuentedeprrafopredeter"/>
    <w:link w:val="Textosinformato"/>
    <w:uiPriority w:val="99"/>
    <w:rsid w:val="00E51E08"/>
    <w:rPr>
      <w:rFonts w:ascii="Consolas" w:hAnsi="Consolas"/>
      <w:sz w:val="22"/>
      <w:szCs w:val="22"/>
      <w:lang w:val="en-US" w:eastAsia="en-US" w:bidi="ar-SA"/>
    </w:rPr>
  </w:style>
  <w:style w:type="paragraph" w:styleId="Textosinformato">
    <w:name w:val="Plain Text"/>
    <w:basedOn w:val="Normal"/>
    <w:link w:val="TextosinformatoCar"/>
    <w:uiPriority w:val="99"/>
    <w:rsid w:val="00E51E08"/>
    <w:rPr>
      <w:rFonts w:ascii="Consolas" w:hAnsi="Consolas"/>
      <w:lang w:eastAsia="en-US"/>
    </w:rPr>
  </w:style>
  <w:style w:type="paragraph" w:styleId="Sangradetextonormal">
    <w:name w:val="Body Text Indent"/>
    <w:basedOn w:val="Normal"/>
    <w:link w:val="SangradetextonormalCar"/>
    <w:uiPriority w:val="99"/>
    <w:unhideWhenUsed/>
    <w:rsid w:val="006F59BF"/>
    <w:pPr>
      <w:ind w:left="283"/>
    </w:pPr>
  </w:style>
  <w:style w:type="character" w:customStyle="1" w:styleId="SangradetextonormalCar">
    <w:name w:val="Sangría de texto normal Car"/>
    <w:basedOn w:val="Fuentedeprrafopredeter"/>
    <w:link w:val="Sangradetextonormal"/>
    <w:uiPriority w:val="99"/>
    <w:rsid w:val="006F59BF"/>
    <w:rPr>
      <w:rFonts w:ascii="Arial" w:hAnsi="Arial" w:cs="Arial"/>
      <w:sz w:val="21"/>
      <w:lang w:val="en-GB" w:eastAsia="en-GB"/>
    </w:rPr>
  </w:style>
  <w:style w:type="character" w:customStyle="1" w:styleId="pub-info">
    <w:name w:val="pub-info"/>
    <w:basedOn w:val="Fuentedeprrafopredeter"/>
    <w:rsid w:val="00D445E1"/>
  </w:style>
  <w:style w:type="character" w:customStyle="1" w:styleId="yiv1307188314style41">
    <w:name w:val="yiv1307188314style41"/>
    <w:basedOn w:val="Fuentedeprrafopredeter"/>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Fuentedeprrafopredeter"/>
    <w:rsid w:val="00391047"/>
    <w:rPr>
      <w:vertAlign w:val="superscript"/>
    </w:rPr>
  </w:style>
  <w:style w:type="character" w:customStyle="1" w:styleId="apple-style-span">
    <w:name w:val="apple-style-span"/>
    <w:basedOn w:val="Fuentedeprrafopredeter"/>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Textodeglobo">
    <w:name w:val="Balloon Text"/>
    <w:basedOn w:val="Normal"/>
    <w:link w:val="TextodegloboCar"/>
    <w:uiPriority w:val="99"/>
    <w:semiHidden/>
    <w:unhideWhenUsed/>
    <w:rsid w:val="00CD7DD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DD5"/>
    <w:rPr>
      <w:rFonts w:ascii="Tahoma" w:hAnsi="Tahoma" w:cs="Tahoma"/>
      <w:sz w:val="16"/>
      <w:szCs w:val="16"/>
      <w:lang w:val="en-GB" w:eastAsia="en-GB"/>
    </w:rPr>
  </w:style>
  <w:style w:type="character" w:customStyle="1" w:styleId="Ttulo2Car">
    <w:name w:val="Título 2 Car"/>
    <w:basedOn w:val="Fuentedeprrafopredeter"/>
    <w:link w:val="Ttulo2"/>
    <w:rsid w:val="00B84A98"/>
    <w:rPr>
      <w:rFonts w:asciiTheme="majorHAnsi" w:hAnsiTheme="majorHAnsi" w:cs="Arial"/>
      <w:b/>
      <w:bCs/>
      <w:color w:val="C00000"/>
      <w:sz w:val="24"/>
      <w:szCs w:val="24"/>
      <w:lang w:val="es-ES"/>
    </w:rPr>
  </w:style>
  <w:style w:type="character" w:customStyle="1" w:styleId="slug-pub-date">
    <w:name w:val="slug-pub-date"/>
    <w:basedOn w:val="Fuentedeprrafopredeter"/>
    <w:rsid w:val="00B22AE6"/>
  </w:style>
  <w:style w:type="character" w:customStyle="1" w:styleId="apple-converted-space">
    <w:name w:val="apple-converted-space"/>
    <w:basedOn w:val="Fuentedeprrafopredeter"/>
    <w:rsid w:val="00B22AE6"/>
  </w:style>
  <w:style w:type="paragraph" w:styleId="Textoindependiente">
    <w:name w:val="Body Text"/>
    <w:basedOn w:val="Normal"/>
    <w:link w:val="TextoindependienteCar"/>
    <w:uiPriority w:val="1"/>
    <w:unhideWhenUsed/>
    <w:qFormat/>
    <w:rsid w:val="00871D73"/>
  </w:style>
  <w:style w:type="character" w:customStyle="1" w:styleId="TextoindependienteCar">
    <w:name w:val="Texto independiente Car"/>
    <w:basedOn w:val="Fuentedeprrafopredeter"/>
    <w:link w:val="Textoindependiente"/>
    <w:uiPriority w:val="1"/>
    <w:rsid w:val="00871D73"/>
    <w:rPr>
      <w:rFonts w:ascii="Arial" w:hAnsi="Arial" w:cs="Arial"/>
      <w:sz w:val="21"/>
      <w:lang w:val="en-GB" w:eastAsia="en-GB"/>
    </w:rPr>
  </w:style>
  <w:style w:type="character" w:styleId="CitaHTML">
    <w:name w:val="HTML Cite"/>
    <w:basedOn w:val="Fuentedeprrafopredeter"/>
    <w:uiPriority w:val="99"/>
    <w:rsid w:val="00484C79"/>
    <w:rPr>
      <w:i/>
    </w:rPr>
  </w:style>
  <w:style w:type="character" w:customStyle="1" w:styleId="date-display-single">
    <w:name w:val="date-display-single"/>
    <w:basedOn w:val="Fuentedeprrafopredeter"/>
    <w:rsid w:val="00484C79"/>
  </w:style>
  <w:style w:type="paragraph" w:styleId="Bibliografa">
    <w:name w:val="Bibliography"/>
    <w:basedOn w:val="Normal"/>
    <w:next w:val="Normal"/>
    <w:uiPriority w:val="37"/>
    <w:semiHidden/>
    <w:unhideWhenUsed/>
    <w:rsid w:val="003D167B"/>
  </w:style>
  <w:style w:type="character" w:customStyle="1" w:styleId="ColorfulGrid-Accent1Char">
    <w:name w:val="Colorful Grid - Accent 1 Char"/>
    <w:basedOn w:val="Fuentedeprrafopredeter"/>
    <w:link w:val="Cuadrculavistosa-nfasis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uadrculavistosa-nfasis1">
    <w:name w:val="Colorful Grid Accent 1"/>
    <w:basedOn w:val="Tabla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Fuentedeprrafopredeter"/>
    <w:rsid w:val="00781C21"/>
  </w:style>
  <w:style w:type="character" w:customStyle="1" w:styleId="tab">
    <w:name w:val="tab"/>
    <w:basedOn w:val="Fuentedeprrafopredeter"/>
    <w:rsid w:val="00FC4E7D"/>
  </w:style>
  <w:style w:type="table" w:styleId="Tablaconcuadrcula">
    <w:name w:val="Table Grid"/>
    <w:basedOn w:val="Tabla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Fuentedeprrafopredeter"/>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Textonotaalfinal">
    <w:name w:val="endnote text"/>
    <w:basedOn w:val="Normal"/>
    <w:link w:val="TextonotaalfinalCar"/>
    <w:semiHidden/>
    <w:rsid w:val="00B21A35"/>
    <w:rPr>
      <w:rFonts w:ascii="Arial" w:hAnsi="Arial" w:cs="Times New Roman"/>
      <w:sz w:val="20"/>
    </w:rPr>
  </w:style>
  <w:style w:type="character" w:customStyle="1" w:styleId="TextonotaalfinalCar">
    <w:name w:val="Texto nota al final Car"/>
    <w:basedOn w:val="Fuentedeprrafopredeter"/>
    <w:link w:val="Textonotaalfinal"/>
    <w:semiHidden/>
    <w:rsid w:val="00B21A35"/>
    <w:rPr>
      <w:rFonts w:ascii="Arial" w:hAnsi="Arial"/>
      <w:lang w:val="en-GB" w:eastAsia="en-GB"/>
    </w:rPr>
  </w:style>
  <w:style w:type="character" w:styleId="Refdenotaalfinal">
    <w:name w:val="endnote reference"/>
    <w:basedOn w:val="Fuentedeprrafopredeter"/>
    <w:semiHidden/>
    <w:rsid w:val="00B21A35"/>
    <w:rPr>
      <w:vertAlign w:val="superscript"/>
    </w:rPr>
  </w:style>
  <w:style w:type="character" w:customStyle="1" w:styleId="EncabezadoCar">
    <w:name w:val="Encabezado Car"/>
    <w:basedOn w:val="Fuentedeprrafopredeter"/>
    <w:link w:val="Encabezado"/>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Fuentedeprrafopredeter"/>
    <w:rsid w:val="006A14D8"/>
  </w:style>
  <w:style w:type="character" w:customStyle="1" w:styleId="name">
    <w:name w:val="name"/>
    <w:basedOn w:val="Fuentedeprrafopredeter"/>
    <w:rsid w:val="006A14D8"/>
  </w:style>
  <w:style w:type="character" w:customStyle="1" w:styleId="PiedepginaCar">
    <w:name w:val="Pie de página Car"/>
    <w:basedOn w:val="Fuentedeprrafopredeter"/>
    <w:link w:val="Piedepgina"/>
    <w:uiPriority w:val="99"/>
    <w:rsid w:val="007E66C0"/>
    <w:rPr>
      <w:rFonts w:ascii="Cambria" w:hAnsi="Cambria" w:cs="Arial"/>
      <w:sz w:val="22"/>
      <w:lang w:val="en-GB" w:eastAsia="en-GB"/>
    </w:rPr>
  </w:style>
  <w:style w:type="character" w:customStyle="1" w:styleId="country">
    <w:name w:val="country"/>
    <w:basedOn w:val="Fuentedeprrafopredeter"/>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SinespaciadoCar">
    <w:name w:val="Sin espaciado Car"/>
    <w:basedOn w:val="Fuentedeprrafopredeter"/>
    <w:link w:val="Sinespaciado"/>
    <w:uiPriority w:val="1"/>
    <w:rsid w:val="00FE7755"/>
    <w:rPr>
      <w:rFonts w:ascii="Verdana" w:hAnsi="Verdana"/>
      <w:sz w:val="22"/>
      <w:szCs w:val="22"/>
      <w:lang w:val="en-US" w:eastAsia="en-US" w:bidi="ar-SA"/>
    </w:rPr>
  </w:style>
  <w:style w:type="character" w:customStyle="1" w:styleId="yshortcuts">
    <w:name w:val="yshortcuts"/>
    <w:basedOn w:val="Fuentedeprrafopredeter"/>
    <w:rsid w:val="005B2BED"/>
  </w:style>
  <w:style w:type="character" w:customStyle="1" w:styleId="working">
    <w:name w:val="working"/>
    <w:basedOn w:val="Fuentedeprrafopredeter"/>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Fuentedeprrafopredeter"/>
    <w:rsid w:val="00331F76"/>
  </w:style>
  <w:style w:type="paragraph" w:styleId="Textocomentario">
    <w:name w:val="annotation text"/>
    <w:basedOn w:val="Normal"/>
    <w:link w:val="TextocomentarioCar"/>
    <w:semiHidden/>
    <w:rsid w:val="00122788"/>
    <w:rPr>
      <w:rFonts w:ascii="Times New Roman" w:hAnsi="Times New Roman" w:cs="Times New Roman"/>
      <w:sz w:val="20"/>
      <w:lang w:eastAsia="en-US"/>
    </w:rPr>
  </w:style>
  <w:style w:type="character" w:customStyle="1" w:styleId="TextocomentarioCar">
    <w:name w:val="Texto comentario Car"/>
    <w:basedOn w:val="Fuentedeprrafopredeter"/>
    <w:link w:val="Textocomentario"/>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Fuentedeprrafopredeter"/>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Fuentedeprrafopredeter"/>
    <w:rsid w:val="00A57E04"/>
  </w:style>
  <w:style w:type="character" w:customStyle="1" w:styleId="HTMLconformatoprevioCar">
    <w:name w:val="HTML con formato previo Car"/>
    <w:basedOn w:val="Fuentedeprrafopredeter"/>
    <w:link w:val="HTMLconformatoprevio"/>
    <w:uiPriority w:val="99"/>
    <w:rsid w:val="00BA40C4"/>
    <w:rPr>
      <w:rFonts w:ascii="Courier New" w:hAnsi="Courier New" w:cs="Courier New"/>
    </w:rPr>
  </w:style>
  <w:style w:type="character" w:customStyle="1" w:styleId="name1">
    <w:name w:val="name1"/>
    <w:basedOn w:val="Fuentedeprrafopredeter"/>
    <w:rsid w:val="00384865"/>
  </w:style>
  <w:style w:type="character" w:customStyle="1" w:styleId="country1">
    <w:name w:val="country1"/>
    <w:basedOn w:val="Fuentedeprrafopredeter"/>
    <w:rsid w:val="00384865"/>
  </w:style>
  <w:style w:type="paragraph" w:styleId="z-Principiodelformulario">
    <w:name w:val="HTML Top of Form"/>
    <w:basedOn w:val="Normal"/>
    <w:next w:val="Normal"/>
    <w:link w:val="z-PrincipiodelformularioC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7876A9"/>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rsid w:val="007876A9"/>
    <w:rPr>
      <w:rFonts w:ascii="Arial" w:hAnsi="Arial" w:cs="Arial"/>
      <w:vanish/>
      <w:sz w:val="16"/>
      <w:szCs w:val="16"/>
    </w:rPr>
  </w:style>
  <w:style w:type="character" w:customStyle="1" w:styleId="shorttext">
    <w:name w:val="short_text"/>
    <w:basedOn w:val="Fuentedeprrafopredeter"/>
    <w:rsid w:val="008F5E3F"/>
  </w:style>
  <w:style w:type="paragraph" w:customStyle="1" w:styleId="top">
    <w:name w:val="top"/>
    <w:basedOn w:val="Encabezado"/>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Ttulo1Car">
    <w:name w:val="Título 1 Car"/>
    <w:basedOn w:val="Fuentedeprrafopredeter"/>
    <w:link w:val="Ttulo1"/>
    <w:uiPriority w:val="1"/>
    <w:rsid w:val="000B2E9C"/>
    <w:rPr>
      <w:rFonts w:asciiTheme="majorHAnsi" w:hAnsiTheme="majorHAnsi" w:cs="Arial"/>
      <w:b/>
      <w:color w:val="31849B"/>
      <w:sz w:val="28"/>
      <w:szCs w:val="28"/>
      <w:lang w:val="en-US"/>
    </w:rPr>
  </w:style>
  <w:style w:type="character" w:customStyle="1" w:styleId="Ttulo5Car">
    <w:name w:val="Título 5 Car"/>
    <w:basedOn w:val="Fuentedeprrafopredeter"/>
    <w:link w:val="Ttulo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D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Ttulo4Car">
    <w:name w:val="Título 4 Car"/>
    <w:basedOn w:val="Fuentedeprrafopredeter"/>
    <w:link w:val="Ttulo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Ttulo6Car">
    <w:name w:val="Título 6 Car"/>
    <w:basedOn w:val="Fuentedeprrafopredeter"/>
    <w:link w:val="Ttulo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Fuentedeprrafopredeter"/>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ternetLink">
    <w:name w:val="Internet Link"/>
    <w:rsid w:val="00C951A4"/>
    <w:rPr>
      <w:color w:val="000080"/>
      <w:u w:val="single"/>
    </w:rPr>
  </w:style>
  <w:style w:type="character" w:styleId="Refdecomentario">
    <w:name w:val="annotation reference"/>
    <w:basedOn w:val="Fuentedeprrafopredeter"/>
    <w:uiPriority w:val="99"/>
    <w:semiHidden/>
    <w:unhideWhenUsed/>
    <w:rsid w:val="00AF4396"/>
    <w:rPr>
      <w:sz w:val="16"/>
      <w:szCs w:val="16"/>
    </w:rPr>
  </w:style>
  <w:style w:type="paragraph" w:styleId="Asuntodelcomentario">
    <w:name w:val="annotation subject"/>
    <w:basedOn w:val="Textocomentario"/>
    <w:next w:val="Textocomentario"/>
    <w:link w:val="AsuntodelcomentarioCar"/>
    <w:uiPriority w:val="99"/>
    <w:semiHidden/>
    <w:unhideWhenUsed/>
    <w:rsid w:val="00AF4396"/>
    <w:rPr>
      <w:rFonts w:asciiTheme="majorHAnsi" w:hAnsiTheme="majorHAnsi" w:cs="Arial"/>
      <w:b/>
      <w:bCs/>
      <w:szCs w:val="20"/>
      <w:lang w:eastAsia="en-GB"/>
    </w:rPr>
  </w:style>
  <w:style w:type="character" w:customStyle="1" w:styleId="AsuntodelcomentarioCar">
    <w:name w:val="Asunto del comentario Car"/>
    <w:basedOn w:val="TextocomentarioCar"/>
    <w:link w:val="Asuntodelcomentario"/>
    <w:uiPriority w:val="99"/>
    <w:semiHidden/>
    <w:rsid w:val="00AF4396"/>
    <w:rPr>
      <w:rFonts w:asciiTheme="majorHAnsi" w:hAnsiTheme="majorHAnsi"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35717">
      <w:bodyDiv w:val="1"/>
      <w:marLeft w:val="0"/>
      <w:marRight w:val="0"/>
      <w:marTop w:val="0"/>
      <w:marBottom w:val="0"/>
      <w:divBdr>
        <w:top w:val="none" w:sz="0" w:space="0" w:color="auto"/>
        <w:left w:val="none" w:sz="0" w:space="0" w:color="auto"/>
        <w:bottom w:val="none" w:sz="0" w:space="0" w:color="auto"/>
        <w:right w:val="none" w:sz="0" w:space="0" w:color="auto"/>
      </w:divBdr>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473911">
      <w:bodyDiv w:val="1"/>
      <w:marLeft w:val="0"/>
      <w:marRight w:val="0"/>
      <w:marTop w:val="0"/>
      <w:marBottom w:val="0"/>
      <w:divBdr>
        <w:top w:val="none" w:sz="0" w:space="0" w:color="auto"/>
        <w:left w:val="none" w:sz="0" w:space="0" w:color="auto"/>
        <w:bottom w:val="none" w:sz="0" w:space="0" w:color="auto"/>
        <w:right w:val="none" w:sz="0" w:space="0" w:color="auto"/>
      </w:divBdr>
    </w:div>
    <w:div w:id="22562957">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3776526">
      <w:bodyDiv w:val="1"/>
      <w:marLeft w:val="0"/>
      <w:marRight w:val="0"/>
      <w:marTop w:val="0"/>
      <w:marBottom w:val="0"/>
      <w:divBdr>
        <w:top w:val="none" w:sz="0" w:space="0" w:color="auto"/>
        <w:left w:val="none" w:sz="0" w:space="0" w:color="auto"/>
        <w:bottom w:val="none" w:sz="0" w:space="0" w:color="auto"/>
        <w:right w:val="none" w:sz="0" w:space="0" w:color="auto"/>
      </w:divBdr>
    </w:div>
    <w:div w:id="373583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7731208">
      <w:bodyDiv w:val="1"/>
      <w:marLeft w:val="0"/>
      <w:marRight w:val="0"/>
      <w:marTop w:val="0"/>
      <w:marBottom w:val="0"/>
      <w:divBdr>
        <w:top w:val="none" w:sz="0" w:space="0" w:color="auto"/>
        <w:left w:val="none" w:sz="0" w:space="0" w:color="auto"/>
        <w:bottom w:val="none" w:sz="0" w:space="0" w:color="auto"/>
        <w:right w:val="none" w:sz="0" w:space="0" w:color="auto"/>
      </w:divBdr>
    </w:div>
    <w:div w:id="4823467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828804">
      <w:bodyDiv w:val="1"/>
      <w:marLeft w:val="0"/>
      <w:marRight w:val="0"/>
      <w:marTop w:val="0"/>
      <w:marBottom w:val="0"/>
      <w:divBdr>
        <w:top w:val="none" w:sz="0" w:space="0" w:color="auto"/>
        <w:left w:val="none" w:sz="0" w:space="0" w:color="auto"/>
        <w:bottom w:val="none" w:sz="0" w:space="0" w:color="auto"/>
        <w:right w:val="none" w:sz="0" w:space="0" w:color="auto"/>
      </w:divBdr>
    </w:div>
    <w:div w:id="57947715">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159447">
      <w:bodyDiv w:val="1"/>
      <w:marLeft w:val="0"/>
      <w:marRight w:val="0"/>
      <w:marTop w:val="0"/>
      <w:marBottom w:val="0"/>
      <w:divBdr>
        <w:top w:val="none" w:sz="0" w:space="0" w:color="auto"/>
        <w:left w:val="none" w:sz="0" w:space="0" w:color="auto"/>
        <w:bottom w:val="none" w:sz="0" w:space="0" w:color="auto"/>
        <w:right w:val="none" w:sz="0" w:space="0" w:color="auto"/>
      </w:divBdr>
    </w:div>
    <w:div w:id="89816079">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1167633">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135">
      <w:bodyDiv w:val="1"/>
      <w:marLeft w:val="0"/>
      <w:marRight w:val="0"/>
      <w:marTop w:val="0"/>
      <w:marBottom w:val="0"/>
      <w:divBdr>
        <w:top w:val="none" w:sz="0" w:space="0" w:color="auto"/>
        <w:left w:val="none" w:sz="0" w:space="0" w:color="auto"/>
        <w:bottom w:val="none" w:sz="0" w:space="0" w:color="auto"/>
        <w:right w:val="none" w:sz="0" w:space="0" w:color="auto"/>
      </w:divBdr>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30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7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46945209">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3476661">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6557637">
      <w:bodyDiv w:val="1"/>
      <w:marLeft w:val="0"/>
      <w:marRight w:val="0"/>
      <w:marTop w:val="0"/>
      <w:marBottom w:val="0"/>
      <w:divBdr>
        <w:top w:val="none" w:sz="0" w:space="0" w:color="auto"/>
        <w:left w:val="none" w:sz="0" w:space="0" w:color="auto"/>
        <w:bottom w:val="none" w:sz="0" w:space="0" w:color="auto"/>
        <w:right w:val="none" w:sz="0" w:space="0" w:color="auto"/>
      </w:divBdr>
    </w:div>
    <w:div w:id="168444043">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69872520">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16432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0120170">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648649">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5870937">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9030756">
      <w:bodyDiv w:val="1"/>
      <w:marLeft w:val="0"/>
      <w:marRight w:val="0"/>
      <w:marTop w:val="0"/>
      <w:marBottom w:val="0"/>
      <w:divBdr>
        <w:top w:val="none" w:sz="0" w:space="0" w:color="auto"/>
        <w:left w:val="none" w:sz="0" w:space="0" w:color="auto"/>
        <w:bottom w:val="none" w:sz="0" w:space="0" w:color="auto"/>
        <w:right w:val="none" w:sz="0" w:space="0" w:color="auto"/>
      </w:divBdr>
      <w:divsChild>
        <w:div w:id="1772241875">
          <w:marLeft w:val="0"/>
          <w:marRight w:val="0"/>
          <w:marTop w:val="0"/>
          <w:marBottom w:val="0"/>
          <w:divBdr>
            <w:top w:val="none" w:sz="0" w:space="0" w:color="auto"/>
            <w:left w:val="none" w:sz="0" w:space="0" w:color="auto"/>
            <w:bottom w:val="none" w:sz="0" w:space="0" w:color="auto"/>
            <w:right w:val="none" w:sz="0" w:space="0" w:color="auto"/>
          </w:divBdr>
          <w:divsChild>
            <w:div w:id="1420055267">
              <w:marLeft w:val="0"/>
              <w:marRight w:val="0"/>
              <w:marTop w:val="0"/>
              <w:marBottom w:val="0"/>
              <w:divBdr>
                <w:top w:val="none" w:sz="0" w:space="0" w:color="auto"/>
                <w:left w:val="none" w:sz="0" w:space="0" w:color="auto"/>
                <w:bottom w:val="none" w:sz="0" w:space="0" w:color="auto"/>
                <w:right w:val="none" w:sz="0" w:space="0" w:color="auto"/>
              </w:divBdr>
              <w:divsChild>
                <w:div w:id="1424495262">
                  <w:marLeft w:val="0"/>
                  <w:marRight w:val="0"/>
                  <w:marTop w:val="0"/>
                  <w:marBottom w:val="0"/>
                  <w:divBdr>
                    <w:top w:val="none" w:sz="0" w:space="0" w:color="auto"/>
                    <w:left w:val="none" w:sz="0" w:space="0" w:color="auto"/>
                    <w:bottom w:val="none" w:sz="0" w:space="0" w:color="auto"/>
                    <w:right w:val="none" w:sz="0" w:space="0" w:color="auto"/>
                  </w:divBdr>
                  <w:divsChild>
                    <w:div w:id="1681352757">
                      <w:marLeft w:val="0"/>
                      <w:marRight w:val="0"/>
                      <w:marTop w:val="225"/>
                      <w:marBottom w:val="0"/>
                      <w:divBdr>
                        <w:top w:val="none" w:sz="0" w:space="0" w:color="auto"/>
                        <w:left w:val="none" w:sz="0" w:space="0" w:color="auto"/>
                        <w:bottom w:val="none" w:sz="0" w:space="0" w:color="auto"/>
                        <w:right w:val="none" w:sz="0" w:space="0" w:color="auto"/>
                      </w:divBdr>
                      <w:divsChild>
                        <w:div w:id="202404374">
                          <w:marLeft w:val="0"/>
                          <w:marRight w:val="0"/>
                          <w:marTop w:val="0"/>
                          <w:marBottom w:val="0"/>
                          <w:divBdr>
                            <w:top w:val="none" w:sz="0" w:space="0" w:color="auto"/>
                            <w:left w:val="none" w:sz="0" w:space="0" w:color="auto"/>
                            <w:bottom w:val="none" w:sz="0" w:space="0" w:color="auto"/>
                            <w:right w:val="none" w:sz="0" w:space="0" w:color="auto"/>
                          </w:divBdr>
                          <w:divsChild>
                            <w:div w:id="1203788480">
                              <w:marLeft w:val="0"/>
                              <w:marRight w:val="0"/>
                              <w:marTop w:val="0"/>
                              <w:marBottom w:val="0"/>
                              <w:divBdr>
                                <w:top w:val="none" w:sz="0" w:space="0" w:color="auto"/>
                                <w:left w:val="none" w:sz="0" w:space="0" w:color="auto"/>
                                <w:bottom w:val="none" w:sz="0" w:space="0" w:color="auto"/>
                                <w:right w:val="none" w:sz="0" w:space="0" w:color="auto"/>
                              </w:divBdr>
                              <w:divsChild>
                                <w:div w:id="951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1377">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499162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86280125">
      <w:bodyDiv w:val="1"/>
      <w:marLeft w:val="0"/>
      <w:marRight w:val="0"/>
      <w:marTop w:val="0"/>
      <w:marBottom w:val="0"/>
      <w:divBdr>
        <w:top w:val="none" w:sz="0" w:space="0" w:color="auto"/>
        <w:left w:val="none" w:sz="0" w:space="0" w:color="auto"/>
        <w:bottom w:val="none" w:sz="0" w:space="0" w:color="auto"/>
        <w:right w:val="none" w:sz="0" w:space="0" w:color="auto"/>
      </w:divBdr>
    </w:div>
    <w:div w:id="287929795">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1347571">
      <w:bodyDiv w:val="1"/>
      <w:marLeft w:val="0"/>
      <w:marRight w:val="0"/>
      <w:marTop w:val="0"/>
      <w:marBottom w:val="0"/>
      <w:divBdr>
        <w:top w:val="none" w:sz="0" w:space="0" w:color="auto"/>
        <w:left w:val="none" w:sz="0" w:space="0" w:color="auto"/>
        <w:bottom w:val="none" w:sz="0" w:space="0" w:color="auto"/>
        <w:right w:val="none" w:sz="0" w:space="0" w:color="auto"/>
      </w:divBdr>
    </w:div>
    <w:div w:id="301928044">
      <w:bodyDiv w:val="1"/>
      <w:marLeft w:val="0"/>
      <w:marRight w:val="0"/>
      <w:marTop w:val="0"/>
      <w:marBottom w:val="0"/>
      <w:divBdr>
        <w:top w:val="none" w:sz="0" w:space="0" w:color="auto"/>
        <w:left w:val="none" w:sz="0" w:space="0" w:color="auto"/>
        <w:bottom w:val="none" w:sz="0" w:space="0" w:color="auto"/>
        <w:right w:val="none" w:sz="0" w:space="0" w:color="auto"/>
      </w:divBdr>
    </w:div>
    <w:div w:id="303968831">
      <w:bodyDiv w:val="1"/>
      <w:marLeft w:val="0"/>
      <w:marRight w:val="0"/>
      <w:marTop w:val="0"/>
      <w:marBottom w:val="0"/>
      <w:divBdr>
        <w:top w:val="none" w:sz="0" w:space="0" w:color="auto"/>
        <w:left w:val="none" w:sz="0" w:space="0" w:color="auto"/>
        <w:bottom w:val="none" w:sz="0" w:space="0" w:color="auto"/>
        <w:right w:val="none" w:sz="0" w:space="0" w:color="auto"/>
      </w:divBdr>
    </w:div>
    <w:div w:id="310410310">
      <w:bodyDiv w:val="1"/>
      <w:marLeft w:val="0"/>
      <w:marRight w:val="0"/>
      <w:marTop w:val="0"/>
      <w:marBottom w:val="0"/>
      <w:divBdr>
        <w:top w:val="none" w:sz="0" w:space="0" w:color="auto"/>
        <w:left w:val="none" w:sz="0" w:space="0" w:color="auto"/>
        <w:bottom w:val="none" w:sz="0" w:space="0" w:color="auto"/>
        <w:right w:val="none" w:sz="0" w:space="0" w:color="auto"/>
      </w:divBdr>
    </w:div>
    <w:div w:id="310722342">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4601975">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5174">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185473">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618650">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25577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907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20">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4">
          <w:marLeft w:val="0"/>
          <w:marRight w:val="0"/>
          <w:marTop w:val="0"/>
          <w:marBottom w:val="0"/>
          <w:divBdr>
            <w:top w:val="none" w:sz="0" w:space="0" w:color="auto"/>
            <w:left w:val="none" w:sz="0" w:space="0" w:color="auto"/>
            <w:bottom w:val="none" w:sz="0" w:space="0" w:color="auto"/>
            <w:right w:val="none" w:sz="0" w:space="0" w:color="auto"/>
          </w:divBdr>
          <w:divsChild>
            <w:div w:id="374163571">
              <w:marLeft w:val="0"/>
              <w:marRight w:val="0"/>
              <w:marTop w:val="0"/>
              <w:marBottom w:val="0"/>
              <w:divBdr>
                <w:top w:val="none" w:sz="0" w:space="0" w:color="auto"/>
                <w:left w:val="none" w:sz="0" w:space="0" w:color="auto"/>
                <w:bottom w:val="none" w:sz="0" w:space="0" w:color="auto"/>
                <w:right w:val="none" w:sz="0" w:space="0" w:color="auto"/>
              </w:divBdr>
              <w:divsChild>
                <w:div w:id="1769307525">
                  <w:marLeft w:val="0"/>
                  <w:marRight w:val="0"/>
                  <w:marTop w:val="0"/>
                  <w:marBottom w:val="0"/>
                  <w:divBdr>
                    <w:top w:val="none" w:sz="0" w:space="0" w:color="auto"/>
                    <w:left w:val="none" w:sz="0" w:space="0" w:color="auto"/>
                    <w:bottom w:val="none" w:sz="0" w:space="0" w:color="auto"/>
                    <w:right w:val="none" w:sz="0" w:space="0" w:color="auto"/>
                  </w:divBdr>
                  <w:divsChild>
                    <w:div w:id="1596091542">
                      <w:marLeft w:val="0"/>
                      <w:marRight w:val="0"/>
                      <w:marTop w:val="225"/>
                      <w:marBottom w:val="0"/>
                      <w:divBdr>
                        <w:top w:val="none" w:sz="0" w:space="0" w:color="auto"/>
                        <w:left w:val="none" w:sz="0" w:space="0" w:color="auto"/>
                        <w:bottom w:val="none" w:sz="0" w:space="0" w:color="auto"/>
                        <w:right w:val="none" w:sz="0" w:space="0" w:color="auto"/>
                      </w:divBdr>
                      <w:divsChild>
                        <w:div w:id="1899434274">
                          <w:marLeft w:val="0"/>
                          <w:marRight w:val="0"/>
                          <w:marTop w:val="0"/>
                          <w:marBottom w:val="0"/>
                          <w:divBdr>
                            <w:top w:val="none" w:sz="0" w:space="0" w:color="auto"/>
                            <w:left w:val="none" w:sz="0" w:space="0" w:color="auto"/>
                            <w:bottom w:val="none" w:sz="0" w:space="0" w:color="auto"/>
                            <w:right w:val="none" w:sz="0" w:space="0" w:color="auto"/>
                          </w:divBdr>
                          <w:divsChild>
                            <w:div w:id="1043218056">
                              <w:marLeft w:val="0"/>
                              <w:marRight w:val="0"/>
                              <w:marTop w:val="0"/>
                              <w:marBottom w:val="0"/>
                              <w:divBdr>
                                <w:top w:val="none" w:sz="0" w:space="0" w:color="auto"/>
                                <w:left w:val="none" w:sz="0" w:space="0" w:color="auto"/>
                                <w:bottom w:val="none" w:sz="0" w:space="0" w:color="auto"/>
                                <w:right w:val="none" w:sz="0" w:space="0" w:color="auto"/>
                              </w:divBdr>
                              <w:divsChild>
                                <w:div w:id="1124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69453233">
      <w:bodyDiv w:val="1"/>
      <w:marLeft w:val="0"/>
      <w:marRight w:val="0"/>
      <w:marTop w:val="0"/>
      <w:marBottom w:val="0"/>
      <w:divBdr>
        <w:top w:val="none" w:sz="0" w:space="0" w:color="auto"/>
        <w:left w:val="none" w:sz="0" w:space="0" w:color="auto"/>
        <w:bottom w:val="none" w:sz="0" w:space="0" w:color="auto"/>
        <w:right w:val="none" w:sz="0" w:space="0" w:color="auto"/>
      </w:divBdr>
    </w:div>
    <w:div w:id="372389079">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7440092">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037626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182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8281">
          <w:marLeft w:val="0"/>
          <w:marRight w:val="0"/>
          <w:marTop w:val="0"/>
          <w:marBottom w:val="0"/>
          <w:divBdr>
            <w:top w:val="none" w:sz="0" w:space="0" w:color="auto"/>
            <w:left w:val="none" w:sz="0" w:space="0" w:color="auto"/>
            <w:bottom w:val="none" w:sz="0" w:space="0" w:color="auto"/>
            <w:right w:val="none" w:sz="0" w:space="0" w:color="auto"/>
          </w:divBdr>
          <w:divsChild>
            <w:div w:id="450588749">
              <w:marLeft w:val="0"/>
              <w:marRight w:val="0"/>
              <w:marTop w:val="0"/>
              <w:marBottom w:val="0"/>
              <w:divBdr>
                <w:top w:val="none" w:sz="0" w:space="0" w:color="auto"/>
                <w:left w:val="none" w:sz="0" w:space="0" w:color="auto"/>
                <w:bottom w:val="none" w:sz="0" w:space="0" w:color="auto"/>
                <w:right w:val="none" w:sz="0" w:space="0" w:color="auto"/>
              </w:divBdr>
              <w:divsChild>
                <w:div w:id="2035380269">
                  <w:marLeft w:val="0"/>
                  <w:marRight w:val="0"/>
                  <w:marTop w:val="0"/>
                  <w:marBottom w:val="0"/>
                  <w:divBdr>
                    <w:top w:val="none" w:sz="0" w:space="0" w:color="auto"/>
                    <w:left w:val="none" w:sz="0" w:space="0" w:color="auto"/>
                    <w:bottom w:val="none" w:sz="0" w:space="0" w:color="auto"/>
                    <w:right w:val="none" w:sz="0" w:space="0" w:color="auto"/>
                  </w:divBdr>
                  <w:divsChild>
                    <w:div w:id="508646075">
                      <w:marLeft w:val="0"/>
                      <w:marRight w:val="0"/>
                      <w:marTop w:val="225"/>
                      <w:marBottom w:val="0"/>
                      <w:divBdr>
                        <w:top w:val="none" w:sz="0" w:space="0" w:color="auto"/>
                        <w:left w:val="none" w:sz="0" w:space="0" w:color="auto"/>
                        <w:bottom w:val="none" w:sz="0" w:space="0" w:color="auto"/>
                        <w:right w:val="none" w:sz="0" w:space="0" w:color="auto"/>
                      </w:divBdr>
                      <w:divsChild>
                        <w:div w:id="1726558909">
                          <w:marLeft w:val="0"/>
                          <w:marRight w:val="0"/>
                          <w:marTop w:val="0"/>
                          <w:marBottom w:val="0"/>
                          <w:divBdr>
                            <w:top w:val="none" w:sz="0" w:space="0" w:color="auto"/>
                            <w:left w:val="none" w:sz="0" w:space="0" w:color="auto"/>
                            <w:bottom w:val="none" w:sz="0" w:space="0" w:color="auto"/>
                            <w:right w:val="none" w:sz="0" w:space="0" w:color="auto"/>
                          </w:divBdr>
                          <w:divsChild>
                            <w:div w:id="1168980195">
                              <w:marLeft w:val="0"/>
                              <w:marRight w:val="0"/>
                              <w:marTop w:val="0"/>
                              <w:marBottom w:val="0"/>
                              <w:divBdr>
                                <w:top w:val="none" w:sz="0" w:space="0" w:color="auto"/>
                                <w:left w:val="none" w:sz="0" w:space="0" w:color="auto"/>
                                <w:bottom w:val="none" w:sz="0" w:space="0" w:color="auto"/>
                                <w:right w:val="none" w:sz="0" w:space="0" w:color="auto"/>
                              </w:divBdr>
                              <w:divsChild>
                                <w:div w:id="172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79635">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071830">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892897">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59737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152994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8346731">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509">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9973420">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3474">
      <w:bodyDiv w:val="1"/>
      <w:marLeft w:val="0"/>
      <w:marRight w:val="0"/>
      <w:marTop w:val="0"/>
      <w:marBottom w:val="0"/>
      <w:divBdr>
        <w:top w:val="none" w:sz="0" w:space="0" w:color="auto"/>
        <w:left w:val="none" w:sz="0" w:space="0" w:color="auto"/>
        <w:bottom w:val="none" w:sz="0" w:space="0" w:color="auto"/>
        <w:right w:val="none" w:sz="0" w:space="0" w:color="auto"/>
      </w:divBdr>
      <w:divsChild>
        <w:div w:id="1193376187">
          <w:marLeft w:val="0"/>
          <w:marRight w:val="0"/>
          <w:marTop w:val="0"/>
          <w:marBottom w:val="0"/>
          <w:divBdr>
            <w:top w:val="none" w:sz="0" w:space="0" w:color="auto"/>
            <w:left w:val="none" w:sz="0" w:space="0" w:color="auto"/>
            <w:bottom w:val="none" w:sz="0" w:space="0" w:color="auto"/>
            <w:right w:val="none" w:sz="0" w:space="0" w:color="auto"/>
          </w:divBdr>
          <w:divsChild>
            <w:div w:id="1854613025">
              <w:marLeft w:val="0"/>
              <w:marRight w:val="0"/>
              <w:marTop w:val="0"/>
              <w:marBottom w:val="0"/>
              <w:divBdr>
                <w:top w:val="none" w:sz="0" w:space="0" w:color="auto"/>
                <w:left w:val="none" w:sz="0" w:space="0" w:color="auto"/>
                <w:bottom w:val="none" w:sz="0" w:space="0" w:color="auto"/>
                <w:right w:val="none" w:sz="0" w:space="0" w:color="auto"/>
              </w:divBdr>
              <w:divsChild>
                <w:div w:id="1125583635">
                  <w:marLeft w:val="0"/>
                  <w:marRight w:val="0"/>
                  <w:marTop w:val="0"/>
                  <w:marBottom w:val="0"/>
                  <w:divBdr>
                    <w:top w:val="none" w:sz="0" w:space="0" w:color="auto"/>
                    <w:left w:val="none" w:sz="0" w:space="0" w:color="auto"/>
                    <w:bottom w:val="none" w:sz="0" w:space="0" w:color="auto"/>
                    <w:right w:val="none" w:sz="0" w:space="0" w:color="auto"/>
                  </w:divBdr>
                  <w:divsChild>
                    <w:div w:id="132332606">
                      <w:marLeft w:val="0"/>
                      <w:marRight w:val="0"/>
                      <w:marTop w:val="225"/>
                      <w:marBottom w:val="0"/>
                      <w:divBdr>
                        <w:top w:val="none" w:sz="0" w:space="0" w:color="auto"/>
                        <w:left w:val="none" w:sz="0" w:space="0" w:color="auto"/>
                        <w:bottom w:val="none" w:sz="0" w:space="0" w:color="auto"/>
                        <w:right w:val="none" w:sz="0" w:space="0" w:color="auto"/>
                      </w:divBdr>
                      <w:divsChild>
                        <w:div w:id="365714115">
                          <w:marLeft w:val="0"/>
                          <w:marRight w:val="0"/>
                          <w:marTop w:val="0"/>
                          <w:marBottom w:val="0"/>
                          <w:divBdr>
                            <w:top w:val="none" w:sz="0" w:space="0" w:color="auto"/>
                            <w:left w:val="none" w:sz="0" w:space="0" w:color="auto"/>
                            <w:bottom w:val="none" w:sz="0" w:space="0" w:color="auto"/>
                            <w:right w:val="none" w:sz="0" w:space="0" w:color="auto"/>
                          </w:divBdr>
                          <w:divsChild>
                            <w:div w:id="636683925">
                              <w:marLeft w:val="0"/>
                              <w:marRight w:val="0"/>
                              <w:marTop w:val="0"/>
                              <w:marBottom w:val="0"/>
                              <w:divBdr>
                                <w:top w:val="none" w:sz="0" w:space="0" w:color="auto"/>
                                <w:left w:val="none" w:sz="0" w:space="0" w:color="auto"/>
                                <w:bottom w:val="none" w:sz="0" w:space="0" w:color="auto"/>
                                <w:right w:val="none" w:sz="0" w:space="0" w:color="auto"/>
                              </w:divBdr>
                              <w:divsChild>
                                <w:div w:id="743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2504086">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6016566">
      <w:bodyDiv w:val="1"/>
      <w:marLeft w:val="0"/>
      <w:marRight w:val="0"/>
      <w:marTop w:val="0"/>
      <w:marBottom w:val="0"/>
      <w:divBdr>
        <w:top w:val="none" w:sz="0" w:space="0" w:color="auto"/>
        <w:left w:val="none" w:sz="0" w:space="0" w:color="auto"/>
        <w:bottom w:val="none" w:sz="0" w:space="0" w:color="auto"/>
        <w:right w:val="none" w:sz="0" w:space="0" w:color="auto"/>
      </w:divBdr>
    </w:div>
    <w:div w:id="562061573">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4627970">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578754438">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38564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6986129">
      <w:bodyDiv w:val="1"/>
      <w:marLeft w:val="0"/>
      <w:marRight w:val="0"/>
      <w:marTop w:val="0"/>
      <w:marBottom w:val="0"/>
      <w:divBdr>
        <w:top w:val="none" w:sz="0" w:space="0" w:color="auto"/>
        <w:left w:val="none" w:sz="0" w:space="0" w:color="auto"/>
        <w:bottom w:val="none" w:sz="0" w:space="0" w:color="auto"/>
        <w:right w:val="none" w:sz="0" w:space="0" w:color="auto"/>
      </w:divBdr>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920686">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08927687">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39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365">
      <w:bodyDiv w:val="1"/>
      <w:marLeft w:val="0"/>
      <w:marRight w:val="0"/>
      <w:marTop w:val="0"/>
      <w:marBottom w:val="0"/>
      <w:divBdr>
        <w:top w:val="none" w:sz="0" w:space="0" w:color="auto"/>
        <w:left w:val="none" w:sz="0" w:space="0" w:color="auto"/>
        <w:bottom w:val="none" w:sz="0" w:space="0" w:color="auto"/>
        <w:right w:val="none" w:sz="0" w:space="0" w:color="auto"/>
      </w:divBdr>
    </w:div>
    <w:div w:id="628516500">
      <w:bodyDiv w:val="1"/>
      <w:marLeft w:val="0"/>
      <w:marRight w:val="0"/>
      <w:marTop w:val="0"/>
      <w:marBottom w:val="0"/>
      <w:divBdr>
        <w:top w:val="none" w:sz="0" w:space="0" w:color="auto"/>
        <w:left w:val="none" w:sz="0" w:space="0" w:color="auto"/>
        <w:bottom w:val="none" w:sz="0" w:space="0" w:color="auto"/>
        <w:right w:val="none" w:sz="0" w:space="0" w:color="auto"/>
      </w:divBdr>
      <w:divsChild>
        <w:div w:id="721176175">
          <w:marLeft w:val="0"/>
          <w:marRight w:val="0"/>
          <w:marTop w:val="0"/>
          <w:marBottom w:val="0"/>
          <w:divBdr>
            <w:top w:val="none" w:sz="0" w:space="0" w:color="auto"/>
            <w:left w:val="none" w:sz="0" w:space="0" w:color="auto"/>
            <w:bottom w:val="none" w:sz="0" w:space="0" w:color="auto"/>
            <w:right w:val="none" w:sz="0" w:space="0" w:color="auto"/>
          </w:divBdr>
        </w:div>
      </w:divsChild>
    </w:div>
    <w:div w:id="631057508">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4871005">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608">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47637842">
      <w:bodyDiv w:val="1"/>
      <w:marLeft w:val="0"/>
      <w:marRight w:val="0"/>
      <w:marTop w:val="0"/>
      <w:marBottom w:val="0"/>
      <w:divBdr>
        <w:top w:val="none" w:sz="0" w:space="0" w:color="auto"/>
        <w:left w:val="none" w:sz="0" w:space="0" w:color="auto"/>
        <w:bottom w:val="none" w:sz="0" w:space="0" w:color="auto"/>
        <w:right w:val="none" w:sz="0" w:space="0" w:color="auto"/>
      </w:divBdr>
    </w:div>
    <w:div w:id="64947737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5017417">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9936215">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83663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768545">
      <w:bodyDiv w:val="1"/>
      <w:marLeft w:val="0"/>
      <w:marRight w:val="0"/>
      <w:marTop w:val="0"/>
      <w:marBottom w:val="0"/>
      <w:divBdr>
        <w:top w:val="none" w:sz="0" w:space="0" w:color="auto"/>
        <w:left w:val="none" w:sz="0" w:space="0" w:color="auto"/>
        <w:bottom w:val="none" w:sz="0" w:space="0" w:color="auto"/>
        <w:right w:val="none" w:sz="0" w:space="0" w:color="auto"/>
      </w:divBdr>
    </w:div>
    <w:div w:id="719208155">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674">
      <w:bodyDiv w:val="1"/>
      <w:marLeft w:val="0"/>
      <w:marRight w:val="0"/>
      <w:marTop w:val="0"/>
      <w:marBottom w:val="0"/>
      <w:divBdr>
        <w:top w:val="none" w:sz="0" w:space="0" w:color="auto"/>
        <w:left w:val="none" w:sz="0" w:space="0" w:color="auto"/>
        <w:bottom w:val="none" w:sz="0" w:space="0" w:color="auto"/>
        <w:right w:val="none" w:sz="0" w:space="0" w:color="auto"/>
      </w:divBdr>
    </w:div>
    <w:div w:id="746147832">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4422804">
      <w:bodyDiv w:val="1"/>
      <w:marLeft w:val="0"/>
      <w:marRight w:val="0"/>
      <w:marTop w:val="0"/>
      <w:marBottom w:val="0"/>
      <w:divBdr>
        <w:top w:val="none" w:sz="0" w:space="0" w:color="auto"/>
        <w:left w:val="none" w:sz="0" w:space="0" w:color="auto"/>
        <w:bottom w:val="none" w:sz="0" w:space="0" w:color="auto"/>
        <w:right w:val="none" w:sz="0" w:space="0" w:color="auto"/>
      </w:divBdr>
    </w:div>
    <w:div w:id="765080563">
      <w:bodyDiv w:val="1"/>
      <w:marLeft w:val="0"/>
      <w:marRight w:val="0"/>
      <w:marTop w:val="0"/>
      <w:marBottom w:val="0"/>
      <w:divBdr>
        <w:top w:val="none" w:sz="0" w:space="0" w:color="auto"/>
        <w:left w:val="none" w:sz="0" w:space="0" w:color="auto"/>
        <w:bottom w:val="none" w:sz="0" w:space="0" w:color="auto"/>
        <w:right w:val="none" w:sz="0" w:space="0" w:color="auto"/>
      </w:divBdr>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5751353">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1847587">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161204">
      <w:bodyDiv w:val="1"/>
      <w:marLeft w:val="0"/>
      <w:marRight w:val="0"/>
      <w:marTop w:val="0"/>
      <w:marBottom w:val="0"/>
      <w:divBdr>
        <w:top w:val="none" w:sz="0" w:space="0" w:color="auto"/>
        <w:left w:val="none" w:sz="0" w:space="0" w:color="auto"/>
        <w:bottom w:val="none" w:sz="0" w:space="0" w:color="auto"/>
        <w:right w:val="none" w:sz="0" w:space="0" w:color="auto"/>
      </w:divBdr>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631912">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67970">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5295586">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002080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860">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47865934">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140">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51755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9610282">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2981403">
      <w:bodyDiv w:val="1"/>
      <w:marLeft w:val="0"/>
      <w:marRight w:val="0"/>
      <w:marTop w:val="0"/>
      <w:marBottom w:val="0"/>
      <w:divBdr>
        <w:top w:val="none" w:sz="0" w:space="0" w:color="auto"/>
        <w:left w:val="none" w:sz="0" w:space="0" w:color="auto"/>
        <w:bottom w:val="none" w:sz="0" w:space="0" w:color="auto"/>
        <w:right w:val="none" w:sz="0" w:space="0" w:color="auto"/>
      </w:divBdr>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78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6989">
      <w:bodyDiv w:val="1"/>
      <w:marLeft w:val="0"/>
      <w:marRight w:val="0"/>
      <w:marTop w:val="0"/>
      <w:marBottom w:val="0"/>
      <w:divBdr>
        <w:top w:val="none" w:sz="0" w:space="0" w:color="auto"/>
        <w:left w:val="none" w:sz="0" w:space="0" w:color="auto"/>
        <w:bottom w:val="none" w:sz="0" w:space="0" w:color="auto"/>
        <w:right w:val="none" w:sz="0" w:space="0" w:color="auto"/>
      </w:divBdr>
    </w:div>
    <w:div w:id="897089085">
      <w:bodyDiv w:val="1"/>
      <w:marLeft w:val="0"/>
      <w:marRight w:val="0"/>
      <w:marTop w:val="0"/>
      <w:marBottom w:val="0"/>
      <w:divBdr>
        <w:top w:val="none" w:sz="0" w:space="0" w:color="auto"/>
        <w:left w:val="none" w:sz="0" w:space="0" w:color="auto"/>
        <w:bottom w:val="none" w:sz="0" w:space="0" w:color="auto"/>
        <w:right w:val="none" w:sz="0" w:space="0" w:color="auto"/>
      </w:divBdr>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2986113">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4970">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060459">
      <w:bodyDiv w:val="1"/>
      <w:marLeft w:val="0"/>
      <w:marRight w:val="0"/>
      <w:marTop w:val="0"/>
      <w:marBottom w:val="0"/>
      <w:divBdr>
        <w:top w:val="none" w:sz="0" w:space="0" w:color="auto"/>
        <w:left w:val="none" w:sz="0" w:space="0" w:color="auto"/>
        <w:bottom w:val="none" w:sz="0" w:space="0" w:color="auto"/>
        <w:right w:val="none" w:sz="0" w:space="0" w:color="auto"/>
      </w:divBdr>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2959548">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5871483">
      <w:bodyDiv w:val="1"/>
      <w:marLeft w:val="0"/>
      <w:marRight w:val="0"/>
      <w:marTop w:val="0"/>
      <w:marBottom w:val="0"/>
      <w:divBdr>
        <w:top w:val="none" w:sz="0" w:space="0" w:color="auto"/>
        <w:left w:val="none" w:sz="0" w:space="0" w:color="auto"/>
        <w:bottom w:val="none" w:sz="0" w:space="0" w:color="auto"/>
        <w:right w:val="none" w:sz="0" w:space="0" w:color="auto"/>
      </w:divBdr>
      <w:divsChild>
        <w:div w:id="679550346">
          <w:marLeft w:val="0"/>
          <w:marRight w:val="0"/>
          <w:marTop w:val="0"/>
          <w:marBottom w:val="0"/>
          <w:divBdr>
            <w:top w:val="none" w:sz="0" w:space="0" w:color="auto"/>
            <w:left w:val="none" w:sz="0" w:space="0" w:color="auto"/>
            <w:bottom w:val="none" w:sz="0" w:space="0" w:color="auto"/>
            <w:right w:val="none" w:sz="0" w:space="0" w:color="auto"/>
          </w:divBdr>
          <w:divsChild>
            <w:div w:id="1874145638">
              <w:marLeft w:val="0"/>
              <w:marRight w:val="0"/>
              <w:marTop w:val="0"/>
              <w:marBottom w:val="0"/>
              <w:divBdr>
                <w:top w:val="none" w:sz="0" w:space="0" w:color="auto"/>
                <w:left w:val="none" w:sz="0" w:space="0" w:color="auto"/>
                <w:bottom w:val="none" w:sz="0" w:space="0" w:color="auto"/>
                <w:right w:val="none" w:sz="0" w:space="0" w:color="auto"/>
              </w:divBdr>
              <w:divsChild>
                <w:div w:id="519899800">
                  <w:marLeft w:val="0"/>
                  <w:marRight w:val="0"/>
                  <w:marTop w:val="0"/>
                  <w:marBottom w:val="0"/>
                  <w:divBdr>
                    <w:top w:val="none" w:sz="0" w:space="0" w:color="auto"/>
                    <w:left w:val="none" w:sz="0" w:space="0" w:color="auto"/>
                    <w:bottom w:val="none" w:sz="0" w:space="0" w:color="auto"/>
                    <w:right w:val="none" w:sz="0" w:space="0" w:color="auto"/>
                  </w:divBdr>
                  <w:divsChild>
                    <w:div w:id="579801840">
                      <w:marLeft w:val="0"/>
                      <w:marRight w:val="0"/>
                      <w:marTop w:val="225"/>
                      <w:marBottom w:val="0"/>
                      <w:divBdr>
                        <w:top w:val="none" w:sz="0" w:space="0" w:color="auto"/>
                        <w:left w:val="none" w:sz="0" w:space="0" w:color="auto"/>
                        <w:bottom w:val="none" w:sz="0" w:space="0" w:color="auto"/>
                        <w:right w:val="none" w:sz="0" w:space="0" w:color="auto"/>
                      </w:divBdr>
                      <w:divsChild>
                        <w:div w:id="706104453">
                          <w:marLeft w:val="0"/>
                          <w:marRight w:val="0"/>
                          <w:marTop w:val="0"/>
                          <w:marBottom w:val="0"/>
                          <w:divBdr>
                            <w:top w:val="none" w:sz="0" w:space="0" w:color="auto"/>
                            <w:left w:val="none" w:sz="0" w:space="0" w:color="auto"/>
                            <w:bottom w:val="none" w:sz="0" w:space="0" w:color="auto"/>
                            <w:right w:val="none" w:sz="0" w:space="0" w:color="auto"/>
                          </w:divBdr>
                          <w:divsChild>
                            <w:div w:id="1750730867">
                              <w:marLeft w:val="0"/>
                              <w:marRight w:val="0"/>
                              <w:marTop w:val="0"/>
                              <w:marBottom w:val="0"/>
                              <w:divBdr>
                                <w:top w:val="none" w:sz="0" w:space="0" w:color="auto"/>
                                <w:left w:val="none" w:sz="0" w:space="0" w:color="auto"/>
                                <w:bottom w:val="none" w:sz="0" w:space="0" w:color="auto"/>
                                <w:right w:val="none" w:sz="0" w:space="0" w:color="auto"/>
                              </w:divBdr>
                              <w:divsChild>
                                <w:div w:id="1190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7567">
      <w:bodyDiv w:val="1"/>
      <w:marLeft w:val="0"/>
      <w:marRight w:val="0"/>
      <w:marTop w:val="0"/>
      <w:marBottom w:val="0"/>
      <w:divBdr>
        <w:top w:val="none" w:sz="0" w:space="0" w:color="auto"/>
        <w:left w:val="none" w:sz="0" w:space="0" w:color="auto"/>
        <w:bottom w:val="none" w:sz="0" w:space="0" w:color="auto"/>
        <w:right w:val="none" w:sz="0" w:space="0" w:color="auto"/>
      </w:divBdr>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2030414">
      <w:bodyDiv w:val="1"/>
      <w:marLeft w:val="0"/>
      <w:marRight w:val="0"/>
      <w:marTop w:val="0"/>
      <w:marBottom w:val="0"/>
      <w:divBdr>
        <w:top w:val="none" w:sz="0" w:space="0" w:color="auto"/>
        <w:left w:val="none" w:sz="0" w:space="0" w:color="auto"/>
        <w:bottom w:val="none" w:sz="0" w:space="0" w:color="auto"/>
        <w:right w:val="none" w:sz="0" w:space="0" w:color="auto"/>
      </w:divBdr>
    </w:div>
    <w:div w:id="948851406">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5844">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620">
      <w:bodyDiv w:val="1"/>
      <w:marLeft w:val="0"/>
      <w:marRight w:val="0"/>
      <w:marTop w:val="0"/>
      <w:marBottom w:val="0"/>
      <w:divBdr>
        <w:top w:val="none" w:sz="0" w:space="0" w:color="auto"/>
        <w:left w:val="none" w:sz="0" w:space="0" w:color="auto"/>
        <w:bottom w:val="none" w:sz="0" w:space="0" w:color="auto"/>
        <w:right w:val="none" w:sz="0" w:space="0" w:color="auto"/>
      </w:divBdr>
    </w:div>
    <w:div w:id="97972382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2873902">
      <w:bodyDiv w:val="1"/>
      <w:marLeft w:val="0"/>
      <w:marRight w:val="0"/>
      <w:marTop w:val="0"/>
      <w:marBottom w:val="0"/>
      <w:divBdr>
        <w:top w:val="none" w:sz="0" w:space="0" w:color="auto"/>
        <w:left w:val="none" w:sz="0" w:space="0" w:color="auto"/>
        <w:bottom w:val="none" w:sz="0" w:space="0" w:color="auto"/>
        <w:right w:val="none" w:sz="0" w:space="0" w:color="auto"/>
      </w:divBdr>
      <w:divsChild>
        <w:div w:id="1878548004">
          <w:marLeft w:val="0"/>
          <w:marRight w:val="0"/>
          <w:marTop w:val="0"/>
          <w:marBottom w:val="0"/>
          <w:divBdr>
            <w:top w:val="none" w:sz="0" w:space="0" w:color="auto"/>
            <w:left w:val="none" w:sz="0" w:space="0" w:color="auto"/>
            <w:bottom w:val="none" w:sz="0" w:space="0" w:color="auto"/>
            <w:right w:val="none" w:sz="0" w:space="0" w:color="auto"/>
          </w:divBdr>
          <w:divsChild>
            <w:div w:id="1255746886">
              <w:marLeft w:val="0"/>
              <w:marRight w:val="0"/>
              <w:marTop w:val="0"/>
              <w:marBottom w:val="0"/>
              <w:divBdr>
                <w:top w:val="none" w:sz="0" w:space="0" w:color="auto"/>
                <w:left w:val="none" w:sz="0" w:space="0" w:color="auto"/>
                <w:bottom w:val="none" w:sz="0" w:space="0" w:color="auto"/>
                <w:right w:val="none" w:sz="0" w:space="0" w:color="auto"/>
              </w:divBdr>
              <w:divsChild>
                <w:div w:id="172260463">
                  <w:marLeft w:val="0"/>
                  <w:marRight w:val="0"/>
                  <w:marTop w:val="0"/>
                  <w:marBottom w:val="0"/>
                  <w:divBdr>
                    <w:top w:val="none" w:sz="0" w:space="0" w:color="auto"/>
                    <w:left w:val="none" w:sz="0" w:space="0" w:color="auto"/>
                    <w:bottom w:val="none" w:sz="0" w:space="0" w:color="auto"/>
                    <w:right w:val="none" w:sz="0" w:space="0" w:color="auto"/>
                  </w:divBdr>
                  <w:divsChild>
                    <w:div w:id="582766000">
                      <w:marLeft w:val="0"/>
                      <w:marRight w:val="0"/>
                      <w:marTop w:val="225"/>
                      <w:marBottom w:val="0"/>
                      <w:divBdr>
                        <w:top w:val="none" w:sz="0" w:space="0" w:color="auto"/>
                        <w:left w:val="none" w:sz="0" w:space="0" w:color="auto"/>
                        <w:bottom w:val="none" w:sz="0" w:space="0" w:color="auto"/>
                        <w:right w:val="none" w:sz="0" w:space="0" w:color="auto"/>
                      </w:divBdr>
                      <w:divsChild>
                        <w:div w:id="1404764478">
                          <w:marLeft w:val="0"/>
                          <w:marRight w:val="0"/>
                          <w:marTop w:val="0"/>
                          <w:marBottom w:val="0"/>
                          <w:divBdr>
                            <w:top w:val="none" w:sz="0" w:space="0" w:color="auto"/>
                            <w:left w:val="none" w:sz="0" w:space="0" w:color="auto"/>
                            <w:bottom w:val="none" w:sz="0" w:space="0" w:color="auto"/>
                            <w:right w:val="none" w:sz="0" w:space="0" w:color="auto"/>
                          </w:divBdr>
                          <w:divsChild>
                            <w:div w:id="484780984">
                              <w:marLeft w:val="0"/>
                              <w:marRight w:val="0"/>
                              <w:marTop w:val="0"/>
                              <w:marBottom w:val="0"/>
                              <w:divBdr>
                                <w:top w:val="none" w:sz="0" w:space="0" w:color="auto"/>
                                <w:left w:val="none" w:sz="0" w:space="0" w:color="auto"/>
                                <w:bottom w:val="none" w:sz="0" w:space="0" w:color="auto"/>
                                <w:right w:val="none" w:sz="0" w:space="0" w:color="auto"/>
                              </w:divBdr>
                              <w:divsChild>
                                <w:div w:id="400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888">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3797892">
      <w:bodyDiv w:val="1"/>
      <w:marLeft w:val="0"/>
      <w:marRight w:val="0"/>
      <w:marTop w:val="0"/>
      <w:marBottom w:val="0"/>
      <w:divBdr>
        <w:top w:val="none" w:sz="0" w:space="0" w:color="auto"/>
        <w:left w:val="none" w:sz="0" w:space="0" w:color="auto"/>
        <w:bottom w:val="none" w:sz="0" w:space="0" w:color="auto"/>
        <w:right w:val="none" w:sz="0" w:space="0" w:color="auto"/>
      </w:divBdr>
    </w:div>
    <w:div w:id="101846151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795">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6195126">
      <w:bodyDiv w:val="1"/>
      <w:marLeft w:val="0"/>
      <w:marRight w:val="0"/>
      <w:marTop w:val="0"/>
      <w:marBottom w:val="0"/>
      <w:divBdr>
        <w:top w:val="none" w:sz="0" w:space="0" w:color="auto"/>
        <w:left w:val="none" w:sz="0" w:space="0" w:color="auto"/>
        <w:bottom w:val="none" w:sz="0" w:space="0" w:color="auto"/>
        <w:right w:val="none" w:sz="0" w:space="0" w:color="auto"/>
      </w:divBdr>
      <w:divsChild>
        <w:div w:id="1352416495">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1055500">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075641">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702">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105228">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457536">
      <w:bodyDiv w:val="1"/>
      <w:marLeft w:val="0"/>
      <w:marRight w:val="0"/>
      <w:marTop w:val="0"/>
      <w:marBottom w:val="0"/>
      <w:divBdr>
        <w:top w:val="none" w:sz="0" w:space="0" w:color="auto"/>
        <w:left w:val="none" w:sz="0" w:space="0" w:color="auto"/>
        <w:bottom w:val="none" w:sz="0" w:space="0" w:color="auto"/>
        <w:right w:val="none" w:sz="0" w:space="0" w:color="auto"/>
      </w:divBdr>
    </w:div>
    <w:div w:id="1088039460">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05925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722666">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65">
      <w:bodyDiv w:val="1"/>
      <w:marLeft w:val="0"/>
      <w:marRight w:val="0"/>
      <w:marTop w:val="0"/>
      <w:marBottom w:val="0"/>
      <w:divBdr>
        <w:top w:val="none" w:sz="0" w:space="0" w:color="auto"/>
        <w:left w:val="none" w:sz="0" w:space="0" w:color="auto"/>
        <w:bottom w:val="none" w:sz="0" w:space="0" w:color="auto"/>
        <w:right w:val="none" w:sz="0" w:space="0" w:color="auto"/>
      </w:divBdr>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345">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195354">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88058">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1695">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2794697">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8616895">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401687">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5052">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266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0189061">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786">
      <w:bodyDiv w:val="1"/>
      <w:marLeft w:val="0"/>
      <w:marRight w:val="0"/>
      <w:marTop w:val="0"/>
      <w:marBottom w:val="0"/>
      <w:divBdr>
        <w:top w:val="none" w:sz="0" w:space="0" w:color="auto"/>
        <w:left w:val="none" w:sz="0" w:space="0" w:color="auto"/>
        <w:bottom w:val="none" w:sz="0" w:space="0" w:color="auto"/>
        <w:right w:val="none" w:sz="0" w:space="0" w:color="auto"/>
      </w:divBdr>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726">
      <w:bodyDiv w:val="1"/>
      <w:marLeft w:val="0"/>
      <w:marRight w:val="0"/>
      <w:marTop w:val="0"/>
      <w:marBottom w:val="0"/>
      <w:divBdr>
        <w:top w:val="none" w:sz="0" w:space="0" w:color="auto"/>
        <w:left w:val="none" w:sz="0" w:space="0" w:color="auto"/>
        <w:bottom w:val="none" w:sz="0" w:space="0" w:color="auto"/>
        <w:right w:val="none" w:sz="0" w:space="0" w:color="auto"/>
      </w:divBdr>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5704421">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1233600">
      <w:bodyDiv w:val="1"/>
      <w:marLeft w:val="0"/>
      <w:marRight w:val="0"/>
      <w:marTop w:val="0"/>
      <w:marBottom w:val="0"/>
      <w:divBdr>
        <w:top w:val="none" w:sz="0" w:space="0" w:color="auto"/>
        <w:left w:val="none" w:sz="0" w:space="0" w:color="auto"/>
        <w:bottom w:val="none" w:sz="0" w:space="0" w:color="auto"/>
        <w:right w:val="none" w:sz="0" w:space="0" w:color="auto"/>
      </w:divBdr>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85">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840845">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151680">
      <w:bodyDiv w:val="1"/>
      <w:marLeft w:val="0"/>
      <w:marRight w:val="0"/>
      <w:marTop w:val="0"/>
      <w:marBottom w:val="0"/>
      <w:divBdr>
        <w:top w:val="none" w:sz="0" w:space="0" w:color="auto"/>
        <w:left w:val="none" w:sz="0" w:space="0" w:color="auto"/>
        <w:bottom w:val="none" w:sz="0" w:space="0" w:color="auto"/>
        <w:right w:val="none" w:sz="0" w:space="0" w:color="auto"/>
      </w:divBdr>
      <w:divsChild>
        <w:div w:id="1320958344">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5089332">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0770593">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469273">
      <w:bodyDiv w:val="1"/>
      <w:marLeft w:val="0"/>
      <w:marRight w:val="0"/>
      <w:marTop w:val="0"/>
      <w:marBottom w:val="0"/>
      <w:divBdr>
        <w:top w:val="none" w:sz="0" w:space="0" w:color="auto"/>
        <w:left w:val="none" w:sz="0" w:space="0" w:color="auto"/>
        <w:bottom w:val="none" w:sz="0" w:space="0" w:color="auto"/>
        <w:right w:val="none" w:sz="0" w:space="0" w:color="auto"/>
      </w:divBdr>
    </w:div>
    <w:div w:id="132605763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333754">
      <w:bodyDiv w:val="1"/>
      <w:marLeft w:val="0"/>
      <w:marRight w:val="0"/>
      <w:marTop w:val="0"/>
      <w:marBottom w:val="0"/>
      <w:divBdr>
        <w:top w:val="none" w:sz="0" w:space="0" w:color="auto"/>
        <w:left w:val="none" w:sz="0" w:space="0" w:color="auto"/>
        <w:bottom w:val="none" w:sz="0" w:space="0" w:color="auto"/>
        <w:right w:val="none" w:sz="0" w:space="0" w:color="auto"/>
      </w:divBdr>
    </w:div>
    <w:div w:id="1332297499">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7064">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7457">
      <w:bodyDiv w:val="1"/>
      <w:marLeft w:val="0"/>
      <w:marRight w:val="0"/>
      <w:marTop w:val="0"/>
      <w:marBottom w:val="0"/>
      <w:divBdr>
        <w:top w:val="none" w:sz="0" w:space="0" w:color="auto"/>
        <w:left w:val="none" w:sz="0" w:space="0" w:color="auto"/>
        <w:bottom w:val="none" w:sz="0" w:space="0" w:color="auto"/>
        <w:right w:val="none" w:sz="0" w:space="0" w:color="auto"/>
      </w:divBdr>
      <w:divsChild>
        <w:div w:id="2091923549">
          <w:marLeft w:val="0"/>
          <w:marRight w:val="0"/>
          <w:marTop w:val="0"/>
          <w:marBottom w:val="0"/>
          <w:divBdr>
            <w:top w:val="none" w:sz="0" w:space="0" w:color="auto"/>
            <w:left w:val="none" w:sz="0" w:space="0" w:color="auto"/>
            <w:bottom w:val="none" w:sz="0" w:space="0" w:color="auto"/>
            <w:right w:val="none" w:sz="0" w:space="0" w:color="auto"/>
          </w:divBdr>
        </w:div>
      </w:divsChild>
    </w:div>
    <w:div w:id="1396271492">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0520002">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595">
      <w:bodyDiv w:val="1"/>
      <w:marLeft w:val="0"/>
      <w:marRight w:val="0"/>
      <w:marTop w:val="0"/>
      <w:marBottom w:val="0"/>
      <w:divBdr>
        <w:top w:val="none" w:sz="0" w:space="0" w:color="auto"/>
        <w:left w:val="none" w:sz="0" w:space="0" w:color="auto"/>
        <w:bottom w:val="none" w:sz="0" w:space="0" w:color="auto"/>
        <w:right w:val="none" w:sz="0" w:space="0" w:color="auto"/>
      </w:divBdr>
    </w:div>
    <w:div w:id="141959320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8580176">
      <w:bodyDiv w:val="1"/>
      <w:marLeft w:val="0"/>
      <w:marRight w:val="0"/>
      <w:marTop w:val="0"/>
      <w:marBottom w:val="0"/>
      <w:divBdr>
        <w:top w:val="none" w:sz="0" w:space="0" w:color="auto"/>
        <w:left w:val="none" w:sz="0" w:space="0" w:color="auto"/>
        <w:bottom w:val="none" w:sz="0" w:space="0" w:color="auto"/>
        <w:right w:val="none" w:sz="0" w:space="0" w:color="auto"/>
      </w:divBdr>
    </w:div>
    <w:div w:id="1433239359">
      <w:bodyDiv w:val="1"/>
      <w:marLeft w:val="0"/>
      <w:marRight w:val="0"/>
      <w:marTop w:val="0"/>
      <w:marBottom w:val="0"/>
      <w:divBdr>
        <w:top w:val="none" w:sz="0" w:space="0" w:color="auto"/>
        <w:left w:val="none" w:sz="0" w:space="0" w:color="auto"/>
        <w:bottom w:val="none" w:sz="0" w:space="0" w:color="auto"/>
        <w:right w:val="none" w:sz="0" w:space="0" w:color="auto"/>
      </w:divBdr>
    </w:div>
    <w:div w:id="1433549313">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5806927">
      <w:bodyDiv w:val="1"/>
      <w:marLeft w:val="0"/>
      <w:marRight w:val="0"/>
      <w:marTop w:val="0"/>
      <w:marBottom w:val="0"/>
      <w:divBdr>
        <w:top w:val="none" w:sz="0" w:space="0" w:color="auto"/>
        <w:left w:val="none" w:sz="0" w:space="0" w:color="auto"/>
        <w:bottom w:val="none" w:sz="0" w:space="0" w:color="auto"/>
        <w:right w:val="none" w:sz="0" w:space="0" w:color="auto"/>
      </w:divBdr>
    </w:div>
    <w:div w:id="1448156918">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143213">
      <w:bodyDiv w:val="1"/>
      <w:marLeft w:val="0"/>
      <w:marRight w:val="0"/>
      <w:marTop w:val="0"/>
      <w:marBottom w:val="0"/>
      <w:divBdr>
        <w:top w:val="none" w:sz="0" w:space="0" w:color="auto"/>
        <w:left w:val="none" w:sz="0" w:space="0" w:color="auto"/>
        <w:bottom w:val="none" w:sz="0" w:space="0" w:color="auto"/>
        <w:right w:val="none" w:sz="0" w:space="0" w:color="auto"/>
      </w:divBdr>
    </w:div>
    <w:div w:id="1457681513">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539">
      <w:bodyDiv w:val="1"/>
      <w:marLeft w:val="0"/>
      <w:marRight w:val="0"/>
      <w:marTop w:val="0"/>
      <w:marBottom w:val="0"/>
      <w:divBdr>
        <w:top w:val="none" w:sz="0" w:space="0" w:color="auto"/>
        <w:left w:val="none" w:sz="0" w:space="0" w:color="auto"/>
        <w:bottom w:val="none" w:sz="0" w:space="0" w:color="auto"/>
        <w:right w:val="none" w:sz="0" w:space="0" w:color="auto"/>
      </w:divBdr>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5585073">
      <w:bodyDiv w:val="1"/>
      <w:marLeft w:val="0"/>
      <w:marRight w:val="0"/>
      <w:marTop w:val="0"/>
      <w:marBottom w:val="0"/>
      <w:divBdr>
        <w:top w:val="none" w:sz="0" w:space="0" w:color="auto"/>
        <w:left w:val="none" w:sz="0" w:space="0" w:color="auto"/>
        <w:bottom w:val="none" w:sz="0" w:space="0" w:color="auto"/>
        <w:right w:val="none" w:sz="0" w:space="0" w:color="auto"/>
      </w:divBdr>
    </w:div>
    <w:div w:id="1485775890">
      <w:bodyDiv w:val="1"/>
      <w:marLeft w:val="0"/>
      <w:marRight w:val="0"/>
      <w:marTop w:val="0"/>
      <w:marBottom w:val="0"/>
      <w:divBdr>
        <w:top w:val="none" w:sz="0" w:space="0" w:color="auto"/>
        <w:left w:val="none" w:sz="0" w:space="0" w:color="auto"/>
        <w:bottom w:val="none" w:sz="0" w:space="0" w:color="auto"/>
        <w:right w:val="none" w:sz="0" w:space="0" w:color="auto"/>
      </w:divBdr>
      <w:divsChild>
        <w:div w:id="222718966">
          <w:marLeft w:val="0"/>
          <w:marRight w:val="0"/>
          <w:marTop w:val="0"/>
          <w:marBottom w:val="0"/>
          <w:divBdr>
            <w:top w:val="none" w:sz="0" w:space="0" w:color="auto"/>
            <w:left w:val="none" w:sz="0" w:space="0" w:color="auto"/>
            <w:bottom w:val="none" w:sz="0" w:space="0" w:color="auto"/>
            <w:right w:val="none" w:sz="0" w:space="0" w:color="auto"/>
          </w:divBdr>
          <w:divsChild>
            <w:div w:id="2041127045">
              <w:marLeft w:val="0"/>
              <w:marRight w:val="0"/>
              <w:marTop w:val="0"/>
              <w:marBottom w:val="0"/>
              <w:divBdr>
                <w:top w:val="none" w:sz="0" w:space="0" w:color="auto"/>
                <w:left w:val="none" w:sz="0" w:space="0" w:color="auto"/>
                <w:bottom w:val="none" w:sz="0" w:space="0" w:color="auto"/>
                <w:right w:val="none" w:sz="0" w:space="0" w:color="auto"/>
              </w:divBdr>
              <w:divsChild>
                <w:div w:id="329724261">
                  <w:marLeft w:val="0"/>
                  <w:marRight w:val="0"/>
                  <w:marTop w:val="0"/>
                  <w:marBottom w:val="0"/>
                  <w:divBdr>
                    <w:top w:val="none" w:sz="0" w:space="0" w:color="auto"/>
                    <w:left w:val="none" w:sz="0" w:space="0" w:color="auto"/>
                    <w:bottom w:val="none" w:sz="0" w:space="0" w:color="auto"/>
                    <w:right w:val="none" w:sz="0" w:space="0" w:color="auto"/>
                  </w:divBdr>
                  <w:divsChild>
                    <w:div w:id="1012759194">
                      <w:marLeft w:val="0"/>
                      <w:marRight w:val="0"/>
                      <w:marTop w:val="225"/>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03490461">
                              <w:marLeft w:val="0"/>
                              <w:marRight w:val="0"/>
                              <w:marTop w:val="0"/>
                              <w:marBottom w:val="0"/>
                              <w:divBdr>
                                <w:top w:val="none" w:sz="0" w:space="0" w:color="auto"/>
                                <w:left w:val="none" w:sz="0" w:space="0" w:color="auto"/>
                                <w:bottom w:val="none" w:sz="0" w:space="0" w:color="auto"/>
                                <w:right w:val="none" w:sz="0" w:space="0" w:color="auto"/>
                              </w:divBdr>
                              <w:divsChild>
                                <w:div w:id="15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907">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933283">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1095301">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444">
      <w:bodyDiv w:val="1"/>
      <w:marLeft w:val="0"/>
      <w:marRight w:val="0"/>
      <w:marTop w:val="0"/>
      <w:marBottom w:val="0"/>
      <w:divBdr>
        <w:top w:val="none" w:sz="0" w:space="0" w:color="auto"/>
        <w:left w:val="none" w:sz="0" w:space="0" w:color="auto"/>
        <w:bottom w:val="none" w:sz="0" w:space="0" w:color="auto"/>
        <w:right w:val="none" w:sz="0" w:space="0" w:color="auto"/>
      </w:divBdr>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3785037">
      <w:bodyDiv w:val="1"/>
      <w:marLeft w:val="0"/>
      <w:marRight w:val="0"/>
      <w:marTop w:val="0"/>
      <w:marBottom w:val="0"/>
      <w:divBdr>
        <w:top w:val="none" w:sz="0" w:space="0" w:color="auto"/>
        <w:left w:val="none" w:sz="0" w:space="0" w:color="auto"/>
        <w:bottom w:val="none" w:sz="0" w:space="0" w:color="auto"/>
        <w:right w:val="none" w:sz="0" w:space="0" w:color="auto"/>
      </w:divBdr>
    </w:div>
    <w:div w:id="1526409545">
      <w:bodyDiv w:val="1"/>
      <w:marLeft w:val="0"/>
      <w:marRight w:val="0"/>
      <w:marTop w:val="0"/>
      <w:marBottom w:val="0"/>
      <w:divBdr>
        <w:top w:val="none" w:sz="0" w:space="0" w:color="auto"/>
        <w:left w:val="none" w:sz="0" w:space="0" w:color="auto"/>
        <w:bottom w:val="none" w:sz="0" w:space="0" w:color="auto"/>
        <w:right w:val="none" w:sz="0" w:space="0" w:color="auto"/>
      </w:divBdr>
    </w:div>
    <w:div w:id="1526863908">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964118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4636315">
      <w:bodyDiv w:val="1"/>
      <w:marLeft w:val="0"/>
      <w:marRight w:val="0"/>
      <w:marTop w:val="0"/>
      <w:marBottom w:val="0"/>
      <w:divBdr>
        <w:top w:val="none" w:sz="0" w:space="0" w:color="auto"/>
        <w:left w:val="none" w:sz="0" w:space="0" w:color="auto"/>
        <w:bottom w:val="none" w:sz="0" w:space="0" w:color="auto"/>
        <w:right w:val="none" w:sz="0" w:space="0" w:color="auto"/>
      </w:divBdr>
    </w:div>
    <w:div w:id="1546453644">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3423790">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027851">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168">
      <w:bodyDiv w:val="1"/>
      <w:marLeft w:val="0"/>
      <w:marRight w:val="0"/>
      <w:marTop w:val="0"/>
      <w:marBottom w:val="0"/>
      <w:divBdr>
        <w:top w:val="none" w:sz="0" w:space="0" w:color="auto"/>
        <w:left w:val="none" w:sz="0" w:space="0" w:color="auto"/>
        <w:bottom w:val="none" w:sz="0" w:space="0" w:color="auto"/>
        <w:right w:val="none" w:sz="0" w:space="0" w:color="auto"/>
      </w:divBdr>
    </w:div>
    <w:div w:id="1569654604">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078496">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6595368">
      <w:bodyDiv w:val="1"/>
      <w:marLeft w:val="0"/>
      <w:marRight w:val="0"/>
      <w:marTop w:val="0"/>
      <w:marBottom w:val="0"/>
      <w:divBdr>
        <w:top w:val="none" w:sz="0" w:space="0" w:color="auto"/>
        <w:left w:val="none" w:sz="0" w:space="0" w:color="auto"/>
        <w:bottom w:val="none" w:sz="0" w:space="0" w:color="auto"/>
        <w:right w:val="none" w:sz="0" w:space="0" w:color="auto"/>
      </w:divBdr>
    </w:div>
    <w:div w:id="1617709653">
      <w:bodyDiv w:val="1"/>
      <w:marLeft w:val="0"/>
      <w:marRight w:val="0"/>
      <w:marTop w:val="0"/>
      <w:marBottom w:val="0"/>
      <w:divBdr>
        <w:top w:val="none" w:sz="0" w:space="0" w:color="auto"/>
        <w:left w:val="none" w:sz="0" w:space="0" w:color="auto"/>
        <w:bottom w:val="none" w:sz="0" w:space="0" w:color="auto"/>
        <w:right w:val="none" w:sz="0" w:space="0" w:color="auto"/>
      </w:divBdr>
    </w:div>
    <w:div w:id="161797893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1812599">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377">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160899">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0349">
      <w:bodyDiv w:val="1"/>
      <w:marLeft w:val="0"/>
      <w:marRight w:val="0"/>
      <w:marTop w:val="0"/>
      <w:marBottom w:val="0"/>
      <w:divBdr>
        <w:top w:val="none" w:sz="0" w:space="0" w:color="auto"/>
        <w:left w:val="none" w:sz="0" w:space="0" w:color="auto"/>
        <w:bottom w:val="none" w:sz="0" w:space="0" w:color="auto"/>
        <w:right w:val="none" w:sz="0" w:space="0" w:color="auto"/>
      </w:divBdr>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8677932">
      <w:bodyDiv w:val="1"/>
      <w:marLeft w:val="0"/>
      <w:marRight w:val="0"/>
      <w:marTop w:val="0"/>
      <w:marBottom w:val="0"/>
      <w:divBdr>
        <w:top w:val="none" w:sz="0" w:space="0" w:color="auto"/>
        <w:left w:val="none" w:sz="0" w:space="0" w:color="auto"/>
        <w:bottom w:val="none" w:sz="0" w:space="0" w:color="auto"/>
        <w:right w:val="none" w:sz="0" w:space="0" w:color="auto"/>
      </w:divBdr>
      <w:divsChild>
        <w:div w:id="129981709">
          <w:marLeft w:val="0"/>
          <w:marRight w:val="0"/>
          <w:marTop w:val="0"/>
          <w:marBottom w:val="0"/>
          <w:divBdr>
            <w:top w:val="none" w:sz="0" w:space="0" w:color="auto"/>
            <w:left w:val="none" w:sz="0" w:space="0" w:color="auto"/>
            <w:bottom w:val="none" w:sz="0" w:space="0" w:color="auto"/>
            <w:right w:val="none" w:sz="0" w:space="0" w:color="auto"/>
          </w:divBdr>
          <w:divsChild>
            <w:div w:id="1623461459">
              <w:marLeft w:val="0"/>
              <w:marRight w:val="0"/>
              <w:marTop w:val="0"/>
              <w:marBottom w:val="0"/>
              <w:divBdr>
                <w:top w:val="none" w:sz="0" w:space="0" w:color="auto"/>
                <w:left w:val="none" w:sz="0" w:space="0" w:color="auto"/>
                <w:bottom w:val="none" w:sz="0" w:space="0" w:color="auto"/>
                <w:right w:val="none" w:sz="0" w:space="0" w:color="auto"/>
              </w:divBdr>
              <w:divsChild>
                <w:div w:id="662782906">
                  <w:marLeft w:val="0"/>
                  <w:marRight w:val="0"/>
                  <w:marTop w:val="0"/>
                  <w:marBottom w:val="0"/>
                  <w:divBdr>
                    <w:top w:val="none" w:sz="0" w:space="0" w:color="auto"/>
                    <w:left w:val="none" w:sz="0" w:space="0" w:color="auto"/>
                    <w:bottom w:val="none" w:sz="0" w:space="0" w:color="auto"/>
                    <w:right w:val="none" w:sz="0" w:space="0" w:color="auto"/>
                  </w:divBdr>
                  <w:divsChild>
                    <w:div w:id="295184648">
                      <w:marLeft w:val="0"/>
                      <w:marRight w:val="0"/>
                      <w:marTop w:val="225"/>
                      <w:marBottom w:val="0"/>
                      <w:divBdr>
                        <w:top w:val="none" w:sz="0" w:space="0" w:color="auto"/>
                        <w:left w:val="none" w:sz="0" w:space="0" w:color="auto"/>
                        <w:bottom w:val="none" w:sz="0" w:space="0" w:color="auto"/>
                        <w:right w:val="none" w:sz="0" w:space="0" w:color="auto"/>
                      </w:divBdr>
                      <w:divsChild>
                        <w:div w:id="369185575">
                          <w:marLeft w:val="0"/>
                          <w:marRight w:val="0"/>
                          <w:marTop w:val="0"/>
                          <w:marBottom w:val="0"/>
                          <w:divBdr>
                            <w:top w:val="none" w:sz="0" w:space="0" w:color="auto"/>
                            <w:left w:val="none" w:sz="0" w:space="0" w:color="auto"/>
                            <w:bottom w:val="none" w:sz="0" w:space="0" w:color="auto"/>
                            <w:right w:val="none" w:sz="0" w:space="0" w:color="auto"/>
                          </w:divBdr>
                          <w:divsChild>
                            <w:div w:id="1794860176">
                              <w:marLeft w:val="0"/>
                              <w:marRight w:val="0"/>
                              <w:marTop w:val="0"/>
                              <w:marBottom w:val="0"/>
                              <w:divBdr>
                                <w:top w:val="none" w:sz="0" w:space="0" w:color="auto"/>
                                <w:left w:val="none" w:sz="0" w:space="0" w:color="auto"/>
                                <w:bottom w:val="none" w:sz="0" w:space="0" w:color="auto"/>
                                <w:right w:val="none" w:sz="0" w:space="0" w:color="auto"/>
                              </w:divBdr>
                              <w:divsChild>
                                <w:div w:id="518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796">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698240367">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199">
      <w:bodyDiv w:val="1"/>
      <w:marLeft w:val="0"/>
      <w:marRight w:val="0"/>
      <w:marTop w:val="0"/>
      <w:marBottom w:val="0"/>
      <w:divBdr>
        <w:top w:val="none" w:sz="0" w:space="0" w:color="auto"/>
        <w:left w:val="none" w:sz="0" w:space="0" w:color="auto"/>
        <w:bottom w:val="none" w:sz="0" w:space="0" w:color="auto"/>
        <w:right w:val="none" w:sz="0" w:space="0" w:color="auto"/>
      </w:divBdr>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47">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298">
      <w:bodyDiv w:val="1"/>
      <w:marLeft w:val="0"/>
      <w:marRight w:val="0"/>
      <w:marTop w:val="0"/>
      <w:marBottom w:val="0"/>
      <w:divBdr>
        <w:top w:val="none" w:sz="0" w:space="0" w:color="auto"/>
        <w:left w:val="none" w:sz="0" w:space="0" w:color="auto"/>
        <w:bottom w:val="none" w:sz="0" w:space="0" w:color="auto"/>
        <w:right w:val="none" w:sz="0" w:space="0" w:color="auto"/>
      </w:divBdr>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071279">
      <w:bodyDiv w:val="1"/>
      <w:marLeft w:val="0"/>
      <w:marRight w:val="0"/>
      <w:marTop w:val="0"/>
      <w:marBottom w:val="0"/>
      <w:divBdr>
        <w:top w:val="none" w:sz="0" w:space="0" w:color="auto"/>
        <w:left w:val="none" w:sz="0" w:space="0" w:color="auto"/>
        <w:bottom w:val="none" w:sz="0" w:space="0" w:color="auto"/>
        <w:right w:val="none" w:sz="0" w:space="0" w:color="auto"/>
      </w:divBdr>
    </w:div>
    <w:div w:id="1735738064">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sChild>
        <w:div w:id="1931617662">
          <w:marLeft w:val="0"/>
          <w:marRight w:val="0"/>
          <w:marTop w:val="0"/>
          <w:marBottom w:val="0"/>
          <w:divBdr>
            <w:top w:val="none" w:sz="0" w:space="0" w:color="auto"/>
            <w:left w:val="none" w:sz="0" w:space="0" w:color="auto"/>
            <w:bottom w:val="none" w:sz="0" w:space="0" w:color="auto"/>
            <w:right w:val="none" w:sz="0" w:space="0" w:color="auto"/>
          </w:divBdr>
        </w:div>
      </w:divsChild>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8506234">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7530598">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1754181">
      <w:bodyDiv w:val="1"/>
      <w:marLeft w:val="0"/>
      <w:marRight w:val="0"/>
      <w:marTop w:val="0"/>
      <w:marBottom w:val="0"/>
      <w:divBdr>
        <w:top w:val="none" w:sz="0" w:space="0" w:color="auto"/>
        <w:left w:val="none" w:sz="0" w:space="0" w:color="auto"/>
        <w:bottom w:val="none" w:sz="0" w:space="0" w:color="auto"/>
        <w:right w:val="none" w:sz="0" w:space="0" w:color="auto"/>
      </w:divBdr>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0421159">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274685">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7971073">
      <w:bodyDiv w:val="1"/>
      <w:marLeft w:val="0"/>
      <w:marRight w:val="0"/>
      <w:marTop w:val="0"/>
      <w:marBottom w:val="0"/>
      <w:divBdr>
        <w:top w:val="none" w:sz="0" w:space="0" w:color="auto"/>
        <w:left w:val="none" w:sz="0" w:space="0" w:color="auto"/>
        <w:bottom w:val="none" w:sz="0" w:space="0" w:color="auto"/>
        <w:right w:val="none" w:sz="0" w:space="0" w:color="auto"/>
      </w:divBdr>
      <w:divsChild>
        <w:div w:id="1607081255">
          <w:marLeft w:val="0"/>
          <w:marRight w:val="0"/>
          <w:marTop w:val="0"/>
          <w:marBottom w:val="0"/>
          <w:divBdr>
            <w:top w:val="none" w:sz="0" w:space="0" w:color="auto"/>
            <w:left w:val="none" w:sz="0" w:space="0" w:color="auto"/>
            <w:bottom w:val="none" w:sz="0" w:space="0" w:color="auto"/>
            <w:right w:val="none" w:sz="0" w:space="0" w:color="auto"/>
          </w:divBdr>
          <w:divsChild>
            <w:div w:id="1976254237">
              <w:marLeft w:val="0"/>
              <w:marRight w:val="0"/>
              <w:marTop w:val="0"/>
              <w:marBottom w:val="0"/>
              <w:divBdr>
                <w:top w:val="none" w:sz="0" w:space="0" w:color="auto"/>
                <w:left w:val="none" w:sz="0" w:space="0" w:color="auto"/>
                <w:bottom w:val="none" w:sz="0" w:space="0" w:color="auto"/>
                <w:right w:val="none" w:sz="0" w:space="0" w:color="auto"/>
              </w:divBdr>
              <w:divsChild>
                <w:div w:id="1804543715">
                  <w:marLeft w:val="0"/>
                  <w:marRight w:val="0"/>
                  <w:marTop w:val="0"/>
                  <w:marBottom w:val="0"/>
                  <w:divBdr>
                    <w:top w:val="none" w:sz="0" w:space="0" w:color="auto"/>
                    <w:left w:val="none" w:sz="0" w:space="0" w:color="auto"/>
                    <w:bottom w:val="none" w:sz="0" w:space="0" w:color="auto"/>
                    <w:right w:val="none" w:sz="0" w:space="0" w:color="auto"/>
                  </w:divBdr>
                  <w:divsChild>
                    <w:div w:id="1430542715">
                      <w:marLeft w:val="0"/>
                      <w:marRight w:val="0"/>
                      <w:marTop w:val="225"/>
                      <w:marBottom w:val="0"/>
                      <w:divBdr>
                        <w:top w:val="none" w:sz="0" w:space="0" w:color="auto"/>
                        <w:left w:val="none" w:sz="0" w:space="0" w:color="auto"/>
                        <w:bottom w:val="none" w:sz="0" w:space="0" w:color="auto"/>
                        <w:right w:val="none" w:sz="0" w:space="0" w:color="auto"/>
                      </w:divBdr>
                      <w:divsChild>
                        <w:div w:id="234709208">
                          <w:marLeft w:val="0"/>
                          <w:marRight w:val="0"/>
                          <w:marTop w:val="0"/>
                          <w:marBottom w:val="0"/>
                          <w:divBdr>
                            <w:top w:val="none" w:sz="0" w:space="0" w:color="auto"/>
                            <w:left w:val="none" w:sz="0" w:space="0" w:color="auto"/>
                            <w:bottom w:val="none" w:sz="0" w:space="0" w:color="auto"/>
                            <w:right w:val="none" w:sz="0" w:space="0" w:color="auto"/>
                          </w:divBdr>
                          <w:divsChild>
                            <w:div w:id="1634946137">
                              <w:marLeft w:val="0"/>
                              <w:marRight w:val="0"/>
                              <w:marTop w:val="0"/>
                              <w:marBottom w:val="0"/>
                              <w:divBdr>
                                <w:top w:val="none" w:sz="0" w:space="0" w:color="auto"/>
                                <w:left w:val="none" w:sz="0" w:space="0" w:color="auto"/>
                                <w:bottom w:val="none" w:sz="0" w:space="0" w:color="auto"/>
                                <w:right w:val="none" w:sz="0" w:space="0" w:color="auto"/>
                              </w:divBdr>
                              <w:divsChild>
                                <w:div w:id="870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90678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165390">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709166">
      <w:bodyDiv w:val="1"/>
      <w:marLeft w:val="0"/>
      <w:marRight w:val="0"/>
      <w:marTop w:val="0"/>
      <w:marBottom w:val="0"/>
      <w:divBdr>
        <w:top w:val="none" w:sz="0" w:space="0" w:color="auto"/>
        <w:left w:val="none" w:sz="0" w:space="0" w:color="auto"/>
        <w:bottom w:val="none" w:sz="0" w:space="0" w:color="auto"/>
        <w:right w:val="none" w:sz="0" w:space="0" w:color="auto"/>
      </w:divBdr>
    </w:div>
    <w:div w:id="1830291490">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3062419">
      <w:bodyDiv w:val="1"/>
      <w:marLeft w:val="0"/>
      <w:marRight w:val="0"/>
      <w:marTop w:val="0"/>
      <w:marBottom w:val="0"/>
      <w:divBdr>
        <w:top w:val="none" w:sz="0" w:space="0" w:color="auto"/>
        <w:left w:val="none" w:sz="0" w:space="0" w:color="auto"/>
        <w:bottom w:val="none" w:sz="0" w:space="0" w:color="auto"/>
        <w:right w:val="none" w:sz="0" w:space="0" w:color="auto"/>
      </w:divBdr>
    </w:div>
    <w:div w:id="1833982778">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3489203">
      <w:bodyDiv w:val="1"/>
      <w:marLeft w:val="0"/>
      <w:marRight w:val="0"/>
      <w:marTop w:val="0"/>
      <w:marBottom w:val="0"/>
      <w:divBdr>
        <w:top w:val="none" w:sz="0" w:space="0" w:color="auto"/>
        <w:left w:val="none" w:sz="0" w:space="0" w:color="auto"/>
        <w:bottom w:val="none" w:sz="0" w:space="0" w:color="auto"/>
        <w:right w:val="none" w:sz="0" w:space="0" w:color="auto"/>
      </w:divBdr>
      <w:divsChild>
        <w:div w:id="1702049999">
          <w:marLeft w:val="0"/>
          <w:marRight w:val="0"/>
          <w:marTop w:val="0"/>
          <w:marBottom w:val="0"/>
          <w:divBdr>
            <w:top w:val="none" w:sz="0" w:space="0" w:color="auto"/>
            <w:left w:val="none" w:sz="0" w:space="0" w:color="auto"/>
            <w:bottom w:val="none" w:sz="0" w:space="0" w:color="auto"/>
            <w:right w:val="none" w:sz="0" w:space="0" w:color="auto"/>
          </w:divBdr>
          <w:divsChild>
            <w:div w:id="1916469861">
              <w:marLeft w:val="0"/>
              <w:marRight w:val="0"/>
              <w:marTop w:val="0"/>
              <w:marBottom w:val="0"/>
              <w:divBdr>
                <w:top w:val="none" w:sz="0" w:space="0" w:color="auto"/>
                <w:left w:val="none" w:sz="0" w:space="0" w:color="auto"/>
                <w:bottom w:val="none" w:sz="0" w:space="0" w:color="auto"/>
                <w:right w:val="none" w:sz="0" w:space="0" w:color="auto"/>
              </w:divBdr>
              <w:divsChild>
                <w:div w:id="1798793346">
                  <w:marLeft w:val="0"/>
                  <w:marRight w:val="0"/>
                  <w:marTop w:val="0"/>
                  <w:marBottom w:val="0"/>
                  <w:divBdr>
                    <w:top w:val="none" w:sz="0" w:space="0" w:color="auto"/>
                    <w:left w:val="none" w:sz="0" w:space="0" w:color="auto"/>
                    <w:bottom w:val="none" w:sz="0" w:space="0" w:color="auto"/>
                    <w:right w:val="none" w:sz="0" w:space="0" w:color="auto"/>
                  </w:divBdr>
                  <w:divsChild>
                    <w:div w:id="1432629988">
                      <w:marLeft w:val="0"/>
                      <w:marRight w:val="0"/>
                      <w:marTop w:val="225"/>
                      <w:marBottom w:val="0"/>
                      <w:divBdr>
                        <w:top w:val="none" w:sz="0" w:space="0" w:color="auto"/>
                        <w:left w:val="none" w:sz="0" w:space="0" w:color="auto"/>
                        <w:bottom w:val="none" w:sz="0" w:space="0" w:color="auto"/>
                        <w:right w:val="none" w:sz="0" w:space="0" w:color="auto"/>
                      </w:divBdr>
                      <w:divsChild>
                        <w:div w:id="1890605798">
                          <w:marLeft w:val="0"/>
                          <w:marRight w:val="0"/>
                          <w:marTop w:val="0"/>
                          <w:marBottom w:val="0"/>
                          <w:divBdr>
                            <w:top w:val="none" w:sz="0" w:space="0" w:color="auto"/>
                            <w:left w:val="none" w:sz="0" w:space="0" w:color="auto"/>
                            <w:bottom w:val="none" w:sz="0" w:space="0" w:color="auto"/>
                            <w:right w:val="none" w:sz="0" w:space="0" w:color="auto"/>
                          </w:divBdr>
                          <w:divsChild>
                            <w:div w:id="627322796">
                              <w:marLeft w:val="0"/>
                              <w:marRight w:val="0"/>
                              <w:marTop w:val="0"/>
                              <w:marBottom w:val="0"/>
                              <w:divBdr>
                                <w:top w:val="none" w:sz="0" w:space="0" w:color="auto"/>
                                <w:left w:val="none" w:sz="0" w:space="0" w:color="auto"/>
                                <w:bottom w:val="none" w:sz="0" w:space="0" w:color="auto"/>
                                <w:right w:val="none" w:sz="0" w:space="0" w:color="auto"/>
                              </w:divBdr>
                              <w:divsChild>
                                <w:div w:id="601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9930743">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8929693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0894750">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992">
      <w:bodyDiv w:val="1"/>
      <w:marLeft w:val="0"/>
      <w:marRight w:val="0"/>
      <w:marTop w:val="0"/>
      <w:marBottom w:val="0"/>
      <w:divBdr>
        <w:top w:val="none" w:sz="0" w:space="0" w:color="auto"/>
        <w:left w:val="none" w:sz="0" w:space="0" w:color="auto"/>
        <w:bottom w:val="none" w:sz="0" w:space="0" w:color="auto"/>
        <w:right w:val="none" w:sz="0" w:space="0" w:color="auto"/>
      </w:divBdr>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4561615">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6933111">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6880022">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4849906">
      <w:bodyDiv w:val="1"/>
      <w:marLeft w:val="0"/>
      <w:marRight w:val="0"/>
      <w:marTop w:val="0"/>
      <w:marBottom w:val="0"/>
      <w:divBdr>
        <w:top w:val="none" w:sz="0" w:space="0" w:color="auto"/>
        <w:left w:val="none" w:sz="0" w:space="0" w:color="auto"/>
        <w:bottom w:val="none" w:sz="0" w:space="0" w:color="auto"/>
        <w:right w:val="none" w:sz="0" w:space="0" w:color="auto"/>
      </w:divBdr>
    </w:div>
    <w:div w:id="1965231088">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46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5407780">
      <w:bodyDiv w:val="1"/>
      <w:marLeft w:val="0"/>
      <w:marRight w:val="0"/>
      <w:marTop w:val="0"/>
      <w:marBottom w:val="0"/>
      <w:divBdr>
        <w:top w:val="none" w:sz="0" w:space="0" w:color="auto"/>
        <w:left w:val="none" w:sz="0" w:space="0" w:color="auto"/>
        <w:bottom w:val="none" w:sz="0" w:space="0" w:color="auto"/>
        <w:right w:val="none" w:sz="0" w:space="0" w:color="auto"/>
      </w:divBdr>
    </w:div>
    <w:div w:id="197855929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687325">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625891">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086193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3173">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365255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8508402">
      <w:bodyDiv w:val="1"/>
      <w:marLeft w:val="0"/>
      <w:marRight w:val="0"/>
      <w:marTop w:val="0"/>
      <w:marBottom w:val="0"/>
      <w:divBdr>
        <w:top w:val="none" w:sz="0" w:space="0" w:color="auto"/>
        <w:left w:val="none" w:sz="0" w:space="0" w:color="auto"/>
        <w:bottom w:val="none" w:sz="0" w:space="0" w:color="auto"/>
        <w:right w:val="none" w:sz="0" w:space="0" w:color="auto"/>
      </w:divBdr>
    </w:div>
    <w:div w:id="2042247515">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426">
      <w:bodyDiv w:val="1"/>
      <w:marLeft w:val="0"/>
      <w:marRight w:val="0"/>
      <w:marTop w:val="0"/>
      <w:marBottom w:val="0"/>
      <w:divBdr>
        <w:top w:val="none" w:sz="0" w:space="0" w:color="auto"/>
        <w:left w:val="none" w:sz="0" w:space="0" w:color="auto"/>
        <w:bottom w:val="none" w:sz="0" w:space="0" w:color="auto"/>
        <w:right w:val="none" w:sz="0" w:space="0" w:color="auto"/>
      </w:divBdr>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111402">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0711845">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3164653">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593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1485089">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74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forestry_indicato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AF33-0AAF-4FF6-AD91-5118E42A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2391</Words>
  <Characters>13156</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GLOBAL FORUM ON FOOD SECURITY AND NUTRITION</vt:lpstr>
      <vt:lpstr>GLOBAL FORUM ON FOOD SECURITY AND NUTRITION</vt:lpstr>
    </vt:vector>
  </TitlesOfParts>
  <Company>FAO of the UN</Company>
  <LinksUpToDate>false</LinksUpToDate>
  <CharactersWithSpaces>15516</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Renata Mirulla (ESA)</dc:creator>
  <cp:lastModifiedBy>Jose Armando Alanis De la Rosa</cp:lastModifiedBy>
  <cp:revision>11</cp:revision>
  <cp:lastPrinted>2017-05-16T20:13:00Z</cp:lastPrinted>
  <dcterms:created xsi:type="dcterms:W3CDTF">2017-05-19T21:21:00Z</dcterms:created>
  <dcterms:modified xsi:type="dcterms:W3CDTF">2017-05-20T01:30:00Z</dcterms:modified>
</cp:coreProperties>
</file>