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262737">
              <w:rPr>
                <w:rFonts w:asciiTheme="majorHAnsi" w:hAnsiTheme="majorHAnsi"/>
              </w:rPr>
              <w:t xml:space="preserve"> Prof. Dr.  Adam </w:t>
            </w:r>
            <w:proofErr w:type="spellStart"/>
            <w:r w:rsidR="00262737">
              <w:rPr>
                <w:rFonts w:asciiTheme="majorHAnsi" w:hAnsiTheme="majorHAnsi"/>
              </w:rPr>
              <w:t>Drewnowski</w:t>
            </w:r>
            <w:proofErr w:type="spellEnd"/>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proofErr w:type="spellStart"/>
            <w:r w:rsidR="00262737">
              <w:rPr>
                <w:rFonts w:asciiTheme="majorHAnsi" w:hAnsiTheme="majorHAnsi"/>
              </w:rPr>
              <w:t>Center</w:t>
            </w:r>
            <w:proofErr w:type="spellEnd"/>
            <w:r w:rsidR="00262737">
              <w:rPr>
                <w:rFonts w:asciiTheme="majorHAnsi" w:hAnsiTheme="majorHAnsi"/>
              </w:rPr>
              <w:t xml:space="preserve"> for Public Health Nutrition</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262737">
              <w:rPr>
                <w:rFonts w:asciiTheme="majorHAnsi" w:hAnsiTheme="majorHAnsi"/>
              </w:rPr>
              <w:t xml:space="preserve"> University of Washington, Seattle, WA 98195-3410, USA</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262737">
              <w:rPr>
                <w:rFonts w:asciiTheme="majorHAnsi" w:hAnsiTheme="majorHAnsi"/>
              </w:rPr>
              <w:t>adamdrew@uw.edu</w:t>
            </w:r>
          </w:p>
        </w:tc>
      </w:tr>
    </w:tbl>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026313" w:rsidRPr="00174E48" w:rsidRDefault="00262737" w:rsidP="006B71BD">
      <w:pPr>
        <w:rPr>
          <w:rFonts w:asciiTheme="majorHAnsi" w:hAnsiTheme="majorHAnsi"/>
        </w:rPr>
      </w:pPr>
      <w:r>
        <w:rPr>
          <w:rFonts w:asciiTheme="majorHAnsi" w:hAnsiTheme="majorHAnsi"/>
        </w:rPr>
        <w:t xml:space="preserve">I believe the vision is </w:t>
      </w:r>
      <w:r w:rsidR="00605420">
        <w:rPr>
          <w:rFonts w:asciiTheme="majorHAnsi" w:hAnsiTheme="majorHAnsi"/>
        </w:rPr>
        <w:t xml:space="preserve">very much </w:t>
      </w:r>
      <w:r>
        <w:rPr>
          <w:rFonts w:asciiTheme="majorHAnsi" w:hAnsiTheme="majorHAnsi"/>
        </w:rPr>
        <w:t xml:space="preserve">on target </w:t>
      </w:r>
      <w:r w:rsidR="00605420">
        <w:rPr>
          <w:rFonts w:asciiTheme="majorHAnsi" w:hAnsiTheme="majorHAnsi"/>
        </w:rPr>
        <w:t xml:space="preserve">overall </w:t>
      </w:r>
      <w:r>
        <w:rPr>
          <w:rFonts w:asciiTheme="majorHAnsi" w:hAnsiTheme="majorHAnsi"/>
        </w:rPr>
        <w:t xml:space="preserve">and the focus on different forms of malnutrition is exactly correct.  If anything, I would focus </w:t>
      </w:r>
      <w:r w:rsidR="00605420">
        <w:rPr>
          <w:rFonts w:asciiTheme="majorHAnsi" w:hAnsiTheme="majorHAnsi"/>
        </w:rPr>
        <w:t xml:space="preserve">more </w:t>
      </w:r>
      <w:r>
        <w:rPr>
          <w:rFonts w:asciiTheme="majorHAnsi" w:hAnsiTheme="majorHAnsi"/>
        </w:rPr>
        <w:t xml:space="preserve">on social disparities </w:t>
      </w:r>
      <w:r w:rsidR="00605420">
        <w:rPr>
          <w:rFonts w:asciiTheme="majorHAnsi" w:hAnsiTheme="majorHAnsi"/>
        </w:rPr>
        <w:t>and on poverty. F</w:t>
      </w:r>
      <w:r>
        <w:rPr>
          <w:rFonts w:asciiTheme="majorHAnsi" w:hAnsiTheme="majorHAnsi"/>
        </w:rPr>
        <w:t xml:space="preserve">or example the last bullet from paragraph 2 could be brought further up and given more prominence. Many of the </w:t>
      </w:r>
      <w:r w:rsidR="00701D7F">
        <w:rPr>
          <w:rFonts w:asciiTheme="majorHAnsi" w:hAnsiTheme="majorHAnsi"/>
        </w:rPr>
        <w:t xml:space="preserve">observed </w:t>
      </w:r>
      <w:r w:rsidR="00605420">
        <w:rPr>
          <w:rFonts w:asciiTheme="majorHAnsi" w:hAnsiTheme="majorHAnsi"/>
        </w:rPr>
        <w:t>health outcomes</w:t>
      </w:r>
      <w:r w:rsidR="00701D7F">
        <w:rPr>
          <w:rFonts w:asciiTheme="majorHAnsi" w:hAnsiTheme="majorHAnsi"/>
        </w:rPr>
        <w:t xml:space="preserve"> - from under-nutrition to obesity – are linked directly to social and economic disparities</w:t>
      </w:r>
      <w:r w:rsidR="0023601B">
        <w:rPr>
          <w:rFonts w:asciiTheme="majorHAnsi" w:hAnsiTheme="majorHAnsi"/>
        </w:rPr>
        <w:t>, in both developed and developing countries</w:t>
      </w:r>
      <w:r w:rsidR="00701D7F">
        <w:rPr>
          <w:rFonts w:asciiTheme="majorHAnsi" w:hAnsiTheme="majorHAnsi"/>
        </w:rPr>
        <w:t>.</w:t>
      </w:r>
    </w:p>
    <w:p w:rsidR="006B71BD" w:rsidRDefault="0023601B" w:rsidP="006B71BD">
      <w:pPr>
        <w:rPr>
          <w:rFonts w:asciiTheme="majorHAnsi" w:hAnsiTheme="majorHAnsi"/>
        </w:rPr>
      </w:pPr>
      <w:r>
        <w:rPr>
          <w:rFonts w:asciiTheme="majorHAnsi" w:hAnsiTheme="majorHAnsi"/>
        </w:rPr>
        <w:t xml:space="preserve">Small comment on para 3 line 8.  Is the intent to say “processed foods </w:t>
      </w:r>
      <w:r w:rsidRPr="0023601B">
        <w:rPr>
          <w:rFonts w:asciiTheme="majorHAnsi" w:hAnsiTheme="majorHAnsi"/>
          <w:i/>
        </w:rPr>
        <w:t>containing</w:t>
      </w:r>
      <w:r>
        <w:rPr>
          <w:rFonts w:asciiTheme="majorHAnsi" w:hAnsiTheme="majorHAnsi"/>
        </w:rPr>
        <w:t xml:space="preserve"> sugars and fats, particularly saturated and trans-fats… etc”</w:t>
      </w:r>
    </w:p>
    <w:p w:rsidR="0023601B" w:rsidRDefault="0023601B" w:rsidP="006B71BD">
      <w:pPr>
        <w:rPr>
          <w:rFonts w:asciiTheme="majorHAnsi" w:hAnsiTheme="majorHAnsi"/>
        </w:rPr>
      </w:pPr>
      <w:r>
        <w:rPr>
          <w:rFonts w:asciiTheme="majorHAnsi" w:hAnsiTheme="majorHAnsi"/>
        </w:rPr>
        <w:t xml:space="preserve">Or is the intent to say “processed foods </w:t>
      </w:r>
      <w:r w:rsidRPr="0023601B">
        <w:rPr>
          <w:rFonts w:asciiTheme="majorHAnsi" w:hAnsiTheme="majorHAnsi"/>
          <w:i/>
        </w:rPr>
        <w:t>as well as</w:t>
      </w:r>
      <w:r>
        <w:rPr>
          <w:rFonts w:asciiTheme="majorHAnsi" w:hAnsiTheme="majorHAnsi"/>
        </w:rPr>
        <w:t xml:space="preserve"> sugars and fats, particularly saturated and trans-fats… etc.”</w:t>
      </w:r>
    </w:p>
    <w:p w:rsidR="0023601B" w:rsidRPr="00174E48" w:rsidRDefault="0023601B" w:rsidP="006B71BD">
      <w:pPr>
        <w:rPr>
          <w:rFonts w:asciiTheme="majorHAnsi" w:hAnsiTheme="majorHAnsi"/>
        </w:rPr>
      </w:pPr>
      <w:r>
        <w:rPr>
          <w:rFonts w:asciiTheme="majorHAnsi" w:hAnsiTheme="majorHAnsi"/>
        </w:rPr>
        <w:t>I am assuming it is the former, but the punctuation (comma) makes it ambiguous.</w:t>
      </w: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6B71BD" w:rsidRDefault="005D7ADB" w:rsidP="006B71BD">
      <w:pPr>
        <w:rPr>
          <w:rFonts w:asciiTheme="majorHAnsi" w:hAnsiTheme="majorHAnsi"/>
        </w:rPr>
      </w:pPr>
      <w:r>
        <w:rPr>
          <w:rFonts w:asciiTheme="majorHAnsi" w:hAnsiTheme="majorHAnsi"/>
        </w:rPr>
        <w:t>Paragraph 7.  “Halt the increase in the prevalence of overweight in children under 5”.</w:t>
      </w:r>
    </w:p>
    <w:p w:rsidR="005D7ADB" w:rsidRPr="00174E48" w:rsidRDefault="005D7ADB" w:rsidP="006B71BD">
      <w:pPr>
        <w:rPr>
          <w:rFonts w:asciiTheme="majorHAnsi" w:hAnsiTheme="majorHAnsi"/>
        </w:rPr>
      </w:pPr>
      <w:r>
        <w:rPr>
          <w:rFonts w:asciiTheme="majorHAnsi" w:hAnsiTheme="majorHAnsi"/>
        </w:rPr>
        <w:t>According to recently published data, obesity rates in the 2-5y age group in the US have gone down between 2004 and 2012.  Data from Europe seem to show “no obvious trend towards increasing prevalence” among infants and pre-school children (Cattaneo et al. 2010).   This could be very different in middle-income and low-income countries – one more reason to focus on their needs.</w:t>
      </w:r>
    </w:p>
    <w:p w:rsidR="00C83C97" w:rsidRDefault="005D7ADB" w:rsidP="006B71BD">
      <w:pPr>
        <w:rPr>
          <w:rFonts w:asciiTheme="majorHAnsi" w:hAnsiTheme="majorHAnsi"/>
        </w:rPr>
      </w:pPr>
      <w:r>
        <w:rPr>
          <w:rFonts w:asciiTheme="majorHAnsi" w:hAnsiTheme="majorHAnsi"/>
        </w:rPr>
        <w:lastRenderedPageBreak/>
        <w:t>Paragraph 10.  Providing year-round access to safe</w:t>
      </w:r>
      <w:r w:rsidR="00C83C97">
        <w:rPr>
          <w:rFonts w:asciiTheme="majorHAnsi" w:hAnsiTheme="majorHAnsi"/>
        </w:rPr>
        <w:t>, nutritious</w:t>
      </w:r>
      <w:r>
        <w:rPr>
          <w:rFonts w:asciiTheme="majorHAnsi" w:hAnsiTheme="majorHAnsi"/>
        </w:rPr>
        <w:t xml:space="preserve"> foods and balanced diets while avoiding food processing </w:t>
      </w:r>
      <w:r w:rsidR="005A1C06">
        <w:rPr>
          <w:rFonts w:asciiTheme="majorHAnsi" w:hAnsiTheme="majorHAnsi"/>
        </w:rPr>
        <w:t xml:space="preserve">in general </w:t>
      </w:r>
      <w:r>
        <w:rPr>
          <w:rFonts w:asciiTheme="majorHAnsi" w:hAnsiTheme="majorHAnsi"/>
        </w:rPr>
        <w:t xml:space="preserve">seems a bit contradictory.  After all, </w:t>
      </w:r>
      <w:r w:rsidR="003463D0">
        <w:rPr>
          <w:rFonts w:asciiTheme="majorHAnsi" w:hAnsiTheme="majorHAnsi"/>
        </w:rPr>
        <w:t xml:space="preserve">cheese </w:t>
      </w:r>
      <w:r w:rsidR="003567B7">
        <w:rPr>
          <w:rFonts w:asciiTheme="majorHAnsi" w:hAnsiTheme="majorHAnsi"/>
        </w:rPr>
        <w:t>is one</w:t>
      </w:r>
      <w:r w:rsidR="00C83C97">
        <w:rPr>
          <w:rFonts w:asciiTheme="majorHAnsi" w:hAnsiTheme="majorHAnsi"/>
        </w:rPr>
        <w:t xml:space="preserve"> way to have </w:t>
      </w:r>
      <w:r w:rsidR="003463D0">
        <w:rPr>
          <w:rFonts w:asciiTheme="majorHAnsi" w:hAnsiTheme="majorHAnsi"/>
        </w:rPr>
        <w:t xml:space="preserve">milk </w:t>
      </w:r>
      <w:r>
        <w:rPr>
          <w:rFonts w:asciiTheme="majorHAnsi" w:hAnsiTheme="majorHAnsi"/>
        </w:rPr>
        <w:t xml:space="preserve">year-round.  </w:t>
      </w:r>
      <w:r w:rsidR="00C83C97">
        <w:rPr>
          <w:rFonts w:asciiTheme="majorHAnsi" w:hAnsiTheme="majorHAnsi"/>
        </w:rPr>
        <w:t>That is how food processing developed in the first place and it does have a role in providing safe, affordable foods – year round.</w:t>
      </w:r>
    </w:p>
    <w:p w:rsidR="006B71BD" w:rsidRDefault="00C83C97" w:rsidP="006B71BD">
      <w:pPr>
        <w:rPr>
          <w:rFonts w:asciiTheme="majorHAnsi" w:hAnsiTheme="majorHAnsi"/>
        </w:rPr>
      </w:pPr>
      <w:r>
        <w:rPr>
          <w:rFonts w:asciiTheme="majorHAnsi" w:hAnsiTheme="majorHAnsi"/>
        </w:rPr>
        <w:t xml:space="preserve">Year-round access to fresh foods and fresh produce is </w:t>
      </w:r>
      <w:r w:rsidRPr="00605420">
        <w:rPr>
          <w:rFonts w:asciiTheme="majorHAnsi" w:hAnsiTheme="majorHAnsi"/>
          <w:b/>
        </w:rPr>
        <w:t>not</w:t>
      </w:r>
      <w:r>
        <w:rPr>
          <w:rFonts w:asciiTheme="majorHAnsi" w:hAnsiTheme="majorHAnsi"/>
        </w:rPr>
        <w:t xml:space="preserve"> sustainable in many parts of the world, since it involves greenhouses, imports, air miles, refrigeration, cold storage, and of course waste. So there is a need for food processing – the good kind. </w:t>
      </w:r>
      <w:r w:rsidR="005D7ADB">
        <w:rPr>
          <w:rFonts w:asciiTheme="majorHAnsi" w:hAnsiTheme="majorHAnsi"/>
        </w:rPr>
        <w:t xml:space="preserve">   </w:t>
      </w:r>
      <w:r w:rsidR="005A1C06">
        <w:rPr>
          <w:rFonts w:asciiTheme="majorHAnsi" w:hAnsiTheme="majorHAnsi"/>
        </w:rPr>
        <w:t>I would not dismiss it.</w:t>
      </w:r>
    </w:p>
    <w:p w:rsidR="00C83C97" w:rsidRDefault="00C83C97" w:rsidP="006B71BD">
      <w:pPr>
        <w:rPr>
          <w:rFonts w:asciiTheme="majorHAnsi" w:hAnsiTheme="majorHAnsi"/>
        </w:rPr>
      </w:pPr>
      <w:r>
        <w:rPr>
          <w:rFonts w:asciiTheme="majorHAnsi" w:hAnsiTheme="majorHAnsi"/>
        </w:rPr>
        <w:t>Paragraph 11.  One important concept is that agricultural production has sometimes been measure</w:t>
      </w:r>
      <w:r w:rsidR="005A1C06">
        <w:rPr>
          <w:rFonts w:asciiTheme="majorHAnsi" w:hAnsiTheme="majorHAnsi"/>
        </w:rPr>
        <w:t>d</w:t>
      </w:r>
      <w:r>
        <w:rPr>
          <w:rFonts w:asciiTheme="majorHAnsi" w:hAnsiTheme="majorHAnsi"/>
        </w:rPr>
        <w:t xml:space="preserve"> in terms of daily calories.  Nutrients need to be included</w:t>
      </w:r>
      <w:r w:rsidR="003463D0">
        <w:rPr>
          <w:rFonts w:asciiTheme="majorHAnsi" w:hAnsiTheme="majorHAnsi"/>
        </w:rPr>
        <w:t xml:space="preserve"> as well.  That point is </w:t>
      </w:r>
      <w:r w:rsidR="005A1C06">
        <w:rPr>
          <w:rFonts w:asciiTheme="majorHAnsi" w:hAnsiTheme="majorHAnsi"/>
        </w:rPr>
        <w:t xml:space="preserve">mentioned and </w:t>
      </w:r>
      <w:r w:rsidR="003463D0">
        <w:rPr>
          <w:rFonts w:asciiTheme="majorHAnsi" w:hAnsiTheme="majorHAnsi"/>
        </w:rPr>
        <w:t>reinforced in the following paragraph</w:t>
      </w:r>
    </w:p>
    <w:p w:rsidR="00C83C97" w:rsidRDefault="003463D0" w:rsidP="006B71BD">
      <w:pPr>
        <w:rPr>
          <w:rFonts w:asciiTheme="majorHAnsi" w:hAnsiTheme="majorHAnsi"/>
        </w:rPr>
      </w:pPr>
      <w:r>
        <w:rPr>
          <w:rFonts w:asciiTheme="majorHAnsi" w:hAnsiTheme="majorHAnsi"/>
        </w:rPr>
        <w:t xml:space="preserve">Paragraph 14.  “Empowering the consumer to make healthy food choices” is a phrase that I associate with </w:t>
      </w:r>
      <w:r w:rsidR="005A1C06">
        <w:rPr>
          <w:rFonts w:asciiTheme="majorHAnsi" w:hAnsiTheme="majorHAnsi"/>
        </w:rPr>
        <w:t>middle class supermarket</w:t>
      </w:r>
      <w:r>
        <w:rPr>
          <w:rFonts w:asciiTheme="majorHAnsi" w:hAnsiTheme="majorHAnsi"/>
        </w:rPr>
        <w:t xml:space="preserve"> shoppers in the US.  There are whole segments of society </w:t>
      </w:r>
      <w:r w:rsidR="005A1C06">
        <w:rPr>
          <w:rFonts w:asciiTheme="majorHAnsi" w:hAnsiTheme="majorHAnsi"/>
        </w:rPr>
        <w:t xml:space="preserve">– globally - </w:t>
      </w:r>
      <w:r>
        <w:rPr>
          <w:rFonts w:asciiTheme="majorHAnsi" w:hAnsiTheme="majorHAnsi"/>
        </w:rPr>
        <w:t>that have virtually no choice when it comes to food</w:t>
      </w:r>
      <w:r w:rsidR="00B77822">
        <w:rPr>
          <w:rFonts w:asciiTheme="majorHAnsi" w:hAnsiTheme="majorHAnsi"/>
        </w:rPr>
        <w:t>s</w:t>
      </w:r>
      <w:r>
        <w:rPr>
          <w:rFonts w:asciiTheme="majorHAnsi" w:hAnsiTheme="majorHAnsi"/>
        </w:rPr>
        <w:t xml:space="preserve">, healthy or not  – how can this paragraph be refocused to better </w:t>
      </w:r>
      <w:r w:rsidR="00B77822">
        <w:rPr>
          <w:rFonts w:asciiTheme="majorHAnsi" w:hAnsiTheme="majorHAnsi"/>
        </w:rPr>
        <w:t>capture</w:t>
      </w:r>
      <w:r>
        <w:rPr>
          <w:rFonts w:asciiTheme="majorHAnsi" w:hAnsiTheme="majorHAnsi"/>
        </w:rPr>
        <w:t xml:space="preserve"> their needs?</w:t>
      </w:r>
      <w:r w:rsidR="005A1C06">
        <w:rPr>
          <w:rFonts w:asciiTheme="majorHAnsi" w:hAnsiTheme="majorHAnsi"/>
        </w:rPr>
        <w:t xml:space="preserve">  What if there is </w:t>
      </w:r>
      <w:r w:rsidR="005A1C06" w:rsidRPr="00605420">
        <w:rPr>
          <w:rFonts w:asciiTheme="majorHAnsi" w:hAnsiTheme="majorHAnsi"/>
          <w:b/>
        </w:rPr>
        <w:t>no</w:t>
      </w:r>
      <w:r w:rsidR="005A1C06">
        <w:rPr>
          <w:rFonts w:asciiTheme="majorHAnsi" w:hAnsiTheme="majorHAnsi"/>
        </w:rPr>
        <w:t xml:space="preserve"> choice?</w:t>
      </w:r>
    </w:p>
    <w:p w:rsidR="003463D0" w:rsidRDefault="003463D0" w:rsidP="006B71BD">
      <w:pPr>
        <w:rPr>
          <w:rFonts w:asciiTheme="majorHAnsi" w:hAnsiTheme="majorHAnsi"/>
        </w:rPr>
      </w:pPr>
      <w:r>
        <w:rPr>
          <w:rFonts w:asciiTheme="majorHAnsi" w:hAnsiTheme="majorHAnsi"/>
        </w:rPr>
        <w:t xml:space="preserve">Paragraph 14.  </w:t>
      </w:r>
      <w:r w:rsidR="003567B7">
        <w:rPr>
          <w:rFonts w:asciiTheme="majorHAnsi" w:hAnsiTheme="majorHAnsi"/>
        </w:rPr>
        <w:t>Not all c</w:t>
      </w:r>
      <w:r>
        <w:rPr>
          <w:rFonts w:asciiTheme="majorHAnsi" w:hAnsiTheme="majorHAnsi"/>
        </w:rPr>
        <w:t xml:space="preserve">ommercial messages promoting energy-dense but nutrient-poor foods are </w:t>
      </w:r>
      <w:r w:rsidR="003567B7">
        <w:rPr>
          <w:rFonts w:asciiTheme="majorHAnsi" w:hAnsiTheme="majorHAnsi"/>
        </w:rPr>
        <w:t>automatically</w:t>
      </w:r>
      <w:r>
        <w:rPr>
          <w:rFonts w:asciiTheme="majorHAnsi" w:hAnsiTheme="majorHAnsi"/>
        </w:rPr>
        <w:t xml:space="preserve"> “misleading”.  Often, such messages say that the </w:t>
      </w:r>
      <w:r w:rsidR="003567B7">
        <w:rPr>
          <w:rFonts w:asciiTheme="majorHAnsi" w:hAnsiTheme="majorHAnsi"/>
        </w:rPr>
        <w:t>empty calories</w:t>
      </w:r>
      <w:r>
        <w:rPr>
          <w:rFonts w:asciiTheme="majorHAnsi" w:hAnsiTheme="majorHAnsi"/>
        </w:rPr>
        <w:t xml:space="preserve"> are good tasting (true), cheap (true), and convenient (all true).  </w:t>
      </w:r>
      <w:r w:rsidR="003567B7">
        <w:rPr>
          <w:rFonts w:asciiTheme="majorHAnsi" w:hAnsiTheme="majorHAnsi"/>
        </w:rPr>
        <w:t>On the other hand, health and nutrition claims can be misleading.  For example, saying “this kale salad will give you sufficient energy for the whole day” – that is misleading.</w:t>
      </w:r>
    </w:p>
    <w:p w:rsidR="00B77822" w:rsidRDefault="003567B7" w:rsidP="006B71BD">
      <w:pPr>
        <w:rPr>
          <w:rFonts w:asciiTheme="majorHAnsi" w:hAnsiTheme="majorHAnsi"/>
        </w:rPr>
      </w:pPr>
      <w:r>
        <w:rPr>
          <w:rFonts w:asciiTheme="majorHAnsi" w:hAnsiTheme="majorHAnsi"/>
        </w:rPr>
        <w:t xml:space="preserve">I am not sure that </w:t>
      </w:r>
      <w:r w:rsidR="00B77822">
        <w:rPr>
          <w:rFonts w:asciiTheme="majorHAnsi" w:hAnsiTheme="majorHAnsi"/>
        </w:rPr>
        <w:t>the</w:t>
      </w:r>
      <w:r>
        <w:rPr>
          <w:rFonts w:asciiTheme="majorHAnsi" w:hAnsiTheme="majorHAnsi"/>
        </w:rPr>
        <w:t xml:space="preserve"> blanket statement that energy-dense nutrient-poor foods “induce addictions”</w:t>
      </w:r>
      <w:r w:rsidR="00B77822">
        <w:rPr>
          <w:rFonts w:asciiTheme="majorHAnsi" w:hAnsiTheme="majorHAnsi"/>
        </w:rPr>
        <w:t xml:space="preserve"> is even correct</w:t>
      </w:r>
      <w:r>
        <w:rPr>
          <w:rFonts w:asciiTheme="majorHAnsi" w:hAnsiTheme="majorHAnsi"/>
        </w:rPr>
        <w:t>.  Overconsumption by the poor can be readily explained in economic terms (low cost)</w:t>
      </w:r>
      <w:r w:rsidR="00605420">
        <w:rPr>
          <w:rFonts w:asciiTheme="majorHAnsi" w:hAnsiTheme="majorHAnsi"/>
        </w:rPr>
        <w:t>, with no need to invoke physiology</w:t>
      </w:r>
      <w:bookmarkStart w:id="0" w:name="_GoBack"/>
      <w:bookmarkEnd w:id="0"/>
      <w:r w:rsidR="00B77822">
        <w:rPr>
          <w:rFonts w:asciiTheme="majorHAnsi" w:hAnsiTheme="majorHAnsi"/>
        </w:rPr>
        <w:t>.</w:t>
      </w:r>
    </w:p>
    <w:p w:rsidR="003463D0" w:rsidRDefault="00B77822" w:rsidP="006B71BD">
      <w:pPr>
        <w:rPr>
          <w:rFonts w:asciiTheme="majorHAnsi" w:hAnsiTheme="majorHAnsi"/>
        </w:rPr>
      </w:pPr>
      <w:r>
        <w:rPr>
          <w:rFonts w:asciiTheme="majorHAnsi" w:hAnsiTheme="majorHAnsi"/>
        </w:rPr>
        <w:t xml:space="preserve">Paragraph 17.  Hmm – isn’t this a sweeping condemnation of just about everybody?  Perhaps a bit strong.  </w:t>
      </w:r>
      <w:r w:rsidR="005A1C06">
        <w:rPr>
          <w:rFonts w:asciiTheme="majorHAnsi" w:hAnsiTheme="majorHAnsi"/>
        </w:rPr>
        <w:t xml:space="preserve">I would argue for more </w:t>
      </w:r>
      <w:r>
        <w:rPr>
          <w:rFonts w:asciiTheme="majorHAnsi" w:hAnsiTheme="majorHAnsi"/>
        </w:rPr>
        <w:t>health diplomacy.</w:t>
      </w:r>
      <w:r w:rsidR="003463D0">
        <w:rPr>
          <w:rFonts w:asciiTheme="majorHAnsi" w:hAnsiTheme="majorHAnsi"/>
        </w:rPr>
        <w:t xml:space="preserve"> </w:t>
      </w:r>
    </w:p>
    <w:p w:rsidR="00B77822" w:rsidRDefault="00B77822" w:rsidP="006B71BD">
      <w:pPr>
        <w:rPr>
          <w:rFonts w:asciiTheme="majorHAnsi" w:hAnsiTheme="majorHAnsi"/>
        </w:rPr>
      </w:pPr>
      <w:r>
        <w:rPr>
          <w:rFonts w:asciiTheme="majorHAnsi" w:hAnsiTheme="majorHAnsi"/>
        </w:rPr>
        <w:t>Paragraph 20.  I like this.  I also think that there should be a mention that food and nutrition surveillance, indicators and metrics, are lacking when it comes to middle income and low income countries.  Perhaps there should be a mechanism for sharing resources, expertise, and data? And should such a mechanism involve public-private partnerships?</w:t>
      </w: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464994" w:rsidRDefault="00464994"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6B71BD" w:rsidRPr="00026313" w:rsidRDefault="00026313" w:rsidP="006B71BD">
      <w:pPr>
        <w:rPr>
          <w:rFonts w:asciiTheme="majorHAnsi" w:hAnsiTheme="majorHAnsi"/>
        </w:rPr>
      </w:pPr>
      <w:r w:rsidRPr="00026313">
        <w:rPr>
          <w:rFonts w:asciiTheme="majorHAnsi" w:hAnsiTheme="majorHAnsi"/>
        </w:rPr>
        <w:lastRenderedPageBreak/>
        <w:t>21.</w:t>
      </w:r>
      <w:r w:rsidR="00464994">
        <w:rPr>
          <w:rFonts w:asciiTheme="majorHAnsi" w:hAnsiTheme="majorHAnsi"/>
        </w:rPr>
        <w:t xml:space="preserve">  </w:t>
      </w:r>
      <w:r w:rsidR="006B71BD" w:rsidRPr="00464994">
        <w:rPr>
          <w:rFonts w:asciiTheme="majorHAnsi" w:hAnsiTheme="majorHAnsi"/>
          <w:b/>
        </w:rPr>
        <w:t>Commitment I: aligning our food systems (systems for food production, storage and distribution)</w:t>
      </w:r>
      <w:r w:rsidR="00464994" w:rsidRPr="00464994">
        <w:rPr>
          <w:rFonts w:asciiTheme="majorHAnsi" w:hAnsiTheme="majorHAnsi"/>
          <w:b/>
        </w:rPr>
        <w:t xml:space="preserve"> </w:t>
      </w:r>
      <w:r w:rsidR="006B71BD" w:rsidRPr="00464994">
        <w:rPr>
          <w:rFonts w:asciiTheme="majorHAnsi" w:hAnsiTheme="majorHAnsi"/>
          <w:b/>
        </w:rPr>
        <w:t xml:space="preserve">to people’s health needs; </w:t>
      </w:r>
      <w:r w:rsidR="006B71BD" w:rsidRPr="00464994">
        <w:rPr>
          <w:rFonts w:asciiTheme="majorHAnsi" w:hAnsiTheme="majorHAnsi"/>
          <w:b/>
        </w:rPr>
        <w:tab/>
        <w:t xml:space="preserve"> </w:t>
      </w:r>
      <w:r w:rsidR="006B71BD" w:rsidRPr="00464994">
        <w:rPr>
          <w:rFonts w:asciiTheme="majorHAnsi" w:hAnsiTheme="majorHAnsi"/>
          <w:b/>
        </w:rPr>
        <w:cr/>
      </w:r>
      <w:r w:rsidR="00BA2BBA" w:rsidRPr="00BA2BBA">
        <w:rPr>
          <w:rFonts w:asciiTheme="majorHAnsi" w:hAnsiTheme="majorHAnsi"/>
        </w:rPr>
        <w:t>The agriculture and health industries often go their own ways, partly because</w:t>
      </w:r>
      <w:r w:rsidR="00BA2BBA">
        <w:rPr>
          <w:rFonts w:asciiTheme="majorHAnsi" w:hAnsiTheme="majorHAnsi"/>
          <w:b/>
        </w:rPr>
        <w:t xml:space="preserve"> </w:t>
      </w:r>
      <w:r w:rsidR="00464994">
        <w:rPr>
          <w:rFonts w:asciiTheme="majorHAnsi" w:hAnsiTheme="majorHAnsi"/>
        </w:rPr>
        <w:t xml:space="preserve">people’s health needs and consumer preferences are not necessarily the same – in high income countries, health is </w:t>
      </w:r>
      <w:r w:rsidR="005A1C06">
        <w:rPr>
          <w:rFonts w:asciiTheme="majorHAnsi" w:hAnsiTheme="majorHAnsi"/>
        </w:rPr>
        <w:t>a low ranking</w:t>
      </w:r>
      <w:r w:rsidR="00464994">
        <w:rPr>
          <w:rFonts w:asciiTheme="majorHAnsi" w:hAnsiTheme="majorHAnsi"/>
        </w:rPr>
        <w:t xml:space="preserve"> factor in food choice – </w:t>
      </w:r>
      <w:r w:rsidR="00147D39">
        <w:rPr>
          <w:rFonts w:asciiTheme="majorHAnsi" w:hAnsiTheme="majorHAnsi"/>
        </w:rPr>
        <w:t xml:space="preserve">well </w:t>
      </w:r>
      <w:r w:rsidR="00464994">
        <w:rPr>
          <w:rFonts w:asciiTheme="majorHAnsi" w:hAnsiTheme="majorHAnsi"/>
        </w:rPr>
        <w:t xml:space="preserve">after taste, cost, convenience, and variety.  In lower income countries, hunger might take priority over </w:t>
      </w:r>
      <w:r w:rsidR="00BA2BBA">
        <w:rPr>
          <w:rFonts w:asciiTheme="majorHAnsi" w:hAnsiTheme="majorHAnsi"/>
        </w:rPr>
        <w:t xml:space="preserve">health </w:t>
      </w:r>
      <w:r w:rsidR="00147D39">
        <w:rPr>
          <w:rFonts w:asciiTheme="majorHAnsi" w:hAnsiTheme="majorHAnsi"/>
        </w:rPr>
        <w:t>concerns</w:t>
      </w:r>
      <w:r w:rsidR="00464994">
        <w:rPr>
          <w:rFonts w:asciiTheme="majorHAnsi" w:hAnsiTheme="majorHAnsi"/>
        </w:rPr>
        <w:t>.</w:t>
      </w:r>
      <w:r w:rsidR="00147D39">
        <w:rPr>
          <w:rFonts w:asciiTheme="majorHAnsi" w:hAnsiTheme="majorHAnsi"/>
        </w:rPr>
        <w:t xml:space="preserve">   So the </w:t>
      </w:r>
      <w:r w:rsidR="005A1C06">
        <w:rPr>
          <w:rFonts w:asciiTheme="majorHAnsi" w:hAnsiTheme="majorHAnsi"/>
        </w:rPr>
        <w:t xml:space="preserve">real </w:t>
      </w:r>
      <w:r w:rsidR="00147D39">
        <w:rPr>
          <w:rFonts w:asciiTheme="majorHAnsi" w:hAnsiTheme="majorHAnsi"/>
        </w:rPr>
        <w:t xml:space="preserve">question is – how to </w:t>
      </w:r>
      <w:r w:rsidR="00BA2BBA">
        <w:rPr>
          <w:rFonts w:asciiTheme="majorHAnsi" w:hAnsiTheme="majorHAnsi"/>
        </w:rPr>
        <w:t>achieve the agriculture – health convergence</w:t>
      </w:r>
      <w:r w:rsidR="00147D39">
        <w:rPr>
          <w:rFonts w:asciiTheme="majorHAnsi" w:hAnsiTheme="majorHAnsi"/>
        </w:rPr>
        <w:t xml:space="preserve"> where people want to buy healthy foods</w:t>
      </w:r>
      <w:r w:rsidR="005A1C06">
        <w:rPr>
          <w:rFonts w:asciiTheme="majorHAnsi" w:hAnsiTheme="majorHAnsi"/>
        </w:rPr>
        <w:t>?</w:t>
      </w:r>
      <w:r w:rsidR="00147D39">
        <w:rPr>
          <w:rFonts w:asciiTheme="majorHAnsi" w:hAnsiTheme="majorHAnsi"/>
        </w:rPr>
        <w:t xml:space="preserve">  Once that happens, food systems will follow.</w:t>
      </w:r>
    </w:p>
    <w:p w:rsidR="006B71BD" w:rsidRPr="00BA2BBA" w:rsidRDefault="006B71BD" w:rsidP="006B71BD">
      <w:pPr>
        <w:rPr>
          <w:rFonts w:asciiTheme="majorHAnsi" w:hAnsiTheme="majorHAnsi"/>
        </w:rPr>
      </w:pPr>
      <w:r w:rsidRPr="00464994">
        <w:rPr>
          <w:rFonts w:asciiTheme="majorHAnsi" w:hAnsiTheme="majorHAnsi"/>
          <w:b/>
        </w:rPr>
        <w:t xml:space="preserve">Commitment II: making our food systems equitable, enabling all to access nutritious foods. </w:t>
      </w:r>
      <w:r w:rsidRPr="00464994">
        <w:rPr>
          <w:rFonts w:asciiTheme="majorHAnsi" w:hAnsiTheme="majorHAnsi"/>
          <w:b/>
        </w:rPr>
        <w:tab/>
        <w:t xml:space="preserve"> </w:t>
      </w:r>
      <w:r w:rsidRPr="00464994">
        <w:rPr>
          <w:rFonts w:asciiTheme="majorHAnsi" w:hAnsiTheme="majorHAnsi"/>
          <w:b/>
        </w:rPr>
        <w:cr/>
      </w:r>
      <w:r w:rsidR="00BA2BBA" w:rsidRPr="00BA2BBA">
        <w:rPr>
          <w:rFonts w:asciiTheme="majorHAnsi" w:hAnsiTheme="majorHAnsi"/>
        </w:rPr>
        <w:t>This could be a good place to mention gender equity, poverty reduction and human right</w:t>
      </w:r>
      <w:r w:rsidR="00147D39" w:rsidRPr="00BA2BBA">
        <w:rPr>
          <w:rFonts w:asciiTheme="majorHAnsi" w:hAnsiTheme="majorHAnsi"/>
        </w:rPr>
        <w:t>.</w:t>
      </w:r>
    </w:p>
    <w:p w:rsidR="006B71BD" w:rsidRPr="00026313" w:rsidRDefault="006B71BD" w:rsidP="006B71BD">
      <w:pPr>
        <w:rPr>
          <w:rFonts w:asciiTheme="majorHAnsi" w:hAnsiTheme="majorHAnsi"/>
        </w:rPr>
      </w:pPr>
      <w:r w:rsidRPr="00464994">
        <w:rPr>
          <w:rFonts w:asciiTheme="majorHAnsi" w:hAnsiTheme="majorHAnsi"/>
          <w:b/>
        </w:rPr>
        <w:t xml:space="preserve">Commitment III: making our food systems provide safe and nutritious food in a sustainable and resilient way; </w:t>
      </w:r>
      <w:r w:rsidRPr="00464994">
        <w:rPr>
          <w:rFonts w:asciiTheme="majorHAnsi" w:hAnsiTheme="majorHAnsi"/>
          <w:b/>
        </w:rPr>
        <w:tab/>
        <w:t xml:space="preserve"> </w:t>
      </w:r>
      <w:r w:rsidRPr="00464994">
        <w:rPr>
          <w:rFonts w:asciiTheme="majorHAnsi" w:hAnsiTheme="majorHAnsi"/>
          <w:b/>
        </w:rPr>
        <w:cr/>
      </w:r>
      <w:r w:rsidR="005A1C06" w:rsidRPr="005A1C06">
        <w:rPr>
          <w:rFonts w:asciiTheme="majorHAnsi" w:hAnsiTheme="majorHAnsi"/>
        </w:rPr>
        <w:t xml:space="preserve">Cannot argue with that. </w:t>
      </w:r>
      <w:r w:rsidR="005A1C06">
        <w:rPr>
          <w:rFonts w:asciiTheme="majorHAnsi" w:hAnsiTheme="majorHAnsi"/>
        </w:rPr>
        <w:t xml:space="preserve">On the other hand, studies from the US and France show that the most nutrient-dense foods were not the most environmentally friendly, whereas foods associated with lowest greenhouse gas emissions were nutrient poor.  So </w:t>
      </w:r>
      <w:r w:rsidR="00676645">
        <w:rPr>
          <w:rFonts w:asciiTheme="majorHAnsi" w:hAnsiTheme="majorHAnsi"/>
        </w:rPr>
        <w:t>nutrient density and environmental impact of foods may well be on collision course – what are we going to do about that?</w:t>
      </w:r>
    </w:p>
    <w:p w:rsidR="00464994" w:rsidRPr="00464994" w:rsidRDefault="006B71BD" w:rsidP="00464994">
      <w:pPr>
        <w:rPr>
          <w:rFonts w:asciiTheme="majorHAnsi" w:hAnsiTheme="majorHAnsi"/>
          <w:bCs/>
        </w:rPr>
      </w:pPr>
      <w:r w:rsidRPr="00464994">
        <w:rPr>
          <w:rFonts w:asciiTheme="majorHAnsi" w:hAnsiTheme="majorHAnsi"/>
          <w:b/>
        </w:rPr>
        <w:t xml:space="preserve">Commitment IV: ensuring that nutritious food is accessible, affordable and acceptable through the coherent implementation of public policies throughout food value chains.  </w:t>
      </w:r>
      <w:r w:rsidRPr="00464994">
        <w:rPr>
          <w:rFonts w:asciiTheme="majorHAnsi" w:hAnsiTheme="majorHAnsi"/>
          <w:b/>
        </w:rPr>
        <w:cr/>
      </w:r>
      <w:r w:rsidR="00464994" w:rsidRPr="00464994">
        <w:rPr>
          <w:rFonts w:asciiTheme="majorHAnsi" w:hAnsiTheme="majorHAnsi"/>
          <w:bCs/>
        </w:rPr>
        <w:t xml:space="preserve"> </w:t>
      </w:r>
      <w:r w:rsidR="00464994">
        <w:rPr>
          <w:rFonts w:asciiTheme="majorHAnsi" w:hAnsiTheme="majorHAnsi"/>
          <w:bCs/>
        </w:rPr>
        <w:t xml:space="preserve">There is nothing wrong with wanting nutritious foods to be available, accessible, affordable, and acceptable.   </w:t>
      </w:r>
      <w:r w:rsidR="00147D39">
        <w:rPr>
          <w:rFonts w:asciiTheme="majorHAnsi" w:hAnsiTheme="majorHAnsi"/>
          <w:bCs/>
        </w:rPr>
        <w:t xml:space="preserve"> </w:t>
      </w:r>
      <w:r w:rsidR="005A1C06">
        <w:rPr>
          <w:rFonts w:asciiTheme="majorHAnsi" w:hAnsiTheme="majorHAnsi"/>
          <w:bCs/>
        </w:rPr>
        <w:t xml:space="preserve">However, </w:t>
      </w:r>
      <w:r w:rsidR="00676645">
        <w:rPr>
          <w:rFonts w:asciiTheme="majorHAnsi" w:hAnsiTheme="majorHAnsi"/>
          <w:bCs/>
        </w:rPr>
        <w:t xml:space="preserve">some of the inherent contradictions need to be resolved – or at least fully addressed in an objective manner.  The problem that we face is this: grains, fats and sweets are good tasting, filling, available, accessible and inexpensive.  Many nutrient rich foods (not all, clearly) taste bad and cost more. What are food value chains going to do about that? </w:t>
      </w:r>
    </w:p>
    <w:p w:rsidR="00147D39" w:rsidRPr="00147D39" w:rsidRDefault="006B71BD" w:rsidP="006B71BD">
      <w:pPr>
        <w:rPr>
          <w:rFonts w:asciiTheme="majorHAnsi" w:hAnsiTheme="majorHAnsi"/>
        </w:rPr>
      </w:pPr>
      <w:r w:rsidRPr="00464994">
        <w:rPr>
          <w:rFonts w:asciiTheme="majorHAnsi" w:hAnsiTheme="majorHAnsi"/>
          <w:b/>
        </w:rPr>
        <w:t xml:space="preserve">Commitment V: establishing governments’ leadership for shaping food systems. </w:t>
      </w:r>
      <w:r w:rsidRPr="00464994">
        <w:rPr>
          <w:rFonts w:asciiTheme="majorHAnsi" w:hAnsiTheme="majorHAnsi"/>
          <w:b/>
        </w:rPr>
        <w:tab/>
        <w:t xml:space="preserve"> </w:t>
      </w:r>
      <w:r w:rsidRPr="00464994">
        <w:rPr>
          <w:rFonts w:asciiTheme="majorHAnsi" w:hAnsiTheme="majorHAnsi"/>
          <w:b/>
        </w:rPr>
        <w:cr/>
      </w:r>
      <w:r w:rsidR="00147D39" w:rsidRPr="00147D39">
        <w:rPr>
          <w:rFonts w:asciiTheme="majorHAnsi" w:hAnsiTheme="majorHAnsi"/>
        </w:rPr>
        <w:t xml:space="preserve">Just a caution here – </w:t>
      </w:r>
      <w:r w:rsidR="00147D39">
        <w:rPr>
          <w:rFonts w:asciiTheme="majorHAnsi" w:hAnsiTheme="majorHAnsi"/>
        </w:rPr>
        <w:t xml:space="preserve">in general, </w:t>
      </w:r>
      <w:r w:rsidR="00147D39" w:rsidRPr="00147D39">
        <w:rPr>
          <w:rFonts w:asciiTheme="majorHAnsi" w:hAnsiTheme="majorHAnsi"/>
        </w:rPr>
        <w:t xml:space="preserve">food systems </w:t>
      </w:r>
      <w:r w:rsidR="00147D39">
        <w:rPr>
          <w:rFonts w:asciiTheme="majorHAnsi" w:hAnsiTheme="majorHAnsi"/>
        </w:rPr>
        <w:t xml:space="preserve">are shaped by the private sector in response to consumer demand.  When governments take </w:t>
      </w:r>
      <w:r w:rsidR="00676645">
        <w:rPr>
          <w:rFonts w:asciiTheme="majorHAnsi" w:hAnsiTheme="majorHAnsi"/>
        </w:rPr>
        <w:t xml:space="preserve">the lead in shaping food systems (e.g. through collectivization or central planning) it can </w:t>
      </w:r>
      <w:r w:rsidR="007612B8">
        <w:rPr>
          <w:rFonts w:asciiTheme="majorHAnsi" w:hAnsiTheme="majorHAnsi"/>
        </w:rPr>
        <w:t xml:space="preserve">turn out badly.  Besides, weren’t governments </w:t>
      </w:r>
      <w:r w:rsidR="00676645">
        <w:rPr>
          <w:rFonts w:asciiTheme="majorHAnsi" w:hAnsiTheme="majorHAnsi"/>
        </w:rPr>
        <w:t xml:space="preserve">just </w:t>
      </w:r>
      <w:r w:rsidR="007612B8">
        <w:rPr>
          <w:rFonts w:asciiTheme="majorHAnsi" w:hAnsiTheme="majorHAnsi"/>
        </w:rPr>
        <w:t>slammed in Para 14</w:t>
      </w:r>
      <w:r w:rsidR="00676645">
        <w:rPr>
          <w:rFonts w:asciiTheme="majorHAnsi" w:hAnsiTheme="majorHAnsi"/>
        </w:rPr>
        <w:t xml:space="preserve"> above</w:t>
      </w:r>
      <w:r w:rsidR="007612B8">
        <w:rPr>
          <w:rFonts w:asciiTheme="majorHAnsi" w:hAnsiTheme="majorHAnsi"/>
        </w:rPr>
        <w:t>?</w:t>
      </w:r>
    </w:p>
    <w:p w:rsidR="006B71BD" w:rsidRPr="007612B8" w:rsidRDefault="006B71BD" w:rsidP="006B71BD">
      <w:pPr>
        <w:rPr>
          <w:rFonts w:asciiTheme="majorHAnsi" w:hAnsiTheme="majorHAnsi"/>
        </w:rPr>
      </w:pPr>
      <w:r w:rsidRPr="00464994">
        <w:rPr>
          <w:rFonts w:asciiTheme="majorHAnsi" w:hAnsiTheme="majorHAnsi"/>
          <w:b/>
        </w:rPr>
        <w:t>Commitment VI: encouraging contributions from all actors in society;</w:t>
      </w:r>
      <w:r w:rsidRPr="00464994">
        <w:rPr>
          <w:rFonts w:asciiTheme="majorHAnsi" w:hAnsiTheme="majorHAnsi"/>
          <w:b/>
        </w:rPr>
        <w:tab/>
        <w:t xml:space="preserve"> </w:t>
      </w:r>
      <w:r w:rsidRPr="00464994">
        <w:rPr>
          <w:rFonts w:asciiTheme="majorHAnsi" w:hAnsiTheme="majorHAnsi"/>
          <w:b/>
        </w:rPr>
        <w:cr/>
      </w:r>
      <w:r w:rsidR="007612B8" w:rsidRPr="007612B8">
        <w:rPr>
          <w:rFonts w:asciiTheme="majorHAnsi" w:hAnsiTheme="majorHAnsi"/>
        </w:rPr>
        <w:t xml:space="preserve">Yes </w:t>
      </w:r>
      <w:r w:rsidR="007612B8">
        <w:rPr>
          <w:rFonts w:asciiTheme="majorHAnsi" w:hAnsiTheme="majorHAnsi"/>
        </w:rPr>
        <w:t>–</w:t>
      </w:r>
      <w:r w:rsidR="007612B8" w:rsidRPr="007612B8">
        <w:rPr>
          <w:rFonts w:asciiTheme="majorHAnsi" w:hAnsiTheme="majorHAnsi"/>
        </w:rPr>
        <w:t xml:space="preserve"> </w:t>
      </w:r>
      <w:r w:rsidR="007612B8">
        <w:rPr>
          <w:rFonts w:asciiTheme="majorHAnsi" w:hAnsiTheme="majorHAnsi"/>
        </w:rPr>
        <w:t>and here I would specifically mention the private sector that is involved in every phase of every food system mentioned above.  What is their role exactly</w:t>
      </w:r>
      <w:r w:rsidR="00676645">
        <w:rPr>
          <w:rFonts w:asciiTheme="majorHAnsi" w:hAnsiTheme="majorHAnsi"/>
        </w:rPr>
        <w:t xml:space="preserve"> in the Rome Accord?</w:t>
      </w:r>
      <w:r w:rsidR="007612B8">
        <w:rPr>
          <w:rFonts w:asciiTheme="majorHAnsi" w:hAnsiTheme="majorHAnsi"/>
        </w:rPr>
        <w:t>?</w:t>
      </w:r>
    </w:p>
    <w:p w:rsidR="006B71BD" w:rsidRPr="00676645" w:rsidRDefault="006B71BD" w:rsidP="006B71BD">
      <w:pPr>
        <w:rPr>
          <w:rFonts w:asciiTheme="majorHAnsi" w:hAnsiTheme="majorHAnsi"/>
        </w:rPr>
      </w:pPr>
      <w:r w:rsidRPr="00464994">
        <w:rPr>
          <w:rFonts w:asciiTheme="majorHAnsi" w:hAnsiTheme="majorHAnsi"/>
          <w:b/>
        </w:rPr>
        <w:t xml:space="preserve">Commitment VII: implementing a framework through which our progress with achieving the targets and implementing these commitments can be monitored, and through which we will be held accountable. </w:t>
      </w:r>
      <w:r w:rsidRPr="00464994">
        <w:rPr>
          <w:rFonts w:asciiTheme="majorHAnsi" w:hAnsiTheme="majorHAnsi"/>
          <w:b/>
        </w:rPr>
        <w:tab/>
        <w:t xml:space="preserve"> </w:t>
      </w:r>
      <w:r w:rsidRPr="00464994">
        <w:rPr>
          <w:rFonts w:asciiTheme="majorHAnsi" w:hAnsiTheme="majorHAnsi"/>
          <w:b/>
        </w:rPr>
        <w:cr/>
      </w:r>
      <w:r w:rsidR="00676645" w:rsidRPr="00676645">
        <w:rPr>
          <w:rFonts w:asciiTheme="majorHAnsi" w:hAnsiTheme="majorHAnsi"/>
        </w:rPr>
        <w:t xml:space="preserve">Yes, </w:t>
      </w:r>
      <w:r w:rsidR="00676645">
        <w:rPr>
          <w:rFonts w:asciiTheme="majorHAnsi" w:hAnsiTheme="majorHAnsi"/>
        </w:rPr>
        <w:t>a monitoring system will be good to have.</w:t>
      </w:r>
    </w:p>
    <w:p w:rsidR="006B71BD" w:rsidRPr="00676645" w:rsidRDefault="006B71BD" w:rsidP="006B71BD">
      <w:pPr>
        <w:rPr>
          <w:rFonts w:asciiTheme="majorHAnsi" w:hAnsiTheme="majorHAnsi"/>
        </w:rPr>
      </w:pPr>
      <w:r w:rsidRPr="00464994">
        <w:rPr>
          <w:rFonts w:asciiTheme="majorHAnsi" w:hAnsiTheme="majorHAnsi"/>
          <w:b/>
        </w:rPr>
        <w:lastRenderedPageBreak/>
        <w:t>22. Commit to launch a Decade of Action on Nutrition guided by a Framework for Action and to report biennially on its implementation to FAO, WHO and ECOSOC.</w:t>
      </w:r>
      <w:r w:rsidRPr="00464994">
        <w:rPr>
          <w:rFonts w:asciiTheme="majorHAnsi" w:hAnsiTheme="majorHAnsi"/>
          <w:b/>
        </w:rPr>
        <w:tab/>
        <w:t xml:space="preserve"> </w:t>
      </w:r>
      <w:r w:rsidRPr="00464994">
        <w:rPr>
          <w:rFonts w:asciiTheme="majorHAnsi" w:hAnsiTheme="majorHAnsi"/>
          <w:b/>
        </w:rPr>
        <w:cr/>
      </w:r>
      <w:r w:rsidR="00676645" w:rsidRPr="00676645">
        <w:rPr>
          <w:rFonts w:asciiTheme="majorHAnsi" w:hAnsiTheme="majorHAnsi"/>
        </w:rPr>
        <w:t>Yes, that is good also</w:t>
      </w:r>
      <w:r w:rsidR="00676645">
        <w:rPr>
          <w:rFonts w:asciiTheme="majorHAnsi" w:hAnsiTheme="majorHAnsi"/>
        </w:rPr>
        <w:t>.</w:t>
      </w:r>
    </w:p>
    <w:p w:rsidR="006B71BD" w:rsidRPr="00676645" w:rsidRDefault="006B71BD" w:rsidP="006B71BD">
      <w:pPr>
        <w:rPr>
          <w:rFonts w:asciiTheme="majorHAnsi" w:hAnsiTheme="majorHAnsi"/>
          <w:b/>
        </w:rPr>
      </w:pPr>
      <w:r w:rsidRPr="00026313">
        <w:rPr>
          <w:rFonts w:asciiTheme="majorHAnsi" w:hAnsiTheme="majorHAnsi"/>
        </w:rPr>
        <w:cr/>
      </w:r>
      <w:r w:rsidRPr="00676645">
        <w:rPr>
          <w:rFonts w:asciiTheme="majorHAnsi" w:hAnsiTheme="majorHAnsi"/>
          <w:b/>
        </w:rPr>
        <w:t>23. Commit to integrate the objectives and directions of the Ten Year Framework for Action into the post-2015 global development efforts.</w:t>
      </w:r>
      <w:r w:rsidRPr="00676645">
        <w:rPr>
          <w:rFonts w:asciiTheme="majorHAnsi" w:hAnsiTheme="majorHAnsi"/>
          <w:b/>
        </w:rPr>
        <w:tab/>
        <w:t xml:space="preserve"> </w:t>
      </w:r>
      <w:r w:rsidRPr="00676645">
        <w:rPr>
          <w:rFonts w:asciiTheme="majorHAnsi" w:hAnsiTheme="majorHAnsi"/>
          <w:b/>
        </w:rPr>
        <w:cr/>
      </w:r>
    </w:p>
    <w:p w:rsidR="006B71BD" w:rsidRPr="00026313" w:rsidRDefault="006B71BD" w:rsidP="006B71BD">
      <w:pPr>
        <w:rPr>
          <w:rFonts w:asciiTheme="majorHAnsi" w:hAnsiTheme="majorHAnsi"/>
        </w:rPr>
      </w:pPr>
      <w:r w:rsidRPr="00026313">
        <w:rPr>
          <w:rFonts w:asciiTheme="majorHAnsi" w:hAnsiTheme="majorHAnsi"/>
        </w:rPr>
        <w:cr/>
      </w:r>
    </w:p>
    <w:p w:rsidR="00AD3388" w:rsidRPr="00174E48" w:rsidRDefault="00AD3388">
      <w:pPr>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946" w:rsidRDefault="00924946" w:rsidP="00AD3388">
      <w:pPr>
        <w:spacing w:after="0" w:line="240" w:lineRule="auto"/>
      </w:pPr>
      <w:r>
        <w:separator/>
      </w:r>
    </w:p>
  </w:endnote>
  <w:endnote w:type="continuationSeparator" w:id="0">
    <w:p w:rsidR="00924946" w:rsidRDefault="00924946"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946" w:rsidRDefault="00924946" w:rsidP="00AD3388">
      <w:pPr>
        <w:spacing w:after="0" w:line="240" w:lineRule="auto"/>
      </w:pPr>
      <w:r>
        <w:separator/>
      </w:r>
    </w:p>
  </w:footnote>
  <w:footnote w:type="continuationSeparator" w:id="0">
    <w:p w:rsidR="00924946" w:rsidRDefault="00924946"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eastAsia="en-GB"/>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eastAsia="en-GB"/>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115038"/>
    <w:rsid w:val="00147D39"/>
    <w:rsid w:val="00174E48"/>
    <w:rsid w:val="001C5C9A"/>
    <w:rsid w:val="0023601B"/>
    <w:rsid w:val="00262737"/>
    <w:rsid w:val="00294393"/>
    <w:rsid w:val="00315676"/>
    <w:rsid w:val="003463D0"/>
    <w:rsid w:val="003567B7"/>
    <w:rsid w:val="00464994"/>
    <w:rsid w:val="005A1C06"/>
    <w:rsid w:val="005A5D4E"/>
    <w:rsid w:val="005D7ADB"/>
    <w:rsid w:val="00605420"/>
    <w:rsid w:val="00630DAB"/>
    <w:rsid w:val="00676645"/>
    <w:rsid w:val="006B71BD"/>
    <w:rsid w:val="00701D7F"/>
    <w:rsid w:val="007612B8"/>
    <w:rsid w:val="00924946"/>
    <w:rsid w:val="00AD3388"/>
    <w:rsid w:val="00AE5B85"/>
    <w:rsid w:val="00B36DDB"/>
    <w:rsid w:val="00B77822"/>
    <w:rsid w:val="00BA2BBA"/>
    <w:rsid w:val="00C83C97"/>
    <w:rsid w:val="00D01ECA"/>
    <w:rsid w:val="00DF64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Max Blanck (ESA)</cp:lastModifiedBy>
  <cp:revision>2</cp:revision>
  <dcterms:created xsi:type="dcterms:W3CDTF">2014-03-24T09:55:00Z</dcterms:created>
  <dcterms:modified xsi:type="dcterms:W3CDTF">2014-03-24T09:55:00Z</dcterms:modified>
</cp:coreProperties>
</file>