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F314" w14:textId="77777777" w:rsidR="007059C9" w:rsidRDefault="007059C9"/>
    <w:p w14:paraId="45083935"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52334272" w14:textId="101C76C4" w:rsidR="007059C9" w:rsidRDefault="005635F9" w:rsidP="004D327E">
      <w:pPr>
        <w:spacing w:line="276" w:lineRule="auto"/>
        <w:rPr>
          <w:lang w:val="en-GB"/>
        </w:rPr>
      </w:pPr>
      <w:r>
        <w:rPr>
          <w:lang w:val="en-GB"/>
        </w:rPr>
        <w:t xml:space="preserve">The following submission has been prepared by the Forests, Trees and Agroforestry </w:t>
      </w:r>
      <w:r w:rsidR="006D6D83">
        <w:rPr>
          <w:lang w:val="en-GB"/>
        </w:rPr>
        <w:t xml:space="preserve">research program of the CGIAR (FTA) during </w:t>
      </w:r>
      <w:r w:rsidR="00114F8F">
        <w:rPr>
          <w:lang w:val="en-GB"/>
        </w:rPr>
        <w:t>its</w:t>
      </w:r>
      <w:r w:rsidR="006D6D83">
        <w:rPr>
          <w:lang w:val="en-GB"/>
        </w:rPr>
        <w:t xml:space="preserve"> </w:t>
      </w:r>
      <w:r w:rsidR="00F007D2">
        <w:rPr>
          <w:lang w:val="en-GB"/>
        </w:rPr>
        <w:t xml:space="preserve">nutrition priority </w:t>
      </w:r>
      <w:r w:rsidR="006D6D83">
        <w:rPr>
          <w:lang w:val="en-GB"/>
        </w:rPr>
        <w:t>workshop</w:t>
      </w:r>
      <w:r w:rsidR="005320D1">
        <w:rPr>
          <w:lang w:val="en-GB"/>
        </w:rPr>
        <w:t xml:space="preserve">. It builds upon the HLPE reports on </w:t>
      </w:r>
      <w:r w:rsidR="00111E3C">
        <w:rPr>
          <w:lang w:val="en-GB"/>
        </w:rPr>
        <w:t xml:space="preserve">Sustainable </w:t>
      </w:r>
      <w:r w:rsidR="003D35B3">
        <w:rPr>
          <w:lang w:val="en-GB"/>
        </w:rPr>
        <w:t xml:space="preserve">Forestry for Food Security and Nutrition (2017) and on </w:t>
      </w:r>
      <w:r w:rsidR="003374D2">
        <w:rPr>
          <w:lang w:val="en-GB"/>
        </w:rPr>
        <w:t xml:space="preserve">Nutrition and Food systems and </w:t>
      </w:r>
      <w:r w:rsidR="004D36A3">
        <w:rPr>
          <w:lang w:val="en-GB"/>
        </w:rPr>
        <w:t xml:space="preserve">on </w:t>
      </w:r>
      <w:r w:rsidR="0078155C">
        <w:rPr>
          <w:lang w:val="en-GB"/>
        </w:rPr>
        <w:t xml:space="preserve">other </w:t>
      </w:r>
      <w:r w:rsidR="004D36A3">
        <w:rPr>
          <w:lang w:val="en-GB"/>
        </w:rPr>
        <w:t xml:space="preserve">scientific </w:t>
      </w:r>
      <w:r w:rsidR="0078155C">
        <w:rPr>
          <w:lang w:val="en-GB"/>
        </w:rPr>
        <w:t>publications</w:t>
      </w:r>
      <w:r w:rsidR="004D36A3">
        <w:rPr>
          <w:lang w:val="en-GB"/>
        </w:rPr>
        <w:t xml:space="preserve">, </w:t>
      </w:r>
      <w:r w:rsidR="00AB5C2A">
        <w:rPr>
          <w:lang w:val="en-GB"/>
        </w:rPr>
        <w:t>with main references listed in the end of this cont</w:t>
      </w:r>
      <w:r w:rsidR="00730DD9">
        <w:rPr>
          <w:lang w:val="en-GB"/>
        </w:rPr>
        <w:t>ribution</w:t>
      </w:r>
      <w:r w:rsidR="00AB5C2A">
        <w:rPr>
          <w:lang w:val="en-GB"/>
        </w:rPr>
        <w:t>.</w:t>
      </w:r>
    </w:p>
    <w:p w14:paraId="1388E80F" w14:textId="77777777" w:rsidR="007059C9" w:rsidRPr="008748B5" w:rsidRDefault="008748B5" w:rsidP="002372FD">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Grilledutableau"/>
        <w:tblW w:w="9748" w:type="dxa"/>
        <w:tblLook w:val="04A0" w:firstRow="1" w:lastRow="0" w:firstColumn="1" w:lastColumn="0" w:noHBand="0" w:noVBand="1"/>
      </w:tblPr>
      <w:tblGrid>
        <w:gridCol w:w="9748"/>
      </w:tblGrid>
      <w:tr w:rsidR="007059C9" w14:paraId="1F866DDD" w14:textId="77777777" w:rsidTr="007059C9">
        <w:trPr>
          <w:trHeight w:val="2529"/>
        </w:trPr>
        <w:tc>
          <w:tcPr>
            <w:tcW w:w="9748" w:type="dxa"/>
          </w:tcPr>
          <w:p w14:paraId="19099FAC" w14:textId="59224C4B" w:rsidR="004333C1" w:rsidRPr="00191295" w:rsidRDefault="004333C1" w:rsidP="004D327E">
            <w:pPr>
              <w:spacing w:line="276" w:lineRule="auto"/>
              <w:rPr>
                <w:b/>
                <w:bCs/>
                <w:lang w:val="en-GB"/>
              </w:rPr>
            </w:pPr>
            <w:r w:rsidRPr="00191295">
              <w:rPr>
                <w:b/>
                <w:bCs/>
                <w:lang w:val="en-GB"/>
              </w:rPr>
              <w:t xml:space="preserve">General comments: </w:t>
            </w:r>
          </w:p>
          <w:p w14:paraId="564082CA" w14:textId="7C949D18" w:rsidR="00963EA8" w:rsidRDefault="00FC68D9" w:rsidP="004D327E">
            <w:pPr>
              <w:pStyle w:val="Paragraphedeliste"/>
              <w:numPr>
                <w:ilvl w:val="0"/>
                <w:numId w:val="2"/>
              </w:numPr>
              <w:spacing w:line="276" w:lineRule="auto"/>
              <w:rPr>
                <w:lang w:val="en-GB"/>
              </w:rPr>
            </w:pPr>
            <w:r>
              <w:rPr>
                <w:lang w:val="en-GB"/>
              </w:rPr>
              <w:t>Chapter 1 adequat</w:t>
            </w:r>
            <w:r w:rsidR="00481B93">
              <w:rPr>
                <w:lang w:val="en-GB"/>
              </w:rPr>
              <w:t>ely reflects the global current situation of malnutrition</w:t>
            </w:r>
            <w:r w:rsidR="00835C44">
              <w:rPr>
                <w:lang w:val="en-GB"/>
              </w:rPr>
              <w:t>, proximate causes</w:t>
            </w:r>
            <w:r w:rsidR="004E7D14">
              <w:rPr>
                <w:lang w:val="en-GB"/>
              </w:rPr>
              <w:t xml:space="preserve"> and impacts. There could be value in better </w:t>
            </w:r>
            <w:r w:rsidR="00F823E6">
              <w:rPr>
                <w:lang w:val="en-GB"/>
              </w:rPr>
              <w:t>showing that situations vary a lot between countries and groups</w:t>
            </w:r>
            <w:r w:rsidR="00961746">
              <w:rPr>
                <w:lang w:val="en-GB"/>
              </w:rPr>
              <w:t xml:space="preserve">. </w:t>
            </w:r>
            <w:r w:rsidR="00027581">
              <w:rPr>
                <w:lang w:val="en-GB"/>
              </w:rPr>
              <w:t xml:space="preserve">For </w:t>
            </w:r>
            <w:proofErr w:type="gramStart"/>
            <w:r w:rsidR="00027581">
              <w:rPr>
                <w:lang w:val="en-GB"/>
              </w:rPr>
              <w:t>instance</w:t>
            </w:r>
            <w:proofErr w:type="gramEnd"/>
            <w:r w:rsidR="00027581">
              <w:rPr>
                <w:lang w:val="en-GB"/>
              </w:rPr>
              <w:t xml:space="preserve"> the specificit</w:t>
            </w:r>
            <w:r w:rsidR="00092392">
              <w:rPr>
                <w:lang w:val="en-GB"/>
              </w:rPr>
              <w:t xml:space="preserve">ies of small island states, land locked countries, mountainous areas, </w:t>
            </w:r>
            <w:r w:rsidR="00014E80">
              <w:rPr>
                <w:lang w:val="en-GB"/>
              </w:rPr>
              <w:t>as well as of indigenous and traditional food systems n</w:t>
            </w:r>
            <w:r w:rsidR="00A56E26">
              <w:rPr>
                <w:lang w:val="en-GB"/>
              </w:rPr>
              <w:t>eed to be mentioned.</w:t>
            </w:r>
          </w:p>
          <w:p w14:paraId="3CEADA15" w14:textId="6C5B9E06" w:rsidR="002E4EEE" w:rsidRPr="00452FBB" w:rsidRDefault="00E645C5" w:rsidP="004D327E">
            <w:pPr>
              <w:pStyle w:val="Paragraphedeliste"/>
              <w:numPr>
                <w:ilvl w:val="0"/>
                <w:numId w:val="2"/>
              </w:numPr>
              <w:spacing w:line="276" w:lineRule="auto"/>
              <w:rPr>
                <w:lang w:val="en-GB"/>
              </w:rPr>
            </w:pPr>
            <w:r>
              <w:rPr>
                <w:lang w:val="en-GB"/>
              </w:rPr>
              <w:t xml:space="preserve">The food system dimension should be </w:t>
            </w:r>
            <w:r w:rsidR="006868D6">
              <w:rPr>
                <w:lang w:val="en-GB"/>
              </w:rPr>
              <w:t xml:space="preserve">better </w:t>
            </w:r>
            <w:r w:rsidR="000B341F">
              <w:rPr>
                <w:lang w:val="en-GB"/>
              </w:rPr>
              <w:t xml:space="preserve">framed; </w:t>
            </w:r>
            <w:r w:rsidR="00452FBB">
              <w:rPr>
                <w:lang w:val="en-GB"/>
              </w:rPr>
              <w:t>The u</w:t>
            </w:r>
            <w:r w:rsidR="00452FBB" w:rsidRPr="002E4EEE">
              <w:rPr>
                <w:lang w:val="en-GB"/>
              </w:rPr>
              <w:t xml:space="preserve">nderlying problems that currently hinder foods systems </w:t>
            </w:r>
            <w:r w:rsidR="00C973CC">
              <w:rPr>
                <w:lang w:val="en-GB"/>
              </w:rPr>
              <w:t xml:space="preserve">to deliver healthy diets </w:t>
            </w:r>
            <w:r w:rsidR="00FC68D9">
              <w:rPr>
                <w:lang w:val="en-GB"/>
              </w:rPr>
              <w:t xml:space="preserve">are not described. </w:t>
            </w:r>
            <w:r w:rsidR="006721F6">
              <w:rPr>
                <w:lang w:val="en-GB"/>
              </w:rPr>
              <w:t>It could be done by referring to the HLPE report</w:t>
            </w:r>
            <w:r w:rsidR="003B3F69">
              <w:rPr>
                <w:lang w:val="en-GB"/>
              </w:rPr>
              <w:t xml:space="preserve">. </w:t>
            </w:r>
            <w:r w:rsidR="00D307CF" w:rsidRPr="002E4EEE">
              <w:rPr>
                <w:lang w:val="en-GB"/>
              </w:rPr>
              <w:t>Different perspectives on why the food systems is failing are not addressed. Environmental focus needs to be highlighted, forests, oceans</w:t>
            </w:r>
            <w:r w:rsidR="00D307CF">
              <w:rPr>
                <w:lang w:val="en-GB"/>
              </w:rPr>
              <w:t>, n</w:t>
            </w:r>
            <w:r w:rsidR="00D307CF" w:rsidRPr="002E4EEE">
              <w:rPr>
                <w:lang w:val="en-GB"/>
              </w:rPr>
              <w:t>atural resources</w:t>
            </w:r>
            <w:r w:rsidR="00D307CF">
              <w:rPr>
                <w:lang w:val="en-GB"/>
              </w:rPr>
              <w:t xml:space="preserve"> </w:t>
            </w:r>
            <w:proofErr w:type="gramStart"/>
            <w:r w:rsidR="00D307CF">
              <w:rPr>
                <w:lang w:val="en-GB"/>
              </w:rPr>
              <w:t>etc..</w:t>
            </w:r>
            <w:proofErr w:type="gramEnd"/>
            <w:r w:rsidR="00D307CF">
              <w:rPr>
                <w:lang w:val="en-GB"/>
              </w:rPr>
              <w:t xml:space="preserve"> </w:t>
            </w:r>
            <w:r w:rsidR="00667350">
              <w:rPr>
                <w:lang w:val="en-GB"/>
              </w:rPr>
              <w:t>It could include the parallel often made between planetary and human health.</w:t>
            </w:r>
            <w:r w:rsidR="00FB0DC8">
              <w:rPr>
                <w:lang w:val="en-GB"/>
              </w:rPr>
              <w:t xml:space="preserve"> </w:t>
            </w:r>
            <w:r w:rsidR="003B3F69">
              <w:rPr>
                <w:lang w:val="en-GB"/>
              </w:rPr>
              <w:t>Nor is mentioned the critical role of investment by the private sector</w:t>
            </w:r>
            <w:r w:rsidR="00667350">
              <w:rPr>
                <w:lang w:val="en-GB"/>
              </w:rPr>
              <w:t>.</w:t>
            </w:r>
          </w:p>
          <w:p w14:paraId="117E51F0" w14:textId="4D99C0BA" w:rsidR="004333C1" w:rsidRPr="00FD4946" w:rsidRDefault="004333C1" w:rsidP="004D327E">
            <w:pPr>
              <w:spacing w:line="276" w:lineRule="auto"/>
              <w:rPr>
                <w:b/>
                <w:bCs/>
                <w:lang w:val="en-GB"/>
              </w:rPr>
            </w:pPr>
          </w:p>
          <w:p w14:paraId="24550C0D" w14:textId="5BDCF3A2" w:rsidR="004333C1" w:rsidRDefault="004333C1" w:rsidP="004D327E">
            <w:pPr>
              <w:spacing w:line="276" w:lineRule="auto"/>
              <w:ind w:left="360"/>
              <w:rPr>
                <w:lang w:val="en-GB"/>
              </w:rPr>
            </w:pPr>
            <w:r w:rsidRPr="004333C1">
              <w:rPr>
                <w:b/>
                <w:bCs/>
                <w:lang w:val="en-GB"/>
              </w:rPr>
              <w:t>1 and 4</w:t>
            </w:r>
            <w:r w:rsidRPr="004333C1">
              <w:rPr>
                <w:lang w:val="en-GB"/>
              </w:rPr>
              <w:t xml:space="preserve">: Too strong focus on nutrition and too little focus on diets, on foods, particularly in 1 and 4. E.g. It is not mentioned in number 4 that too little consumption of fruits and vegetables is also leading to diet-related non-communicable disease. Not only overweight and obesity is leading to NCD; </w:t>
            </w:r>
          </w:p>
          <w:p w14:paraId="467B82F7" w14:textId="06BC41B9" w:rsidR="00D77F2B" w:rsidRPr="004333C1" w:rsidRDefault="00D77F2B" w:rsidP="004D327E">
            <w:pPr>
              <w:spacing w:line="276" w:lineRule="auto"/>
              <w:ind w:left="360"/>
              <w:rPr>
                <w:lang w:val="en-GB"/>
              </w:rPr>
            </w:pPr>
            <w:r>
              <w:rPr>
                <w:b/>
                <w:bCs/>
                <w:lang w:val="en-GB"/>
              </w:rPr>
              <w:t>7</w:t>
            </w:r>
            <w:r w:rsidRPr="002372FD">
              <w:rPr>
                <w:lang w:val="en-GB"/>
              </w:rPr>
              <w:t>.</w:t>
            </w:r>
            <w:r>
              <w:rPr>
                <w:lang w:val="en-GB"/>
              </w:rPr>
              <w:t xml:space="preserve"> </w:t>
            </w:r>
            <w:r w:rsidR="001B3592">
              <w:rPr>
                <w:lang w:val="en-GB"/>
              </w:rPr>
              <w:t xml:space="preserve">Could also be mentioned </w:t>
            </w:r>
            <w:r w:rsidR="000A441A">
              <w:rPr>
                <w:lang w:val="en-GB"/>
              </w:rPr>
              <w:t>the effects of global changes, such as the impacts of deforestation on the diets of forest dependant populations</w:t>
            </w:r>
            <w:r w:rsidR="00EE22AC">
              <w:rPr>
                <w:lang w:val="en-GB"/>
              </w:rPr>
              <w:t>, including indigenous peoples.</w:t>
            </w:r>
          </w:p>
          <w:p w14:paraId="6DBC050B" w14:textId="3BD7BAF2" w:rsidR="004333C1" w:rsidRPr="004333C1" w:rsidRDefault="004333C1" w:rsidP="004D327E">
            <w:pPr>
              <w:spacing w:line="276" w:lineRule="auto"/>
              <w:ind w:left="360"/>
              <w:rPr>
                <w:lang w:val="en-GB"/>
              </w:rPr>
            </w:pPr>
            <w:r w:rsidRPr="004333C1">
              <w:rPr>
                <w:b/>
                <w:bCs/>
                <w:lang w:val="en-GB"/>
              </w:rPr>
              <w:t>9</w:t>
            </w:r>
            <w:r w:rsidRPr="004333C1">
              <w:rPr>
                <w:lang w:val="en-GB"/>
              </w:rPr>
              <w:t>. Missing drivers of negative behaviour, private sector</w:t>
            </w:r>
            <w:r w:rsidR="00FF7FFC">
              <w:rPr>
                <w:lang w:val="en-GB"/>
              </w:rPr>
              <w:t xml:space="preserve"> should be mentioned </w:t>
            </w:r>
          </w:p>
          <w:p w14:paraId="611A6B48" w14:textId="30213AFD" w:rsidR="004333C1" w:rsidRPr="004333C1" w:rsidRDefault="004333C1" w:rsidP="004D327E">
            <w:pPr>
              <w:spacing w:line="276" w:lineRule="auto"/>
              <w:ind w:left="360"/>
              <w:rPr>
                <w:lang w:val="en-GB"/>
              </w:rPr>
            </w:pPr>
            <w:r w:rsidRPr="004333C1">
              <w:rPr>
                <w:b/>
                <w:bCs/>
                <w:lang w:val="en-GB"/>
              </w:rPr>
              <w:t>10</w:t>
            </w:r>
            <w:r w:rsidRPr="004333C1">
              <w:rPr>
                <w:lang w:val="en-GB"/>
              </w:rPr>
              <w:t xml:space="preserve">. </w:t>
            </w:r>
            <w:r w:rsidR="00FA30E3">
              <w:rPr>
                <w:lang w:val="en-GB"/>
              </w:rPr>
              <w:t>T</w:t>
            </w:r>
            <w:r w:rsidRPr="004333C1">
              <w:rPr>
                <w:lang w:val="en-GB"/>
              </w:rPr>
              <w:t>echnological processes/changes</w:t>
            </w:r>
            <w:r w:rsidR="00FA30E3">
              <w:rPr>
                <w:lang w:val="en-GB"/>
              </w:rPr>
              <w:t xml:space="preserve"> is missing</w:t>
            </w:r>
            <w:r w:rsidRPr="004333C1">
              <w:rPr>
                <w:lang w:val="en-GB"/>
              </w:rPr>
              <w:t xml:space="preserve">; </w:t>
            </w:r>
          </w:p>
          <w:p w14:paraId="4D92A5C3" w14:textId="50FF08F1" w:rsidR="004333C1" w:rsidRPr="004333C1" w:rsidRDefault="004333C1" w:rsidP="004D327E">
            <w:pPr>
              <w:spacing w:line="276" w:lineRule="auto"/>
              <w:ind w:left="360"/>
              <w:rPr>
                <w:lang w:val="en-GB"/>
              </w:rPr>
            </w:pPr>
            <w:r w:rsidRPr="004333C1">
              <w:rPr>
                <w:b/>
                <w:bCs/>
                <w:lang w:val="en-GB"/>
              </w:rPr>
              <w:t>11</w:t>
            </w:r>
            <w:r w:rsidRPr="004333C1">
              <w:rPr>
                <w:lang w:val="en-GB"/>
              </w:rPr>
              <w:t xml:space="preserve">: </w:t>
            </w:r>
            <w:r w:rsidR="00E1169A">
              <w:rPr>
                <w:lang w:val="en-GB"/>
              </w:rPr>
              <w:t>This paragraph</w:t>
            </w:r>
            <w:r w:rsidR="00BB7F6D">
              <w:rPr>
                <w:lang w:val="en-GB"/>
              </w:rPr>
              <w:t xml:space="preserve"> could deserve some rewording, in particular to </w:t>
            </w:r>
            <w:r w:rsidR="00AA0E96">
              <w:rPr>
                <w:lang w:val="en-GB"/>
              </w:rPr>
              <w:t>distinguish</w:t>
            </w:r>
            <w:r w:rsidR="005F6AEE">
              <w:rPr>
                <w:lang w:val="en-GB"/>
              </w:rPr>
              <w:t xml:space="preserve"> </w:t>
            </w:r>
            <w:r w:rsidRPr="004333C1">
              <w:rPr>
                <w:lang w:val="en-GB"/>
              </w:rPr>
              <w:t xml:space="preserve">people with high nutrient requirements </w:t>
            </w:r>
            <w:proofErr w:type="gramStart"/>
            <w:r w:rsidRPr="004333C1">
              <w:rPr>
                <w:lang w:val="en-GB"/>
              </w:rPr>
              <w:t xml:space="preserve">and </w:t>
            </w:r>
            <w:r w:rsidR="00FA30E3">
              <w:rPr>
                <w:lang w:val="en-GB"/>
              </w:rPr>
              <w:t xml:space="preserve"> </w:t>
            </w:r>
            <w:r w:rsidRPr="004333C1">
              <w:rPr>
                <w:lang w:val="en-GB"/>
              </w:rPr>
              <w:t>people</w:t>
            </w:r>
            <w:proofErr w:type="gramEnd"/>
            <w:r w:rsidRPr="004333C1">
              <w:rPr>
                <w:lang w:val="en-GB"/>
              </w:rPr>
              <w:t xml:space="preserve"> that have low access/are more vulnerable</w:t>
            </w:r>
            <w:r w:rsidR="00FA30E3">
              <w:rPr>
                <w:lang w:val="en-GB"/>
              </w:rPr>
              <w:t xml:space="preserve">. </w:t>
            </w:r>
          </w:p>
          <w:p w14:paraId="34F79A0C" w14:textId="6306D712" w:rsidR="002E4EEE" w:rsidRDefault="004333C1" w:rsidP="004D327E">
            <w:pPr>
              <w:spacing w:line="276" w:lineRule="auto"/>
              <w:ind w:left="360"/>
              <w:rPr>
                <w:lang w:val="en-GB"/>
              </w:rPr>
            </w:pPr>
            <w:r w:rsidRPr="004333C1">
              <w:rPr>
                <w:b/>
                <w:bCs/>
                <w:lang w:val="en-GB"/>
              </w:rPr>
              <w:t>12</w:t>
            </w:r>
            <w:r w:rsidRPr="004333C1">
              <w:rPr>
                <w:lang w:val="en-GB"/>
              </w:rPr>
              <w:t xml:space="preserve">. </w:t>
            </w:r>
            <w:r w:rsidR="003C70F6">
              <w:rPr>
                <w:lang w:val="en-GB"/>
              </w:rPr>
              <w:t xml:space="preserve">Wording could be </w:t>
            </w:r>
            <w:proofErr w:type="gramStart"/>
            <w:r w:rsidR="003C70F6">
              <w:rPr>
                <w:lang w:val="en-GB"/>
              </w:rPr>
              <w:t>improved</w:t>
            </w:r>
            <w:r w:rsidR="00B61B4B">
              <w:rPr>
                <w:lang w:val="en-GB"/>
              </w:rPr>
              <w:t>:</w:t>
            </w:r>
            <w:r w:rsidRPr="004333C1">
              <w:rPr>
                <w:lang w:val="en-GB"/>
              </w:rPr>
              <w:t>,</w:t>
            </w:r>
            <w:proofErr w:type="gramEnd"/>
            <w:r w:rsidRPr="004333C1">
              <w:rPr>
                <w:lang w:val="en-GB"/>
              </w:rPr>
              <w:t xml:space="preserve"> e.g. income is not a sector, gender is not a sector; there are no policies on income</w:t>
            </w:r>
            <w:r w:rsidR="00D96891">
              <w:rPr>
                <w:lang w:val="en-GB"/>
              </w:rPr>
              <w:t>. Other sectors should be</w:t>
            </w:r>
            <w:r w:rsidR="00D96891" w:rsidRPr="0019455A">
              <w:rPr>
                <w:lang w:val="en-GB"/>
              </w:rPr>
              <w:t xml:space="preserve"> added – land use planning</w:t>
            </w:r>
            <w:r w:rsidR="00D96891">
              <w:rPr>
                <w:lang w:val="en-GB"/>
              </w:rPr>
              <w:t>. The different agriculture</w:t>
            </w:r>
            <w:r w:rsidR="00D96891" w:rsidRPr="0019455A">
              <w:rPr>
                <w:lang w:val="en-GB"/>
              </w:rPr>
              <w:t xml:space="preserve"> sectors should be </w:t>
            </w:r>
            <w:r w:rsidR="00D96891">
              <w:rPr>
                <w:lang w:val="en-GB"/>
              </w:rPr>
              <w:t>explicitly mentioned</w:t>
            </w:r>
            <w:r w:rsidR="00D96891" w:rsidRPr="0019455A">
              <w:rPr>
                <w:lang w:val="en-GB"/>
              </w:rPr>
              <w:t xml:space="preserve">, </w:t>
            </w:r>
            <w:r w:rsidR="00D96891">
              <w:rPr>
                <w:lang w:val="en-GB"/>
              </w:rPr>
              <w:t xml:space="preserve">like </w:t>
            </w:r>
            <w:r w:rsidR="00D96891" w:rsidRPr="0019455A">
              <w:rPr>
                <w:lang w:val="en-GB"/>
              </w:rPr>
              <w:t>forestry, fisheries;</w:t>
            </w:r>
          </w:p>
          <w:p w14:paraId="0954492A" w14:textId="1875BF5C" w:rsidR="0012343D" w:rsidRDefault="0012343D" w:rsidP="004D327E">
            <w:pPr>
              <w:spacing w:line="276" w:lineRule="auto"/>
              <w:ind w:left="360"/>
              <w:rPr>
                <w:lang w:val="en-GB"/>
              </w:rPr>
            </w:pPr>
            <w:r>
              <w:rPr>
                <w:b/>
                <w:bCs/>
                <w:lang w:val="en-GB"/>
              </w:rPr>
              <w:t>18</w:t>
            </w:r>
            <w:r w:rsidRPr="0012343D">
              <w:rPr>
                <w:lang w:val="en-GB"/>
              </w:rPr>
              <w:t>.</w:t>
            </w:r>
            <w:r>
              <w:rPr>
                <w:lang w:val="en-GB"/>
              </w:rPr>
              <w:t xml:space="preserve"> </w:t>
            </w:r>
            <w:r w:rsidR="006E19FF">
              <w:rPr>
                <w:lang w:val="en-GB"/>
              </w:rPr>
              <w:t xml:space="preserve">Could be added </w:t>
            </w:r>
            <w:r w:rsidR="004E54FD">
              <w:rPr>
                <w:lang w:val="en-GB"/>
              </w:rPr>
              <w:t xml:space="preserve">the need to ensure that </w:t>
            </w:r>
            <w:r w:rsidR="009501AF">
              <w:rPr>
                <w:lang w:val="en-GB"/>
              </w:rPr>
              <w:t xml:space="preserve">it is sustainable. </w:t>
            </w:r>
          </w:p>
          <w:p w14:paraId="255F3D29" w14:textId="0C068C05" w:rsidR="009501AF" w:rsidRPr="004333C1" w:rsidRDefault="009501AF" w:rsidP="004D327E">
            <w:pPr>
              <w:spacing w:line="276" w:lineRule="auto"/>
              <w:ind w:left="360"/>
              <w:rPr>
                <w:lang w:val="en-GB"/>
              </w:rPr>
            </w:pPr>
            <w:r>
              <w:rPr>
                <w:b/>
                <w:bCs/>
                <w:lang w:val="en-GB"/>
              </w:rPr>
              <w:t>20.</w:t>
            </w:r>
            <w:r>
              <w:rPr>
                <w:lang w:val="en-GB"/>
              </w:rPr>
              <w:t xml:space="preserve"> </w:t>
            </w:r>
            <w:r w:rsidR="00A9529C">
              <w:rPr>
                <w:lang w:val="en-GB"/>
              </w:rPr>
              <w:t>add “diversity and” before “complexity”.</w:t>
            </w:r>
          </w:p>
          <w:p w14:paraId="289F10B2" w14:textId="6C6A11D6" w:rsidR="002E4EEE" w:rsidRPr="004333C1" w:rsidRDefault="002E4EEE" w:rsidP="004D327E">
            <w:pPr>
              <w:spacing w:line="276" w:lineRule="auto"/>
              <w:ind w:left="360"/>
              <w:rPr>
                <w:lang w:val="en-GB"/>
              </w:rPr>
            </w:pPr>
            <w:r w:rsidRPr="002E4EEE">
              <w:rPr>
                <w:b/>
                <w:bCs/>
                <w:lang w:val="en-GB"/>
              </w:rPr>
              <w:t>24</w:t>
            </w:r>
            <w:r>
              <w:rPr>
                <w:lang w:val="en-GB"/>
              </w:rPr>
              <w:t>.</w:t>
            </w:r>
            <w:r w:rsidRPr="002E4EEE">
              <w:rPr>
                <w:lang w:val="en-GB"/>
              </w:rPr>
              <w:t xml:space="preserve"> </w:t>
            </w:r>
            <w:r w:rsidR="00471305">
              <w:rPr>
                <w:lang w:val="en-GB"/>
              </w:rPr>
              <w:t xml:space="preserve">This paragraph </w:t>
            </w:r>
            <w:r w:rsidR="00454E31">
              <w:rPr>
                <w:lang w:val="en-GB"/>
              </w:rPr>
              <w:t>would be better placed earlier in the text, for instance between paras 9 and 10.</w:t>
            </w:r>
          </w:p>
          <w:p w14:paraId="7F74975A" w14:textId="07BD3B21" w:rsidR="004333C1" w:rsidRDefault="004333C1" w:rsidP="004D327E">
            <w:pPr>
              <w:spacing w:line="276" w:lineRule="auto"/>
              <w:ind w:left="360"/>
              <w:rPr>
                <w:lang w:val="en-GB"/>
              </w:rPr>
            </w:pPr>
            <w:r w:rsidRPr="004333C1">
              <w:rPr>
                <w:b/>
                <w:bCs/>
                <w:lang w:val="en-GB"/>
              </w:rPr>
              <w:t>26</w:t>
            </w:r>
            <w:r w:rsidRPr="004333C1">
              <w:rPr>
                <w:lang w:val="en-GB"/>
              </w:rPr>
              <w:t xml:space="preserve">.  </w:t>
            </w:r>
            <w:r w:rsidR="00AD03A1">
              <w:rPr>
                <w:lang w:val="en-GB"/>
              </w:rPr>
              <w:t>C</w:t>
            </w:r>
            <w:r w:rsidRPr="004333C1">
              <w:rPr>
                <w:lang w:val="en-GB"/>
              </w:rPr>
              <w:t xml:space="preserve">ommunity based </w:t>
            </w:r>
            <w:proofErr w:type="gramStart"/>
            <w:r w:rsidRPr="004333C1">
              <w:rPr>
                <w:lang w:val="en-GB"/>
              </w:rPr>
              <w:t xml:space="preserve">organizations </w:t>
            </w:r>
            <w:r w:rsidR="005D32BB">
              <w:rPr>
                <w:lang w:val="en-GB"/>
              </w:rPr>
              <w:t xml:space="preserve"> </w:t>
            </w:r>
            <w:r w:rsidR="00AD03A1">
              <w:rPr>
                <w:lang w:val="en-GB"/>
              </w:rPr>
              <w:t>c</w:t>
            </w:r>
            <w:r w:rsidR="005D32BB">
              <w:rPr>
                <w:lang w:val="en-GB"/>
              </w:rPr>
              <w:t>ould</w:t>
            </w:r>
            <w:proofErr w:type="gramEnd"/>
            <w:r w:rsidR="005D32BB">
              <w:rPr>
                <w:lang w:val="en-GB"/>
              </w:rPr>
              <w:t xml:space="preserve"> be added. </w:t>
            </w:r>
          </w:p>
          <w:p w14:paraId="43DB4905" w14:textId="190EE37A" w:rsidR="00743045" w:rsidRPr="004333C1" w:rsidRDefault="00743045" w:rsidP="004D327E">
            <w:pPr>
              <w:spacing w:line="276" w:lineRule="auto"/>
              <w:ind w:left="360"/>
              <w:rPr>
                <w:lang w:val="en-GB"/>
              </w:rPr>
            </w:pPr>
            <w:r>
              <w:rPr>
                <w:b/>
                <w:bCs/>
                <w:lang w:val="en-GB"/>
              </w:rPr>
              <w:lastRenderedPageBreak/>
              <w:t>28</w:t>
            </w:r>
            <w:r w:rsidRPr="002372FD">
              <w:rPr>
                <w:lang w:val="en-GB"/>
              </w:rPr>
              <w:t>.</w:t>
            </w:r>
            <w:r>
              <w:rPr>
                <w:lang w:val="en-GB"/>
              </w:rPr>
              <w:t xml:space="preserve"> footnote 13 need to be corrected, the reference </w:t>
            </w:r>
            <w:r w:rsidR="00AA1E1C">
              <w:rPr>
                <w:lang w:val="en-GB"/>
              </w:rPr>
              <w:t>is HLPE. 2014. Food losses and waste in the context of sustainable food systems.</w:t>
            </w:r>
          </w:p>
          <w:p w14:paraId="45E28EA0" w14:textId="1364F0A4" w:rsidR="007059C9" w:rsidRPr="0012343D" w:rsidRDefault="004333C1" w:rsidP="002112EA">
            <w:pPr>
              <w:spacing w:line="276" w:lineRule="auto"/>
              <w:ind w:left="360"/>
              <w:rPr>
                <w:lang w:val="en-GB"/>
              </w:rPr>
            </w:pPr>
            <w:r w:rsidRPr="004333C1">
              <w:rPr>
                <w:b/>
                <w:bCs/>
                <w:lang w:val="en-GB"/>
              </w:rPr>
              <w:t>32.</w:t>
            </w:r>
            <w:r w:rsidRPr="004333C1">
              <w:rPr>
                <w:lang w:val="en-GB"/>
              </w:rPr>
              <w:t xml:space="preserve"> Focus on nutrient adequacy, but n</w:t>
            </w:r>
            <w:r>
              <w:rPr>
                <w:lang w:val="en-GB"/>
              </w:rPr>
              <w:t>ot</w:t>
            </w:r>
            <w:r w:rsidRPr="004333C1">
              <w:rPr>
                <w:lang w:val="en-GB"/>
              </w:rPr>
              <w:t xml:space="preserve"> much </w:t>
            </w:r>
            <w:proofErr w:type="gramStart"/>
            <w:r w:rsidRPr="004333C1">
              <w:rPr>
                <w:lang w:val="en-GB"/>
              </w:rPr>
              <w:t>on  diversity</w:t>
            </w:r>
            <w:proofErr w:type="gramEnd"/>
            <w:r w:rsidRPr="004333C1">
              <w:rPr>
                <w:lang w:val="en-GB"/>
              </w:rPr>
              <w:t xml:space="preserve">, </w:t>
            </w:r>
          </w:p>
        </w:tc>
      </w:tr>
    </w:tbl>
    <w:p w14:paraId="033173AE" w14:textId="77777777" w:rsidR="007059C9" w:rsidRPr="007059C9" w:rsidRDefault="007059C9" w:rsidP="002372FD">
      <w:pPr>
        <w:autoSpaceDE w:val="0"/>
        <w:autoSpaceDN w:val="0"/>
        <w:adjustRightInd w:val="0"/>
        <w:spacing w:after="200" w:line="276" w:lineRule="auto"/>
        <w:jc w:val="both"/>
        <w:rPr>
          <w:rFonts w:ascii="Calibri" w:eastAsia="Times New Roman" w:hAnsi="Calibri" w:cs="Times New Roman"/>
          <w:lang w:eastAsia="it-IT"/>
        </w:rPr>
      </w:pPr>
    </w:p>
    <w:p w14:paraId="1B2F9D20" w14:textId="77777777" w:rsidR="007059C9" w:rsidRPr="007059C9" w:rsidRDefault="007059C9" w:rsidP="004D327E">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Grilledutableau"/>
        <w:tblW w:w="9748" w:type="dxa"/>
        <w:tblLook w:val="04A0" w:firstRow="1" w:lastRow="0" w:firstColumn="1" w:lastColumn="0" w:noHBand="0" w:noVBand="1"/>
      </w:tblPr>
      <w:tblGrid>
        <w:gridCol w:w="9748"/>
      </w:tblGrid>
      <w:tr w:rsidR="007059C9" w14:paraId="160715D6" w14:textId="77777777" w:rsidTr="00990962">
        <w:trPr>
          <w:trHeight w:val="2529"/>
        </w:trPr>
        <w:tc>
          <w:tcPr>
            <w:tcW w:w="9748" w:type="dxa"/>
          </w:tcPr>
          <w:p w14:paraId="78D4399D" w14:textId="77777777" w:rsidR="00191295" w:rsidRPr="00C76FCB" w:rsidRDefault="00191295" w:rsidP="004D327E">
            <w:pPr>
              <w:spacing w:line="276" w:lineRule="auto"/>
              <w:rPr>
                <w:lang w:val="en-GB"/>
              </w:rPr>
            </w:pPr>
            <w:r w:rsidRPr="00C76FCB">
              <w:rPr>
                <w:lang w:val="en-GB"/>
              </w:rPr>
              <w:t xml:space="preserve">Page 8: Guiding principles </w:t>
            </w:r>
          </w:p>
          <w:p w14:paraId="00B3465B" w14:textId="71CCB478" w:rsidR="00191295" w:rsidRPr="00C76FCB" w:rsidRDefault="0057497A" w:rsidP="004D327E">
            <w:pPr>
              <w:spacing w:line="276" w:lineRule="auto"/>
              <w:rPr>
                <w:lang w:val="en-GB"/>
              </w:rPr>
            </w:pPr>
            <w:r>
              <w:rPr>
                <w:lang w:val="en-GB"/>
              </w:rPr>
              <w:t>Th</w:t>
            </w:r>
            <w:r w:rsidR="00BD1888">
              <w:rPr>
                <w:lang w:val="en-GB"/>
              </w:rPr>
              <w:t xml:space="preserve">e guiding principles contain principles that are </w:t>
            </w:r>
            <w:r w:rsidR="0078455C">
              <w:rPr>
                <w:lang w:val="en-GB"/>
              </w:rPr>
              <w:t xml:space="preserve">more objectives, like c), d) and f) and others that are more </w:t>
            </w:r>
            <w:r w:rsidR="00E00445">
              <w:rPr>
                <w:lang w:val="en-GB"/>
              </w:rPr>
              <w:t xml:space="preserve">means of interventions like a), b), </w:t>
            </w:r>
            <w:r w:rsidR="006B1632">
              <w:rPr>
                <w:lang w:val="en-GB"/>
              </w:rPr>
              <w:t>e), g). There could be value in reorganizing the list</w:t>
            </w:r>
            <w:r w:rsidR="00187862">
              <w:rPr>
                <w:lang w:val="en-GB"/>
              </w:rPr>
              <w:t xml:space="preserve">. It would be good to add a guiding principle on “coordinated action” </w:t>
            </w:r>
            <w:r w:rsidR="00DD03EB">
              <w:rPr>
                <w:lang w:val="en-GB"/>
              </w:rPr>
              <w:t>between different categories of actors, including p</w:t>
            </w:r>
            <w:r w:rsidR="00191295" w:rsidRPr="00C76FCB">
              <w:rPr>
                <w:lang w:val="en-GB"/>
              </w:rPr>
              <w:t>artnerships</w:t>
            </w:r>
            <w:r w:rsidR="00F96C92">
              <w:rPr>
                <w:lang w:val="en-GB"/>
              </w:rPr>
              <w:t>.</w:t>
            </w:r>
            <w:r w:rsidR="00191295" w:rsidRPr="00C76FCB">
              <w:rPr>
                <w:lang w:val="en-GB"/>
              </w:rPr>
              <w:br/>
              <w:t xml:space="preserve">a) </w:t>
            </w:r>
            <w:r w:rsidR="00910706">
              <w:rPr>
                <w:lang w:val="en-GB"/>
              </w:rPr>
              <w:t>replace</w:t>
            </w:r>
            <w:r w:rsidR="00191295" w:rsidRPr="00C76FCB">
              <w:rPr>
                <w:lang w:val="en-GB"/>
              </w:rPr>
              <w:t xml:space="preserve"> </w:t>
            </w:r>
            <w:r w:rsidR="002833AA" w:rsidRPr="00C76FCB">
              <w:rPr>
                <w:lang w:val="en-GB"/>
              </w:rPr>
              <w:t>“</w:t>
            </w:r>
            <w:r w:rsidR="00191295" w:rsidRPr="00C76FCB">
              <w:rPr>
                <w:lang w:val="en-GB"/>
              </w:rPr>
              <w:t>maximi</w:t>
            </w:r>
            <w:r w:rsidR="004767AA">
              <w:rPr>
                <w:lang w:val="en-GB"/>
              </w:rPr>
              <w:t>ze</w:t>
            </w:r>
            <w:r w:rsidR="00191295" w:rsidRPr="00C76FCB">
              <w:rPr>
                <w:lang w:val="en-GB"/>
              </w:rPr>
              <w:t xml:space="preserve"> </w:t>
            </w:r>
            <w:proofErr w:type="spellStart"/>
            <w:r w:rsidR="00191295" w:rsidRPr="00C76FCB">
              <w:rPr>
                <w:lang w:val="en-GB"/>
              </w:rPr>
              <w:t>outcome</w:t>
            </w:r>
            <w:r w:rsidR="004767AA">
              <w:rPr>
                <w:lang w:val="en-GB"/>
              </w:rPr>
              <w:t>”</w:t>
            </w:r>
            <w:proofErr w:type="gramStart"/>
            <w:r w:rsidR="004767AA">
              <w:rPr>
                <w:lang w:val="en-GB"/>
              </w:rPr>
              <w:t>by</w:t>
            </w:r>
            <w:proofErr w:type="spellEnd"/>
            <w:r w:rsidR="002833AA" w:rsidRPr="00C76FCB">
              <w:rPr>
                <w:lang w:val="en-GB"/>
              </w:rPr>
              <w:t xml:space="preserve"> </w:t>
            </w:r>
            <w:r w:rsidR="00191295" w:rsidRPr="00C76FCB">
              <w:rPr>
                <w:lang w:val="en-GB"/>
              </w:rPr>
              <w:t xml:space="preserve"> </w:t>
            </w:r>
            <w:r w:rsidR="002833AA" w:rsidRPr="00C76FCB">
              <w:rPr>
                <w:lang w:val="en-GB"/>
              </w:rPr>
              <w:t>“</w:t>
            </w:r>
            <w:proofErr w:type="gramEnd"/>
            <w:r w:rsidR="00191295" w:rsidRPr="00C76FCB">
              <w:rPr>
                <w:lang w:val="en-GB"/>
              </w:rPr>
              <w:t>optimize</w:t>
            </w:r>
            <w:r w:rsidR="004767AA">
              <w:rPr>
                <w:lang w:val="en-GB"/>
              </w:rPr>
              <w:t xml:space="preserve"> outcome</w:t>
            </w:r>
            <w:r w:rsidR="002833AA" w:rsidRPr="00C76FCB">
              <w:rPr>
                <w:lang w:val="en-GB"/>
              </w:rPr>
              <w:t>”</w:t>
            </w:r>
            <w:r w:rsidR="00191295" w:rsidRPr="00C76FCB">
              <w:rPr>
                <w:lang w:val="en-GB"/>
              </w:rPr>
              <w:t xml:space="preserve"> </w:t>
            </w:r>
            <w:r w:rsidR="00191295" w:rsidRPr="00C76FCB">
              <w:rPr>
                <w:lang w:val="en-GB"/>
              </w:rPr>
              <w:br/>
              <w:t xml:space="preserve"> </w:t>
            </w:r>
            <w:r w:rsidR="00FC2796">
              <w:rPr>
                <w:lang w:val="en-GB"/>
              </w:rPr>
              <w:t>add “</w:t>
            </w:r>
            <w:r w:rsidR="00191295" w:rsidRPr="00C76FCB">
              <w:rPr>
                <w:lang w:val="en-GB"/>
              </w:rPr>
              <w:t>with particular attention to the trade-offs involved</w:t>
            </w:r>
            <w:r w:rsidR="00FC2796">
              <w:rPr>
                <w:lang w:val="en-GB"/>
              </w:rPr>
              <w:t>”</w:t>
            </w:r>
          </w:p>
          <w:p w14:paraId="789ED085" w14:textId="5BE43FEA" w:rsidR="00191295" w:rsidRPr="00C76FCB" w:rsidRDefault="00191295" w:rsidP="004D327E">
            <w:pPr>
              <w:spacing w:line="276" w:lineRule="auto"/>
              <w:rPr>
                <w:lang w:val="en-GB"/>
              </w:rPr>
            </w:pPr>
            <w:r w:rsidRPr="00C76FCB">
              <w:rPr>
                <w:lang w:val="en-GB"/>
              </w:rPr>
              <w:t xml:space="preserve">b) </w:t>
            </w:r>
            <w:r w:rsidR="00E344C3">
              <w:rPr>
                <w:lang w:val="en-GB"/>
              </w:rPr>
              <w:t xml:space="preserve">Replace “policies” by “policies and measures”. </w:t>
            </w:r>
          </w:p>
          <w:p w14:paraId="7FB278BF" w14:textId="5E74E479" w:rsidR="00191295" w:rsidRPr="00C76FCB" w:rsidRDefault="00191295" w:rsidP="004D327E">
            <w:pPr>
              <w:spacing w:line="276" w:lineRule="auto"/>
              <w:rPr>
                <w:lang w:val="en-GB"/>
              </w:rPr>
            </w:pPr>
            <w:r w:rsidRPr="00C76FCB">
              <w:rPr>
                <w:lang w:val="en-GB"/>
              </w:rPr>
              <w:t xml:space="preserve">d) </w:t>
            </w:r>
            <w:r w:rsidR="00A76FBD">
              <w:rPr>
                <w:lang w:val="en-GB"/>
              </w:rPr>
              <w:t>Could be enlar</w:t>
            </w:r>
            <w:r w:rsidR="00DE09AF">
              <w:rPr>
                <w:lang w:val="en-GB"/>
              </w:rPr>
              <w:t>ged to vulnerable and marginalized groups, with “</w:t>
            </w:r>
            <w:r w:rsidRPr="00C76FCB">
              <w:rPr>
                <w:lang w:val="en-GB"/>
              </w:rPr>
              <w:t>Equity and inclusiveness</w:t>
            </w:r>
            <w:r w:rsidR="00DE09AF">
              <w:rPr>
                <w:lang w:val="en-GB"/>
              </w:rPr>
              <w:t xml:space="preserve">” as an objective. </w:t>
            </w:r>
            <w:r w:rsidRPr="00C76FCB">
              <w:rPr>
                <w:lang w:val="en-GB"/>
              </w:rPr>
              <w:t xml:space="preserve"> </w:t>
            </w:r>
          </w:p>
          <w:p w14:paraId="7CCF3B7B" w14:textId="247B4C3C" w:rsidR="00191295" w:rsidRPr="00C76FCB" w:rsidRDefault="00191295" w:rsidP="004D327E">
            <w:pPr>
              <w:spacing w:line="276" w:lineRule="auto"/>
              <w:rPr>
                <w:lang w:val="en-GB"/>
              </w:rPr>
            </w:pPr>
            <w:r w:rsidRPr="00C76FCB">
              <w:rPr>
                <w:lang w:val="en-GB"/>
              </w:rPr>
              <w:t xml:space="preserve">e) Nutrition knowledge is an activity </w:t>
            </w:r>
            <w:r w:rsidR="00790B8E">
              <w:rPr>
                <w:lang w:val="en-GB"/>
              </w:rPr>
              <w:t xml:space="preserve">rather than a principle. </w:t>
            </w:r>
            <w:r w:rsidRPr="00C76FCB">
              <w:rPr>
                <w:lang w:val="en-GB"/>
              </w:rPr>
              <w:t xml:space="preserve"> </w:t>
            </w:r>
          </w:p>
          <w:p w14:paraId="37B7821B" w14:textId="0DE0BD4C" w:rsidR="007059C9" w:rsidRPr="00191295" w:rsidRDefault="00191295" w:rsidP="004D327E">
            <w:pPr>
              <w:spacing w:line="276" w:lineRule="auto"/>
              <w:rPr>
                <w:lang w:val="en-GB"/>
              </w:rPr>
            </w:pPr>
            <w:r w:rsidRPr="00C76FCB">
              <w:rPr>
                <w:lang w:val="en-GB"/>
              </w:rPr>
              <w:t>g) Capacity-building is again an action rather than a principle</w:t>
            </w:r>
            <w:r w:rsidR="00CC16FA">
              <w:rPr>
                <w:lang w:val="en-GB"/>
              </w:rPr>
              <w:t xml:space="preserve">. </w:t>
            </w:r>
            <w:proofErr w:type="gramStart"/>
            <w:r w:rsidR="00285251">
              <w:rPr>
                <w:lang w:val="en-GB"/>
              </w:rPr>
              <w:t xml:space="preserve">With </w:t>
            </w:r>
            <w:r w:rsidRPr="00C76FCB">
              <w:rPr>
                <w:lang w:val="en-GB"/>
              </w:rPr>
              <w:t xml:space="preserve"> e</w:t>
            </w:r>
            <w:proofErr w:type="gramEnd"/>
            <w:r w:rsidRPr="00C76FCB">
              <w:rPr>
                <w:lang w:val="en-GB"/>
              </w:rPr>
              <w:t xml:space="preserve">) </w:t>
            </w:r>
            <w:r w:rsidR="00285251">
              <w:rPr>
                <w:lang w:val="en-GB"/>
              </w:rPr>
              <w:t xml:space="preserve">could be gathered </w:t>
            </w:r>
            <w:r w:rsidRPr="00C76FCB">
              <w:rPr>
                <w:lang w:val="en-GB"/>
              </w:rPr>
              <w:t>under an aspect of integrated learning that also addresse</w:t>
            </w:r>
            <w:r w:rsidR="000F5401">
              <w:rPr>
                <w:lang w:val="en-GB"/>
              </w:rPr>
              <w:t>s</w:t>
            </w:r>
            <w:r w:rsidRPr="00C76FCB">
              <w:rPr>
                <w:lang w:val="en-GB"/>
              </w:rPr>
              <w:t xml:space="preserve"> learning loops</w:t>
            </w:r>
            <w:r>
              <w:rPr>
                <w:lang w:val="en-GB"/>
              </w:rPr>
              <w:t xml:space="preserve"> </w:t>
            </w:r>
          </w:p>
        </w:tc>
      </w:tr>
    </w:tbl>
    <w:p w14:paraId="28DD65EC" w14:textId="77777777" w:rsidR="007059C9" w:rsidRPr="007059C9" w:rsidRDefault="007059C9" w:rsidP="002372FD">
      <w:pPr>
        <w:autoSpaceDE w:val="0"/>
        <w:autoSpaceDN w:val="0"/>
        <w:adjustRightInd w:val="0"/>
        <w:spacing w:after="200" w:line="276" w:lineRule="auto"/>
        <w:ind w:left="-76"/>
        <w:jc w:val="both"/>
        <w:rPr>
          <w:rFonts w:ascii="Calibri" w:eastAsia="Times New Roman" w:hAnsi="Calibri" w:cs="Times New Roman"/>
          <w:lang w:eastAsia="it-IT"/>
        </w:rPr>
      </w:pPr>
    </w:p>
    <w:p w14:paraId="509BC488" w14:textId="77777777" w:rsidR="007059C9" w:rsidRPr="007059C9" w:rsidRDefault="007059C9" w:rsidP="004D327E">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w:t>
      </w:r>
      <w:proofErr w:type="gramStart"/>
      <w:r w:rsidRPr="007059C9">
        <w:rPr>
          <w:rFonts w:ascii="Calibri" w:eastAsia="Times New Roman" w:hAnsi="Calibri" w:cs="Times New Roman"/>
          <w:b/>
          <w:lang w:eastAsia="it-IT"/>
        </w:rPr>
        <w:t>taking into account</w:t>
      </w:r>
      <w:proofErr w:type="gramEnd"/>
      <w:r w:rsidRPr="007059C9">
        <w:rPr>
          <w:rFonts w:ascii="Calibri" w:eastAsia="Times New Roman" w:hAnsi="Calibri" w:cs="Times New Roman"/>
          <w:b/>
          <w:lang w:eastAsia="it-IT"/>
        </w:rPr>
        <w:t xml:space="preserve"> the need to foster policy coherence and address policy fragmentation? </w:t>
      </w:r>
    </w:p>
    <w:tbl>
      <w:tblPr>
        <w:tblStyle w:val="Grilledutableau"/>
        <w:tblW w:w="9748" w:type="dxa"/>
        <w:tblLook w:val="04A0" w:firstRow="1" w:lastRow="0" w:firstColumn="1" w:lastColumn="0" w:noHBand="0" w:noVBand="1"/>
      </w:tblPr>
      <w:tblGrid>
        <w:gridCol w:w="9748"/>
      </w:tblGrid>
      <w:tr w:rsidR="007059C9" w14:paraId="59DBC239" w14:textId="77777777" w:rsidTr="00990962">
        <w:trPr>
          <w:trHeight w:val="2529"/>
        </w:trPr>
        <w:tc>
          <w:tcPr>
            <w:tcW w:w="9748" w:type="dxa"/>
          </w:tcPr>
          <w:p w14:paraId="0694EF66" w14:textId="77777777" w:rsidR="0055432B" w:rsidRDefault="0055432B" w:rsidP="004D327E">
            <w:pPr>
              <w:spacing w:after="80" w:line="276" w:lineRule="auto"/>
              <w:rPr>
                <w:bCs/>
                <w:szCs w:val="24"/>
              </w:rPr>
            </w:pPr>
            <w:r>
              <w:rPr>
                <w:bCs/>
                <w:szCs w:val="24"/>
              </w:rPr>
              <w:t>General comments:</w:t>
            </w:r>
          </w:p>
          <w:p w14:paraId="0D5577BA" w14:textId="60E16183" w:rsidR="0055432B" w:rsidRDefault="00D75BEE" w:rsidP="004D327E">
            <w:pPr>
              <w:spacing w:after="80" w:line="276" w:lineRule="auto"/>
              <w:rPr>
                <w:bCs/>
                <w:szCs w:val="24"/>
              </w:rPr>
            </w:pPr>
            <w:r>
              <w:rPr>
                <w:bCs/>
                <w:szCs w:val="24"/>
              </w:rPr>
              <w:t>The organization of this part, by component of the food systems</w:t>
            </w:r>
            <w:r w:rsidR="002105E6">
              <w:rPr>
                <w:bCs/>
                <w:szCs w:val="24"/>
              </w:rPr>
              <w:t xml:space="preserve">, risks not hide the </w:t>
            </w:r>
            <w:r w:rsidR="005E7947">
              <w:rPr>
                <w:bCs/>
                <w:szCs w:val="24"/>
              </w:rPr>
              <w:t>links between them. In a determined food system</w:t>
            </w:r>
            <w:r w:rsidR="00EA73EF">
              <w:rPr>
                <w:bCs/>
                <w:szCs w:val="24"/>
              </w:rPr>
              <w:t>,</w:t>
            </w:r>
            <w:r w:rsidR="005E7947">
              <w:rPr>
                <w:bCs/>
                <w:szCs w:val="24"/>
              </w:rPr>
              <w:t xml:space="preserve"> they interact and determine each other.</w:t>
            </w:r>
            <w:r w:rsidR="001F6562">
              <w:rPr>
                <w:bCs/>
                <w:szCs w:val="24"/>
              </w:rPr>
              <w:t xml:space="preserve"> It should be highlighted in the beginning and the end.</w:t>
            </w:r>
          </w:p>
          <w:p w14:paraId="23791FC3" w14:textId="48E3522F" w:rsidR="005456B1" w:rsidRDefault="005456B1" w:rsidP="004D327E">
            <w:pPr>
              <w:spacing w:after="80" w:line="276" w:lineRule="auto"/>
              <w:rPr>
                <w:lang w:val="en-GB"/>
              </w:rPr>
            </w:pPr>
            <w:r>
              <w:rPr>
                <w:bCs/>
                <w:szCs w:val="24"/>
              </w:rPr>
              <w:t xml:space="preserve">It also risks </w:t>
            </w:r>
            <w:r w:rsidR="001F6562">
              <w:rPr>
                <w:bCs/>
                <w:szCs w:val="24"/>
              </w:rPr>
              <w:t>hiding</w:t>
            </w:r>
            <w:r>
              <w:rPr>
                <w:bCs/>
                <w:szCs w:val="24"/>
              </w:rPr>
              <w:t xml:space="preserve"> the diversity of food systems, their specificities, specific constraints, challenges and opportunities</w:t>
            </w:r>
            <w:r w:rsidR="001F6562">
              <w:rPr>
                <w:bCs/>
                <w:szCs w:val="24"/>
              </w:rPr>
              <w:t xml:space="preserve">. </w:t>
            </w:r>
            <w:r w:rsidR="00920075">
              <w:rPr>
                <w:bCs/>
                <w:szCs w:val="24"/>
              </w:rPr>
              <w:t xml:space="preserve">It should be emphasized in the beginning of the part, making explicit reference to the typology of food systems. </w:t>
            </w:r>
            <w:r w:rsidR="00652139">
              <w:rPr>
                <w:bCs/>
                <w:szCs w:val="24"/>
              </w:rPr>
              <w:t xml:space="preserve">It could mention the need to </w:t>
            </w:r>
            <w:proofErr w:type="gramStart"/>
            <w:r w:rsidR="00652139">
              <w:rPr>
                <w:bCs/>
                <w:szCs w:val="24"/>
              </w:rPr>
              <w:t>take into account</w:t>
            </w:r>
            <w:proofErr w:type="gramEnd"/>
            <w:r w:rsidR="00652139">
              <w:rPr>
                <w:bCs/>
                <w:szCs w:val="24"/>
              </w:rPr>
              <w:t xml:space="preserve"> the specificities</w:t>
            </w:r>
            <w:r w:rsidR="00A30CC8">
              <w:rPr>
                <w:bCs/>
                <w:szCs w:val="24"/>
              </w:rPr>
              <w:t xml:space="preserve"> </w:t>
            </w:r>
            <w:r w:rsidR="00A30CC8">
              <w:rPr>
                <w:lang w:val="en-GB"/>
              </w:rPr>
              <w:t xml:space="preserve">of small island states, land locked countries, mountainous areas, as well as of indigenous and traditional food systems. It could also explicitly mention the need to build upon </w:t>
            </w:r>
            <w:r w:rsidR="00CA7DCD">
              <w:rPr>
                <w:lang w:val="en-GB"/>
              </w:rPr>
              <w:t>traditional healthy diets.</w:t>
            </w:r>
          </w:p>
          <w:p w14:paraId="53D4B67B" w14:textId="3165DF9C" w:rsidR="007229E4" w:rsidRDefault="007229E4" w:rsidP="004D327E">
            <w:pPr>
              <w:spacing w:after="80" w:line="276" w:lineRule="auto"/>
              <w:rPr>
                <w:lang w:val="en-GB"/>
              </w:rPr>
            </w:pPr>
            <w:r>
              <w:rPr>
                <w:lang w:val="en-GB"/>
              </w:rPr>
              <w:lastRenderedPageBreak/>
              <w:t>In general</w:t>
            </w:r>
            <w:r w:rsidR="00582A4F">
              <w:rPr>
                <w:lang w:val="en-GB"/>
              </w:rPr>
              <w:t>,</w:t>
            </w:r>
            <w:r>
              <w:rPr>
                <w:lang w:val="en-GB"/>
              </w:rPr>
              <w:t xml:space="preserve"> this part seems to be very urban food systems oriented. It should recognize that </w:t>
            </w:r>
            <w:proofErr w:type="gramStart"/>
            <w:r>
              <w:rPr>
                <w:lang w:val="en-GB"/>
              </w:rPr>
              <w:t>in spite of</w:t>
            </w:r>
            <w:proofErr w:type="gramEnd"/>
            <w:r>
              <w:rPr>
                <w:lang w:val="en-GB"/>
              </w:rPr>
              <w:t xml:space="preserve"> growing urbanization </w:t>
            </w:r>
            <w:r w:rsidR="00582A4F">
              <w:rPr>
                <w:lang w:val="en-GB"/>
              </w:rPr>
              <w:t xml:space="preserve">an important part of the population, and an important of the undernourished and malnourished are rural. </w:t>
            </w:r>
            <w:r w:rsidR="000653D9">
              <w:rPr>
                <w:lang w:val="en-GB"/>
              </w:rPr>
              <w:t xml:space="preserve">Rural food systems deserve equal attention, particularly those that are </w:t>
            </w:r>
            <w:r w:rsidR="006F04D6">
              <w:rPr>
                <w:lang w:val="en-GB"/>
              </w:rPr>
              <w:t>isolated, marginalized and/or confronted to changes in land use and d</w:t>
            </w:r>
            <w:r w:rsidR="008160E4">
              <w:rPr>
                <w:lang w:val="en-GB"/>
              </w:rPr>
              <w:t>iets.</w:t>
            </w:r>
            <w:r w:rsidR="00FA325B">
              <w:rPr>
                <w:lang w:val="en-GB"/>
              </w:rPr>
              <w:t xml:space="preserve"> Solutions are likely to be very different from those for urban areas.</w:t>
            </w:r>
          </w:p>
          <w:p w14:paraId="663AF886" w14:textId="77777777" w:rsidR="0055432B" w:rsidRDefault="0055432B" w:rsidP="004D327E">
            <w:pPr>
              <w:spacing w:after="80" w:line="276" w:lineRule="auto"/>
              <w:rPr>
                <w:bCs/>
                <w:szCs w:val="24"/>
              </w:rPr>
            </w:pPr>
          </w:p>
          <w:p w14:paraId="07549439" w14:textId="690CE329" w:rsidR="004D2D59" w:rsidRDefault="004D2D59" w:rsidP="004D327E">
            <w:pPr>
              <w:spacing w:after="80" w:line="276" w:lineRule="auto"/>
              <w:rPr>
                <w:bCs/>
                <w:szCs w:val="24"/>
              </w:rPr>
            </w:pPr>
            <w:r>
              <w:rPr>
                <w:bCs/>
                <w:szCs w:val="24"/>
              </w:rPr>
              <w:t>When “agriculture” covers also forestry, fisheries and aquaculture, as per FAO</w:t>
            </w:r>
            <w:r w:rsidR="00C76FCB">
              <w:rPr>
                <w:bCs/>
                <w:szCs w:val="24"/>
              </w:rPr>
              <w:t>’s definition</w:t>
            </w:r>
            <w:r>
              <w:rPr>
                <w:bCs/>
                <w:szCs w:val="24"/>
              </w:rPr>
              <w:t>, there would be value in making it explicit</w:t>
            </w:r>
            <w:r w:rsidR="00D30A57">
              <w:rPr>
                <w:bCs/>
                <w:szCs w:val="24"/>
              </w:rPr>
              <w:t xml:space="preserve"> for those who are </w:t>
            </w:r>
            <w:r w:rsidR="00C23798">
              <w:rPr>
                <w:bCs/>
                <w:szCs w:val="24"/>
              </w:rPr>
              <w:t xml:space="preserve">not </w:t>
            </w:r>
            <w:bookmarkStart w:id="0" w:name="_GoBack"/>
            <w:bookmarkEnd w:id="0"/>
            <w:r w:rsidR="00D30A57">
              <w:rPr>
                <w:bCs/>
                <w:szCs w:val="24"/>
              </w:rPr>
              <w:t>accustomed to FAO’s definition</w:t>
            </w:r>
            <w:r>
              <w:rPr>
                <w:bCs/>
                <w:szCs w:val="24"/>
              </w:rPr>
              <w:t>.</w:t>
            </w:r>
          </w:p>
          <w:p w14:paraId="02C5EB5E" w14:textId="01487B1E" w:rsidR="004D2D59" w:rsidRDefault="004D2D59" w:rsidP="004D327E">
            <w:pPr>
              <w:spacing w:after="80" w:line="276" w:lineRule="auto"/>
              <w:rPr>
                <w:bCs/>
                <w:szCs w:val="24"/>
              </w:rPr>
            </w:pPr>
          </w:p>
          <w:p w14:paraId="7609EC4A" w14:textId="4ECCB034" w:rsidR="004D2D59" w:rsidRPr="004D2D59" w:rsidRDefault="00DF62B0" w:rsidP="004D327E">
            <w:pPr>
              <w:spacing w:after="80" w:line="276" w:lineRule="auto"/>
              <w:rPr>
                <w:bCs/>
                <w:szCs w:val="24"/>
              </w:rPr>
            </w:pPr>
            <w:r>
              <w:rPr>
                <w:bCs/>
                <w:szCs w:val="24"/>
              </w:rPr>
              <w:t xml:space="preserve">43. </w:t>
            </w:r>
            <w:r w:rsidR="00CC133C">
              <w:rPr>
                <w:bCs/>
                <w:szCs w:val="24"/>
              </w:rPr>
              <w:t>The list of policy relevant areas</w:t>
            </w:r>
            <w:r w:rsidR="00B01032">
              <w:rPr>
                <w:bCs/>
                <w:szCs w:val="24"/>
              </w:rPr>
              <w:t xml:space="preserve"> </w:t>
            </w:r>
            <w:r>
              <w:rPr>
                <w:bCs/>
                <w:szCs w:val="24"/>
              </w:rPr>
              <w:t xml:space="preserve">could be </w:t>
            </w:r>
            <w:r w:rsidR="00F77F80">
              <w:rPr>
                <w:bCs/>
                <w:szCs w:val="24"/>
              </w:rPr>
              <w:t xml:space="preserve">better </w:t>
            </w:r>
            <w:r>
              <w:rPr>
                <w:bCs/>
                <w:szCs w:val="24"/>
              </w:rPr>
              <w:t>organized</w:t>
            </w:r>
            <w:r w:rsidR="008529CE">
              <w:rPr>
                <w:bCs/>
                <w:szCs w:val="24"/>
              </w:rPr>
              <w:t xml:space="preserve">, </w:t>
            </w:r>
            <w:r w:rsidR="004D2D59" w:rsidRPr="004D2D59">
              <w:rPr>
                <w:bCs/>
                <w:szCs w:val="24"/>
              </w:rPr>
              <w:t>thematically and logically.</w:t>
            </w:r>
          </w:p>
          <w:p w14:paraId="1BD07E46" w14:textId="10B68E69" w:rsidR="004D2D59" w:rsidRDefault="00AF5ADF" w:rsidP="004D327E">
            <w:pPr>
              <w:spacing w:after="80" w:line="276" w:lineRule="auto"/>
              <w:rPr>
                <w:bCs/>
                <w:szCs w:val="24"/>
              </w:rPr>
            </w:pPr>
            <w:r>
              <w:rPr>
                <w:bCs/>
                <w:szCs w:val="24"/>
              </w:rPr>
              <w:t xml:space="preserve">a) should explicitly mention </w:t>
            </w:r>
            <w:proofErr w:type="spellStart"/>
            <w:r>
              <w:rPr>
                <w:bCs/>
                <w:szCs w:val="24"/>
              </w:rPr>
              <w:t>agoecology</w:t>
            </w:r>
            <w:proofErr w:type="spellEnd"/>
            <w:r>
              <w:rPr>
                <w:bCs/>
                <w:szCs w:val="24"/>
              </w:rPr>
              <w:t xml:space="preserve"> and agroforestry.</w:t>
            </w:r>
          </w:p>
          <w:p w14:paraId="4682089E" w14:textId="37C85331" w:rsidR="00E04A24" w:rsidRDefault="00E133F0" w:rsidP="004D327E">
            <w:pPr>
              <w:spacing w:after="80" w:line="276" w:lineRule="auto"/>
              <w:rPr>
                <w:bCs/>
                <w:szCs w:val="24"/>
              </w:rPr>
            </w:pPr>
            <w:r>
              <w:rPr>
                <w:bCs/>
                <w:szCs w:val="24"/>
              </w:rPr>
              <w:t>b) add “for the different categories of the population”.</w:t>
            </w:r>
          </w:p>
          <w:p w14:paraId="29BF05E7" w14:textId="7764A7CB" w:rsidR="00E04A24" w:rsidRDefault="00E04A24" w:rsidP="004D327E">
            <w:pPr>
              <w:spacing w:after="80" w:line="276" w:lineRule="auto"/>
              <w:rPr>
                <w:bCs/>
                <w:szCs w:val="24"/>
              </w:rPr>
            </w:pPr>
            <w:r>
              <w:rPr>
                <w:bCs/>
                <w:szCs w:val="24"/>
              </w:rPr>
              <w:t xml:space="preserve">c) should explicitly mention </w:t>
            </w:r>
            <w:proofErr w:type="spellStart"/>
            <w:r>
              <w:rPr>
                <w:bCs/>
                <w:szCs w:val="24"/>
              </w:rPr>
              <w:t>agoecology</w:t>
            </w:r>
            <w:proofErr w:type="spellEnd"/>
            <w:r>
              <w:rPr>
                <w:bCs/>
                <w:szCs w:val="24"/>
              </w:rPr>
              <w:t xml:space="preserve"> and agroforestry.</w:t>
            </w:r>
          </w:p>
          <w:p w14:paraId="6B860989" w14:textId="2E622386" w:rsidR="009002B1" w:rsidRDefault="009002B1" w:rsidP="004D327E">
            <w:pPr>
              <w:spacing w:after="80" w:line="276" w:lineRule="auto"/>
              <w:rPr>
                <w:bCs/>
                <w:szCs w:val="24"/>
              </w:rPr>
            </w:pPr>
            <w:r>
              <w:rPr>
                <w:bCs/>
                <w:szCs w:val="24"/>
              </w:rPr>
              <w:t>Replace “crop varieties” by “plant species and varieties”.</w:t>
            </w:r>
          </w:p>
          <w:p w14:paraId="1AE8DF7D" w14:textId="0D905137" w:rsidR="00E04A24" w:rsidRDefault="00E04A24" w:rsidP="004D327E">
            <w:pPr>
              <w:spacing w:after="80" w:line="276" w:lineRule="auto"/>
              <w:rPr>
                <w:bCs/>
                <w:szCs w:val="24"/>
              </w:rPr>
            </w:pPr>
          </w:p>
          <w:p w14:paraId="4D53F7A5" w14:textId="77777777" w:rsidR="00265EF9" w:rsidRPr="004D2D59" w:rsidRDefault="00265EF9" w:rsidP="004D327E">
            <w:pPr>
              <w:spacing w:after="80" w:line="276" w:lineRule="auto"/>
              <w:rPr>
                <w:bCs/>
                <w:szCs w:val="24"/>
              </w:rPr>
            </w:pPr>
            <w:r w:rsidRPr="004D2D59">
              <w:rPr>
                <w:bCs/>
                <w:szCs w:val="24"/>
              </w:rPr>
              <w:t>Policy-relevant areas that refer to sustainable and diverse food production systems</w:t>
            </w:r>
            <w:r>
              <w:rPr>
                <w:bCs/>
                <w:szCs w:val="24"/>
              </w:rPr>
              <w:t xml:space="preserve"> should be more explicit. </w:t>
            </w:r>
            <w:proofErr w:type="gramStart"/>
            <w:r>
              <w:rPr>
                <w:bCs/>
                <w:szCs w:val="24"/>
              </w:rPr>
              <w:t xml:space="preserve">They </w:t>
            </w:r>
            <w:r w:rsidRPr="004D2D59">
              <w:rPr>
                <w:bCs/>
                <w:szCs w:val="24"/>
              </w:rPr>
              <w:t xml:space="preserve"> should</w:t>
            </w:r>
            <w:proofErr w:type="gramEnd"/>
            <w:r w:rsidRPr="004D2D59">
              <w:rPr>
                <w:bCs/>
                <w:szCs w:val="24"/>
              </w:rPr>
              <w:t xml:space="preserve"> </w:t>
            </w:r>
            <w:r>
              <w:rPr>
                <w:bCs/>
                <w:szCs w:val="24"/>
              </w:rPr>
              <w:t xml:space="preserve">for instance </w:t>
            </w:r>
            <w:r w:rsidRPr="004D2D59">
              <w:rPr>
                <w:bCs/>
                <w:szCs w:val="24"/>
              </w:rPr>
              <w:t xml:space="preserve">consider the inclusion of tree-based systems which provide direct and indirect benefits: around 74% of fruit produced globally are harvested from trees[1], which also produce nutritious leafy vegetables, nuts, seeds and edible oils. Surveys show that tree cover is positively associated with dietary diversity and fruit and vegetable consumption (Ickowitz et al. 2014). Moreover, the deep and extensive roots of trees make them more drought tolerant than annual crops, meaning they can provide food in dry periods when other food sources are not available (Jamnadass et al. 2011; </w:t>
            </w:r>
            <w:proofErr w:type="spellStart"/>
            <w:r w:rsidRPr="004D2D59">
              <w:rPr>
                <w:bCs/>
                <w:szCs w:val="24"/>
              </w:rPr>
              <w:t>Kehlenbeck</w:t>
            </w:r>
            <w:proofErr w:type="spellEnd"/>
            <w:r w:rsidRPr="004D2D59">
              <w:rPr>
                <w:bCs/>
                <w:szCs w:val="24"/>
              </w:rPr>
              <w:t xml:space="preserve"> et al. 2013). Tree foods have thus the potential to complement and diversify the predominantly staple-based diets of rural households through the year. </w:t>
            </w:r>
          </w:p>
          <w:p w14:paraId="46588786" w14:textId="77777777" w:rsidR="00265EF9" w:rsidRPr="004D2D59" w:rsidRDefault="00265EF9" w:rsidP="004D327E">
            <w:pPr>
              <w:spacing w:after="80" w:line="276" w:lineRule="auto"/>
              <w:rPr>
                <w:bCs/>
                <w:szCs w:val="24"/>
              </w:rPr>
            </w:pPr>
          </w:p>
          <w:p w14:paraId="78A2409F" w14:textId="2AF62098" w:rsidR="00323CF9" w:rsidRDefault="004D2D59" w:rsidP="004D327E">
            <w:pPr>
              <w:spacing w:after="80" w:line="276" w:lineRule="auto"/>
              <w:rPr>
                <w:bCs/>
                <w:szCs w:val="24"/>
              </w:rPr>
            </w:pPr>
            <w:r w:rsidRPr="004D2D59">
              <w:rPr>
                <w:bCs/>
                <w:szCs w:val="24"/>
              </w:rPr>
              <w:t xml:space="preserve">d) </w:t>
            </w:r>
            <w:r w:rsidR="00323CF9">
              <w:rPr>
                <w:bCs/>
                <w:szCs w:val="24"/>
              </w:rPr>
              <w:t>Need to integrate, either in this item or in the previous one the definition of agrobiodiversity</w:t>
            </w:r>
            <w:r w:rsidR="0096791F">
              <w:rPr>
                <w:bCs/>
                <w:szCs w:val="24"/>
              </w:rPr>
              <w:t>:</w:t>
            </w:r>
          </w:p>
          <w:p w14:paraId="3F4D3F2F" w14:textId="33E480C1" w:rsidR="0096791F" w:rsidRDefault="0096791F" w:rsidP="004D327E">
            <w:pPr>
              <w:spacing w:after="80" w:line="276" w:lineRule="auto"/>
              <w:rPr>
                <w:bCs/>
                <w:szCs w:val="24"/>
              </w:rPr>
            </w:pPr>
            <w:r>
              <w:rPr>
                <w:bCs/>
                <w:szCs w:val="24"/>
              </w:rPr>
              <w:t>“</w:t>
            </w:r>
            <w:r w:rsidRPr="0096791F">
              <w:rPr>
                <w:bCs/>
                <w:szCs w:val="24"/>
              </w:rPr>
              <w:t xml:space="preserve">The variety and variability of animals, plants and micro-organisms that are used directly or indirectly for food and agriculture, including crops, livestock, forestry and fisheries. It comprises the diversity of genetic resources (varieties, breeds) and species used for food, fodder, </w:t>
            </w:r>
            <w:proofErr w:type="spellStart"/>
            <w:r w:rsidRPr="0096791F">
              <w:rPr>
                <w:bCs/>
                <w:szCs w:val="24"/>
              </w:rPr>
              <w:t>fibre</w:t>
            </w:r>
            <w:proofErr w:type="spellEnd"/>
            <w:r w:rsidRPr="0096791F">
              <w:rPr>
                <w:bCs/>
                <w:szCs w:val="24"/>
              </w:rPr>
              <w:t xml:space="preserve">, fuel and pharmaceuticals. It also includes the diversity of non-harvested species that support production (soil micro-organisms, predators, pollinators), and those in the wider environment that support </w:t>
            </w:r>
            <w:proofErr w:type="spellStart"/>
            <w:r w:rsidRPr="0096791F">
              <w:rPr>
                <w:bCs/>
                <w:szCs w:val="24"/>
              </w:rPr>
              <w:t>agro</w:t>
            </w:r>
            <w:proofErr w:type="spellEnd"/>
            <w:r w:rsidRPr="0096791F">
              <w:rPr>
                <w:bCs/>
                <w:szCs w:val="24"/>
              </w:rPr>
              <w:t xml:space="preserve">-ecosystems (agricultural, pastoral, forest and aquatic) as well as the diversity of the </w:t>
            </w:r>
            <w:proofErr w:type="spellStart"/>
            <w:r w:rsidRPr="0096791F">
              <w:rPr>
                <w:bCs/>
                <w:szCs w:val="24"/>
              </w:rPr>
              <w:t>agro</w:t>
            </w:r>
            <w:proofErr w:type="spellEnd"/>
            <w:r w:rsidRPr="0096791F">
              <w:rPr>
                <w:bCs/>
                <w:szCs w:val="24"/>
              </w:rPr>
              <w:t>-ecosystems.</w:t>
            </w:r>
            <w:r>
              <w:rPr>
                <w:bCs/>
                <w:szCs w:val="24"/>
              </w:rPr>
              <w:t>”</w:t>
            </w:r>
            <w:r w:rsidR="003E546A">
              <w:rPr>
                <w:bCs/>
                <w:szCs w:val="24"/>
              </w:rPr>
              <w:t xml:space="preserve"> (</w:t>
            </w:r>
            <w:r w:rsidR="003E546A" w:rsidRPr="003E546A">
              <w:rPr>
                <w:bCs/>
                <w:szCs w:val="24"/>
              </w:rPr>
              <w:t>FAO. 1999a. Agricultural Biodiversity, Multifunctional Character of Agriculture and Land Conference, Background Paper 1. Maastricht, Netherlands. September 1999.</w:t>
            </w:r>
            <w:r w:rsidR="003E546A">
              <w:rPr>
                <w:bCs/>
                <w:szCs w:val="24"/>
              </w:rPr>
              <w:t>)</w:t>
            </w:r>
          </w:p>
          <w:p w14:paraId="2DA2F269" w14:textId="0FA24D1D" w:rsidR="00323CF9" w:rsidRDefault="00EF46F1" w:rsidP="004D327E">
            <w:pPr>
              <w:spacing w:after="80" w:line="276" w:lineRule="auto"/>
              <w:rPr>
                <w:bCs/>
                <w:szCs w:val="24"/>
              </w:rPr>
            </w:pPr>
            <w:r>
              <w:rPr>
                <w:bCs/>
                <w:szCs w:val="24"/>
              </w:rPr>
              <w:t xml:space="preserve">The title of this section could be “sustainable management </w:t>
            </w:r>
            <w:r w:rsidR="0075501E">
              <w:rPr>
                <w:bCs/>
                <w:szCs w:val="24"/>
              </w:rPr>
              <w:t xml:space="preserve">and use of forests, aquatic resources and other </w:t>
            </w:r>
            <w:r w:rsidR="008B56F4">
              <w:rPr>
                <w:bCs/>
                <w:szCs w:val="24"/>
              </w:rPr>
              <w:t>wild resources to better cover their multiple contributions to food security and nutrition:</w:t>
            </w:r>
          </w:p>
          <w:p w14:paraId="6075145F" w14:textId="7116B611" w:rsidR="008B56F4" w:rsidRDefault="008B56F4" w:rsidP="004D327E">
            <w:pPr>
              <w:pStyle w:val="Paragraphedeliste"/>
              <w:numPr>
                <w:ilvl w:val="0"/>
                <w:numId w:val="3"/>
              </w:numPr>
              <w:spacing w:after="80" w:line="276" w:lineRule="auto"/>
              <w:rPr>
                <w:bCs/>
                <w:szCs w:val="24"/>
              </w:rPr>
            </w:pPr>
            <w:r>
              <w:rPr>
                <w:bCs/>
                <w:szCs w:val="24"/>
              </w:rPr>
              <w:t>As a direct source of food</w:t>
            </w:r>
            <w:r w:rsidR="00D97755">
              <w:rPr>
                <w:bCs/>
                <w:szCs w:val="24"/>
              </w:rPr>
              <w:t xml:space="preserve">, not only complementary, but in many cases fundamental, see the HLPE report on fisheries and aquaculture for the contribution of aquatic resources to the nutrition of </w:t>
            </w:r>
            <w:r w:rsidR="00E13930">
              <w:rPr>
                <w:bCs/>
                <w:szCs w:val="24"/>
              </w:rPr>
              <w:t xml:space="preserve">small island states, and of various categories of population and the HLPE report on sustainable forestry for FSN on the contribution of </w:t>
            </w:r>
            <w:r w:rsidR="00815587">
              <w:rPr>
                <w:bCs/>
                <w:szCs w:val="24"/>
              </w:rPr>
              <w:t>forest foods to forest dependent people.</w:t>
            </w:r>
          </w:p>
          <w:p w14:paraId="0F538CEF" w14:textId="1102AF00" w:rsidR="00815587" w:rsidRDefault="00815587" w:rsidP="004D327E">
            <w:pPr>
              <w:pStyle w:val="Paragraphedeliste"/>
              <w:numPr>
                <w:ilvl w:val="0"/>
                <w:numId w:val="3"/>
              </w:numPr>
              <w:spacing w:after="80" w:line="276" w:lineRule="auto"/>
              <w:rPr>
                <w:bCs/>
                <w:szCs w:val="24"/>
              </w:rPr>
            </w:pPr>
            <w:r>
              <w:rPr>
                <w:bCs/>
                <w:szCs w:val="24"/>
              </w:rPr>
              <w:t>As a source of income (see the HLPE reports mentioned above)</w:t>
            </w:r>
          </w:p>
          <w:p w14:paraId="2F004880" w14:textId="0F7EE0E9" w:rsidR="002E1BB8" w:rsidRDefault="002E1BB8" w:rsidP="004D327E">
            <w:pPr>
              <w:pStyle w:val="Paragraphedeliste"/>
              <w:numPr>
                <w:ilvl w:val="0"/>
                <w:numId w:val="3"/>
              </w:numPr>
              <w:spacing w:after="80" w:line="276" w:lineRule="auto"/>
              <w:rPr>
                <w:bCs/>
                <w:szCs w:val="24"/>
              </w:rPr>
            </w:pPr>
            <w:r>
              <w:rPr>
                <w:bCs/>
                <w:szCs w:val="24"/>
              </w:rPr>
              <w:lastRenderedPageBreak/>
              <w:t xml:space="preserve">As providing other ecosystem services that are essential to </w:t>
            </w:r>
            <w:r w:rsidR="00945846">
              <w:rPr>
                <w:bCs/>
                <w:szCs w:val="24"/>
              </w:rPr>
              <w:t>all agriculture activities</w:t>
            </w:r>
          </w:p>
          <w:p w14:paraId="11870CE2" w14:textId="018DE7B5" w:rsidR="00945846" w:rsidRDefault="00945846" w:rsidP="004D327E">
            <w:pPr>
              <w:spacing w:after="80" w:line="276" w:lineRule="auto"/>
              <w:rPr>
                <w:bCs/>
                <w:szCs w:val="24"/>
              </w:rPr>
            </w:pPr>
          </w:p>
          <w:p w14:paraId="3BFEA8CD" w14:textId="72D234EF" w:rsidR="00945846" w:rsidRPr="00945846" w:rsidRDefault="00945846" w:rsidP="004D327E">
            <w:pPr>
              <w:spacing w:after="80" w:line="276" w:lineRule="auto"/>
              <w:rPr>
                <w:bCs/>
                <w:szCs w:val="24"/>
              </w:rPr>
            </w:pPr>
            <w:r>
              <w:rPr>
                <w:bCs/>
                <w:szCs w:val="24"/>
              </w:rPr>
              <w:t xml:space="preserve">e) could explicitly mention </w:t>
            </w:r>
            <w:r w:rsidR="00D56C01">
              <w:rPr>
                <w:bCs/>
                <w:szCs w:val="24"/>
              </w:rPr>
              <w:t xml:space="preserve">food trees and vegetables for which both knowledge and conservation efforts are </w:t>
            </w:r>
            <w:proofErr w:type="gramStart"/>
            <w:r w:rsidR="00D56C01">
              <w:rPr>
                <w:bCs/>
                <w:szCs w:val="24"/>
              </w:rPr>
              <w:t>lagging behind</w:t>
            </w:r>
            <w:proofErr w:type="gramEnd"/>
            <w:r w:rsidR="00D56C01">
              <w:rPr>
                <w:bCs/>
                <w:szCs w:val="24"/>
              </w:rPr>
              <w:t xml:space="preserve"> </w:t>
            </w:r>
            <w:r w:rsidR="003C6BE5">
              <w:rPr>
                <w:bCs/>
                <w:szCs w:val="24"/>
              </w:rPr>
              <w:t>staple crops.</w:t>
            </w:r>
          </w:p>
          <w:p w14:paraId="02162765" w14:textId="77777777" w:rsidR="004D2D59" w:rsidRPr="004D2D59" w:rsidRDefault="004D2D59" w:rsidP="004D327E">
            <w:pPr>
              <w:spacing w:after="80" w:line="276" w:lineRule="auto"/>
              <w:rPr>
                <w:bCs/>
                <w:szCs w:val="24"/>
              </w:rPr>
            </w:pPr>
          </w:p>
          <w:p w14:paraId="26F2116E" w14:textId="60D80EA6" w:rsidR="004D2D59" w:rsidRPr="004D2D59" w:rsidRDefault="0029375D" w:rsidP="004D327E">
            <w:pPr>
              <w:spacing w:after="80" w:line="276" w:lineRule="auto"/>
              <w:rPr>
                <w:bCs/>
                <w:szCs w:val="24"/>
              </w:rPr>
            </w:pPr>
            <w:r>
              <w:rPr>
                <w:bCs/>
                <w:szCs w:val="24"/>
              </w:rPr>
              <w:t xml:space="preserve">g) </w:t>
            </w:r>
            <w:r w:rsidR="004D2D59" w:rsidRPr="004D2D59">
              <w:rPr>
                <w:bCs/>
                <w:szCs w:val="24"/>
              </w:rPr>
              <w:t xml:space="preserve">Women &amp; gender issues are only discussed with reference to production systems, but they cut across the different aspects including marketing, distribution, availability, accessibility, and particularly social norms and values. </w:t>
            </w:r>
          </w:p>
          <w:p w14:paraId="2F93643C" w14:textId="1AC0176C" w:rsidR="004D2D59" w:rsidRDefault="004D2D59" w:rsidP="004D327E">
            <w:pPr>
              <w:spacing w:after="80" w:line="276" w:lineRule="auto"/>
              <w:rPr>
                <w:bCs/>
                <w:szCs w:val="24"/>
              </w:rPr>
            </w:pPr>
          </w:p>
          <w:p w14:paraId="564F42A8" w14:textId="1B17E1A0" w:rsidR="00B96D9F" w:rsidRPr="004D2D59" w:rsidRDefault="00B96D9F" w:rsidP="004D327E">
            <w:pPr>
              <w:spacing w:after="80" w:line="276" w:lineRule="auto"/>
              <w:rPr>
                <w:bCs/>
                <w:szCs w:val="24"/>
              </w:rPr>
            </w:pPr>
            <w:r>
              <w:rPr>
                <w:bCs/>
                <w:szCs w:val="24"/>
              </w:rPr>
              <w:t xml:space="preserve">h) </w:t>
            </w:r>
            <w:r w:rsidR="00F654DF">
              <w:rPr>
                <w:bCs/>
                <w:szCs w:val="24"/>
              </w:rPr>
              <w:t xml:space="preserve">after “fruits”, </w:t>
            </w:r>
            <w:r w:rsidR="00304CF9">
              <w:rPr>
                <w:bCs/>
                <w:szCs w:val="24"/>
              </w:rPr>
              <w:t>add “nuts”</w:t>
            </w:r>
            <w:r w:rsidR="00F654DF">
              <w:rPr>
                <w:bCs/>
                <w:szCs w:val="24"/>
              </w:rPr>
              <w:t>. Need to also make explicit reference to the potential of numerous indigenous vegetables and tree crops</w:t>
            </w:r>
            <w:r w:rsidR="006A5E9E">
              <w:rPr>
                <w:bCs/>
                <w:szCs w:val="24"/>
              </w:rPr>
              <w:t xml:space="preserve">, including so called “orphan crops” that </w:t>
            </w:r>
            <w:r w:rsidR="00347CCE">
              <w:rPr>
                <w:bCs/>
                <w:szCs w:val="24"/>
              </w:rPr>
              <w:t>need to be characterized, domesticated, and made available.</w:t>
            </w:r>
          </w:p>
          <w:p w14:paraId="557AC96F" w14:textId="77777777" w:rsidR="002341FA" w:rsidRDefault="002341FA" w:rsidP="004D327E">
            <w:pPr>
              <w:spacing w:after="80" w:line="276" w:lineRule="auto"/>
              <w:rPr>
                <w:bCs/>
                <w:szCs w:val="24"/>
              </w:rPr>
            </w:pPr>
          </w:p>
          <w:p w14:paraId="4B76B641" w14:textId="0A4C2917" w:rsidR="001C4CB1" w:rsidRPr="004D2D59" w:rsidRDefault="00E10A1F" w:rsidP="004D327E">
            <w:pPr>
              <w:spacing w:after="80" w:line="276" w:lineRule="auto"/>
              <w:rPr>
                <w:bCs/>
                <w:szCs w:val="24"/>
              </w:rPr>
            </w:pPr>
            <w:r w:rsidRPr="002372FD">
              <w:rPr>
                <w:b/>
                <w:szCs w:val="24"/>
              </w:rPr>
              <w:t>47</w:t>
            </w:r>
            <w:r>
              <w:rPr>
                <w:bCs/>
                <w:szCs w:val="24"/>
              </w:rPr>
              <w:t xml:space="preserve">. Misses the cultural and social dimension of the definition of “food environment” as </w:t>
            </w:r>
            <w:r w:rsidR="00A96CBA">
              <w:rPr>
                <w:bCs/>
                <w:szCs w:val="24"/>
              </w:rPr>
              <w:t xml:space="preserve">it figures in para </w:t>
            </w:r>
            <w:proofErr w:type="gramStart"/>
            <w:r w:rsidR="00A96CBA">
              <w:rPr>
                <w:bCs/>
                <w:szCs w:val="24"/>
              </w:rPr>
              <w:t>30.</w:t>
            </w:r>
            <w:r w:rsidR="001C4CB1">
              <w:rPr>
                <w:bCs/>
                <w:szCs w:val="24"/>
              </w:rPr>
              <w:t>Replace</w:t>
            </w:r>
            <w:proofErr w:type="gramEnd"/>
            <w:r w:rsidR="001C4CB1">
              <w:rPr>
                <w:bCs/>
                <w:szCs w:val="24"/>
              </w:rPr>
              <w:t xml:space="preserve"> the last line by “towards food environments that are conducive to </w:t>
            </w:r>
            <w:r w:rsidR="009A4CCD">
              <w:rPr>
                <w:bCs/>
                <w:szCs w:val="24"/>
              </w:rPr>
              <w:t>healthier diets and more sustainable food systems”.</w:t>
            </w:r>
          </w:p>
          <w:p w14:paraId="28634EBE" w14:textId="77777777" w:rsidR="004D2D59" w:rsidRPr="004D2D59" w:rsidRDefault="004D2D59" w:rsidP="004D327E">
            <w:pPr>
              <w:spacing w:after="80" w:line="276" w:lineRule="auto"/>
              <w:rPr>
                <w:bCs/>
                <w:szCs w:val="24"/>
              </w:rPr>
            </w:pPr>
            <w:r w:rsidRPr="004D2D59">
              <w:rPr>
                <w:bCs/>
                <w:szCs w:val="24"/>
              </w:rPr>
              <w:t>________________________________________</w:t>
            </w:r>
          </w:p>
          <w:p w14:paraId="04D095AF" w14:textId="77777777" w:rsidR="004D2D59" w:rsidRPr="004D2D59" w:rsidRDefault="004D2D59" w:rsidP="004D327E">
            <w:pPr>
              <w:spacing w:after="80" w:line="276" w:lineRule="auto"/>
              <w:rPr>
                <w:bCs/>
                <w:szCs w:val="24"/>
              </w:rPr>
            </w:pPr>
            <w:r w:rsidRPr="004D2D59">
              <w:rPr>
                <w:bCs/>
                <w:szCs w:val="24"/>
              </w:rPr>
              <w:t>[1] Data for 2016, http://www.fao.org/faostat/en, accessed on 14 April 2019.</w:t>
            </w:r>
          </w:p>
          <w:p w14:paraId="510B1910" w14:textId="280B28D3" w:rsidR="004D2D59" w:rsidRDefault="004D2D59" w:rsidP="004D327E">
            <w:pPr>
              <w:spacing w:after="80" w:line="276" w:lineRule="auto"/>
              <w:rPr>
                <w:bCs/>
                <w:szCs w:val="24"/>
              </w:rPr>
            </w:pPr>
          </w:p>
          <w:p w14:paraId="3CDAEFCC" w14:textId="2AD3D8B6" w:rsidR="001B423B" w:rsidRDefault="002B5FFD" w:rsidP="004D327E">
            <w:pPr>
              <w:spacing w:after="80" w:line="276" w:lineRule="auto"/>
              <w:rPr>
                <w:lang w:val="en-GB"/>
              </w:rPr>
            </w:pPr>
            <w:r w:rsidRPr="002372FD">
              <w:rPr>
                <w:b/>
                <w:szCs w:val="24"/>
              </w:rPr>
              <w:t>48.</w:t>
            </w:r>
            <w:r w:rsidR="009E4EA0">
              <w:rPr>
                <w:bCs/>
                <w:szCs w:val="24"/>
              </w:rPr>
              <w:t xml:space="preserve"> </w:t>
            </w:r>
            <w:proofErr w:type="gramStart"/>
            <w:r w:rsidR="009E4EA0">
              <w:rPr>
                <w:bCs/>
                <w:szCs w:val="24"/>
              </w:rPr>
              <w:t xml:space="preserve">a) </w:t>
            </w:r>
            <w:r>
              <w:rPr>
                <w:bCs/>
                <w:szCs w:val="24"/>
              </w:rPr>
              <w:t xml:space="preserve"> </w:t>
            </w:r>
            <w:r w:rsidR="00946049">
              <w:rPr>
                <w:bCs/>
                <w:szCs w:val="24"/>
              </w:rPr>
              <w:t>Important</w:t>
            </w:r>
            <w:proofErr w:type="gramEnd"/>
            <w:r w:rsidR="00946049">
              <w:rPr>
                <w:bCs/>
                <w:szCs w:val="24"/>
              </w:rPr>
              <w:t xml:space="preserve"> to consider also the specificities of food deserts and food swamp</w:t>
            </w:r>
            <w:r w:rsidR="006203A9">
              <w:rPr>
                <w:bCs/>
                <w:szCs w:val="24"/>
              </w:rPr>
              <w:t>s</w:t>
            </w:r>
            <w:r w:rsidR="00946049">
              <w:rPr>
                <w:bCs/>
                <w:szCs w:val="24"/>
              </w:rPr>
              <w:t xml:space="preserve"> </w:t>
            </w:r>
            <w:r w:rsidR="006203A9">
              <w:rPr>
                <w:bCs/>
                <w:szCs w:val="24"/>
              </w:rPr>
              <w:t xml:space="preserve">out of urban areas. </w:t>
            </w:r>
            <w:r w:rsidR="001B423B">
              <w:rPr>
                <w:lang w:val="en-GB"/>
              </w:rPr>
              <w:t>Rural food systems deserve equal attention, particularly those that are isolated, marginalized and/or confronted to changes in land use and diets. Solutions are likely to be very different from those for urban areas.</w:t>
            </w:r>
            <w:r w:rsidR="002229C0">
              <w:rPr>
                <w:lang w:val="en-GB"/>
              </w:rPr>
              <w:t xml:space="preserve"> </w:t>
            </w:r>
          </w:p>
          <w:p w14:paraId="1C2D994F" w14:textId="1C5F215A" w:rsidR="00835540" w:rsidRDefault="00835540" w:rsidP="004D327E">
            <w:pPr>
              <w:spacing w:after="80" w:line="276" w:lineRule="auto"/>
              <w:rPr>
                <w:lang w:val="en-GB"/>
              </w:rPr>
            </w:pPr>
          </w:p>
          <w:p w14:paraId="088F2F46" w14:textId="46259B57" w:rsidR="00835540" w:rsidRDefault="0043255A" w:rsidP="004D327E">
            <w:pPr>
              <w:spacing w:after="80" w:line="276" w:lineRule="auto"/>
              <w:rPr>
                <w:lang w:val="en-GB"/>
              </w:rPr>
            </w:pPr>
            <w:r w:rsidRPr="002372FD">
              <w:rPr>
                <w:b/>
                <w:bCs/>
                <w:lang w:val="en-GB"/>
              </w:rPr>
              <w:t>49</w:t>
            </w:r>
            <w:r>
              <w:rPr>
                <w:lang w:val="en-GB"/>
              </w:rPr>
              <w:t>. first line, add “and isolated populations”.</w:t>
            </w:r>
          </w:p>
          <w:p w14:paraId="4F29F507" w14:textId="3E385B29" w:rsidR="00F97CDD" w:rsidRPr="002372FD" w:rsidRDefault="00F97CDD" w:rsidP="004D327E">
            <w:pPr>
              <w:spacing w:after="80" w:line="276" w:lineRule="auto"/>
              <w:rPr>
                <w:bCs/>
                <w:szCs w:val="24"/>
                <w:lang w:val="en-GB"/>
              </w:rPr>
            </w:pPr>
          </w:p>
          <w:p w14:paraId="31CD6763" w14:textId="3D4E76E7" w:rsidR="004D2D59" w:rsidRPr="004D2D59" w:rsidRDefault="004D2D59" w:rsidP="004D327E">
            <w:pPr>
              <w:spacing w:after="80" w:line="276" w:lineRule="auto"/>
              <w:rPr>
                <w:bCs/>
                <w:szCs w:val="24"/>
              </w:rPr>
            </w:pPr>
            <w:r w:rsidRPr="004D2D59">
              <w:rPr>
                <w:bCs/>
                <w:szCs w:val="24"/>
              </w:rPr>
              <w:t xml:space="preserve"> </w:t>
            </w:r>
            <w:r w:rsidRPr="002372FD">
              <w:rPr>
                <w:b/>
                <w:szCs w:val="24"/>
              </w:rPr>
              <w:t>50.</w:t>
            </w:r>
            <w:r w:rsidRPr="004D2D59">
              <w:rPr>
                <w:bCs/>
                <w:szCs w:val="24"/>
              </w:rPr>
              <w:t xml:space="preserve"> c) social protection programs should be based on traditional diets that are supportive of local cultural food practices; risk of changing food cultures particularly with subsidies or in-kind transfers of staple foods</w:t>
            </w:r>
            <w:r w:rsidR="00080073">
              <w:rPr>
                <w:bCs/>
                <w:szCs w:val="24"/>
              </w:rPr>
              <w:t>.</w:t>
            </w:r>
          </w:p>
          <w:p w14:paraId="3003FC02" w14:textId="77777777" w:rsidR="004D2D59" w:rsidRPr="004D2D59" w:rsidRDefault="004D2D59" w:rsidP="004D327E">
            <w:pPr>
              <w:spacing w:after="80" w:line="276" w:lineRule="auto"/>
              <w:rPr>
                <w:bCs/>
                <w:szCs w:val="24"/>
              </w:rPr>
            </w:pPr>
          </w:p>
          <w:p w14:paraId="3B968837" w14:textId="06345E3A" w:rsidR="0056081A" w:rsidRDefault="004D2D59" w:rsidP="004D327E">
            <w:pPr>
              <w:spacing w:after="80" w:line="276" w:lineRule="auto"/>
              <w:rPr>
                <w:bCs/>
                <w:szCs w:val="24"/>
              </w:rPr>
            </w:pPr>
            <w:r w:rsidRPr="004D2D59">
              <w:rPr>
                <w:bCs/>
                <w:szCs w:val="24"/>
              </w:rPr>
              <w:t xml:space="preserve"> </w:t>
            </w:r>
            <w:r w:rsidRPr="002372FD">
              <w:rPr>
                <w:b/>
                <w:szCs w:val="24"/>
              </w:rPr>
              <w:t>51</w:t>
            </w:r>
            <w:r w:rsidR="001C2F11">
              <w:rPr>
                <w:b/>
                <w:szCs w:val="24"/>
              </w:rPr>
              <w:t xml:space="preserve">. </w:t>
            </w:r>
            <w:r w:rsidR="001C2F11">
              <w:rPr>
                <w:bCs/>
                <w:szCs w:val="24"/>
              </w:rPr>
              <w:t xml:space="preserve">Communication about food does not arrive in a vacuum. Need to relate it to </w:t>
            </w:r>
            <w:r w:rsidR="0056081A">
              <w:rPr>
                <w:bCs/>
                <w:szCs w:val="24"/>
              </w:rPr>
              <w:t xml:space="preserve">Food Culture. </w:t>
            </w:r>
          </w:p>
          <w:p w14:paraId="23E7B7AA" w14:textId="220F9689" w:rsidR="004D2D59" w:rsidRPr="004D2D59" w:rsidRDefault="0056081A" w:rsidP="004D327E">
            <w:pPr>
              <w:spacing w:after="80" w:line="276" w:lineRule="auto"/>
              <w:rPr>
                <w:bCs/>
                <w:szCs w:val="24"/>
              </w:rPr>
            </w:pPr>
            <w:r>
              <w:rPr>
                <w:bCs/>
                <w:szCs w:val="24"/>
              </w:rPr>
              <w:t xml:space="preserve">Labelling is not </w:t>
            </w:r>
            <w:proofErr w:type="spellStart"/>
            <w:r>
              <w:rPr>
                <w:bCs/>
                <w:szCs w:val="24"/>
              </w:rPr>
              <w:t>onlyfor</w:t>
            </w:r>
            <w:proofErr w:type="spellEnd"/>
            <w:r w:rsidR="004D2D59" w:rsidRPr="004D2D59">
              <w:rPr>
                <w:bCs/>
                <w:szCs w:val="24"/>
              </w:rPr>
              <w:t xml:space="preserve"> young people; labeling of unhealthy foods is important for all segments of the population particularly with respect to sugary beverages and processed meats. </w:t>
            </w:r>
            <w:r w:rsidR="009A7605">
              <w:rPr>
                <w:bCs/>
                <w:szCs w:val="24"/>
              </w:rPr>
              <w:t>Important also to communicate appropriate information about unpackaged food</w:t>
            </w:r>
            <w:r w:rsidR="00F863DB">
              <w:rPr>
                <w:bCs/>
                <w:szCs w:val="24"/>
              </w:rPr>
              <w:t xml:space="preserve"> to avoid creating biases.</w:t>
            </w:r>
          </w:p>
          <w:p w14:paraId="6F77EE49" w14:textId="75CE70C6" w:rsidR="004D2D59" w:rsidRPr="004D2D59" w:rsidRDefault="004D2D59" w:rsidP="004D327E">
            <w:pPr>
              <w:spacing w:after="80" w:line="276" w:lineRule="auto"/>
              <w:rPr>
                <w:bCs/>
                <w:szCs w:val="24"/>
              </w:rPr>
            </w:pPr>
            <w:r w:rsidRPr="002372FD">
              <w:rPr>
                <w:b/>
                <w:szCs w:val="24"/>
              </w:rPr>
              <w:t>52</w:t>
            </w:r>
            <w:r w:rsidRPr="004D2D59">
              <w:rPr>
                <w:bCs/>
                <w:szCs w:val="24"/>
              </w:rPr>
              <w:t xml:space="preserve"> B. </w:t>
            </w:r>
            <w:r w:rsidR="002D7FBD">
              <w:rPr>
                <w:bCs/>
                <w:szCs w:val="24"/>
              </w:rPr>
              <w:t xml:space="preserve">or in 55. </w:t>
            </w:r>
            <w:r w:rsidRPr="004D2D59">
              <w:rPr>
                <w:bCs/>
                <w:szCs w:val="24"/>
              </w:rPr>
              <w:t xml:space="preserve">Idea for policies to improve </w:t>
            </w:r>
            <w:proofErr w:type="spellStart"/>
            <w:r w:rsidRPr="004D2D59">
              <w:rPr>
                <w:bCs/>
                <w:szCs w:val="24"/>
              </w:rPr>
              <w:t>desirablility</w:t>
            </w:r>
            <w:proofErr w:type="spellEnd"/>
            <w:r w:rsidRPr="004D2D59">
              <w:rPr>
                <w:bCs/>
                <w:szCs w:val="24"/>
              </w:rPr>
              <w:t xml:space="preserve"> of healthy foods such as ‘chef manifesto</w:t>
            </w:r>
            <w:proofErr w:type="gramStart"/>
            <w:r w:rsidRPr="004D2D59">
              <w:rPr>
                <w:bCs/>
                <w:szCs w:val="24"/>
              </w:rPr>
              <w:t>’ ;</w:t>
            </w:r>
            <w:proofErr w:type="gramEnd"/>
            <w:r w:rsidRPr="004D2D59">
              <w:rPr>
                <w:bCs/>
                <w:szCs w:val="24"/>
              </w:rPr>
              <w:t xml:space="preserve"> having celebrities market healthy foods.</w:t>
            </w:r>
          </w:p>
          <w:p w14:paraId="66FD4E38" w14:textId="77777777" w:rsidR="004D2D59" w:rsidRPr="004D2D59" w:rsidRDefault="004D2D59" w:rsidP="004D327E">
            <w:pPr>
              <w:spacing w:after="80" w:line="276" w:lineRule="auto"/>
              <w:rPr>
                <w:bCs/>
                <w:szCs w:val="24"/>
              </w:rPr>
            </w:pPr>
          </w:p>
          <w:p w14:paraId="6D52B9E1" w14:textId="468FD9B8" w:rsidR="007059C9" w:rsidRDefault="004D2D59" w:rsidP="004D327E">
            <w:pPr>
              <w:spacing w:after="80" w:line="276" w:lineRule="auto"/>
              <w:rPr>
                <w:bCs/>
                <w:szCs w:val="24"/>
              </w:rPr>
            </w:pPr>
            <w:r w:rsidRPr="002372FD">
              <w:rPr>
                <w:b/>
                <w:szCs w:val="24"/>
              </w:rPr>
              <w:t>53</w:t>
            </w:r>
            <w:r w:rsidR="002D7FBD">
              <w:rPr>
                <w:bCs/>
                <w:szCs w:val="24"/>
              </w:rPr>
              <w:t>. Could link to</w:t>
            </w:r>
            <w:r w:rsidRPr="004D2D59">
              <w:rPr>
                <w:bCs/>
                <w:szCs w:val="24"/>
              </w:rPr>
              <w:t xml:space="preserve"> sustainability</w:t>
            </w:r>
            <w:r w:rsidR="002D7FBD">
              <w:rPr>
                <w:bCs/>
                <w:szCs w:val="24"/>
              </w:rPr>
              <w:t xml:space="preserve"> in all its dimensions</w:t>
            </w:r>
            <w:r w:rsidRPr="004D2D59">
              <w:rPr>
                <w:bCs/>
                <w:szCs w:val="24"/>
              </w:rPr>
              <w:t>.</w:t>
            </w:r>
          </w:p>
          <w:p w14:paraId="35343A30" w14:textId="12123E6C" w:rsidR="00353C57" w:rsidRDefault="00353C57" w:rsidP="004D327E">
            <w:pPr>
              <w:spacing w:after="80" w:line="276" w:lineRule="auto"/>
              <w:rPr>
                <w:bCs/>
                <w:szCs w:val="24"/>
              </w:rPr>
            </w:pPr>
          </w:p>
          <w:p w14:paraId="60F17C57" w14:textId="0A8B8FE4" w:rsidR="001C67D8" w:rsidRDefault="001C67D8" w:rsidP="004D327E">
            <w:pPr>
              <w:spacing w:after="80" w:line="276" w:lineRule="auto"/>
              <w:rPr>
                <w:bCs/>
                <w:szCs w:val="24"/>
              </w:rPr>
            </w:pPr>
            <w:r w:rsidRPr="002372FD">
              <w:rPr>
                <w:b/>
                <w:szCs w:val="24"/>
              </w:rPr>
              <w:lastRenderedPageBreak/>
              <w:t xml:space="preserve">55. </w:t>
            </w:r>
            <w:r w:rsidR="009505AA">
              <w:rPr>
                <w:bCs/>
                <w:szCs w:val="24"/>
              </w:rPr>
              <w:t>b) should be put first as the FB</w:t>
            </w:r>
            <w:r w:rsidR="00D7473E">
              <w:rPr>
                <w:bCs/>
                <w:szCs w:val="24"/>
              </w:rPr>
              <w:t>G</w:t>
            </w:r>
            <w:r w:rsidR="009505AA">
              <w:rPr>
                <w:bCs/>
                <w:szCs w:val="24"/>
              </w:rPr>
              <w:t xml:space="preserve"> should guide all actions towards consumers.</w:t>
            </w:r>
          </w:p>
          <w:p w14:paraId="271BDEDE" w14:textId="7341B799" w:rsidR="00D7473E" w:rsidRDefault="00D7473E" w:rsidP="004D327E">
            <w:pPr>
              <w:spacing w:after="80" w:line="276" w:lineRule="auto"/>
              <w:rPr>
                <w:bCs/>
                <w:szCs w:val="24"/>
              </w:rPr>
            </w:pPr>
          </w:p>
          <w:p w14:paraId="3B2D5754" w14:textId="60665FAB" w:rsidR="00D7473E" w:rsidRPr="004D2D59" w:rsidRDefault="00D7473E" w:rsidP="004D327E">
            <w:pPr>
              <w:spacing w:after="80" w:line="276" w:lineRule="auto"/>
              <w:rPr>
                <w:bCs/>
                <w:szCs w:val="24"/>
              </w:rPr>
            </w:pPr>
            <w:r w:rsidRPr="002372FD">
              <w:rPr>
                <w:b/>
                <w:szCs w:val="24"/>
              </w:rPr>
              <w:t>56</w:t>
            </w:r>
            <w:r>
              <w:rPr>
                <w:bCs/>
                <w:szCs w:val="24"/>
              </w:rPr>
              <w:t xml:space="preserve">. a) </w:t>
            </w:r>
            <w:r w:rsidR="00721D54">
              <w:rPr>
                <w:bCs/>
                <w:szCs w:val="24"/>
              </w:rPr>
              <w:t>add “globalization”.</w:t>
            </w:r>
          </w:p>
          <w:p w14:paraId="19B1ECF2" w14:textId="77777777" w:rsidR="007059C9" w:rsidRDefault="007059C9" w:rsidP="004D327E">
            <w:pPr>
              <w:spacing w:after="80" w:line="276" w:lineRule="auto"/>
              <w:rPr>
                <w:b/>
                <w:szCs w:val="24"/>
              </w:rPr>
            </w:pPr>
          </w:p>
        </w:tc>
      </w:tr>
    </w:tbl>
    <w:p w14:paraId="5EB6FB64" w14:textId="77777777" w:rsidR="007059C9" w:rsidRPr="007059C9" w:rsidRDefault="007059C9" w:rsidP="002372FD">
      <w:pPr>
        <w:autoSpaceDE w:val="0"/>
        <w:autoSpaceDN w:val="0"/>
        <w:adjustRightInd w:val="0"/>
        <w:spacing w:after="200" w:line="276" w:lineRule="auto"/>
        <w:ind w:left="-76"/>
        <w:jc w:val="both"/>
        <w:rPr>
          <w:rFonts w:ascii="Calibri" w:eastAsia="Times New Roman" w:hAnsi="Calibri" w:cs="Times New Roman"/>
          <w:lang w:eastAsia="it-IT"/>
        </w:rPr>
      </w:pPr>
    </w:p>
    <w:p w14:paraId="2CD720BE" w14:textId="77777777" w:rsidR="007059C9" w:rsidRPr="007059C9" w:rsidRDefault="007059C9" w:rsidP="004D327E">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xml:space="preserve">, as well as challenges, constraints, and trade-offs relevant to the three constituent elements of food systems presented in Chapter 3? In your view, what would the “ideal” food system look like, and what targets/metrics can help guide </w:t>
      </w:r>
      <w:proofErr w:type="gramStart"/>
      <w:r w:rsidRPr="007059C9">
        <w:rPr>
          <w:rFonts w:ascii="Calibri" w:eastAsia="Times New Roman" w:hAnsi="Calibri" w:cs="Times New Roman"/>
          <w:b/>
          <w:lang w:eastAsia="it-IT"/>
        </w:rPr>
        <w:t>policy-making</w:t>
      </w:r>
      <w:proofErr w:type="gramEnd"/>
      <w:r w:rsidRPr="007059C9">
        <w:rPr>
          <w:rFonts w:ascii="Calibri" w:eastAsia="Times New Roman" w:hAnsi="Calibri" w:cs="Times New Roman"/>
          <w:b/>
          <w:lang w:eastAsia="it-IT"/>
        </w:rPr>
        <w:t>?</w:t>
      </w:r>
    </w:p>
    <w:tbl>
      <w:tblPr>
        <w:tblStyle w:val="Grilledutableau"/>
        <w:tblW w:w="9748" w:type="dxa"/>
        <w:tblLook w:val="04A0" w:firstRow="1" w:lastRow="0" w:firstColumn="1" w:lastColumn="0" w:noHBand="0" w:noVBand="1"/>
      </w:tblPr>
      <w:tblGrid>
        <w:gridCol w:w="9748"/>
      </w:tblGrid>
      <w:tr w:rsidR="007059C9" w14:paraId="09096B99" w14:textId="77777777" w:rsidTr="00990962">
        <w:trPr>
          <w:trHeight w:val="2529"/>
        </w:trPr>
        <w:tc>
          <w:tcPr>
            <w:tcW w:w="9748" w:type="dxa"/>
          </w:tcPr>
          <w:p w14:paraId="540FE4B3" w14:textId="5D624F0A" w:rsidR="007059C9" w:rsidRDefault="007059C9" w:rsidP="004D327E">
            <w:pPr>
              <w:spacing w:after="80" w:line="276" w:lineRule="auto"/>
              <w:rPr>
                <w:b/>
                <w:szCs w:val="24"/>
              </w:rPr>
            </w:pPr>
          </w:p>
          <w:p w14:paraId="594A3383" w14:textId="77777777" w:rsidR="00C8616D" w:rsidRDefault="003934D5" w:rsidP="004D327E">
            <w:pPr>
              <w:spacing w:after="80" w:line="276" w:lineRule="auto"/>
              <w:rPr>
                <w:bCs/>
                <w:szCs w:val="24"/>
              </w:rPr>
            </w:pPr>
            <w:r w:rsidRPr="002372FD">
              <w:rPr>
                <w:bCs/>
                <w:szCs w:val="24"/>
              </w:rPr>
              <w:t>There are numerous examples of policies, interventions, initiatives, alliances and institutional arrangements which should be considered</w:t>
            </w:r>
            <w:r w:rsidR="00F13CD0" w:rsidRPr="002372FD">
              <w:rPr>
                <w:bCs/>
                <w:szCs w:val="24"/>
              </w:rPr>
              <w:t xml:space="preserve"> both in the HLPE report and in the consultations conducted for it.</w:t>
            </w:r>
            <w:r w:rsidR="00C8616D">
              <w:rPr>
                <w:bCs/>
                <w:szCs w:val="24"/>
              </w:rPr>
              <w:t xml:space="preserve"> </w:t>
            </w:r>
          </w:p>
          <w:p w14:paraId="1F7F0F3F" w14:textId="2C57C052" w:rsidR="003934D5" w:rsidRDefault="00D4569E" w:rsidP="004D327E">
            <w:pPr>
              <w:spacing w:after="80" w:line="276" w:lineRule="auto"/>
              <w:rPr>
                <w:bCs/>
                <w:szCs w:val="24"/>
              </w:rPr>
            </w:pPr>
            <w:r>
              <w:rPr>
                <w:bCs/>
                <w:szCs w:val="24"/>
              </w:rPr>
              <w:t>S</w:t>
            </w:r>
            <w:r w:rsidR="00C4392F">
              <w:rPr>
                <w:bCs/>
                <w:szCs w:val="24"/>
              </w:rPr>
              <w:t xml:space="preserve">everal types of initiatives </w:t>
            </w:r>
            <w:r>
              <w:rPr>
                <w:bCs/>
                <w:szCs w:val="24"/>
              </w:rPr>
              <w:t xml:space="preserve">are </w:t>
            </w:r>
            <w:r w:rsidR="00C4392F">
              <w:rPr>
                <w:bCs/>
                <w:szCs w:val="24"/>
              </w:rPr>
              <w:t xml:space="preserve">of </w:t>
            </w:r>
            <w:proofErr w:type="gramStart"/>
            <w:r w:rsidR="00C4392F">
              <w:rPr>
                <w:bCs/>
                <w:szCs w:val="24"/>
              </w:rPr>
              <w:t>particular interest</w:t>
            </w:r>
            <w:proofErr w:type="gramEnd"/>
            <w:r w:rsidR="00C4392F">
              <w:rPr>
                <w:bCs/>
                <w:szCs w:val="24"/>
              </w:rPr>
              <w:t>:</w:t>
            </w:r>
          </w:p>
          <w:p w14:paraId="6F4702E0" w14:textId="435B53AE" w:rsidR="00C4392F" w:rsidRDefault="00C4392F" w:rsidP="004D327E">
            <w:pPr>
              <w:spacing w:after="80" w:line="276" w:lineRule="auto"/>
              <w:rPr>
                <w:bCs/>
                <w:szCs w:val="24"/>
              </w:rPr>
            </w:pPr>
            <w:r w:rsidRPr="003631D8">
              <w:rPr>
                <w:bCs/>
                <w:szCs w:val="24"/>
              </w:rPr>
              <w:t xml:space="preserve">Those that </w:t>
            </w:r>
            <w:r w:rsidR="00670455" w:rsidRPr="003631D8">
              <w:rPr>
                <w:bCs/>
                <w:szCs w:val="24"/>
              </w:rPr>
              <w:t xml:space="preserve">build upon </w:t>
            </w:r>
            <w:r w:rsidR="00D4569E">
              <w:rPr>
                <w:bCs/>
                <w:szCs w:val="24"/>
              </w:rPr>
              <w:t xml:space="preserve">national and </w:t>
            </w:r>
            <w:r w:rsidR="00670455" w:rsidRPr="003631D8">
              <w:rPr>
                <w:bCs/>
                <w:szCs w:val="24"/>
              </w:rPr>
              <w:t>local identity, food culture and specific food system</w:t>
            </w:r>
            <w:r w:rsidR="00A81F68" w:rsidRPr="003631D8">
              <w:rPr>
                <w:bCs/>
                <w:szCs w:val="24"/>
              </w:rPr>
              <w:t xml:space="preserve"> including the </w:t>
            </w:r>
            <w:r w:rsidR="00471DEF" w:rsidRPr="003631D8">
              <w:rPr>
                <w:bCs/>
                <w:szCs w:val="24"/>
              </w:rPr>
              <w:t xml:space="preserve">revitalization of the Mediterranean diet, the </w:t>
            </w:r>
            <w:r w:rsidR="009E0B03" w:rsidRPr="005D4B58">
              <w:rPr>
                <w:bCs/>
                <w:szCs w:val="24"/>
              </w:rPr>
              <w:t xml:space="preserve">Nordic diet initiative, the </w:t>
            </w:r>
            <w:r w:rsidR="00A81F68" w:rsidRPr="00124D3D">
              <w:rPr>
                <w:bCs/>
                <w:szCs w:val="24"/>
              </w:rPr>
              <w:t xml:space="preserve">promotion of traditional and healthy diets </w:t>
            </w:r>
            <w:r w:rsidR="00471DEF" w:rsidRPr="00704725">
              <w:rPr>
                <w:bCs/>
                <w:szCs w:val="24"/>
              </w:rPr>
              <w:t xml:space="preserve">and traditional foods </w:t>
            </w:r>
            <w:r w:rsidR="009E0B03" w:rsidRPr="004E1CEE">
              <w:rPr>
                <w:bCs/>
                <w:szCs w:val="24"/>
              </w:rPr>
              <w:t xml:space="preserve">in </w:t>
            </w:r>
            <w:r w:rsidR="009E0B03" w:rsidRPr="00D4569E">
              <w:rPr>
                <w:bCs/>
                <w:szCs w:val="24"/>
              </w:rPr>
              <w:t>China, Korea, Japan</w:t>
            </w:r>
            <w:r w:rsidR="00233E40" w:rsidRPr="00D4569E">
              <w:rPr>
                <w:bCs/>
                <w:szCs w:val="24"/>
              </w:rPr>
              <w:t xml:space="preserve">. </w:t>
            </w:r>
          </w:p>
          <w:p w14:paraId="21A60105" w14:textId="7CD57109" w:rsidR="0065327E" w:rsidRPr="00D4569E" w:rsidRDefault="0065327E" w:rsidP="004D327E">
            <w:pPr>
              <w:spacing w:after="80" w:line="276" w:lineRule="auto"/>
              <w:rPr>
                <w:bCs/>
                <w:szCs w:val="24"/>
              </w:rPr>
            </w:pPr>
            <w:r>
              <w:rPr>
                <w:bCs/>
                <w:szCs w:val="24"/>
              </w:rPr>
              <w:t>Measures that support local food sys</w:t>
            </w:r>
            <w:r w:rsidR="00A00D4C">
              <w:rPr>
                <w:bCs/>
                <w:szCs w:val="24"/>
              </w:rPr>
              <w:t>tems.</w:t>
            </w:r>
          </w:p>
          <w:p w14:paraId="53CB3E92" w14:textId="28013D34" w:rsidR="00905C6E" w:rsidRPr="00DC24A0" w:rsidRDefault="00905C6E" w:rsidP="004D327E">
            <w:pPr>
              <w:spacing w:after="80" w:line="276" w:lineRule="auto"/>
              <w:rPr>
                <w:bCs/>
                <w:szCs w:val="24"/>
              </w:rPr>
            </w:pPr>
            <w:r w:rsidRPr="0065327E">
              <w:rPr>
                <w:bCs/>
                <w:szCs w:val="24"/>
              </w:rPr>
              <w:t>Me</w:t>
            </w:r>
            <w:r w:rsidR="00BD3700" w:rsidRPr="00993450">
              <w:rPr>
                <w:bCs/>
                <w:szCs w:val="24"/>
              </w:rPr>
              <w:t>asures</w:t>
            </w:r>
            <w:r w:rsidRPr="00993450">
              <w:rPr>
                <w:bCs/>
                <w:szCs w:val="24"/>
              </w:rPr>
              <w:t xml:space="preserve"> that build upon traditional </w:t>
            </w:r>
            <w:r w:rsidR="00BD3700" w:rsidRPr="00993450">
              <w:rPr>
                <w:bCs/>
                <w:szCs w:val="24"/>
              </w:rPr>
              <w:t>practices</w:t>
            </w:r>
            <w:r w:rsidR="00BD3700" w:rsidRPr="006C16A1">
              <w:rPr>
                <w:bCs/>
                <w:szCs w:val="24"/>
              </w:rPr>
              <w:t xml:space="preserve">, like the </w:t>
            </w:r>
            <w:r w:rsidR="00DC24A0">
              <w:rPr>
                <w:bCs/>
                <w:szCs w:val="24"/>
              </w:rPr>
              <w:t xml:space="preserve">community freezer program in </w:t>
            </w:r>
            <w:proofErr w:type="spellStart"/>
            <w:r w:rsidR="00D4569E">
              <w:rPr>
                <w:bCs/>
                <w:szCs w:val="24"/>
              </w:rPr>
              <w:t>inuit</w:t>
            </w:r>
            <w:proofErr w:type="spellEnd"/>
            <w:r w:rsidR="00D4569E">
              <w:rPr>
                <w:bCs/>
                <w:szCs w:val="24"/>
              </w:rPr>
              <w:t xml:space="preserve"> communities of Canada.</w:t>
            </w:r>
          </w:p>
          <w:p w14:paraId="4E1B2DFF" w14:textId="425F11E4" w:rsidR="00580B02" w:rsidRPr="00993450" w:rsidRDefault="00580B02" w:rsidP="004D327E">
            <w:pPr>
              <w:spacing w:after="80" w:line="276" w:lineRule="auto"/>
              <w:rPr>
                <w:bCs/>
                <w:szCs w:val="24"/>
              </w:rPr>
            </w:pPr>
            <w:r w:rsidRPr="00993450">
              <w:rPr>
                <w:bCs/>
                <w:szCs w:val="24"/>
              </w:rPr>
              <w:t xml:space="preserve">Initiatives that builds upon local agrobiodiversity </w:t>
            </w:r>
            <w:r w:rsidR="004D086A" w:rsidRPr="00993450">
              <w:rPr>
                <w:bCs/>
                <w:szCs w:val="24"/>
              </w:rPr>
              <w:t>to promote more diverse and nutritious diets. For instance:</w:t>
            </w:r>
          </w:p>
          <w:p w14:paraId="385FF4D4" w14:textId="5470A8E1" w:rsidR="004D086A" w:rsidRPr="002372FD" w:rsidRDefault="004D086A" w:rsidP="004D327E">
            <w:pPr>
              <w:pStyle w:val="Paragraphedeliste"/>
              <w:numPr>
                <w:ilvl w:val="0"/>
                <w:numId w:val="3"/>
              </w:numPr>
              <w:spacing w:after="80" w:line="276" w:lineRule="auto"/>
              <w:rPr>
                <w:bCs/>
                <w:szCs w:val="24"/>
              </w:rPr>
            </w:pPr>
            <w:r w:rsidRPr="006C16A1">
              <w:rPr>
                <w:bCs/>
                <w:szCs w:val="24"/>
              </w:rPr>
              <w:t xml:space="preserve">In Kenya, Bioversity International and its partners focused on conservation, capacity building and raising awareness of the </w:t>
            </w:r>
            <w:r w:rsidRPr="00311A9C">
              <w:rPr>
                <w:bCs/>
                <w:szCs w:val="24"/>
              </w:rPr>
              <w:t>nutritional and culture values of trad</w:t>
            </w:r>
            <w:r w:rsidRPr="002372FD">
              <w:rPr>
                <w:bCs/>
                <w:szCs w:val="24"/>
              </w:rPr>
              <w:t xml:space="preserve">itional vegetables. Demand for leafy vegetables in Kenya now outweighs supply, with an astonishing 1 100 percent increase in sales in just two years. Incomes have increased too, particularly where farmers have been successfully linked to markets, with women, the main producers of leafy vegetables, the main beneficiaries. In almost 80 percent of households surveyed, it was the women who kept the cash from the sale of leafy vegetables and who decided how </w:t>
            </w:r>
          </w:p>
          <w:p w14:paraId="544028EE" w14:textId="77777777" w:rsidR="004D086A" w:rsidRPr="004D086A" w:rsidRDefault="004D086A" w:rsidP="004D327E">
            <w:pPr>
              <w:pStyle w:val="Paragraphedeliste"/>
              <w:numPr>
                <w:ilvl w:val="0"/>
                <w:numId w:val="3"/>
              </w:numPr>
              <w:spacing w:after="80" w:line="276" w:lineRule="auto"/>
              <w:rPr>
                <w:bCs/>
                <w:szCs w:val="24"/>
              </w:rPr>
            </w:pPr>
            <w:r w:rsidRPr="004D086A">
              <w:rPr>
                <w:bCs/>
                <w:szCs w:val="24"/>
              </w:rPr>
              <w:t xml:space="preserve">it would be spent – mostly on more and better food and schooling for the children (Bioversity International, 2010). </w:t>
            </w:r>
          </w:p>
          <w:p w14:paraId="186A11C1" w14:textId="481DC286" w:rsidR="004D086A" w:rsidRPr="005D4B58" w:rsidRDefault="004D086A" w:rsidP="004D327E">
            <w:pPr>
              <w:pStyle w:val="Paragraphedeliste"/>
              <w:numPr>
                <w:ilvl w:val="0"/>
                <w:numId w:val="3"/>
              </w:numPr>
              <w:spacing w:after="80" w:line="276" w:lineRule="auto"/>
              <w:rPr>
                <w:bCs/>
                <w:szCs w:val="24"/>
              </w:rPr>
            </w:pPr>
            <w:r w:rsidRPr="00845CD6">
              <w:rPr>
                <w:bCs/>
                <w:szCs w:val="24"/>
              </w:rPr>
              <w:t xml:space="preserve">In Marrakech, the Global Diversity Foundation is restoring a school garden with the help of the staff and students of the </w:t>
            </w:r>
            <w:proofErr w:type="spellStart"/>
            <w:r w:rsidRPr="00845CD6">
              <w:rPr>
                <w:bCs/>
                <w:szCs w:val="24"/>
              </w:rPr>
              <w:t>Lalla</w:t>
            </w:r>
            <w:proofErr w:type="spellEnd"/>
            <w:r w:rsidRPr="00845CD6">
              <w:rPr>
                <w:bCs/>
                <w:szCs w:val="24"/>
              </w:rPr>
              <w:t xml:space="preserve"> Aouda Saadia School. The garden, which features both ornamental and edible plants, draws on Morocco’s rich cultural history. </w:t>
            </w:r>
            <w:r w:rsidRPr="005D4B58">
              <w:rPr>
                <w:bCs/>
                <w:szCs w:val="24"/>
              </w:rPr>
              <w:t xml:space="preserve">The project, which aims to reach 1 300 schoolgirls, will provide nutritious food for the students while teaching them about the environment and food traditions. The </w:t>
            </w:r>
            <w:r w:rsidRPr="005D4B58">
              <w:rPr>
                <w:bCs/>
                <w:szCs w:val="24"/>
              </w:rPr>
              <w:lastRenderedPageBreak/>
              <w:t>students take part in fie</w:t>
            </w:r>
            <w:r w:rsidRPr="00993450">
              <w:rPr>
                <w:bCs/>
                <w:szCs w:val="24"/>
              </w:rPr>
              <w:t>ld research by interviewing Marrakech herbalists about important cultural recipes.</w:t>
            </w:r>
            <w:r w:rsidR="005D4B58">
              <w:t xml:space="preserve"> </w:t>
            </w:r>
            <w:r w:rsidR="005D4B58" w:rsidRPr="005D4B58">
              <w:rPr>
                <w:bCs/>
                <w:szCs w:val="24"/>
              </w:rPr>
              <w:t>http://tinyurl.com/6k6367p</w:t>
            </w:r>
            <w:r w:rsidRPr="005D4B58">
              <w:rPr>
                <w:bCs/>
                <w:szCs w:val="24"/>
              </w:rPr>
              <w:t xml:space="preserve"> </w:t>
            </w:r>
          </w:p>
          <w:p w14:paraId="12F286B0" w14:textId="24548E20" w:rsidR="004D086A" w:rsidRPr="00124D3D" w:rsidRDefault="004D086A" w:rsidP="004D327E">
            <w:pPr>
              <w:pStyle w:val="Paragraphedeliste"/>
              <w:numPr>
                <w:ilvl w:val="0"/>
                <w:numId w:val="3"/>
              </w:numPr>
              <w:spacing w:after="80" w:line="276" w:lineRule="auto"/>
              <w:rPr>
                <w:bCs/>
                <w:szCs w:val="24"/>
              </w:rPr>
            </w:pPr>
            <w:r w:rsidRPr="00DC24A0">
              <w:rPr>
                <w:bCs/>
                <w:szCs w:val="24"/>
              </w:rPr>
              <w:t xml:space="preserve">In the Federated States of Micronesia (FSM), a shift from traditional to imported foods over the past three decades has brought serious health problems to the region. Prior to the 1970s, there were no documented instances of vitamin A </w:t>
            </w:r>
            <w:r w:rsidRPr="00993450">
              <w:rPr>
                <w:bCs/>
                <w:szCs w:val="24"/>
              </w:rPr>
              <w:t xml:space="preserve">deficiency in FSM. By 2000, over 50 percent of all children under the age of five were deficient in vitamin A, a condition that often leads to childhood blindness and early death. The Island Food Community of </w:t>
            </w:r>
            <w:proofErr w:type="spellStart"/>
            <w:r w:rsidRPr="00993450">
              <w:rPr>
                <w:bCs/>
                <w:szCs w:val="24"/>
              </w:rPr>
              <w:t>Pohnpe</w:t>
            </w:r>
            <w:proofErr w:type="spellEnd"/>
            <w:r w:rsidRPr="00993450">
              <w:rPr>
                <w:bCs/>
                <w:szCs w:val="24"/>
              </w:rPr>
              <w:t xml:space="preserve"> initiated a “Let’s Go Local” </w:t>
            </w:r>
            <w:r w:rsidRPr="004C16C9">
              <w:rPr>
                <w:bCs/>
                <w:szCs w:val="24"/>
              </w:rPr>
              <w:t xml:space="preserve">campaign to promote important elements of nutrient analysis and conservation. It is particularly concerned with promoting foods that are rich in provitamin A carotenoids, especially beta-carotene. </w:t>
            </w:r>
            <w:r w:rsidRPr="00953034">
              <w:rPr>
                <w:bCs/>
                <w:szCs w:val="24"/>
              </w:rPr>
              <w:t>It has seen a significant increase in the consumption of indigenous bananas, taro and green vegetables in the target communities.</w:t>
            </w:r>
            <w:r w:rsidR="00124D3D" w:rsidRPr="00124D3D">
              <w:rPr>
                <w:bCs/>
                <w:szCs w:val="24"/>
              </w:rPr>
              <w:t xml:space="preserve"> www.islandfood.org/index.htm</w:t>
            </w:r>
            <w:r w:rsidRPr="00124D3D">
              <w:rPr>
                <w:bCs/>
                <w:szCs w:val="24"/>
              </w:rPr>
              <w:t xml:space="preserve">  </w:t>
            </w:r>
          </w:p>
          <w:p w14:paraId="543E2D52" w14:textId="0A4A5C07" w:rsidR="004D086A" w:rsidRPr="002372FD" w:rsidRDefault="006C16A1" w:rsidP="004D327E">
            <w:pPr>
              <w:spacing w:after="80" w:line="276" w:lineRule="auto"/>
              <w:ind w:left="360"/>
              <w:rPr>
                <w:bCs/>
                <w:szCs w:val="24"/>
              </w:rPr>
            </w:pPr>
            <w:r>
              <w:rPr>
                <w:bCs/>
                <w:szCs w:val="24"/>
              </w:rPr>
              <w:t xml:space="preserve">Measures that promote </w:t>
            </w:r>
            <w:r w:rsidR="00117932">
              <w:rPr>
                <w:bCs/>
                <w:szCs w:val="24"/>
              </w:rPr>
              <w:t xml:space="preserve">diverse indigenous foods through the creation of new value chains, thus </w:t>
            </w:r>
            <w:r w:rsidR="00020CE5">
              <w:rPr>
                <w:bCs/>
                <w:szCs w:val="24"/>
              </w:rPr>
              <w:t xml:space="preserve">both improving the food security and nutrition of small producers by adding a new source of income and </w:t>
            </w:r>
            <w:r w:rsidR="004D250F">
              <w:rPr>
                <w:bCs/>
                <w:szCs w:val="24"/>
              </w:rPr>
              <w:t xml:space="preserve">the nutrition of urban consumers by providing a new source of nutrient rich foods; like for instance </w:t>
            </w:r>
            <w:r w:rsidR="004C16C9" w:rsidRPr="004C16C9">
              <w:rPr>
                <w:bCs/>
                <w:szCs w:val="24"/>
              </w:rPr>
              <w:t xml:space="preserve">Son </w:t>
            </w:r>
            <w:proofErr w:type="spellStart"/>
            <w:r w:rsidR="004C16C9" w:rsidRPr="004C16C9">
              <w:rPr>
                <w:bCs/>
                <w:szCs w:val="24"/>
              </w:rPr>
              <w:t>tra</w:t>
            </w:r>
            <w:proofErr w:type="spellEnd"/>
            <w:r w:rsidR="004C16C9">
              <w:rPr>
                <w:bCs/>
                <w:szCs w:val="24"/>
              </w:rPr>
              <w:t xml:space="preserve"> in Viet</w:t>
            </w:r>
            <w:r w:rsidR="00EA60FA">
              <w:rPr>
                <w:bCs/>
                <w:szCs w:val="24"/>
              </w:rPr>
              <w:t xml:space="preserve">nam. Son </w:t>
            </w:r>
            <w:proofErr w:type="spellStart"/>
            <w:r w:rsidR="00EA60FA">
              <w:rPr>
                <w:bCs/>
                <w:szCs w:val="24"/>
              </w:rPr>
              <w:t>tra</w:t>
            </w:r>
            <w:proofErr w:type="spellEnd"/>
            <w:r w:rsidR="004C16C9" w:rsidRPr="004C16C9">
              <w:rPr>
                <w:bCs/>
                <w:szCs w:val="24"/>
              </w:rPr>
              <w:t xml:space="preserve"> is an indigenous wild fruit tree species that grows naturally in forests around the Himalayas. In 2013, researchers from the World Agroforestry Centre (ICRAF) teamed up with the National Institute of Medicinal Materials in Hanoi, Vietnam, and identified in son </w:t>
            </w:r>
            <w:proofErr w:type="spellStart"/>
            <w:r w:rsidR="004C16C9" w:rsidRPr="004C16C9">
              <w:rPr>
                <w:bCs/>
                <w:szCs w:val="24"/>
              </w:rPr>
              <w:t>tra</w:t>
            </w:r>
            <w:proofErr w:type="spellEnd"/>
            <w:r w:rsidR="004C16C9" w:rsidRPr="004C16C9">
              <w:rPr>
                <w:bCs/>
                <w:szCs w:val="24"/>
              </w:rPr>
              <w:t xml:space="preserve"> fruit essential bioactive substances of polyphenols (key human dietary antioxidants) and triterpene acids, which have anti-inflammatory and antitumor properties.</w:t>
            </w:r>
            <w:r w:rsidR="00EA60FA">
              <w:rPr>
                <w:bCs/>
                <w:szCs w:val="24"/>
              </w:rPr>
              <w:t xml:space="preserve"> </w:t>
            </w:r>
            <w:r w:rsidR="004C16C9" w:rsidRPr="004C16C9">
              <w:rPr>
                <w:bCs/>
                <w:szCs w:val="24"/>
              </w:rPr>
              <w:t>FTA helped domesticate the tree and expand the market for son </w:t>
            </w:r>
            <w:proofErr w:type="spellStart"/>
            <w:r w:rsidR="004C16C9" w:rsidRPr="004C16C9">
              <w:rPr>
                <w:bCs/>
                <w:szCs w:val="24"/>
              </w:rPr>
              <w:t>tra</w:t>
            </w:r>
            <w:proofErr w:type="spellEnd"/>
            <w:r w:rsidR="004C16C9" w:rsidRPr="004C16C9">
              <w:rPr>
                <w:bCs/>
                <w:szCs w:val="24"/>
              </w:rPr>
              <w:t xml:space="preserve">, developing and commercializing novel products to overcome difficulties in consuming it fresh, allowing prices to be maintained, while supply increases because more farmers are growing the fruit. For farmers growing son </w:t>
            </w:r>
            <w:proofErr w:type="spellStart"/>
            <w:r w:rsidR="004C16C9" w:rsidRPr="004C16C9">
              <w:rPr>
                <w:bCs/>
                <w:szCs w:val="24"/>
              </w:rPr>
              <w:t>tra</w:t>
            </w:r>
            <w:proofErr w:type="spellEnd"/>
            <w:r w:rsidR="004C16C9" w:rsidRPr="004C16C9">
              <w:rPr>
                <w:bCs/>
                <w:szCs w:val="24"/>
              </w:rPr>
              <w:t xml:space="preserve"> alongside other crops, this has led to increased farm livelihoods and resilience to crop price shocks.</w:t>
            </w:r>
            <w:r w:rsidR="00EA60FA">
              <w:rPr>
                <w:bCs/>
                <w:szCs w:val="24"/>
              </w:rPr>
              <w:t xml:space="preserve"> </w:t>
            </w:r>
            <w:r w:rsidR="004C16C9" w:rsidRPr="004C16C9">
              <w:rPr>
                <w:bCs/>
                <w:szCs w:val="24"/>
              </w:rPr>
              <w:t>Read more at blog.worldagroforestry.org/6625</w:t>
            </w:r>
          </w:p>
          <w:p w14:paraId="00C59267" w14:textId="49C3442F" w:rsidR="007059C9" w:rsidRDefault="0031001F" w:rsidP="004D327E">
            <w:pPr>
              <w:spacing w:after="80" w:line="276" w:lineRule="auto"/>
              <w:rPr>
                <w:bCs/>
                <w:szCs w:val="24"/>
              </w:rPr>
            </w:pPr>
            <w:r w:rsidRPr="002372FD">
              <w:rPr>
                <w:bCs/>
                <w:szCs w:val="24"/>
              </w:rPr>
              <w:t xml:space="preserve">As mentioned above, and shown by some of the examples above, </w:t>
            </w:r>
            <w:r>
              <w:rPr>
                <w:bCs/>
                <w:szCs w:val="24"/>
              </w:rPr>
              <w:t>th</w:t>
            </w:r>
            <w:r w:rsidR="006A3125">
              <w:rPr>
                <w:bCs/>
                <w:szCs w:val="24"/>
              </w:rPr>
              <w:t xml:space="preserve">e </w:t>
            </w:r>
            <w:r>
              <w:rPr>
                <w:bCs/>
                <w:szCs w:val="24"/>
              </w:rPr>
              <w:t xml:space="preserve">analysis of constraints, </w:t>
            </w:r>
            <w:proofErr w:type="spellStart"/>
            <w:r>
              <w:rPr>
                <w:bCs/>
                <w:szCs w:val="24"/>
              </w:rPr>
              <w:t>trade offs</w:t>
            </w:r>
            <w:proofErr w:type="spellEnd"/>
            <w:r>
              <w:rPr>
                <w:bCs/>
                <w:szCs w:val="24"/>
              </w:rPr>
              <w:t xml:space="preserve"> and synergies </w:t>
            </w:r>
            <w:proofErr w:type="gramStart"/>
            <w:r>
              <w:rPr>
                <w:bCs/>
                <w:szCs w:val="24"/>
              </w:rPr>
              <w:t>needs</w:t>
            </w:r>
            <w:proofErr w:type="gramEnd"/>
            <w:r>
              <w:rPr>
                <w:bCs/>
                <w:szCs w:val="24"/>
              </w:rPr>
              <w:t xml:space="preserve"> to be done </w:t>
            </w:r>
            <w:r w:rsidR="001839EC">
              <w:rPr>
                <w:bCs/>
                <w:szCs w:val="24"/>
              </w:rPr>
              <w:t xml:space="preserve">in the food system, it cannot be reduced a priori to one of the components. </w:t>
            </w:r>
            <w:proofErr w:type="spellStart"/>
            <w:proofErr w:type="gramStart"/>
            <w:r w:rsidR="001839EC">
              <w:rPr>
                <w:bCs/>
                <w:szCs w:val="24"/>
              </w:rPr>
              <w:t>More over</w:t>
            </w:r>
            <w:proofErr w:type="spellEnd"/>
            <w:proofErr w:type="gramEnd"/>
            <w:r w:rsidR="001839EC">
              <w:rPr>
                <w:bCs/>
                <w:szCs w:val="24"/>
              </w:rPr>
              <w:t xml:space="preserve"> </w:t>
            </w:r>
            <w:r w:rsidR="006A3125">
              <w:rPr>
                <w:bCs/>
                <w:szCs w:val="24"/>
              </w:rPr>
              <w:t xml:space="preserve">it is generally in the system as a whole that </w:t>
            </w:r>
            <w:r w:rsidR="007C4F0E">
              <w:rPr>
                <w:bCs/>
                <w:szCs w:val="24"/>
              </w:rPr>
              <w:t>actors need to be coordinated and need to find their own interest to act.</w:t>
            </w:r>
            <w:r w:rsidR="006C68D1">
              <w:rPr>
                <w:bCs/>
                <w:szCs w:val="24"/>
              </w:rPr>
              <w:t xml:space="preserve"> One critical point to consider is the question of food prices</w:t>
            </w:r>
            <w:r w:rsidR="009460CC">
              <w:rPr>
                <w:bCs/>
                <w:szCs w:val="24"/>
              </w:rPr>
              <w:t>. Some authors insist on the need for prices to be low, to facilitate access of the poorest to food. However</w:t>
            </w:r>
            <w:r w:rsidR="00050BE8">
              <w:rPr>
                <w:bCs/>
                <w:szCs w:val="24"/>
              </w:rPr>
              <w:t>,</w:t>
            </w:r>
            <w:r w:rsidR="009460CC">
              <w:rPr>
                <w:bCs/>
                <w:szCs w:val="24"/>
              </w:rPr>
              <w:t xml:space="preserve"> </w:t>
            </w:r>
            <w:r w:rsidR="00182930">
              <w:rPr>
                <w:bCs/>
                <w:szCs w:val="24"/>
              </w:rPr>
              <w:t xml:space="preserve">most of the poorest are food producers. On the contrary low food prices do not enable food producers to have a decent income that would them to have a diversified and healthy </w:t>
            </w:r>
            <w:proofErr w:type="spellStart"/>
            <w:r w:rsidR="00182930">
              <w:rPr>
                <w:bCs/>
                <w:szCs w:val="24"/>
              </w:rPr>
              <w:t>notr</w:t>
            </w:r>
            <w:proofErr w:type="spellEnd"/>
            <w:r w:rsidR="00182930">
              <w:rPr>
                <w:bCs/>
                <w:szCs w:val="24"/>
              </w:rPr>
              <w:t xml:space="preserve"> to invest for future food production. </w:t>
            </w:r>
            <w:proofErr w:type="gramStart"/>
            <w:r w:rsidR="00182930">
              <w:rPr>
                <w:bCs/>
                <w:szCs w:val="24"/>
              </w:rPr>
              <w:t>Therefore</w:t>
            </w:r>
            <w:proofErr w:type="gramEnd"/>
            <w:r w:rsidR="00182930">
              <w:rPr>
                <w:bCs/>
                <w:szCs w:val="24"/>
              </w:rPr>
              <w:t xml:space="preserve"> </w:t>
            </w:r>
            <w:r w:rsidR="00D55D78">
              <w:rPr>
                <w:bCs/>
                <w:szCs w:val="24"/>
              </w:rPr>
              <w:t xml:space="preserve">access of the poorest to food should be assured by other means than a low price, like for instance social protection </w:t>
            </w:r>
            <w:r w:rsidR="00F65721">
              <w:rPr>
                <w:bCs/>
                <w:szCs w:val="24"/>
              </w:rPr>
              <w:t>and ultimately poverty eradication to which a healthy and remunerative food sector is a key contributor.</w:t>
            </w:r>
          </w:p>
          <w:p w14:paraId="651E4C5E" w14:textId="5664A876" w:rsidR="007C4F0E" w:rsidRDefault="007C4F0E" w:rsidP="004D327E">
            <w:pPr>
              <w:spacing w:after="80" w:line="276" w:lineRule="auto"/>
              <w:rPr>
                <w:bCs/>
                <w:szCs w:val="24"/>
              </w:rPr>
            </w:pPr>
          </w:p>
          <w:p w14:paraId="6E9F8970" w14:textId="4076C65D" w:rsidR="007C4F0E" w:rsidRPr="002372FD" w:rsidRDefault="007C4F0E" w:rsidP="004D327E">
            <w:pPr>
              <w:spacing w:after="80" w:line="276" w:lineRule="auto"/>
              <w:rPr>
                <w:bCs/>
                <w:szCs w:val="24"/>
              </w:rPr>
            </w:pPr>
            <w:r>
              <w:rPr>
                <w:bCs/>
                <w:szCs w:val="24"/>
              </w:rPr>
              <w:t xml:space="preserve">The ideal food system </w:t>
            </w:r>
            <w:r w:rsidR="007F7A22">
              <w:rPr>
                <w:bCs/>
                <w:szCs w:val="24"/>
              </w:rPr>
              <w:t>is well envisioned by the HLPE definition of sustainable food systems</w:t>
            </w:r>
            <w:r w:rsidR="00953034">
              <w:rPr>
                <w:bCs/>
                <w:szCs w:val="24"/>
              </w:rPr>
              <w:t>: “</w:t>
            </w:r>
            <w:r w:rsidR="00953034" w:rsidRPr="00953034">
              <w:rPr>
                <w:bCs/>
                <w:szCs w:val="24"/>
              </w:rPr>
              <w:t>A sustainable food system (SFS) is a food system that delivers food security and nutrition for all in such a way that the economic, social and environmental bases to generate food security and nutrition for future generations are not compromised.</w:t>
            </w:r>
            <w:r w:rsidR="00953034">
              <w:rPr>
                <w:bCs/>
                <w:szCs w:val="24"/>
              </w:rPr>
              <w:t xml:space="preserve">” </w:t>
            </w:r>
            <w:r w:rsidR="007314A6">
              <w:rPr>
                <w:bCs/>
                <w:szCs w:val="24"/>
              </w:rPr>
              <w:t>Meaning that it provides healthy diets for all, including the poorest</w:t>
            </w:r>
            <w:r w:rsidR="00A71EB9">
              <w:rPr>
                <w:bCs/>
                <w:szCs w:val="24"/>
              </w:rPr>
              <w:t xml:space="preserve">, while providing enough income to food producers that they themselves can benefit from a good standard of living </w:t>
            </w:r>
            <w:r w:rsidR="0028270F">
              <w:rPr>
                <w:bCs/>
                <w:szCs w:val="24"/>
              </w:rPr>
              <w:t>conducive to health and good nutrition and can invest for future food production, while sustainably managing the natural resources on which food production depends.</w:t>
            </w:r>
          </w:p>
          <w:p w14:paraId="368E380F" w14:textId="4A8E5FF9" w:rsidR="007059C9" w:rsidRPr="002372FD" w:rsidRDefault="00BD0AFA" w:rsidP="004D327E">
            <w:pPr>
              <w:spacing w:after="80" w:line="276" w:lineRule="auto"/>
              <w:rPr>
                <w:bCs/>
                <w:szCs w:val="24"/>
              </w:rPr>
            </w:pPr>
            <w:r w:rsidRPr="002372FD">
              <w:rPr>
                <w:bCs/>
                <w:szCs w:val="24"/>
              </w:rPr>
              <w:t>With the adoption of the SDGs the global community has already a clear set of targets and indicators to orient its action.</w:t>
            </w:r>
            <w:r>
              <w:rPr>
                <w:bCs/>
                <w:szCs w:val="24"/>
              </w:rPr>
              <w:t xml:space="preserve"> However, it may </w:t>
            </w:r>
            <w:r w:rsidR="00622732">
              <w:rPr>
                <w:bCs/>
                <w:szCs w:val="24"/>
              </w:rPr>
              <w:t>be necessary</w:t>
            </w:r>
            <w:r>
              <w:rPr>
                <w:bCs/>
                <w:szCs w:val="24"/>
              </w:rPr>
              <w:t xml:space="preserve"> to identify, for a determined food system, what are the priorities, the most critical points to address and to select specific </w:t>
            </w:r>
            <w:r w:rsidR="00622732">
              <w:rPr>
                <w:bCs/>
                <w:szCs w:val="24"/>
              </w:rPr>
              <w:t>targets and indicators reflecting these priorities.</w:t>
            </w:r>
          </w:p>
        </w:tc>
      </w:tr>
    </w:tbl>
    <w:p w14:paraId="49718AD9" w14:textId="77777777" w:rsidR="007059C9" w:rsidRPr="007059C9" w:rsidRDefault="007059C9" w:rsidP="002372FD">
      <w:pPr>
        <w:autoSpaceDE w:val="0"/>
        <w:autoSpaceDN w:val="0"/>
        <w:adjustRightInd w:val="0"/>
        <w:spacing w:after="200" w:line="276" w:lineRule="auto"/>
        <w:ind w:left="-76"/>
        <w:jc w:val="both"/>
        <w:rPr>
          <w:rFonts w:ascii="Calibri" w:eastAsia="Times New Roman" w:hAnsi="Calibri" w:cs="Times New Roman"/>
          <w:lang w:eastAsia="it-IT"/>
        </w:rPr>
      </w:pPr>
    </w:p>
    <w:p w14:paraId="23E87E80" w14:textId="77777777" w:rsidR="007059C9" w:rsidRPr="007059C9" w:rsidRDefault="007059C9" w:rsidP="004D327E">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Grilledutableau"/>
        <w:tblW w:w="9748" w:type="dxa"/>
        <w:tblLook w:val="04A0" w:firstRow="1" w:lastRow="0" w:firstColumn="1" w:lastColumn="0" w:noHBand="0" w:noVBand="1"/>
      </w:tblPr>
      <w:tblGrid>
        <w:gridCol w:w="9748"/>
      </w:tblGrid>
      <w:tr w:rsidR="007059C9" w14:paraId="4832296B" w14:textId="77777777" w:rsidTr="00990962">
        <w:trPr>
          <w:trHeight w:val="2529"/>
        </w:trPr>
        <w:tc>
          <w:tcPr>
            <w:tcW w:w="9748" w:type="dxa"/>
          </w:tcPr>
          <w:p w14:paraId="2949BBE9" w14:textId="3E399833" w:rsidR="007059C9" w:rsidRDefault="007059C9" w:rsidP="004D327E">
            <w:pPr>
              <w:spacing w:after="80" w:line="276" w:lineRule="auto"/>
              <w:rPr>
                <w:b/>
                <w:szCs w:val="24"/>
              </w:rPr>
            </w:pPr>
          </w:p>
          <w:p w14:paraId="4290A894" w14:textId="18887486" w:rsidR="00AA7C8F" w:rsidRDefault="0058309B" w:rsidP="004D327E">
            <w:pPr>
              <w:spacing w:after="80" w:line="276" w:lineRule="auto"/>
              <w:rPr>
                <w:bCs/>
                <w:szCs w:val="24"/>
              </w:rPr>
            </w:pPr>
            <w:r w:rsidRPr="002372FD">
              <w:rPr>
                <w:bCs/>
                <w:szCs w:val="24"/>
              </w:rPr>
              <w:t>The</w:t>
            </w:r>
            <w:r>
              <w:rPr>
                <w:bCs/>
                <w:szCs w:val="24"/>
              </w:rPr>
              <w:t>se Voluntary guidelines</w:t>
            </w:r>
            <w:r w:rsidRPr="002372FD">
              <w:rPr>
                <w:bCs/>
                <w:szCs w:val="24"/>
              </w:rPr>
              <w:t xml:space="preserve"> could, along with a strong evidence base, ground a shared understanding of the situation of a specific food system, what needs to be done and how it can be achieved.</w:t>
            </w:r>
          </w:p>
          <w:p w14:paraId="45EAE736" w14:textId="047CEE8C" w:rsidR="0058309B" w:rsidRDefault="0058309B" w:rsidP="004D327E">
            <w:pPr>
              <w:spacing w:after="80" w:line="276" w:lineRule="auto"/>
              <w:rPr>
                <w:bCs/>
                <w:szCs w:val="24"/>
              </w:rPr>
            </w:pPr>
            <w:r>
              <w:rPr>
                <w:bCs/>
                <w:szCs w:val="24"/>
              </w:rPr>
              <w:t xml:space="preserve">They can facilitate the </w:t>
            </w:r>
            <w:r w:rsidR="002946D4">
              <w:rPr>
                <w:bCs/>
                <w:szCs w:val="24"/>
              </w:rPr>
              <w:t xml:space="preserve">implementation of FBDGs as well as the design of policies and measures that </w:t>
            </w:r>
            <w:r w:rsidR="00F45FAE">
              <w:rPr>
                <w:bCs/>
                <w:szCs w:val="24"/>
              </w:rPr>
              <w:t>support their implementation.</w:t>
            </w:r>
          </w:p>
          <w:p w14:paraId="47D830EC" w14:textId="561FF788" w:rsidR="00F45FAE" w:rsidRDefault="00F45FAE" w:rsidP="004D327E">
            <w:pPr>
              <w:spacing w:after="80" w:line="276" w:lineRule="auto"/>
              <w:rPr>
                <w:bCs/>
                <w:szCs w:val="24"/>
              </w:rPr>
            </w:pPr>
            <w:r>
              <w:rPr>
                <w:bCs/>
                <w:szCs w:val="24"/>
              </w:rPr>
              <w:t xml:space="preserve">They can guide the action of public authorities </w:t>
            </w:r>
            <w:r w:rsidR="00242551">
              <w:rPr>
                <w:bCs/>
                <w:szCs w:val="24"/>
              </w:rPr>
              <w:t>responsible for the design and implementation of policies related to food systems.</w:t>
            </w:r>
          </w:p>
          <w:p w14:paraId="23680D07" w14:textId="6508BABC" w:rsidR="00864027" w:rsidRPr="002372FD" w:rsidRDefault="00864027" w:rsidP="004D327E">
            <w:pPr>
              <w:spacing w:after="80" w:line="276" w:lineRule="auto"/>
              <w:rPr>
                <w:bCs/>
                <w:szCs w:val="24"/>
              </w:rPr>
            </w:pPr>
            <w:r>
              <w:rPr>
                <w:bCs/>
                <w:szCs w:val="24"/>
              </w:rPr>
              <w:t xml:space="preserve">They can facilitate collective and coordinated action of diverse categories of </w:t>
            </w:r>
            <w:r w:rsidR="005F6966">
              <w:rPr>
                <w:bCs/>
                <w:szCs w:val="24"/>
              </w:rPr>
              <w:t>actors.</w:t>
            </w:r>
          </w:p>
          <w:p w14:paraId="0CBA9118" w14:textId="77777777" w:rsidR="007059C9" w:rsidRDefault="007059C9" w:rsidP="004D327E">
            <w:pPr>
              <w:spacing w:after="80" w:line="276" w:lineRule="auto"/>
              <w:rPr>
                <w:b/>
                <w:szCs w:val="24"/>
              </w:rPr>
            </w:pPr>
          </w:p>
          <w:p w14:paraId="6C5D0914" w14:textId="77777777" w:rsidR="007059C9" w:rsidRDefault="007059C9" w:rsidP="004D327E">
            <w:pPr>
              <w:spacing w:after="80" w:line="276" w:lineRule="auto"/>
              <w:rPr>
                <w:b/>
                <w:szCs w:val="24"/>
              </w:rPr>
            </w:pPr>
          </w:p>
        </w:tc>
      </w:tr>
    </w:tbl>
    <w:p w14:paraId="476BD01A" w14:textId="04AE6593" w:rsidR="007059C9" w:rsidRDefault="007059C9" w:rsidP="004D327E">
      <w:pPr>
        <w:spacing w:line="276" w:lineRule="auto"/>
      </w:pPr>
    </w:p>
    <w:p w14:paraId="317B71B9" w14:textId="67C69E52" w:rsidR="006B2D38" w:rsidRDefault="006B2D38" w:rsidP="004D327E">
      <w:pPr>
        <w:spacing w:line="276" w:lineRule="auto"/>
      </w:pPr>
    </w:p>
    <w:p w14:paraId="49B4A101" w14:textId="31918ED0" w:rsidR="006B2D38" w:rsidRDefault="006B2D38" w:rsidP="004D327E">
      <w:pPr>
        <w:spacing w:line="276" w:lineRule="auto"/>
      </w:pPr>
    </w:p>
    <w:p w14:paraId="3F347652" w14:textId="77777777" w:rsidR="006B2D38" w:rsidRPr="003A698A" w:rsidRDefault="006B2D38" w:rsidP="004D327E">
      <w:pPr>
        <w:spacing w:line="276" w:lineRule="auto"/>
        <w:rPr>
          <w:b/>
          <w:bCs/>
        </w:rPr>
      </w:pPr>
      <w:r w:rsidRPr="003A698A">
        <w:rPr>
          <w:b/>
          <w:bCs/>
        </w:rPr>
        <w:t xml:space="preserve">References  </w:t>
      </w:r>
    </w:p>
    <w:p w14:paraId="0761D02A" w14:textId="77777777" w:rsidR="004E1CEE" w:rsidRDefault="00704725" w:rsidP="004D327E">
      <w:pPr>
        <w:spacing w:line="276" w:lineRule="auto"/>
      </w:pPr>
      <w:r w:rsidRPr="00704725">
        <w:t xml:space="preserve">Bioversity International 2010. The impact of Bioversity International’s African leafy vegetable </w:t>
      </w:r>
      <w:proofErr w:type="spellStart"/>
      <w:r w:rsidRPr="00704725">
        <w:t>programme</w:t>
      </w:r>
      <w:proofErr w:type="spellEnd"/>
      <w:r w:rsidRPr="00704725">
        <w:t xml:space="preserve"> in Kenya, by Elizabeth Gotor. Bioversity Impact Assessment Briefs. No. 1. Rome.</w:t>
      </w:r>
    </w:p>
    <w:p w14:paraId="15487DD5" w14:textId="17A04881" w:rsidR="006B2D38" w:rsidRDefault="006B2D38" w:rsidP="004D327E">
      <w:pPr>
        <w:spacing w:line="276" w:lineRule="auto"/>
      </w:pPr>
      <w:r>
        <w:t xml:space="preserve">Committee on World Food Security (2017). Policy recommendations on “Sustainable forestry for food security and nutrition”. http://www.fao.org/3/I8877EN/i8877en.pdf </w:t>
      </w:r>
    </w:p>
    <w:p w14:paraId="1A7406EB" w14:textId="32630683" w:rsidR="006B2D38" w:rsidRDefault="006B2D38" w:rsidP="004D327E">
      <w:pPr>
        <w:spacing w:line="276" w:lineRule="auto"/>
      </w:pPr>
      <w:r>
        <w:t xml:space="preserve"> Committee on World Food Security (2017). Report of the Forty-fourth Session from 9 to 13 October 2017. http://www.fao.org/3/a-mv030e.pdf </w:t>
      </w:r>
    </w:p>
    <w:p w14:paraId="01C0B886" w14:textId="0D7A4DBB" w:rsidR="006B2D38" w:rsidRDefault="006B2D38" w:rsidP="004D327E">
      <w:pPr>
        <w:spacing w:line="276" w:lineRule="auto"/>
      </w:pPr>
      <w:r w:rsidRPr="0078155C">
        <w:t xml:space="preserve"> </w:t>
      </w:r>
      <w:r w:rsidRPr="006B2D38">
        <w:rPr>
          <w:lang w:val="fr-FR"/>
        </w:rPr>
        <w:t xml:space="preserve">Dawson I.K., et al. </w:t>
      </w:r>
      <w:r>
        <w:t xml:space="preserve">(2013) Agroforestry, food and nutritional security. Background paper for the International Conference on Forests for Food Security and Nutrition, FAO, Rome, 13–15 </w:t>
      </w:r>
      <w:proofErr w:type="gramStart"/>
      <w:r>
        <w:t>May,</w:t>
      </w:r>
      <w:proofErr w:type="gramEnd"/>
      <w:r>
        <w:t xml:space="preserve"> 2013 (http://www.fao.org/forestry/37082-04957fe26afbc90d1e9c0356c48185295.pdf) </w:t>
      </w:r>
    </w:p>
    <w:p w14:paraId="42418250" w14:textId="6B2107A8" w:rsidR="006B2D38" w:rsidRDefault="006B2D38" w:rsidP="004D327E">
      <w:pPr>
        <w:spacing w:line="276" w:lineRule="auto"/>
      </w:pPr>
      <w:r>
        <w:t xml:space="preserve"> FAO-WHO (2014). Second International Conference on Nutrition, Rome, 19-21 November 2014, Conference Outcome Document: Rome Declaration on Nutrition</w:t>
      </w:r>
      <w:r w:rsidR="003E131A">
        <w:t xml:space="preserve">. </w:t>
      </w:r>
      <w:r>
        <w:t xml:space="preserve">  http://www.fao.org/3/a-ml542e.pdf </w:t>
      </w:r>
    </w:p>
    <w:p w14:paraId="013D384C" w14:textId="250D4A95" w:rsidR="006B2D38" w:rsidRDefault="006B2D38" w:rsidP="004D327E">
      <w:pPr>
        <w:spacing w:line="276" w:lineRule="auto"/>
      </w:pPr>
      <w:r>
        <w:t xml:space="preserve"> FAO-WHO (2014). Second International Conference on Nutrition Rome, 19-21 November 2014 Conference Outcome Document: Framework for Action http://www.fao.org/3/a-mm215e.pdf </w:t>
      </w:r>
    </w:p>
    <w:p w14:paraId="37EDB87D" w14:textId="4456ACB2" w:rsidR="006B2D38" w:rsidRDefault="006B2D38" w:rsidP="004D327E">
      <w:pPr>
        <w:spacing w:line="276" w:lineRule="auto"/>
      </w:pPr>
      <w:r>
        <w:lastRenderedPageBreak/>
        <w:t xml:space="preserve"> FAO-FILAC-UNPFII (2018). High-Level Expert Seminar on Indigenous Food Systems 7-9 November 2018, Summary Experts Seminar Report. http://www.fao.org/fileadmin/user_upload/partnerships/docs/LAST_FINAL_REPORT_HLESIFS_2018_01. pdf </w:t>
      </w:r>
    </w:p>
    <w:p w14:paraId="58842C4C" w14:textId="34B49D15" w:rsidR="006B2D38" w:rsidRDefault="006B2D38" w:rsidP="004D327E">
      <w:pPr>
        <w:spacing w:line="276" w:lineRule="auto"/>
      </w:pPr>
      <w:r>
        <w:t xml:space="preserve"> HLPE. 2017. Sustainable forestry for food security and nutrition. A report by the </w:t>
      </w:r>
      <w:proofErr w:type="gramStart"/>
      <w:r>
        <w:t>High Level</w:t>
      </w:r>
      <w:proofErr w:type="gramEnd"/>
      <w:r>
        <w:t xml:space="preserve"> Panel of Experts on Food Security and Nutrition of the Committee on World Food Security, Rome.  </w:t>
      </w:r>
    </w:p>
    <w:p w14:paraId="774D7F24" w14:textId="0779EECF" w:rsidR="006B2D38" w:rsidRDefault="006B2D38" w:rsidP="004D327E">
      <w:pPr>
        <w:spacing w:line="276" w:lineRule="auto"/>
      </w:pPr>
      <w:r>
        <w:t xml:space="preserve"> HLPE. 2017. Nutrition and food systems. A report by the </w:t>
      </w:r>
      <w:proofErr w:type="gramStart"/>
      <w:r>
        <w:t>High Level</w:t>
      </w:r>
      <w:proofErr w:type="gramEnd"/>
      <w:r>
        <w:t xml:space="preserve"> Panel of Experts on Food Security and Nutrition of the Committee on World Food Security, Rome. </w:t>
      </w:r>
    </w:p>
    <w:p w14:paraId="534BF061" w14:textId="77777777" w:rsidR="00B33FC8" w:rsidRPr="004D2D59" w:rsidRDefault="00B33FC8" w:rsidP="004D327E">
      <w:pPr>
        <w:spacing w:after="80" w:line="276" w:lineRule="auto"/>
        <w:rPr>
          <w:bCs/>
          <w:szCs w:val="24"/>
        </w:rPr>
      </w:pPr>
      <w:r w:rsidRPr="004D2D59">
        <w:rPr>
          <w:bCs/>
          <w:szCs w:val="24"/>
        </w:rPr>
        <w:t>Ickowitz, A., Powell, B., Salim, M.A., Sunderland, T. (2014). Dietary quality and tree cover in Africa. Global Environmental Change, 24, 287 – 294.</w:t>
      </w:r>
    </w:p>
    <w:p w14:paraId="4D6EBA5A" w14:textId="7BDA3E27" w:rsidR="006B2D38" w:rsidRDefault="006B2D38" w:rsidP="004D327E">
      <w:pPr>
        <w:spacing w:after="80" w:line="276" w:lineRule="auto"/>
      </w:pPr>
      <w:r>
        <w:t xml:space="preserve">Ickowitz, A., Powell, B., Rowland, D., Jones, A., Sunderland, T. 2019. Agricultural intensiﬁcation, dietary diversity, and markets in the global food security narrative. Global Food Security 20, 9-16. </w:t>
      </w:r>
    </w:p>
    <w:p w14:paraId="5B1B0A51" w14:textId="33212AC5" w:rsidR="00364838" w:rsidRDefault="00364838" w:rsidP="004D327E">
      <w:pPr>
        <w:spacing w:after="80" w:line="276" w:lineRule="auto"/>
        <w:rPr>
          <w:bCs/>
          <w:szCs w:val="24"/>
        </w:rPr>
      </w:pPr>
      <w:r w:rsidRPr="004D2D59">
        <w:rPr>
          <w:bCs/>
          <w:szCs w:val="24"/>
        </w:rPr>
        <w:t xml:space="preserve">Jamnadass, R.H., Dawson, I.K., </w:t>
      </w:r>
      <w:proofErr w:type="spellStart"/>
      <w:r w:rsidRPr="004D2D59">
        <w:rPr>
          <w:bCs/>
          <w:szCs w:val="24"/>
        </w:rPr>
        <w:t>Franzel</w:t>
      </w:r>
      <w:proofErr w:type="spellEnd"/>
      <w:r w:rsidRPr="004D2D59">
        <w:rPr>
          <w:bCs/>
          <w:szCs w:val="24"/>
        </w:rPr>
        <w:t xml:space="preserve">, S., Leakey, R.R.B., </w:t>
      </w:r>
      <w:proofErr w:type="spellStart"/>
      <w:r w:rsidRPr="004D2D59">
        <w:rPr>
          <w:bCs/>
          <w:szCs w:val="24"/>
        </w:rPr>
        <w:t>Mithöfer</w:t>
      </w:r>
      <w:proofErr w:type="spellEnd"/>
      <w:r w:rsidRPr="004D2D59">
        <w:rPr>
          <w:bCs/>
          <w:szCs w:val="24"/>
        </w:rPr>
        <w:t xml:space="preserve">, D., </w:t>
      </w:r>
      <w:proofErr w:type="spellStart"/>
      <w:r w:rsidRPr="004D2D59">
        <w:rPr>
          <w:bCs/>
          <w:szCs w:val="24"/>
        </w:rPr>
        <w:t>Akinnifesi</w:t>
      </w:r>
      <w:proofErr w:type="spellEnd"/>
      <w:r w:rsidRPr="004D2D59">
        <w:rPr>
          <w:bCs/>
          <w:szCs w:val="24"/>
        </w:rPr>
        <w:t xml:space="preserve">, F.K., </w:t>
      </w:r>
      <w:proofErr w:type="spellStart"/>
      <w:r w:rsidRPr="004D2D59">
        <w:rPr>
          <w:bCs/>
          <w:szCs w:val="24"/>
        </w:rPr>
        <w:t>Tchoundjeu</w:t>
      </w:r>
      <w:proofErr w:type="spellEnd"/>
      <w:r w:rsidRPr="004D2D59">
        <w:rPr>
          <w:bCs/>
          <w:szCs w:val="24"/>
        </w:rPr>
        <w:t>, Z. et al. (2011). Improving livelihoods and nutrition in sub-Saharan Africa through the promotion of indigenous and exotic fruit production in smallholders’ agroforestry systems: a review. International Forestry Review, 13: 338 - 354.</w:t>
      </w:r>
    </w:p>
    <w:p w14:paraId="3BBAD80A" w14:textId="77777777" w:rsidR="000837B6" w:rsidRDefault="000837B6" w:rsidP="004D327E">
      <w:pPr>
        <w:spacing w:line="276" w:lineRule="auto"/>
      </w:pPr>
      <w:r>
        <w:t xml:space="preserve">Ramni Jamnadass, Stepha McMullin, Miyuki </w:t>
      </w:r>
      <w:proofErr w:type="spellStart"/>
      <w:r>
        <w:t>Iiyama</w:t>
      </w:r>
      <w:proofErr w:type="spellEnd"/>
      <w:r>
        <w:t xml:space="preserve">, Ian. K Dawson et al. (2015). Understanding the Roles of Forests and Tree-based Systems in Food Provision, In Bhaskar Vira, Christoph Wildburger &amp; Stephanie Mansourian (eds.), 2015. Forests, Trees and Landscapes for Food Security and Nutrition. A Global Assessment Report. IUFRO World Series Volume 33. Vienna. 172 p. ISBN 978-3-902762-40-5, ISSN 10163263 </w:t>
      </w:r>
    </w:p>
    <w:p w14:paraId="2D5CA595" w14:textId="77777777" w:rsidR="006B2D38" w:rsidRDefault="006B2D38" w:rsidP="004D327E">
      <w:pPr>
        <w:spacing w:line="276" w:lineRule="auto"/>
      </w:pPr>
      <w:r>
        <w:t xml:space="preserve">Jones AD. (2017). Agricultural biodiversity, diet diversity, and nutritional status in low and middle-income countries: a critical review of the emerging research evidence. </w:t>
      </w:r>
      <w:proofErr w:type="spellStart"/>
      <w:r>
        <w:t>Nutr</w:t>
      </w:r>
      <w:proofErr w:type="spellEnd"/>
      <w:r>
        <w:t xml:space="preserve"> Rev. </w:t>
      </w:r>
    </w:p>
    <w:p w14:paraId="4AE8C7C9" w14:textId="77777777" w:rsidR="006B2D38" w:rsidRDefault="006B2D38" w:rsidP="004D327E">
      <w:pPr>
        <w:spacing w:line="276" w:lineRule="auto"/>
      </w:pPr>
      <w:r>
        <w:t xml:space="preserve">Carl </w:t>
      </w:r>
      <w:proofErr w:type="spellStart"/>
      <w:r>
        <w:t>Lachat</w:t>
      </w:r>
      <w:proofErr w:type="spellEnd"/>
      <w:r>
        <w:t xml:space="preserve">, Jessica E. Ranieri, Katherine Walker Smith, Patrick </w:t>
      </w:r>
      <w:proofErr w:type="spellStart"/>
      <w:r>
        <w:t>Kolsteren</w:t>
      </w:r>
      <w:proofErr w:type="spellEnd"/>
      <w:r>
        <w:t xml:space="preserve">, Patrick Van Damme, </w:t>
      </w:r>
      <w:proofErr w:type="spellStart"/>
      <w:r>
        <w:t>Kaat</w:t>
      </w:r>
      <w:proofErr w:type="spellEnd"/>
      <w:r>
        <w:t xml:space="preserve"> </w:t>
      </w:r>
      <w:proofErr w:type="spellStart"/>
      <w:r>
        <w:t>Verzelen</w:t>
      </w:r>
      <w:proofErr w:type="spellEnd"/>
      <w:r>
        <w:t xml:space="preserve">, Daniela </w:t>
      </w:r>
      <w:proofErr w:type="spellStart"/>
      <w:r>
        <w:t>Penafiel</w:t>
      </w:r>
      <w:proofErr w:type="spellEnd"/>
      <w:r>
        <w:t xml:space="preserve">, </w:t>
      </w:r>
      <w:proofErr w:type="spellStart"/>
      <w:r>
        <w:t>Wouter</w:t>
      </w:r>
      <w:proofErr w:type="spellEnd"/>
      <w:r>
        <w:t xml:space="preserve"> </w:t>
      </w:r>
      <w:proofErr w:type="spellStart"/>
      <w:r>
        <w:t>Vanhove</w:t>
      </w:r>
      <w:proofErr w:type="spellEnd"/>
      <w:r>
        <w:t xml:space="preserve">, </w:t>
      </w:r>
      <w:proofErr w:type="spellStart"/>
      <w:r>
        <w:t>GinaKennedy</w:t>
      </w:r>
      <w:proofErr w:type="spellEnd"/>
      <w:r>
        <w:t xml:space="preserve">, Danny Hunter, Francis </w:t>
      </w:r>
      <w:proofErr w:type="spellStart"/>
      <w:r>
        <w:t>Oduor</w:t>
      </w:r>
      <w:proofErr w:type="spellEnd"/>
      <w:r>
        <w:t xml:space="preserve"> Odhiambo, Gervais </w:t>
      </w:r>
      <w:proofErr w:type="spellStart"/>
      <w:r>
        <w:t>Ntandou-Bouzitou</w:t>
      </w:r>
      <w:proofErr w:type="spellEnd"/>
      <w:r>
        <w:t xml:space="preserve">, Bernard De </w:t>
      </w:r>
      <w:proofErr w:type="spellStart"/>
      <w:r>
        <w:t>Baets</w:t>
      </w:r>
      <w:proofErr w:type="spellEnd"/>
      <w:r>
        <w:t xml:space="preserve">, </w:t>
      </w:r>
      <w:proofErr w:type="spellStart"/>
      <w:r>
        <w:t>Disna</w:t>
      </w:r>
      <w:proofErr w:type="spellEnd"/>
      <w:r>
        <w:t xml:space="preserve"> </w:t>
      </w:r>
      <w:proofErr w:type="spellStart"/>
      <w:r>
        <w:t>Ratnasekera</w:t>
      </w:r>
      <w:proofErr w:type="spellEnd"/>
      <w:r>
        <w:t xml:space="preserve">, Hoang The Ky, </w:t>
      </w:r>
      <w:proofErr w:type="spellStart"/>
      <w:r>
        <w:t>RoselineRemans</w:t>
      </w:r>
      <w:proofErr w:type="spellEnd"/>
      <w:r>
        <w:t xml:space="preserve">, Céline Termote. 2018. Biodiverse diets. PNAS, 115 (1) 127132; DOI:10.1073/pnas.1709194115 </w:t>
      </w:r>
    </w:p>
    <w:p w14:paraId="02907AD6" w14:textId="77777777" w:rsidR="006B2D38" w:rsidRDefault="006B2D38" w:rsidP="004D327E">
      <w:pPr>
        <w:spacing w:line="276" w:lineRule="auto"/>
      </w:pPr>
      <w:r>
        <w:t xml:space="preserve">Keding, G., </w:t>
      </w:r>
      <w:proofErr w:type="spellStart"/>
      <w:r>
        <w:t>Kehlenbeck</w:t>
      </w:r>
      <w:proofErr w:type="spellEnd"/>
      <w:r>
        <w:t xml:space="preserve">, K., Kennedy, G., and S. McMullin. (2017). Fruit production and consumption: practices, preferences and attitudes of women in rural Western Kenya. Food Security: The Science, Sociology and Economics of Food Production and Access to Food. http://link.springer.com/10.1007/s12571-017-0677-z </w:t>
      </w:r>
    </w:p>
    <w:p w14:paraId="50EAEA1B" w14:textId="083288D2" w:rsidR="006B2D38" w:rsidRDefault="006B2D38" w:rsidP="004D327E">
      <w:pPr>
        <w:spacing w:line="276" w:lineRule="auto"/>
      </w:pPr>
      <w:proofErr w:type="spellStart"/>
      <w:r>
        <w:t>Kehlenbeck</w:t>
      </w:r>
      <w:proofErr w:type="spellEnd"/>
      <w:r>
        <w:t xml:space="preserve">, K., </w:t>
      </w:r>
      <w:proofErr w:type="spellStart"/>
      <w:r>
        <w:t>Asaah</w:t>
      </w:r>
      <w:proofErr w:type="spellEnd"/>
      <w:r>
        <w:t xml:space="preserve">, E., &amp; Jamnadass, R. (2013). Diversity of indigenous fruit trees and their contribution to nutrition and livelihoods in sub-Saharan Africa: examples from Kenya and Cameroon. In </w:t>
      </w:r>
      <w:r>
        <w:lastRenderedPageBreak/>
        <w:t xml:space="preserve">J. </w:t>
      </w:r>
      <w:proofErr w:type="spellStart"/>
      <w:r>
        <w:t>Fanzo</w:t>
      </w:r>
      <w:proofErr w:type="spellEnd"/>
      <w:r>
        <w:t xml:space="preserve">, D. Hunter, T. Borelli, &amp; F. </w:t>
      </w:r>
      <w:proofErr w:type="spellStart"/>
      <w:r>
        <w:t>Mattei</w:t>
      </w:r>
      <w:proofErr w:type="spellEnd"/>
      <w:r>
        <w:t xml:space="preserve">, </w:t>
      </w:r>
      <w:proofErr w:type="gramStart"/>
      <w:r>
        <w:t>Diversifying</w:t>
      </w:r>
      <w:proofErr w:type="gramEnd"/>
      <w:r>
        <w:t xml:space="preserve"> food and diets: using agricultural biodiversity to improve nutrition and health (pp. 257-269). London: Earthscan. </w:t>
      </w:r>
    </w:p>
    <w:p w14:paraId="01F30087" w14:textId="77777777" w:rsidR="006B2D38" w:rsidRDefault="006B2D38" w:rsidP="004D327E">
      <w:pPr>
        <w:spacing w:line="276" w:lineRule="auto"/>
      </w:pPr>
      <w:r>
        <w:t xml:space="preserve">McMullin, S., </w:t>
      </w:r>
      <w:proofErr w:type="spellStart"/>
      <w:r>
        <w:t>Njogu</w:t>
      </w:r>
      <w:proofErr w:type="spellEnd"/>
      <w:r>
        <w:t xml:space="preserve">, K., </w:t>
      </w:r>
      <w:proofErr w:type="spellStart"/>
      <w:r>
        <w:t>Wekesa</w:t>
      </w:r>
      <w:proofErr w:type="spellEnd"/>
      <w:r>
        <w:t xml:space="preserve">, B., </w:t>
      </w:r>
      <w:proofErr w:type="spellStart"/>
      <w:r>
        <w:t>Rono</w:t>
      </w:r>
      <w:proofErr w:type="spellEnd"/>
      <w:r>
        <w:t xml:space="preserve">, M., </w:t>
      </w:r>
      <w:proofErr w:type="spellStart"/>
      <w:r>
        <w:t>Ngethe</w:t>
      </w:r>
      <w:proofErr w:type="spellEnd"/>
      <w:r>
        <w:t xml:space="preserve">, E., Kindt, R., Jamnadass, R. and K. </w:t>
      </w:r>
      <w:proofErr w:type="spellStart"/>
      <w:r>
        <w:t>Kehlenbeck</w:t>
      </w:r>
      <w:proofErr w:type="spellEnd"/>
      <w:r>
        <w:t xml:space="preserve">. (2017). Developing fruit tree portfolios for filling food and nutrition gaps: guidelines and data collection tools. ICRAF, Nairobi, ISBN 978-9966-108-01-2 </w:t>
      </w:r>
    </w:p>
    <w:p w14:paraId="4A415E74" w14:textId="49B045CF" w:rsidR="006B2D38" w:rsidRDefault="006B2D38" w:rsidP="004D327E">
      <w:pPr>
        <w:spacing w:line="276" w:lineRule="auto"/>
      </w:pPr>
      <w:r>
        <w:t xml:space="preserve">McMullin, S., </w:t>
      </w:r>
      <w:proofErr w:type="spellStart"/>
      <w:r>
        <w:t>Stadlmayr</w:t>
      </w:r>
      <w:proofErr w:type="spellEnd"/>
      <w:r>
        <w:t xml:space="preserve">, B., </w:t>
      </w:r>
      <w:proofErr w:type="spellStart"/>
      <w:r>
        <w:t>Roothaert</w:t>
      </w:r>
      <w:proofErr w:type="spellEnd"/>
      <w:r>
        <w:t xml:space="preserve">, R., Jamnadass, R., 2019. Fresh Fruit and Vegetables: Contributions to Food and Nutrition Security. In: Ferranti, P., Berry, E.M., Anderson, J.R. (Eds.), Encyclopedia of Food Security and Sustainability, vol. 3, pp. 217–225. Elsevier. </w:t>
      </w:r>
    </w:p>
    <w:p w14:paraId="74085CFA" w14:textId="77777777" w:rsidR="00662255" w:rsidRDefault="00662255" w:rsidP="004D327E">
      <w:pPr>
        <w:spacing w:line="276" w:lineRule="auto"/>
      </w:pPr>
      <w:proofErr w:type="spellStart"/>
      <w:r>
        <w:t>Noutcheu</w:t>
      </w:r>
      <w:proofErr w:type="spellEnd"/>
      <w:r>
        <w:t xml:space="preserve">, R., L, Snook, M. </w:t>
      </w:r>
      <w:proofErr w:type="spellStart"/>
      <w:r>
        <w:t>Tchatat</w:t>
      </w:r>
      <w:proofErr w:type="spellEnd"/>
      <w:r>
        <w:t xml:space="preserve">, H. </w:t>
      </w:r>
      <w:proofErr w:type="spellStart"/>
      <w:r>
        <w:t>Taedoumg</w:t>
      </w:r>
      <w:proofErr w:type="spellEnd"/>
      <w:r>
        <w:t xml:space="preserve">, O. </w:t>
      </w:r>
      <w:proofErr w:type="spellStart"/>
      <w:r>
        <w:t>Tchingsabe</w:t>
      </w:r>
      <w:proofErr w:type="spellEnd"/>
      <w:r>
        <w:t xml:space="preserve">, J </w:t>
      </w:r>
      <w:proofErr w:type="spellStart"/>
      <w:r>
        <w:t>Tieguhong</w:t>
      </w:r>
      <w:proofErr w:type="spellEnd"/>
      <w:r>
        <w:t>. 2016. Do logging concessions decrease the availability to villagers of foods from timber trees? A quantitative analysis for Moabi (</w:t>
      </w:r>
      <w:proofErr w:type="spellStart"/>
      <w:r>
        <w:t>Baillonella</w:t>
      </w:r>
      <w:proofErr w:type="spellEnd"/>
      <w:r>
        <w:t xml:space="preserve"> </w:t>
      </w:r>
      <w:proofErr w:type="spellStart"/>
      <w:r>
        <w:t>toxisperma</w:t>
      </w:r>
      <w:proofErr w:type="spellEnd"/>
      <w:r>
        <w:t xml:space="preserve">), </w:t>
      </w:r>
      <w:proofErr w:type="spellStart"/>
      <w:r>
        <w:t>Sapelli</w:t>
      </w:r>
      <w:proofErr w:type="spellEnd"/>
      <w:r>
        <w:t xml:space="preserve"> (</w:t>
      </w:r>
      <w:proofErr w:type="spellStart"/>
      <w:r>
        <w:t>Entandrophragma</w:t>
      </w:r>
      <w:proofErr w:type="spellEnd"/>
      <w:r>
        <w:t xml:space="preserve"> </w:t>
      </w:r>
      <w:proofErr w:type="spellStart"/>
      <w:r>
        <w:t>cylindricum</w:t>
      </w:r>
      <w:proofErr w:type="spellEnd"/>
      <w:r>
        <w:t xml:space="preserve">) and </w:t>
      </w:r>
      <w:proofErr w:type="spellStart"/>
      <w:r>
        <w:t>Tali</w:t>
      </w:r>
      <w:proofErr w:type="spellEnd"/>
      <w:r>
        <w:t xml:space="preserve"> (</w:t>
      </w:r>
      <w:proofErr w:type="spellStart"/>
      <w:r>
        <w:t>Erythrophleum</w:t>
      </w:r>
      <w:proofErr w:type="spellEnd"/>
      <w:r>
        <w:t xml:space="preserve"> </w:t>
      </w:r>
      <w:proofErr w:type="spellStart"/>
      <w:r>
        <w:t>suaveolens</w:t>
      </w:r>
      <w:proofErr w:type="spellEnd"/>
      <w:r>
        <w:t xml:space="preserve">) in Cameroon. Forest Ecology and Management 381(2016):279-288. </w:t>
      </w:r>
    </w:p>
    <w:p w14:paraId="4F80B243" w14:textId="77777777" w:rsidR="00662255" w:rsidRDefault="00662255" w:rsidP="004D327E">
      <w:pPr>
        <w:spacing w:line="276" w:lineRule="auto"/>
      </w:pPr>
      <w:r>
        <w:t xml:space="preserve">Powell, B., S. </w:t>
      </w:r>
      <w:proofErr w:type="spellStart"/>
      <w:r>
        <w:t>Thilsted</w:t>
      </w:r>
      <w:proofErr w:type="spellEnd"/>
      <w:r>
        <w:t xml:space="preserve">, A. Ickowitz, </w:t>
      </w:r>
      <w:proofErr w:type="spellStart"/>
      <w:proofErr w:type="gramStart"/>
      <w:r>
        <w:t>C.Termote</w:t>
      </w:r>
      <w:proofErr w:type="spellEnd"/>
      <w:proofErr w:type="gramEnd"/>
      <w:r>
        <w:t xml:space="preserve">, </w:t>
      </w:r>
      <w:proofErr w:type="spellStart"/>
      <w:r>
        <w:t>T.Sunderland</w:t>
      </w:r>
      <w:proofErr w:type="spellEnd"/>
      <w:r>
        <w:t xml:space="preserve">, and A. </w:t>
      </w:r>
      <w:proofErr w:type="spellStart"/>
      <w:r>
        <w:t>Herforth</w:t>
      </w:r>
      <w:proofErr w:type="spellEnd"/>
      <w:r>
        <w:t xml:space="preserve">  2015. “Improving diets with wild and cultivated biodiversity from across the landscape” Food Security 7(3): 535-554. </w:t>
      </w:r>
    </w:p>
    <w:p w14:paraId="23DF4966" w14:textId="77777777" w:rsidR="006B2D38" w:rsidRDefault="006B2D38" w:rsidP="004D327E">
      <w:pPr>
        <w:spacing w:line="276" w:lineRule="auto"/>
      </w:pPr>
      <w:r>
        <w:t xml:space="preserve">Ravi Prabhu et al. (2015). Agroforestry: realizing the promise of an agroecological approach. Biodiversity and ecosystem services in agricultural production systems. Agroecology for food security and nutrition Proceedings of the FAO International Symposium. 18-19 September 2014, Rome, Italy </w:t>
      </w:r>
    </w:p>
    <w:p w14:paraId="10F7B5CB" w14:textId="057C42CC" w:rsidR="006B2D38" w:rsidRDefault="006B2D38" w:rsidP="004D327E">
      <w:pPr>
        <w:spacing w:line="276" w:lineRule="auto"/>
      </w:pPr>
      <w:r>
        <w:t xml:space="preserve">R.A. </w:t>
      </w:r>
      <w:proofErr w:type="spellStart"/>
      <w:r>
        <w:t>Rasolofoson</w:t>
      </w:r>
      <w:proofErr w:type="spellEnd"/>
      <w:r>
        <w:t xml:space="preserve"> el al., "Impacts of forests on children's diet in rural areas across 27 developing countries," Science Advances (2018). DOI: 10.1126/</w:t>
      </w:r>
      <w:proofErr w:type="gramStart"/>
      <w:r>
        <w:t>sciadv.aat</w:t>
      </w:r>
      <w:proofErr w:type="gramEnd"/>
      <w:r>
        <w:t xml:space="preserve">2853 , </w:t>
      </w:r>
    </w:p>
    <w:p w14:paraId="33943685" w14:textId="2FF4ED72" w:rsidR="006B2D38" w:rsidRDefault="006B2D38" w:rsidP="004D327E">
      <w:pPr>
        <w:spacing w:line="276" w:lineRule="auto"/>
      </w:pPr>
      <w:r>
        <w:t xml:space="preserve">Rowland, D., A. Ickowitz, B. Powell, R. Nasi, and T. Sunderland. 2017. “Forest Foods and Healthy Diets: quantifying the contributions.” Environmental Conservation 44(2):102-114. </w:t>
      </w:r>
    </w:p>
    <w:p w14:paraId="7A1B9889" w14:textId="77777777" w:rsidR="00266D53" w:rsidRDefault="00266D53" w:rsidP="004D327E">
      <w:pPr>
        <w:spacing w:line="276" w:lineRule="auto"/>
      </w:pPr>
      <w:r>
        <w:t xml:space="preserve">Swinburn et al. 2019. The Global </w:t>
      </w:r>
      <w:proofErr w:type="spellStart"/>
      <w:r>
        <w:t>Syndemic</w:t>
      </w:r>
      <w:proofErr w:type="spellEnd"/>
      <w:r>
        <w:t xml:space="preserve"> of Obesity, Undernutrition, and Climate Change: The Lancet Commission report. </w:t>
      </w:r>
    </w:p>
    <w:p w14:paraId="093E1A54" w14:textId="05E7FD81" w:rsidR="006B2D38" w:rsidRDefault="006B2D38" w:rsidP="004D327E">
      <w:pPr>
        <w:spacing w:line="276" w:lineRule="auto"/>
      </w:pPr>
      <w:r>
        <w:t xml:space="preserve">Vinceti B, Termote C, Ickowitz A, Powell B, </w:t>
      </w:r>
      <w:proofErr w:type="spellStart"/>
      <w:r>
        <w:t>Kehlenbeck</w:t>
      </w:r>
      <w:proofErr w:type="spellEnd"/>
      <w:r>
        <w:t xml:space="preserve"> K, Hunter D (2013).  Strengthening the contribution of forests and trees to sustainable diets: challenges and opportunities. Sustainability 5 (11), 4797-4824. </w:t>
      </w:r>
    </w:p>
    <w:p w14:paraId="33D3E077" w14:textId="6861AAF2" w:rsidR="006B2D38" w:rsidRDefault="006B2D38" w:rsidP="004D327E">
      <w:pPr>
        <w:spacing w:line="276" w:lineRule="auto"/>
      </w:pPr>
      <w:r w:rsidRPr="001A6B9A">
        <w:rPr>
          <w:lang w:val="fr-FR"/>
        </w:rPr>
        <w:t xml:space="preserve">Vinceti, </w:t>
      </w:r>
      <w:proofErr w:type="gramStart"/>
      <w:r w:rsidRPr="001A6B9A">
        <w:rPr>
          <w:lang w:val="fr-FR"/>
        </w:rPr>
        <w:t>B.;</w:t>
      </w:r>
      <w:proofErr w:type="gramEnd"/>
      <w:r w:rsidRPr="001A6B9A">
        <w:rPr>
          <w:lang w:val="fr-FR"/>
        </w:rPr>
        <w:t xml:space="preserve"> Termote, C.; </w:t>
      </w:r>
      <w:proofErr w:type="spellStart"/>
      <w:r w:rsidRPr="001A6B9A">
        <w:rPr>
          <w:lang w:val="fr-FR"/>
        </w:rPr>
        <w:t>Thiombiano</w:t>
      </w:r>
      <w:proofErr w:type="spellEnd"/>
      <w:r w:rsidRPr="001A6B9A">
        <w:rPr>
          <w:lang w:val="fr-FR"/>
        </w:rPr>
        <w:t xml:space="preserve">, N.; </w:t>
      </w:r>
      <w:proofErr w:type="spellStart"/>
      <w:r w:rsidRPr="001A6B9A">
        <w:rPr>
          <w:lang w:val="fr-FR"/>
        </w:rPr>
        <w:t>Agundez</w:t>
      </w:r>
      <w:proofErr w:type="spellEnd"/>
      <w:r w:rsidRPr="001A6B9A">
        <w:rPr>
          <w:lang w:val="fr-FR"/>
        </w:rPr>
        <w:t xml:space="preserve">, D.; </w:t>
      </w:r>
      <w:proofErr w:type="spellStart"/>
      <w:r w:rsidRPr="001A6B9A">
        <w:rPr>
          <w:lang w:val="fr-FR"/>
        </w:rPr>
        <w:t>Lamien</w:t>
      </w:r>
      <w:proofErr w:type="spellEnd"/>
      <w:r w:rsidRPr="001A6B9A">
        <w:rPr>
          <w:lang w:val="fr-FR"/>
        </w:rPr>
        <w:t xml:space="preserve">, N. (2018). </w:t>
      </w:r>
      <w:r>
        <w:t xml:space="preserve">Food tree species consumed during periods of food shortage in Burkina Faso and their threats. Forest Systems, Volume 27, Issue 2, e006. https://doi.org/10.5424/fs/2018272-12157 </w:t>
      </w:r>
    </w:p>
    <w:p w14:paraId="5A561CDE" w14:textId="02565242" w:rsidR="004C2544" w:rsidRPr="004D2D59" w:rsidRDefault="006B2D38" w:rsidP="004D327E">
      <w:pPr>
        <w:spacing w:line="276" w:lineRule="auto"/>
        <w:rPr>
          <w:bCs/>
          <w:szCs w:val="24"/>
        </w:rPr>
      </w:pPr>
      <w:r>
        <w:t xml:space="preserve">Vira, B., Wildburger, C. &amp; Mansourian, S., eds. 2015. Forests, trees and landscapes for food security and nutrition. IUFRO World Series, 33. </w:t>
      </w:r>
    </w:p>
    <w:sectPr w:rsidR="004C2544" w:rsidRPr="004D2D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B060" w14:textId="77777777" w:rsidR="007D5A68" w:rsidRDefault="007D5A68" w:rsidP="007059C9">
      <w:pPr>
        <w:spacing w:after="0" w:line="240" w:lineRule="auto"/>
      </w:pPr>
      <w:r>
        <w:separator/>
      </w:r>
    </w:p>
  </w:endnote>
  <w:endnote w:type="continuationSeparator" w:id="0">
    <w:p w14:paraId="68883B3E" w14:textId="77777777" w:rsidR="007D5A68" w:rsidRDefault="007D5A68"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EC95" w14:textId="77777777" w:rsidR="007D5A68" w:rsidRDefault="007D5A68" w:rsidP="007059C9">
      <w:pPr>
        <w:spacing w:after="0" w:line="240" w:lineRule="auto"/>
      </w:pPr>
      <w:r>
        <w:separator/>
      </w:r>
    </w:p>
  </w:footnote>
  <w:footnote w:type="continuationSeparator" w:id="0">
    <w:p w14:paraId="6FC49D9A" w14:textId="77777777" w:rsidR="007D5A68" w:rsidRDefault="007D5A68"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5DCB" w14:textId="77777777" w:rsidR="007059C9" w:rsidRDefault="007059C9">
    <w:pPr>
      <w:pStyle w:val="En-tte"/>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7A015C28" wp14:editId="21396E1C">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4AF0E72C" w14:textId="77777777" w:rsidR="007059C9" w:rsidRDefault="007059C9">
    <w:pPr>
      <w:pStyle w:val="En-tte"/>
    </w:pPr>
  </w:p>
  <w:p w14:paraId="16E16631" w14:textId="77777777" w:rsidR="007059C9" w:rsidRDefault="007059C9">
    <w:pPr>
      <w:pStyle w:val="En-tte"/>
    </w:pPr>
  </w:p>
  <w:p w14:paraId="601A2C28" w14:textId="77777777" w:rsidR="007059C9" w:rsidRDefault="007059C9">
    <w:pPr>
      <w:pStyle w:val="En-tte"/>
    </w:pPr>
  </w:p>
  <w:p w14:paraId="671CE9DF" w14:textId="77777777" w:rsidR="007059C9" w:rsidRDefault="007059C9">
    <w:pPr>
      <w:pStyle w:val="En-tte"/>
    </w:pPr>
  </w:p>
  <w:p w14:paraId="5B450D11" w14:textId="77777777" w:rsidR="007059C9" w:rsidRDefault="007059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3E4C"/>
    <w:multiLevelType w:val="hybridMultilevel"/>
    <w:tmpl w:val="0694B5F2"/>
    <w:lvl w:ilvl="0" w:tplc="E2963B3E">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0D3D23"/>
    <w:multiLevelType w:val="hybridMultilevel"/>
    <w:tmpl w:val="9326AB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014E80"/>
    <w:rsid w:val="00020CE5"/>
    <w:rsid w:val="00027581"/>
    <w:rsid w:val="00050BE8"/>
    <w:rsid w:val="0006503F"/>
    <w:rsid w:val="000653D9"/>
    <w:rsid w:val="00076993"/>
    <w:rsid w:val="00080073"/>
    <w:rsid w:val="000837B6"/>
    <w:rsid w:val="00090CCB"/>
    <w:rsid w:val="00092392"/>
    <w:rsid w:val="000A441A"/>
    <w:rsid w:val="000B341F"/>
    <w:rsid w:val="000D7899"/>
    <w:rsid w:val="000F5401"/>
    <w:rsid w:val="00111E3C"/>
    <w:rsid w:val="00114F8F"/>
    <w:rsid w:val="00117932"/>
    <w:rsid w:val="0012343D"/>
    <w:rsid w:val="00124D3D"/>
    <w:rsid w:val="00171523"/>
    <w:rsid w:val="00182930"/>
    <w:rsid w:val="001839EC"/>
    <w:rsid w:val="00187862"/>
    <w:rsid w:val="00191295"/>
    <w:rsid w:val="0019455A"/>
    <w:rsid w:val="001A6B9A"/>
    <w:rsid w:val="001B3592"/>
    <w:rsid w:val="001B423B"/>
    <w:rsid w:val="001C2F11"/>
    <w:rsid w:val="001C4CB1"/>
    <w:rsid w:val="001C67D8"/>
    <w:rsid w:val="001F4A6A"/>
    <w:rsid w:val="001F6562"/>
    <w:rsid w:val="002105E6"/>
    <w:rsid w:val="002112EA"/>
    <w:rsid w:val="002229C0"/>
    <w:rsid w:val="00233E40"/>
    <w:rsid w:val="002341FA"/>
    <w:rsid w:val="002372FD"/>
    <w:rsid w:val="00242551"/>
    <w:rsid w:val="00246943"/>
    <w:rsid w:val="00265DBA"/>
    <w:rsid w:val="00265EF9"/>
    <w:rsid w:val="00266D53"/>
    <w:rsid w:val="0028270F"/>
    <w:rsid w:val="002833AA"/>
    <w:rsid w:val="00285251"/>
    <w:rsid w:val="00290BE8"/>
    <w:rsid w:val="00291FFC"/>
    <w:rsid w:val="0029375D"/>
    <w:rsid w:val="002946D4"/>
    <w:rsid w:val="002B39C4"/>
    <w:rsid w:val="002B5FFD"/>
    <w:rsid w:val="002D7FBD"/>
    <w:rsid w:val="002E1BB8"/>
    <w:rsid w:val="002E4EEE"/>
    <w:rsid w:val="00304CF9"/>
    <w:rsid w:val="0031001F"/>
    <w:rsid w:val="00311A9C"/>
    <w:rsid w:val="00323CF9"/>
    <w:rsid w:val="003374D2"/>
    <w:rsid w:val="00347CCE"/>
    <w:rsid w:val="00353C57"/>
    <w:rsid w:val="003631D8"/>
    <w:rsid w:val="00364838"/>
    <w:rsid w:val="003934D5"/>
    <w:rsid w:val="003A698A"/>
    <w:rsid w:val="003B3F69"/>
    <w:rsid w:val="003C6BE5"/>
    <w:rsid w:val="003C70F6"/>
    <w:rsid w:val="003D35B3"/>
    <w:rsid w:val="003E131A"/>
    <w:rsid w:val="003E546A"/>
    <w:rsid w:val="0043255A"/>
    <w:rsid w:val="004333C1"/>
    <w:rsid w:val="00452FBB"/>
    <w:rsid w:val="00454E31"/>
    <w:rsid w:val="00471305"/>
    <w:rsid w:val="00471DEF"/>
    <w:rsid w:val="004767AA"/>
    <w:rsid w:val="00481B93"/>
    <w:rsid w:val="004C16C9"/>
    <w:rsid w:val="004C2544"/>
    <w:rsid w:val="004C6CBF"/>
    <w:rsid w:val="004D086A"/>
    <w:rsid w:val="004D250F"/>
    <w:rsid w:val="004D2D59"/>
    <w:rsid w:val="004D327E"/>
    <w:rsid w:val="004D36A3"/>
    <w:rsid w:val="004D5508"/>
    <w:rsid w:val="004E1CEE"/>
    <w:rsid w:val="004E3B75"/>
    <w:rsid w:val="004E54FD"/>
    <w:rsid w:val="004E7D14"/>
    <w:rsid w:val="005320D1"/>
    <w:rsid w:val="005329EC"/>
    <w:rsid w:val="005427C2"/>
    <w:rsid w:val="005456B1"/>
    <w:rsid w:val="00552DCC"/>
    <w:rsid w:val="0055432B"/>
    <w:rsid w:val="0056081A"/>
    <w:rsid w:val="005635F9"/>
    <w:rsid w:val="0057497A"/>
    <w:rsid w:val="00576A80"/>
    <w:rsid w:val="00580B02"/>
    <w:rsid w:val="00582A4F"/>
    <w:rsid w:val="0058309B"/>
    <w:rsid w:val="005B2DE5"/>
    <w:rsid w:val="005D32BB"/>
    <w:rsid w:val="005D4B58"/>
    <w:rsid w:val="005E7947"/>
    <w:rsid w:val="005F193A"/>
    <w:rsid w:val="005F6966"/>
    <w:rsid w:val="005F6AEE"/>
    <w:rsid w:val="00613A65"/>
    <w:rsid w:val="006203A9"/>
    <w:rsid w:val="00622732"/>
    <w:rsid w:val="00645808"/>
    <w:rsid w:val="00652139"/>
    <w:rsid w:val="0065327E"/>
    <w:rsid w:val="00662255"/>
    <w:rsid w:val="00667350"/>
    <w:rsid w:val="00670455"/>
    <w:rsid w:val="006721F6"/>
    <w:rsid w:val="006868D6"/>
    <w:rsid w:val="00692AA5"/>
    <w:rsid w:val="006A3125"/>
    <w:rsid w:val="006A5A24"/>
    <w:rsid w:val="006A5E9E"/>
    <w:rsid w:val="006B1632"/>
    <w:rsid w:val="006B2D38"/>
    <w:rsid w:val="006C16A1"/>
    <w:rsid w:val="006C68D1"/>
    <w:rsid w:val="006D6D83"/>
    <w:rsid w:val="006E19FF"/>
    <w:rsid w:val="006E6DC5"/>
    <w:rsid w:val="006F04D6"/>
    <w:rsid w:val="00704725"/>
    <w:rsid w:val="007059C9"/>
    <w:rsid w:val="00721D54"/>
    <w:rsid w:val="007229E4"/>
    <w:rsid w:val="00730DD9"/>
    <w:rsid w:val="007314A6"/>
    <w:rsid w:val="007412D9"/>
    <w:rsid w:val="00743045"/>
    <w:rsid w:val="0075501E"/>
    <w:rsid w:val="0078155C"/>
    <w:rsid w:val="00782C5E"/>
    <w:rsid w:val="0078455C"/>
    <w:rsid w:val="00790B8E"/>
    <w:rsid w:val="00794793"/>
    <w:rsid w:val="007C4F0E"/>
    <w:rsid w:val="007D5A68"/>
    <w:rsid w:val="007F7A22"/>
    <w:rsid w:val="008054CD"/>
    <w:rsid w:val="00815587"/>
    <w:rsid w:val="008160E4"/>
    <w:rsid w:val="00832C41"/>
    <w:rsid w:val="00835540"/>
    <w:rsid w:val="00835C44"/>
    <w:rsid w:val="00845CD6"/>
    <w:rsid w:val="00846DAD"/>
    <w:rsid w:val="008529CE"/>
    <w:rsid w:val="00864027"/>
    <w:rsid w:val="008748B5"/>
    <w:rsid w:val="0088442B"/>
    <w:rsid w:val="008900AD"/>
    <w:rsid w:val="008B56F4"/>
    <w:rsid w:val="008E1AF9"/>
    <w:rsid w:val="009002B1"/>
    <w:rsid w:val="00905C6E"/>
    <w:rsid w:val="00910706"/>
    <w:rsid w:val="00920075"/>
    <w:rsid w:val="00945846"/>
    <w:rsid w:val="00946049"/>
    <w:rsid w:val="009460CC"/>
    <w:rsid w:val="009501AF"/>
    <w:rsid w:val="009505AA"/>
    <w:rsid w:val="00953034"/>
    <w:rsid w:val="009537E7"/>
    <w:rsid w:val="00961746"/>
    <w:rsid w:val="00963EA8"/>
    <w:rsid w:val="0096791F"/>
    <w:rsid w:val="00983A6F"/>
    <w:rsid w:val="00993450"/>
    <w:rsid w:val="009A4CCD"/>
    <w:rsid w:val="009A7605"/>
    <w:rsid w:val="009C77B4"/>
    <w:rsid w:val="009E0B03"/>
    <w:rsid w:val="009E4EA0"/>
    <w:rsid w:val="00A00D4C"/>
    <w:rsid w:val="00A30CC8"/>
    <w:rsid w:val="00A31585"/>
    <w:rsid w:val="00A47E69"/>
    <w:rsid w:val="00A56480"/>
    <w:rsid w:val="00A56E26"/>
    <w:rsid w:val="00A71EB9"/>
    <w:rsid w:val="00A76FBD"/>
    <w:rsid w:val="00A81F68"/>
    <w:rsid w:val="00A8621A"/>
    <w:rsid w:val="00A91EF4"/>
    <w:rsid w:val="00A9529C"/>
    <w:rsid w:val="00A96CBA"/>
    <w:rsid w:val="00AA0E96"/>
    <w:rsid w:val="00AA1E1C"/>
    <w:rsid w:val="00AA7C8F"/>
    <w:rsid w:val="00AB5C2A"/>
    <w:rsid w:val="00AD03A1"/>
    <w:rsid w:val="00AE3927"/>
    <w:rsid w:val="00AF5ADF"/>
    <w:rsid w:val="00B01032"/>
    <w:rsid w:val="00B33FC8"/>
    <w:rsid w:val="00B61B4B"/>
    <w:rsid w:val="00B96D9F"/>
    <w:rsid w:val="00BB7F6D"/>
    <w:rsid w:val="00BD0AFA"/>
    <w:rsid w:val="00BD111F"/>
    <w:rsid w:val="00BD1888"/>
    <w:rsid w:val="00BD3700"/>
    <w:rsid w:val="00BD370E"/>
    <w:rsid w:val="00BE400E"/>
    <w:rsid w:val="00BE51DE"/>
    <w:rsid w:val="00C23798"/>
    <w:rsid w:val="00C4392F"/>
    <w:rsid w:val="00C45AB7"/>
    <w:rsid w:val="00C70FB9"/>
    <w:rsid w:val="00C76FCB"/>
    <w:rsid w:val="00C8616D"/>
    <w:rsid w:val="00C94A16"/>
    <w:rsid w:val="00C973CC"/>
    <w:rsid w:val="00CA7DCD"/>
    <w:rsid w:val="00CB7385"/>
    <w:rsid w:val="00CC133C"/>
    <w:rsid w:val="00CC16FA"/>
    <w:rsid w:val="00CD2657"/>
    <w:rsid w:val="00D307CF"/>
    <w:rsid w:val="00D30A57"/>
    <w:rsid w:val="00D326AD"/>
    <w:rsid w:val="00D4569E"/>
    <w:rsid w:val="00D55D78"/>
    <w:rsid w:val="00D56C01"/>
    <w:rsid w:val="00D7473E"/>
    <w:rsid w:val="00D75BEE"/>
    <w:rsid w:val="00D77F2B"/>
    <w:rsid w:val="00D92FA7"/>
    <w:rsid w:val="00D93371"/>
    <w:rsid w:val="00D96891"/>
    <w:rsid w:val="00D97755"/>
    <w:rsid w:val="00DC24A0"/>
    <w:rsid w:val="00DD03EB"/>
    <w:rsid w:val="00DD35E4"/>
    <w:rsid w:val="00DE09AF"/>
    <w:rsid w:val="00DF62B0"/>
    <w:rsid w:val="00E00445"/>
    <w:rsid w:val="00E04A24"/>
    <w:rsid w:val="00E10A1F"/>
    <w:rsid w:val="00E1169A"/>
    <w:rsid w:val="00E133F0"/>
    <w:rsid w:val="00E13930"/>
    <w:rsid w:val="00E344C3"/>
    <w:rsid w:val="00E56E40"/>
    <w:rsid w:val="00E645C5"/>
    <w:rsid w:val="00EA60FA"/>
    <w:rsid w:val="00EA73EF"/>
    <w:rsid w:val="00EE22AC"/>
    <w:rsid w:val="00EF46F1"/>
    <w:rsid w:val="00F007D2"/>
    <w:rsid w:val="00F13CD0"/>
    <w:rsid w:val="00F45FAE"/>
    <w:rsid w:val="00F654DF"/>
    <w:rsid w:val="00F65721"/>
    <w:rsid w:val="00F77F80"/>
    <w:rsid w:val="00F823E6"/>
    <w:rsid w:val="00F863DB"/>
    <w:rsid w:val="00F96C92"/>
    <w:rsid w:val="00F97CDD"/>
    <w:rsid w:val="00FA30E3"/>
    <w:rsid w:val="00FA325B"/>
    <w:rsid w:val="00FB0366"/>
    <w:rsid w:val="00FB0DC8"/>
    <w:rsid w:val="00FB1346"/>
    <w:rsid w:val="00FC2796"/>
    <w:rsid w:val="00FC68D9"/>
    <w:rsid w:val="00FD4946"/>
    <w:rsid w:val="00FF7F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C391"/>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59C9"/>
    <w:pPr>
      <w:tabs>
        <w:tab w:val="center" w:pos="4680"/>
        <w:tab w:val="right" w:pos="9360"/>
      </w:tabs>
      <w:spacing w:after="0" w:line="240" w:lineRule="auto"/>
    </w:pPr>
  </w:style>
  <w:style w:type="character" w:customStyle="1" w:styleId="En-tteCar">
    <w:name w:val="En-tête Car"/>
    <w:basedOn w:val="Policepardfaut"/>
    <w:link w:val="En-tte"/>
    <w:uiPriority w:val="99"/>
    <w:rsid w:val="007059C9"/>
  </w:style>
  <w:style w:type="paragraph" w:styleId="Pieddepage">
    <w:name w:val="footer"/>
    <w:basedOn w:val="Normal"/>
    <w:link w:val="PieddepageCar"/>
    <w:uiPriority w:val="99"/>
    <w:unhideWhenUsed/>
    <w:rsid w:val="007059C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059C9"/>
  </w:style>
  <w:style w:type="table" w:styleId="Grilledutableau">
    <w:name w:val="Table Grid"/>
    <w:basedOn w:val="Tableau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48B5"/>
    <w:pPr>
      <w:ind w:left="720"/>
      <w:contextualSpacing/>
    </w:pPr>
  </w:style>
  <w:style w:type="character" w:styleId="Marquedecommentaire">
    <w:name w:val="annotation reference"/>
    <w:basedOn w:val="Policepardfaut"/>
    <w:uiPriority w:val="99"/>
    <w:semiHidden/>
    <w:unhideWhenUsed/>
    <w:rsid w:val="00246943"/>
    <w:rPr>
      <w:sz w:val="16"/>
      <w:szCs w:val="16"/>
    </w:rPr>
  </w:style>
  <w:style w:type="paragraph" w:styleId="Commentaire">
    <w:name w:val="annotation text"/>
    <w:basedOn w:val="Normal"/>
    <w:link w:val="CommentaireCar"/>
    <w:uiPriority w:val="99"/>
    <w:semiHidden/>
    <w:unhideWhenUsed/>
    <w:rsid w:val="00246943"/>
    <w:pPr>
      <w:spacing w:line="240" w:lineRule="auto"/>
    </w:pPr>
    <w:rPr>
      <w:sz w:val="20"/>
      <w:szCs w:val="20"/>
    </w:rPr>
  </w:style>
  <w:style w:type="character" w:customStyle="1" w:styleId="CommentaireCar">
    <w:name w:val="Commentaire Car"/>
    <w:basedOn w:val="Policepardfaut"/>
    <w:link w:val="Commentaire"/>
    <w:uiPriority w:val="99"/>
    <w:semiHidden/>
    <w:rsid w:val="00246943"/>
    <w:rPr>
      <w:sz w:val="20"/>
      <w:szCs w:val="20"/>
    </w:rPr>
  </w:style>
  <w:style w:type="paragraph" w:styleId="Objetducommentaire">
    <w:name w:val="annotation subject"/>
    <w:basedOn w:val="Commentaire"/>
    <w:next w:val="Commentaire"/>
    <w:link w:val="ObjetducommentaireCar"/>
    <w:uiPriority w:val="99"/>
    <w:semiHidden/>
    <w:unhideWhenUsed/>
    <w:rsid w:val="00246943"/>
    <w:rPr>
      <w:b/>
      <w:bCs/>
    </w:rPr>
  </w:style>
  <w:style w:type="character" w:customStyle="1" w:styleId="ObjetducommentaireCar">
    <w:name w:val="Objet du commentaire Car"/>
    <w:basedOn w:val="CommentaireCar"/>
    <w:link w:val="Objetducommentaire"/>
    <w:uiPriority w:val="99"/>
    <w:semiHidden/>
    <w:rsid w:val="00246943"/>
    <w:rPr>
      <w:b/>
      <w:bCs/>
      <w:sz w:val="20"/>
      <w:szCs w:val="20"/>
    </w:rPr>
  </w:style>
  <w:style w:type="paragraph" w:styleId="Textedebulles">
    <w:name w:val="Balloon Text"/>
    <w:basedOn w:val="Normal"/>
    <w:link w:val="TextedebullesCar"/>
    <w:uiPriority w:val="99"/>
    <w:semiHidden/>
    <w:unhideWhenUsed/>
    <w:rsid w:val="002469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3805</Words>
  <Characters>20929</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Alexandre meybeck</cp:lastModifiedBy>
  <cp:revision>2</cp:revision>
  <dcterms:created xsi:type="dcterms:W3CDTF">2019-07-23T11:00:00Z</dcterms:created>
  <dcterms:modified xsi:type="dcterms:W3CDTF">2019-07-23T11:00:00Z</dcterms:modified>
</cp:coreProperties>
</file>