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095C" w:rsidRPr="007F37D1" w:rsidRDefault="00DC1172" w:rsidP="003A095C">
      <w:pPr>
        <w:shd w:val="clear" w:color="auto" w:fill="FFFFFF"/>
        <w:spacing w:after="243" w:line="240" w:lineRule="auto"/>
        <w:ind w:left="808"/>
        <w:rPr>
          <w:rFonts w:ascii="Trebuchet MS" w:eastAsia="Times New Roman" w:hAnsi="Trebuchet MS" w:cs="Times New Roman"/>
          <w:sz w:val="23"/>
          <w:szCs w:val="23"/>
        </w:rPr>
      </w:pPr>
      <w:r w:rsidRPr="008D7C5A">
        <w:rPr>
          <w:rFonts w:ascii="Trebuchet MS" w:eastAsia="Times New Roman" w:hAnsi="Trebuchet MS" w:cs="Times New Roman"/>
          <w:bCs/>
          <w:sz w:val="23"/>
        </w:rPr>
        <w:t>Prof Amar Nayak’s paper</w:t>
      </w:r>
      <w:r w:rsidR="003A095C" w:rsidRPr="008D7C5A">
        <w:rPr>
          <w:rFonts w:ascii="Trebuchet MS" w:eastAsia="Times New Roman" w:hAnsi="Trebuchet MS" w:cs="Times New Roman"/>
          <w:bCs/>
          <w:sz w:val="23"/>
        </w:rPr>
        <w:t>,</w:t>
      </w:r>
      <w:r w:rsidRPr="008D7C5A">
        <w:rPr>
          <w:rFonts w:ascii="Trebuchet MS" w:eastAsia="Times New Roman" w:hAnsi="Trebuchet MS" w:cs="Times New Roman"/>
          <w:bCs/>
          <w:sz w:val="23"/>
        </w:rPr>
        <w:t xml:space="preserve"> with </w:t>
      </w:r>
      <w:r w:rsidR="003A095C" w:rsidRPr="008D7C5A">
        <w:rPr>
          <w:rFonts w:ascii="Trebuchet MS" w:eastAsia="Times New Roman" w:hAnsi="Trebuchet MS" w:cs="Times New Roman"/>
          <w:bCs/>
          <w:sz w:val="23"/>
        </w:rPr>
        <w:t xml:space="preserve">some </w:t>
      </w:r>
      <w:r w:rsidRPr="008D7C5A">
        <w:rPr>
          <w:rFonts w:ascii="Trebuchet MS" w:eastAsia="Times New Roman" w:hAnsi="Trebuchet MS" w:cs="Times New Roman"/>
          <w:bCs/>
          <w:sz w:val="23"/>
        </w:rPr>
        <w:t xml:space="preserve">inputs from </w:t>
      </w:r>
      <w:r w:rsidR="005D68D3" w:rsidRPr="008D7C5A">
        <w:rPr>
          <w:rFonts w:ascii="Trebuchet MS" w:eastAsia="Times New Roman" w:hAnsi="Trebuchet MS" w:cs="Times New Roman"/>
          <w:bCs/>
          <w:sz w:val="23"/>
        </w:rPr>
        <w:t>me</w:t>
      </w:r>
      <w:r w:rsidR="003A095C" w:rsidRPr="008D7C5A">
        <w:rPr>
          <w:rFonts w:ascii="Trebuchet MS" w:eastAsia="Times New Roman" w:hAnsi="Trebuchet MS" w:cs="Times New Roman"/>
          <w:bCs/>
          <w:sz w:val="23"/>
        </w:rPr>
        <w:t>,</w:t>
      </w:r>
      <w:r w:rsidR="005D68D3" w:rsidRPr="008D7C5A">
        <w:rPr>
          <w:rFonts w:ascii="Trebuchet MS" w:eastAsia="Times New Roman" w:hAnsi="Trebuchet MS" w:cs="Times New Roman"/>
          <w:bCs/>
          <w:sz w:val="23"/>
        </w:rPr>
        <w:t xml:space="preserve"> </w:t>
      </w:r>
      <w:r w:rsidRPr="008D7C5A">
        <w:rPr>
          <w:rFonts w:ascii="Trebuchet MS" w:eastAsia="Times New Roman" w:hAnsi="Trebuchet MS" w:cs="Times New Roman"/>
          <w:bCs/>
          <w:sz w:val="23"/>
        </w:rPr>
        <w:t>a</w:t>
      </w:r>
      <w:r w:rsidR="003A095C" w:rsidRPr="008D7C5A">
        <w:rPr>
          <w:rFonts w:ascii="Trebuchet MS" w:eastAsia="Times New Roman" w:hAnsi="Trebuchet MS" w:cs="Times New Roman"/>
          <w:bCs/>
          <w:sz w:val="23"/>
        </w:rPr>
        <w:t>s</w:t>
      </w:r>
      <w:r w:rsidRPr="008D7C5A">
        <w:rPr>
          <w:rFonts w:ascii="Trebuchet MS" w:eastAsia="Times New Roman" w:hAnsi="Trebuchet MS" w:cs="Times New Roman"/>
          <w:bCs/>
          <w:sz w:val="23"/>
        </w:rPr>
        <w:t xml:space="preserve"> trailed below</w:t>
      </w:r>
      <w:r w:rsidR="00973259" w:rsidRPr="008D7C5A">
        <w:rPr>
          <w:rFonts w:ascii="Trebuchet MS" w:eastAsia="Times New Roman" w:hAnsi="Trebuchet MS" w:cs="Times New Roman"/>
          <w:bCs/>
          <w:sz w:val="23"/>
        </w:rPr>
        <w:t>,</w:t>
      </w:r>
      <w:r w:rsidR="005D68D3" w:rsidRPr="008D7C5A">
        <w:rPr>
          <w:rFonts w:ascii="Trebuchet MS" w:eastAsia="Times New Roman" w:hAnsi="Trebuchet MS" w:cs="Times New Roman"/>
          <w:bCs/>
          <w:sz w:val="23"/>
        </w:rPr>
        <w:t xml:space="preserve"> focuses on ‘</w:t>
      </w:r>
      <w:r w:rsidR="005D68D3" w:rsidRPr="008D7C5A">
        <w:rPr>
          <w:rFonts w:ascii="Trebuchet MS" w:eastAsia="Times New Roman" w:hAnsi="Trebuchet MS" w:cs="Times New Roman"/>
          <w:bCs/>
          <w:sz w:val="23"/>
        </w:rPr>
        <w:t>Achieving sustainable development for food</w:t>
      </w:r>
      <w:r w:rsidR="00973259" w:rsidRPr="008D7C5A">
        <w:rPr>
          <w:rFonts w:ascii="Trebuchet MS" w:eastAsia="Times New Roman" w:hAnsi="Trebuchet MS" w:cs="Times New Roman"/>
          <w:bCs/>
          <w:sz w:val="23"/>
        </w:rPr>
        <w:t>,</w:t>
      </w:r>
      <w:r w:rsidR="005D68D3" w:rsidRPr="008D7C5A">
        <w:rPr>
          <w:rFonts w:ascii="Trebuchet MS" w:eastAsia="Times New Roman" w:hAnsi="Trebuchet MS" w:cs="Times New Roman"/>
          <w:bCs/>
          <w:sz w:val="23"/>
        </w:rPr>
        <w:t xml:space="preserve"> nutrition </w:t>
      </w:r>
      <w:r w:rsidR="00973259" w:rsidRPr="008D7C5A">
        <w:rPr>
          <w:rFonts w:ascii="Trebuchet MS" w:eastAsia="Times New Roman" w:hAnsi="Trebuchet MS" w:cs="Times New Roman"/>
          <w:bCs/>
          <w:sz w:val="23"/>
        </w:rPr>
        <w:t xml:space="preserve">and livelihood </w:t>
      </w:r>
      <w:r w:rsidR="005D68D3" w:rsidRPr="008D7C5A">
        <w:rPr>
          <w:rFonts w:ascii="Trebuchet MS" w:eastAsia="Times New Roman" w:hAnsi="Trebuchet MS" w:cs="Times New Roman"/>
          <w:bCs/>
          <w:sz w:val="23"/>
        </w:rPr>
        <w:t xml:space="preserve">security </w:t>
      </w:r>
      <w:r w:rsidR="00973259" w:rsidRPr="008D7C5A">
        <w:rPr>
          <w:rFonts w:ascii="Trebuchet MS" w:eastAsia="Times New Roman" w:hAnsi="Trebuchet MS" w:cs="Times New Roman"/>
          <w:bCs/>
          <w:sz w:val="23"/>
        </w:rPr>
        <w:t xml:space="preserve">through </w:t>
      </w:r>
      <w:r w:rsidR="003A095C" w:rsidRPr="008D7C5A">
        <w:rPr>
          <w:rFonts w:ascii="Trebuchet MS" w:eastAsia="Times New Roman" w:hAnsi="Trebuchet MS" w:cs="Times New Roman"/>
          <w:bCs/>
          <w:sz w:val="23"/>
        </w:rPr>
        <w:t xml:space="preserve">low cost low risk </w:t>
      </w:r>
      <w:r w:rsidR="00973259" w:rsidRPr="008D7C5A">
        <w:rPr>
          <w:rFonts w:ascii="Trebuchet MS" w:eastAsia="Times New Roman" w:hAnsi="Trebuchet MS" w:cs="Times New Roman"/>
          <w:bCs/>
          <w:sz w:val="23"/>
        </w:rPr>
        <w:t>agriculture</w:t>
      </w:r>
      <w:r w:rsidR="008D7C5A" w:rsidRPr="008D7C5A">
        <w:rPr>
          <w:rFonts w:ascii="Trebuchet MS" w:eastAsia="Times New Roman" w:hAnsi="Trebuchet MS" w:cs="Times New Roman"/>
          <w:bCs/>
          <w:sz w:val="23"/>
        </w:rPr>
        <w:t xml:space="preserve"> and</w:t>
      </w:r>
      <w:r w:rsidR="00973259" w:rsidRPr="008D7C5A">
        <w:rPr>
          <w:rFonts w:ascii="Trebuchet MS" w:eastAsia="Times New Roman" w:hAnsi="Trebuchet MS" w:cs="Times New Roman"/>
          <w:bCs/>
          <w:sz w:val="23"/>
        </w:rPr>
        <w:t xml:space="preserve"> using </w:t>
      </w:r>
      <w:r w:rsidR="005D68D3" w:rsidRPr="008D7C5A">
        <w:rPr>
          <w:rFonts w:ascii="Trebuchet MS" w:eastAsia="Times New Roman" w:hAnsi="Trebuchet MS" w:cs="Times New Roman"/>
          <w:bCs/>
          <w:sz w:val="23"/>
        </w:rPr>
        <w:t xml:space="preserve">the producer company/ org </w:t>
      </w:r>
      <w:r w:rsidR="00973259" w:rsidRPr="008D7C5A">
        <w:rPr>
          <w:rFonts w:ascii="Trebuchet MS" w:eastAsia="Times New Roman" w:hAnsi="Trebuchet MS" w:cs="Times New Roman"/>
          <w:bCs/>
          <w:sz w:val="23"/>
        </w:rPr>
        <w:t xml:space="preserve">(PC) </w:t>
      </w:r>
      <w:r w:rsidR="005D68D3" w:rsidRPr="008D7C5A">
        <w:rPr>
          <w:rFonts w:ascii="Trebuchet MS" w:eastAsia="Times New Roman" w:hAnsi="Trebuchet MS" w:cs="Times New Roman"/>
          <w:bCs/>
          <w:sz w:val="23"/>
        </w:rPr>
        <w:t>intervention but staffed with professionals</w:t>
      </w:r>
      <w:r w:rsidR="003A095C" w:rsidRPr="008D7C5A">
        <w:rPr>
          <w:rFonts w:ascii="Trebuchet MS" w:eastAsia="Times New Roman" w:hAnsi="Trebuchet MS" w:cs="Times New Roman"/>
          <w:bCs/>
          <w:sz w:val="23"/>
        </w:rPr>
        <w:t>’</w:t>
      </w:r>
      <w:r w:rsidR="003A095C">
        <w:rPr>
          <w:rFonts w:ascii="Trebuchet MS" w:eastAsia="Times New Roman" w:hAnsi="Trebuchet MS" w:cs="Times New Roman"/>
          <w:b/>
          <w:bCs/>
          <w:sz w:val="23"/>
        </w:rPr>
        <w:t>.</w:t>
      </w:r>
      <w:r w:rsidR="003A095C" w:rsidRPr="003A095C">
        <w:rPr>
          <w:rFonts w:ascii="Trebuchet MS" w:eastAsia="Times New Roman" w:hAnsi="Trebuchet MS" w:cs="Times New Roman"/>
          <w:sz w:val="23"/>
          <w:szCs w:val="23"/>
        </w:rPr>
        <w:t xml:space="preserve"> </w:t>
      </w:r>
      <w:r w:rsidR="003A095C" w:rsidRPr="00DC1172">
        <w:rPr>
          <w:rFonts w:ascii="Trebuchet MS" w:eastAsia="Times New Roman" w:hAnsi="Trebuchet MS" w:cs="Times New Roman"/>
          <w:sz w:val="23"/>
          <w:szCs w:val="23"/>
        </w:rPr>
        <w:t xml:space="preserve">The </w:t>
      </w:r>
      <w:r w:rsidR="003A095C">
        <w:rPr>
          <w:rFonts w:ascii="Trebuchet MS" w:eastAsia="Times New Roman" w:hAnsi="Trebuchet MS" w:cs="Times New Roman"/>
          <w:sz w:val="23"/>
          <w:szCs w:val="23"/>
        </w:rPr>
        <w:t>paper highlights</w:t>
      </w:r>
      <w:r w:rsidR="003A095C" w:rsidRPr="00DC1172">
        <w:rPr>
          <w:rFonts w:ascii="Trebuchet MS" w:eastAsia="Times New Roman" w:hAnsi="Trebuchet MS" w:cs="Times New Roman"/>
          <w:sz w:val="23"/>
          <w:szCs w:val="23"/>
        </w:rPr>
        <w:t xml:space="preserve"> sustainable approaches to agriculture</w:t>
      </w:r>
      <w:r w:rsidR="003A095C">
        <w:rPr>
          <w:rFonts w:ascii="Trebuchet MS" w:eastAsia="Times New Roman" w:hAnsi="Trebuchet MS" w:cs="Times New Roman"/>
          <w:sz w:val="23"/>
          <w:szCs w:val="23"/>
        </w:rPr>
        <w:t xml:space="preserve"> in the long term</w:t>
      </w:r>
      <w:r w:rsidR="003A095C" w:rsidRPr="00DC1172">
        <w:rPr>
          <w:rFonts w:ascii="Trebuchet MS" w:eastAsia="Times New Roman" w:hAnsi="Trebuchet MS" w:cs="Times New Roman"/>
          <w:sz w:val="23"/>
          <w:szCs w:val="23"/>
        </w:rPr>
        <w:t xml:space="preserve">, ensuring </w:t>
      </w:r>
      <w:r w:rsidR="003A095C">
        <w:rPr>
          <w:rFonts w:ascii="Trebuchet MS" w:eastAsia="Times New Roman" w:hAnsi="Trebuchet MS" w:cs="Times New Roman"/>
          <w:sz w:val="23"/>
          <w:szCs w:val="23"/>
        </w:rPr>
        <w:t xml:space="preserve">access to </w:t>
      </w:r>
      <w:r w:rsidR="003A095C" w:rsidRPr="00DC1172">
        <w:rPr>
          <w:rFonts w:ascii="Trebuchet MS" w:eastAsia="Times New Roman" w:hAnsi="Trebuchet MS" w:cs="Times New Roman"/>
          <w:sz w:val="23"/>
          <w:szCs w:val="23"/>
        </w:rPr>
        <w:t>food</w:t>
      </w:r>
      <w:r w:rsidR="003A095C">
        <w:rPr>
          <w:rFonts w:ascii="Trebuchet MS" w:eastAsia="Times New Roman" w:hAnsi="Trebuchet MS" w:cs="Times New Roman"/>
          <w:sz w:val="23"/>
          <w:szCs w:val="23"/>
        </w:rPr>
        <w:t>,</w:t>
      </w:r>
      <w:r w:rsidR="003A095C" w:rsidRPr="00DC1172">
        <w:rPr>
          <w:rFonts w:ascii="Trebuchet MS" w:eastAsia="Times New Roman" w:hAnsi="Trebuchet MS" w:cs="Times New Roman"/>
          <w:sz w:val="23"/>
          <w:szCs w:val="23"/>
        </w:rPr>
        <w:t xml:space="preserve"> nutrition </w:t>
      </w:r>
      <w:r w:rsidR="003A095C">
        <w:rPr>
          <w:rFonts w:ascii="Trebuchet MS" w:eastAsia="Times New Roman" w:hAnsi="Trebuchet MS" w:cs="Times New Roman"/>
          <w:sz w:val="23"/>
          <w:szCs w:val="23"/>
        </w:rPr>
        <w:t xml:space="preserve">and cash </w:t>
      </w:r>
      <w:r w:rsidR="003A095C" w:rsidRPr="00DC1172">
        <w:rPr>
          <w:rFonts w:ascii="Trebuchet MS" w:eastAsia="Times New Roman" w:hAnsi="Trebuchet MS" w:cs="Times New Roman"/>
          <w:sz w:val="23"/>
          <w:szCs w:val="23"/>
        </w:rPr>
        <w:t xml:space="preserve">for all </w:t>
      </w:r>
      <w:r w:rsidR="003A095C">
        <w:rPr>
          <w:rFonts w:ascii="Trebuchet MS" w:eastAsia="Times New Roman" w:hAnsi="Trebuchet MS" w:cs="Times New Roman"/>
          <w:sz w:val="23"/>
          <w:szCs w:val="23"/>
        </w:rPr>
        <w:t xml:space="preserve">producers through agriculture and </w:t>
      </w:r>
      <w:r w:rsidR="003A095C">
        <w:rPr>
          <w:rFonts w:ascii="Trebuchet MS" w:eastAsia="Times New Roman" w:hAnsi="Trebuchet MS" w:cs="Times New Roman"/>
          <w:sz w:val="23"/>
          <w:szCs w:val="23"/>
        </w:rPr>
        <w:t xml:space="preserve">also </w:t>
      </w:r>
      <w:r w:rsidR="003A095C">
        <w:rPr>
          <w:rFonts w:ascii="Trebuchet MS" w:eastAsia="Times New Roman" w:hAnsi="Trebuchet MS" w:cs="Times New Roman"/>
          <w:sz w:val="23"/>
          <w:szCs w:val="23"/>
        </w:rPr>
        <w:t>meeting the increasing nutritious food needs of the growing populations</w:t>
      </w:r>
      <w:r w:rsidR="003A095C">
        <w:rPr>
          <w:rFonts w:ascii="Trebuchet MS" w:eastAsia="Times New Roman" w:hAnsi="Trebuchet MS" w:cs="Times New Roman"/>
          <w:sz w:val="23"/>
          <w:szCs w:val="23"/>
        </w:rPr>
        <w:t>,</w:t>
      </w:r>
      <w:r w:rsidR="003A095C">
        <w:rPr>
          <w:rFonts w:ascii="Trebuchet MS" w:eastAsia="Times New Roman" w:hAnsi="Trebuchet MS" w:cs="Times New Roman"/>
          <w:sz w:val="23"/>
          <w:szCs w:val="23"/>
        </w:rPr>
        <w:t xml:space="preserve"> </w:t>
      </w:r>
      <w:r w:rsidR="003A095C">
        <w:rPr>
          <w:rFonts w:ascii="Trebuchet MS" w:eastAsia="Times New Roman" w:hAnsi="Trebuchet MS" w:cs="Times New Roman"/>
          <w:sz w:val="23"/>
          <w:szCs w:val="23"/>
        </w:rPr>
        <w:t>value addition for increas</w:t>
      </w:r>
      <w:r w:rsidR="003A095C">
        <w:rPr>
          <w:rFonts w:ascii="Trebuchet MS" w:eastAsia="Times New Roman" w:hAnsi="Trebuchet MS" w:cs="Times New Roman"/>
          <w:sz w:val="23"/>
          <w:szCs w:val="23"/>
        </w:rPr>
        <w:t>e</w:t>
      </w:r>
      <w:r w:rsidR="003A095C">
        <w:rPr>
          <w:rFonts w:ascii="Trebuchet MS" w:eastAsia="Times New Roman" w:hAnsi="Trebuchet MS" w:cs="Times New Roman"/>
          <w:sz w:val="23"/>
          <w:szCs w:val="23"/>
        </w:rPr>
        <w:t xml:space="preserve"> shelf life of farm produce to reduce post harvest</w:t>
      </w:r>
      <w:r w:rsidR="003A095C" w:rsidRPr="00DC1172">
        <w:rPr>
          <w:rFonts w:ascii="Trebuchet MS" w:eastAsia="Times New Roman" w:hAnsi="Trebuchet MS" w:cs="Times New Roman"/>
          <w:sz w:val="23"/>
          <w:szCs w:val="23"/>
        </w:rPr>
        <w:t xml:space="preserve"> losses and waste</w:t>
      </w:r>
      <w:r w:rsidR="003A095C">
        <w:rPr>
          <w:rFonts w:ascii="Trebuchet MS" w:eastAsia="Times New Roman" w:hAnsi="Trebuchet MS" w:cs="Times New Roman"/>
          <w:sz w:val="23"/>
          <w:szCs w:val="23"/>
        </w:rPr>
        <w:t xml:space="preserve">, also </w:t>
      </w:r>
      <w:r w:rsidR="003A095C" w:rsidRPr="00DC1172">
        <w:rPr>
          <w:rFonts w:ascii="Trebuchet MS" w:eastAsia="Times New Roman" w:hAnsi="Trebuchet MS" w:cs="Times New Roman"/>
          <w:sz w:val="23"/>
          <w:szCs w:val="23"/>
        </w:rPr>
        <w:t>trade</w:t>
      </w:r>
      <w:r w:rsidR="003A095C">
        <w:rPr>
          <w:rFonts w:ascii="Trebuchet MS" w:eastAsia="Times New Roman" w:hAnsi="Trebuchet MS" w:cs="Times New Roman"/>
          <w:sz w:val="23"/>
          <w:szCs w:val="23"/>
        </w:rPr>
        <w:t xml:space="preserve"> in the vicinity</w:t>
      </w:r>
      <w:r w:rsidR="003A095C" w:rsidRPr="00DC1172">
        <w:rPr>
          <w:rFonts w:ascii="Trebuchet MS" w:eastAsia="Times New Roman" w:hAnsi="Trebuchet MS" w:cs="Times New Roman"/>
          <w:sz w:val="23"/>
          <w:szCs w:val="23"/>
        </w:rPr>
        <w:t xml:space="preserve"> and opportunities</w:t>
      </w:r>
      <w:r w:rsidR="003A095C">
        <w:rPr>
          <w:rFonts w:ascii="Trebuchet MS" w:eastAsia="Times New Roman" w:hAnsi="Trebuchet MS" w:cs="Times New Roman"/>
          <w:sz w:val="23"/>
          <w:szCs w:val="23"/>
        </w:rPr>
        <w:t xml:space="preserve">, </w:t>
      </w:r>
      <w:r w:rsidR="003A095C" w:rsidRPr="00DC1172">
        <w:rPr>
          <w:rFonts w:ascii="Trebuchet MS" w:eastAsia="Times New Roman" w:hAnsi="Trebuchet MS" w:cs="Times New Roman"/>
          <w:sz w:val="23"/>
          <w:szCs w:val="23"/>
        </w:rPr>
        <w:t xml:space="preserve">without compromising the economic, environmental and social bases </w:t>
      </w:r>
      <w:r w:rsidR="003A095C">
        <w:rPr>
          <w:rFonts w:ascii="Trebuchet MS" w:eastAsia="Times New Roman" w:hAnsi="Trebuchet MS" w:cs="Times New Roman"/>
          <w:sz w:val="23"/>
          <w:szCs w:val="23"/>
        </w:rPr>
        <w:t>o</w:t>
      </w:r>
      <w:r w:rsidR="003A095C" w:rsidRPr="00DC1172">
        <w:rPr>
          <w:rFonts w:ascii="Trebuchet MS" w:eastAsia="Times New Roman" w:hAnsi="Trebuchet MS" w:cs="Times New Roman"/>
          <w:sz w:val="23"/>
          <w:szCs w:val="23"/>
        </w:rPr>
        <w:t>f</w:t>
      </w:r>
      <w:r w:rsidR="003A095C">
        <w:rPr>
          <w:rFonts w:ascii="Trebuchet MS" w:eastAsia="Times New Roman" w:hAnsi="Trebuchet MS" w:cs="Times New Roman"/>
          <w:sz w:val="23"/>
          <w:szCs w:val="23"/>
        </w:rPr>
        <w:t xml:space="preserve"> the rural poor producer communities</w:t>
      </w:r>
      <w:r w:rsidR="003A095C" w:rsidRPr="00DC1172">
        <w:rPr>
          <w:rFonts w:ascii="Trebuchet MS" w:eastAsia="Times New Roman" w:hAnsi="Trebuchet MS" w:cs="Times New Roman"/>
          <w:sz w:val="23"/>
          <w:szCs w:val="23"/>
        </w:rPr>
        <w:t xml:space="preserve">. The </w:t>
      </w:r>
      <w:r w:rsidR="003A095C">
        <w:rPr>
          <w:rFonts w:ascii="Trebuchet MS" w:eastAsia="Times New Roman" w:hAnsi="Trebuchet MS" w:cs="Times New Roman"/>
          <w:sz w:val="23"/>
          <w:szCs w:val="23"/>
        </w:rPr>
        <w:t>paper</w:t>
      </w:r>
      <w:r w:rsidR="003A095C" w:rsidRPr="00DC1172">
        <w:rPr>
          <w:rFonts w:ascii="Trebuchet MS" w:eastAsia="Times New Roman" w:hAnsi="Trebuchet MS" w:cs="Times New Roman"/>
          <w:sz w:val="23"/>
          <w:szCs w:val="23"/>
        </w:rPr>
        <w:t xml:space="preserve"> identif</w:t>
      </w:r>
      <w:r w:rsidR="003A095C">
        <w:rPr>
          <w:rFonts w:ascii="Trebuchet MS" w:eastAsia="Times New Roman" w:hAnsi="Trebuchet MS" w:cs="Times New Roman"/>
          <w:sz w:val="23"/>
          <w:szCs w:val="23"/>
        </w:rPr>
        <w:t>ies</w:t>
      </w:r>
      <w:r w:rsidR="003A095C" w:rsidRPr="00DC1172">
        <w:rPr>
          <w:rFonts w:ascii="Trebuchet MS" w:eastAsia="Times New Roman" w:hAnsi="Trebuchet MS" w:cs="Times New Roman"/>
          <w:sz w:val="23"/>
          <w:szCs w:val="23"/>
        </w:rPr>
        <w:t xml:space="preserve"> barriers to change, including in institutions, organizations, policies and governance, and potential options to overcome them</w:t>
      </w:r>
      <w:r w:rsidR="003A095C">
        <w:rPr>
          <w:rFonts w:ascii="Trebuchet MS" w:eastAsia="Times New Roman" w:hAnsi="Trebuchet MS" w:cs="Times New Roman"/>
          <w:sz w:val="23"/>
          <w:szCs w:val="23"/>
        </w:rPr>
        <w:t xml:space="preserve"> and</w:t>
      </w:r>
      <w:r w:rsidR="003A095C" w:rsidRPr="007F37D1">
        <w:rPr>
          <w:rFonts w:ascii="Trebuchet MS" w:eastAsia="Times New Roman" w:hAnsi="Trebuchet MS" w:cs="Times New Roman"/>
          <w:sz w:val="23"/>
          <w:szCs w:val="23"/>
        </w:rPr>
        <w:t xml:space="preserve"> cover</w:t>
      </w:r>
      <w:r w:rsidR="003A095C">
        <w:rPr>
          <w:rFonts w:ascii="Trebuchet MS" w:eastAsia="Times New Roman" w:hAnsi="Trebuchet MS" w:cs="Times New Roman"/>
          <w:sz w:val="23"/>
          <w:szCs w:val="23"/>
        </w:rPr>
        <w:t>s</w:t>
      </w:r>
      <w:r w:rsidR="003A095C" w:rsidRPr="007F37D1">
        <w:rPr>
          <w:rFonts w:ascii="Trebuchet MS" w:eastAsia="Times New Roman" w:hAnsi="Trebuchet MS" w:cs="Times New Roman"/>
          <w:sz w:val="23"/>
          <w:szCs w:val="23"/>
        </w:rPr>
        <w:t xml:space="preserve"> the enabling environment necessary </w:t>
      </w:r>
      <w:r w:rsidR="003A095C">
        <w:rPr>
          <w:rFonts w:ascii="Trebuchet MS" w:eastAsia="Times New Roman" w:hAnsi="Trebuchet MS" w:cs="Times New Roman"/>
          <w:sz w:val="23"/>
          <w:szCs w:val="23"/>
        </w:rPr>
        <w:t>f</w:t>
      </w:r>
      <w:r w:rsidR="003A095C" w:rsidRPr="007F37D1">
        <w:rPr>
          <w:rFonts w:ascii="Trebuchet MS" w:eastAsia="Times New Roman" w:hAnsi="Trebuchet MS" w:cs="Times New Roman"/>
          <w:sz w:val="23"/>
          <w:szCs w:val="23"/>
        </w:rPr>
        <w:t>or  transition to systems sustainable</w:t>
      </w:r>
      <w:r w:rsidR="003A095C">
        <w:rPr>
          <w:rFonts w:ascii="Trebuchet MS" w:eastAsia="Times New Roman" w:hAnsi="Trebuchet MS" w:cs="Times New Roman"/>
          <w:sz w:val="23"/>
          <w:szCs w:val="23"/>
        </w:rPr>
        <w:t xml:space="preserve"> in the long term</w:t>
      </w:r>
      <w:r w:rsidR="003A095C" w:rsidRPr="007F37D1">
        <w:rPr>
          <w:rFonts w:ascii="Trebuchet MS" w:eastAsia="Times New Roman" w:hAnsi="Trebuchet MS" w:cs="Times New Roman"/>
          <w:sz w:val="23"/>
          <w:szCs w:val="23"/>
        </w:rPr>
        <w:t>.</w:t>
      </w:r>
    </w:p>
    <w:p w:rsidR="00DC1172" w:rsidRPr="00DC1172" w:rsidRDefault="00DC1172" w:rsidP="003A095C">
      <w:pPr>
        <w:rPr>
          <w:rFonts w:ascii="Trebuchet MS" w:eastAsia="Times New Roman" w:hAnsi="Trebuchet MS" w:cs="Times New Roman"/>
          <w:sz w:val="23"/>
          <w:szCs w:val="23"/>
        </w:rPr>
      </w:pPr>
    </w:p>
    <w:p w:rsidR="00DC1172" w:rsidRPr="007F37D1" w:rsidRDefault="00DC1172" w:rsidP="00DC1172">
      <w:pPr>
        <w:rPr>
          <w:rFonts w:ascii="Trebuchet MS" w:eastAsia="Times New Roman" w:hAnsi="Trebuchet MS" w:cs="Times New Roman"/>
          <w:b/>
          <w:sz w:val="23"/>
          <w:szCs w:val="23"/>
        </w:rPr>
      </w:pPr>
    </w:p>
    <w:p w:rsidR="00DC1172" w:rsidRPr="007F37D1" w:rsidRDefault="00DC1172" w:rsidP="004711C5">
      <w:pPr>
        <w:jc w:val="center"/>
        <w:rPr>
          <w:rFonts w:ascii="Trebuchet MS" w:eastAsia="Times New Roman" w:hAnsi="Trebuchet MS" w:cs="Times New Roman"/>
          <w:b/>
          <w:sz w:val="23"/>
          <w:szCs w:val="23"/>
        </w:rPr>
      </w:pPr>
    </w:p>
    <w:p w:rsidR="001D628A" w:rsidRDefault="001D628A" w:rsidP="004711C5">
      <w:pPr>
        <w:jc w:val="center"/>
        <w:rPr>
          <w:rFonts w:ascii="Cambria" w:hAnsi="Cambria"/>
          <w:b/>
          <w:sz w:val="28"/>
          <w:szCs w:val="28"/>
        </w:rPr>
      </w:pPr>
      <w:r w:rsidRPr="007F37D1">
        <w:rPr>
          <w:rFonts w:ascii="Trebuchet MS" w:eastAsia="Times New Roman" w:hAnsi="Trebuchet MS" w:cs="Times New Roman"/>
          <w:b/>
          <w:sz w:val="23"/>
          <w:szCs w:val="23"/>
        </w:rPr>
        <w:t xml:space="preserve">Asymmetries in Organizations, </w:t>
      </w:r>
      <w:r w:rsidR="006C4FE3" w:rsidRPr="007F37D1">
        <w:rPr>
          <w:rFonts w:ascii="Trebuchet MS" w:eastAsia="Times New Roman" w:hAnsi="Trebuchet MS" w:cs="Times New Roman"/>
          <w:b/>
          <w:sz w:val="23"/>
          <w:szCs w:val="23"/>
        </w:rPr>
        <w:t>I</w:t>
      </w:r>
      <w:r w:rsidR="004711C5" w:rsidRPr="007F37D1">
        <w:rPr>
          <w:rFonts w:ascii="Trebuchet MS" w:eastAsia="Times New Roman" w:hAnsi="Trebuchet MS" w:cs="Times New Roman"/>
          <w:b/>
          <w:sz w:val="23"/>
          <w:szCs w:val="23"/>
        </w:rPr>
        <w:t>nstitution</w:t>
      </w:r>
      <w:r w:rsidRPr="007F37D1">
        <w:rPr>
          <w:rFonts w:ascii="Trebuchet MS" w:eastAsia="Times New Roman" w:hAnsi="Trebuchet MS" w:cs="Times New Roman"/>
          <w:b/>
          <w:sz w:val="23"/>
          <w:szCs w:val="23"/>
        </w:rPr>
        <w:t xml:space="preserve">s and Policy Signals in the context of </w:t>
      </w:r>
      <w:r w:rsidR="0086314B" w:rsidRPr="007F37D1">
        <w:rPr>
          <w:rFonts w:ascii="Trebuchet MS" w:eastAsia="Times New Roman" w:hAnsi="Trebuchet MS" w:cs="Times New Roman"/>
          <w:b/>
          <w:sz w:val="23"/>
          <w:szCs w:val="23"/>
        </w:rPr>
        <w:t>Sustainable Governa</w:t>
      </w:r>
      <w:r w:rsidR="0086314B">
        <w:rPr>
          <w:rFonts w:ascii="Cambria" w:hAnsi="Cambria"/>
          <w:b/>
          <w:sz w:val="28"/>
          <w:szCs w:val="28"/>
        </w:rPr>
        <w:t xml:space="preserve">nce in </w:t>
      </w:r>
      <w:r>
        <w:rPr>
          <w:rFonts w:ascii="Cambria" w:hAnsi="Cambria"/>
          <w:b/>
          <w:sz w:val="28"/>
          <w:szCs w:val="28"/>
        </w:rPr>
        <w:t>India</w:t>
      </w:r>
    </w:p>
    <w:p w:rsidR="00A72721" w:rsidRDefault="00A72721" w:rsidP="00A72721">
      <w:pPr>
        <w:jc w:val="center"/>
        <w:rPr>
          <w:rFonts w:ascii="Cambria" w:hAnsi="Cambria"/>
          <w:sz w:val="28"/>
          <w:szCs w:val="28"/>
        </w:rPr>
      </w:pPr>
      <w:r>
        <w:rPr>
          <w:rFonts w:ascii="Cambria" w:hAnsi="Cambria"/>
          <w:sz w:val="28"/>
          <w:szCs w:val="28"/>
        </w:rPr>
        <w:t>Amar KJR Nayak</w:t>
      </w:r>
      <w:r>
        <w:rPr>
          <w:rStyle w:val="FootnoteReference"/>
          <w:rFonts w:ascii="Cambria" w:hAnsi="Cambria"/>
          <w:sz w:val="28"/>
          <w:szCs w:val="28"/>
        </w:rPr>
        <w:footnoteReference w:id="2"/>
      </w:r>
    </w:p>
    <w:p w:rsidR="00206596" w:rsidRPr="00A72721" w:rsidRDefault="00A72721" w:rsidP="00A72721">
      <w:pPr>
        <w:tabs>
          <w:tab w:val="left" w:pos="5170"/>
        </w:tabs>
        <w:rPr>
          <w:rFonts w:ascii="Cambria" w:hAnsi="Cambria"/>
          <w:b/>
          <w:sz w:val="16"/>
          <w:szCs w:val="16"/>
        </w:rPr>
      </w:pPr>
      <w:r w:rsidRPr="00A72721">
        <w:rPr>
          <w:rFonts w:ascii="Cambria" w:hAnsi="Cambria"/>
          <w:b/>
          <w:sz w:val="16"/>
          <w:szCs w:val="16"/>
        </w:rPr>
        <w:tab/>
      </w:r>
    </w:p>
    <w:p w:rsidR="004711C5" w:rsidRPr="003C374E" w:rsidRDefault="004711C5" w:rsidP="00AF373F">
      <w:pPr>
        <w:jc w:val="center"/>
        <w:rPr>
          <w:rFonts w:ascii="Cambria" w:hAnsi="Cambria"/>
          <w:b/>
          <w:sz w:val="28"/>
          <w:szCs w:val="28"/>
        </w:rPr>
      </w:pPr>
      <w:r w:rsidRPr="003C374E">
        <w:rPr>
          <w:rFonts w:ascii="Cambria" w:hAnsi="Cambria"/>
          <w:b/>
          <w:sz w:val="28"/>
          <w:szCs w:val="28"/>
        </w:rPr>
        <w:t>Abstract:</w:t>
      </w:r>
    </w:p>
    <w:p w:rsidR="00071217" w:rsidRDefault="004711C5" w:rsidP="00DB1818">
      <w:pPr>
        <w:jc w:val="both"/>
        <w:rPr>
          <w:rFonts w:ascii="Cambria" w:hAnsi="Cambria"/>
          <w:sz w:val="24"/>
          <w:szCs w:val="24"/>
        </w:rPr>
      </w:pPr>
      <w:r w:rsidRPr="00AF373F">
        <w:rPr>
          <w:rFonts w:ascii="Cambria" w:hAnsi="Cambria"/>
          <w:sz w:val="24"/>
          <w:szCs w:val="24"/>
        </w:rPr>
        <w:t xml:space="preserve">This </w:t>
      </w:r>
      <w:r w:rsidR="002273D5">
        <w:rPr>
          <w:rFonts w:ascii="Cambria" w:hAnsi="Cambria"/>
          <w:sz w:val="24"/>
          <w:szCs w:val="24"/>
        </w:rPr>
        <w:t>article</w:t>
      </w:r>
      <w:r w:rsidRPr="00AF373F">
        <w:rPr>
          <w:rFonts w:ascii="Cambria" w:hAnsi="Cambria"/>
          <w:sz w:val="24"/>
          <w:szCs w:val="24"/>
        </w:rPr>
        <w:t xml:space="preserve"> </w:t>
      </w:r>
      <w:r w:rsidR="00071217">
        <w:rPr>
          <w:rFonts w:ascii="Cambria" w:hAnsi="Cambria"/>
          <w:sz w:val="24"/>
          <w:szCs w:val="24"/>
        </w:rPr>
        <w:t xml:space="preserve">focuses on the </w:t>
      </w:r>
      <w:r w:rsidR="00DB1818">
        <w:rPr>
          <w:rFonts w:ascii="Cambria" w:hAnsi="Cambria"/>
          <w:sz w:val="24"/>
          <w:szCs w:val="24"/>
        </w:rPr>
        <w:t xml:space="preserve">present </w:t>
      </w:r>
      <w:r w:rsidR="00071217">
        <w:rPr>
          <w:rFonts w:ascii="Cambria" w:hAnsi="Cambria"/>
          <w:sz w:val="24"/>
          <w:szCs w:val="24"/>
        </w:rPr>
        <w:t xml:space="preserve">asymmetries in community organizational design, institutional architecture of these organizations and signaling effect of multiple development policies and schemes of the government and consequences of these </w:t>
      </w:r>
      <w:r w:rsidR="00DB1818">
        <w:rPr>
          <w:rFonts w:ascii="Cambria" w:hAnsi="Cambria"/>
          <w:sz w:val="24"/>
          <w:szCs w:val="24"/>
        </w:rPr>
        <w:t xml:space="preserve">asymmetries on effectiveness of programme delivery and </w:t>
      </w:r>
      <w:r w:rsidR="00071217">
        <w:rPr>
          <w:rFonts w:ascii="Cambria" w:hAnsi="Cambria"/>
          <w:sz w:val="24"/>
          <w:szCs w:val="24"/>
        </w:rPr>
        <w:t xml:space="preserve">overall sustainability of rural </w:t>
      </w:r>
      <w:r w:rsidR="008936D7">
        <w:rPr>
          <w:rFonts w:ascii="Cambria" w:hAnsi="Cambria"/>
          <w:sz w:val="24"/>
          <w:szCs w:val="24"/>
        </w:rPr>
        <w:t xml:space="preserve">producer </w:t>
      </w:r>
      <w:r w:rsidR="00071217">
        <w:rPr>
          <w:rFonts w:ascii="Cambria" w:hAnsi="Cambria"/>
          <w:sz w:val="24"/>
          <w:szCs w:val="24"/>
        </w:rPr>
        <w:t>communities in the India</w:t>
      </w:r>
      <w:r w:rsidR="00645232">
        <w:rPr>
          <w:rFonts w:ascii="Cambria" w:hAnsi="Cambria"/>
          <w:sz w:val="24"/>
          <w:szCs w:val="24"/>
        </w:rPr>
        <w:t>n</w:t>
      </w:r>
      <w:r w:rsidR="00071217">
        <w:rPr>
          <w:rFonts w:ascii="Cambria" w:hAnsi="Cambria"/>
          <w:sz w:val="24"/>
          <w:szCs w:val="24"/>
        </w:rPr>
        <w:t xml:space="preserve"> context.   </w:t>
      </w:r>
    </w:p>
    <w:p w:rsidR="000B567F" w:rsidRDefault="00F77535" w:rsidP="00DB1818">
      <w:pPr>
        <w:jc w:val="both"/>
        <w:rPr>
          <w:rFonts w:ascii="Cambria" w:hAnsi="Cambria"/>
          <w:sz w:val="24"/>
          <w:szCs w:val="24"/>
        </w:rPr>
      </w:pPr>
      <w:r>
        <w:rPr>
          <w:rFonts w:ascii="Cambria" w:hAnsi="Cambria"/>
          <w:sz w:val="24"/>
          <w:szCs w:val="24"/>
        </w:rPr>
        <w:t xml:space="preserve">While </w:t>
      </w:r>
      <w:r w:rsidR="00645232">
        <w:rPr>
          <w:rFonts w:ascii="Cambria" w:hAnsi="Cambria"/>
          <w:sz w:val="24"/>
          <w:szCs w:val="24"/>
        </w:rPr>
        <w:t xml:space="preserve">these </w:t>
      </w:r>
      <w:r>
        <w:rPr>
          <w:rFonts w:ascii="Cambria" w:hAnsi="Cambria"/>
          <w:sz w:val="24"/>
          <w:szCs w:val="24"/>
        </w:rPr>
        <w:t xml:space="preserve">three aspects of community organizational design, their institutional </w:t>
      </w:r>
      <w:r w:rsidR="008C79A9">
        <w:rPr>
          <w:rFonts w:ascii="Cambria" w:hAnsi="Cambria"/>
          <w:sz w:val="24"/>
          <w:szCs w:val="24"/>
        </w:rPr>
        <w:t xml:space="preserve">architecture </w:t>
      </w:r>
      <w:r>
        <w:rPr>
          <w:rFonts w:ascii="Cambria" w:hAnsi="Cambria"/>
          <w:sz w:val="24"/>
          <w:szCs w:val="24"/>
        </w:rPr>
        <w:t xml:space="preserve">and policy signals are </w:t>
      </w:r>
      <w:r w:rsidR="008C79A9">
        <w:rPr>
          <w:rFonts w:ascii="Cambria" w:hAnsi="Cambria"/>
          <w:sz w:val="24"/>
          <w:szCs w:val="24"/>
        </w:rPr>
        <w:t xml:space="preserve">the </w:t>
      </w:r>
      <w:r>
        <w:rPr>
          <w:rFonts w:ascii="Cambria" w:hAnsi="Cambria"/>
          <w:sz w:val="24"/>
          <w:szCs w:val="24"/>
        </w:rPr>
        <w:t xml:space="preserve">critical pillars of sustainable local governance, the article </w:t>
      </w:r>
      <w:r w:rsidR="008C79A9">
        <w:rPr>
          <w:rFonts w:ascii="Cambria" w:hAnsi="Cambria"/>
          <w:sz w:val="24"/>
          <w:szCs w:val="24"/>
        </w:rPr>
        <w:t xml:space="preserve">based on eight years of an action research and empirical studies across India, </w:t>
      </w:r>
      <w:r>
        <w:rPr>
          <w:rFonts w:ascii="Cambria" w:hAnsi="Cambria"/>
          <w:sz w:val="24"/>
          <w:szCs w:val="24"/>
        </w:rPr>
        <w:t xml:space="preserve">argues that </w:t>
      </w:r>
      <w:r w:rsidR="008C79A9">
        <w:rPr>
          <w:rFonts w:ascii="Cambria" w:hAnsi="Cambria"/>
          <w:sz w:val="24"/>
          <w:szCs w:val="24"/>
        </w:rPr>
        <w:t xml:space="preserve">at present </w:t>
      </w:r>
      <w:r>
        <w:rPr>
          <w:rFonts w:ascii="Cambria" w:hAnsi="Cambria"/>
          <w:sz w:val="24"/>
          <w:szCs w:val="24"/>
        </w:rPr>
        <w:t xml:space="preserve">they are neither symmetric within nor symmetric across each other. </w:t>
      </w:r>
      <w:r w:rsidR="000B567F">
        <w:rPr>
          <w:rFonts w:ascii="Cambria" w:hAnsi="Cambria"/>
          <w:sz w:val="24"/>
          <w:szCs w:val="24"/>
        </w:rPr>
        <w:t xml:space="preserve">The present </w:t>
      </w:r>
      <w:r w:rsidR="008C79A9">
        <w:rPr>
          <w:rFonts w:ascii="Cambria" w:hAnsi="Cambria"/>
          <w:sz w:val="24"/>
          <w:szCs w:val="24"/>
        </w:rPr>
        <w:t xml:space="preserve">institutional architecture of the government and </w:t>
      </w:r>
      <w:r w:rsidR="000B567F">
        <w:rPr>
          <w:rFonts w:ascii="Cambria" w:hAnsi="Cambria"/>
          <w:sz w:val="24"/>
          <w:szCs w:val="24"/>
        </w:rPr>
        <w:t>community organization</w:t>
      </w:r>
      <w:r w:rsidR="008C79A9">
        <w:rPr>
          <w:rFonts w:ascii="Cambria" w:hAnsi="Cambria"/>
          <w:sz w:val="24"/>
          <w:szCs w:val="24"/>
        </w:rPr>
        <w:t xml:space="preserve">s at the last mile are serving as mere agents to </w:t>
      </w:r>
      <w:r w:rsidR="000B567F">
        <w:rPr>
          <w:rFonts w:ascii="Cambria" w:hAnsi="Cambria"/>
          <w:sz w:val="24"/>
          <w:szCs w:val="24"/>
        </w:rPr>
        <w:t xml:space="preserve">deliver </w:t>
      </w:r>
      <w:r w:rsidR="008C79A9">
        <w:rPr>
          <w:rFonts w:ascii="Cambria" w:hAnsi="Cambria"/>
          <w:sz w:val="24"/>
          <w:szCs w:val="24"/>
        </w:rPr>
        <w:t xml:space="preserve">various </w:t>
      </w:r>
      <w:r w:rsidR="000B567F">
        <w:rPr>
          <w:rFonts w:ascii="Cambria" w:hAnsi="Cambria"/>
          <w:sz w:val="24"/>
          <w:szCs w:val="24"/>
        </w:rPr>
        <w:t xml:space="preserve">government schemes </w:t>
      </w:r>
      <w:r w:rsidR="00645232">
        <w:rPr>
          <w:rFonts w:ascii="Cambria" w:hAnsi="Cambria"/>
          <w:sz w:val="24"/>
          <w:szCs w:val="24"/>
        </w:rPr>
        <w:t xml:space="preserve">with </w:t>
      </w:r>
      <w:r w:rsidR="002273D5">
        <w:rPr>
          <w:rFonts w:ascii="Cambria" w:hAnsi="Cambria"/>
          <w:sz w:val="24"/>
          <w:szCs w:val="24"/>
        </w:rPr>
        <w:t xml:space="preserve">people as </w:t>
      </w:r>
      <w:r w:rsidR="002273D5">
        <w:rPr>
          <w:rFonts w:ascii="Cambria" w:hAnsi="Cambria"/>
          <w:sz w:val="24"/>
          <w:szCs w:val="24"/>
        </w:rPr>
        <w:lastRenderedPageBreak/>
        <w:t xml:space="preserve">mere </w:t>
      </w:r>
      <w:r w:rsidR="00596F55">
        <w:rPr>
          <w:rFonts w:ascii="Cambria" w:hAnsi="Cambria"/>
          <w:sz w:val="24"/>
          <w:szCs w:val="24"/>
        </w:rPr>
        <w:t>recipients</w:t>
      </w:r>
      <w:r w:rsidR="002273D5">
        <w:rPr>
          <w:rFonts w:ascii="Cambria" w:hAnsi="Cambria"/>
          <w:sz w:val="24"/>
          <w:szCs w:val="24"/>
        </w:rPr>
        <w:t xml:space="preserve">. </w:t>
      </w:r>
      <w:r>
        <w:rPr>
          <w:rFonts w:ascii="Cambria" w:hAnsi="Cambria"/>
          <w:sz w:val="24"/>
          <w:szCs w:val="24"/>
        </w:rPr>
        <w:t xml:space="preserve">Further, </w:t>
      </w:r>
      <w:r w:rsidR="00596F55">
        <w:rPr>
          <w:rFonts w:ascii="Cambria" w:hAnsi="Cambria"/>
          <w:sz w:val="24"/>
          <w:szCs w:val="24"/>
        </w:rPr>
        <w:t xml:space="preserve">deployment of </w:t>
      </w:r>
      <w:r>
        <w:rPr>
          <w:rFonts w:ascii="Cambria" w:hAnsi="Cambria"/>
          <w:sz w:val="24"/>
          <w:szCs w:val="24"/>
        </w:rPr>
        <w:t xml:space="preserve">multiple institutions </w:t>
      </w:r>
      <w:r w:rsidR="00596F55">
        <w:rPr>
          <w:rFonts w:ascii="Cambria" w:hAnsi="Cambria"/>
          <w:sz w:val="24"/>
          <w:szCs w:val="24"/>
        </w:rPr>
        <w:t xml:space="preserve">at the community level </w:t>
      </w:r>
      <w:r w:rsidR="00645232">
        <w:rPr>
          <w:rFonts w:ascii="Cambria" w:hAnsi="Cambria"/>
          <w:sz w:val="24"/>
          <w:szCs w:val="24"/>
        </w:rPr>
        <w:t xml:space="preserve">to deliver these schemes tends to </w:t>
      </w:r>
      <w:r>
        <w:rPr>
          <w:rFonts w:ascii="Cambria" w:hAnsi="Cambria"/>
          <w:sz w:val="24"/>
          <w:szCs w:val="24"/>
        </w:rPr>
        <w:t xml:space="preserve">increase asymmetries in information in the system </w:t>
      </w:r>
      <w:r w:rsidR="00596F55">
        <w:rPr>
          <w:rFonts w:ascii="Cambria" w:hAnsi="Cambria"/>
          <w:sz w:val="24"/>
          <w:szCs w:val="24"/>
        </w:rPr>
        <w:t xml:space="preserve">leading to </w:t>
      </w:r>
      <w:r>
        <w:rPr>
          <w:rFonts w:ascii="Cambria" w:hAnsi="Cambria"/>
          <w:sz w:val="24"/>
          <w:szCs w:val="24"/>
        </w:rPr>
        <w:t xml:space="preserve">opportunistic behavior among </w:t>
      </w:r>
      <w:r w:rsidR="00C879C6">
        <w:rPr>
          <w:rFonts w:ascii="Cambria" w:hAnsi="Cambria"/>
          <w:sz w:val="24"/>
          <w:szCs w:val="24"/>
        </w:rPr>
        <w:t xml:space="preserve">both the agents and </w:t>
      </w:r>
      <w:r w:rsidR="00645232">
        <w:rPr>
          <w:rFonts w:ascii="Cambria" w:hAnsi="Cambria"/>
          <w:sz w:val="24"/>
          <w:szCs w:val="24"/>
        </w:rPr>
        <w:t xml:space="preserve">the </w:t>
      </w:r>
      <w:r>
        <w:rPr>
          <w:rFonts w:ascii="Cambria" w:hAnsi="Cambria"/>
          <w:sz w:val="24"/>
          <w:szCs w:val="24"/>
        </w:rPr>
        <w:t>beneficiaries</w:t>
      </w:r>
      <w:r w:rsidR="00596F55">
        <w:rPr>
          <w:rFonts w:ascii="Cambria" w:hAnsi="Cambria"/>
          <w:sz w:val="24"/>
          <w:szCs w:val="24"/>
        </w:rPr>
        <w:t xml:space="preserve">. </w:t>
      </w:r>
      <w:r w:rsidR="00645232">
        <w:rPr>
          <w:rFonts w:ascii="Cambria" w:hAnsi="Cambria"/>
          <w:sz w:val="24"/>
          <w:szCs w:val="24"/>
        </w:rPr>
        <w:t>In other words, t</w:t>
      </w:r>
      <w:r w:rsidR="00596F55">
        <w:rPr>
          <w:rFonts w:ascii="Cambria" w:hAnsi="Cambria"/>
          <w:sz w:val="24"/>
          <w:szCs w:val="24"/>
        </w:rPr>
        <w:t>he</w:t>
      </w:r>
      <w:r w:rsidR="00C879C6">
        <w:rPr>
          <w:rFonts w:ascii="Cambria" w:hAnsi="Cambria"/>
          <w:sz w:val="24"/>
          <w:szCs w:val="24"/>
        </w:rPr>
        <w:t xml:space="preserve"> current design, architecture and mechanism of public service delivery inadvertently weaken </w:t>
      </w:r>
      <w:r>
        <w:rPr>
          <w:rFonts w:ascii="Cambria" w:hAnsi="Cambria"/>
          <w:sz w:val="24"/>
          <w:szCs w:val="24"/>
        </w:rPr>
        <w:t xml:space="preserve">the coordination processes of </w:t>
      </w:r>
      <w:r w:rsidR="008936D7">
        <w:rPr>
          <w:rFonts w:ascii="Cambria" w:hAnsi="Cambria"/>
          <w:sz w:val="24"/>
          <w:szCs w:val="24"/>
        </w:rPr>
        <w:t xml:space="preserve">rural </w:t>
      </w:r>
      <w:r>
        <w:rPr>
          <w:rFonts w:ascii="Cambria" w:hAnsi="Cambria"/>
          <w:sz w:val="24"/>
          <w:szCs w:val="24"/>
        </w:rPr>
        <w:t>community</w:t>
      </w:r>
      <w:r w:rsidR="008936D7">
        <w:rPr>
          <w:rFonts w:ascii="Cambria" w:hAnsi="Cambria"/>
          <w:sz w:val="24"/>
          <w:szCs w:val="24"/>
        </w:rPr>
        <w:t xml:space="preserve"> </w:t>
      </w:r>
      <w:r w:rsidR="008C79A9">
        <w:rPr>
          <w:rFonts w:ascii="Cambria" w:hAnsi="Cambria"/>
          <w:sz w:val="24"/>
          <w:szCs w:val="24"/>
        </w:rPr>
        <w:t xml:space="preserve">producer </w:t>
      </w:r>
      <w:r>
        <w:rPr>
          <w:rFonts w:ascii="Cambria" w:hAnsi="Cambria"/>
          <w:sz w:val="24"/>
          <w:szCs w:val="24"/>
        </w:rPr>
        <w:t>organization</w:t>
      </w:r>
      <w:r w:rsidR="008936D7">
        <w:rPr>
          <w:rFonts w:ascii="Cambria" w:hAnsi="Cambria"/>
          <w:sz w:val="24"/>
          <w:szCs w:val="24"/>
        </w:rPr>
        <w:t>/ company</w:t>
      </w:r>
      <w:r>
        <w:rPr>
          <w:rFonts w:ascii="Cambria" w:hAnsi="Cambria"/>
          <w:sz w:val="24"/>
          <w:szCs w:val="24"/>
        </w:rPr>
        <w:t>s</w:t>
      </w:r>
      <w:r w:rsidR="008C79A9">
        <w:rPr>
          <w:rFonts w:ascii="Cambria" w:hAnsi="Cambria"/>
          <w:sz w:val="24"/>
          <w:szCs w:val="24"/>
        </w:rPr>
        <w:t xml:space="preserve"> that are </w:t>
      </w:r>
      <w:r w:rsidR="00C879C6">
        <w:rPr>
          <w:rFonts w:ascii="Cambria" w:hAnsi="Cambria"/>
          <w:sz w:val="24"/>
          <w:szCs w:val="24"/>
        </w:rPr>
        <w:t xml:space="preserve">crucial for </w:t>
      </w:r>
      <w:r w:rsidR="008936D7">
        <w:rPr>
          <w:rFonts w:ascii="Cambria" w:hAnsi="Cambria"/>
          <w:sz w:val="24"/>
          <w:szCs w:val="24"/>
        </w:rPr>
        <w:t xml:space="preserve">governance in India and long term </w:t>
      </w:r>
      <w:r w:rsidR="00C879C6">
        <w:rPr>
          <w:rFonts w:ascii="Cambria" w:hAnsi="Cambria"/>
          <w:sz w:val="24"/>
          <w:szCs w:val="24"/>
        </w:rPr>
        <w:t xml:space="preserve">sustainability of </w:t>
      </w:r>
      <w:r w:rsidR="008936D7">
        <w:rPr>
          <w:rFonts w:ascii="Cambria" w:hAnsi="Cambria"/>
          <w:sz w:val="24"/>
          <w:szCs w:val="24"/>
        </w:rPr>
        <w:t xml:space="preserve">rural producer </w:t>
      </w:r>
      <w:r w:rsidR="00C879C6">
        <w:rPr>
          <w:rFonts w:ascii="Cambria" w:hAnsi="Cambria"/>
          <w:sz w:val="24"/>
          <w:szCs w:val="24"/>
        </w:rPr>
        <w:t>communities</w:t>
      </w:r>
      <w:r>
        <w:rPr>
          <w:rFonts w:ascii="Cambria" w:hAnsi="Cambria"/>
          <w:sz w:val="24"/>
          <w:szCs w:val="24"/>
        </w:rPr>
        <w:t xml:space="preserve">.    </w:t>
      </w:r>
      <w:r w:rsidR="000B567F">
        <w:rPr>
          <w:rFonts w:ascii="Cambria" w:hAnsi="Cambria"/>
          <w:sz w:val="24"/>
          <w:szCs w:val="24"/>
        </w:rPr>
        <w:t xml:space="preserve">  </w:t>
      </w:r>
    </w:p>
    <w:p w:rsidR="008C79A9" w:rsidRDefault="008C79A9" w:rsidP="00DB1818">
      <w:pPr>
        <w:jc w:val="both"/>
        <w:rPr>
          <w:rFonts w:ascii="Cambria" w:hAnsi="Cambria"/>
          <w:sz w:val="24"/>
          <w:szCs w:val="24"/>
        </w:rPr>
      </w:pPr>
    </w:p>
    <w:p w:rsidR="00C34965" w:rsidRDefault="00C34965" w:rsidP="00C34965">
      <w:pPr>
        <w:jc w:val="center"/>
        <w:rPr>
          <w:rFonts w:ascii="Cambria" w:hAnsi="Cambria"/>
          <w:b/>
          <w:sz w:val="24"/>
          <w:szCs w:val="24"/>
        </w:rPr>
      </w:pPr>
      <w:r w:rsidRPr="009C36D0">
        <w:rPr>
          <w:rFonts w:ascii="Cambria" w:hAnsi="Cambria"/>
          <w:b/>
          <w:sz w:val="24"/>
          <w:szCs w:val="24"/>
        </w:rPr>
        <w:t xml:space="preserve">Key </w:t>
      </w:r>
      <w:r>
        <w:rPr>
          <w:rFonts w:ascii="Cambria" w:hAnsi="Cambria"/>
          <w:b/>
          <w:sz w:val="24"/>
          <w:szCs w:val="24"/>
        </w:rPr>
        <w:t>Phrases</w:t>
      </w:r>
    </w:p>
    <w:p w:rsidR="00C34965" w:rsidRDefault="00C34965" w:rsidP="00C34965">
      <w:pPr>
        <w:jc w:val="center"/>
        <w:rPr>
          <w:rFonts w:ascii="Cambria" w:hAnsi="Cambria"/>
          <w:sz w:val="24"/>
          <w:szCs w:val="24"/>
        </w:rPr>
      </w:pPr>
      <w:r>
        <w:rPr>
          <w:rFonts w:ascii="Cambria" w:hAnsi="Cambria"/>
          <w:sz w:val="24"/>
          <w:szCs w:val="24"/>
        </w:rPr>
        <w:t xml:space="preserve">Organizational design, institutional architecture, policy signals, coordination failure, local governance, </w:t>
      </w:r>
      <w:r w:rsidR="008936D7">
        <w:rPr>
          <w:rFonts w:ascii="Cambria" w:hAnsi="Cambria"/>
          <w:sz w:val="24"/>
          <w:szCs w:val="24"/>
        </w:rPr>
        <w:t xml:space="preserve">long term </w:t>
      </w:r>
      <w:r>
        <w:rPr>
          <w:rFonts w:ascii="Cambria" w:hAnsi="Cambria"/>
          <w:sz w:val="24"/>
          <w:szCs w:val="24"/>
        </w:rPr>
        <w:t>sustainab</w:t>
      </w:r>
      <w:r w:rsidR="008936D7">
        <w:rPr>
          <w:rFonts w:ascii="Cambria" w:hAnsi="Cambria"/>
          <w:sz w:val="24"/>
          <w:szCs w:val="24"/>
        </w:rPr>
        <w:t>i</w:t>
      </w:r>
      <w:r>
        <w:rPr>
          <w:rFonts w:ascii="Cambria" w:hAnsi="Cambria"/>
          <w:sz w:val="24"/>
          <w:szCs w:val="24"/>
        </w:rPr>
        <w:t>l</w:t>
      </w:r>
      <w:r w:rsidR="008936D7">
        <w:rPr>
          <w:rFonts w:ascii="Cambria" w:hAnsi="Cambria"/>
          <w:sz w:val="24"/>
          <w:szCs w:val="24"/>
        </w:rPr>
        <w:t>ity of rural producer</w:t>
      </w:r>
      <w:r>
        <w:rPr>
          <w:rFonts w:ascii="Cambria" w:hAnsi="Cambria"/>
          <w:sz w:val="24"/>
          <w:szCs w:val="24"/>
        </w:rPr>
        <w:t xml:space="preserve"> communities</w:t>
      </w:r>
    </w:p>
    <w:p w:rsidR="00C34965" w:rsidRDefault="00C34965" w:rsidP="00C34965">
      <w:pPr>
        <w:jc w:val="both"/>
        <w:rPr>
          <w:rFonts w:ascii="Cambria" w:hAnsi="Cambria"/>
          <w:sz w:val="24"/>
          <w:szCs w:val="24"/>
        </w:rPr>
      </w:pPr>
    </w:p>
    <w:p w:rsidR="00C34965" w:rsidRDefault="00C34965" w:rsidP="00DB1818">
      <w:pPr>
        <w:jc w:val="both"/>
        <w:rPr>
          <w:rFonts w:ascii="Cambria" w:hAnsi="Cambria"/>
          <w:sz w:val="24"/>
          <w:szCs w:val="24"/>
        </w:rPr>
      </w:pPr>
    </w:p>
    <w:p w:rsidR="00C34965" w:rsidRDefault="00C34965" w:rsidP="00C34965">
      <w:pPr>
        <w:jc w:val="center"/>
        <w:rPr>
          <w:rFonts w:ascii="Cambria" w:hAnsi="Cambria"/>
          <w:b/>
          <w:sz w:val="28"/>
          <w:szCs w:val="28"/>
        </w:rPr>
      </w:pPr>
      <w:r>
        <w:rPr>
          <w:rFonts w:ascii="Cambria" w:hAnsi="Cambria"/>
          <w:b/>
          <w:sz w:val="28"/>
          <w:szCs w:val="28"/>
        </w:rPr>
        <w:t xml:space="preserve">Asymmetries in Organizations, </w:t>
      </w:r>
      <w:r w:rsidRPr="006C4FE3">
        <w:rPr>
          <w:rFonts w:ascii="Cambria" w:hAnsi="Cambria"/>
          <w:b/>
          <w:sz w:val="28"/>
          <w:szCs w:val="28"/>
        </w:rPr>
        <w:t>Institution</w:t>
      </w:r>
      <w:r>
        <w:rPr>
          <w:rFonts w:ascii="Cambria" w:hAnsi="Cambria"/>
          <w:b/>
          <w:sz w:val="28"/>
          <w:szCs w:val="28"/>
        </w:rPr>
        <w:t>s and Policy Signals in the context of Governance in India</w:t>
      </w:r>
      <w:r w:rsidR="008936D7" w:rsidRPr="008936D7">
        <w:rPr>
          <w:rFonts w:ascii="Cambria" w:hAnsi="Cambria"/>
          <w:b/>
          <w:sz w:val="28"/>
          <w:szCs w:val="28"/>
        </w:rPr>
        <w:t xml:space="preserve"> </w:t>
      </w:r>
      <w:r w:rsidR="008936D7">
        <w:rPr>
          <w:rFonts w:ascii="Cambria" w:hAnsi="Cambria"/>
          <w:b/>
          <w:sz w:val="28"/>
          <w:szCs w:val="28"/>
        </w:rPr>
        <w:t xml:space="preserve">for Long </w:t>
      </w:r>
      <w:r w:rsidR="00D02173">
        <w:rPr>
          <w:rFonts w:ascii="Cambria" w:hAnsi="Cambria"/>
          <w:b/>
          <w:sz w:val="28"/>
          <w:szCs w:val="28"/>
        </w:rPr>
        <w:t xml:space="preserve">Term </w:t>
      </w:r>
      <w:r w:rsidR="008936D7">
        <w:rPr>
          <w:rFonts w:ascii="Cambria" w:hAnsi="Cambria"/>
          <w:b/>
          <w:sz w:val="28"/>
          <w:szCs w:val="28"/>
        </w:rPr>
        <w:t>Sustainab</w:t>
      </w:r>
      <w:r w:rsidR="00D02173">
        <w:rPr>
          <w:rFonts w:ascii="Cambria" w:hAnsi="Cambria"/>
          <w:b/>
          <w:sz w:val="28"/>
          <w:szCs w:val="28"/>
        </w:rPr>
        <w:t>i</w:t>
      </w:r>
      <w:r w:rsidR="008936D7">
        <w:rPr>
          <w:rFonts w:ascii="Cambria" w:hAnsi="Cambria"/>
          <w:b/>
          <w:sz w:val="28"/>
          <w:szCs w:val="28"/>
        </w:rPr>
        <w:t>l</w:t>
      </w:r>
      <w:r w:rsidR="00D02173">
        <w:rPr>
          <w:rFonts w:ascii="Cambria" w:hAnsi="Cambria"/>
          <w:b/>
          <w:sz w:val="28"/>
          <w:szCs w:val="28"/>
        </w:rPr>
        <w:t>ity</w:t>
      </w:r>
    </w:p>
    <w:p w:rsidR="00C34965" w:rsidRDefault="00C34965" w:rsidP="00DB1818">
      <w:pPr>
        <w:jc w:val="both"/>
        <w:rPr>
          <w:rFonts w:ascii="Cambria" w:hAnsi="Cambria"/>
          <w:sz w:val="24"/>
          <w:szCs w:val="24"/>
        </w:rPr>
      </w:pPr>
    </w:p>
    <w:p w:rsidR="00C34965" w:rsidRPr="00C34965" w:rsidRDefault="00C34965" w:rsidP="00DB1818">
      <w:pPr>
        <w:jc w:val="both"/>
        <w:rPr>
          <w:rFonts w:ascii="Cambria" w:hAnsi="Cambria"/>
          <w:b/>
          <w:bCs/>
          <w:sz w:val="24"/>
          <w:szCs w:val="24"/>
        </w:rPr>
      </w:pPr>
      <w:r w:rsidRPr="00C34965">
        <w:rPr>
          <w:rFonts w:ascii="Cambria" w:hAnsi="Cambria"/>
          <w:b/>
          <w:bCs/>
          <w:sz w:val="24"/>
          <w:szCs w:val="24"/>
        </w:rPr>
        <w:t>Introduction:</w:t>
      </w:r>
    </w:p>
    <w:p w:rsidR="00A627F4" w:rsidRDefault="00212FCE" w:rsidP="00DB1818">
      <w:pPr>
        <w:jc w:val="both"/>
        <w:rPr>
          <w:rFonts w:ascii="Cambria" w:hAnsi="Cambria"/>
          <w:sz w:val="24"/>
          <w:szCs w:val="24"/>
        </w:rPr>
      </w:pPr>
      <w:r>
        <w:rPr>
          <w:rFonts w:ascii="Cambria" w:hAnsi="Cambria"/>
          <w:sz w:val="24"/>
          <w:szCs w:val="24"/>
        </w:rPr>
        <w:t xml:space="preserve">There has been increasing appreciation among the policy makers </w:t>
      </w:r>
      <w:r w:rsidR="00A627F4">
        <w:rPr>
          <w:rFonts w:ascii="Cambria" w:hAnsi="Cambria"/>
          <w:sz w:val="24"/>
          <w:szCs w:val="24"/>
        </w:rPr>
        <w:t>and development professionals in India that demand side institutions viz.,</w:t>
      </w:r>
      <w:r w:rsidR="00A627F4" w:rsidRPr="00A627F4">
        <w:rPr>
          <w:rFonts w:ascii="Cambria" w:hAnsi="Cambria"/>
          <w:sz w:val="24"/>
          <w:szCs w:val="24"/>
        </w:rPr>
        <w:t xml:space="preserve"> </w:t>
      </w:r>
      <w:r w:rsidR="00A627F4">
        <w:rPr>
          <w:rFonts w:ascii="Cambria" w:hAnsi="Cambria"/>
          <w:sz w:val="24"/>
          <w:szCs w:val="24"/>
        </w:rPr>
        <w:t>people’s organization</w:t>
      </w:r>
      <w:r w:rsidR="00D02173">
        <w:rPr>
          <w:rFonts w:ascii="Cambria" w:hAnsi="Cambria"/>
          <w:sz w:val="24"/>
          <w:szCs w:val="24"/>
        </w:rPr>
        <w:t>/ company</w:t>
      </w:r>
      <w:r w:rsidR="00A627F4">
        <w:rPr>
          <w:rFonts w:ascii="Cambria" w:hAnsi="Cambria"/>
          <w:sz w:val="24"/>
          <w:szCs w:val="24"/>
        </w:rPr>
        <w:t xml:space="preserve">s and institutions at the </w:t>
      </w:r>
      <w:r w:rsidR="00D02173">
        <w:rPr>
          <w:rFonts w:ascii="Cambria" w:hAnsi="Cambria"/>
          <w:sz w:val="24"/>
          <w:szCs w:val="24"/>
        </w:rPr>
        <w:t xml:space="preserve">producer </w:t>
      </w:r>
      <w:r w:rsidR="00A627F4">
        <w:rPr>
          <w:rFonts w:ascii="Cambria" w:hAnsi="Cambria"/>
          <w:sz w:val="24"/>
          <w:szCs w:val="24"/>
        </w:rPr>
        <w:t xml:space="preserve">community level are critical for efficient and effective delivery of public services </w:t>
      </w:r>
      <w:r w:rsidR="00C879C6">
        <w:rPr>
          <w:rFonts w:ascii="Cambria" w:hAnsi="Cambria"/>
          <w:sz w:val="24"/>
          <w:szCs w:val="24"/>
        </w:rPr>
        <w:t xml:space="preserve">for an </w:t>
      </w:r>
      <w:r w:rsidR="00A627F4">
        <w:rPr>
          <w:rFonts w:ascii="Cambria" w:hAnsi="Cambria"/>
          <w:sz w:val="24"/>
          <w:szCs w:val="24"/>
        </w:rPr>
        <w:t>equitable society.  That better local governance is the foundation to better governance at higher levels of the society is very well understood as has been reflected in the 73</w:t>
      </w:r>
      <w:r w:rsidR="00A627F4" w:rsidRPr="00A627F4">
        <w:rPr>
          <w:rFonts w:ascii="Cambria" w:hAnsi="Cambria"/>
          <w:sz w:val="24"/>
          <w:szCs w:val="24"/>
          <w:vertAlign w:val="superscript"/>
        </w:rPr>
        <w:t>rd</w:t>
      </w:r>
      <w:r w:rsidR="00A627F4">
        <w:rPr>
          <w:rFonts w:ascii="Cambria" w:hAnsi="Cambria"/>
          <w:sz w:val="24"/>
          <w:szCs w:val="24"/>
        </w:rPr>
        <w:t xml:space="preserve"> and 74</w:t>
      </w:r>
      <w:r w:rsidR="00A627F4" w:rsidRPr="00A627F4">
        <w:rPr>
          <w:rFonts w:ascii="Cambria" w:hAnsi="Cambria"/>
          <w:sz w:val="24"/>
          <w:szCs w:val="24"/>
          <w:vertAlign w:val="superscript"/>
        </w:rPr>
        <w:t>th</w:t>
      </w:r>
      <w:r w:rsidR="00A627F4">
        <w:rPr>
          <w:rFonts w:ascii="Cambria" w:hAnsi="Cambria"/>
          <w:sz w:val="24"/>
          <w:szCs w:val="24"/>
        </w:rPr>
        <w:t xml:space="preserve"> Amendment of the Indian constitution.    </w:t>
      </w:r>
    </w:p>
    <w:p w:rsidR="00212FCE" w:rsidRDefault="00A627F4" w:rsidP="00DB1818">
      <w:pPr>
        <w:jc w:val="both"/>
        <w:rPr>
          <w:rFonts w:ascii="Cambria" w:hAnsi="Cambria"/>
          <w:sz w:val="24"/>
          <w:szCs w:val="24"/>
        </w:rPr>
      </w:pPr>
      <w:r>
        <w:rPr>
          <w:rFonts w:ascii="Cambria" w:hAnsi="Cambria"/>
          <w:sz w:val="24"/>
          <w:szCs w:val="24"/>
        </w:rPr>
        <w:t xml:space="preserve">In the above light, this </w:t>
      </w:r>
      <w:r w:rsidR="00212FCE">
        <w:rPr>
          <w:rFonts w:ascii="Cambria" w:hAnsi="Cambria"/>
          <w:sz w:val="24"/>
          <w:szCs w:val="24"/>
        </w:rPr>
        <w:t xml:space="preserve">article discusses the issues of community organizational design, their institutional architecture and </w:t>
      </w:r>
      <w:r>
        <w:rPr>
          <w:rFonts w:ascii="Cambria" w:hAnsi="Cambria"/>
          <w:sz w:val="24"/>
          <w:szCs w:val="24"/>
        </w:rPr>
        <w:t xml:space="preserve">the nature of signals that multiple development policies implemented through multiple institutions </w:t>
      </w:r>
      <w:r w:rsidR="008708B0">
        <w:rPr>
          <w:rFonts w:ascii="Cambria" w:hAnsi="Cambria"/>
          <w:sz w:val="24"/>
          <w:szCs w:val="24"/>
        </w:rPr>
        <w:t xml:space="preserve">of the government have on </w:t>
      </w:r>
      <w:r w:rsidR="00C879C6">
        <w:rPr>
          <w:rFonts w:ascii="Cambria" w:hAnsi="Cambria"/>
          <w:sz w:val="24"/>
          <w:szCs w:val="24"/>
        </w:rPr>
        <w:t>p</w:t>
      </w:r>
      <w:r w:rsidR="008708B0">
        <w:rPr>
          <w:rFonts w:ascii="Cambria" w:hAnsi="Cambria"/>
          <w:sz w:val="24"/>
          <w:szCs w:val="24"/>
        </w:rPr>
        <w:t xml:space="preserve">eople and their community organizations. Following the exposition of the issues at the heart of local governance, the article proposes some thoughts on how to redesign </w:t>
      </w:r>
      <w:r w:rsidR="00D02173">
        <w:rPr>
          <w:rFonts w:ascii="Cambria" w:hAnsi="Cambria"/>
          <w:sz w:val="24"/>
          <w:szCs w:val="24"/>
        </w:rPr>
        <w:t xml:space="preserve">producer </w:t>
      </w:r>
      <w:r w:rsidR="008708B0">
        <w:rPr>
          <w:rFonts w:ascii="Cambria" w:hAnsi="Cambria"/>
          <w:sz w:val="24"/>
          <w:szCs w:val="24"/>
        </w:rPr>
        <w:t>community organization</w:t>
      </w:r>
      <w:r w:rsidR="00D02173">
        <w:rPr>
          <w:rFonts w:ascii="Cambria" w:hAnsi="Cambria"/>
          <w:sz w:val="24"/>
          <w:szCs w:val="24"/>
        </w:rPr>
        <w:t>/ company</w:t>
      </w:r>
      <w:r w:rsidR="008708B0">
        <w:rPr>
          <w:rFonts w:ascii="Cambria" w:hAnsi="Cambria"/>
          <w:sz w:val="24"/>
          <w:szCs w:val="24"/>
        </w:rPr>
        <w:t>s, their institutional architecture and development policy strategy that can minimize information asymmetry, opportunistic behavior by community members</w:t>
      </w:r>
      <w:r w:rsidR="00645232">
        <w:rPr>
          <w:rFonts w:ascii="Cambria" w:hAnsi="Cambria"/>
          <w:sz w:val="24"/>
          <w:szCs w:val="24"/>
        </w:rPr>
        <w:t>, especially the elite</w:t>
      </w:r>
      <w:r w:rsidR="008708B0">
        <w:rPr>
          <w:rFonts w:ascii="Cambria" w:hAnsi="Cambria"/>
          <w:sz w:val="24"/>
          <w:szCs w:val="24"/>
        </w:rPr>
        <w:t xml:space="preserve"> and reduce transaction cost</w:t>
      </w:r>
      <w:r w:rsidR="00645232">
        <w:rPr>
          <w:rFonts w:ascii="Cambria" w:hAnsi="Cambria"/>
          <w:sz w:val="24"/>
          <w:szCs w:val="24"/>
        </w:rPr>
        <w:t>s</w:t>
      </w:r>
      <w:r w:rsidR="008708B0">
        <w:rPr>
          <w:rFonts w:ascii="Cambria" w:hAnsi="Cambria"/>
          <w:sz w:val="24"/>
          <w:szCs w:val="24"/>
        </w:rPr>
        <w:t xml:space="preserve"> for sustainable governance </w:t>
      </w:r>
      <w:r w:rsidR="00D02173">
        <w:rPr>
          <w:rFonts w:ascii="Cambria" w:hAnsi="Cambria"/>
          <w:sz w:val="24"/>
          <w:szCs w:val="24"/>
        </w:rPr>
        <w:t xml:space="preserve">in the long term </w:t>
      </w:r>
      <w:r w:rsidR="008708B0">
        <w:rPr>
          <w:rFonts w:ascii="Cambria" w:hAnsi="Cambria"/>
          <w:sz w:val="24"/>
          <w:szCs w:val="24"/>
        </w:rPr>
        <w:t xml:space="preserve">at the grass root level viz. the Gram Panchayat.   </w:t>
      </w:r>
      <w:r w:rsidR="00212FCE">
        <w:rPr>
          <w:rFonts w:ascii="Cambria" w:hAnsi="Cambria"/>
          <w:sz w:val="24"/>
          <w:szCs w:val="24"/>
        </w:rPr>
        <w:t xml:space="preserve"> </w:t>
      </w:r>
    </w:p>
    <w:p w:rsidR="00E65DF1" w:rsidRDefault="009C36D0" w:rsidP="00E65DF1">
      <w:pPr>
        <w:jc w:val="both"/>
        <w:rPr>
          <w:rFonts w:ascii="Cambria" w:hAnsi="Cambria"/>
          <w:sz w:val="24"/>
          <w:szCs w:val="24"/>
        </w:rPr>
      </w:pPr>
      <w:r w:rsidRPr="00E9406F">
        <w:rPr>
          <w:rFonts w:ascii="Cambria" w:hAnsi="Cambria"/>
          <w:b/>
          <w:sz w:val="24"/>
          <w:szCs w:val="24"/>
        </w:rPr>
        <w:lastRenderedPageBreak/>
        <w:t>F</w:t>
      </w:r>
      <w:r>
        <w:rPr>
          <w:rFonts w:ascii="Cambria" w:hAnsi="Cambria"/>
          <w:sz w:val="24"/>
          <w:szCs w:val="24"/>
        </w:rPr>
        <w:t>irst, t</w:t>
      </w:r>
      <w:r w:rsidR="00AF373F" w:rsidRPr="00AF373F">
        <w:rPr>
          <w:rFonts w:ascii="Cambria" w:hAnsi="Cambria"/>
          <w:sz w:val="24"/>
          <w:szCs w:val="24"/>
        </w:rPr>
        <w:t xml:space="preserve">he </w:t>
      </w:r>
      <w:r w:rsidR="00E65DF1">
        <w:rPr>
          <w:rFonts w:ascii="Cambria" w:hAnsi="Cambria"/>
          <w:sz w:val="24"/>
          <w:szCs w:val="24"/>
        </w:rPr>
        <w:t xml:space="preserve">article </w:t>
      </w:r>
      <w:r w:rsidR="003C374E" w:rsidRPr="00AF373F">
        <w:rPr>
          <w:rFonts w:ascii="Cambria" w:hAnsi="Cambria"/>
          <w:sz w:val="24"/>
          <w:szCs w:val="24"/>
        </w:rPr>
        <w:t xml:space="preserve">delves on </w:t>
      </w:r>
      <w:r w:rsidR="004711C5" w:rsidRPr="00AF373F">
        <w:rPr>
          <w:rFonts w:ascii="Cambria" w:hAnsi="Cambria"/>
          <w:sz w:val="24"/>
          <w:szCs w:val="24"/>
        </w:rPr>
        <w:t>the context of small</w:t>
      </w:r>
      <w:r w:rsidR="00D02173">
        <w:rPr>
          <w:rFonts w:ascii="Cambria" w:hAnsi="Cambria"/>
          <w:sz w:val="24"/>
          <w:szCs w:val="24"/>
        </w:rPr>
        <w:t>holder</w:t>
      </w:r>
      <w:r w:rsidR="004711C5" w:rsidRPr="00AF373F">
        <w:rPr>
          <w:rFonts w:ascii="Cambria" w:hAnsi="Cambria"/>
          <w:sz w:val="24"/>
          <w:szCs w:val="24"/>
        </w:rPr>
        <w:t xml:space="preserve"> farmers</w:t>
      </w:r>
      <w:r w:rsidR="00D501CE">
        <w:rPr>
          <w:rFonts w:ascii="Cambria" w:hAnsi="Cambria"/>
          <w:sz w:val="24"/>
          <w:szCs w:val="24"/>
        </w:rPr>
        <w:t>/producers</w:t>
      </w:r>
      <w:r w:rsidR="004711C5" w:rsidRPr="00AF373F">
        <w:rPr>
          <w:rFonts w:ascii="Cambria" w:hAnsi="Cambria"/>
          <w:sz w:val="24"/>
          <w:szCs w:val="24"/>
        </w:rPr>
        <w:t>, in terms of their asymmetric disadvantages in resource base, capability base and traditional institution</w:t>
      </w:r>
      <w:r w:rsidR="00645232">
        <w:rPr>
          <w:rFonts w:ascii="Cambria" w:hAnsi="Cambria"/>
          <w:sz w:val="24"/>
          <w:szCs w:val="24"/>
        </w:rPr>
        <w:t>al</w:t>
      </w:r>
      <w:r w:rsidR="004711C5" w:rsidRPr="00AF373F">
        <w:rPr>
          <w:rFonts w:ascii="Cambria" w:hAnsi="Cambria"/>
          <w:sz w:val="24"/>
          <w:szCs w:val="24"/>
        </w:rPr>
        <w:t xml:space="preserve"> base in relation to those in the current market economic system.</w:t>
      </w:r>
      <w:r w:rsidR="00E65DF1">
        <w:rPr>
          <w:rFonts w:ascii="Cambria" w:hAnsi="Cambria"/>
          <w:sz w:val="24"/>
          <w:szCs w:val="24"/>
        </w:rPr>
        <w:t xml:space="preserve"> It </w:t>
      </w:r>
      <w:r w:rsidR="00E9406F">
        <w:rPr>
          <w:rFonts w:ascii="Cambria" w:hAnsi="Cambria"/>
          <w:sz w:val="24"/>
          <w:szCs w:val="24"/>
        </w:rPr>
        <w:t xml:space="preserve">highlights </w:t>
      </w:r>
      <w:r w:rsidR="00E65DF1">
        <w:rPr>
          <w:rFonts w:ascii="Cambria" w:hAnsi="Cambria"/>
          <w:sz w:val="24"/>
          <w:szCs w:val="24"/>
        </w:rPr>
        <w:t xml:space="preserve">how this context has shaped the various community organization based development interventions of the government over the last six decades. </w:t>
      </w:r>
      <w:r w:rsidRPr="00E9406F">
        <w:rPr>
          <w:rFonts w:ascii="Cambria" w:hAnsi="Cambria"/>
          <w:b/>
          <w:sz w:val="24"/>
          <w:szCs w:val="24"/>
        </w:rPr>
        <w:t>S</w:t>
      </w:r>
      <w:r>
        <w:rPr>
          <w:rFonts w:ascii="Cambria" w:hAnsi="Cambria"/>
          <w:sz w:val="24"/>
          <w:szCs w:val="24"/>
        </w:rPr>
        <w:t xml:space="preserve">econd, </w:t>
      </w:r>
      <w:r w:rsidR="003522D3">
        <w:rPr>
          <w:rFonts w:ascii="Cambria" w:hAnsi="Cambria"/>
          <w:sz w:val="24"/>
          <w:szCs w:val="24"/>
        </w:rPr>
        <w:t xml:space="preserve">based on the empirical evidences, </w:t>
      </w:r>
      <w:r>
        <w:rPr>
          <w:rFonts w:ascii="Cambria" w:hAnsi="Cambria"/>
          <w:sz w:val="24"/>
          <w:szCs w:val="24"/>
        </w:rPr>
        <w:t>i</w:t>
      </w:r>
      <w:r w:rsidR="009C3240" w:rsidRPr="00AF373F">
        <w:rPr>
          <w:rFonts w:ascii="Cambria" w:hAnsi="Cambria"/>
          <w:sz w:val="24"/>
          <w:szCs w:val="24"/>
        </w:rPr>
        <w:t xml:space="preserve">t analyses the deficiencies in the </w:t>
      </w:r>
      <w:r w:rsidR="00E65DF1">
        <w:rPr>
          <w:rFonts w:ascii="Cambria" w:hAnsi="Cambria"/>
          <w:sz w:val="24"/>
          <w:szCs w:val="24"/>
        </w:rPr>
        <w:t xml:space="preserve">supply side </w:t>
      </w:r>
      <w:r w:rsidR="009C3240" w:rsidRPr="00AF373F">
        <w:rPr>
          <w:rFonts w:ascii="Cambria" w:hAnsi="Cambria"/>
          <w:sz w:val="24"/>
          <w:szCs w:val="24"/>
        </w:rPr>
        <w:t xml:space="preserve">institutional and organizational arrangements of the governments </w:t>
      </w:r>
      <w:r w:rsidR="003522D3">
        <w:rPr>
          <w:rFonts w:ascii="Cambria" w:hAnsi="Cambria"/>
          <w:sz w:val="24"/>
          <w:szCs w:val="24"/>
        </w:rPr>
        <w:t xml:space="preserve">and the significance of developing demand side institutional architecture of the </w:t>
      </w:r>
      <w:r w:rsidR="00D02173">
        <w:rPr>
          <w:rFonts w:ascii="Cambria" w:hAnsi="Cambria"/>
          <w:sz w:val="24"/>
          <w:szCs w:val="24"/>
        </w:rPr>
        <w:t xml:space="preserve">producer </w:t>
      </w:r>
      <w:r w:rsidR="003522D3">
        <w:rPr>
          <w:rFonts w:ascii="Cambria" w:hAnsi="Cambria"/>
          <w:sz w:val="24"/>
          <w:szCs w:val="24"/>
        </w:rPr>
        <w:t xml:space="preserve">community organizations. </w:t>
      </w:r>
    </w:p>
    <w:p w:rsidR="009C3240" w:rsidRDefault="009C36D0" w:rsidP="00E65DF1">
      <w:pPr>
        <w:jc w:val="both"/>
        <w:rPr>
          <w:rFonts w:ascii="Cambria" w:hAnsi="Cambria"/>
          <w:sz w:val="24"/>
          <w:szCs w:val="24"/>
        </w:rPr>
      </w:pPr>
      <w:r w:rsidRPr="00E9406F">
        <w:rPr>
          <w:rFonts w:ascii="Cambria" w:hAnsi="Cambria"/>
          <w:b/>
          <w:sz w:val="24"/>
          <w:szCs w:val="24"/>
        </w:rPr>
        <w:t>T</w:t>
      </w:r>
      <w:r>
        <w:rPr>
          <w:rFonts w:ascii="Cambria" w:hAnsi="Cambria"/>
          <w:sz w:val="24"/>
          <w:szCs w:val="24"/>
        </w:rPr>
        <w:t xml:space="preserve">hird, </w:t>
      </w:r>
      <w:r w:rsidR="003522D3">
        <w:rPr>
          <w:rFonts w:ascii="Cambria" w:hAnsi="Cambria"/>
          <w:sz w:val="24"/>
          <w:szCs w:val="24"/>
        </w:rPr>
        <w:t xml:space="preserve">based on the empirical observations, </w:t>
      </w:r>
      <w:r>
        <w:rPr>
          <w:rFonts w:ascii="Cambria" w:hAnsi="Cambria"/>
          <w:sz w:val="24"/>
          <w:szCs w:val="24"/>
        </w:rPr>
        <w:t xml:space="preserve">it </w:t>
      </w:r>
      <w:r w:rsidR="009C3240" w:rsidRPr="00AF373F">
        <w:rPr>
          <w:rFonts w:ascii="Cambria" w:hAnsi="Cambria"/>
          <w:sz w:val="24"/>
          <w:szCs w:val="24"/>
        </w:rPr>
        <w:t xml:space="preserve">highlights the conceptual gaps and theoretical challenges in guiding </w:t>
      </w:r>
      <w:r>
        <w:rPr>
          <w:rFonts w:ascii="Cambria" w:hAnsi="Cambria"/>
          <w:sz w:val="24"/>
          <w:szCs w:val="24"/>
        </w:rPr>
        <w:t xml:space="preserve">state </w:t>
      </w:r>
      <w:r w:rsidR="009C3240" w:rsidRPr="00AF373F">
        <w:rPr>
          <w:rFonts w:ascii="Cambria" w:hAnsi="Cambria"/>
          <w:sz w:val="24"/>
          <w:szCs w:val="24"/>
        </w:rPr>
        <w:t xml:space="preserve">policy on </w:t>
      </w:r>
      <w:r w:rsidR="003522D3">
        <w:rPr>
          <w:rFonts w:ascii="Cambria" w:hAnsi="Cambria"/>
          <w:sz w:val="24"/>
          <w:szCs w:val="24"/>
        </w:rPr>
        <w:t>optimal des</w:t>
      </w:r>
      <w:r w:rsidR="00E9406F">
        <w:rPr>
          <w:rFonts w:ascii="Cambria" w:hAnsi="Cambria"/>
          <w:sz w:val="24"/>
          <w:szCs w:val="24"/>
        </w:rPr>
        <w:t>ign of community organization</w:t>
      </w:r>
      <w:r w:rsidR="00645232">
        <w:rPr>
          <w:rFonts w:ascii="Cambria" w:hAnsi="Cambria"/>
          <w:sz w:val="24"/>
          <w:szCs w:val="24"/>
        </w:rPr>
        <w:t>s</w:t>
      </w:r>
      <w:r w:rsidR="00E9406F">
        <w:rPr>
          <w:rFonts w:ascii="Cambria" w:hAnsi="Cambria"/>
          <w:sz w:val="24"/>
          <w:szCs w:val="24"/>
        </w:rPr>
        <w:t xml:space="preserve"> </w:t>
      </w:r>
      <w:r w:rsidR="003522D3">
        <w:rPr>
          <w:rFonts w:ascii="Cambria" w:hAnsi="Cambria"/>
          <w:sz w:val="24"/>
          <w:szCs w:val="24"/>
        </w:rPr>
        <w:t xml:space="preserve">and optimal boundary limits of institutional architecture </w:t>
      </w:r>
      <w:r w:rsidR="00645232">
        <w:rPr>
          <w:rFonts w:ascii="Cambria" w:hAnsi="Cambria"/>
          <w:sz w:val="24"/>
          <w:szCs w:val="24"/>
        </w:rPr>
        <w:t xml:space="preserve">of these organization </w:t>
      </w:r>
      <w:r w:rsidR="003522D3">
        <w:rPr>
          <w:rFonts w:ascii="Cambria" w:hAnsi="Cambria"/>
          <w:sz w:val="24"/>
          <w:szCs w:val="24"/>
        </w:rPr>
        <w:t xml:space="preserve">for better local governance. </w:t>
      </w:r>
      <w:r w:rsidR="003522D3" w:rsidRPr="00E9406F">
        <w:rPr>
          <w:rFonts w:ascii="Cambria" w:hAnsi="Cambria"/>
          <w:b/>
          <w:sz w:val="24"/>
          <w:szCs w:val="24"/>
        </w:rPr>
        <w:t>F</w:t>
      </w:r>
      <w:r w:rsidR="00F950C0">
        <w:rPr>
          <w:rFonts w:ascii="Cambria" w:hAnsi="Cambria"/>
          <w:sz w:val="24"/>
          <w:szCs w:val="24"/>
        </w:rPr>
        <w:t xml:space="preserve">ourth, </w:t>
      </w:r>
      <w:r w:rsidR="003522D3">
        <w:rPr>
          <w:rFonts w:ascii="Cambria" w:hAnsi="Cambria"/>
          <w:sz w:val="24"/>
          <w:szCs w:val="24"/>
        </w:rPr>
        <w:t xml:space="preserve">it discusses the dysfunctional signaling effect of development schemes and programmes </w:t>
      </w:r>
      <w:r w:rsidR="00F950C0">
        <w:rPr>
          <w:rFonts w:ascii="Cambria" w:hAnsi="Cambria"/>
          <w:sz w:val="24"/>
          <w:szCs w:val="24"/>
        </w:rPr>
        <w:t xml:space="preserve">implemented by multiple agencies of the government </w:t>
      </w:r>
      <w:r w:rsidR="003522D3">
        <w:rPr>
          <w:rFonts w:ascii="Cambria" w:hAnsi="Cambria"/>
          <w:sz w:val="24"/>
          <w:szCs w:val="24"/>
        </w:rPr>
        <w:t xml:space="preserve">on the efficacy of coordination processes in community organizations </w:t>
      </w:r>
      <w:r w:rsidR="00E9406F">
        <w:rPr>
          <w:rFonts w:ascii="Cambria" w:hAnsi="Cambria"/>
          <w:sz w:val="24"/>
          <w:szCs w:val="24"/>
        </w:rPr>
        <w:t xml:space="preserve">arising out of </w:t>
      </w:r>
      <w:r w:rsidR="00F950C0">
        <w:rPr>
          <w:rFonts w:ascii="Cambria" w:hAnsi="Cambria"/>
          <w:sz w:val="24"/>
          <w:szCs w:val="24"/>
        </w:rPr>
        <w:t xml:space="preserve">high information asymmetries in the present system. </w:t>
      </w:r>
      <w:r w:rsidRPr="00E9406F">
        <w:rPr>
          <w:rFonts w:ascii="Cambria" w:hAnsi="Cambria"/>
          <w:b/>
          <w:sz w:val="24"/>
          <w:szCs w:val="24"/>
        </w:rPr>
        <w:t>F</w:t>
      </w:r>
      <w:r w:rsidR="00F950C0">
        <w:rPr>
          <w:rFonts w:ascii="Cambria" w:hAnsi="Cambria"/>
          <w:sz w:val="24"/>
          <w:szCs w:val="24"/>
        </w:rPr>
        <w:t xml:space="preserve">ifth, </w:t>
      </w:r>
      <w:r w:rsidR="00AF373F" w:rsidRPr="00AF373F">
        <w:rPr>
          <w:rFonts w:ascii="Cambria" w:hAnsi="Cambria"/>
          <w:sz w:val="24"/>
          <w:szCs w:val="24"/>
        </w:rPr>
        <w:t xml:space="preserve">the </w:t>
      </w:r>
      <w:r w:rsidR="00E9406F">
        <w:rPr>
          <w:rFonts w:ascii="Cambria" w:hAnsi="Cambria"/>
          <w:sz w:val="24"/>
          <w:szCs w:val="24"/>
        </w:rPr>
        <w:t xml:space="preserve">article discusses </w:t>
      </w:r>
      <w:r w:rsidR="00EB1F1A">
        <w:rPr>
          <w:rFonts w:ascii="Cambria" w:hAnsi="Cambria"/>
          <w:sz w:val="24"/>
          <w:szCs w:val="24"/>
        </w:rPr>
        <w:t xml:space="preserve">optimal </w:t>
      </w:r>
      <w:r w:rsidR="00E9406F">
        <w:rPr>
          <w:rFonts w:ascii="Cambria" w:hAnsi="Cambria"/>
          <w:sz w:val="24"/>
          <w:szCs w:val="24"/>
        </w:rPr>
        <w:t xml:space="preserve">design </w:t>
      </w:r>
      <w:r w:rsidR="00EB1F1A">
        <w:rPr>
          <w:rFonts w:ascii="Cambria" w:hAnsi="Cambria"/>
          <w:sz w:val="24"/>
          <w:szCs w:val="24"/>
        </w:rPr>
        <w:t xml:space="preserve">of </w:t>
      </w:r>
      <w:r w:rsidR="005F0448">
        <w:rPr>
          <w:rFonts w:ascii="Cambria" w:hAnsi="Cambria"/>
          <w:sz w:val="24"/>
          <w:szCs w:val="24"/>
        </w:rPr>
        <w:t xml:space="preserve">rural </w:t>
      </w:r>
      <w:r w:rsidR="00D02173">
        <w:rPr>
          <w:rFonts w:ascii="Cambria" w:hAnsi="Cambria"/>
          <w:sz w:val="24"/>
          <w:szCs w:val="24"/>
        </w:rPr>
        <w:t>producer</w:t>
      </w:r>
      <w:r w:rsidR="005F0448">
        <w:rPr>
          <w:rFonts w:ascii="Cambria" w:hAnsi="Cambria"/>
          <w:sz w:val="24"/>
          <w:szCs w:val="24"/>
        </w:rPr>
        <w:t xml:space="preserve"> </w:t>
      </w:r>
      <w:r w:rsidR="00E9406F">
        <w:rPr>
          <w:rFonts w:ascii="Cambria" w:hAnsi="Cambria"/>
          <w:sz w:val="24"/>
          <w:szCs w:val="24"/>
        </w:rPr>
        <w:t>community organization</w:t>
      </w:r>
      <w:r w:rsidR="005F0448">
        <w:rPr>
          <w:rFonts w:ascii="Cambria" w:hAnsi="Cambria"/>
          <w:sz w:val="24"/>
          <w:szCs w:val="24"/>
        </w:rPr>
        <w:t>/ company</w:t>
      </w:r>
      <w:r w:rsidR="00E9406F">
        <w:rPr>
          <w:rFonts w:ascii="Cambria" w:hAnsi="Cambria"/>
          <w:sz w:val="24"/>
          <w:szCs w:val="24"/>
        </w:rPr>
        <w:t xml:space="preserve"> </w:t>
      </w:r>
      <w:r w:rsidR="00EB1F1A">
        <w:rPr>
          <w:rFonts w:ascii="Cambria" w:hAnsi="Cambria"/>
          <w:sz w:val="24"/>
          <w:szCs w:val="24"/>
        </w:rPr>
        <w:t>and optimal institutional architecture for these community organizations</w:t>
      </w:r>
      <w:r w:rsidR="00FE745D">
        <w:rPr>
          <w:rFonts w:ascii="Cambria" w:hAnsi="Cambria"/>
          <w:sz w:val="24"/>
          <w:szCs w:val="24"/>
        </w:rPr>
        <w:t xml:space="preserve"> for </w:t>
      </w:r>
      <w:r w:rsidR="005F0448">
        <w:rPr>
          <w:rFonts w:ascii="Cambria" w:hAnsi="Cambria"/>
          <w:sz w:val="24"/>
          <w:szCs w:val="24"/>
        </w:rPr>
        <w:t xml:space="preserve">the long term sustainability </w:t>
      </w:r>
      <w:r w:rsidR="00FE745D">
        <w:rPr>
          <w:rFonts w:ascii="Cambria" w:hAnsi="Cambria"/>
          <w:sz w:val="24"/>
          <w:szCs w:val="24"/>
        </w:rPr>
        <w:t>sustainability</w:t>
      </w:r>
      <w:r w:rsidR="005F0448">
        <w:rPr>
          <w:rFonts w:ascii="Cambria" w:hAnsi="Cambria"/>
          <w:sz w:val="24"/>
          <w:szCs w:val="24"/>
        </w:rPr>
        <w:t xml:space="preserve"> of their members</w:t>
      </w:r>
      <w:r w:rsidR="00EB1F1A">
        <w:rPr>
          <w:rFonts w:ascii="Cambria" w:hAnsi="Cambria"/>
          <w:sz w:val="24"/>
          <w:szCs w:val="24"/>
        </w:rPr>
        <w:t xml:space="preserve">. </w:t>
      </w:r>
    </w:p>
    <w:p w:rsidR="00F950C0" w:rsidRDefault="00F950C0" w:rsidP="005E5969">
      <w:pPr>
        <w:tabs>
          <w:tab w:val="num" w:pos="720"/>
        </w:tabs>
        <w:jc w:val="both"/>
        <w:rPr>
          <w:rFonts w:ascii="Cambria" w:hAnsi="Cambria"/>
          <w:b/>
          <w:sz w:val="24"/>
          <w:szCs w:val="24"/>
        </w:rPr>
      </w:pPr>
      <w:r>
        <w:rPr>
          <w:rFonts w:ascii="Cambria" w:hAnsi="Cambria"/>
          <w:b/>
          <w:sz w:val="24"/>
          <w:szCs w:val="24"/>
        </w:rPr>
        <w:t>1. The Context</w:t>
      </w:r>
    </w:p>
    <w:p w:rsidR="00F950C0" w:rsidRDefault="002F7B0B" w:rsidP="005E5969">
      <w:pPr>
        <w:tabs>
          <w:tab w:val="num" w:pos="720"/>
        </w:tabs>
        <w:jc w:val="both"/>
        <w:rPr>
          <w:rFonts w:ascii="Cambria" w:hAnsi="Cambria"/>
          <w:sz w:val="24"/>
          <w:szCs w:val="24"/>
        </w:rPr>
      </w:pPr>
      <w:r>
        <w:rPr>
          <w:rFonts w:ascii="Cambria" w:hAnsi="Cambria"/>
          <w:sz w:val="24"/>
          <w:szCs w:val="24"/>
        </w:rPr>
        <w:t xml:space="preserve">The overall context of a </w:t>
      </w:r>
      <w:r w:rsidR="00677775">
        <w:rPr>
          <w:rFonts w:ascii="Cambria" w:hAnsi="Cambria"/>
          <w:sz w:val="24"/>
          <w:szCs w:val="24"/>
        </w:rPr>
        <w:t xml:space="preserve">small producer </w:t>
      </w:r>
      <w:r w:rsidR="00CB651D">
        <w:rPr>
          <w:rFonts w:ascii="Cambria" w:hAnsi="Cambria"/>
          <w:sz w:val="24"/>
          <w:szCs w:val="24"/>
        </w:rPr>
        <w:t xml:space="preserve">or a smallholder farmer </w:t>
      </w:r>
      <w:r w:rsidR="00677775">
        <w:rPr>
          <w:rFonts w:ascii="Cambria" w:hAnsi="Cambria"/>
          <w:sz w:val="24"/>
          <w:szCs w:val="24"/>
        </w:rPr>
        <w:t xml:space="preserve">in a rural agricultural </w:t>
      </w:r>
      <w:r>
        <w:rPr>
          <w:rFonts w:ascii="Cambria" w:hAnsi="Cambria"/>
          <w:sz w:val="24"/>
          <w:szCs w:val="24"/>
        </w:rPr>
        <w:t>setting is well understood.</w:t>
      </w:r>
      <w:r w:rsidRPr="002F7B0B">
        <w:rPr>
          <w:rFonts w:ascii="Cambria" w:hAnsi="Cambria"/>
          <w:sz w:val="24"/>
          <w:szCs w:val="24"/>
        </w:rPr>
        <w:t xml:space="preserve"> </w:t>
      </w:r>
      <w:r>
        <w:rPr>
          <w:rFonts w:ascii="Cambria" w:hAnsi="Cambria"/>
          <w:sz w:val="24"/>
          <w:szCs w:val="24"/>
        </w:rPr>
        <w:t xml:space="preserve">The current globally accepted description of producer includes not only small farmers engaged in agriculture but also hunters, gatherers, fishing folk, artisan, crafts persons, </w:t>
      </w:r>
      <w:r w:rsidR="005F0448">
        <w:rPr>
          <w:rFonts w:ascii="Cambria" w:hAnsi="Cambria"/>
          <w:sz w:val="24"/>
          <w:szCs w:val="24"/>
        </w:rPr>
        <w:t xml:space="preserve">tenants, </w:t>
      </w:r>
      <w:r>
        <w:rPr>
          <w:rFonts w:ascii="Cambria" w:hAnsi="Cambria"/>
          <w:sz w:val="24"/>
          <w:szCs w:val="24"/>
        </w:rPr>
        <w:t xml:space="preserve">etc. S/he </w:t>
      </w:r>
      <w:r w:rsidR="00E65DF1">
        <w:rPr>
          <w:rFonts w:ascii="Cambria" w:hAnsi="Cambria"/>
          <w:sz w:val="24"/>
          <w:szCs w:val="24"/>
        </w:rPr>
        <w:t>could be characterized as some</w:t>
      </w:r>
      <w:r w:rsidR="00677775">
        <w:rPr>
          <w:rFonts w:ascii="Cambria" w:hAnsi="Cambria"/>
          <w:sz w:val="24"/>
          <w:szCs w:val="24"/>
        </w:rPr>
        <w:t xml:space="preserve">one </w:t>
      </w:r>
      <w:r w:rsidR="005E5969">
        <w:rPr>
          <w:rFonts w:ascii="Cambria" w:hAnsi="Cambria"/>
          <w:sz w:val="24"/>
          <w:szCs w:val="24"/>
        </w:rPr>
        <w:t>who holds or owns very little private property in terms of r</w:t>
      </w:r>
      <w:r w:rsidR="005E5969" w:rsidRPr="00677775">
        <w:rPr>
          <w:rFonts w:ascii="Cambria" w:hAnsi="Cambria"/>
          <w:sz w:val="24"/>
          <w:szCs w:val="24"/>
        </w:rPr>
        <w:t>esource</w:t>
      </w:r>
      <w:r w:rsidR="005E5969">
        <w:rPr>
          <w:rFonts w:ascii="Cambria" w:hAnsi="Cambria"/>
          <w:sz w:val="24"/>
          <w:szCs w:val="24"/>
        </w:rPr>
        <w:t>s</w:t>
      </w:r>
      <w:r w:rsidR="005E5969" w:rsidRPr="00677775">
        <w:rPr>
          <w:rFonts w:ascii="Cambria" w:hAnsi="Cambria"/>
          <w:sz w:val="24"/>
          <w:szCs w:val="24"/>
        </w:rPr>
        <w:t>/</w:t>
      </w:r>
      <w:r w:rsidR="005E5969">
        <w:rPr>
          <w:rFonts w:ascii="Cambria" w:hAnsi="Cambria"/>
          <w:sz w:val="24"/>
          <w:szCs w:val="24"/>
        </w:rPr>
        <w:t>a</w:t>
      </w:r>
      <w:r w:rsidR="005E5969" w:rsidRPr="00677775">
        <w:rPr>
          <w:rFonts w:ascii="Cambria" w:hAnsi="Cambria"/>
          <w:sz w:val="24"/>
          <w:szCs w:val="24"/>
        </w:rPr>
        <w:t>sset/</w:t>
      </w:r>
      <w:r w:rsidR="005E5969">
        <w:rPr>
          <w:rFonts w:ascii="Cambria" w:hAnsi="Cambria"/>
          <w:sz w:val="24"/>
          <w:szCs w:val="24"/>
        </w:rPr>
        <w:t>l</w:t>
      </w:r>
      <w:r w:rsidR="005E5969" w:rsidRPr="00677775">
        <w:rPr>
          <w:rFonts w:ascii="Cambria" w:hAnsi="Cambria"/>
          <w:sz w:val="24"/>
          <w:szCs w:val="24"/>
        </w:rPr>
        <w:t>and</w:t>
      </w:r>
      <w:r>
        <w:rPr>
          <w:rFonts w:ascii="Cambria" w:hAnsi="Cambria"/>
          <w:sz w:val="24"/>
          <w:szCs w:val="24"/>
        </w:rPr>
        <w:t xml:space="preserve"> with little liquid capital. </w:t>
      </w:r>
      <w:r w:rsidR="005E5969">
        <w:rPr>
          <w:rFonts w:ascii="Cambria" w:hAnsi="Cambria"/>
          <w:sz w:val="24"/>
          <w:szCs w:val="24"/>
        </w:rPr>
        <w:t xml:space="preserve"> </w:t>
      </w:r>
      <w:r>
        <w:rPr>
          <w:rFonts w:ascii="Cambria" w:hAnsi="Cambria"/>
          <w:sz w:val="24"/>
          <w:szCs w:val="24"/>
        </w:rPr>
        <w:t xml:space="preserve">S/he engages </w:t>
      </w:r>
      <w:r w:rsidR="005E5969">
        <w:rPr>
          <w:rFonts w:ascii="Cambria" w:hAnsi="Cambria"/>
          <w:sz w:val="24"/>
          <w:szCs w:val="24"/>
        </w:rPr>
        <w:t>in l</w:t>
      </w:r>
      <w:r w:rsidR="005E5969" w:rsidRPr="00677775">
        <w:rPr>
          <w:rFonts w:ascii="Cambria" w:hAnsi="Cambria"/>
          <w:sz w:val="24"/>
          <w:szCs w:val="24"/>
        </w:rPr>
        <w:t>arge</w:t>
      </w:r>
      <w:r w:rsidR="005E5969">
        <w:rPr>
          <w:rFonts w:ascii="Cambria" w:hAnsi="Cambria"/>
          <w:sz w:val="24"/>
          <w:szCs w:val="24"/>
        </w:rPr>
        <w:t xml:space="preserve"> number of production activities</w:t>
      </w:r>
      <w:r w:rsidR="005E5969" w:rsidRPr="00677775">
        <w:rPr>
          <w:rFonts w:ascii="Cambria" w:hAnsi="Cambria"/>
          <w:sz w:val="24"/>
          <w:szCs w:val="24"/>
        </w:rPr>
        <w:t xml:space="preserve"> </w:t>
      </w:r>
      <w:r w:rsidR="00645232">
        <w:rPr>
          <w:rFonts w:ascii="Cambria" w:hAnsi="Cambria"/>
          <w:sz w:val="24"/>
          <w:szCs w:val="24"/>
        </w:rPr>
        <w:t xml:space="preserve">in </w:t>
      </w:r>
      <w:r w:rsidR="005E5969" w:rsidRPr="00677775">
        <w:rPr>
          <w:rFonts w:ascii="Cambria" w:hAnsi="Cambria"/>
          <w:sz w:val="24"/>
          <w:szCs w:val="24"/>
        </w:rPr>
        <w:t xml:space="preserve">low </w:t>
      </w:r>
      <w:r>
        <w:rPr>
          <w:rFonts w:ascii="Cambria" w:hAnsi="Cambria"/>
          <w:sz w:val="24"/>
          <w:szCs w:val="24"/>
        </w:rPr>
        <w:t xml:space="preserve">volumes and little </w:t>
      </w:r>
      <w:r w:rsidR="005E5969" w:rsidRPr="00677775">
        <w:rPr>
          <w:rFonts w:ascii="Cambria" w:hAnsi="Cambria"/>
          <w:sz w:val="24"/>
          <w:szCs w:val="24"/>
        </w:rPr>
        <w:t>product specialization</w:t>
      </w:r>
      <w:r>
        <w:rPr>
          <w:rFonts w:ascii="Cambria" w:hAnsi="Cambria"/>
          <w:sz w:val="24"/>
          <w:szCs w:val="24"/>
        </w:rPr>
        <w:t xml:space="preserve">. S/he has </w:t>
      </w:r>
      <w:r w:rsidR="00085039">
        <w:rPr>
          <w:rFonts w:ascii="Cambria" w:hAnsi="Cambria"/>
          <w:sz w:val="24"/>
          <w:szCs w:val="24"/>
        </w:rPr>
        <w:t xml:space="preserve">bare formal education, </w:t>
      </w:r>
      <w:r w:rsidR="00CB651D">
        <w:rPr>
          <w:rFonts w:ascii="Cambria" w:hAnsi="Cambria"/>
          <w:sz w:val="24"/>
          <w:szCs w:val="24"/>
        </w:rPr>
        <w:t>has l</w:t>
      </w:r>
      <w:r w:rsidR="00085039">
        <w:rPr>
          <w:rFonts w:ascii="Cambria" w:hAnsi="Cambria"/>
          <w:sz w:val="24"/>
          <w:szCs w:val="24"/>
        </w:rPr>
        <w:t xml:space="preserve">imited </w:t>
      </w:r>
      <w:r w:rsidR="00CB651D">
        <w:rPr>
          <w:rFonts w:ascii="Cambria" w:hAnsi="Cambria"/>
          <w:sz w:val="24"/>
          <w:szCs w:val="24"/>
        </w:rPr>
        <w:t xml:space="preserve">access to </w:t>
      </w:r>
      <w:r w:rsidR="005E5969">
        <w:rPr>
          <w:rFonts w:ascii="Cambria" w:hAnsi="Cambria"/>
          <w:sz w:val="24"/>
          <w:szCs w:val="24"/>
        </w:rPr>
        <w:t>i</w:t>
      </w:r>
      <w:r w:rsidR="005E5969" w:rsidRPr="00677775">
        <w:rPr>
          <w:rFonts w:ascii="Cambria" w:hAnsi="Cambria"/>
          <w:sz w:val="24"/>
          <w:szCs w:val="24"/>
        </w:rPr>
        <w:t>nformation</w:t>
      </w:r>
      <w:r w:rsidR="005E5969">
        <w:rPr>
          <w:rFonts w:ascii="Cambria" w:hAnsi="Cambria"/>
          <w:sz w:val="24"/>
          <w:szCs w:val="24"/>
        </w:rPr>
        <w:t>, k</w:t>
      </w:r>
      <w:r w:rsidR="005E5969" w:rsidRPr="00677775">
        <w:rPr>
          <w:rFonts w:ascii="Cambria" w:hAnsi="Cambria"/>
          <w:sz w:val="24"/>
          <w:szCs w:val="24"/>
        </w:rPr>
        <w:t>nowledge</w:t>
      </w:r>
      <w:r w:rsidR="005E5969">
        <w:rPr>
          <w:rFonts w:ascii="Cambria" w:hAnsi="Cambria"/>
          <w:sz w:val="24"/>
          <w:szCs w:val="24"/>
        </w:rPr>
        <w:t xml:space="preserve"> and </w:t>
      </w:r>
      <w:r w:rsidR="00D73909">
        <w:rPr>
          <w:rFonts w:ascii="Cambria" w:hAnsi="Cambria"/>
          <w:sz w:val="24"/>
          <w:szCs w:val="24"/>
        </w:rPr>
        <w:t xml:space="preserve">adopts rudimentary methods and techniques </w:t>
      </w:r>
      <w:r>
        <w:rPr>
          <w:rFonts w:ascii="Cambria" w:hAnsi="Cambria"/>
          <w:sz w:val="24"/>
          <w:szCs w:val="24"/>
        </w:rPr>
        <w:t xml:space="preserve">of </w:t>
      </w:r>
      <w:r w:rsidR="00085039">
        <w:rPr>
          <w:rFonts w:ascii="Cambria" w:hAnsi="Cambria"/>
          <w:sz w:val="24"/>
          <w:szCs w:val="24"/>
        </w:rPr>
        <w:t>production</w:t>
      </w:r>
      <w:r>
        <w:rPr>
          <w:rFonts w:ascii="Cambria" w:hAnsi="Cambria"/>
          <w:sz w:val="24"/>
          <w:szCs w:val="24"/>
        </w:rPr>
        <w:t xml:space="preserve"> and </w:t>
      </w:r>
      <w:r w:rsidR="005F0448">
        <w:rPr>
          <w:rFonts w:ascii="Cambria" w:hAnsi="Cambria"/>
          <w:sz w:val="24"/>
          <w:szCs w:val="24"/>
        </w:rPr>
        <w:t>value addition (</w:t>
      </w:r>
      <w:r>
        <w:rPr>
          <w:rFonts w:ascii="Cambria" w:hAnsi="Cambria"/>
          <w:sz w:val="24"/>
          <w:szCs w:val="24"/>
        </w:rPr>
        <w:t>processing</w:t>
      </w:r>
      <w:r w:rsidR="005F0448">
        <w:rPr>
          <w:rFonts w:ascii="Cambria" w:hAnsi="Cambria"/>
          <w:sz w:val="24"/>
          <w:szCs w:val="24"/>
        </w:rPr>
        <w:t>)</w:t>
      </w:r>
      <w:r w:rsidR="00117C5E">
        <w:rPr>
          <w:rFonts w:ascii="Cambria" w:hAnsi="Cambria"/>
          <w:sz w:val="24"/>
          <w:szCs w:val="24"/>
        </w:rPr>
        <w:t>.</w:t>
      </w:r>
      <w:r w:rsidR="00D73909">
        <w:rPr>
          <w:rFonts w:ascii="Cambria" w:hAnsi="Cambria"/>
          <w:sz w:val="24"/>
          <w:szCs w:val="24"/>
        </w:rPr>
        <w:t xml:space="preserve"> </w:t>
      </w:r>
      <w:r w:rsidR="00645232">
        <w:rPr>
          <w:rFonts w:ascii="Cambria" w:hAnsi="Cambria"/>
          <w:sz w:val="24"/>
          <w:szCs w:val="24"/>
        </w:rPr>
        <w:t xml:space="preserve">S/he has little </w:t>
      </w:r>
      <w:r w:rsidR="004257E2">
        <w:rPr>
          <w:rFonts w:ascii="Cambria" w:hAnsi="Cambria"/>
          <w:sz w:val="24"/>
          <w:szCs w:val="24"/>
        </w:rPr>
        <w:t xml:space="preserve">accesses to good </w:t>
      </w:r>
      <w:r w:rsidR="00E133A1">
        <w:rPr>
          <w:rFonts w:ascii="Cambria" w:hAnsi="Cambria"/>
          <w:sz w:val="24"/>
          <w:szCs w:val="24"/>
        </w:rPr>
        <w:t xml:space="preserve">basic </w:t>
      </w:r>
      <w:r>
        <w:rPr>
          <w:rFonts w:ascii="Cambria" w:hAnsi="Cambria"/>
          <w:sz w:val="24"/>
          <w:szCs w:val="24"/>
        </w:rPr>
        <w:t>infrastructure</w:t>
      </w:r>
      <w:r w:rsidR="00117C5E">
        <w:rPr>
          <w:rFonts w:ascii="Cambria" w:hAnsi="Cambria"/>
          <w:sz w:val="24"/>
          <w:szCs w:val="24"/>
        </w:rPr>
        <w:t xml:space="preserve"> on health, education, water, electricity, and roads</w:t>
      </w:r>
      <w:r w:rsidR="004257E2">
        <w:rPr>
          <w:rFonts w:ascii="Cambria" w:hAnsi="Cambria"/>
          <w:sz w:val="24"/>
          <w:szCs w:val="24"/>
        </w:rPr>
        <w:t xml:space="preserve">. </w:t>
      </w:r>
      <w:r w:rsidR="00117C5E">
        <w:rPr>
          <w:rFonts w:ascii="Cambria" w:hAnsi="Cambria"/>
          <w:sz w:val="24"/>
          <w:szCs w:val="24"/>
        </w:rPr>
        <w:t xml:space="preserve"> </w:t>
      </w:r>
      <w:r w:rsidR="00E133A1">
        <w:rPr>
          <w:rFonts w:ascii="Cambria" w:hAnsi="Cambria"/>
          <w:sz w:val="24"/>
          <w:szCs w:val="24"/>
        </w:rPr>
        <w:t xml:space="preserve"> </w:t>
      </w:r>
      <w:r w:rsidR="00D73909">
        <w:rPr>
          <w:rFonts w:ascii="Cambria" w:hAnsi="Cambria"/>
          <w:sz w:val="24"/>
          <w:szCs w:val="24"/>
        </w:rPr>
        <w:t xml:space="preserve"> </w:t>
      </w:r>
    </w:p>
    <w:p w:rsidR="00A15230" w:rsidRDefault="00D73909" w:rsidP="005E5969">
      <w:pPr>
        <w:tabs>
          <w:tab w:val="num" w:pos="720"/>
        </w:tabs>
        <w:jc w:val="both"/>
        <w:rPr>
          <w:rFonts w:ascii="Cambria" w:hAnsi="Cambria"/>
          <w:sz w:val="24"/>
          <w:szCs w:val="24"/>
        </w:rPr>
      </w:pPr>
      <w:r>
        <w:rPr>
          <w:rFonts w:ascii="Cambria" w:hAnsi="Cambria"/>
          <w:sz w:val="24"/>
          <w:szCs w:val="24"/>
        </w:rPr>
        <w:t>While the internal conditions of small famer or landless small</w:t>
      </w:r>
      <w:r w:rsidR="005F0448">
        <w:rPr>
          <w:rFonts w:ascii="Cambria" w:hAnsi="Cambria"/>
          <w:sz w:val="24"/>
          <w:szCs w:val="24"/>
        </w:rPr>
        <w:t>holder</w:t>
      </w:r>
      <w:r>
        <w:rPr>
          <w:rFonts w:ascii="Cambria" w:hAnsi="Cambria"/>
          <w:sz w:val="24"/>
          <w:szCs w:val="24"/>
        </w:rPr>
        <w:t xml:space="preserve"> producer</w:t>
      </w:r>
      <w:r w:rsidR="005F0448">
        <w:rPr>
          <w:rFonts w:ascii="Cambria" w:hAnsi="Cambria"/>
          <w:sz w:val="24"/>
          <w:szCs w:val="24"/>
        </w:rPr>
        <w:t>s</w:t>
      </w:r>
      <w:r>
        <w:rPr>
          <w:rFonts w:ascii="Cambria" w:hAnsi="Cambria"/>
          <w:sz w:val="24"/>
          <w:szCs w:val="24"/>
        </w:rPr>
        <w:t xml:space="preserve">, who form over </w:t>
      </w:r>
      <w:r w:rsidR="00A15230">
        <w:rPr>
          <w:rFonts w:ascii="Cambria" w:hAnsi="Cambria"/>
          <w:sz w:val="24"/>
          <w:szCs w:val="24"/>
        </w:rPr>
        <w:t>7</w:t>
      </w:r>
      <w:r>
        <w:rPr>
          <w:rFonts w:ascii="Cambria" w:hAnsi="Cambria"/>
          <w:sz w:val="24"/>
          <w:szCs w:val="24"/>
        </w:rPr>
        <w:t xml:space="preserve">0% of total producers, is rather weak and vulnerable, the external conditions are highly unfavorable for their existence. </w:t>
      </w:r>
      <w:r w:rsidR="00020811">
        <w:rPr>
          <w:rFonts w:ascii="Cambria" w:hAnsi="Cambria"/>
          <w:sz w:val="24"/>
          <w:szCs w:val="24"/>
        </w:rPr>
        <w:t xml:space="preserve">The agricultural input market is better organized and prices of inputs have been rising. The players in the product market are better endowed with information, resources, capital and are better organized to bargain </w:t>
      </w:r>
      <w:r w:rsidR="00117C5E">
        <w:rPr>
          <w:rFonts w:ascii="Cambria" w:hAnsi="Cambria"/>
          <w:sz w:val="24"/>
          <w:szCs w:val="24"/>
        </w:rPr>
        <w:t>hard wi</w:t>
      </w:r>
      <w:r w:rsidR="00020811">
        <w:rPr>
          <w:rFonts w:ascii="Cambria" w:hAnsi="Cambria"/>
          <w:sz w:val="24"/>
          <w:szCs w:val="24"/>
        </w:rPr>
        <w:t xml:space="preserve">th small </w:t>
      </w:r>
      <w:r w:rsidR="00117C5E">
        <w:rPr>
          <w:rFonts w:ascii="Cambria" w:hAnsi="Cambria"/>
          <w:sz w:val="24"/>
          <w:szCs w:val="24"/>
        </w:rPr>
        <w:t>farmers</w:t>
      </w:r>
      <w:r w:rsidR="004257E2">
        <w:rPr>
          <w:rFonts w:ascii="Cambria" w:hAnsi="Cambria"/>
          <w:sz w:val="24"/>
          <w:szCs w:val="24"/>
        </w:rPr>
        <w:t>/producer</w:t>
      </w:r>
      <w:r w:rsidR="005F0448">
        <w:rPr>
          <w:rFonts w:ascii="Cambria" w:hAnsi="Cambria"/>
          <w:sz w:val="24"/>
          <w:szCs w:val="24"/>
        </w:rPr>
        <w:t xml:space="preserve"> communitie</w:t>
      </w:r>
      <w:r w:rsidR="004257E2">
        <w:rPr>
          <w:rFonts w:ascii="Cambria" w:hAnsi="Cambria"/>
          <w:sz w:val="24"/>
          <w:szCs w:val="24"/>
        </w:rPr>
        <w:t>s</w:t>
      </w:r>
      <w:r w:rsidR="00020811">
        <w:rPr>
          <w:rFonts w:ascii="Cambria" w:hAnsi="Cambria"/>
          <w:sz w:val="24"/>
          <w:szCs w:val="24"/>
        </w:rPr>
        <w:t xml:space="preserve">. </w:t>
      </w:r>
    </w:p>
    <w:p w:rsidR="00A15230" w:rsidRDefault="00117C5E" w:rsidP="005E5969">
      <w:pPr>
        <w:tabs>
          <w:tab w:val="num" w:pos="720"/>
        </w:tabs>
        <w:jc w:val="both"/>
        <w:rPr>
          <w:rFonts w:ascii="Cambria" w:hAnsi="Cambria"/>
          <w:sz w:val="24"/>
          <w:szCs w:val="24"/>
        </w:rPr>
      </w:pPr>
      <w:r>
        <w:rPr>
          <w:rFonts w:ascii="Cambria" w:hAnsi="Cambria"/>
          <w:sz w:val="24"/>
          <w:szCs w:val="24"/>
        </w:rPr>
        <w:t>Further, at t</w:t>
      </w:r>
      <w:r w:rsidR="00020811">
        <w:rPr>
          <w:rFonts w:ascii="Cambria" w:hAnsi="Cambria"/>
          <w:sz w:val="24"/>
          <w:szCs w:val="24"/>
        </w:rPr>
        <w:t>he village</w:t>
      </w:r>
      <w:r>
        <w:rPr>
          <w:rFonts w:ascii="Cambria" w:hAnsi="Cambria"/>
          <w:sz w:val="24"/>
          <w:szCs w:val="24"/>
        </w:rPr>
        <w:t xml:space="preserve"> level,</w:t>
      </w:r>
      <w:r w:rsidR="00020811">
        <w:rPr>
          <w:rFonts w:ascii="Cambria" w:hAnsi="Cambria"/>
          <w:sz w:val="24"/>
          <w:szCs w:val="24"/>
        </w:rPr>
        <w:t xml:space="preserve"> </w:t>
      </w:r>
      <w:r w:rsidR="00020811" w:rsidRPr="00020811">
        <w:rPr>
          <w:rFonts w:ascii="Cambria" w:hAnsi="Cambria"/>
          <w:i/>
          <w:sz w:val="24"/>
          <w:szCs w:val="24"/>
        </w:rPr>
        <w:t>sahukars</w:t>
      </w:r>
      <w:r w:rsidR="00A15230">
        <w:rPr>
          <w:rFonts w:ascii="Cambria" w:hAnsi="Cambria"/>
          <w:i/>
          <w:sz w:val="24"/>
          <w:szCs w:val="24"/>
        </w:rPr>
        <w:t>/money lenders/local traders</w:t>
      </w:r>
      <w:r w:rsidR="00020811">
        <w:rPr>
          <w:rFonts w:ascii="Cambria" w:hAnsi="Cambria"/>
          <w:sz w:val="24"/>
          <w:szCs w:val="24"/>
        </w:rPr>
        <w:t xml:space="preserve"> </w:t>
      </w:r>
      <w:r w:rsidR="00CB651D">
        <w:rPr>
          <w:rFonts w:ascii="Cambria" w:hAnsi="Cambria"/>
          <w:sz w:val="24"/>
          <w:szCs w:val="24"/>
        </w:rPr>
        <w:t xml:space="preserve">have indeed been on </w:t>
      </w:r>
      <w:r w:rsidR="00020811">
        <w:rPr>
          <w:rFonts w:ascii="Cambria" w:hAnsi="Cambria"/>
          <w:sz w:val="24"/>
          <w:szCs w:val="24"/>
        </w:rPr>
        <w:t xml:space="preserve">an advantageous position to exploit the small producers. It is indicative of the fact that while </w:t>
      </w:r>
      <w:r w:rsidR="00020811">
        <w:rPr>
          <w:rFonts w:ascii="Cambria" w:hAnsi="Cambria"/>
          <w:sz w:val="24"/>
          <w:szCs w:val="24"/>
        </w:rPr>
        <w:lastRenderedPageBreak/>
        <w:t xml:space="preserve">prices of agricultural products have multiplied several times in recent years, farm gate prices that </w:t>
      </w:r>
      <w:r w:rsidR="004257E2">
        <w:rPr>
          <w:rFonts w:ascii="Cambria" w:hAnsi="Cambria"/>
          <w:sz w:val="24"/>
          <w:szCs w:val="24"/>
        </w:rPr>
        <w:t xml:space="preserve">the </w:t>
      </w:r>
      <w:r w:rsidR="00020811">
        <w:rPr>
          <w:rFonts w:ascii="Cambria" w:hAnsi="Cambria"/>
          <w:sz w:val="24"/>
          <w:szCs w:val="24"/>
        </w:rPr>
        <w:t>farmer</w:t>
      </w:r>
      <w:r w:rsidR="004257E2">
        <w:rPr>
          <w:rFonts w:ascii="Cambria" w:hAnsi="Cambria"/>
          <w:sz w:val="24"/>
          <w:szCs w:val="24"/>
        </w:rPr>
        <w:t>s</w:t>
      </w:r>
      <w:r w:rsidR="00020811">
        <w:rPr>
          <w:rFonts w:ascii="Cambria" w:hAnsi="Cambria"/>
          <w:sz w:val="24"/>
          <w:szCs w:val="24"/>
        </w:rPr>
        <w:t xml:space="preserve"> get ha</w:t>
      </w:r>
      <w:r w:rsidR="00CB651D">
        <w:rPr>
          <w:rFonts w:ascii="Cambria" w:hAnsi="Cambria"/>
          <w:sz w:val="24"/>
          <w:szCs w:val="24"/>
        </w:rPr>
        <w:t>ve</w:t>
      </w:r>
      <w:r w:rsidR="00020811">
        <w:rPr>
          <w:rFonts w:ascii="Cambria" w:hAnsi="Cambria"/>
          <w:sz w:val="24"/>
          <w:szCs w:val="24"/>
        </w:rPr>
        <w:t xml:space="preserve"> hardly increased over the</w:t>
      </w:r>
      <w:r w:rsidR="00A15230">
        <w:rPr>
          <w:rFonts w:ascii="Cambria" w:hAnsi="Cambria"/>
          <w:sz w:val="24"/>
          <w:szCs w:val="24"/>
        </w:rPr>
        <w:t>se</w:t>
      </w:r>
      <w:r w:rsidR="00020811">
        <w:rPr>
          <w:rFonts w:ascii="Cambria" w:hAnsi="Cambria"/>
          <w:sz w:val="24"/>
          <w:szCs w:val="24"/>
        </w:rPr>
        <w:t xml:space="preserve"> years.  </w:t>
      </w:r>
      <w:r w:rsidR="00D73909">
        <w:rPr>
          <w:rFonts w:ascii="Cambria" w:hAnsi="Cambria"/>
          <w:sz w:val="24"/>
          <w:szCs w:val="24"/>
        </w:rPr>
        <w:t>In the light of the modern market economic system, the small farmer and the landless small producer is indeed in a highly asymmetric disadvantageous position.</w:t>
      </w:r>
      <w:r w:rsidR="00A15230">
        <w:rPr>
          <w:rFonts w:ascii="Cambria" w:hAnsi="Cambria"/>
          <w:sz w:val="24"/>
          <w:szCs w:val="24"/>
        </w:rPr>
        <w:t xml:space="preserve"> </w:t>
      </w:r>
    </w:p>
    <w:p w:rsidR="008A3CE7" w:rsidRDefault="00A15230" w:rsidP="005E5969">
      <w:pPr>
        <w:tabs>
          <w:tab w:val="num" w:pos="720"/>
        </w:tabs>
        <w:jc w:val="both"/>
        <w:rPr>
          <w:rFonts w:ascii="Cambria" w:hAnsi="Cambria"/>
          <w:sz w:val="24"/>
          <w:szCs w:val="24"/>
        </w:rPr>
      </w:pPr>
      <w:r>
        <w:rPr>
          <w:rFonts w:ascii="Cambria" w:hAnsi="Cambria"/>
          <w:sz w:val="24"/>
          <w:szCs w:val="24"/>
        </w:rPr>
        <w:t>I</w:t>
      </w:r>
      <w:r w:rsidR="0046481F">
        <w:rPr>
          <w:rFonts w:ascii="Cambria" w:hAnsi="Cambria"/>
          <w:sz w:val="24"/>
          <w:szCs w:val="24"/>
        </w:rPr>
        <w:t>n addition, the uncertainty in weather and climate</w:t>
      </w:r>
      <w:r w:rsidR="00CB651D">
        <w:rPr>
          <w:rFonts w:ascii="Cambria" w:hAnsi="Cambria"/>
          <w:sz w:val="24"/>
          <w:szCs w:val="24"/>
        </w:rPr>
        <w:t xml:space="preserve">, especially </w:t>
      </w:r>
      <w:r w:rsidR="004257E2">
        <w:rPr>
          <w:rFonts w:ascii="Cambria" w:hAnsi="Cambria"/>
          <w:sz w:val="24"/>
          <w:szCs w:val="24"/>
        </w:rPr>
        <w:t xml:space="preserve">in </w:t>
      </w:r>
      <w:r w:rsidR="00CB651D">
        <w:rPr>
          <w:rFonts w:ascii="Cambria" w:hAnsi="Cambria"/>
          <w:sz w:val="24"/>
          <w:szCs w:val="24"/>
        </w:rPr>
        <w:t>rainfall</w:t>
      </w:r>
      <w:r w:rsidR="0046481F">
        <w:rPr>
          <w:rFonts w:ascii="Cambria" w:hAnsi="Cambria"/>
          <w:sz w:val="24"/>
          <w:szCs w:val="24"/>
        </w:rPr>
        <w:t xml:space="preserve"> lead</w:t>
      </w:r>
      <w:r w:rsidR="004257E2">
        <w:rPr>
          <w:rFonts w:ascii="Cambria" w:hAnsi="Cambria"/>
          <w:sz w:val="24"/>
          <w:szCs w:val="24"/>
        </w:rPr>
        <w:t>s</w:t>
      </w:r>
      <w:r w:rsidR="0046481F">
        <w:rPr>
          <w:rFonts w:ascii="Cambria" w:hAnsi="Cambria"/>
          <w:sz w:val="24"/>
          <w:szCs w:val="24"/>
        </w:rPr>
        <w:t xml:space="preserve"> to incorrect </w:t>
      </w:r>
      <w:r w:rsidR="00CB651D">
        <w:rPr>
          <w:rFonts w:ascii="Cambria" w:hAnsi="Cambria"/>
          <w:sz w:val="24"/>
          <w:szCs w:val="24"/>
        </w:rPr>
        <w:t xml:space="preserve">assessment </w:t>
      </w:r>
      <w:r w:rsidR="008A3CE7">
        <w:rPr>
          <w:rFonts w:ascii="Cambria" w:hAnsi="Cambria"/>
          <w:sz w:val="24"/>
          <w:szCs w:val="24"/>
        </w:rPr>
        <w:t xml:space="preserve">on timing of sowing </w:t>
      </w:r>
      <w:r w:rsidR="0046481F">
        <w:rPr>
          <w:rFonts w:ascii="Cambria" w:hAnsi="Cambria"/>
          <w:sz w:val="24"/>
          <w:szCs w:val="24"/>
        </w:rPr>
        <w:t>by small farmer</w:t>
      </w:r>
      <w:r w:rsidR="00CB651D">
        <w:rPr>
          <w:rFonts w:ascii="Cambria" w:hAnsi="Cambria"/>
          <w:sz w:val="24"/>
          <w:szCs w:val="24"/>
        </w:rPr>
        <w:t>s</w:t>
      </w:r>
      <w:r w:rsidR="004257E2">
        <w:rPr>
          <w:rFonts w:ascii="Cambria" w:hAnsi="Cambria"/>
          <w:sz w:val="24"/>
          <w:szCs w:val="24"/>
        </w:rPr>
        <w:t>;</w:t>
      </w:r>
      <w:r w:rsidR="0046481F">
        <w:rPr>
          <w:rFonts w:ascii="Cambria" w:hAnsi="Cambria"/>
          <w:sz w:val="24"/>
          <w:szCs w:val="24"/>
        </w:rPr>
        <w:t xml:space="preserve"> </w:t>
      </w:r>
      <w:r w:rsidR="008A3CE7">
        <w:rPr>
          <w:rFonts w:ascii="Cambria" w:hAnsi="Cambria"/>
          <w:sz w:val="24"/>
          <w:szCs w:val="24"/>
        </w:rPr>
        <w:t xml:space="preserve">makes the situation </w:t>
      </w:r>
      <w:r w:rsidR="0046481F">
        <w:rPr>
          <w:rFonts w:ascii="Cambria" w:hAnsi="Cambria"/>
          <w:sz w:val="24"/>
          <w:szCs w:val="24"/>
        </w:rPr>
        <w:t xml:space="preserve">challenging and highly risky. Further, poor health, lack of </w:t>
      </w:r>
      <w:r w:rsidR="005F0448">
        <w:rPr>
          <w:rFonts w:ascii="Cambria" w:hAnsi="Cambria"/>
          <w:sz w:val="24"/>
          <w:szCs w:val="24"/>
        </w:rPr>
        <w:t xml:space="preserve">knowledge/ </w:t>
      </w:r>
      <w:r w:rsidR="0046481F">
        <w:rPr>
          <w:rFonts w:ascii="Cambria" w:hAnsi="Cambria"/>
          <w:sz w:val="24"/>
          <w:szCs w:val="24"/>
        </w:rPr>
        <w:t>primary education in the rural areas and reducing</w:t>
      </w:r>
      <w:r w:rsidR="00000B90">
        <w:rPr>
          <w:rFonts w:ascii="Cambria" w:hAnsi="Cambria"/>
          <w:sz w:val="24"/>
          <w:szCs w:val="24"/>
        </w:rPr>
        <w:t xml:space="preserve">, </w:t>
      </w:r>
      <w:r w:rsidR="005F0448">
        <w:rPr>
          <w:rFonts w:ascii="Cambria" w:hAnsi="Cambria"/>
          <w:sz w:val="24"/>
          <w:szCs w:val="24"/>
        </w:rPr>
        <w:t>net</w:t>
      </w:r>
      <w:r w:rsidR="0046481F">
        <w:rPr>
          <w:rFonts w:ascii="Cambria" w:hAnsi="Cambria"/>
          <w:sz w:val="24"/>
          <w:szCs w:val="24"/>
        </w:rPr>
        <w:t xml:space="preserve"> incomes from agricultural activities has lead to out</w:t>
      </w:r>
      <w:r w:rsidR="008A3CE7">
        <w:rPr>
          <w:rFonts w:ascii="Cambria" w:hAnsi="Cambria"/>
          <w:sz w:val="24"/>
          <w:szCs w:val="24"/>
        </w:rPr>
        <w:t>-</w:t>
      </w:r>
      <w:r w:rsidR="0046481F">
        <w:rPr>
          <w:rFonts w:ascii="Cambria" w:hAnsi="Cambria"/>
          <w:sz w:val="24"/>
          <w:szCs w:val="24"/>
        </w:rPr>
        <w:t xml:space="preserve">migration </w:t>
      </w:r>
      <w:r w:rsidR="008A3CE7">
        <w:rPr>
          <w:rFonts w:ascii="Cambria" w:hAnsi="Cambria"/>
          <w:sz w:val="24"/>
          <w:szCs w:val="24"/>
        </w:rPr>
        <w:t xml:space="preserve">of people </w:t>
      </w:r>
      <w:r w:rsidR="0046481F">
        <w:rPr>
          <w:rFonts w:ascii="Cambria" w:hAnsi="Cambria"/>
          <w:sz w:val="24"/>
          <w:szCs w:val="24"/>
        </w:rPr>
        <w:t xml:space="preserve">from rural </w:t>
      </w:r>
      <w:r w:rsidR="008A3CE7">
        <w:rPr>
          <w:rFonts w:ascii="Cambria" w:hAnsi="Cambria"/>
          <w:sz w:val="24"/>
          <w:szCs w:val="24"/>
        </w:rPr>
        <w:t xml:space="preserve">agricultural </w:t>
      </w:r>
      <w:r w:rsidR="0046481F">
        <w:rPr>
          <w:rFonts w:ascii="Cambria" w:hAnsi="Cambria"/>
          <w:sz w:val="24"/>
          <w:szCs w:val="24"/>
        </w:rPr>
        <w:t xml:space="preserve">communities. Not only has the overall climate of liberalization, privatization, and globalization exposed small agricultural producers to global commodity markets and industrial economic system, the culture of </w:t>
      </w:r>
      <w:r w:rsidR="00000B90">
        <w:rPr>
          <w:rFonts w:ascii="Cambria" w:hAnsi="Cambria"/>
          <w:sz w:val="24"/>
          <w:szCs w:val="24"/>
        </w:rPr>
        <w:t xml:space="preserve">access to own requirement of nutritious food through </w:t>
      </w:r>
      <w:r w:rsidR="0046481F">
        <w:rPr>
          <w:rFonts w:ascii="Cambria" w:hAnsi="Cambria"/>
          <w:sz w:val="24"/>
          <w:szCs w:val="24"/>
        </w:rPr>
        <w:t xml:space="preserve">agriculture </w:t>
      </w:r>
      <w:r w:rsidR="008A3CE7">
        <w:rPr>
          <w:rFonts w:ascii="Cambria" w:hAnsi="Cambria"/>
          <w:sz w:val="24"/>
          <w:szCs w:val="24"/>
        </w:rPr>
        <w:t xml:space="preserve">has been </w:t>
      </w:r>
      <w:r w:rsidR="0046481F">
        <w:rPr>
          <w:rFonts w:ascii="Cambria" w:hAnsi="Cambria"/>
          <w:sz w:val="24"/>
          <w:szCs w:val="24"/>
        </w:rPr>
        <w:t xml:space="preserve">adversely </w:t>
      </w:r>
      <w:r w:rsidR="008A3CE7">
        <w:rPr>
          <w:rFonts w:ascii="Cambria" w:hAnsi="Cambria"/>
          <w:sz w:val="24"/>
          <w:szCs w:val="24"/>
        </w:rPr>
        <w:t>affected</w:t>
      </w:r>
      <w:r>
        <w:rPr>
          <w:rFonts w:ascii="Cambria" w:hAnsi="Cambria"/>
          <w:sz w:val="24"/>
          <w:szCs w:val="24"/>
        </w:rPr>
        <w:t xml:space="preserve"> especially with respect to agricultural production</w:t>
      </w:r>
      <w:r w:rsidR="00000B90">
        <w:rPr>
          <w:rFonts w:ascii="Cambria" w:hAnsi="Cambria"/>
          <w:sz w:val="24"/>
          <w:szCs w:val="24"/>
        </w:rPr>
        <w:t xml:space="preserve"> of scale</w:t>
      </w:r>
      <w:r w:rsidR="008A3CE7">
        <w:rPr>
          <w:rFonts w:ascii="Cambria" w:hAnsi="Cambria"/>
          <w:sz w:val="24"/>
          <w:szCs w:val="24"/>
        </w:rPr>
        <w:t xml:space="preserve">. </w:t>
      </w:r>
      <w:r w:rsidR="00EC498F">
        <w:rPr>
          <w:rFonts w:ascii="Cambria" w:hAnsi="Cambria"/>
          <w:sz w:val="24"/>
          <w:szCs w:val="24"/>
        </w:rPr>
        <w:t>Even in the best agricultural districts, n</w:t>
      </w:r>
      <w:r w:rsidR="00117C5E">
        <w:rPr>
          <w:rFonts w:ascii="Cambria" w:hAnsi="Cambria"/>
          <w:sz w:val="24"/>
          <w:szCs w:val="24"/>
        </w:rPr>
        <w:t xml:space="preserve">early 30% of farmers are making net losses and another 20% </w:t>
      </w:r>
      <w:r w:rsidR="00EC498F">
        <w:rPr>
          <w:rFonts w:ascii="Cambria" w:hAnsi="Cambria"/>
          <w:sz w:val="24"/>
          <w:szCs w:val="24"/>
        </w:rPr>
        <w:t xml:space="preserve">are barely making </w:t>
      </w:r>
      <w:r w:rsidR="004257E2">
        <w:rPr>
          <w:rFonts w:ascii="Cambria" w:hAnsi="Cambria"/>
          <w:sz w:val="24"/>
          <w:szCs w:val="24"/>
        </w:rPr>
        <w:t xml:space="preserve">profits </w:t>
      </w:r>
      <w:r w:rsidR="00EC498F">
        <w:rPr>
          <w:rFonts w:ascii="Cambria" w:hAnsi="Cambria"/>
          <w:sz w:val="24"/>
          <w:szCs w:val="24"/>
        </w:rPr>
        <w:t xml:space="preserve">from </w:t>
      </w:r>
      <w:r w:rsidR="00117C5E">
        <w:rPr>
          <w:rFonts w:ascii="Cambria" w:hAnsi="Cambria"/>
          <w:sz w:val="24"/>
          <w:szCs w:val="24"/>
        </w:rPr>
        <w:t xml:space="preserve">their agricultural activities </w:t>
      </w:r>
      <w:r w:rsidR="00117C5E" w:rsidRPr="00F801A6">
        <w:rPr>
          <w:rFonts w:ascii="Cambria" w:hAnsi="Cambria"/>
          <w:color w:val="000000" w:themeColor="text1"/>
          <w:sz w:val="24"/>
          <w:szCs w:val="24"/>
        </w:rPr>
        <w:t>(Nayak 2013d</w:t>
      </w:r>
      <w:r w:rsidR="00117C5E">
        <w:rPr>
          <w:rFonts w:ascii="Cambria" w:hAnsi="Cambria"/>
          <w:sz w:val="24"/>
          <w:szCs w:val="24"/>
        </w:rPr>
        <w:t xml:space="preserve">). </w:t>
      </w:r>
      <w:r w:rsidR="00EC498F">
        <w:rPr>
          <w:rFonts w:ascii="Cambria" w:hAnsi="Cambria"/>
          <w:sz w:val="24"/>
          <w:szCs w:val="24"/>
        </w:rPr>
        <w:t xml:space="preserve">While most farmer parents wish that their children stay in their villages; most of their children instead are forced to out migrate from their villages in search of alternate livelihood.   </w:t>
      </w:r>
      <w:r w:rsidR="00117C5E">
        <w:rPr>
          <w:rFonts w:ascii="Cambria" w:hAnsi="Cambria"/>
          <w:sz w:val="24"/>
          <w:szCs w:val="24"/>
        </w:rPr>
        <w:t xml:space="preserve">  </w:t>
      </w:r>
    </w:p>
    <w:p w:rsidR="00E0719E" w:rsidRDefault="00E0719E" w:rsidP="00B45C76">
      <w:pPr>
        <w:tabs>
          <w:tab w:val="num" w:pos="720"/>
        </w:tabs>
        <w:spacing w:after="0"/>
        <w:jc w:val="both"/>
        <w:rPr>
          <w:rFonts w:ascii="Cambria" w:hAnsi="Cambria"/>
          <w:sz w:val="24"/>
          <w:szCs w:val="24"/>
        </w:rPr>
      </w:pPr>
    </w:p>
    <w:p w:rsidR="00FE745D" w:rsidRDefault="00FE745D">
      <w:pPr>
        <w:rPr>
          <w:rFonts w:ascii="Cambria" w:hAnsi="Cambria"/>
          <w:b/>
          <w:sz w:val="24"/>
          <w:szCs w:val="24"/>
        </w:rPr>
      </w:pPr>
      <w:r>
        <w:rPr>
          <w:rFonts w:ascii="Cambria" w:hAnsi="Cambria"/>
          <w:b/>
          <w:sz w:val="24"/>
          <w:szCs w:val="24"/>
        </w:rPr>
        <w:br w:type="page"/>
      </w:r>
    </w:p>
    <w:p w:rsidR="00F950C0" w:rsidRDefault="00F950C0" w:rsidP="005E5969">
      <w:pPr>
        <w:tabs>
          <w:tab w:val="num" w:pos="720"/>
        </w:tabs>
        <w:jc w:val="both"/>
        <w:rPr>
          <w:rFonts w:ascii="Cambria" w:hAnsi="Cambria"/>
          <w:b/>
          <w:sz w:val="24"/>
          <w:szCs w:val="24"/>
        </w:rPr>
      </w:pPr>
      <w:r>
        <w:rPr>
          <w:rFonts w:ascii="Cambria" w:hAnsi="Cambria"/>
          <w:b/>
          <w:sz w:val="24"/>
          <w:szCs w:val="24"/>
        </w:rPr>
        <w:lastRenderedPageBreak/>
        <w:t>2. Institutional Architecture of the Government</w:t>
      </w:r>
    </w:p>
    <w:p w:rsidR="00A15230" w:rsidRDefault="008A3CE7" w:rsidP="005E5969">
      <w:pPr>
        <w:tabs>
          <w:tab w:val="num" w:pos="720"/>
        </w:tabs>
        <w:jc w:val="both"/>
        <w:rPr>
          <w:rFonts w:ascii="Cambria" w:hAnsi="Cambria"/>
          <w:sz w:val="24"/>
          <w:szCs w:val="24"/>
        </w:rPr>
      </w:pPr>
      <w:r>
        <w:rPr>
          <w:rFonts w:ascii="Cambria" w:hAnsi="Cambria"/>
          <w:sz w:val="24"/>
          <w:szCs w:val="24"/>
        </w:rPr>
        <w:t>During the last six</w:t>
      </w:r>
      <w:r w:rsidR="00F950C0">
        <w:rPr>
          <w:rFonts w:ascii="Cambria" w:hAnsi="Cambria"/>
          <w:sz w:val="24"/>
          <w:szCs w:val="24"/>
        </w:rPr>
        <w:t>ty</w:t>
      </w:r>
      <w:r>
        <w:rPr>
          <w:rFonts w:ascii="Cambria" w:hAnsi="Cambria"/>
          <w:sz w:val="24"/>
          <w:szCs w:val="24"/>
        </w:rPr>
        <w:t xml:space="preserve"> years, the central government and the state governments have experimented and tried with various institutional and organizational arrangements to improve the situation of small</w:t>
      </w:r>
      <w:r w:rsidR="00000B90">
        <w:rPr>
          <w:rFonts w:ascii="Cambria" w:hAnsi="Cambria"/>
          <w:sz w:val="24"/>
          <w:szCs w:val="24"/>
        </w:rPr>
        <w:t>holder</w:t>
      </w:r>
      <w:r>
        <w:rPr>
          <w:rFonts w:ascii="Cambria" w:hAnsi="Cambria"/>
          <w:sz w:val="24"/>
          <w:szCs w:val="24"/>
        </w:rPr>
        <w:t xml:space="preserve"> farmers and producers as well as the rural agricultural communities. As against the Tata-Birla Plan of industrialization, 1944, that had only 10% provision for the agricultural sector</w:t>
      </w:r>
      <w:r w:rsidR="00EC498F">
        <w:rPr>
          <w:rFonts w:ascii="Cambria" w:hAnsi="Cambria"/>
          <w:sz w:val="24"/>
          <w:szCs w:val="24"/>
        </w:rPr>
        <w:t xml:space="preserve"> (</w:t>
      </w:r>
      <w:r w:rsidR="00EC498F" w:rsidRPr="00F801A6">
        <w:rPr>
          <w:rFonts w:ascii="Cambria" w:hAnsi="Cambria"/>
          <w:color w:val="000000" w:themeColor="text1"/>
          <w:sz w:val="24"/>
          <w:szCs w:val="24"/>
        </w:rPr>
        <w:t>Nayak 2011)</w:t>
      </w:r>
      <w:r w:rsidRPr="00F801A6">
        <w:rPr>
          <w:rFonts w:ascii="Cambria" w:hAnsi="Cambria"/>
          <w:color w:val="000000" w:themeColor="text1"/>
          <w:sz w:val="24"/>
          <w:szCs w:val="24"/>
        </w:rPr>
        <w:t xml:space="preserve">, the Government of India </w:t>
      </w:r>
      <w:r w:rsidR="000E240A" w:rsidRPr="00F801A6">
        <w:rPr>
          <w:rFonts w:ascii="Cambria" w:hAnsi="Cambria"/>
          <w:color w:val="000000" w:themeColor="text1"/>
          <w:sz w:val="24"/>
          <w:szCs w:val="24"/>
        </w:rPr>
        <w:t xml:space="preserve">since 1947 </w:t>
      </w:r>
      <w:r w:rsidRPr="00F801A6">
        <w:rPr>
          <w:rFonts w:ascii="Cambria" w:hAnsi="Cambria"/>
          <w:color w:val="000000" w:themeColor="text1"/>
          <w:sz w:val="24"/>
          <w:szCs w:val="24"/>
        </w:rPr>
        <w:t>ha</w:t>
      </w:r>
      <w:r w:rsidR="000E240A" w:rsidRPr="00F801A6">
        <w:rPr>
          <w:rFonts w:ascii="Cambria" w:hAnsi="Cambria"/>
          <w:color w:val="000000" w:themeColor="text1"/>
          <w:sz w:val="24"/>
          <w:szCs w:val="24"/>
        </w:rPr>
        <w:t xml:space="preserve">ve been </w:t>
      </w:r>
      <w:r w:rsidRPr="00F801A6">
        <w:rPr>
          <w:rFonts w:ascii="Cambria" w:hAnsi="Cambria"/>
          <w:color w:val="000000" w:themeColor="text1"/>
          <w:sz w:val="24"/>
          <w:szCs w:val="24"/>
        </w:rPr>
        <w:t>allocat</w:t>
      </w:r>
      <w:r w:rsidR="000E240A" w:rsidRPr="00F801A6">
        <w:rPr>
          <w:rFonts w:ascii="Cambria" w:hAnsi="Cambria"/>
          <w:color w:val="000000" w:themeColor="text1"/>
          <w:sz w:val="24"/>
          <w:szCs w:val="24"/>
        </w:rPr>
        <w:t xml:space="preserve">ing </w:t>
      </w:r>
      <w:r w:rsidRPr="00F801A6">
        <w:rPr>
          <w:rFonts w:ascii="Cambria" w:hAnsi="Cambria"/>
          <w:color w:val="000000" w:themeColor="text1"/>
          <w:sz w:val="24"/>
          <w:szCs w:val="24"/>
        </w:rPr>
        <w:t xml:space="preserve">significant budgets </w:t>
      </w:r>
      <w:r w:rsidR="000E240A" w:rsidRPr="00F801A6">
        <w:rPr>
          <w:rFonts w:ascii="Cambria" w:hAnsi="Cambria"/>
          <w:color w:val="000000" w:themeColor="text1"/>
          <w:sz w:val="24"/>
          <w:szCs w:val="24"/>
        </w:rPr>
        <w:t xml:space="preserve">towards </w:t>
      </w:r>
      <w:r w:rsidRPr="00F801A6">
        <w:rPr>
          <w:rFonts w:ascii="Cambria" w:hAnsi="Cambria"/>
          <w:color w:val="000000" w:themeColor="text1"/>
          <w:sz w:val="24"/>
          <w:szCs w:val="24"/>
        </w:rPr>
        <w:t>agriculture</w:t>
      </w:r>
      <w:r>
        <w:rPr>
          <w:rFonts w:ascii="Cambria" w:hAnsi="Cambria"/>
          <w:sz w:val="24"/>
          <w:szCs w:val="24"/>
        </w:rPr>
        <w:t xml:space="preserve"> and rural development.</w:t>
      </w:r>
      <w:r w:rsidR="000E240A">
        <w:rPr>
          <w:rFonts w:ascii="Cambria" w:hAnsi="Cambria"/>
          <w:sz w:val="24"/>
          <w:szCs w:val="24"/>
        </w:rPr>
        <w:t xml:space="preserve"> </w:t>
      </w:r>
      <w:r>
        <w:rPr>
          <w:rFonts w:ascii="Cambria" w:hAnsi="Cambria"/>
          <w:sz w:val="24"/>
          <w:szCs w:val="24"/>
        </w:rPr>
        <w:t xml:space="preserve"> </w:t>
      </w:r>
      <w:r w:rsidR="00BE5595">
        <w:rPr>
          <w:rFonts w:ascii="Cambria" w:hAnsi="Cambria"/>
          <w:sz w:val="24"/>
          <w:szCs w:val="24"/>
        </w:rPr>
        <w:t>The central government and the state government</w:t>
      </w:r>
      <w:r w:rsidR="004257E2">
        <w:rPr>
          <w:rFonts w:ascii="Cambria" w:hAnsi="Cambria"/>
          <w:sz w:val="24"/>
          <w:szCs w:val="24"/>
        </w:rPr>
        <w:t>s</w:t>
      </w:r>
      <w:r w:rsidR="00BE5595">
        <w:rPr>
          <w:rFonts w:ascii="Cambria" w:hAnsi="Cambria"/>
          <w:sz w:val="24"/>
          <w:szCs w:val="24"/>
        </w:rPr>
        <w:t xml:space="preserve"> have created constitutional provisions in terms of institutional arrangement and organizational arrangements to resolve the various asymmetries of farmers in general and small</w:t>
      </w:r>
      <w:r w:rsidR="00000B90">
        <w:rPr>
          <w:rFonts w:ascii="Cambria" w:hAnsi="Cambria"/>
          <w:sz w:val="24"/>
          <w:szCs w:val="24"/>
        </w:rPr>
        <w:t>holder</w:t>
      </w:r>
      <w:r w:rsidR="00BE5595">
        <w:rPr>
          <w:rFonts w:ascii="Cambria" w:hAnsi="Cambria"/>
          <w:sz w:val="24"/>
          <w:szCs w:val="24"/>
        </w:rPr>
        <w:t xml:space="preserve"> </w:t>
      </w:r>
      <w:r w:rsidR="00000B90">
        <w:rPr>
          <w:rFonts w:ascii="Cambria" w:hAnsi="Cambria"/>
          <w:sz w:val="24"/>
          <w:szCs w:val="24"/>
        </w:rPr>
        <w:t>produc</w:t>
      </w:r>
      <w:r w:rsidR="00BE5595">
        <w:rPr>
          <w:rFonts w:ascii="Cambria" w:hAnsi="Cambria"/>
          <w:sz w:val="24"/>
          <w:szCs w:val="24"/>
        </w:rPr>
        <w:t>er</w:t>
      </w:r>
      <w:r w:rsidR="00000B90">
        <w:rPr>
          <w:rFonts w:ascii="Cambria" w:hAnsi="Cambria"/>
          <w:sz w:val="24"/>
          <w:szCs w:val="24"/>
        </w:rPr>
        <w:t xml:space="preserve"> communitie</w:t>
      </w:r>
      <w:r w:rsidR="00BE5595">
        <w:rPr>
          <w:rFonts w:ascii="Cambria" w:hAnsi="Cambria"/>
          <w:sz w:val="24"/>
          <w:szCs w:val="24"/>
        </w:rPr>
        <w:t xml:space="preserve">s in particular.  </w:t>
      </w:r>
    </w:p>
    <w:p w:rsidR="00992167" w:rsidRDefault="00BE5595" w:rsidP="005E5969">
      <w:pPr>
        <w:tabs>
          <w:tab w:val="num" w:pos="720"/>
        </w:tabs>
        <w:jc w:val="both"/>
        <w:rPr>
          <w:rFonts w:ascii="Cambria" w:hAnsi="Cambria"/>
          <w:sz w:val="24"/>
          <w:szCs w:val="24"/>
        </w:rPr>
      </w:pPr>
      <w:r>
        <w:rPr>
          <w:rFonts w:ascii="Cambria" w:hAnsi="Cambria"/>
          <w:sz w:val="24"/>
          <w:szCs w:val="24"/>
        </w:rPr>
        <w:t>T</w:t>
      </w:r>
      <w:r w:rsidR="00A065E6">
        <w:rPr>
          <w:rFonts w:ascii="Cambria" w:hAnsi="Cambria"/>
          <w:sz w:val="24"/>
          <w:szCs w:val="24"/>
        </w:rPr>
        <w:t xml:space="preserve">he </w:t>
      </w:r>
      <w:r w:rsidR="00666C1A">
        <w:rPr>
          <w:rFonts w:ascii="Cambria" w:hAnsi="Cambria"/>
          <w:sz w:val="24"/>
          <w:szCs w:val="24"/>
        </w:rPr>
        <w:t>formal c</w:t>
      </w:r>
      <w:r w:rsidR="00A065E6">
        <w:rPr>
          <w:rFonts w:ascii="Cambria" w:hAnsi="Cambria"/>
          <w:sz w:val="24"/>
          <w:szCs w:val="24"/>
        </w:rPr>
        <w:t xml:space="preserve">ooperative </w:t>
      </w:r>
      <w:r w:rsidR="00666C1A">
        <w:rPr>
          <w:rFonts w:ascii="Cambria" w:hAnsi="Cambria"/>
          <w:sz w:val="24"/>
          <w:szCs w:val="24"/>
        </w:rPr>
        <w:t xml:space="preserve">activities began with the enactment of Cooperative Credit Societies Act, 1904, later it was revised in 1912.  Primary Agricultural Cooperative Societies were formed from around this period. </w:t>
      </w:r>
      <w:r>
        <w:rPr>
          <w:rFonts w:ascii="Cambria" w:hAnsi="Cambria"/>
          <w:sz w:val="24"/>
          <w:szCs w:val="24"/>
        </w:rPr>
        <w:t>The Agricultural Produce Marketing Committee Act 1956 and the formation of organization like National Agricultural Cooperative Agricultural Marketing Federation</w:t>
      </w:r>
      <w:r w:rsidR="00992167">
        <w:rPr>
          <w:rFonts w:ascii="Cambria" w:hAnsi="Cambria"/>
          <w:sz w:val="24"/>
          <w:szCs w:val="24"/>
        </w:rPr>
        <w:t xml:space="preserve"> in 1958</w:t>
      </w:r>
      <w:r w:rsidR="004257E2">
        <w:rPr>
          <w:rFonts w:ascii="Cambria" w:hAnsi="Cambria"/>
          <w:sz w:val="24"/>
          <w:szCs w:val="24"/>
        </w:rPr>
        <w:t xml:space="preserve"> </w:t>
      </w:r>
      <w:r>
        <w:rPr>
          <w:rFonts w:ascii="Cambria" w:hAnsi="Cambria"/>
          <w:sz w:val="24"/>
          <w:szCs w:val="24"/>
        </w:rPr>
        <w:t xml:space="preserve">were some of the earliest initiatives. Similarly, the state governments have also formed state level departments, independent organizations and institutions to </w:t>
      </w:r>
      <w:r w:rsidR="004257E2">
        <w:rPr>
          <w:rFonts w:ascii="Cambria" w:hAnsi="Cambria"/>
          <w:sz w:val="24"/>
          <w:szCs w:val="24"/>
        </w:rPr>
        <w:t>resolve these issues of small farmers</w:t>
      </w:r>
      <w:r>
        <w:rPr>
          <w:rFonts w:ascii="Cambria" w:hAnsi="Cambria"/>
          <w:sz w:val="24"/>
          <w:szCs w:val="24"/>
        </w:rPr>
        <w:t xml:space="preserve">.  </w:t>
      </w:r>
    </w:p>
    <w:p w:rsidR="008A7C39" w:rsidRDefault="00992167" w:rsidP="005E5969">
      <w:pPr>
        <w:tabs>
          <w:tab w:val="num" w:pos="720"/>
        </w:tabs>
        <w:jc w:val="both"/>
        <w:rPr>
          <w:rFonts w:ascii="Cambria" w:hAnsi="Cambria"/>
          <w:sz w:val="24"/>
          <w:szCs w:val="24"/>
        </w:rPr>
      </w:pPr>
      <w:r>
        <w:rPr>
          <w:rFonts w:ascii="Cambria" w:hAnsi="Cambria"/>
          <w:sz w:val="24"/>
          <w:szCs w:val="24"/>
        </w:rPr>
        <w:t xml:space="preserve">Subsequently, the government initiated several provisions </w:t>
      </w:r>
      <w:r w:rsidR="004257E2">
        <w:rPr>
          <w:rFonts w:ascii="Cambria" w:hAnsi="Cambria"/>
          <w:sz w:val="24"/>
          <w:szCs w:val="24"/>
        </w:rPr>
        <w:t xml:space="preserve">and institutions viz., </w:t>
      </w:r>
      <w:r>
        <w:rPr>
          <w:rFonts w:ascii="Cambria" w:hAnsi="Cambria"/>
          <w:sz w:val="24"/>
          <w:szCs w:val="24"/>
        </w:rPr>
        <w:t>Integrated Rural Development Programme (1978), NABARD (1982), PRI through 73</w:t>
      </w:r>
      <w:r w:rsidRPr="00992167">
        <w:rPr>
          <w:rFonts w:ascii="Cambria" w:hAnsi="Cambria"/>
          <w:sz w:val="24"/>
          <w:szCs w:val="24"/>
          <w:vertAlign w:val="superscript"/>
        </w:rPr>
        <w:t>rd</w:t>
      </w:r>
      <w:r>
        <w:rPr>
          <w:rFonts w:ascii="Cambria" w:hAnsi="Cambria"/>
          <w:sz w:val="24"/>
          <w:szCs w:val="24"/>
        </w:rPr>
        <w:t xml:space="preserve"> Amendment of the Indian Constitution, Swarnajayanti Gram Swarojgar Yogana (1999), Mahatma Gandhi National Rural Employment </w:t>
      </w:r>
      <w:r w:rsidR="007D65E6">
        <w:rPr>
          <w:rFonts w:ascii="Cambria" w:hAnsi="Cambria"/>
          <w:sz w:val="24"/>
          <w:szCs w:val="24"/>
        </w:rPr>
        <w:t>Guarantee</w:t>
      </w:r>
      <w:r>
        <w:rPr>
          <w:rFonts w:ascii="Cambria" w:hAnsi="Cambria"/>
          <w:sz w:val="24"/>
          <w:szCs w:val="24"/>
        </w:rPr>
        <w:t xml:space="preserve"> Act (2005), Right to Information Act (2005), and National Rural Livelihood Mission (2010). Specifically in</w:t>
      </w:r>
      <w:r w:rsidR="008A7C39">
        <w:rPr>
          <w:rFonts w:ascii="Cambria" w:hAnsi="Cambria"/>
          <w:sz w:val="24"/>
          <w:szCs w:val="24"/>
        </w:rPr>
        <w:t xml:space="preserve"> the area of marketing, Agricultural Produce Marketing Committee was formed in 1956. Accordingly, the state governments created several provisions like formation of State Agricultural Marketing Boards, Regulated Market Committees, Check Gates, etc. In addition several institutions like the Farmers’ Commission, expert committees on rural credit, cooperatives, etc have been formed to assess and improve the well being of small producers in rural agricultural communities in India. </w:t>
      </w:r>
    </w:p>
    <w:p w:rsidR="00280F8B" w:rsidRDefault="00CC341E" w:rsidP="005E5969">
      <w:pPr>
        <w:tabs>
          <w:tab w:val="num" w:pos="720"/>
        </w:tabs>
        <w:jc w:val="both"/>
        <w:rPr>
          <w:rFonts w:ascii="Cambria" w:hAnsi="Cambria"/>
          <w:sz w:val="24"/>
          <w:szCs w:val="24"/>
        </w:rPr>
      </w:pPr>
      <w:r>
        <w:rPr>
          <w:rFonts w:ascii="Cambria" w:hAnsi="Cambria"/>
          <w:sz w:val="24"/>
          <w:szCs w:val="24"/>
        </w:rPr>
        <w:t xml:space="preserve">Not only has the government tried to create institutional arrangement and organizations, it has also been pumping a lot of resources through </w:t>
      </w:r>
      <w:r w:rsidR="00B535A1">
        <w:rPr>
          <w:rFonts w:ascii="Cambria" w:hAnsi="Cambria"/>
          <w:sz w:val="24"/>
          <w:szCs w:val="24"/>
        </w:rPr>
        <w:t xml:space="preserve">these </w:t>
      </w:r>
      <w:r>
        <w:rPr>
          <w:rFonts w:ascii="Cambria" w:hAnsi="Cambria"/>
          <w:sz w:val="24"/>
          <w:szCs w:val="24"/>
        </w:rPr>
        <w:t xml:space="preserve">institutions and organizations for improving the situation of small farmers/producers and rural agricultural communities. One may look at the number of </w:t>
      </w:r>
      <w:r w:rsidR="00280F8B">
        <w:rPr>
          <w:rFonts w:ascii="Cambria" w:hAnsi="Cambria"/>
          <w:sz w:val="24"/>
          <w:szCs w:val="24"/>
        </w:rPr>
        <w:t xml:space="preserve">development </w:t>
      </w:r>
      <w:r>
        <w:rPr>
          <w:rFonts w:ascii="Cambria" w:hAnsi="Cambria"/>
          <w:sz w:val="24"/>
          <w:szCs w:val="24"/>
        </w:rPr>
        <w:t xml:space="preserve">schemes </w:t>
      </w:r>
      <w:r w:rsidR="00280F8B">
        <w:rPr>
          <w:rFonts w:ascii="Cambria" w:hAnsi="Cambria"/>
          <w:sz w:val="24"/>
          <w:szCs w:val="24"/>
        </w:rPr>
        <w:t xml:space="preserve">and programmes </w:t>
      </w:r>
      <w:r>
        <w:rPr>
          <w:rFonts w:ascii="Cambria" w:hAnsi="Cambria"/>
          <w:sz w:val="24"/>
          <w:szCs w:val="24"/>
        </w:rPr>
        <w:t xml:space="preserve">that are directed at </w:t>
      </w:r>
      <w:r w:rsidR="00280F8B">
        <w:rPr>
          <w:rFonts w:ascii="Cambria" w:hAnsi="Cambria"/>
          <w:sz w:val="24"/>
          <w:szCs w:val="24"/>
        </w:rPr>
        <w:t xml:space="preserve">the district and </w:t>
      </w:r>
      <w:r>
        <w:rPr>
          <w:rFonts w:ascii="Cambria" w:hAnsi="Cambria"/>
          <w:sz w:val="24"/>
          <w:szCs w:val="24"/>
        </w:rPr>
        <w:t>Gram Panchayat</w:t>
      </w:r>
      <w:r w:rsidR="00280F8B">
        <w:rPr>
          <w:rFonts w:ascii="Cambria" w:hAnsi="Cambria"/>
          <w:sz w:val="24"/>
          <w:szCs w:val="24"/>
        </w:rPr>
        <w:t xml:space="preserve"> level</w:t>
      </w:r>
      <w:r w:rsidR="00EC498F">
        <w:rPr>
          <w:rFonts w:ascii="Cambria" w:hAnsi="Cambria"/>
          <w:sz w:val="24"/>
          <w:szCs w:val="24"/>
        </w:rPr>
        <w:t xml:space="preserve"> to appreciate this point</w:t>
      </w:r>
      <w:r>
        <w:rPr>
          <w:rFonts w:ascii="Cambria" w:hAnsi="Cambria"/>
          <w:sz w:val="24"/>
          <w:szCs w:val="24"/>
        </w:rPr>
        <w:t xml:space="preserve">. </w:t>
      </w:r>
    </w:p>
    <w:p w:rsidR="003D619D" w:rsidRDefault="00CC341E" w:rsidP="005E5969">
      <w:pPr>
        <w:tabs>
          <w:tab w:val="num" w:pos="720"/>
        </w:tabs>
        <w:jc w:val="both"/>
        <w:rPr>
          <w:rFonts w:ascii="Cambria" w:hAnsi="Cambria"/>
          <w:sz w:val="24"/>
          <w:szCs w:val="24"/>
        </w:rPr>
      </w:pPr>
      <w:r>
        <w:rPr>
          <w:rFonts w:ascii="Cambria" w:hAnsi="Cambria"/>
          <w:sz w:val="24"/>
          <w:szCs w:val="24"/>
        </w:rPr>
        <w:t xml:space="preserve">The annual budgetary provision of only the Ministry of Rural Development is over INR 100,000 crores. </w:t>
      </w:r>
      <w:r w:rsidR="00EC498F">
        <w:rPr>
          <w:rFonts w:ascii="Cambria" w:hAnsi="Cambria"/>
          <w:sz w:val="24"/>
          <w:szCs w:val="24"/>
        </w:rPr>
        <w:t>As per the NRLM guidelines, t</w:t>
      </w:r>
      <w:r>
        <w:rPr>
          <w:rFonts w:ascii="Cambria" w:hAnsi="Cambria"/>
          <w:sz w:val="24"/>
          <w:szCs w:val="24"/>
        </w:rPr>
        <w:t xml:space="preserve">he provision per family </w:t>
      </w:r>
      <w:r w:rsidR="00EC498F">
        <w:rPr>
          <w:rFonts w:ascii="Cambria" w:hAnsi="Cambria"/>
          <w:sz w:val="24"/>
          <w:szCs w:val="24"/>
        </w:rPr>
        <w:t xml:space="preserve">below the poverty line </w:t>
      </w:r>
      <w:r>
        <w:rPr>
          <w:rFonts w:ascii="Cambria" w:hAnsi="Cambria"/>
          <w:sz w:val="24"/>
          <w:szCs w:val="24"/>
        </w:rPr>
        <w:t>is INR 100,000</w:t>
      </w:r>
      <w:r w:rsidR="00EC498F">
        <w:rPr>
          <w:rFonts w:ascii="Cambria" w:hAnsi="Cambria"/>
          <w:sz w:val="24"/>
          <w:szCs w:val="24"/>
        </w:rPr>
        <w:t xml:space="preserve"> per year</w:t>
      </w:r>
      <w:r>
        <w:rPr>
          <w:rFonts w:ascii="Cambria" w:hAnsi="Cambria"/>
          <w:sz w:val="24"/>
          <w:szCs w:val="24"/>
        </w:rPr>
        <w:t xml:space="preserve">. Provision for various types of support viz., credit support, </w:t>
      </w:r>
      <w:r>
        <w:rPr>
          <w:rFonts w:ascii="Cambria" w:hAnsi="Cambria"/>
          <w:sz w:val="24"/>
          <w:szCs w:val="24"/>
        </w:rPr>
        <w:lastRenderedPageBreak/>
        <w:t xml:space="preserve">marketing support, livelihood support, natural resource management, watershed development, rural infrastructure, primary health, primary educations, basic infrastructure, etc have been created. </w:t>
      </w:r>
    </w:p>
    <w:p w:rsidR="008516CA" w:rsidRDefault="008516CA" w:rsidP="005E5969">
      <w:pPr>
        <w:tabs>
          <w:tab w:val="num" w:pos="720"/>
        </w:tabs>
        <w:jc w:val="both"/>
        <w:rPr>
          <w:rFonts w:ascii="Cambria" w:hAnsi="Cambria"/>
          <w:sz w:val="24"/>
          <w:szCs w:val="24"/>
        </w:rPr>
      </w:pPr>
      <w:r>
        <w:rPr>
          <w:rFonts w:ascii="Cambria" w:hAnsi="Cambria"/>
          <w:sz w:val="24"/>
          <w:szCs w:val="24"/>
        </w:rPr>
        <w:t xml:space="preserve">However, the existing institutions and organizations have not fared well in terms of delivery of these provisions to the resource poor and smallholder </w:t>
      </w:r>
      <w:r w:rsidR="00C704CF">
        <w:rPr>
          <w:rFonts w:ascii="Cambria" w:hAnsi="Cambria"/>
          <w:sz w:val="24"/>
          <w:szCs w:val="24"/>
        </w:rPr>
        <w:t>produc</w:t>
      </w:r>
      <w:r>
        <w:rPr>
          <w:rFonts w:ascii="Cambria" w:hAnsi="Cambria"/>
          <w:sz w:val="24"/>
          <w:szCs w:val="24"/>
        </w:rPr>
        <w:t>er</w:t>
      </w:r>
      <w:r w:rsidR="00C704CF">
        <w:rPr>
          <w:rFonts w:ascii="Cambria" w:hAnsi="Cambria"/>
          <w:sz w:val="24"/>
          <w:szCs w:val="24"/>
        </w:rPr>
        <w:t xml:space="preserve"> communitie</w:t>
      </w:r>
      <w:r>
        <w:rPr>
          <w:rFonts w:ascii="Cambria" w:hAnsi="Cambria"/>
          <w:sz w:val="24"/>
          <w:szCs w:val="24"/>
        </w:rPr>
        <w:t xml:space="preserve">s. </w:t>
      </w:r>
      <w:r w:rsidR="002D1206">
        <w:rPr>
          <w:rFonts w:ascii="Cambria" w:hAnsi="Cambria"/>
          <w:sz w:val="24"/>
          <w:szCs w:val="24"/>
        </w:rPr>
        <w:t>T</w:t>
      </w:r>
      <w:r>
        <w:rPr>
          <w:rFonts w:ascii="Cambria" w:hAnsi="Cambria"/>
          <w:sz w:val="24"/>
          <w:szCs w:val="24"/>
        </w:rPr>
        <w:t xml:space="preserve">he capacity to absorb, internalize and create long term </w:t>
      </w:r>
      <w:r w:rsidR="002D1206">
        <w:rPr>
          <w:rFonts w:ascii="Cambria" w:hAnsi="Cambria"/>
          <w:sz w:val="24"/>
          <w:szCs w:val="24"/>
        </w:rPr>
        <w:t xml:space="preserve">assets and </w:t>
      </w:r>
      <w:r w:rsidR="00CC341E">
        <w:rPr>
          <w:rFonts w:ascii="Cambria" w:hAnsi="Cambria"/>
          <w:sz w:val="24"/>
          <w:szCs w:val="24"/>
        </w:rPr>
        <w:t xml:space="preserve">value </w:t>
      </w:r>
      <w:r>
        <w:rPr>
          <w:rFonts w:ascii="Cambria" w:hAnsi="Cambria"/>
          <w:sz w:val="24"/>
          <w:szCs w:val="24"/>
        </w:rPr>
        <w:t xml:space="preserve">by people and community </w:t>
      </w:r>
      <w:r w:rsidR="00CC341E">
        <w:rPr>
          <w:rFonts w:ascii="Cambria" w:hAnsi="Cambria"/>
          <w:sz w:val="24"/>
          <w:szCs w:val="24"/>
        </w:rPr>
        <w:t>at the grass root</w:t>
      </w:r>
      <w:r>
        <w:rPr>
          <w:rFonts w:ascii="Cambria" w:hAnsi="Cambria"/>
          <w:sz w:val="24"/>
          <w:szCs w:val="24"/>
        </w:rPr>
        <w:t xml:space="preserve"> level from these public investments have been far from expectation</w:t>
      </w:r>
      <w:r w:rsidR="00280F8B">
        <w:rPr>
          <w:rFonts w:ascii="Cambria" w:hAnsi="Cambria"/>
          <w:sz w:val="24"/>
          <w:szCs w:val="24"/>
        </w:rPr>
        <w:t>s</w:t>
      </w:r>
      <w:r>
        <w:rPr>
          <w:rFonts w:ascii="Cambria" w:hAnsi="Cambria"/>
          <w:sz w:val="24"/>
          <w:szCs w:val="24"/>
        </w:rPr>
        <w:t>. Indeed, there seem</w:t>
      </w:r>
      <w:r w:rsidR="00B535A1">
        <w:rPr>
          <w:rFonts w:ascii="Cambria" w:hAnsi="Cambria"/>
          <w:sz w:val="24"/>
          <w:szCs w:val="24"/>
        </w:rPr>
        <w:t>s</w:t>
      </w:r>
      <w:r>
        <w:rPr>
          <w:rFonts w:ascii="Cambria" w:hAnsi="Cambria"/>
          <w:sz w:val="24"/>
          <w:szCs w:val="24"/>
        </w:rPr>
        <w:t xml:space="preserve"> to be a weak link between the public investment and long term impact on well being of the people and the community.</w:t>
      </w:r>
    </w:p>
    <w:p w:rsidR="00177B5D" w:rsidRDefault="008516CA" w:rsidP="005E5969">
      <w:pPr>
        <w:tabs>
          <w:tab w:val="num" w:pos="720"/>
        </w:tabs>
        <w:jc w:val="both"/>
        <w:rPr>
          <w:rFonts w:ascii="Cambria" w:hAnsi="Cambria"/>
          <w:sz w:val="24"/>
          <w:szCs w:val="24"/>
        </w:rPr>
      </w:pPr>
      <w:r>
        <w:rPr>
          <w:rFonts w:ascii="Cambria" w:hAnsi="Cambria"/>
          <w:sz w:val="24"/>
          <w:szCs w:val="24"/>
        </w:rPr>
        <w:t>To improvise its delivery capacity, the governments have also increasing</w:t>
      </w:r>
      <w:r w:rsidR="00280F8B">
        <w:rPr>
          <w:rFonts w:ascii="Cambria" w:hAnsi="Cambria"/>
          <w:sz w:val="24"/>
          <w:szCs w:val="24"/>
        </w:rPr>
        <w:t>ly</w:t>
      </w:r>
      <w:r>
        <w:rPr>
          <w:rFonts w:ascii="Cambria" w:hAnsi="Cambria"/>
          <w:sz w:val="24"/>
          <w:szCs w:val="24"/>
        </w:rPr>
        <w:t xml:space="preserve"> used the services of N</w:t>
      </w:r>
      <w:r w:rsidR="00821379">
        <w:rPr>
          <w:rFonts w:ascii="Cambria" w:hAnsi="Cambria"/>
          <w:sz w:val="24"/>
          <w:szCs w:val="24"/>
        </w:rPr>
        <w:t xml:space="preserve">on Government Organizations (NGOs) and </w:t>
      </w:r>
      <w:r w:rsidR="002D1206">
        <w:rPr>
          <w:rFonts w:ascii="Cambria" w:hAnsi="Cambria"/>
          <w:sz w:val="24"/>
          <w:szCs w:val="24"/>
        </w:rPr>
        <w:t>civil society organizations (</w:t>
      </w:r>
      <w:r w:rsidR="00821379">
        <w:rPr>
          <w:rFonts w:ascii="Cambria" w:hAnsi="Cambria"/>
          <w:sz w:val="24"/>
          <w:szCs w:val="24"/>
        </w:rPr>
        <w:t>CSOs</w:t>
      </w:r>
      <w:r w:rsidR="002D1206">
        <w:rPr>
          <w:rFonts w:ascii="Cambria" w:hAnsi="Cambria"/>
          <w:sz w:val="24"/>
          <w:szCs w:val="24"/>
        </w:rPr>
        <w:t>)</w:t>
      </w:r>
      <w:r w:rsidR="00821379">
        <w:rPr>
          <w:rFonts w:ascii="Cambria" w:hAnsi="Cambria"/>
          <w:sz w:val="24"/>
          <w:szCs w:val="24"/>
        </w:rPr>
        <w:t>. Thousands of NGOs and CSOs have mushroomed in this process. The social impact of the public investment still remained below par. Additionally, the organizational arrangement with NGOs often lead to capacity building of the NGOs more than the capacity building of the communit</w:t>
      </w:r>
      <w:r w:rsidR="00B535A1">
        <w:rPr>
          <w:rFonts w:ascii="Cambria" w:hAnsi="Cambria"/>
          <w:sz w:val="24"/>
          <w:szCs w:val="24"/>
        </w:rPr>
        <w:t>ies</w:t>
      </w:r>
      <w:r w:rsidR="00821379">
        <w:rPr>
          <w:rFonts w:ascii="Cambria" w:hAnsi="Cambria"/>
          <w:sz w:val="24"/>
          <w:szCs w:val="24"/>
        </w:rPr>
        <w:t xml:space="preserve">. Once the NGOs stop getting funds from a project, the initiatives undertaken in a community also ceases and </w:t>
      </w:r>
      <w:r w:rsidR="00B535A1">
        <w:rPr>
          <w:rFonts w:ascii="Cambria" w:hAnsi="Cambria"/>
          <w:sz w:val="24"/>
          <w:szCs w:val="24"/>
        </w:rPr>
        <w:t xml:space="preserve">ironically </w:t>
      </w:r>
      <w:r w:rsidR="00821379">
        <w:rPr>
          <w:rFonts w:ascii="Cambria" w:hAnsi="Cambria"/>
          <w:sz w:val="24"/>
          <w:szCs w:val="24"/>
        </w:rPr>
        <w:t xml:space="preserve">all the investment made in the NGOs also moves away from the community. </w:t>
      </w:r>
    </w:p>
    <w:p w:rsidR="003D619D" w:rsidRDefault="00821379" w:rsidP="003D619D">
      <w:pPr>
        <w:tabs>
          <w:tab w:val="num" w:pos="720"/>
        </w:tabs>
        <w:jc w:val="both"/>
        <w:rPr>
          <w:rFonts w:ascii="Cambria" w:hAnsi="Cambria"/>
          <w:sz w:val="24"/>
          <w:szCs w:val="24"/>
        </w:rPr>
      </w:pPr>
      <w:r>
        <w:rPr>
          <w:rFonts w:ascii="Cambria" w:hAnsi="Cambria"/>
          <w:sz w:val="24"/>
          <w:szCs w:val="24"/>
        </w:rPr>
        <w:t xml:space="preserve">In recent years, governments have been collaborating with </w:t>
      </w:r>
      <w:r w:rsidR="00965C26">
        <w:rPr>
          <w:rFonts w:ascii="Cambria" w:hAnsi="Cambria"/>
          <w:sz w:val="24"/>
          <w:szCs w:val="24"/>
        </w:rPr>
        <w:t xml:space="preserve">industrial </w:t>
      </w:r>
      <w:r>
        <w:rPr>
          <w:rFonts w:ascii="Cambria" w:hAnsi="Cambria"/>
          <w:sz w:val="24"/>
          <w:szCs w:val="24"/>
        </w:rPr>
        <w:t>organization</w:t>
      </w:r>
      <w:r w:rsidR="00965C26">
        <w:rPr>
          <w:rFonts w:ascii="Cambria" w:hAnsi="Cambria"/>
          <w:sz w:val="24"/>
          <w:szCs w:val="24"/>
        </w:rPr>
        <w:t xml:space="preserve">s especially the </w:t>
      </w:r>
      <w:r>
        <w:rPr>
          <w:rFonts w:ascii="Cambria" w:hAnsi="Cambria"/>
          <w:sz w:val="24"/>
          <w:szCs w:val="24"/>
        </w:rPr>
        <w:t xml:space="preserve">large private corporations </w:t>
      </w:r>
      <w:r w:rsidR="00965C26">
        <w:rPr>
          <w:rFonts w:ascii="Cambria" w:hAnsi="Cambria"/>
          <w:sz w:val="24"/>
          <w:szCs w:val="24"/>
        </w:rPr>
        <w:t xml:space="preserve">for improving delivery efficiency </w:t>
      </w:r>
      <w:r w:rsidR="00B535A1">
        <w:rPr>
          <w:rFonts w:ascii="Cambria" w:hAnsi="Cambria"/>
          <w:sz w:val="24"/>
          <w:szCs w:val="24"/>
        </w:rPr>
        <w:t>of public services</w:t>
      </w:r>
      <w:r>
        <w:rPr>
          <w:rFonts w:ascii="Cambria" w:hAnsi="Cambria"/>
          <w:sz w:val="24"/>
          <w:szCs w:val="24"/>
        </w:rPr>
        <w:t>.</w:t>
      </w:r>
      <w:r w:rsidR="00965C26">
        <w:rPr>
          <w:rFonts w:ascii="Cambria" w:hAnsi="Cambria"/>
          <w:sz w:val="24"/>
          <w:szCs w:val="24"/>
        </w:rPr>
        <w:t xml:space="preserve"> Individual farmers and small producer groups like SHG, CIG, FPO, small producer cooperatives, etc are being linked to large private corporations in the hope to improv</w:t>
      </w:r>
      <w:r w:rsidR="002D1206">
        <w:rPr>
          <w:rFonts w:ascii="Cambria" w:hAnsi="Cambria"/>
          <w:sz w:val="24"/>
          <w:szCs w:val="24"/>
        </w:rPr>
        <w:t xml:space="preserve">e </w:t>
      </w:r>
      <w:r w:rsidR="00965C26">
        <w:rPr>
          <w:rFonts w:ascii="Cambria" w:hAnsi="Cambria"/>
          <w:sz w:val="24"/>
          <w:szCs w:val="24"/>
        </w:rPr>
        <w:t xml:space="preserve">the well being of small farmers/producers. </w:t>
      </w:r>
      <w:r w:rsidR="00C628E5">
        <w:rPr>
          <w:rFonts w:ascii="Cambria" w:hAnsi="Cambria"/>
          <w:sz w:val="24"/>
          <w:szCs w:val="24"/>
        </w:rPr>
        <w:t xml:space="preserve">The institutional arrangement </w:t>
      </w:r>
      <w:r w:rsidR="002D1206">
        <w:rPr>
          <w:rFonts w:ascii="Cambria" w:hAnsi="Cambria"/>
          <w:sz w:val="24"/>
          <w:szCs w:val="24"/>
        </w:rPr>
        <w:t xml:space="preserve">in some states </w:t>
      </w:r>
      <w:r w:rsidR="00C628E5">
        <w:rPr>
          <w:rFonts w:ascii="Cambria" w:hAnsi="Cambria"/>
          <w:sz w:val="24"/>
          <w:szCs w:val="24"/>
        </w:rPr>
        <w:t xml:space="preserve">seems to be gradually </w:t>
      </w:r>
      <w:r w:rsidR="00965C26">
        <w:rPr>
          <w:rFonts w:ascii="Cambria" w:hAnsi="Cambria"/>
          <w:sz w:val="24"/>
          <w:szCs w:val="24"/>
        </w:rPr>
        <w:t>mov</w:t>
      </w:r>
      <w:r w:rsidR="00C628E5">
        <w:rPr>
          <w:rFonts w:ascii="Cambria" w:hAnsi="Cambria"/>
          <w:sz w:val="24"/>
          <w:szCs w:val="24"/>
        </w:rPr>
        <w:t>ing from a welfare state mechanism to market mechanism under the broader framework of inclusive capitalism. Contract Farming, Public Private Partnerships, Crop Insurance, Agri-business model as per the traditional industrial organizational design, etc</w:t>
      </w:r>
      <w:r w:rsidR="00C704CF">
        <w:rPr>
          <w:rFonts w:ascii="Cambria" w:hAnsi="Cambria"/>
          <w:sz w:val="24"/>
          <w:szCs w:val="24"/>
        </w:rPr>
        <w:t>.,</w:t>
      </w:r>
      <w:r w:rsidR="00C628E5">
        <w:rPr>
          <w:rFonts w:ascii="Cambria" w:hAnsi="Cambria"/>
          <w:sz w:val="24"/>
          <w:szCs w:val="24"/>
        </w:rPr>
        <w:t xml:space="preserve"> are some examples of the orientation and attempts made by both central and state governments.</w:t>
      </w:r>
      <w:r w:rsidR="003D619D">
        <w:rPr>
          <w:rFonts w:ascii="Cambria" w:hAnsi="Cambria"/>
          <w:sz w:val="24"/>
          <w:szCs w:val="24"/>
        </w:rPr>
        <w:t xml:space="preserve"> </w:t>
      </w:r>
      <w:r w:rsidR="002D1206">
        <w:rPr>
          <w:rFonts w:ascii="Cambria" w:hAnsi="Cambria"/>
          <w:sz w:val="24"/>
          <w:szCs w:val="24"/>
        </w:rPr>
        <w:t>In recent years, l</w:t>
      </w:r>
      <w:r w:rsidR="003D619D">
        <w:rPr>
          <w:rFonts w:ascii="Cambria" w:hAnsi="Cambria"/>
          <w:sz w:val="24"/>
          <w:szCs w:val="24"/>
        </w:rPr>
        <w:t xml:space="preserve">arge venture capitalists </w:t>
      </w:r>
      <w:r w:rsidR="002D1206">
        <w:rPr>
          <w:rFonts w:ascii="Cambria" w:hAnsi="Cambria"/>
          <w:sz w:val="24"/>
          <w:szCs w:val="24"/>
        </w:rPr>
        <w:t xml:space="preserve">and </w:t>
      </w:r>
      <w:r w:rsidR="003D619D">
        <w:rPr>
          <w:rFonts w:ascii="Cambria" w:hAnsi="Cambria"/>
          <w:sz w:val="24"/>
          <w:szCs w:val="24"/>
        </w:rPr>
        <w:t xml:space="preserve">large corporations have been seeking support from the governments to undertake grass root level community development as part of their corporate social entrepreneurship.    </w:t>
      </w:r>
    </w:p>
    <w:p w:rsidR="00C628E5" w:rsidRDefault="00C628E5" w:rsidP="005E5969">
      <w:pPr>
        <w:tabs>
          <w:tab w:val="num" w:pos="720"/>
        </w:tabs>
        <w:jc w:val="both"/>
        <w:rPr>
          <w:rFonts w:ascii="Cambria" w:hAnsi="Cambria"/>
          <w:sz w:val="24"/>
          <w:szCs w:val="24"/>
        </w:rPr>
      </w:pPr>
      <w:r>
        <w:rPr>
          <w:rFonts w:ascii="Cambria" w:hAnsi="Cambria"/>
          <w:sz w:val="24"/>
          <w:szCs w:val="24"/>
        </w:rPr>
        <w:t xml:space="preserve">The government and policy advisers little realize </w:t>
      </w:r>
      <w:r w:rsidR="0048665E">
        <w:rPr>
          <w:rFonts w:ascii="Cambria" w:hAnsi="Cambria"/>
          <w:sz w:val="24"/>
          <w:szCs w:val="24"/>
        </w:rPr>
        <w:t xml:space="preserve">that </w:t>
      </w:r>
      <w:r>
        <w:rPr>
          <w:rFonts w:ascii="Cambria" w:hAnsi="Cambria"/>
          <w:sz w:val="24"/>
          <w:szCs w:val="24"/>
        </w:rPr>
        <w:t xml:space="preserve">the basic grain of a traditional industrial organizational design is totally different from </w:t>
      </w:r>
      <w:r w:rsidR="00B535A1">
        <w:rPr>
          <w:rFonts w:ascii="Cambria" w:hAnsi="Cambria"/>
          <w:sz w:val="24"/>
          <w:szCs w:val="24"/>
        </w:rPr>
        <w:t xml:space="preserve">that of </w:t>
      </w:r>
      <w:r>
        <w:rPr>
          <w:rFonts w:ascii="Cambria" w:hAnsi="Cambria"/>
          <w:sz w:val="24"/>
          <w:szCs w:val="24"/>
        </w:rPr>
        <w:t xml:space="preserve">community organizations </w:t>
      </w:r>
      <w:r w:rsidR="009B7165">
        <w:rPr>
          <w:rFonts w:ascii="Cambria" w:hAnsi="Cambria"/>
          <w:sz w:val="24"/>
          <w:szCs w:val="24"/>
        </w:rPr>
        <w:t>at the grass root level</w:t>
      </w:r>
      <w:r w:rsidR="0048665E">
        <w:rPr>
          <w:rFonts w:ascii="Cambria" w:hAnsi="Cambria"/>
          <w:sz w:val="24"/>
          <w:szCs w:val="24"/>
        </w:rPr>
        <w:t xml:space="preserve">. While </w:t>
      </w:r>
      <w:r w:rsidR="00B535A1">
        <w:rPr>
          <w:rFonts w:ascii="Cambria" w:hAnsi="Cambria"/>
          <w:sz w:val="24"/>
          <w:szCs w:val="24"/>
        </w:rPr>
        <w:t xml:space="preserve">the former </w:t>
      </w:r>
      <w:r w:rsidR="0048665E">
        <w:rPr>
          <w:rFonts w:ascii="Cambria" w:hAnsi="Cambria"/>
          <w:sz w:val="24"/>
          <w:szCs w:val="24"/>
        </w:rPr>
        <w:t xml:space="preserve">is built on the paradigm of competition, the </w:t>
      </w:r>
      <w:r w:rsidR="00B535A1">
        <w:rPr>
          <w:rFonts w:ascii="Cambria" w:hAnsi="Cambria"/>
          <w:sz w:val="24"/>
          <w:szCs w:val="24"/>
        </w:rPr>
        <w:t xml:space="preserve">later </w:t>
      </w:r>
      <w:r w:rsidR="0048665E">
        <w:rPr>
          <w:rFonts w:ascii="Cambria" w:hAnsi="Cambria"/>
          <w:sz w:val="24"/>
          <w:szCs w:val="24"/>
        </w:rPr>
        <w:t xml:space="preserve">is built on cooperation.  </w:t>
      </w:r>
      <w:r w:rsidR="009B7165">
        <w:rPr>
          <w:rFonts w:ascii="Cambria" w:hAnsi="Cambria"/>
          <w:sz w:val="24"/>
          <w:szCs w:val="24"/>
        </w:rPr>
        <w:t>The position of design variables and the purposes of the</w:t>
      </w:r>
      <w:r w:rsidR="00B535A1">
        <w:rPr>
          <w:rFonts w:ascii="Cambria" w:hAnsi="Cambria"/>
          <w:sz w:val="24"/>
          <w:szCs w:val="24"/>
        </w:rPr>
        <w:t>se</w:t>
      </w:r>
      <w:r w:rsidR="009B7165">
        <w:rPr>
          <w:rFonts w:ascii="Cambria" w:hAnsi="Cambria"/>
          <w:sz w:val="24"/>
          <w:szCs w:val="24"/>
        </w:rPr>
        <w:t xml:space="preserve"> two organizational types are so far apart that in the long run, large industrial enterpris</w:t>
      </w:r>
      <w:r w:rsidR="00B535A1">
        <w:rPr>
          <w:rFonts w:ascii="Cambria" w:hAnsi="Cambria"/>
          <w:sz w:val="24"/>
          <w:szCs w:val="24"/>
        </w:rPr>
        <w:t>es</w:t>
      </w:r>
      <w:r w:rsidR="00B535A1" w:rsidRPr="00B535A1">
        <w:rPr>
          <w:rFonts w:ascii="Cambria" w:hAnsi="Cambria"/>
          <w:sz w:val="24"/>
          <w:szCs w:val="24"/>
        </w:rPr>
        <w:t xml:space="preserve"> </w:t>
      </w:r>
      <w:r w:rsidR="00B535A1">
        <w:rPr>
          <w:rFonts w:ascii="Cambria" w:hAnsi="Cambria"/>
          <w:sz w:val="24"/>
          <w:szCs w:val="24"/>
        </w:rPr>
        <w:t xml:space="preserve">will gain at the cost of community organizations </w:t>
      </w:r>
      <w:r w:rsidR="009B7165">
        <w:rPr>
          <w:rFonts w:ascii="Cambria" w:hAnsi="Cambria"/>
          <w:sz w:val="24"/>
          <w:szCs w:val="24"/>
        </w:rPr>
        <w:t>in a competitive market economic system</w:t>
      </w:r>
      <w:r w:rsidR="00280F8B">
        <w:rPr>
          <w:rFonts w:ascii="Cambria" w:hAnsi="Cambria"/>
          <w:sz w:val="24"/>
          <w:szCs w:val="24"/>
        </w:rPr>
        <w:t xml:space="preserve"> </w:t>
      </w:r>
      <w:r w:rsidR="00CB3B80">
        <w:rPr>
          <w:rFonts w:ascii="Cambria" w:hAnsi="Cambria"/>
          <w:sz w:val="24"/>
          <w:szCs w:val="24"/>
        </w:rPr>
        <w:t>(</w:t>
      </w:r>
      <w:r w:rsidR="009B7165" w:rsidRPr="00AC62AC">
        <w:rPr>
          <w:rFonts w:ascii="Cambria" w:hAnsi="Cambria"/>
          <w:sz w:val="24"/>
          <w:szCs w:val="24"/>
        </w:rPr>
        <w:t xml:space="preserve">Nayak </w:t>
      </w:r>
      <w:r w:rsidR="009B7165" w:rsidRPr="00846266">
        <w:rPr>
          <w:rFonts w:ascii="Cambria" w:hAnsi="Cambria"/>
          <w:color w:val="000000" w:themeColor="text1"/>
          <w:sz w:val="24"/>
          <w:szCs w:val="24"/>
        </w:rPr>
        <w:t>2010</w:t>
      </w:r>
      <w:r w:rsidR="00CB3B80" w:rsidRPr="00846266">
        <w:rPr>
          <w:rFonts w:ascii="Cambria" w:hAnsi="Cambria"/>
          <w:color w:val="000000" w:themeColor="text1"/>
          <w:sz w:val="24"/>
          <w:szCs w:val="24"/>
        </w:rPr>
        <w:t>, 2014</w:t>
      </w:r>
      <w:r w:rsidR="00187629" w:rsidRPr="00846266">
        <w:rPr>
          <w:rFonts w:ascii="Cambria" w:hAnsi="Cambria"/>
          <w:color w:val="000000" w:themeColor="text1"/>
          <w:sz w:val="24"/>
          <w:szCs w:val="24"/>
        </w:rPr>
        <w:t>a</w:t>
      </w:r>
      <w:r w:rsidR="009B7165" w:rsidRPr="00846266">
        <w:rPr>
          <w:rFonts w:ascii="Cambria" w:hAnsi="Cambria"/>
          <w:color w:val="000000" w:themeColor="text1"/>
          <w:sz w:val="24"/>
          <w:szCs w:val="24"/>
        </w:rPr>
        <w:t>)</w:t>
      </w:r>
      <w:r w:rsidR="00280F8B" w:rsidRPr="00846266">
        <w:rPr>
          <w:rFonts w:ascii="Cambria" w:hAnsi="Cambria"/>
          <w:color w:val="000000" w:themeColor="text1"/>
          <w:sz w:val="24"/>
          <w:szCs w:val="24"/>
        </w:rPr>
        <w:t>.</w:t>
      </w:r>
      <w:r w:rsidR="00280F8B">
        <w:rPr>
          <w:rFonts w:ascii="Cambria" w:hAnsi="Cambria"/>
          <w:sz w:val="24"/>
          <w:szCs w:val="24"/>
        </w:rPr>
        <w:t xml:space="preserve"> </w:t>
      </w:r>
      <w:r w:rsidR="009B7165">
        <w:rPr>
          <w:rFonts w:ascii="Cambria" w:hAnsi="Cambria"/>
          <w:sz w:val="24"/>
          <w:szCs w:val="24"/>
        </w:rPr>
        <w:t xml:space="preserve">       </w:t>
      </w:r>
      <w:r>
        <w:rPr>
          <w:rFonts w:ascii="Cambria" w:hAnsi="Cambria"/>
          <w:sz w:val="24"/>
          <w:szCs w:val="24"/>
        </w:rPr>
        <w:t xml:space="preserve">    </w:t>
      </w:r>
    </w:p>
    <w:p w:rsidR="00F665CE" w:rsidRDefault="00CB3B80" w:rsidP="00F665CE">
      <w:pPr>
        <w:tabs>
          <w:tab w:val="num" w:pos="720"/>
        </w:tabs>
        <w:jc w:val="both"/>
        <w:rPr>
          <w:rFonts w:ascii="Cambria" w:hAnsi="Cambria"/>
          <w:sz w:val="24"/>
          <w:szCs w:val="24"/>
        </w:rPr>
      </w:pPr>
      <w:r>
        <w:rPr>
          <w:rFonts w:ascii="Cambria" w:hAnsi="Cambria"/>
          <w:sz w:val="24"/>
          <w:szCs w:val="24"/>
        </w:rPr>
        <w:lastRenderedPageBreak/>
        <w:t>In the above milieu of development approaches and challenges, t</w:t>
      </w:r>
      <w:r w:rsidR="009B7165">
        <w:rPr>
          <w:rFonts w:ascii="Cambria" w:hAnsi="Cambria"/>
          <w:sz w:val="24"/>
          <w:szCs w:val="24"/>
        </w:rPr>
        <w:t>he bright ray of hope to improve the well being of small producer</w:t>
      </w:r>
      <w:r w:rsidR="00C704CF">
        <w:rPr>
          <w:rFonts w:ascii="Cambria" w:hAnsi="Cambria"/>
          <w:sz w:val="24"/>
          <w:szCs w:val="24"/>
        </w:rPr>
        <w:t xml:space="preserve"> communitie</w:t>
      </w:r>
      <w:r w:rsidR="009B7165">
        <w:rPr>
          <w:rFonts w:ascii="Cambria" w:hAnsi="Cambria"/>
          <w:sz w:val="24"/>
          <w:szCs w:val="24"/>
        </w:rPr>
        <w:t xml:space="preserve">s including the psychological-social-economically weak communities appears to be the </w:t>
      </w:r>
      <w:r w:rsidR="00F665CE">
        <w:rPr>
          <w:rFonts w:ascii="Cambria" w:hAnsi="Cambria"/>
          <w:sz w:val="24"/>
          <w:szCs w:val="24"/>
        </w:rPr>
        <w:t xml:space="preserve">provision of </w:t>
      </w:r>
      <w:r w:rsidR="009B7165">
        <w:rPr>
          <w:rFonts w:ascii="Cambria" w:hAnsi="Cambria"/>
          <w:sz w:val="24"/>
          <w:szCs w:val="24"/>
        </w:rPr>
        <w:t>National Rural Livelihood Mission</w:t>
      </w:r>
      <w:r w:rsidR="00A46843">
        <w:rPr>
          <w:rFonts w:ascii="Cambria" w:hAnsi="Cambria"/>
          <w:sz w:val="24"/>
          <w:szCs w:val="24"/>
        </w:rPr>
        <w:t xml:space="preserve"> (NRLM)</w:t>
      </w:r>
      <w:r w:rsidR="009B7165">
        <w:rPr>
          <w:rFonts w:ascii="Cambria" w:hAnsi="Cambria"/>
          <w:sz w:val="24"/>
          <w:szCs w:val="24"/>
        </w:rPr>
        <w:t xml:space="preserve"> 2010</w:t>
      </w:r>
      <w:r w:rsidR="00F665CE">
        <w:rPr>
          <w:rFonts w:ascii="Cambria" w:hAnsi="Cambria"/>
          <w:sz w:val="24"/>
          <w:szCs w:val="24"/>
        </w:rPr>
        <w:t xml:space="preserve"> of the Government of India</w:t>
      </w:r>
      <w:r w:rsidR="003D619D">
        <w:rPr>
          <w:rFonts w:ascii="Cambria" w:hAnsi="Cambria"/>
          <w:sz w:val="24"/>
          <w:szCs w:val="24"/>
        </w:rPr>
        <w:t xml:space="preserve">. </w:t>
      </w:r>
      <w:r w:rsidR="00F665CE">
        <w:rPr>
          <w:rFonts w:ascii="Cambria" w:hAnsi="Cambria"/>
          <w:sz w:val="24"/>
          <w:szCs w:val="24"/>
        </w:rPr>
        <w:t xml:space="preserve">The emphasis on </w:t>
      </w:r>
      <w:r>
        <w:rPr>
          <w:rFonts w:ascii="Cambria" w:hAnsi="Cambria"/>
          <w:sz w:val="24"/>
          <w:szCs w:val="24"/>
        </w:rPr>
        <w:t xml:space="preserve">building </w:t>
      </w:r>
      <w:r w:rsidR="00F665CE">
        <w:rPr>
          <w:rFonts w:ascii="Cambria" w:hAnsi="Cambria"/>
          <w:sz w:val="24"/>
          <w:szCs w:val="24"/>
        </w:rPr>
        <w:t>local institutional platform</w:t>
      </w:r>
      <w:r>
        <w:rPr>
          <w:rFonts w:ascii="Cambria" w:hAnsi="Cambria"/>
          <w:sz w:val="24"/>
          <w:szCs w:val="24"/>
        </w:rPr>
        <w:t>s</w:t>
      </w:r>
      <w:r w:rsidR="00F665CE">
        <w:rPr>
          <w:rFonts w:ascii="Cambria" w:hAnsi="Cambria"/>
          <w:sz w:val="24"/>
          <w:szCs w:val="24"/>
        </w:rPr>
        <w:t xml:space="preserve"> of the poor and converging all the resources to build and strengthen this local institution is indeed a wise and sustainable way forward for the well being of the poor communities.  There are however several questions that need to be answered for the new mission to make a sustainable impact</w:t>
      </w:r>
      <w:r w:rsidR="00C704CF">
        <w:rPr>
          <w:rFonts w:ascii="Cambria" w:hAnsi="Cambria"/>
          <w:sz w:val="24"/>
          <w:szCs w:val="24"/>
        </w:rPr>
        <w:t xml:space="preserve"> and in the long term</w:t>
      </w:r>
      <w:r w:rsidR="00F665CE">
        <w:rPr>
          <w:rFonts w:ascii="Cambria" w:hAnsi="Cambria"/>
          <w:sz w:val="24"/>
          <w:szCs w:val="24"/>
        </w:rPr>
        <w:t xml:space="preserve">.  </w:t>
      </w:r>
    </w:p>
    <w:p w:rsidR="00F665CE" w:rsidRDefault="00F665CE" w:rsidP="00F665CE">
      <w:pPr>
        <w:tabs>
          <w:tab w:val="num" w:pos="720"/>
        </w:tabs>
        <w:jc w:val="both"/>
        <w:rPr>
          <w:rFonts w:ascii="Cambria" w:hAnsi="Cambria"/>
          <w:sz w:val="24"/>
          <w:szCs w:val="24"/>
        </w:rPr>
      </w:pPr>
      <w:r w:rsidRPr="00F665CE">
        <w:rPr>
          <w:rFonts w:ascii="Cambria" w:hAnsi="Cambria"/>
          <w:sz w:val="24"/>
          <w:szCs w:val="24"/>
        </w:rPr>
        <w:t xml:space="preserve">How will the </w:t>
      </w:r>
      <w:r w:rsidR="00187629">
        <w:rPr>
          <w:rFonts w:ascii="Cambria" w:hAnsi="Cambria"/>
          <w:sz w:val="24"/>
          <w:szCs w:val="24"/>
        </w:rPr>
        <w:t xml:space="preserve">multiple </w:t>
      </w:r>
      <w:r w:rsidRPr="00F665CE">
        <w:rPr>
          <w:rFonts w:ascii="Cambria" w:hAnsi="Cambria"/>
          <w:sz w:val="24"/>
          <w:szCs w:val="24"/>
        </w:rPr>
        <w:t xml:space="preserve">local institutions interact with each other? Will there be duplication of resources &amp; efforts because of multiple </w:t>
      </w:r>
      <w:r w:rsidR="00187629">
        <w:rPr>
          <w:rFonts w:ascii="Cambria" w:hAnsi="Cambria"/>
          <w:sz w:val="24"/>
          <w:szCs w:val="24"/>
        </w:rPr>
        <w:t xml:space="preserve">people’s </w:t>
      </w:r>
      <w:r w:rsidRPr="00F665CE">
        <w:rPr>
          <w:rFonts w:ascii="Cambria" w:hAnsi="Cambria"/>
          <w:sz w:val="24"/>
          <w:szCs w:val="24"/>
        </w:rPr>
        <w:t xml:space="preserve">institutions?  What will be the cost of operating each of these institutions? </w:t>
      </w:r>
      <w:r w:rsidR="00187629">
        <w:rPr>
          <w:rFonts w:ascii="Cambria" w:hAnsi="Cambria"/>
          <w:sz w:val="24"/>
          <w:szCs w:val="24"/>
        </w:rPr>
        <w:t>Will each of these institutions be optimally designed for operational efficiency</w:t>
      </w:r>
      <w:r w:rsidR="00A46843">
        <w:rPr>
          <w:rFonts w:ascii="Cambria" w:hAnsi="Cambria"/>
          <w:sz w:val="24"/>
          <w:szCs w:val="24"/>
        </w:rPr>
        <w:t xml:space="preserve">? Will the </w:t>
      </w:r>
      <w:r w:rsidRPr="00F665CE">
        <w:rPr>
          <w:rFonts w:ascii="Cambria" w:hAnsi="Cambria"/>
          <w:sz w:val="24"/>
          <w:szCs w:val="24"/>
        </w:rPr>
        <w:t xml:space="preserve">challenges </w:t>
      </w:r>
      <w:r w:rsidR="00A46843">
        <w:rPr>
          <w:rFonts w:ascii="Cambria" w:hAnsi="Cambria"/>
          <w:sz w:val="24"/>
          <w:szCs w:val="24"/>
        </w:rPr>
        <w:t xml:space="preserve">of </w:t>
      </w:r>
      <w:r w:rsidR="00C704CF">
        <w:rPr>
          <w:rFonts w:ascii="Cambria" w:hAnsi="Cambria"/>
          <w:sz w:val="24"/>
          <w:szCs w:val="24"/>
        </w:rPr>
        <w:t xml:space="preserve">capacity building, </w:t>
      </w:r>
      <w:r w:rsidR="00A46843">
        <w:rPr>
          <w:rFonts w:ascii="Cambria" w:hAnsi="Cambria"/>
          <w:sz w:val="24"/>
          <w:szCs w:val="24"/>
        </w:rPr>
        <w:t>marketing and value addition of the small producers be handled through these institutions</w:t>
      </w:r>
      <w:r w:rsidRPr="00F665CE">
        <w:rPr>
          <w:rFonts w:ascii="Cambria" w:hAnsi="Cambria"/>
          <w:sz w:val="24"/>
          <w:szCs w:val="24"/>
        </w:rPr>
        <w:t xml:space="preserve">? What will be </w:t>
      </w:r>
      <w:r w:rsidR="00A46843">
        <w:rPr>
          <w:rFonts w:ascii="Cambria" w:hAnsi="Cambria"/>
          <w:sz w:val="24"/>
          <w:szCs w:val="24"/>
        </w:rPr>
        <w:t xml:space="preserve">the </w:t>
      </w:r>
      <w:r w:rsidRPr="00F665CE">
        <w:rPr>
          <w:rFonts w:ascii="Cambria" w:hAnsi="Cambria"/>
          <w:sz w:val="24"/>
          <w:szCs w:val="24"/>
        </w:rPr>
        <w:t>steps &amp; sequences</w:t>
      </w:r>
      <w:r w:rsidR="00A46843">
        <w:rPr>
          <w:rFonts w:ascii="Cambria" w:hAnsi="Cambria"/>
          <w:sz w:val="24"/>
          <w:szCs w:val="24"/>
        </w:rPr>
        <w:t xml:space="preserve"> of implementation</w:t>
      </w:r>
      <w:r w:rsidRPr="00F665CE">
        <w:rPr>
          <w:rFonts w:ascii="Cambria" w:hAnsi="Cambria"/>
          <w:sz w:val="24"/>
          <w:szCs w:val="24"/>
        </w:rPr>
        <w:t>?</w:t>
      </w:r>
      <w:r>
        <w:rPr>
          <w:rFonts w:ascii="Cambria" w:hAnsi="Cambria"/>
          <w:sz w:val="24"/>
          <w:szCs w:val="24"/>
        </w:rPr>
        <w:t xml:space="preserve"> </w:t>
      </w:r>
      <w:r w:rsidR="00A46843">
        <w:rPr>
          <w:rFonts w:ascii="Cambria" w:hAnsi="Cambria"/>
          <w:sz w:val="24"/>
          <w:szCs w:val="24"/>
        </w:rPr>
        <w:t xml:space="preserve">Is it designed for sufficient local resource persons for successful implementation? </w:t>
      </w:r>
      <w:r w:rsidRPr="00F665CE">
        <w:rPr>
          <w:rFonts w:ascii="Cambria" w:hAnsi="Cambria"/>
          <w:sz w:val="24"/>
          <w:szCs w:val="24"/>
        </w:rPr>
        <w:t>How l</w:t>
      </w:r>
      <w:r>
        <w:rPr>
          <w:rFonts w:ascii="Cambria" w:hAnsi="Cambria"/>
          <w:sz w:val="24"/>
          <w:szCs w:val="24"/>
        </w:rPr>
        <w:t>ong will it take to implement</w:t>
      </w:r>
      <w:r w:rsidR="00A46843">
        <w:rPr>
          <w:rFonts w:ascii="Cambria" w:hAnsi="Cambria"/>
          <w:sz w:val="24"/>
          <w:szCs w:val="24"/>
        </w:rPr>
        <w:t xml:space="preserve"> and exit</w:t>
      </w:r>
      <w:r w:rsidRPr="00F665CE">
        <w:rPr>
          <w:rFonts w:ascii="Cambria" w:hAnsi="Cambria"/>
          <w:sz w:val="24"/>
          <w:szCs w:val="24"/>
        </w:rPr>
        <w:t>?</w:t>
      </w:r>
      <w:r>
        <w:rPr>
          <w:rFonts w:ascii="Cambria" w:hAnsi="Cambria"/>
          <w:sz w:val="24"/>
          <w:szCs w:val="24"/>
        </w:rPr>
        <w:t xml:space="preserve"> </w:t>
      </w:r>
      <w:r w:rsidRPr="00F665CE">
        <w:rPr>
          <w:rFonts w:ascii="Cambria" w:hAnsi="Cambria"/>
          <w:sz w:val="24"/>
          <w:szCs w:val="24"/>
        </w:rPr>
        <w:t>What is the overall strategy? What will be the total cost of implementation at the GP level?</w:t>
      </w:r>
      <w:r>
        <w:rPr>
          <w:rFonts w:ascii="Cambria" w:hAnsi="Cambria"/>
          <w:sz w:val="24"/>
          <w:szCs w:val="24"/>
        </w:rPr>
        <w:t xml:space="preserve"> </w:t>
      </w:r>
      <w:r w:rsidR="00A46843">
        <w:rPr>
          <w:rFonts w:ascii="Cambria" w:hAnsi="Cambria"/>
          <w:sz w:val="24"/>
          <w:szCs w:val="24"/>
        </w:rPr>
        <w:t>Will these institutions</w:t>
      </w:r>
      <w:r>
        <w:rPr>
          <w:rFonts w:ascii="Cambria" w:hAnsi="Cambria"/>
          <w:sz w:val="24"/>
          <w:szCs w:val="24"/>
        </w:rPr>
        <w:t xml:space="preserve"> </w:t>
      </w:r>
      <w:r w:rsidR="00A46843">
        <w:rPr>
          <w:rFonts w:ascii="Cambria" w:hAnsi="Cambria"/>
          <w:sz w:val="24"/>
          <w:szCs w:val="24"/>
        </w:rPr>
        <w:t xml:space="preserve">for livelihood cater to </w:t>
      </w:r>
      <w:r w:rsidRPr="00F665CE">
        <w:rPr>
          <w:rFonts w:ascii="Cambria" w:hAnsi="Cambria"/>
          <w:sz w:val="24"/>
          <w:szCs w:val="24"/>
        </w:rPr>
        <w:t xml:space="preserve">other needs of </w:t>
      </w:r>
      <w:r w:rsidR="00A46843">
        <w:rPr>
          <w:rFonts w:ascii="Cambria" w:hAnsi="Cambria"/>
          <w:sz w:val="24"/>
          <w:szCs w:val="24"/>
        </w:rPr>
        <w:t>the c</w:t>
      </w:r>
      <w:r w:rsidRPr="00F665CE">
        <w:rPr>
          <w:rFonts w:ascii="Cambria" w:hAnsi="Cambria"/>
          <w:sz w:val="24"/>
          <w:szCs w:val="24"/>
        </w:rPr>
        <w:t>ommunity</w:t>
      </w:r>
      <w:r w:rsidR="00A46843">
        <w:rPr>
          <w:rFonts w:ascii="Cambria" w:hAnsi="Cambria"/>
          <w:sz w:val="24"/>
          <w:szCs w:val="24"/>
        </w:rPr>
        <w:t xml:space="preserve"> viz., h</w:t>
      </w:r>
      <w:r w:rsidRPr="00F665CE">
        <w:rPr>
          <w:rFonts w:ascii="Cambria" w:hAnsi="Cambria"/>
          <w:sz w:val="24"/>
          <w:szCs w:val="24"/>
        </w:rPr>
        <w:t xml:space="preserve">ealth, </w:t>
      </w:r>
      <w:r w:rsidR="00A46843">
        <w:rPr>
          <w:rFonts w:ascii="Cambria" w:hAnsi="Cambria"/>
          <w:sz w:val="24"/>
          <w:szCs w:val="24"/>
        </w:rPr>
        <w:t>e</w:t>
      </w:r>
      <w:r w:rsidRPr="00F665CE">
        <w:rPr>
          <w:rFonts w:ascii="Cambria" w:hAnsi="Cambria"/>
          <w:sz w:val="24"/>
          <w:szCs w:val="24"/>
        </w:rPr>
        <w:t xml:space="preserve">ducation, </w:t>
      </w:r>
      <w:r w:rsidR="00A46843">
        <w:rPr>
          <w:rFonts w:ascii="Cambria" w:hAnsi="Cambria"/>
          <w:sz w:val="24"/>
          <w:szCs w:val="24"/>
        </w:rPr>
        <w:t xml:space="preserve">basic infrastructure, </w:t>
      </w:r>
      <w:r w:rsidRPr="00F665CE">
        <w:rPr>
          <w:rFonts w:ascii="Cambria" w:hAnsi="Cambria"/>
          <w:sz w:val="24"/>
          <w:szCs w:val="24"/>
        </w:rPr>
        <w:t>etc</w:t>
      </w:r>
      <w:r>
        <w:rPr>
          <w:rFonts w:ascii="Cambria" w:hAnsi="Cambria"/>
          <w:sz w:val="24"/>
          <w:szCs w:val="24"/>
        </w:rPr>
        <w:t>?</w:t>
      </w:r>
      <w:r w:rsidR="00280F8B">
        <w:rPr>
          <w:rFonts w:ascii="Cambria" w:hAnsi="Cambria"/>
          <w:sz w:val="24"/>
          <w:szCs w:val="24"/>
        </w:rPr>
        <w:t xml:space="preserve"> </w:t>
      </w:r>
      <w:r w:rsidR="00A46843">
        <w:rPr>
          <w:rFonts w:ascii="Cambria" w:hAnsi="Cambria"/>
          <w:sz w:val="24"/>
          <w:szCs w:val="24"/>
        </w:rPr>
        <w:t>Although individual organizations are attempting to resolve some of these questions as they work in the complex setting of Indian rural communities; t</w:t>
      </w:r>
      <w:r w:rsidR="00280F8B">
        <w:rPr>
          <w:rFonts w:ascii="Cambria" w:hAnsi="Cambria"/>
          <w:sz w:val="24"/>
          <w:szCs w:val="24"/>
        </w:rPr>
        <w:t xml:space="preserve">hese questions still remain </w:t>
      </w:r>
      <w:r w:rsidR="00A46843">
        <w:rPr>
          <w:rFonts w:ascii="Cambria" w:hAnsi="Cambria"/>
          <w:sz w:val="24"/>
          <w:szCs w:val="24"/>
        </w:rPr>
        <w:t xml:space="preserve">largely </w:t>
      </w:r>
      <w:r w:rsidR="00280F8B">
        <w:rPr>
          <w:rFonts w:ascii="Cambria" w:hAnsi="Cambria"/>
          <w:sz w:val="24"/>
          <w:szCs w:val="24"/>
        </w:rPr>
        <w:t xml:space="preserve">unanswered </w:t>
      </w:r>
      <w:r w:rsidR="00A46843">
        <w:rPr>
          <w:rFonts w:ascii="Cambria" w:hAnsi="Cambria"/>
          <w:sz w:val="24"/>
          <w:szCs w:val="24"/>
        </w:rPr>
        <w:t>by NRLM.</w:t>
      </w:r>
      <w:r w:rsidR="00280F8B">
        <w:rPr>
          <w:rFonts w:ascii="Cambria" w:hAnsi="Cambria"/>
          <w:sz w:val="24"/>
          <w:szCs w:val="24"/>
        </w:rPr>
        <w:t xml:space="preserve">   </w:t>
      </w:r>
    </w:p>
    <w:p w:rsidR="00FB558D" w:rsidRDefault="003D619D" w:rsidP="00F665CE">
      <w:pPr>
        <w:tabs>
          <w:tab w:val="num" w:pos="720"/>
        </w:tabs>
        <w:jc w:val="both"/>
        <w:rPr>
          <w:rFonts w:ascii="Cambria" w:hAnsi="Cambria"/>
          <w:sz w:val="24"/>
          <w:szCs w:val="24"/>
        </w:rPr>
      </w:pPr>
      <w:r>
        <w:rPr>
          <w:rFonts w:ascii="Cambria" w:hAnsi="Cambria"/>
          <w:sz w:val="24"/>
          <w:szCs w:val="24"/>
        </w:rPr>
        <w:t xml:space="preserve">The latest attempt of the Government has been to promote Farmer Producer Organizations as Producer Companies as per section IXA of the companies Act 1956. Ministry of Finance and Ministry of Agriculture through NABARD have made a provision to promote 2000 farmer producer companies in the next two years (2014-16). While the Act came into being in 2002, development agencies have been struggling to stabilize the few hundred producer companies that have already been set up during the last twelve years.  </w:t>
      </w:r>
    </w:p>
    <w:p w:rsidR="00B45C76" w:rsidRDefault="00390336" w:rsidP="00861BB1">
      <w:pPr>
        <w:tabs>
          <w:tab w:val="num" w:pos="720"/>
        </w:tabs>
        <w:jc w:val="both"/>
        <w:rPr>
          <w:rFonts w:ascii="Cambria" w:hAnsi="Cambria"/>
          <w:sz w:val="24"/>
          <w:szCs w:val="24"/>
        </w:rPr>
      </w:pPr>
      <w:r>
        <w:rPr>
          <w:rFonts w:ascii="Cambria" w:hAnsi="Cambria"/>
          <w:sz w:val="24"/>
          <w:szCs w:val="24"/>
        </w:rPr>
        <w:t xml:space="preserve">Across </w:t>
      </w:r>
      <w:r w:rsidR="00A46843">
        <w:rPr>
          <w:rFonts w:ascii="Cambria" w:hAnsi="Cambria"/>
          <w:sz w:val="24"/>
          <w:szCs w:val="24"/>
        </w:rPr>
        <w:t xml:space="preserve">the </w:t>
      </w:r>
      <w:r>
        <w:rPr>
          <w:rFonts w:ascii="Cambria" w:hAnsi="Cambria"/>
          <w:sz w:val="24"/>
          <w:szCs w:val="24"/>
        </w:rPr>
        <w:t>board, the institutions of the government for implementing these programmes are highly hierarchical</w:t>
      </w:r>
      <w:r w:rsidR="00861BB1">
        <w:rPr>
          <w:rFonts w:ascii="Cambria" w:hAnsi="Cambria"/>
          <w:sz w:val="24"/>
          <w:szCs w:val="24"/>
        </w:rPr>
        <w:t xml:space="preserve">, bureaucratic, centralized </w:t>
      </w:r>
      <w:r>
        <w:rPr>
          <w:rFonts w:ascii="Cambria" w:hAnsi="Cambria"/>
          <w:sz w:val="24"/>
          <w:szCs w:val="24"/>
        </w:rPr>
        <w:t>and top heavy with high transaction costs. While the supply side institution of the government seems to be well defined and overwhelming, the demand side institutions viz., people’s organizations or community organizations have not been well conceived. Figure 1</w:t>
      </w:r>
      <w:r w:rsidR="00B45C76">
        <w:rPr>
          <w:rFonts w:ascii="Cambria" w:hAnsi="Cambria"/>
          <w:sz w:val="24"/>
          <w:szCs w:val="24"/>
        </w:rPr>
        <w:t>-2</w:t>
      </w:r>
      <w:r>
        <w:rPr>
          <w:rFonts w:ascii="Cambria" w:hAnsi="Cambria"/>
          <w:sz w:val="24"/>
          <w:szCs w:val="24"/>
        </w:rPr>
        <w:t xml:space="preserve"> are sample institutional architecture of the Odisha Livelihood Mission and Karnataka Watershed </w:t>
      </w:r>
      <w:r w:rsidR="00FB558D">
        <w:rPr>
          <w:rFonts w:ascii="Cambria" w:hAnsi="Cambria"/>
          <w:sz w:val="24"/>
          <w:szCs w:val="24"/>
        </w:rPr>
        <w:t xml:space="preserve">Development. </w:t>
      </w:r>
    </w:p>
    <w:p w:rsidR="001A5186" w:rsidRDefault="001A5186" w:rsidP="00861BB1">
      <w:pPr>
        <w:tabs>
          <w:tab w:val="num" w:pos="720"/>
        </w:tabs>
        <w:jc w:val="both"/>
        <w:rPr>
          <w:rFonts w:ascii="Cambria" w:hAnsi="Cambria"/>
          <w:sz w:val="24"/>
          <w:szCs w:val="24"/>
        </w:rPr>
      </w:pPr>
      <w:r>
        <w:rPr>
          <w:rFonts w:ascii="Cambria" w:hAnsi="Cambria"/>
          <w:sz w:val="24"/>
          <w:szCs w:val="24"/>
        </w:rPr>
        <w:br w:type="page"/>
      </w:r>
    </w:p>
    <w:p w:rsidR="001A5186" w:rsidRDefault="001A5186">
      <w:pPr>
        <w:rPr>
          <w:rFonts w:ascii="Cambria" w:hAnsi="Cambria"/>
          <w:sz w:val="24"/>
          <w:szCs w:val="24"/>
        </w:rPr>
        <w:sectPr w:rsidR="001A5186" w:rsidSect="0043624A">
          <w:footerReference w:type="default" r:id="rId8"/>
          <w:pgSz w:w="12240" w:h="15840"/>
          <w:pgMar w:top="1440" w:right="1440" w:bottom="1440" w:left="1440" w:header="720" w:footer="720" w:gutter="0"/>
          <w:cols w:space="720"/>
          <w:docGrid w:linePitch="360"/>
        </w:sectPr>
      </w:pPr>
    </w:p>
    <w:p w:rsidR="001A5186" w:rsidRPr="00390336" w:rsidRDefault="00390336">
      <w:pPr>
        <w:rPr>
          <w:rFonts w:ascii="Cambria" w:hAnsi="Cambria"/>
          <w:b/>
          <w:bCs/>
          <w:sz w:val="24"/>
          <w:szCs w:val="24"/>
        </w:rPr>
      </w:pPr>
      <w:r w:rsidRPr="00390336">
        <w:rPr>
          <w:rFonts w:ascii="Cambria" w:hAnsi="Cambria"/>
          <w:b/>
          <w:bCs/>
          <w:sz w:val="24"/>
          <w:szCs w:val="24"/>
        </w:rPr>
        <w:lastRenderedPageBreak/>
        <w:t>Figure 1</w:t>
      </w:r>
    </w:p>
    <w:p w:rsidR="001A5186" w:rsidRDefault="00390336" w:rsidP="001A5186">
      <w:pPr>
        <w:jc w:val="center"/>
        <w:rPr>
          <w:rFonts w:ascii="Cambria" w:hAnsi="Cambria"/>
          <w:sz w:val="24"/>
          <w:szCs w:val="24"/>
        </w:rPr>
      </w:pPr>
      <w:r w:rsidRPr="001A5186">
        <w:rPr>
          <w:rFonts w:ascii="Cambria" w:hAnsi="Cambria"/>
          <w:sz w:val="24"/>
          <w:szCs w:val="24"/>
          <w:lang w:val="en-IN"/>
        </w:rPr>
        <w:object w:dxaOrig="5977" w:dyaOrig="4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4pt;height:415.8pt" o:ole="">
            <v:imagedata r:id="rId9" o:title=""/>
          </v:shape>
          <o:OLEObject Type="Embed" ProgID="PowerPoint.Slide.12" ShapeID="_x0000_i1025" DrawAspect="Content" ObjectID="_1483267862" r:id="rId10"/>
        </w:object>
      </w:r>
    </w:p>
    <w:p w:rsidR="001A5186" w:rsidRDefault="00390336" w:rsidP="00390336">
      <w:pPr>
        <w:rPr>
          <w:rFonts w:ascii="Cambria" w:hAnsi="Cambria"/>
          <w:sz w:val="24"/>
          <w:szCs w:val="24"/>
        </w:rPr>
        <w:sectPr w:rsidR="001A5186" w:rsidSect="001A5186">
          <w:pgSz w:w="15840" w:h="12240" w:orient="landscape"/>
          <w:pgMar w:top="1440" w:right="1440" w:bottom="1440" w:left="1440" w:header="720" w:footer="720" w:gutter="0"/>
          <w:cols w:space="720"/>
          <w:docGrid w:linePitch="360"/>
        </w:sectPr>
      </w:pPr>
      <w:r w:rsidRPr="00390336">
        <w:rPr>
          <w:rFonts w:ascii="Cambria" w:hAnsi="Cambria"/>
          <w:b/>
          <w:bCs/>
          <w:sz w:val="24"/>
          <w:szCs w:val="24"/>
        </w:rPr>
        <w:lastRenderedPageBreak/>
        <w:t>Figure 2</w:t>
      </w:r>
      <w:r w:rsidR="001A5186" w:rsidRPr="001A5186">
        <w:rPr>
          <w:rFonts w:ascii="Cambria" w:hAnsi="Cambria"/>
          <w:sz w:val="24"/>
          <w:szCs w:val="24"/>
          <w:lang w:val="en-IN"/>
        </w:rPr>
        <w:object w:dxaOrig="7156" w:dyaOrig="5398">
          <v:shape id="_x0000_i1026" type="#_x0000_t75" style="width:624.55pt;height:436.05pt" o:ole="">
            <v:imagedata r:id="rId11" o:title=""/>
          </v:shape>
          <o:OLEObject Type="Embed" ProgID="PowerPoint.Slide.12" ShapeID="_x0000_i1026" DrawAspect="Content" ObjectID="_1483267863" r:id="rId12"/>
        </w:object>
      </w:r>
    </w:p>
    <w:p w:rsidR="00B45C76" w:rsidRDefault="00B45C76" w:rsidP="005E5969">
      <w:pPr>
        <w:tabs>
          <w:tab w:val="num" w:pos="720"/>
        </w:tabs>
        <w:jc w:val="both"/>
        <w:rPr>
          <w:rFonts w:ascii="Cambria" w:hAnsi="Cambria"/>
          <w:sz w:val="24"/>
          <w:szCs w:val="24"/>
        </w:rPr>
      </w:pPr>
      <w:r>
        <w:rPr>
          <w:rFonts w:ascii="Cambria" w:hAnsi="Cambria"/>
          <w:sz w:val="24"/>
          <w:szCs w:val="24"/>
        </w:rPr>
        <w:lastRenderedPageBreak/>
        <w:t xml:space="preserve">The centralized institutional architecture is similar across </w:t>
      </w:r>
      <w:r w:rsidR="00B535A1">
        <w:rPr>
          <w:rFonts w:ascii="Cambria" w:hAnsi="Cambria"/>
          <w:sz w:val="24"/>
          <w:szCs w:val="24"/>
        </w:rPr>
        <w:t>o</w:t>
      </w:r>
      <w:r>
        <w:rPr>
          <w:rFonts w:ascii="Cambria" w:hAnsi="Cambria"/>
          <w:sz w:val="24"/>
          <w:szCs w:val="24"/>
        </w:rPr>
        <w:t>the</w:t>
      </w:r>
      <w:r w:rsidR="00B535A1">
        <w:rPr>
          <w:rFonts w:ascii="Cambria" w:hAnsi="Cambria"/>
          <w:sz w:val="24"/>
          <w:szCs w:val="24"/>
        </w:rPr>
        <w:t>r</w:t>
      </w:r>
      <w:r>
        <w:rPr>
          <w:rFonts w:ascii="Cambria" w:hAnsi="Cambria"/>
          <w:sz w:val="24"/>
          <w:szCs w:val="24"/>
        </w:rPr>
        <w:t xml:space="preserve"> states viz., </w:t>
      </w:r>
      <w:r w:rsidR="007D65E6">
        <w:rPr>
          <w:rFonts w:ascii="Cambria" w:hAnsi="Cambria"/>
          <w:sz w:val="24"/>
          <w:szCs w:val="24"/>
        </w:rPr>
        <w:t>Maharashtra</w:t>
      </w:r>
      <w:r>
        <w:rPr>
          <w:rFonts w:ascii="Cambria" w:hAnsi="Cambria"/>
          <w:sz w:val="24"/>
          <w:szCs w:val="24"/>
        </w:rPr>
        <w:t xml:space="preserve">, Bihar, North East Region, M.P., A.P. and others </w:t>
      </w:r>
      <w:r w:rsidRPr="00AC62AC">
        <w:rPr>
          <w:rFonts w:ascii="Cambria" w:hAnsi="Cambria"/>
          <w:sz w:val="24"/>
          <w:szCs w:val="24"/>
        </w:rPr>
        <w:t>(</w:t>
      </w:r>
      <w:r w:rsidRPr="00F801A6">
        <w:rPr>
          <w:rFonts w:ascii="Cambria" w:hAnsi="Cambria"/>
          <w:color w:val="000000" w:themeColor="text1"/>
          <w:sz w:val="24"/>
          <w:szCs w:val="24"/>
        </w:rPr>
        <w:t>Nayak, 2014b</w:t>
      </w:r>
      <w:r w:rsidRPr="00AC62AC">
        <w:rPr>
          <w:rFonts w:ascii="Cambria" w:hAnsi="Cambria"/>
          <w:sz w:val="24"/>
          <w:szCs w:val="24"/>
        </w:rPr>
        <w:t>)</w:t>
      </w:r>
      <w:r>
        <w:rPr>
          <w:rFonts w:ascii="Cambria" w:hAnsi="Cambria"/>
          <w:sz w:val="24"/>
          <w:szCs w:val="24"/>
        </w:rPr>
        <w:t xml:space="preserve">. More than 65% of the capacity building budget is employed on training and capacity of the officials and project managers of the institutions of the government leaving little for the </w:t>
      </w:r>
      <w:r w:rsidR="009634E3">
        <w:rPr>
          <w:rFonts w:ascii="Cambria" w:hAnsi="Cambria"/>
          <w:sz w:val="24"/>
          <w:szCs w:val="24"/>
        </w:rPr>
        <w:t xml:space="preserve">knowledge, </w:t>
      </w:r>
      <w:r>
        <w:rPr>
          <w:rFonts w:ascii="Cambria" w:hAnsi="Cambria"/>
          <w:sz w:val="24"/>
          <w:szCs w:val="24"/>
        </w:rPr>
        <w:t xml:space="preserve">capacity building of the local resource persons of the demand side institutions, viz., the producer </w:t>
      </w:r>
      <w:r w:rsidR="009634E3">
        <w:rPr>
          <w:rFonts w:ascii="Cambria" w:hAnsi="Cambria"/>
          <w:sz w:val="24"/>
          <w:szCs w:val="24"/>
        </w:rPr>
        <w:t xml:space="preserve">community </w:t>
      </w:r>
      <w:r>
        <w:rPr>
          <w:rFonts w:ascii="Cambria" w:hAnsi="Cambria"/>
          <w:sz w:val="24"/>
          <w:szCs w:val="24"/>
        </w:rPr>
        <w:t>organization</w:t>
      </w:r>
      <w:r w:rsidR="009634E3">
        <w:rPr>
          <w:rFonts w:ascii="Cambria" w:hAnsi="Cambria"/>
          <w:sz w:val="24"/>
          <w:szCs w:val="24"/>
        </w:rPr>
        <w:t>/ company</w:t>
      </w:r>
      <w:r>
        <w:rPr>
          <w:rFonts w:ascii="Cambria" w:hAnsi="Cambria"/>
          <w:sz w:val="24"/>
          <w:szCs w:val="24"/>
        </w:rPr>
        <w:t xml:space="preserve">s.       </w:t>
      </w:r>
    </w:p>
    <w:p w:rsidR="00B45C76" w:rsidRDefault="00B45C76" w:rsidP="00B45C76">
      <w:pPr>
        <w:tabs>
          <w:tab w:val="num" w:pos="720"/>
        </w:tabs>
        <w:spacing w:after="0"/>
        <w:jc w:val="both"/>
        <w:rPr>
          <w:rFonts w:ascii="Cambria" w:hAnsi="Cambria"/>
          <w:sz w:val="24"/>
          <w:szCs w:val="24"/>
        </w:rPr>
      </w:pPr>
    </w:p>
    <w:p w:rsidR="00E0719E" w:rsidRDefault="00E0719E" w:rsidP="005E5969">
      <w:pPr>
        <w:tabs>
          <w:tab w:val="num" w:pos="720"/>
        </w:tabs>
        <w:jc w:val="both"/>
        <w:rPr>
          <w:rFonts w:ascii="Cambria" w:hAnsi="Cambria"/>
          <w:sz w:val="24"/>
          <w:szCs w:val="24"/>
        </w:rPr>
      </w:pPr>
      <w:r>
        <w:rPr>
          <w:rFonts w:ascii="Cambria" w:hAnsi="Cambria"/>
          <w:sz w:val="24"/>
          <w:szCs w:val="24"/>
        </w:rPr>
        <w:t xml:space="preserve">3. </w:t>
      </w:r>
      <w:r w:rsidRPr="00E0719E">
        <w:rPr>
          <w:rFonts w:ascii="Cambria" w:hAnsi="Cambria"/>
          <w:b/>
          <w:bCs/>
          <w:sz w:val="24"/>
          <w:szCs w:val="24"/>
        </w:rPr>
        <w:t xml:space="preserve">Design of </w:t>
      </w:r>
      <w:r w:rsidR="009634E3">
        <w:rPr>
          <w:rFonts w:ascii="Cambria" w:hAnsi="Cambria"/>
          <w:b/>
          <w:bCs/>
          <w:sz w:val="24"/>
          <w:szCs w:val="24"/>
        </w:rPr>
        <w:t xml:space="preserve">Producer </w:t>
      </w:r>
      <w:r w:rsidRPr="00E0719E">
        <w:rPr>
          <w:rFonts w:ascii="Cambria" w:hAnsi="Cambria"/>
          <w:b/>
          <w:bCs/>
          <w:sz w:val="24"/>
          <w:szCs w:val="24"/>
        </w:rPr>
        <w:t>Community Organization</w:t>
      </w:r>
      <w:r w:rsidR="009634E3">
        <w:rPr>
          <w:rFonts w:ascii="Cambria" w:hAnsi="Cambria"/>
          <w:b/>
          <w:bCs/>
          <w:sz w:val="24"/>
          <w:szCs w:val="24"/>
        </w:rPr>
        <w:t>/ Company</w:t>
      </w:r>
      <w:r w:rsidRPr="00E0719E">
        <w:rPr>
          <w:rFonts w:ascii="Cambria" w:hAnsi="Cambria"/>
          <w:b/>
          <w:bCs/>
          <w:sz w:val="24"/>
          <w:szCs w:val="24"/>
        </w:rPr>
        <w:t>s</w:t>
      </w:r>
      <w:r>
        <w:rPr>
          <w:rFonts w:ascii="Cambria" w:hAnsi="Cambria"/>
          <w:b/>
          <w:bCs/>
          <w:sz w:val="24"/>
          <w:szCs w:val="24"/>
        </w:rPr>
        <w:t xml:space="preserve"> &amp; their Institutional Architecture</w:t>
      </w:r>
    </w:p>
    <w:p w:rsidR="00861BB1" w:rsidRDefault="00861BB1" w:rsidP="005E5969">
      <w:pPr>
        <w:tabs>
          <w:tab w:val="num" w:pos="720"/>
        </w:tabs>
        <w:jc w:val="both"/>
        <w:rPr>
          <w:rFonts w:ascii="Cambria" w:hAnsi="Cambria"/>
          <w:sz w:val="24"/>
          <w:szCs w:val="24"/>
        </w:rPr>
      </w:pPr>
      <w:r>
        <w:rPr>
          <w:rFonts w:ascii="Cambria" w:hAnsi="Cambria"/>
          <w:sz w:val="24"/>
          <w:szCs w:val="24"/>
        </w:rPr>
        <w:t>The critical design issues of organization in general and community based producer organization</w:t>
      </w:r>
      <w:r w:rsidR="009634E3">
        <w:rPr>
          <w:rFonts w:ascii="Cambria" w:hAnsi="Cambria"/>
          <w:sz w:val="24"/>
          <w:szCs w:val="24"/>
        </w:rPr>
        <w:t>/ companys</w:t>
      </w:r>
      <w:r>
        <w:rPr>
          <w:rFonts w:ascii="Cambria" w:hAnsi="Cambria"/>
          <w:sz w:val="24"/>
          <w:szCs w:val="24"/>
        </w:rPr>
        <w:t>s in particular are the issues of size, scope, technology, management and ownership. However, these issues have not been carefully looked into for long term sustainab</w:t>
      </w:r>
      <w:r w:rsidR="00F547FD">
        <w:rPr>
          <w:rFonts w:ascii="Cambria" w:hAnsi="Cambria"/>
          <w:sz w:val="24"/>
          <w:szCs w:val="24"/>
        </w:rPr>
        <w:t xml:space="preserve">ility </w:t>
      </w:r>
      <w:r>
        <w:rPr>
          <w:rFonts w:ascii="Cambria" w:hAnsi="Cambria"/>
          <w:sz w:val="24"/>
          <w:szCs w:val="24"/>
        </w:rPr>
        <w:t xml:space="preserve">of these organizations. Understanding </w:t>
      </w:r>
      <w:r w:rsidR="00D651FD">
        <w:rPr>
          <w:rFonts w:ascii="Cambria" w:hAnsi="Cambria"/>
          <w:sz w:val="24"/>
          <w:szCs w:val="24"/>
        </w:rPr>
        <w:t xml:space="preserve">optimal span of </w:t>
      </w:r>
      <w:r>
        <w:rPr>
          <w:rFonts w:ascii="Cambria" w:hAnsi="Cambria"/>
          <w:sz w:val="24"/>
          <w:szCs w:val="24"/>
        </w:rPr>
        <w:t>institutional architecture</w:t>
      </w:r>
      <w:r w:rsidR="00D651FD">
        <w:rPr>
          <w:rFonts w:ascii="Cambria" w:hAnsi="Cambria"/>
          <w:sz w:val="24"/>
          <w:szCs w:val="24"/>
        </w:rPr>
        <w:t xml:space="preserve"> is also crucial for </w:t>
      </w:r>
      <w:r w:rsidR="00B535A1">
        <w:rPr>
          <w:rFonts w:ascii="Cambria" w:hAnsi="Cambria"/>
          <w:sz w:val="24"/>
          <w:szCs w:val="24"/>
        </w:rPr>
        <w:t xml:space="preserve">enabling </w:t>
      </w:r>
      <w:r w:rsidR="00D651FD">
        <w:rPr>
          <w:rFonts w:ascii="Cambria" w:hAnsi="Cambria"/>
          <w:sz w:val="24"/>
          <w:szCs w:val="24"/>
        </w:rPr>
        <w:t>effective relationships of these producer organization</w:t>
      </w:r>
      <w:r w:rsidR="009634E3">
        <w:rPr>
          <w:rFonts w:ascii="Cambria" w:hAnsi="Cambria"/>
          <w:sz w:val="24"/>
          <w:szCs w:val="24"/>
        </w:rPr>
        <w:t>/ company</w:t>
      </w:r>
      <w:r w:rsidR="00D651FD">
        <w:rPr>
          <w:rFonts w:ascii="Cambria" w:hAnsi="Cambria"/>
          <w:sz w:val="24"/>
          <w:szCs w:val="24"/>
        </w:rPr>
        <w:t xml:space="preserve">s in the given external market system.  </w:t>
      </w:r>
      <w:r>
        <w:rPr>
          <w:rFonts w:ascii="Cambria" w:hAnsi="Cambria"/>
          <w:sz w:val="24"/>
          <w:szCs w:val="24"/>
        </w:rPr>
        <w:t xml:space="preserve"> </w:t>
      </w:r>
    </w:p>
    <w:p w:rsidR="00E13392" w:rsidRDefault="00F547FD" w:rsidP="005E5969">
      <w:pPr>
        <w:tabs>
          <w:tab w:val="num" w:pos="720"/>
        </w:tabs>
        <w:jc w:val="both"/>
        <w:rPr>
          <w:rFonts w:ascii="Cambria" w:hAnsi="Cambria"/>
          <w:sz w:val="24"/>
          <w:szCs w:val="24"/>
        </w:rPr>
      </w:pPr>
      <w:r>
        <w:rPr>
          <w:rFonts w:ascii="Cambria" w:hAnsi="Cambria"/>
          <w:sz w:val="24"/>
          <w:szCs w:val="24"/>
        </w:rPr>
        <w:t xml:space="preserve">There have been some insightful </w:t>
      </w:r>
      <w:r w:rsidR="00B870C9">
        <w:rPr>
          <w:rFonts w:ascii="Cambria" w:hAnsi="Cambria"/>
          <w:sz w:val="24"/>
          <w:szCs w:val="24"/>
        </w:rPr>
        <w:t>contribution</w:t>
      </w:r>
      <w:r>
        <w:rPr>
          <w:rFonts w:ascii="Cambria" w:hAnsi="Cambria"/>
          <w:sz w:val="24"/>
          <w:szCs w:val="24"/>
        </w:rPr>
        <w:t>s</w:t>
      </w:r>
      <w:r w:rsidR="00B870C9">
        <w:rPr>
          <w:rFonts w:ascii="Cambria" w:hAnsi="Cambria"/>
          <w:sz w:val="24"/>
          <w:szCs w:val="24"/>
        </w:rPr>
        <w:t xml:space="preserve"> of scholarship </w:t>
      </w:r>
      <w:r>
        <w:rPr>
          <w:rFonts w:ascii="Cambria" w:hAnsi="Cambria"/>
          <w:sz w:val="24"/>
          <w:szCs w:val="24"/>
        </w:rPr>
        <w:t xml:space="preserve">and policy </w:t>
      </w:r>
      <w:r w:rsidR="00B870C9">
        <w:rPr>
          <w:rFonts w:ascii="Cambria" w:hAnsi="Cambria"/>
          <w:sz w:val="24"/>
          <w:szCs w:val="24"/>
        </w:rPr>
        <w:t>in agriculture and rural development, especially in institutional and organizational studies</w:t>
      </w:r>
      <w:r>
        <w:rPr>
          <w:rFonts w:ascii="Cambria" w:hAnsi="Cambria"/>
          <w:sz w:val="24"/>
          <w:szCs w:val="24"/>
        </w:rPr>
        <w:t>.</w:t>
      </w:r>
      <w:r w:rsidR="00B870C9">
        <w:rPr>
          <w:rFonts w:ascii="Cambria" w:hAnsi="Cambria"/>
          <w:sz w:val="24"/>
          <w:szCs w:val="24"/>
        </w:rPr>
        <w:t xml:space="preserve">  For example, at least 3 of the 25 committees on cooperatives during the last about 100 years of cooperative movement in India, have recommended </w:t>
      </w:r>
      <w:r>
        <w:rPr>
          <w:rFonts w:ascii="Cambria" w:hAnsi="Cambria"/>
          <w:sz w:val="24"/>
          <w:szCs w:val="24"/>
        </w:rPr>
        <w:t>to</w:t>
      </w:r>
      <w:r w:rsidR="00B870C9">
        <w:rPr>
          <w:rFonts w:ascii="Cambria" w:hAnsi="Cambria"/>
          <w:sz w:val="24"/>
          <w:szCs w:val="24"/>
        </w:rPr>
        <w:t xml:space="preserve"> keep the cooperatives small</w:t>
      </w:r>
      <w:r>
        <w:rPr>
          <w:rFonts w:ascii="Cambria" w:hAnsi="Cambria"/>
          <w:sz w:val="24"/>
          <w:szCs w:val="24"/>
        </w:rPr>
        <w:t xml:space="preserve">er in </w:t>
      </w:r>
      <w:r w:rsidR="00B870C9">
        <w:rPr>
          <w:rFonts w:ascii="Cambria" w:hAnsi="Cambria"/>
          <w:sz w:val="24"/>
          <w:szCs w:val="24"/>
        </w:rPr>
        <w:t>size</w:t>
      </w:r>
      <w:r w:rsidR="00E13392">
        <w:rPr>
          <w:rFonts w:ascii="Cambria" w:hAnsi="Cambria"/>
          <w:sz w:val="24"/>
          <w:szCs w:val="24"/>
        </w:rPr>
        <w:t>. Similarly, the National Commission on Agriculture (1976) and National Commission on Farmers (2004) have recommended smaller clusters for regulated market facilities for small farmers under the PACS. However, there has been little attention to implement these recommendations.</w:t>
      </w:r>
    </w:p>
    <w:p w:rsidR="00686BA4" w:rsidRDefault="001A2FC5" w:rsidP="001A2FC5">
      <w:pPr>
        <w:spacing w:after="0"/>
        <w:jc w:val="both"/>
        <w:rPr>
          <w:rFonts w:ascii="Times New Roman" w:hAnsi="Times New Roman" w:cs="Times New Roman"/>
          <w:sz w:val="24"/>
          <w:szCs w:val="24"/>
        </w:rPr>
      </w:pPr>
      <w:r w:rsidRPr="009F65AD">
        <w:rPr>
          <w:rFonts w:ascii="Times New Roman" w:hAnsi="Times New Roman" w:cs="Times New Roman"/>
          <w:sz w:val="24"/>
          <w:szCs w:val="24"/>
        </w:rPr>
        <w:t>Caution on size with regard to organizational design for overall long term sustainability has been fairly referred to in the past (</w:t>
      </w:r>
      <w:r w:rsidRPr="009F65AD">
        <w:rPr>
          <w:rFonts w:ascii="Times New Roman" w:hAnsi="Times New Roman" w:cs="Times New Roman"/>
          <w:color w:val="000000" w:themeColor="text1"/>
          <w:sz w:val="24"/>
          <w:szCs w:val="24"/>
        </w:rPr>
        <w:t>Schumacher, 197</w:t>
      </w:r>
      <w:r w:rsidR="00AC62AC">
        <w:rPr>
          <w:rFonts w:ascii="Times New Roman" w:hAnsi="Times New Roman" w:cs="Times New Roman"/>
          <w:color w:val="000000" w:themeColor="text1"/>
          <w:sz w:val="24"/>
          <w:szCs w:val="24"/>
        </w:rPr>
        <w:t>3</w:t>
      </w:r>
      <w:r w:rsidRPr="009F65AD">
        <w:rPr>
          <w:rFonts w:ascii="Times New Roman" w:hAnsi="Times New Roman" w:cs="Times New Roman"/>
          <w:color w:val="000000" w:themeColor="text1"/>
          <w:sz w:val="24"/>
          <w:szCs w:val="24"/>
        </w:rPr>
        <w:t>, Reserve Bank of India, 1914, Mehta, 1960</w:t>
      </w:r>
      <w:r w:rsidRPr="009F65AD">
        <w:rPr>
          <w:rFonts w:ascii="Times New Roman" w:hAnsi="Times New Roman" w:cs="Times New Roman"/>
          <w:sz w:val="24"/>
          <w:szCs w:val="24"/>
        </w:rPr>
        <w:t xml:space="preserve">). While ‘economies of scale’ has been </w:t>
      </w:r>
      <w:r w:rsidR="00B535A1">
        <w:rPr>
          <w:rFonts w:ascii="Times New Roman" w:hAnsi="Times New Roman" w:cs="Times New Roman"/>
          <w:sz w:val="24"/>
          <w:szCs w:val="24"/>
        </w:rPr>
        <w:t xml:space="preserve">the </w:t>
      </w:r>
      <w:r w:rsidRPr="009F65AD">
        <w:rPr>
          <w:rFonts w:ascii="Times New Roman" w:hAnsi="Times New Roman" w:cs="Times New Roman"/>
          <w:sz w:val="24"/>
          <w:szCs w:val="24"/>
        </w:rPr>
        <w:t xml:space="preserve">basis </w:t>
      </w:r>
      <w:r w:rsidR="00B535A1">
        <w:rPr>
          <w:rFonts w:ascii="Times New Roman" w:hAnsi="Times New Roman" w:cs="Times New Roman"/>
          <w:sz w:val="24"/>
          <w:szCs w:val="24"/>
        </w:rPr>
        <w:t xml:space="preserve">of </w:t>
      </w:r>
      <w:r w:rsidRPr="009F65AD">
        <w:rPr>
          <w:rFonts w:ascii="Times New Roman" w:hAnsi="Times New Roman" w:cs="Times New Roman"/>
          <w:sz w:val="24"/>
          <w:szCs w:val="24"/>
        </w:rPr>
        <w:t xml:space="preserve">efficiency </w:t>
      </w:r>
      <w:r w:rsidR="003548F4">
        <w:rPr>
          <w:rFonts w:ascii="Times New Roman" w:hAnsi="Times New Roman" w:cs="Times New Roman"/>
          <w:sz w:val="24"/>
          <w:szCs w:val="24"/>
        </w:rPr>
        <w:t xml:space="preserve">for </w:t>
      </w:r>
      <w:r w:rsidRPr="009F65AD">
        <w:rPr>
          <w:rFonts w:ascii="Times New Roman" w:hAnsi="Times New Roman" w:cs="Times New Roman"/>
          <w:sz w:val="24"/>
          <w:szCs w:val="24"/>
        </w:rPr>
        <w:t xml:space="preserve">industrial production during the last </w:t>
      </w:r>
      <w:r w:rsidR="003548F4">
        <w:rPr>
          <w:rFonts w:ascii="Times New Roman" w:hAnsi="Times New Roman" w:cs="Times New Roman"/>
          <w:sz w:val="24"/>
          <w:szCs w:val="24"/>
        </w:rPr>
        <w:t xml:space="preserve">about two and half centuries </w:t>
      </w:r>
      <w:r w:rsidRPr="009F65AD">
        <w:rPr>
          <w:rFonts w:ascii="Times New Roman" w:hAnsi="Times New Roman" w:cs="Times New Roman"/>
          <w:sz w:val="24"/>
          <w:szCs w:val="24"/>
        </w:rPr>
        <w:t xml:space="preserve">since Adam Smith (1776), the significance of scope and diversity has appeared in several descriptions (Marx, 1927, </w:t>
      </w:r>
      <w:r w:rsidRPr="009F65AD">
        <w:rPr>
          <w:rFonts w:ascii="Times New Roman" w:hAnsi="Times New Roman" w:cs="Times New Roman"/>
          <w:bCs/>
          <w:sz w:val="24"/>
          <w:szCs w:val="24"/>
        </w:rPr>
        <w:t xml:space="preserve">Kondratiev, 1921, </w:t>
      </w:r>
      <w:r w:rsidRPr="009F65AD">
        <w:rPr>
          <w:rFonts w:ascii="Times New Roman" w:hAnsi="Times New Roman" w:cs="Times New Roman"/>
          <w:sz w:val="24"/>
          <w:szCs w:val="24"/>
        </w:rPr>
        <w:t>Panzar &amp; Willig, 1977, Teece, 1980, North, 1984</w:t>
      </w:r>
      <w:r w:rsidR="00E4429E">
        <w:rPr>
          <w:rFonts w:ascii="Times New Roman" w:hAnsi="Times New Roman" w:cs="Times New Roman"/>
          <w:sz w:val="24"/>
          <w:szCs w:val="24"/>
        </w:rPr>
        <w:t>, Nayak 2013</w:t>
      </w:r>
      <w:r w:rsidR="00D92082">
        <w:rPr>
          <w:rFonts w:ascii="Times New Roman" w:hAnsi="Times New Roman" w:cs="Times New Roman"/>
          <w:sz w:val="24"/>
          <w:szCs w:val="24"/>
        </w:rPr>
        <w:t>c, 2014</w:t>
      </w:r>
      <w:r w:rsidRPr="009F65AD">
        <w:rPr>
          <w:rFonts w:ascii="Times New Roman" w:hAnsi="Times New Roman" w:cs="Times New Roman"/>
          <w:sz w:val="24"/>
          <w:szCs w:val="24"/>
        </w:rPr>
        <w:t xml:space="preserve">).  </w:t>
      </w:r>
    </w:p>
    <w:p w:rsidR="00686BA4" w:rsidRDefault="00686BA4" w:rsidP="001A2FC5">
      <w:pPr>
        <w:spacing w:after="0"/>
        <w:jc w:val="both"/>
        <w:rPr>
          <w:rFonts w:ascii="Times New Roman" w:hAnsi="Times New Roman" w:cs="Times New Roman"/>
          <w:sz w:val="24"/>
          <w:szCs w:val="24"/>
        </w:rPr>
      </w:pPr>
    </w:p>
    <w:p w:rsidR="00686BA4" w:rsidRDefault="00686BA4" w:rsidP="001A2FC5">
      <w:pPr>
        <w:spacing w:after="0"/>
        <w:jc w:val="both"/>
        <w:rPr>
          <w:rFonts w:ascii="Times New Roman" w:hAnsi="Times New Roman" w:cs="Times New Roman"/>
          <w:sz w:val="24"/>
          <w:szCs w:val="24"/>
        </w:rPr>
      </w:pPr>
      <w:r>
        <w:rPr>
          <w:rFonts w:ascii="Times New Roman" w:hAnsi="Times New Roman" w:cs="Times New Roman"/>
          <w:sz w:val="24"/>
          <w:szCs w:val="24"/>
        </w:rPr>
        <w:t>W</w:t>
      </w:r>
      <w:r w:rsidR="001A2FC5" w:rsidRPr="009F65AD">
        <w:rPr>
          <w:rFonts w:ascii="Times New Roman" w:hAnsi="Times New Roman" w:cs="Times New Roman"/>
          <w:sz w:val="24"/>
          <w:szCs w:val="24"/>
        </w:rPr>
        <w:t xml:space="preserve">hile intensive technology has been the basis of competitive advantage in industrial production, appropriate and local </w:t>
      </w:r>
      <w:r w:rsidR="009634E3">
        <w:rPr>
          <w:rFonts w:ascii="Times New Roman" w:hAnsi="Times New Roman" w:cs="Times New Roman"/>
          <w:sz w:val="24"/>
          <w:szCs w:val="24"/>
        </w:rPr>
        <w:t xml:space="preserve">soil and agro climatic </w:t>
      </w:r>
      <w:r w:rsidR="001A2FC5" w:rsidRPr="009F65AD">
        <w:rPr>
          <w:rFonts w:ascii="Times New Roman" w:hAnsi="Times New Roman" w:cs="Times New Roman"/>
          <w:sz w:val="24"/>
          <w:szCs w:val="24"/>
        </w:rPr>
        <w:t>technologies have been cited as the basis of efficiency and sustainability in agriculture (Howard, 1940, Shiva, 1993, IAASTD, 2009, Collette, 2011, Gopalakrishnan, 2012, UNCTAD, 2013</w:t>
      </w:r>
      <w:r w:rsidR="00AC62AC">
        <w:rPr>
          <w:rFonts w:ascii="Times New Roman" w:hAnsi="Times New Roman" w:cs="Times New Roman"/>
          <w:sz w:val="24"/>
          <w:szCs w:val="24"/>
        </w:rPr>
        <w:t>, Nayak 2013</w:t>
      </w:r>
      <w:r w:rsidR="00D92082">
        <w:rPr>
          <w:rFonts w:ascii="Times New Roman" w:hAnsi="Times New Roman" w:cs="Times New Roman"/>
          <w:sz w:val="24"/>
          <w:szCs w:val="24"/>
        </w:rPr>
        <w:t>c</w:t>
      </w:r>
      <w:r w:rsidR="001A2FC5" w:rsidRPr="009F65AD">
        <w:rPr>
          <w:rFonts w:ascii="Times New Roman" w:hAnsi="Times New Roman" w:cs="Times New Roman"/>
          <w:sz w:val="24"/>
          <w:szCs w:val="24"/>
        </w:rPr>
        <w:t xml:space="preserve">).  </w:t>
      </w:r>
    </w:p>
    <w:p w:rsidR="00686BA4" w:rsidRDefault="00686BA4" w:rsidP="001A2FC5">
      <w:pPr>
        <w:spacing w:after="0"/>
        <w:jc w:val="both"/>
        <w:rPr>
          <w:rFonts w:ascii="Times New Roman" w:hAnsi="Times New Roman" w:cs="Times New Roman"/>
          <w:sz w:val="24"/>
          <w:szCs w:val="24"/>
        </w:rPr>
      </w:pPr>
    </w:p>
    <w:p w:rsidR="001A2FC5" w:rsidRDefault="003548F4" w:rsidP="001A2FC5">
      <w:pPr>
        <w:spacing w:after="0"/>
        <w:jc w:val="both"/>
        <w:rPr>
          <w:rFonts w:ascii="Times New Roman" w:hAnsi="Times New Roman" w:cs="Times New Roman"/>
          <w:sz w:val="24"/>
          <w:szCs w:val="24"/>
        </w:rPr>
      </w:pPr>
      <w:r>
        <w:rPr>
          <w:rFonts w:ascii="Times New Roman" w:hAnsi="Times New Roman" w:cs="Times New Roman"/>
          <w:sz w:val="24"/>
          <w:szCs w:val="24"/>
        </w:rPr>
        <w:t>S</w:t>
      </w:r>
      <w:r w:rsidR="001A2FC5" w:rsidRPr="009F65AD">
        <w:rPr>
          <w:rFonts w:ascii="Times New Roman" w:hAnsi="Times New Roman" w:cs="Times New Roman"/>
          <w:sz w:val="24"/>
          <w:szCs w:val="24"/>
        </w:rPr>
        <w:t>ince Adam Smith (1776), the significance of private ownership (Mason, 1994) to efficiency has been highlighted</w:t>
      </w:r>
      <w:r>
        <w:rPr>
          <w:rFonts w:ascii="Times New Roman" w:hAnsi="Times New Roman" w:cs="Times New Roman"/>
          <w:sz w:val="24"/>
          <w:szCs w:val="24"/>
        </w:rPr>
        <w:t>; at the same time</w:t>
      </w:r>
      <w:r w:rsidR="001A2FC5" w:rsidRPr="009F65AD">
        <w:rPr>
          <w:rFonts w:ascii="Times New Roman" w:hAnsi="Times New Roman" w:cs="Times New Roman"/>
          <w:sz w:val="24"/>
          <w:szCs w:val="24"/>
        </w:rPr>
        <w:t xml:space="preserve">, the significance of trusteeship (Sethi, 1986) and common </w:t>
      </w:r>
      <w:r w:rsidR="001A2FC5" w:rsidRPr="009F65AD">
        <w:rPr>
          <w:rFonts w:ascii="Times New Roman" w:hAnsi="Times New Roman" w:cs="Times New Roman"/>
          <w:sz w:val="24"/>
          <w:szCs w:val="24"/>
        </w:rPr>
        <w:lastRenderedPageBreak/>
        <w:t xml:space="preserve">property (Ostrom, 1990) has also been discussed in literature. Similarly, the significance of managerial skills in industrial production is well appreciated (Taylor, 1997, Barnard, 1968, Chandler, 1993) and its significance </w:t>
      </w:r>
      <w:r w:rsidR="00F547FD">
        <w:rPr>
          <w:rFonts w:ascii="Times New Roman" w:hAnsi="Times New Roman" w:cs="Times New Roman"/>
          <w:sz w:val="24"/>
          <w:szCs w:val="24"/>
        </w:rPr>
        <w:t xml:space="preserve">and </w:t>
      </w:r>
      <w:r>
        <w:rPr>
          <w:rFonts w:ascii="Times New Roman" w:hAnsi="Times New Roman" w:cs="Times New Roman"/>
          <w:sz w:val="24"/>
          <w:szCs w:val="24"/>
        </w:rPr>
        <w:t xml:space="preserve">most importantly, its </w:t>
      </w:r>
      <w:r w:rsidR="00F547FD">
        <w:rPr>
          <w:rFonts w:ascii="Times New Roman" w:hAnsi="Times New Roman" w:cs="Times New Roman"/>
          <w:sz w:val="24"/>
          <w:szCs w:val="24"/>
        </w:rPr>
        <w:t xml:space="preserve">adaptation </w:t>
      </w:r>
      <w:r w:rsidR="001A2FC5" w:rsidRPr="009F65AD">
        <w:rPr>
          <w:rFonts w:ascii="Times New Roman" w:hAnsi="Times New Roman" w:cs="Times New Roman"/>
          <w:sz w:val="24"/>
          <w:szCs w:val="24"/>
        </w:rPr>
        <w:t>to farmer producer organization</w:t>
      </w:r>
      <w:r w:rsidR="00C421F9">
        <w:rPr>
          <w:rFonts w:ascii="Times New Roman" w:hAnsi="Times New Roman" w:cs="Times New Roman"/>
          <w:sz w:val="24"/>
          <w:szCs w:val="24"/>
        </w:rPr>
        <w:t>/ company</w:t>
      </w:r>
      <w:r w:rsidR="001A2FC5" w:rsidRPr="009F65AD">
        <w:rPr>
          <w:rFonts w:ascii="Times New Roman" w:hAnsi="Times New Roman" w:cs="Times New Roman"/>
          <w:sz w:val="24"/>
          <w:szCs w:val="24"/>
        </w:rPr>
        <w:t xml:space="preserve">s have also been </w:t>
      </w:r>
      <w:r w:rsidR="00F547FD">
        <w:rPr>
          <w:rFonts w:ascii="Times New Roman" w:hAnsi="Times New Roman" w:cs="Times New Roman"/>
          <w:sz w:val="24"/>
          <w:szCs w:val="24"/>
        </w:rPr>
        <w:t>elaborated in detail</w:t>
      </w:r>
      <w:r w:rsidR="001A2FC5" w:rsidRPr="009F65AD">
        <w:rPr>
          <w:rFonts w:ascii="Times New Roman" w:hAnsi="Times New Roman" w:cs="Times New Roman"/>
          <w:sz w:val="24"/>
          <w:szCs w:val="24"/>
        </w:rPr>
        <w:t xml:space="preserve"> (Nayak 201</w:t>
      </w:r>
      <w:r w:rsidR="00D92082">
        <w:rPr>
          <w:rFonts w:ascii="Times New Roman" w:hAnsi="Times New Roman" w:cs="Times New Roman"/>
          <w:sz w:val="24"/>
          <w:szCs w:val="24"/>
        </w:rPr>
        <w:t>3a</w:t>
      </w:r>
      <w:r w:rsidR="001A2FC5" w:rsidRPr="009F65AD">
        <w:rPr>
          <w:rFonts w:ascii="Times New Roman" w:hAnsi="Times New Roman" w:cs="Times New Roman"/>
          <w:sz w:val="24"/>
          <w:szCs w:val="24"/>
        </w:rPr>
        <w:t xml:space="preserve">). </w:t>
      </w:r>
    </w:p>
    <w:p w:rsidR="00686BA4" w:rsidRDefault="00686BA4" w:rsidP="001A2FC5">
      <w:pPr>
        <w:spacing w:after="0"/>
        <w:jc w:val="both"/>
        <w:rPr>
          <w:rFonts w:ascii="Times New Roman" w:hAnsi="Times New Roman" w:cs="Times New Roman"/>
          <w:sz w:val="24"/>
          <w:szCs w:val="24"/>
        </w:rPr>
      </w:pPr>
    </w:p>
    <w:p w:rsidR="00661AEC" w:rsidRDefault="00146116" w:rsidP="005E5969">
      <w:pPr>
        <w:tabs>
          <w:tab w:val="num" w:pos="720"/>
        </w:tabs>
        <w:jc w:val="both"/>
        <w:rPr>
          <w:rFonts w:ascii="Cambria" w:hAnsi="Cambria"/>
          <w:sz w:val="24"/>
          <w:szCs w:val="24"/>
        </w:rPr>
      </w:pPr>
      <w:r>
        <w:rPr>
          <w:rFonts w:ascii="Cambria" w:hAnsi="Cambria"/>
          <w:sz w:val="24"/>
          <w:szCs w:val="24"/>
        </w:rPr>
        <w:t>Further, even if the organizational design of one or a few community based producer organization</w:t>
      </w:r>
      <w:r w:rsidR="00C421F9">
        <w:rPr>
          <w:rFonts w:ascii="Cambria" w:hAnsi="Cambria"/>
          <w:sz w:val="24"/>
          <w:szCs w:val="24"/>
        </w:rPr>
        <w:t>/ company</w:t>
      </w:r>
      <w:r>
        <w:rPr>
          <w:rFonts w:ascii="Cambria" w:hAnsi="Cambria"/>
          <w:sz w:val="24"/>
          <w:szCs w:val="24"/>
        </w:rPr>
        <w:t xml:space="preserve">s are optimized, the chances of their sustainability </w:t>
      </w:r>
      <w:r w:rsidR="00C421F9">
        <w:rPr>
          <w:rFonts w:ascii="Cambria" w:hAnsi="Cambria"/>
          <w:sz w:val="24"/>
          <w:szCs w:val="24"/>
        </w:rPr>
        <w:t xml:space="preserve">in the long term </w:t>
      </w:r>
      <w:r>
        <w:rPr>
          <w:rFonts w:ascii="Cambria" w:hAnsi="Cambria"/>
          <w:sz w:val="24"/>
          <w:szCs w:val="24"/>
        </w:rPr>
        <w:t>will depend on how stable their relationship</w:t>
      </w:r>
      <w:r w:rsidR="003548F4">
        <w:rPr>
          <w:rFonts w:ascii="Cambria" w:hAnsi="Cambria"/>
          <w:sz w:val="24"/>
          <w:szCs w:val="24"/>
        </w:rPr>
        <w:t>s</w:t>
      </w:r>
      <w:r>
        <w:rPr>
          <w:rFonts w:ascii="Cambria" w:hAnsi="Cambria"/>
          <w:sz w:val="24"/>
          <w:szCs w:val="24"/>
        </w:rPr>
        <w:t xml:space="preserve"> </w:t>
      </w:r>
      <w:r w:rsidR="003548F4">
        <w:rPr>
          <w:rFonts w:ascii="Cambria" w:hAnsi="Cambria"/>
          <w:sz w:val="24"/>
          <w:szCs w:val="24"/>
        </w:rPr>
        <w:t xml:space="preserve">are </w:t>
      </w:r>
      <w:r>
        <w:rPr>
          <w:rFonts w:ascii="Cambria" w:hAnsi="Cambria"/>
          <w:sz w:val="24"/>
          <w:szCs w:val="24"/>
        </w:rPr>
        <w:t xml:space="preserve">with other external organizations and institutions. </w:t>
      </w:r>
      <w:r w:rsidR="00686BA4">
        <w:rPr>
          <w:rFonts w:ascii="Cambria" w:hAnsi="Cambria"/>
          <w:sz w:val="24"/>
          <w:szCs w:val="24"/>
        </w:rPr>
        <w:t xml:space="preserve">In other words, if asymmetries across these community organizations are not </w:t>
      </w:r>
      <w:r w:rsidR="003548F4">
        <w:rPr>
          <w:rFonts w:ascii="Cambria" w:hAnsi="Cambria"/>
          <w:sz w:val="24"/>
          <w:szCs w:val="24"/>
        </w:rPr>
        <w:t>minimized</w:t>
      </w:r>
      <w:r w:rsidR="00686BA4">
        <w:rPr>
          <w:rFonts w:ascii="Cambria" w:hAnsi="Cambria"/>
          <w:sz w:val="24"/>
          <w:szCs w:val="24"/>
        </w:rPr>
        <w:t>, these demand side community organizations are unlikely to have stable transactional relationships, the basis for their long term viability. Empirical observations show that there are only a few well developed institutional architectures of the producer organization</w:t>
      </w:r>
      <w:r w:rsidR="00C421F9">
        <w:rPr>
          <w:rFonts w:ascii="Cambria" w:hAnsi="Cambria"/>
          <w:sz w:val="24"/>
          <w:szCs w:val="24"/>
        </w:rPr>
        <w:t>/ company</w:t>
      </w:r>
      <w:r w:rsidR="00686BA4">
        <w:rPr>
          <w:rFonts w:ascii="Cambria" w:hAnsi="Cambria"/>
          <w:sz w:val="24"/>
          <w:szCs w:val="24"/>
        </w:rPr>
        <w:t xml:space="preserve">s in the country. </w:t>
      </w:r>
    </w:p>
    <w:p w:rsidR="00686BA4" w:rsidRDefault="00686BA4" w:rsidP="005E5969">
      <w:pPr>
        <w:tabs>
          <w:tab w:val="num" w:pos="720"/>
        </w:tabs>
        <w:jc w:val="both"/>
        <w:rPr>
          <w:rFonts w:ascii="Cambria" w:hAnsi="Cambria"/>
          <w:sz w:val="24"/>
          <w:szCs w:val="24"/>
        </w:rPr>
      </w:pPr>
      <w:r>
        <w:rPr>
          <w:rFonts w:ascii="Cambria" w:hAnsi="Cambria"/>
          <w:sz w:val="24"/>
          <w:szCs w:val="24"/>
        </w:rPr>
        <w:t xml:space="preserve">Kaira Dairy Cooperation (AMUL) in </w:t>
      </w:r>
      <w:r w:rsidR="007D65E6">
        <w:rPr>
          <w:rFonts w:ascii="Cambria" w:hAnsi="Cambria"/>
          <w:sz w:val="24"/>
          <w:szCs w:val="24"/>
        </w:rPr>
        <w:t>Gujarat</w:t>
      </w:r>
      <w:r>
        <w:rPr>
          <w:rFonts w:ascii="Cambria" w:hAnsi="Cambria"/>
          <w:sz w:val="24"/>
          <w:szCs w:val="24"/>
        </w:rPr>
        <w:t xml:space="preserve"> and Karnataka Milk Federation (Nandini) </w:t>
      </w:r>
      <w:r w:rsidR="00661AEC">
        <w:rPr>
          <w:rFonts w:ascii="Cambria" w:hAnsi="Cambria"/>
          <w:sz w:val="24"/>
          <w:szCs w:val="24"/>
        </w:rPr>
        <w:t xml:space="preserve">and SHG Federations of Andhra Pradesh are </w:t>
      </w:r>
      <w:r w:rsidR="003548F4">
        <w:rPr>
          <w:rFonts w:ascii="Cambria" w:hAnsi="Cambria"/>
          <w:sz w:val="24"/>
          <w:szCs w:val="24"/>
        </w:rPr>
        <w:t xml:space="preserve">a </w:t>
      </w:r>
      <w:r w:rsidR="00661AEC">
        <w:rPr>
          <w:rFonts w:ascii="Cambria" w:hAnsi="Cambria"/>
          <w:sz w:val="24"/>
          <w:szCs w:val="24"/>
        </w:rPr>
        <w:t>few with stable institutional architecture of producer organizations. However, the span</w:t>
      </w:r>
      <w:r w:rsidR="003D11BF">
        <w:rPr>
          <w:rFonts w:ascii="Cambria" w:hAnsi="Cambria"/>
          <w:sz w:val="24"/>
          <w:szCs w:val="24"/>
        </w:rPr>
        <w:t>s</w:t>
      </w:r>
      <w:r w:rsidR="00661AEC">
        <w:rPr>
          <w:rFonts w:ascii="Cambria" w:hAnsi="Cambria"/>
          <w:sz w:val="24"/>
          <w:szCs w:val="24"/>
        </w:rPr>
        <w:t xml:space="preserve"> of boundaries of institutional architecture</w:t>
      </w:r>
      <w:r w:rsidR="003548F4">
        <w:rPr>
          <w:rFonts w:ascii="Cambria" w:hAnsi="Cambria"/>
          <w:sz w:val="24"/>
          <w:szCs w:val="24"/>
        </w:rPr>
        <w:t>s</w:t>
      </w:r>
      <w:r w:rsidR="00661AEC">
        <w:rPr>
          <w:rFonts w:ascii="Cambria" w:hAnsi="Cambria"/>
          <w:sz w:val="24"/>
          <w:szCs w:val="24"/>
        </w:rPr>
        <w:t xml:space="preserve"> of </w:t>
      </w:r>
      <w:r w:rsidR="003548F4">
        <w:rPr>
          <w:rFonts w:ascii="Cambria" w:hAnsi="Cambria"/>
          <w:sz w:val="24"/>
          <w:szCs w:val="24"/>
        </w:rPr>
        <w:t xml:space="preserve">these </w:t>
      </w:r>
      <w:r w:rsidR="00661AEC">
        <w:rPr>
          <w:rFonts w:ascii="Cambria" w:hAnsi="Cambria"/>
          <w:sz w:val="24"/>
          <w:szCs w:val="24"/>
        </w:rPr>
        <w:t xml:space="preserve">producer organizations </w:t>
      </w:r>
      <w:r w:rsidR="003548F4">
        <w:rPr>
          <w:rFonts w:ascii="Cambria" w:hAnsi="Cambria"/>
          <w:sz w:val="24"/>
          <w:szCs w:val="24"/>
        </w:rPr>
        <w:t xml:space="preserve">are </w:t>
      </w:r>
      <w:r w:rsidR="00661AEC">
        <w:rPr>
          <w:rFonts w:ascii="Cambria" w:hAnsi="Cambria"/>
          <w:sz w:val="24"/>
          <w:szCs w:val="24"/>
        </w:rPr>
        <w:t xml:space="preserve">spread over the whole of their respective states.  </w:t>
      </w:r>
      <w:r w:rsidR="00C2347A">
        <w:rPr>
          <w:rFonts w:ascii="Cambria" w:hAnsi="Cambria"/>
          <w:sz w:val="24"/>
          <w:szCs w:val="24"/>
        </w:rPr>
        <w:t>Whether these are optimal institutional boundaries for these communityproducer organization</w:t>
      </w:r>
      <w:r w:rsidR="00C421F9">
        <w:rPr>
          <w:rFonts w:ascii="Cambria" w:hAnsi="Cambria"/>
          <w:sz w:val="24"/>
          <w:szCs w:val="24"/>
        </w:rPr>
        <w:t>/ company</w:t>
      </w:r>
      <w:r w:rsidR="00C2347A">
        <w:rPr>
          <w:rFonts w:ascii="Cambria" w:hAnsi="Cambria"/>
          <w:sz w:val="24"/>
          <w:szCs w:val="24"/>
        </w:rPr>
        <w:t xml:space="preserve">s has hardly been discussed. The general perception has been that of larger the sphere of influence the better it is for the producers/members.  </w:t>
      </w:r>
      <w:r w:rsidR="00F547FD">
        <w:rPr>
          <w:rFonts w:ascii="Cambria" w:hAnsi="Cambria"/>
          <w:sz w:val="24"/>
          <w:szCs w:val="24"/>
        </w:rPr>
        <w:t xml:space="preserve">However, empirical evidences on the net gain to members of these producer organizations/cooperatives </w:t>
      </w:r>
      <w:r w:rsidR="006E4699">
        <w:rPr>
          <w:rFonts w:ascii="Cambria" w:hAnsi="Cambria"/>
          <w:sz w:val="24"/>
          <w:szCs w:val="24"/>
        </w:rPr>
        <w:t xml:space="preserve">and their overall participation in decision making processes of these large networks are not commensurate to investments </w:t>
      </w:r>
      <w:r w:rsidR="006E4699" w:rsidRPr="00F801A6">
        <w:rPr>
          <w:rFonts w:ascii="Cambria" w:hAnsi="Cambria"/>
          <w:color w:val="000000" w:themeColor="text1"/>
          <w:sz w:val="24"/>
          <w:szCs w:val="24"/>
        </w:rPr>
        <w:t>(Nayak, 2014b)</w:t>
      </w:r>
      <w:r w:rsidR="00FE745D" w:rsidRPr="00F801A6">
        <w:rPr>
          <w:rFonts w:ascii="Cambria" w:hAnsi="Cambria"/>
          <w:color w:val="000000" w:themeColor="text1"/>
          <w:sz w:val="24"/>
          <w:szCs w:val="24"/>
        </w:rPr>
        <w:t>.</w:t>
      </w:r>
      <w:r w:rsidR="006E4699">
        <w:rPr>
          <w:rFonts w:ascii="Cambria" w:hAnsi="Cambria"/>
          <w:sz w:val="24"/>
          <w:szCs w:val="24"/>
        </w:rPr>
        <w:t xml:space="preserve">    </w:t>
      </w:r>
      <w:r w:rsidR="00C2347A">
        <w:rPr>
          <w:rFonts w:ascii="Cambria" w:hAnsi="Cambria"/>
          <w:sz w:val="24"/>
          <w:szCs w:val="24"/>
        </w:rPr>
        <w:t xml:space="preserve">    </w:t>
      </w:r>
      <w:r w:rsidR="00661AEC">
        <w:rPr>
          <w:rFonts w:ascii="Cambria" w:hAnsi="Cambria"/>
          <w:sz w:val="24"/>
          <w:szCs w:val="24"/>
        </w:rPr>
        <w:t xml:space="preserve">   </w:t>
      </w:r>
      <w:r>
        <w:rPr>
          <w:rFonts w:ascii="Cambria" w:hAnsi="Cambria"/>
          <w:sz w:val="24"/>
          <w:szCs w:val="24"/>
        </w:rPr>
        <w:t xml:space="preserve"> </w:t>
      </w:r>
    </w:p>
    <w:p w:rsidR="00C2347A" w:rsidRDefault="00C2347A" w:rsidP="00B45C76">
      <w:pPr>
        <w:tabs>
          <w:tab w:val="num" w:pos="720"/>
        </w:tabs>
        <w:spacing w:after="0"/>
        <w:jc w:val="both"/>
        <w:rPr>
          <w:rFonts w:ascii="Cambria" w:hAnsi="Cambria"/>
          <w:b/>
          <w:bCs/>
          <w:sz w:val="24"/>
          <w:szCs w:val="24"/>
        </w:rPr>
      </w:pPr>
    </w:p>
    <w:p w:rsidR="00085039" w:rsidRPr="00E0719E" w:rsidRDefault="00085039" w:rsidP="00085039">
      <w:pPr>
        <w:tabs>
          <w:tab w:val="num" w:pos="720"/>
        </w:tabs>
        <w:jc w:val="both"/>
        <w:rPr>
          <w:rFonts w:ascii="Cambria" w:hAnsi="Cambria"/>
          <w:b/>
          <w:bCs/>
          <w:sz w:val="24"/>
          <w:szCs w:val="24"/>
        </w:rPr>
      </w:pPr>
      <w:r w:rsidRPr="00E0719E">
        <w:rPr>
          <w:rFonts w:ascii="Cambria" w:hAnsi="Cambria"/>
          <w:b/>
          <w:bCs/>
          <w:sz w:val="24"/>
          <w:szCs w:val="24"/>
        </w:rPr>
        <w:t>4. Dysfunctional Signaling effect of Government Schemes on Coordination Processes</w:t>
      </w:r>
    </w:p>
    <w:p w:rsidR="008312BE" w:rsidRDefault="006E4699" w:rsidP="00085039">
      <w:pPr>
        <w:tabs>
          <w:tab w:val="num" w:pos="720"/>
        </w:tabs>
        <w:jc w:val="both"/>
        <w:rPr>
          <w:rFonts w:ascii="Cambria" w:hAnsi="Cambria"/>
          <w:bCs/>
          <w:sz w:val="24"/>
          <w:szCs w:val="24"/>
        </w:rPr>
      </w:pPr>
      <w:r>
        <w:rPr>
          <w:rFonts w:ascii="Cambria" w:hAnsi="Cambria"/>
          <w:bCs/>
          <w:sz w:val="24"/>
          <w:szCs w:val="24"/>
        </w:rPr>
        <w:t>Since the late seventies, bo</w:t>
      </w:r>
      <w:r w:rsidR="00C2347A">
        <w:rPr>
          <w:rFonts w:ascii="Cambria" w:hAnsi="Cambria"/>
          <w:bCs/>
          <w:sz w:val="24"/>
          <w:szCs w:val="24"/>
        </w:rPr>
        <w:t xml:space="preserve">th </w:t>
      </w:r>
      <w:r>
        <w:rPr>
          <w:rFonts w:ascii="Cambria" w:hAnsi="Cambria"/>
          <w:bCs/>
          <w:sz w:val="24"/>
          <w:szCs w:val="24"/>
        </w:rPr>
        <w:t xml:space="preserve">the </w:t>
      </w:r>
      <w:r w:rsidR="00C2347A">
        <w:rPr>
          <w:rFonts w:ascii="Cambria" w:hAnsi="Cambria"/>
          <w:bCs/>
          <w:sz w:val="24"/>
          <w:szCs w:val="24"/>
        </w:rPr>
        <w:t xml:space="preserve">state governments and </w:t>
      </w:r>
      <w:r>
        <w:rPr>
          <w:rFonts w:ascii="Cambria" w:hAnsi="Cambria"/>
          <w:bCs/>
          <w:sz w:val="24"/>
          <w:szCs w:val="24"/>
        </w:rPr>
        <w:t xml:space="preserve">the </w:t>
      </w:r>
      <w:r w:rsidR="00C2347A">
        <w:rPr>
          <w:rFonts w:ascii="Cambria" w:hAnsi="Cambria"/>
          <w:bCs/>
          <w:sz w:val="24"/>
          <w:szCs w:val="24"/>
        </w:rPr>
        <w:t xml:space="preserve">national government have been rolling out a number of development schemes and programmes </w:t>
      </w:r>
      <w:r>
        <w:rPr>
          <w:rFonts w:ascii="Cambria" w:hAnsi="Cambria"/>
          <w:bCs/>
          <w:sz w:val="24"/>
          <w:szCs w:val="24"/>
        </w:rPr>
        <w:t xml:space="preserve">and more so </w:t>
      </w:r>
      <w:r w:rsidR="00C2347A">
        <w:rPr>
          <w:rFonts w:ascii="Cambria" w:hAnsi="Cambria"/>
          <w:bCs/>
          <w:sz w:val="24"/>
          <w:szCs w:val="24"/>
        </w:rPr>
        <w:t xml:space="preserve">during the last two decades.  These schemes are being implemented by </w:t>
      </w:r>
      <w:r w:rsidR="00085039">
        <w:rPr>
          <w:rFonts w:ascii="Cambria" w:hAnsi="Cambria"/>
          <w:bCs/>
          <w:sz w:val="24"/>
          <w:szCs w:val="24"/>
        </w:rPr>
        <w:t xml:space="preserve">multiple departments </w:t>
      </w:r>
      <w:r w:rsidR="00C2347A">
        <w:rPr>
          <w:rFonts w:ascii="Cambria" w:hAnsi="Cambria"/>
          <w:bCs/>
          <w:sz w:val="24"/>
          <w:szCs w:val="24"/>
        </w:rPr>
        <w:t xml:space="preserve">and their agencies </w:t>
      </w:r>
      <w:r w:rsidR="00085039">
        <w:rPr>
          <w:rFonts w:ascii="Cambria" w:hAnsi="Cambria"/>
          <w:bCs/>
          <w:sz w:val="24"/>
          <w:szCs w:val="24"/>
        </w:rPr>
        <w:t xml:space="preserve">at the district level. The budgetary support by the state and central government for various development activities in a district </w:t>
      </w:r>
      <w:r w:rsidR="003548F4">
        <w:rPr>
          <w:rFonts w:ascii="Cambria" w:hAnsi="Cambria"/>
          <w:bCs/>
          <w:sz w:val="24"/>
          <w:szCs w:val="24"/>
        </w:rPr>
        <w:t xml:space="preserve">has been </w:t>
      </w:r>
      <w:r w:rsidR="00C2347A">
        <w:rPr>
          <w:rFonts w:ascii="Cambria" w:hAnsi="Cambria"/>
          <w:bCs/>
          <w:sz w:val="24"/>
          <w:szCs w:val="24"/>
        </w:rPr>
        <w:t xml:space="preserve">rather </w:t>
      </w:r>
      <w:r w:rsidR="00C421F9">
        <w:rPr>
          <w:rFonts w:ascii="Cambria" w:hAnsi="Cambria"/>
          <w:bCs/>
          <w:sz w:val="24"/>
          <w:szCs w:val="24"/>
        </w:rPr>
        <w:t xml:space="preserve">generous/ </w:t>
      </w:r>
      <w:r w:rsidR="00C2347A">
        <w:rPr>
          <w:rFonts w:ascii="Cambria" w:hAnsi="Cambria"/>
          <w:bCs/>
          <w:sz w:val="24"/>
          <w:szCs w:val="24"/>
        </w:rPr>
        <w:t xml:space="preserve">substantial as of today. </w:t>
      </w:r>
      <w:r w:rsidR="00085039" w:rsidRPr="00E56229">
        <w:rPr>
          <w:rFonts w:ascii="Cambria" w:hAnsi="Cambria"/>
          <w:b/>
          <w:sz w:val="24"/>
          <w:szCs w:val="24"/>
        </w:rPr>
        <w:t>Table 1</w:t>
      </w:r>
      <w:r w:rsidR="00085039">
        <w:rPr>
          <w:rFonts w:ascii="Cambria" w:hAnsi="Cambria"/>
          <w:bCs/>
          <w:sz w:val="24"/>
          <w:szCs w:val="24"/>
        </w:rPr>
        <w:t xml:space="preserve"> provides data on the different department</w:t>
      </w:r>
      <w:r w:rsidR="00C2347A">
        <w:rPr>
          <w:rFonts w:ascii="Cambria" w:hAnsi="Cambria"/>
          <w:bCs/>
          <w:sz w:val="24"/>
          <w:szCs w:val="24"/>
        </w:rPr>
        <w:t>s</w:t>
      </w:r>
      <w:r w:rsidR="00085039">
        <w:rPr>
          <w:rFonts w:ascii="Cambria" w:hAnsi="Cambria"/>
          <w:bCs/>
          <w:sz w:val="24"/>
          <w:szCs w:val="24"/>
        </w:rPr>
        <w:t xml:space="preserve"> and the budgetary allocation for one sample district</w:t>
      </w:r>
      <w:r w:rsidR="00C2347A">
        <w:rPr>
          <w:rFonts w:ascii="Cambria" w:hAnsi="Cambria"/>
          <w:bCs/>
          <w:sz w:val="24"/>
          <w:szCs w:val="24"/>
        </w:rPr>
        <w:t>, Jhabua</w:t>
      </w:r>
      <w:r w:rsidR="008312BE">
        <w:rPr>
          <w:rFonts w:ascii="Cambria" w:hAnsi="Cambria"/>
          <w:bCs/>
          <w:sz w:val="24"/>
          <w:szCs w:val="24"/>
        </w:rPr>
        <w:t>, Madhya Pradesh</w:t>
      </w:r>
      <w:r w:rsidR="00085039">
        <w:rPr>
          <w:rFonts w:ascii="Cambria" w:hAnsi="Cambria"/>
          <w:bCs/>
          <w:sz w:val="24"/>
          <w:szCs w:val="24"/>
        </w:rPr>
        <w:t xml:space="preserve">. </w:t>
      </w:r>
      <w:r w:rsidR="008312BE">
        <w:rPr>
          <w:rFonts w:ascii="Cambria" w:hAnsi="Cambria"/>
          <w:bCs/>
          <w:sz w:val="24"/>
          <w:szCs w:val="24"/>
        </w:rPr>
        <w:t xml:space="preserve">The total budgetary allocation for various development activities of this district for the year 2014-15 amounted to INR 63,779 lakhs. </w:t>
      </w:r>
      <w:r w:rsidR="00085039">
        <w:rPr>
          <w:rFonts w:ascii="Cambria" w:hAnsi="Cambria"/>
          <w:bCs/>
          <w:sz w:val="24"/>
          <w:szCs w:val="24"/>
        </w:rPr>
        <w:t xml:space="preserve">While this amount may vary depending on the size of the district; the budgetary provision available per Gram Panchayat </w:t>
      </w:r>
      <w:r w:rsidR="008312BE">
        <w:rPr>
          <w:rFonts w:ascii="Cambria" w:hAnsi="Cambria"/>
          <w:bCs/>
          <w:sz w:val="24"/>
          <w:szCs w:val="24"/>
        </w:rPr>
        <w:t xml:space="preserve">typically </w:t>
      </w:r>
      <w:r w:rsidR="00085039">
        <w:rPr>
          <w:rFonts w:ascii="Cambria" w:hAnsi="Cambria"/>
          <w:bCs/>
          <w:sz w:val="24"/>
          <w:szCs w:val="24"/>
        </w:rPr>
        <w:t>average</w:t>
      </w:r>
      <w:r w:rsidR="003548F4">
        <w:rPr>
          <w:rFonts w:ascii="Cambria" w:hAnsi="Cambria"/>
          <w:bCs/>
          <w:sz w:val="24"/>
          <w:szCs w:val="24"/>
        </w:rPr>
        <w:t>s</w:t>
      </w:r>
      <w:r w:rsidR="00085039">
        <w:rPr>
          <w:rFonts w:ascii="Cambria" w:hAnsi="Cambria"/>
          <w:bCs/>
          <w:sz w:val="24"/>
          <w:szCs w:val="24"/>
        </w:rPr>
        <w:t xml:space="preserve"> around INR 200 lakhs per annum.  </w:t>
      </w:r>
    </w:p>
    <w:p w:rsidR="00085039" w:rsidRDefault="006E4699" w:rsidP="00FE745D">
      <w:pPr>
        <w:tabs>
          <w:tab w:val="num" w:pos="720"/>
        </w:tabs>
        <w:spacing w:after="0"/>
        <w:jc w:val="both"/>
        <w:rPr>
          <w:rFonts w:ascii="Cambria" w:hAnsi="Cambria"/>
          <w:bCs/>
          <w:color w:val="C00000"/>
          <w:sz w:val="24"/>
          <w:szCs w:val="24"/>
        </w:rPr>
      </w:pPr>
      <w:r>
        <w:rPr>
          <w:rFonts w:ascii="Cambria" w:hAnsi="Cambria"/>
          <w:bCs/>
          <w:sz w:val="24"/>
          <w:szCs w:val="24"/>
        </w:rPr>
        <w:lastRenderedPageBreak/>
        <w:t>While some of the development activities for the rural communities are carried out by the departments directly, many of the development schemes relating to livelihood</w:t>
      </w:r>
      <w:r w:rsidR="00C421F9">
        <w:rPr>
          <w:rFonts w:ascii="Cambria" w:hAnsi="Cambria"/>
          <w:bCs/>
          <w:sz w:val="24"/>
          <w:szCs w:val="24"/>
        </w:rPr>
        <w:t xml:space="preserve"> improvement</w:t>
      </w:r>
      <w:r>
        <w:rPr>
          <w:rFonts w:ascii="Cambria" w:hAnsi="Cambria"/>
          <w:bCs/>
          <w:sz w:val="24"/>
          <w:szCs w:val="24"/>
        </w:rPr>
        <w:t xml:space="preserve">, health, agriculture, basic infrastructure are implemented through the Gram Panchayats </w:t>
      </w:r>
      <w:r w:rsidR="00C421F9">
        <w:rPr>
          <w:rFonts w:ascii="Cambria" w:hAnsi="Cambria"/>
          <w:bCs/>
          <w:sz w:val="24"/>
          <w:szCs w:val="24"/>
        </w:rPr>
        <w:t xml:space="preserve">(GP) </w:t>
      </w:r>
      <w:r>
        <w:rPr>
          <w:rFonts w:ascii="Cambria" w:hAnsi="Cambria"/>
          <w:bCs/>
          <w:sz w:val="24"/>
          <w:szCs w:val="24"/>
        </w:rPr>
        <w:t xml:space="preserve">or through different community organizations. A mapping of the various schemes at the Gram Panchayat level is shown in </w:t>
      </w:r>
      <w:r w:rsidRPr="00E56229">
        <w:rPr>
          <w:rFonts w:ascii="Cambria" w:hAnsi="Cambria"/>
          <w:b/>
          <w:sz w:val="24"/>
          <w:szCs w:val="24"/>
        </w:rPr>
        <w:t>Figure 3</w:t>
      </w:r>
      <w:r w:rsidRPr="00E56229">
        <w:rPr>
          <w:rFonts w:ascii="Cambria" w:hAnsi="Cambria"/>
          <w:bCs/>
          <w:sz w:val="24"/>
          <w:szCs w:val="24"/>
        </w:rPr>
        <w:t>.</w:t>
      </w:r>
      <w:r w:rsidRPr="00E56229">
        <w:rPr>
          <w:rFonts w:ascii="Cambria" w:hAnsi="Cambria"/>
          <w:bCs/>
          <w:color w:val="C00000"/>
          <w:sz w:val="24"/>
          <w:szCs w:val="24"/>
        </w:rPr>
        <w:t xml:space="preserve">     </w:t>
      </w:r>
      <w:r w:rsidR="00085039">
        <w:rPr>
          <w:rFonts w:ascii="Cambria" w:hAnsi="Cambria"/>
          <w:bCs/>
          <w:color w:val="C00000"/>
          <w:sz w:val="24"/>
          <w:szCs w:val="24"/>
        </w:rPr>
        <w:br w:type="page"/>
      </w:r>
    </w:p>
    <w:p w:rsidR="00085039" w:rsidRPr="006E4699" w:rsidRDefault="00085039" w:rsidP="00085039">
      <w:pPr>
        <w:tabs>
          <w:tab w:val="num" w:pos="720"/>
        </w:tabs>
        <w:spacing w:after="0"/>
        <w:jc w:val="center"/>
        <w:rPr>
          <w:rFonts w:ascii="Cambria" w:hAnsi="Cambria"/>
          <w:b/>
          <w:bCs/>
          <w:sz w:val="24"/>
          <w:szCs w:val="24"/>
        </w:rPr>
      </w:pPr>
      <w:r w:rsidRPr="006E4699">
        <w:rPr>
          <w:rFonts w:ascii="Cambria" w:hAnsi="Cambria"/>
          <w:b/>
          <w:bCs/>
          <w:sz w:val="24"/>
          <w:szCs w:val="24"/>
        </w:rPr>
        <w:lastRenderedPageBreak/>
        <w:t>Table 1: Budgetary Provisions of different Departments</w:t>
      </w:r>
    </w:p>
    <w:p w:rsidR="00085039" w:rsidRPr="006E4699" w:rsidRDefault="00085039" w:rsidP="00085039">
      <w:pPr>
        <w:tabs>
          <w:tab w:val="num" w:pos="720"/>
        </w:tabs>
        <w:spacing w:after="0"/>
        <w:jc w:val="center"/>
        <w:rPr>
          <w:rFonts w:ascii="Cambria" w:hAnsi="Cambria"/>
          <w:b/>
          <w:bCs/>
          <w:sz w:val="24"/>
          <w:szCs w:val="24"/>
        </w:rPr>
      </w:pPr>
      <w:r w:rsidRPr="006E4699">
        <w:rPr>
          <w:rFonts w:ascii="Cambria" w:hAnsi="Cambria"/>
          <w:b/>
          <w:bCs/>
          <w:sz w:val="24"/>
          <w:szCs w:val="24"/>
        </w:rPr>
        <w:t>Jhabua District, Madhya Pradesh</w:t>
      </w:r>
      <w:r w:rsidR="008312BE" w:rsidRPr="006E4699">
        <w:rPr>
          <w:rFonts w:ascii="Cambria" w:hAnsi="Cambria"/>
          <w:b/>
          <w:bCs/>
          <w:sz w:val="24"/>
          <w:szCs w:val="24"/>
        </w:rPr>
        <w:t>, 2014-15</w:t>
      </w:r>
    </w:p>
    <w:tbl>
      <w:tblPr>
        <w:tblStyle w:val="TableGrid"/>
        <w:tblpPr w:leftFromText="180" w:rightFromText="180" w:vertAnchor="page" w:horzAnchor="margin" w:tblpY="2360"/>
        <w:tblW w:w="0" w:type="auto"/>
        <w:tblLook w:val="04A0"/>
      </w:tblPr>
      <w:tblGrid>
        <w:gridCol w:w="1008"/>
        <w:gridCol w:w="5621"/>
        <w:gridCol w:w="2551"/>
      </w:tblGrid>
      <w:tr w:rsidR="00085039" w:rsidRPr="00BB5154" w:rsidTr="00280F8B">
        <w:tc>
          <w:tcPr>
            <w:tcW w:w="1008" w:type="dxa"/>
          </w:tcPr>
          <w:p w:rsidR="00085039" w:rsidRPr="0096624D" w:rsidRDefault="00085039" w:rsidP="00280F8B">
            <w:pPr>
              <w:jc w:val="center"/>
              <w:rPr>
                <w:rFonts w:ascii="Times New Roman" w:hAnsi="Times New Roman" w:cs="Times New Roman"/>
                <w:sz w:val="24"/>
                <w:szCs w:val="22"/>
              </w:rPr>
            </w:pPr>
            <w:r w:rsidRPr="0096624D">
              <w:rPr>
                <w:rFonts w:ascii="Times New Roman" w:hAnsi="Times New Roman" w:cs="Times New Roman"/>
                <w:sz w:val="24"/>
                <w:szCs w:val="22"/>
              </w:rPr>
              <w:t>S.N</w:t>
            </w:r>
          </w:p>
        </w:tc>
        <w:tc>
          <w:tcPr>
            <w:tcW w:w="5621" w:type="dxa"/>
          </w:tcPr>
          <w:p w:rsidR="00085039" w:rsidRPr="0096624D" w:rsidRDefault="00085039" w:rsidP="00280F8B">
            <w:pPr>
              <w:jc w:val="center"/>
              <w:rPr>
                <w:rFonts w:ascii="Times New Roman" w:hAnsi="Times New Roman" w:cs="Times New Roman"/>
                <w:sz w:val="24"/>
                <w:szCs w:val="22"/>
              </w:rPr>
            </w:pPr>
            <w:r w:rsidRPr="0096624D">
              <w:rPr>
                <w:rFonts w:ascii="Times New Roman" w:hAnsi="Times New Roman" w:cs="Times New Roman"/>
                <w:sz w:val="24"/>
                <w:szCs w:val="22"/>
              </w:rPr>
              <w:t>Name of Department</w:t>
            </w:r>
          </w:p>
        </w:tc>
        <w:tc>
          <w:tcPr>
            <w:tcW w:w="2551" w:type="dxa"/>
          </w:tcPr>
          <w:p w:rsidR="00085039" w:rsidRPr="0096624D" w:rsidRDefault="00085039" w:rsidP="00280F8B">
            <w:pPr>
              <w:jc w:val="center"/>
              <w:rPr>
                <w:rFonts w:ascii="Times New Roman" w:hAnsi="Times New Roman" w:cs="Times New Roman"/>
                <w:sz w:val="24"/>
                <w:szCs w:val="22"/>
              </w:rPr>
            </w:pPr>
            <w:r w:rsidRPr="0096624D">
              <w:rPr>
                <w:rFonts w:ascii="Times New Roman" w:hAnsi="Times New Roman" w:cs="Times New Roman"/>
                <w:sz w:val="24"/>
                <w:szCs w:val="22"/>
              </w:rPr>
              <w:t>Total (rupees in La</w:t>
            </w:r>
            <w:r>
              <w:rPr>
                <w:rFonts w:ascii="Times New Roman" w:hAnsi="Times New Roman" w:cs="Times New Roman"/>
                <w:sz w:val="24"/>
                <w:szCs w:val="22"/>
              </w:rPr>
              <w:t>khs</w:t>
            </w:r>
            <w:r w:rsidRPr="0096624D">
              <w:rPr>
                <w:rFonts w:ascii="Times New Roman" w:hAnsi="Times New Roman" w:cs="Times New Roman"/>
                <w:sz w:val="24"/>
                <w:szCs w:val="22"/>
              </w:rPr>
              <w:t>)</w:t>
            </w:r>
          </w:p>
          <w:p w:rsidR="00085039" w:rsidRPr="0096624D" w:rsidRDefault="00085039" w:rsidP="00280F8B">
            <w:pPr>
              <w:jc w:val="center"/>
              <w:rPr>
                <w:rFonts w:ascii="Times New Roman" w:hAnsi="Times New Roman" w:cs="Times New Roman"/>
                <w:sz w:val="24"/>
                <w:szCs w:val="22"/>
              </w:rPr>
            </w:pP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Department of Animal Husbandry</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1027.01</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Agriculture Department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538.00</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Department of Public health &amp; family welfare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699.10</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Sha. Aupras (Skills Development Department)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116.72</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Tribal Development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5684.31</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 xml:space="preserve">District Education center </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13536.44</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District Planning &amp; Statistics</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177.61</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Antyavsayi Cooperative Development Committee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18.36</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ITDP</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2711.93</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Department of Public Health Engineering</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2594.94</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Back Ward Classes &amp; Minorities Welfare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48.72</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Water Resources Division</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3016.15</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 xml:space="preserve">Labour Department </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74.90</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District Trade &amp; Industries Centre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324.84</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Horticulture Department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1038.83</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Department of School Education (Free Cycle exercise)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1.71</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Women &amp; Child Development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1499.67</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PIU</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8019.15</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Social Justice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1848.00</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Deputy commissioner of Co-operatives</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218.86</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Directorate of Handloom M.P</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36.04</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Land record</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142.80</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Public Work Department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2010.84</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Urban Development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17.56</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Employment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4.43</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Zila Panchayat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16685.26</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Forest Division</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1247.23</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Ayush Department</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79.98</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District Registrar</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7.15</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Tribal Finance &amp; Development Corporation</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4.16</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Excise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40.79</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District Malaria</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40.56</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Revenue Department (Collector’s Office)</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178.64</w:t>
            </w:r>
          </w:p>
        </w:tc>
      </w:tr>
      <w:tr w:rsidR="00085039" w:rsidRPr="00BB5154" w:rsidTr="00280F8B">
        <w:tc>
          <w:tcPr>
            <w:tcW w:w="1008" w:type="dxa"/>
          </w:tcPr>
          <w:p w:rsidR="00085039" w:rsidRPr="00BB5154" w:rsidRDefault="00085039" w:rsidP="00280F8B">
            <w:pPr>
              <w:pStyle w:val="ListParagraph"/>
              <w:numPr>
                <w:ilvl w:val="0"/>
                <w:numId w:val="2"/>
              </w:numPr>
              <w:rPr>
                <w:rFonts w:ascii="Times New Roman" w:hAnsi="Times New Roman" w:cs="Times New Roman"/>
                <w:sz w:val="24"/>
                <w:szCs w:val="22"/>
              </w:rPr>
            </w:pPr>
          </w:p>
        </w:tc>
        <w:tc>
          <w:tcPr>
            <w:tcW w:w="5621" w:type="dxa"/>
          </w:tcPr>
          <w:p w:rsidR="00085039" w:rsidRPr="00BB5154" w:rsidRDefault="00085039" w:rsidP="00280F8B">
            <w:pPr>
              <w:rPr>
                <w:rFonts w:ascii="Times New Roman" w:hAnsi="Times New Roman" w:cs="Times New Roman"/>
                <w:sz w:val="24"/>
                <w:szCs w:val="22"/>
              </w:rPr>
            </w:pPr>
            <w:r w:rsidRPr="00BB5154">
              <w:rPr>
                <w:rFonts w:ascii="Times New Roman" w:hAnsi="Times New Roman" w:cs="Times New Roman"/>
                <w:sz w:val="24"/>
                <w:szCs w:val="22"/>
              </w:rPr>
              <w:t>Manager, Village Industries</w:t>
            </w:r>
          </w:p>
        </w:tc>
        <w:tc>
          <w:tcPr>
            <w:tcW w:w="2551" w:type="dxa"/>
          </w:tcPr>
          <w:p w:rsidR="00085039" w:rsidRPr="00BB5154" w:rsidRDefault="00085039" w:rsidP="00280F8B">
            <w:pPr>
              <w:jc w:val="right"/>
              <w:rPr>
                <w:rFonts w:ascii="Times New Roman" w:hAnsi="Times New Roman" w:cs="Times New Roman"/>
                <w:sz w:val="24"/>
                <w:szCs w:val="22"/>
              </w:rPr>
            </w:pPr>
            <w:r w:rsidRPr="00BB5154">
              <w:rPr>
                <w:rFonts w:ascii="Times New Roman" w:hAnsi="Times New Roman" w:cs="Times New Roman"/>
                <w:sz w:val="24"/>
                <w:szCs w:val="22"/>
              </w:rPr>
              <w:t>85.38</w:t>
            </w:r>
          </w:p>
        </w:tc>
      </w:tr>
      <w:tr w:rsidR="00085039" w:rsidRPr="00BB5154" w:rsidTr="00280F8B">
        <w:tc>
          <w:tcPr>
            <w:tcW w:w="1008" w:type="dxa"/>
          </w:tcPr>
          <w:p w:rsidR="00085039" w:rsidRDefault="00085039" w:rsidP="00280F8B">
            <w:pPr>
              <w:rPr>
                <w:rFonts w:ascii="Times New Roman" w:hAnsi="Times New Roman" w:cs="Times New Roman"/>
                <w:sz w:val="24"/>
                <w:szCs w:val="22"/>
              </w:rPr>
            </w:pPr>
          </w:p>
          <w:p w:rsidR="00085039" w:rsidRPr="004E56CD" w:rsidRDefault="00085039" w:rsidP="00280F8B">
            <w:pPr>
              <w:rPr>
                <w:rFonts w:ascii="Times New Roman" w:hAnsi="Times New Roman" w:cs="Times New Roman"/>
                <w:sz w:val="24"/>
                <w:szCs w:val="22"/>
              </w:rPr>
            </w:pPr>
          </w:p>
        </w:tc>
        <w:tc>
          <w:tcPr>
            <w:tcW w:w="5621" w:type="dxa"/>
          </w:tcPr>
          <w:p w:rsidR="00085039" w:rsidRDefault="00085039" w:rsidP="00280F8B">
            <w:pPr>
              <w:rPr>
                <w:rFonts w:ascii="Times New Roman" w:hAnsi="Times New Roman" w:cs="Times New Roman"/>
                <w:b/>
                <w:bCs/>
                <w:sz w:val="24"/>
                <w:szCs w:val="22"/>
              </w:rPr>
            </w:pPr>
          </w:p>
          <w:p w:rsidR="00085039" w:rsidRPr="00BB5154" w:rsidRDefault="00085039" w:rsidP="00280F8B">
            <w:pPr>
              <w:rPr>
                <w:rFonts w:ascii="Times New Roman" w:hAnsi="Times New Roman" w:cs="Times New Roman"/>
                <w:b/>
                <w:bCs/>
                <w:sz w:val="24"/>
                <w:szCs w:val="22"/>
              </w:rPr>
            </w:pPr>
            <w:r w:rsidRPr="00BB5154">
              <w:rPr>
                <w:rFonts w:ascii="Times New Roman" w:hAnsi="Times New Roman" w:cs="Times New Roman"/>
                <w:b/>
                <w:bCs/>
                <w:sz w:val="24"/>
                <w:szCs w:val="22"/>
              </w:rPr>
              <w:t>Total Allocation</w:t>
            </w:r>
          </w:p>
        </w:tc>
        <w:tc>
          <w:tcPr>
            <w:tcW w:w="2551" w:type="dxa"/>
          </w:tcPr>
          <w:p w:rsidR="00085039" w:rsidRDefault="00085039" w:rsidP="00280F8B">
            <w:pPr>
              <w:jc w:val="right"/>
              <w:rPr>
                <w:rFonts w:ascii="Times New Roman" w:hAnsi="Times New Roman" w:cs="Times New Roman"/>
                <w:b/>
                <w:bCs/>
                <w:sz w:val="24"/>
                <w:szCs w:val="22"/>
              </w:rPr>
            </w:pPr>
          </w:p>
          <w:p w:rsidR="00085039" w:rsidRPr="00BB5154" w:rsidRDefault="00085039" w:rsidP="00280F8B">
            <w:pPr>
              <w:jc w:val="right"/>
              <w:rPr>
                <w:rFonts w:ascii="Times New Roman" w:hAnsi="Times New Roman" w:cs="Times New Roman"/>
                <w:b/>
                <w:bCs/>
                <w:sz w:val="24"/>
                <w:szCs w:val="22"/>
              </w:rPr>
            </w:pPr>
            <w:r w:rsidRPr="00BB5154">
              <w:rPr>
                <w:rFonts w:ascii="Times New Roman" w:hAnsi="Times New Roman" w:cs="Times New Roman"/>
                <w:b/>
                <w:bCs/>
                <w:sz w:val="24"/>
                <w:szCs w:val="22"/>
              </w:rPr>
              <w:t>63779.07</w:t>
            </w:r>
          </w:p>
        </w:tc>
      </w:tr>
    </w:tbl>
    <w:p w:rsidR="00085039" w:rsidRDefault="00085039" w:rsidP="00085039">
      <w:pPr>
        <w:tabs>
          <w:tab w:val="num" w:pos="720"/>
        </w:tabs>
        <w:spacing w:after="0" w:line="240" w:lineRule="auto"/>
        <w:jc w:val="center"/>
        <w:rPr>
          <w:rFonts w:ascii="Cambria" w:hAnsi="Cambria"/>
          <w:bCs/>
          <w:sz w:val="24"/>
          <w:szCs w:val="24"/>
        </w:rPr>
      </w:pPr>
    </w:p>
    <w:p w:rsidR="00085039" w:rsidRDefault="00085039" w:rsidP="00085039">
      <w:pPr>
        <w:tabs>
          <w:tab w:val="num" w:pos="720"/>
        </w:tabs>
        <w:spacing w:after="0" w:line="240" w:lineRule="auto"/>
        <w:jc w:val="center"/>
        <w:rPr>
          <w:rFonts w:ascii="Cambria" w:hAnsi="Cambria"/>
          <w:bCs/>
          <w:sz w:val="24"/>
          <w:szCs w:val="24"/>
        </w:rPr>
      </w:pPr>
      <w:r w:rsidRPr="0096624D">
        <w:rPr>
          <w:rFonts w:ascii="Cambria" w:hAnsi="Cambria"/>
          <w:bCs/>
          <w:sz w:val="24"/>
          <w:szCs w:val="24"/>
        </w:rPr>
        <w:t>Source: District Collectorate, Jhabua District, Madhya Pradesh</w:t>
      </w:r>
    </w:p>
    <w:p w:rsidR="00085039" w:rsidRDefault="00085039" w:rsidP="00085039">
      <w:pPr>
        <w:tabs>
          <w:tab w:val="num" w:pos="720"/>
        </w:tabs>
        <w:spacing w:after="0" w:line="240" w:lineRule="auto"/>
        <w:jc w:val="center"/>
        <w:rPr>
          <w:rFonts w:ascii="Cambria" w:hAnsi="Cambria"/>
          <w:bCs/>
          <w:sz w:val="24"/>
          <w:szCs w:val="24"/>
        </w:rPr>
      </w:pPr>
    </w:p>
    <w:p w:rsidR="00085039" w:rsidRDefault="00085039">
      <w:pPr>
        <w:rPr>
          <w:rFonts w:ascii="Cambria" w:hAnsi="Cambria"/>
          <w:b/>
          <w:bCs/>
          <w:sz w:val="24"/>
          <w:szCs w:val="24"/>
        </w:rPr>
      </w:pPr>
      <w:r>
        <w:rPr>
          <w:rFonts w:ascii="Cambria" w:hAnsi="Cambria"/>
          <w:b/>
          <w:bCs/>
          <w:sz w:val="24"/>
          <w:szCs w:val="24"/>
        </w:rPr>
        <w:br w:type="page"/>
      </w:r>
    </w:p>
    <w:bookmarkStart w:id="0" w:name="_GoBack"/>
    <w:bookmarkEnd w:id="0"/>
    <w:p w:rsidR="0096624D" w:rsidRDefault="008E280D" w:rsidP="0096624D">
      <w:pPr>
        <w:jc w:val="center"/>
        <w:rPr>
          <w:rFonts w:ascii="Cambria" w:hAnsi="Cambria"/>
          <w:b/>
          <w:sz w:val="24"/>
          <w:szCs w:val="24"/>
        </w:rPr>
      </w:pPr>
      <w:r w:rsidRPr="0096624D">
        <w:rPr>
          <w:rFonts w:ascii="Cambria" w:hAnsi="Cambria"/>
          <w:b/>
          <w:sz w:val="24"/>
          <w:szCs w:val="24"/>
          <w:lang w:val="en-IN"/>
        </w:rPr>
        <w:object w:dxaOrig="6563" w:dyaOrig="4951">
          <v:shape id="_x0000_i1027" type="#_x0000_t75" style="width:421.5pt;height:292.85pt" o:ole="">
            <v:imagedata r:id="rId13" o:title=""/>
          </v:shape>
          <o:OLEObject Type="Embed" ProgID="PowerPoint.Slide.12" ShapeID="_x0000_i1027" DrawAspect="Content" ObjectID="_1483267864" r:id="rId14"/>
        </w:object>
      </w:r>
    </w:p>
    <w:p w:rsidR="002703DE" w:rsidRDefault="00E61FFA" w:rsidP="005E5969">
      <w:pPr>
        <w:tabs>
          <w:tab w:val="num" w:pos="720"/>
        </w:tabs>
        <w:jc w:val="both"/>
        <w:rPr>
          <w:rFonts w:ascii="Cambria" w:hAnsi="Cambria"/>
          <w:bCs/>
          <w:color w:val="FF0000"/>
          <w:sz w:val="24"/>
          <w:szCs w:val="24"/>
        </w:rPr>
      </w:pPr>
      <w:r>
        <w:rPr>
          <w:rFonts w:ascii="Cambria" w:hAnsi="Cambria"/>
          <w:bCs/>
          <w:sz w:val="24"/>
          <w:szCs w:val="24"/>
        </w:rPr>
        <w:t xml:space="preserve">While there </w:t>
      </w:r>
      <w:r w:rsidR="002703DE">
        <w:rPr>
          <w:rFonts w:ascii="Cambria" w:hAnsi="Cambria"/>
          <w:bCs/>
          <w:sz w:val="24"/>
          <w:szCs w:val="24"/>
        </w:rPr>
        <w:t xml:space="preserve">are </w:t>
      </w:r>
      <w:r>
        <w:rPr>
          <w:rFonts w:ascii="Cambria" w:hAnsi="Cambria"/>
          <w:bCs/>
          <w:sz w:val="24"/>
          <w:szCs w:val="24"/>
        </w:rPr>
        <w:t xml:space="preserve">sufficient budgetary provision for people at the </w:t>
      </w:r>
      <w:r w:rsidR="002703DE">
        <w:rPr>
          <w:rFonts w:ascii="Cambria" w:hAnsi="Cambria"/>
          <w:bCs/>
          <w:sz w:val="24"/>
          <w:szCs w:val="24"/>
        </w:rPr>
        <w:t xml:space="preserve">district level and </w:t>
      </w:r>
      <w:r>
        <w:rPr>
          <w:rFonts w:ascii="Cambria" w:hAnsi="Cambria"/>
          <w:bCs/>
          <w:sz w:val="24"/>
          <w:szCs w:val="24"/>
        </w:rPr>
        <w:t xml:space="preserve">GP level, </w:t>
      </w:r>
      <w:r w:rsidR="002703DE">
        <w:rPr>
          <w:rFonts w:ascii="Cambria" w:hAnsi="Cambria"/>
          <w:bCs/>
          <w:sz w:val="24"/>
          <w:szCs w:val="24"/>
        </w:rPr>
        <w:t>the social impact does not seem to be commensurate with the public investments. It is therefore critical to review the issues that hinder the efficient utilization of the current</w:t>
      </w:r>
      <w:r w:rsidR="003D11BF">
        <w:rPr>
          <w:rFonts w:ascii="Cambria" w:hAnsi="Cambria"/>
          <w:bCs/>
          <w:sz w:val="24"/>
          <w:szCs w:val="24"/>
        </w:rPr>
        <w:t>ly</w:t>
      </w:r>
      <w:r w:rsidR="002703DE">
        <w:rPr>
          <w:rFonts w:ascii="Cambria" w:hAnsi="Cambria"/>
          <w:bCs/>
          <w:sz w:val="24"/>
          <w:szCs w:val="24"/>
        </w:rPr>
        <w:t xml:space="preserve"> available funds. Presently, </w:t>
      </w:r>
      <w:r>
        <w:rPr>
          <w:rFonts w:ascii="Cambria" w:hAnsi="Cambria"/>
          <w:bCs/>
          <w:sz w:val="24"/>
          <w:szCs w:val="24"/>
        </w:rPr>
        <w:t>the</w:t>
      </w:r>
      <w:r w:rsidR="002703DE">
        <w:rPr>
          <w:rFonts w:ascii="Cambria" w:hAnsi="Cambria"/>
          <w:bCs/>
          <w:sz w:val="24"/>
          <w:szCs w:val="24"/>
        </w:rPr>
        <w:t xml:space="preserve"> different </w:t>
      </w:r>
      <w:r>
        <w:rPr>
          <w:rFonts w:ascii="Cambria" w:hAnsi="Cambria"/>
          <w:bCs/>
          <w:sz w:val="24"/>
          <w:szCs w:val="24"/>
        </w:rPr>
        <w:t xml:space="preserve">schemes are implemented by </w:t>
      </w:r>
      <w:r w:rsidR="002703DE">
        <w:rPr>
          <w:rFonts w:ascii="Cambria" w:hAnsi="Cambria"/>
          <w:bCs/>
          <w:sz w:val="24"/>
          <w:szCs w:val="24"/>
        </w:rPr>
        <w:t xml:space="preserve">multiple </w:t>
      </w:r>
      <w:r>
        <w:rPr>
          <w:rFonts w:ascii="Cambria" w:hAnsi="Cambria"/>
          <w:bCs/>
          <w:sz w:val="24"/>
          <w:szCs w:val="24"/>
        </w:rPr>
        <w:t xml:space="preserve">agencies of the government or civil society organizations appointed by the government to the same set of people in </w:t>
      </w:r>
      <w:r w:rsidR="003D11BF">
        <w:rPr>
          <w:rFonts w:ascii="Cambria" w:hAnsi="Cambria"/>
          <w:bCs/>
          <w:sz w:val="24"/>
          <w:szCs w:val="24"/>
        </w:rPr>
        <w:t>a</w:t>
      </w:r>
      <w:r>
        <w:rPr>
          <w:rFonts w:ascii="Cambria" w:hAnsi="Cambria"/>
          <w:bCs/>
          <w:sz w:val="24"/>
          <w:szCs w:val="24"/>
        </w:rPr>
        <w:t xml:space="preserve"> GP. </w:t>
      </w:r>
      <w:r w:rsidR="00592A8B">
        <w:rPr>
          <w:rFonts w:ascii="Cambria" w:hAnsi="Cambria"/>
          <w:bCs/>
          <w:sz w:val="24"/>
          <w:szCs w:val="24"/>
        </w:rPr>
        <w:t xml:space="preserve">The structural design of implementation in a high information, knowledge, resource, political, and social asymmetric environment tends to generate opportunistic behavior among those few who might have some advantages on asymmetric generating variables. </w:t>
      </w:r>
      <w:r w:rsidR="00592A8B" w:rsidRPr="003C2F9F">
        <w:rPr>
          <w:rFonts w:ascii="Cambria" w:hAnsi="Cambria"/>
          <w:bCs/>
          <w:sz w:val="24"/>
          <w:szCs w:val="24"/>
        </w:rPr>
        <w:t>Some describe this phenomenon as elite capture in rural communities</w:t>
      </w:r>
      <w:r w:rsidR="003C2F9F" w:rsidRPr="003C2F9F">
        <w:rPr>
          <w:rFonts w:ascii="Cambria" w:hAnsi="Cambria"/>
          <w:bCs/>
          <w:sz w:val="24"/>
          <w:szCs w:val="24"/>
        </w:rPr>
        <w:t xml:space="preserve"> (Dasgupta 2007, Dutta 2009, </w:t>
      </w:r>
      <w:r w:rsidR="007D65E6" w:rsidRPr="003C2F9F">
        <w:rPr>
          <w:rFonts w:ascii="Cambria" w:hAnsi="Cambria"/>
          <w:bCs/>
          <w:sz w:val="24"/>
          <w:szCs w:val="24"/>
        </w:rPr>
        <w:t>and Platteau</w:t>
      </w:r>
      <w:r w:rsidR="003C2F9F" w:rsidRPr="003C2F9F">
        <w:rPr>
          <w:rFonts w:ascii="Cambria" w:hAnsi="Cambria"/>
          <w:bCs/>
          <w:sz w:val="24"/>
          <w:szCs w:val="24"/>
        </w:rPr>
        <w:t xml:space="preserve"> 2013)</w:t>
      </w:r>
      <w:r w:rsidR="00592A8B" w:rsidRPr="003C2F9F">
        <w:rPr>
          <w:rFonts w:ascii="Cambria" w:hAnsi="Cambria"/>
          <w:bCs/>
          <w:sz w:val="24"/>
          <w:szCs w:val="24"/>
        </w:rPr>
        <w:t>.</w:t>
      </w:r>
      <w:r w:rsidR="00592A8B" w:rsidRPr="00C630E3">
        <w:rPr>
          <w:rFonts w:ascii="Cambria" w:hAnsi="Cambria"/>
          <w:bCs/>
          <w:color w:val="FF0000"/>
          <w:sz w:val="24"/>
          <w:szCs w:val="24"/>
        </w:rPr>
        <w:t xml:space="preserve"> </w:t>
      </w:r>
    </w:p>
    <w:p w:rsidR="008E280D" w:rsidRDefault="00592A8B" w:rsidP="005E5969">
      <w:pPr>
        <w:tabs>
          <w:tab w:val="num" w:pos="720"/>
        </w:tabs>
        <w:jc w:val="both"/>
        <w:rPr>
          <w:rFonts w:ascii="Cambria" w:hAnsi="Cambria"/>
          <w:bCs/>
          <w:sz w:val="24"/>
          <w:szCs w:val="24"/>
        </w:rPr>
      </w:pPr>
      <w:r>
        <w:rPr>
          <w:rFonts w:ascii="Cambria" w:hAnsi="Cambria"/>
          <w:bCs/>
          <w:sz w:val="24"/>
          <w:szCs w:val="24"/>
        </w:rPr>
        <w:t>The opportunistic behavior of people within a community often tends to disable the coordination processes of a community organization such as producer organization</w:t>
      </w:r>
      <w:r w:rsidR="00C630E3">
        <w:rPr>
          <w:rFonts w:ascii="Cambria" w:hAnsi="Cambria"/>
          <w:bCs/>
          <w:sz w:val="24"/>
          <w:szCs w:val="24"/>
        </w:rPr>
        <w:t>/cooperative</w:t>
      </w:r>
      <w:r w:rsidR="007E2CA6">
        <w:rPr>
          <w:rFonts w:ascii="Cambria" w:hAnsi="Cambria"/>
          <w:bCs/>
          <w:sz w:val="24"/>
          <w:szCs w:val="24"/>
        </w:rPr>
        <w:t>/ company</w:t>
      </w:r>
      <w:r w:rsidR="00C630E3">
        <w:rPr>
          <w:rFonts w:ascii="Cambria" w:hAnsi="Cambria"/>
          <w:bCs/>
          <w:sz w:val="24"/>
          <w:szCs w:val="24"/>
        </w:rPr>
        <w:t xml:space="preserve">. Once the coordination processes are weakened or disrupted; it is natural </w:t>
      </w:r>
      <w:r w:rsidR="00A8773C">
        <w:rPr>
          <w:rFonts w:ascii="Cambria" w:hAnsi="Cambria"/>
          <w:bCs/>
          <w:sz w:val="24"/>
          <w:szCs w:val="24"/>
        </w:rPr>
        <w:t xml:space="preserve">that </w:t>
      </w:r>
      <w:r w:rsidR="00C630E3">
        <w:rPr>
          <w:rFonts w:ascii="Cambria" w:hAnsi="Cambria"/>
          <w:bCs/>
          <w:sz w:val="24"/>
          <w:szCs w:val="24"/>
        </w:rPr>
        <w:t xml:space="preserve">the efficiency of </w:t>
      </w:r>
      <w:r w:rsidR="003D11BF">
        <w:rPr>
          <w:rFonts w:ascii="Cambria" w:hAnsi="Cambria"/>
          <w:bCs/>
          <w:sz w:val="24"/>
          <w:szCs w:val="24"/>
        </w:rPr>
        <w:t xml:space="preserve">a </w:t>
      </w:r>
      <w:r w:rsidR="00C630E3">
        <w:rPr>
          <w:rFonts w:ascii="Cambria" w:hAnsi="Cambria"/>
          <w:bCs/>
          <w:sz w:val="24"/>
          <w:szCs w:val="24"/>
        </w:rPr>
        <w:t xml:space="preserve">community organization </w:t>
      </w:r>
      <w:r w:rsidR="00A8773C">
        <w:rPr>
          <w:rFonts w:ascii="Cambria" w:hAnsi="Cambria"/>
          <w:bCs/>
          <w:sz w:val="24"/>
          <w:szCs w:val="24"/>
        </w:rPr>
        <w:t xml:space="preserve">becomes </w:t>
      </w:r>
      <w:r w:rsidR="00C630E3">
        <w:rPr>
          <w:rFonts w:ascii="Cambria" w:hAnsi="Cambria"/>
          <w:bCs/>
          <w:sz w:val="24"/>
          <w:szCs w:val="24"/>
        </w:rPr>
        <w:t xml:space="preserve">sub optimal. </w:t>
      </w:r>
      <w:r w:rsidR="00A8773C">
        <w:rPr>
          <w:rFonts w:ascii="Cambria" w:hAnsi="Cambria"/>
          <w:bCs/>
          <w:sz w:val="24"/>
          <w:szCs w:val="24"/>
        </w:rPr>
        <w:t xml:space="preserve">Empirically, it has been found that the social capital of rural communities </w:t>
      </w:r>
      <w:r w:rsidR="003D11BF">
        <w:rPr>
          <w:rFonts w:ascii="Cambria" w:hAnsi="Cambria"/>
          <w:bCs/>
          <w:sz w:val="24"/>
          <w:szCs w:val="24"/>
        </w:rPr>
        <w:t xml:space="preserve">have been </w:t>
      </w:r>
      <w:r w:rsidR="00A8773C">
        <w:rPr>
          <w:rFonts w:ascii="Cambria" w:hAnsi="Cambria"/>
          <w:bCs/>
          <w:sz w:val="24"/>
          <w:szCs w:val="24"/>
        </w:rPr>
        <w:t xml:space="preserve">reducing and </w:t>
      </w:r>
      <w:r w:rsidR="003D11BF">
        <w:rPr>
          <w:rFonts w:ascii="Cambria" w:hAnsi="Cambria"/>
          <w:bCs/>
          <w:sz w:val="24"/>
          <w:szCs w:val="24"/>
        </w:rPr>
        <w:t xml:space="preserve">hence </w:t>
      </w:r>
      <w:r w:rsidR="00A8773C">
        <w:rPr>
          <w:rFonts w:ascii="Cambria" w:hAnsi="Cambria"/>
          <w:bCs/>
          <w:sz w:val="24"/>
          <w:szCs w:val="24"/>
        </w:rPr>
        <w:t>establishing sustainable producer organizations/cooperative</w:t>
      </w:r>
      <w:r w:rsidR="007E2CA6">
        <w:rPr>
          <w:rFonts w:ascii="Cambria" w:hAnsi="Cambria"/>
          <w:bCs/>
          <w:sz w:val="24"/>
          <w:szCs w:val="24"/>
        </w:rPr>
        <w:t xml:space="preserve"> /company</w:t>
      </w:r>
      <w:r w:rsidR="00A8773C">
        <w:rPr>
          <w:rFonts w:ascii="Cambria" w:hAnsi="Cambria"/>
          <w:bCs/>
          <w:sz w:val="24"/>
          <w:szCs w:val="24"/>
        </w:rPr>
        <w:t xml:space="preserve">s </w:t>
      </w:r>
      <w:r w:rsidR="003D11BF">
        <w:rPr>
          <w:rFonts w:ascii="Cambria" w:hAnsi="Cambria"/>
          <w:bCs/>
          <w:sz w:val="24"/>
          <w:szCs w:val="24"/>
        </w:rPr>
        <w:t xml:space="preserve">based on cooperative principles is </w:t>
      </w:r>
      <w:r w:rsidR="00A8773C">
        <w:rPr>
          <w:rFonts w:ascii="Cambria" w:hAnsi="Cambria"/>
          <w:bCs/>
          <w:sz w:val="24"/>
          <w:szCs w:val="24"/>
        </w:rPr>
        <w:t xml:space="preserve">becoming harder by the day. </w:t>
      </w:r>
      <w:r w:rsidR="000128F0">
        <w:rPr>
          <w:rFonts w:ascii="Cambria" w:hAnsi="Cambria"/>
          <w:bCs/>
          <w:sz w:val="24"/>
          <w:szCs w:val="24"/>
        </w:rPr>
        <w:t xml:space="preserve">Despite the huge investments in over 94,000 primary agricultural cooperatives, over </w:t>
      </w:r>
      <w:r w:rsidR="000128F0" w:rsidRPr="00E56229">
        <w:rPr>
          <w:rFonts w:ascii="Cambria" w:hAnsi="Cambria"/>
          <w:bCs/>
          <w:sz w:val="24"/>
          <w:szCs w:val="24"/>
        </w:rPr>
        <w:t>500,000 SHGs,</w:t>
      </w:r>
      <w:r w:rsidR="000128F0">
        <w:rPr>
          <w:rFonts w:ascii="Cambria" w:hAnsi="Cambria"/>
          <w:bCs/>
          <w:sz w:val="24"/>
          <w:szCs w:val="24"/>
        </w:rPr>
        <w:t xml:space="preserve"> and emphasis of the government to form thousands of producer companies for over a decade now, community based producer organizations are not taking off the ground. </w:t>
      </w:r>
      <w:r w:rsidR="003D11BF">
        <w:rPr>
          <w:rFonts w:ascii="Cambria" w:hAnsi="Cambria"/>
          <w:bCs/>
          <w:sz w:val="24"/>
          <w:szCs w:val="24"/>
        </w:rPr>
        <w:t xml:space="preserve">This </w:t>
      </w:r>
      <w:r w:rsidR="003D11BF">
        <w:rPr>
          <w:rFonts w:ascii="Cambria" w:hAnsi="Cambria"/>
          <w:bCs/>
          <w:sz w:val="24"/>
          <w:szCs w:val="24"/>
        </w:rPr>
        <w:lastRenderedPageBreak/>
        <w:t>has been largely due to poor coordination and diminishing social capital and cooperation within the communities</w:t>
      </w:r>
      <w:r w:rsidR="007E2CA6">
        <w:rPr>
          <w:rFonts w:ascii="Cambria" w:hAnsi="Cambria"/>
          <w:bCs/>
          <w:sz w:val="24"/>
          <w:szCs w:val="24"/>
        </w:rPr>
        <w:t xml:space="preserve"> to staff these interventions with professionals to take over the risks and responsibilities</w:t>
      </w:r>
      <w:r w:rsidR="003D11BF">
        <w:rPr>
          <w:rFonts w:ascii="Cambria" w:hAnsi="Cambria"/>
          <w:bCs/>
          <w:sz w:val="24"/>
          <w:szCs w:val="24"/>
        </w:rPr>
        <w:t xml:space="preserve">. </w:t>
      </w:r>
    </w:p>
    <w:p w:rsidR="00A6170A" w:rsidRDefault="00A6170A" w:rsidP="00A6170A">
      <w:pPr>
        <w:tabs>
          <w:tab w:val="num" w:pos="720"/>
        </w:tabs>
        <w:jc w:val="both"/>
        <w:rPr>
          <w:rFonts w:ascii="Cambria" w:hAnsi="Cambria"/>
          <w:bCs/>
          <w:sz w:val="24"/>
          <w:szCs w:val="24"/>
        </w:rPr>
      </w:pPr>
      <w:r w:rsidRPr="00A6170A">
        <w:rPr>
          <w:rFonts w:ascii="Cambria" w:hAnsi="Cambria"/>
          <w:bCs/>
          <w:sz w:val="24"/>
          <w:szCs w:val="24"/>
        </w:rPr>
        <w:t>The policy of giving out to people by the politicians, government, and their agencies seem to set in a culture where instead of coordinating their efforts for long term</w:t>
      </w:r>
      <w:r w:rsidR="007E2CA6">
        <w:rPr>
          <w:rFonts w:ascii="Cambria" w:hAnsi="Cambria"/>
          <w:bCs/>
          <w:sz w:val="24"/>
          <w:szCs w:val="24"/>
        </w:rPr>
        <w:t xml:space="preserve"> </w:t>
      </w:r>
      <w:r w:rsidRPr="00A6170A">
        <w:rPr>
          <w:rFonts w:ascii="Cambria" w:hAnsi="Cambria"/>
          <w:bCs/>
          <w:sz w:val="24"/>
          <w:szCs w:val="24"/>
        </w:rPr>
        <w:t>s</w:t>
      </w:r>
      <w:r w:rsidR="007E2CA6">
        <w:rPr>
          <w:rFonts w:ascii="Cambria" w:hAnsi="Cambria"/>
          <w:bCs/>
          <w:sz w:val="24"/>
          <w:szCs w:val="24"/>
        </w:rPr>
        <w:t xml:space="preserve">ustainable </w:t>
      </w:r>
      <w:r w:rsidRPr="00A6170A">
        <w:rPr>
          <w:rFonts w:ascii="Cambria" w:hAnsi="Cambria"/>
          <w:bCs/>
          <w:sz w:val="24"/>
          <w:szCs w:val="24"/>
        </w:rPr>
        <w:t xml:space="preserve"> development through their own community organizations; people in the rural communities tend to look up to the agencies of the department to seek benefit</w:t>
      </w:r>
      <w:r w:rsidR="007E2CA6">
        <w:rPr>
          <w:rFonts w:ascii="Cambria" w:hAnsi="Cambria"/>
          <w:bCs/>
          <w:sz w:val="24"/>
          <w:szCs w:val="24"/>
        </w:rPr>
        <w:t>/ hand out</w:t>
      </w:r>
      <w:r w:rsidRPr="00A6170A">
        <w:rPr>
          <w:rFonts w:ascii="Cambria" w:hAnsi="Cambria"/>
          <w:bCs/>
          <w:sz w:val="24"/>
          <w:szCs w:val="24"/>
        </w:rPr>
        <w:t xml:space="preserve">s from the government. The various schemes of the governments for people in a GP in the present scheme of things may be metaphorically visualized as a situation where </w:t>
      </w:r>
      <w:r w:rsidR="003D11BF">
        <w:rPr>
          <w:rFonts w:ascii="Cambria" w:hAnsi="Cambria"/>
          <w:bCs/>
          <w:sz w:val="24"/>
          <w:szCs w:val="24"/>
        </w:rPr>
        <w:t>“</w:t>
      </w:r>
      <w:r w:rsidRPr="003D11BF">
        <w:rPr>
          <w:rFonts w:ascii="Cambria" w:hAnsi="Cambria"/>
          <w:bCs/>
          <w:i/>
          <w:sz w:val="24"/>
          <w:szCs w:val="24"/>
        </w:rPr>
        <w:t>a group of hungry people are exposed to an orchard of trees with loosely hanging fruits</w:t>
      </w:r>
      <w:r w:rsidR="003D11BF">
        <w:rPr>
          <w:rFonts w:ascii="Cambria" w:hAnsi="Cambria"/>
          <w:bCs/>
          <w:sz w:val="24"/>
          <w:szCs w:val="24"/>
        </w:rPr>
        <w:t>”</w:t>
      </w:r>
      <w:r w:rsidRPr="00A6170A">
        <w:rPr>
          <w:rFonts w:ascii="Cambria" w:hAnsi="Cambria"/>
          <w:bCs/>
          <w:sz w:val="24"/>
          <w:szCs w:val="24"/>
        </w:rPr>
        <w:t>. In the overall analysis, it appears that implementation of various schemes by multiple institutions has dysfunctional signaling effect on the coordination processes of community based producer organization</w:t>
      </w:r>
      <w:r w:rsidR="007E2CA6">
        <w:rPr>
          <w:rFonts w:ascii="Cambria" w:hAnsi="Cambria"/>
          <w:bCs/>
          <w:sz w:val="24"/>
          <w:szCs w:val="24"/>
        </w:rPr>
        <w:t>/ company</w:t>
      </w:r>
      <w:r w:rsidRPr="00A6170A">
        <w:rPr>
          <w:rFonts w:ascii="Cambria" w:hAnsi="Cambria"/>
          <w:bCs/>
          <w:sz w:val="24"/>
          <w:szCs w:val="24"/>
        </w:rPr>
        <w:t>s</w:t>
      </w:r>
      <w:r w:rsidR="007E2CA6">
        <w:rPr>
          <w:rFonts w:ascii="Cambria" w:hAnsi="Cambria"/>
          <w:bCs/>
          <w:sz w:val="24"/>
          <w:szCs w:val="24"/>
        </w:rPr>
        <w:t xml:space="preserve"> staffed by professionals and the farmers in the area for wide replication of their successful models</w:t>
      </w:r>
      <w:r w:rsidRPr="00A6170A">
        <w:rPr>
          <w:rFonts w:ascii="Cambria" w:hAnsi="Cambria"/>
          <w:bCs/>
          <w:sz w:val="24"/>
          <w:szCs w:val="24"/>
        </w:rPr>
        <w:t>.</w:t>
      </w:r>
    </w:p>
    <w:p w:rsidR="00A6170A" w:rsidRPr="00A6170A" w:rsidRDefault="00A6170A" w:rsidP="00A6170A">
      <w:pPr>
        <w:tabs>
          <w:tab w:val="num" w:pos="720"/>
        </w:tabs>
        <w:jc w:val="both"/>
        <w:rPr>
          <w:rFonts w:ascii="Cambria" w:hAnsi="Cambria"/>
          <w:bCs/>
          <w:sz w:val="24"/>
          <w:szCs w:val="24"/>
        </w:rPr>
      </w:pPr>
      <w:r>
        <w:rPr>
          <w:rFonts w:ascii="Cambria" w:hAnsi="Cambria"/>
          <w:bCs/>
          <w:sz w:val="24"/>
          <w:szCs w:val="24"/>
        </w:rPr>
        <w:t>In the context of transactional losses, information asymmetry, opportunistic behavior suboptimal performance of development schemes</w:t>
      </w:r>
      <w:r w:rsidR="00465989" w:rsidRPr="00465989">
        <w:rPr>
          <w:rFonts w:ascii="Cambria" w:hAnsi="Cambria"/>
          <w:bCs/>
          <w:sz w:val="24"/>
          <w:szCs w:val="24"/>
        </w:rPr>
        <w:t xml:space="preserve"> </w:t>
      </w:r>
      <w:r w:rsidR="00465989">
        <w:rPr>
          <w:rFonts w:ascii="Cambria" w:hAnsi="Cambria"/>
          <w:bCs/>
          <w:sz w:val="24"/>
          <w:szCs w:val="24"/>
        </w:rPr>
        <w:t>due to multiple implementing agencies; let us focus our attention to optimal organization</w:t>
      </w:r>
      <w:r w:rsidR="000128F0">
        <w:rPr>
          <w:rFonts w:ascii="Cambria" w:hAnsi="Cambria"/>
          <w:bCs/>
          <w:sz w:val="24"/>
          <w:szCs w:val="24"/>
        </w:rPr>
        <w:t>al</w:t>
      </w:r>
      <w:r w:rsidR="00465989">
        <w:rPr>
          <w:rFonts w:ascii="Cambria" w:hAnsi="Cambria"/>
          <w:bCs/>
          <w:sz w:val="24"/>
          <w:szCs w:val="24"/>
        </w:rPr>
        <w:t xml:space="preserve"> </w:t>
      </w:r>
      <w:r w:rsidR="007D65E6">
        <w:rPr>
          <w:rFonts w:ascii="Cambria" w:hAnsi="Cambria"/>
          <w:bCs/>
          <w:sz w:val="24"/>
          <w:szCs w:val="24"/>
        </w:rPr>
        <w:t>design</w:t>
      </w:r>
      <w:r w:rsidR="00465989">
        <w:rPr>
          <w:rFonts w:ascii="Cambria" w:hAnsi="Cambria"/>
          <w:bCs/>
          <w:sz w:val="24"/>
          <w:szCs w:val="24"/>
        </w:rPr>
        <w:t xml:space="preserve"> and institutional architecture of </w:t>
      </w:r>
      <w:r w:rsidR="000128F0">
        <w:rPr>
          <w:rFonts w:ascii="Cambria" w:hAnsi="Cambria"/>
          <w:bCs/>
          <w:sz w:val="24"/>
          <w:szCs w:val="24"/>
        </w:rPr>
        <w:t xml:space="preserve">these </w:t>
      </w:r>
      <w:r w:rsidR="00465989">
        <w:rPr>
          <w:rFonts w:ascii="Cambria" w:hAnsi="Cambria"/>
          <w:bCs/>
          <w:sz w:val="24"/>
          <w:szCs w:val="24"/>
        </w:rPr>
        <w:t>community organizations</w:t>
      </w:r>
      <w:r w:rsidR="007E2CA6">
        <w:rPr>
          <w:rFonts w:ascii="Cambria" w:hAnsi="Cambria"/>
          <w:bCs/>
          <w:sz w:val="24"/>
          <w:szCs w:val="24"/>
        </w:rPr>
        <w:t xml:space="preserve"> staffed with professionals and to take over all the risks and responsibilities from their members for the ‘cash to cash cycle’</w:t>
      </w:r>
      <w:r w:rsidR="00465989">
        <w:rPr>
          <w:rFonts w:ascii="Cambria" w:hAnsi="Cambria"/>
          <w:bCs/>
          <w:sz w:val="24"/>
          <w:szCs w:val="24"/>
        </w:rPr>
        <w:t xml:space="preserve">.    </w:t>
      </w:r>
      <w:r>
        <w:rPr>
          <w:rFonts w:ascii="Cambria" w:hAnsi="Cambria"/>
          <w:bCs/>
          <w:sz w:val="24"/>
          <w:szCs w:val="24"/>
        </w:rPr>
        <w:t xml:space="preserve"> </w:t>
      </w:r>
    </w:p>
    <w:p w:rsidR="00C630E3" w:rsidRDefault="00A8773C" w:rsidP="00A6170A">
      <w:pPr>
        <w:tabs>
          <w:tab w:val="num" w:pos="720"/>
        </w:tabs>
        <w:spacing w:after="0"/>
        <w:jc w:val="both"/>
        <w:rPr>
          <w:rFonts w:ascii="Cambria" w:hAnsi="Cambria"/>
          <w:bCs/>
          <w:sz w:val="24"/>
          <w:szCs w:val="24"/>
        </w:rPr>
      </w:pPr>
      <w:r>
        <w:rPr>
          <w:rFonts w:ascii="Cambria" w:hAnsi="Cambria"/>
          <w:bCs/>
          <w:sz w:val="24"/>
          <w:szCs w:val="24"/>
        </w:rPr>
        <w:t xml:space="preserve">  </w:t>
      </w:r>
    </w:p>
    <w:p w:rsidR="00E0719E" w:rsidRDefault="00E0719E" w:rsidP="005E5969">
      <w:pPr>
        <w:tabs>
          <w:tab w:val="num" w:pos="720"/>
        </w:tabs>
        <w:jc w:val="both"/>
        <w:rPr>
          <w:rFonts w:ascii="Cambria" w:hAnsi="Cambria"/>
          <w:b/>
          <w:sz w:val="24"/>
          <w:szCs w:val="24"/>
        </w:rPr>
      </w:pPr>
      <w:r>
        <w:rPr>
          <w:rFonts w:ascii="Cambria" w:hAnsi="Cambria"/>
          <w:b/>
          <w:sz w:val="24"/>
          <w:szCs w:val="24"/>
        </w:rPr>
        <w:t>5. Optimal Organizational Design &amp; Institutional Architecture</w:t>
      </w:r>
    </w:p>
    <w:p w:rsidR="00EB2545" w:rsidRDefault="00EB2545" w:rsidP="005E5969">
      <w:pPr>
        <w:tabs>
          <w:tab w:val="num" w:pos="720"/>
        </w:tabs>
        <w:jc w:val="both"/>
        <w:rPr>
          <w:rFonts w:ascii="Cambria" w:hAnsi="Cambria"/>
          <w:sz w:val="24"/>
          <w:szCs w:val="24"/>
        </w:rPr>
      </w:pPr>
      <w:r>
        <w:rPr>
          <w:rFonts w:ascii="Cambria" w:hAnsi="Cambria"/>
          <w:sz w:val="24"/>
          <w:szCs w:val="24"/>
        </w:rPr>
        <w:t xml:space="preserve">Optimizing organizational design and institutional architecture are probably the key areas of innovation for realizing </w:t>
      </w:r>
      <w:r w:rsidR="00C37E4C">
        <w:rPr>
          <w:rFonts w:ascii="Cambria" w:hAnsi="Cambria"/>
          <w:sz w:val="24"/>
          <w:szCs w:val="24"/>
        </w:rPr>
        <w:t xml:space="preserve">long term </w:t>
      </w:r>
      <w:r>
        <w:rPr>
          <w:rFonts w:ascii="Cambria" w:hAnsi="Cambria"/>
          <w:sz w:val="24"/>
          <w:szCs w:val="24"/>
        </w:rPr>
        <w:t xml:space="preserve">sustainable outcomes for </w:t>
      </w:r>
      <w:r w:rsidR="00465989">
        <w:rPr>
          <w:rFonts w:ascii="Cambria" w:hAnsi="Cambria"/>
          <w:sz w:val="24"/>
          <w:szCs w:val="24"/>
        </w:rPr>
        <w:t xml:space="preserve">the </w:t>
      </w:r>
      <w:r>
        <w:rPr>
          <w:rFonts w:ascii="Cambria" w:hAnsi="Cambria"/>
          <w:sz w:val="24"/>
          <w:szCs w:val="24"/>
        </w:rPr>
        <w:t>rural communities from the huge public investments that are being made by different government and development agencies. Th</w:t>
      </w:r>
      <w:r w:rsidR="00465989">
        <w:rPr>
          <w:rFonts w:ascii="Cambria" w:hAnsi="Cambria"/>
          <w:sz w:val="24"/>
          <w:szCs w:val="24"/>
        </w:rPr>
        <w:t xml:space="preserve">e significance of viable community organizations </w:t>
      </w:r>
      <w:r w:rsidR="00C37E4C">
        <w:rPr>
          <w:rFonts w:ascii="Cambria" w:hAnsi="Cambria"/>
          <w:sz w:val="24"/>
          <w:szCs w:val="24"/>
        </w:rPr>
        <w:t xml:space="preserve">staffed with professionals </w:t>
      </w:r>
      <w:r w:rsidR="00465989">
        <w:rPr>
          <w:rFonts w:ascii="Cambria" w:hAnsi="Cambria"/>
          <w:sz w:val="24"/>
          <w:szCs w:val="24"/>
        </w:rPr>
        <w:t xml:space="preserve">for </w:t>
      </w:r>
      <w:r w:rsidR="00C37E4C">
        <w:rPr>
          <w:rFonts w:ascii="Cambria" w:hAnsi="Cambria"/>
          <w:sz w:val="24"/>
          <w:szCs w:val="24"/>
        </w:rPr>
        <w:t xml:space="preserve">long term </w:t>
      </w:r>
      <w:r w:rsidR="00465989">
        <w:rPr>
          <w:rFonts w:ascii="Cambria" w:hAnsi="Cambria"/>
          <w:sz w:val="24"/>
          <w:szCs w:val="24"/>
        </w:rPr>
        <w:t xml:space="preserve">sustainability </w:t>
      </w:r>
      <w:r>
        <w:rPr>
          <w:rFonts w:ascii="Cambria" w:hAnsi="Cambria"/>
          <w:sz w:val="24"/>
          <w:szCs w:val="24"/>
        </w:rPr>
        <w:t>has also been reiterated by the Working Group on Agriculture, 12</w:t>
      </w:r>
      <w:r w:rsidRPr="00EB2545">
        <w:rPr>
          <w:rFonts w:ascii="Cambria" w:hAnsi="Cambria"/>
          <w:sz w:val="24"/>
          <w:szCs w:val="24"/>
          <w:vertAlign w:val="superscript"/>
        </w:rPr>
        <w:t>th</w:t>
      </w:r>
      <w:r>
        <w:rPr>
          <w:rFonts w:ascii="Cambria" w:hAnsi="Cambria"/>
          <w:sz w:val="24"/>
          <w:szCs w:val="24"/>
        </w:rPr>
        <w:t xml:space="preserve"> Five Year Plan, 2013, Government of India.   </w:t>
      </w:r>
    </w:p>
    <w:p w:rsidR="00EB2545" w:rsidRDefault="00EB2545" w:rsidP="005E5969">
      <w:pPr>
        <w:tabs>
          <w:tab w:val="num" w:pos="720"/>
        </w:tabs>
        <w:jc w:val="both"/>
        <w:rPr>
          <w:rFonts w:ascii="Cambria" w:hAnsi="Cambria"/>
          <w:sz w:val="24"/>
          <w:szCs w:val="24"/>
        </w:rPr>
      </w:pPr>
      <w:r>
        <w:rPr>
          <w:rFonts w:ascii="Cambria" w:hAnsi="Cambria"/>
          <w:sz w:val="24"/>
          <w:szCs w:val="24"/>
        </w:rPr>
        <w:t xml:space="preserve">The suggestions being made here on the design issues </w:t>
      </w:r>
      <w:r w:rsidR="00C37E4C">
        <w:rPr>
          <w:rFonts w:ascii="Cambria" w:hAnsi="Cambria"/>
          <w:sz w:val="24"/>
          <w:szCs w:val="24"/>
        </w:rPr>
        <w:t xml:space="preserve">sustainable in the long term </w:t>
      </w:r>
      <w:r>
        <w:rPr>
          <w:rFonts w:ascii="Cambria" w:hAnsi="Cambria"/>
          <w:sz w:val="24"/>
          <w:szCs w:val="24"/>
        </w:rPr>
        <w:t>are based on the last eight years of action research and empirical observations of producer organizations across the country that started in the Xavier Institute of Management, Bhubaneswar</w:t>
      </w:r>
      <w:r w:rsidR="00C37E4C">
        <w:rPr>
          <w:rFonts w:ascii="Cambria" w:hAnsi="Cambria"/>
          <w:sz w:val="24"/>
          <w:szCs w:val="24"/>
        </w:rPr>
        <w:t>,</w:t>
      </w:r>
      <w:r>
        <w:rPr>
          <w:rFonts w:ascii="Cambria" w:hAnsi="Cambria"/>
          <w:sz w:val="24"/>
          <w:szCs w:val="24"/>
        </w:rPr>
        <w:t xml:space="preserve"> and has continued at the National Centre for Sustainable Community Systems </w:t>
      </w:r>
      <w:r w:rsidR="00E56229">
        <w:rPr>
          <w:rFonts w:ascii="Cambria" w:hAnsi="Cambria"/>
          <w:sz w:val="24"/>
          <w:szCs w:val="24"/>
        </w:rPr>
        <w:t>(</w:t>
      </w:r>
      <w:r w:rsidR="00766D43">
        <w:rPr>
          <w:rStyle w:val="HTMLCite"/>
          <w:b/>
          <w:bCs/>
        </w:rPr>
        <w:t>centre</w:t>
      </w:r>
      <w:r w:rsidR="00766D43">
        <w:rPr>
          <w:rStyle w:val="HTMLCite"/>
        </w:rPr>
        <w:t>.</w:t>
      </w:r>
      <w:r w:rsidR="00766D43">
        <w:rPr>
          <w:rStyle w:val="HTMLCite"/>
          <w:b/>
          <w:bCs/>
        </w:rPr>
        <w:t>lbsnaa</w:t>
      </w:r>
      <w:r w:rsidR="00766D43">
        <w:rPr>
          <w:rStyle w:val="HTMLCite"/>
        </w:rPr>
        <w:t>.</w:t>
      </w:r>
      <w:r w:rsidR="00766D43">
        <w:rPr>
          <w:rStyle w:val="HTMLCite"/>
          <w:b/>
          <w:bCs/>
        </w:rPr>
        <w:t>gov.in/ncscs</w:t>
      </w:r>
      <w:r w:rsidR="00766D43">
        <w:rPr>
          <w:rStyle w:val="HTMLCite"/>
        </w:rPr>
        <w:t>/</w:t>
      </w:r>
      <w:r w:rsidR="00E56229">
        <w:rPr>
          <w:rStyle w:val="HTMLCite"/>
        </w:rPr>
        <w:t xml:space="preserve">), </w:t>
      </w:r>
      <w:r>
        <w:rPr>
          <w:rFonts w:ascii="Cambria" w:hAnsi="Cambria"/>
          <w:sz w:val="24"/>
          <w:szCs w:val="24"/>
        </w:rPr>
        <w:t>Lal Bahadur S</w:t>
      </w:r>
      <w:r w:rsidR="007D65E6">
        <w:rPr>
          <w:rFonts w:ascii="Cambria" w:hAnsi="Cambria"/>
          <w:sz w:val="24"/>
          <w:szCs w:val="24"/>
        </w:rPr>
        <w:t>h</w:t>
      </w:r>
      <w:r>
        <w:rPr>
          <w:rFonts w:ascii="Cambria" w:hAnsi="Cambria"/>
          <w:sz w:val="24"/>
          <w:szCs w:val="24"/>
        </w:rPr>
        <w:t>astri National Academy of Administration, Musso</w:t>
      </w:r>
      <w:r w:rsidR="0016252B">
        <w:rPr>
          <w:rFonts w:ascii="Cambria" w:hAnsi="Cambria"/>
          <w:sz w:val="24"/>
          <w:szCs w:val="24"/>
        </w:rPr>
        <w:t>o</w:t>
      </w:r>
      <w:r>
        <w:rPr>
          <w:rFonts w:ascii="Cambria" w:hAnsi="Cambria"/>
          <w:sz w:val="24"/>
          <w:szCs w:val="24"/>
        </w:rPr>
        <w:t xml:space="preserve">rie. </w:t>
      </w:r>
    </w:p>
    <w:p w:rsidR="004E2BF4" w:rsidRDefault="001E52FE" w:rsidP="005E5969">
      <w:pPr>
        <w:tabs>
          <w:tab w:val="num" w:pos="720"/>
        </w:tabs>
        <w:jc w:val="both"/>
        <w:rPr>
          <w:rFonts w:ascii="Cambria" w:hAnsi="Cambria"/>
          <w:sz w:val="24"/>
          <w:szCs w:val="24"/>
        </w:rPr>
      </w:pPr>
      <w:r w:rsidRPr="001E52FE">
        <w:rPr>
          <w:rFonts w:ascii="Cambria" w:hAnsi="Cambria"/>
          <w:b/>
          <w:bCs/>
          <w:sz w:val="24"/>
          <w:szCs w:val="24"/>
        </w:rPr>
        <w:t>Organizational Design:</w:t>
      </w:r>
      <w:r>
        <w:rPr>
          <w:rFonts w:ascii="Cambria" w:hAnsi="Cambria"/>
          <w:sz w:val="24"/>
          <w:szCs w:val="24"/>
        </w:rPr>
        <w:t xml:space="preserve"> </w:t>
      </w:r>
      <w:r w:rsidR="00830239">
        <w:rPr>
          <w:rFonts w:ascii="Cambria" w:hAnsi="Cambria"/>
          <w:sz w:val="24"/>
          <w:szCs w:val="24"/>
        </w:rPr>
        <w:t xml:space="preserve">In terms </w:t>
      </w:r>
      <w:r w:rsidR="0016252B">
        <w:rPr>
          <w:rFonts w:ascii="Cambria" w:hAnsi="Cambria"/>
          <w:sz w:val="24"/>
          <w:szCs w:val="24"/>
        </w:rPr>
        <w:t xml:space="preserve">of </w:t>
      </w:r>
      <w:r w:rsidR="00830239" w:rsidRPr="0086610B">
        <w:rPr>
          <w:rFonts w:ascii="Cambria" w:hAnsi="Cambria"/>
          <w:b/>
          <w:bCs/>
          <w:i/>
          <w:iCs/>
          <w:sz w:val="24"/>
          <w:szCs w:val="24"/>
        </w:rPr>
        <w:t xml:space="preserve">size </w:t>
      </w:r>
      <w:r w:rsidR="00830239">
        <w:rPr>
          <w:rFonts w:ascii="Cambria" w:hAnsi="Cambria"/>
          <w:sz w:val="24"/>
          <w:szCs w:val="24"/>
        </w:rPr>
        <w:t>of community organization</w:t>
      </w:r>
      <w:r w:rsidR="0016252B">
        <w:rPr>
          <w:rFonts w:ascii="Cambria" w:hAnsi="Cambria"/>
          <w:sz w:val="24"/>
          <w:szCs w:val="24"/>
        </w:rPr>
        <w:t xml:space="preserve">; </w:t>
      </w:r>
      <w:r w:rsidR="009B258F">
        <w:rPr>
          <w:rFonts w:ascii="Cambria" w:hAnsi="Cambria"/>
          <w:sz w:val="24"/>
          <w:szCs w:val="24"/>
        </w:rPr>
        <w:t xml:space="preserve">optimal membership would be </w:t>
      </w:r>
      <w:r w:rsidR="00830239">
        <w:rPr>
          <w:rFonts w:ascii="Cambria" w:hAnsi="Cambria"/>
          <w:sz w:val="24"/>
          <w:szCs w:val="24"/>
        </w:rPr>
        <w:t xml:space="preserve">about 1000 small producer </w:t>
      </w:r>
      <w:r w:rsidR="009B258F">
        <w:rPr>
          <w:rFonts w:ascii="Cambria" w:hAnsi="Cambria"/>
          <w:sz w:val="24"/>
          <w:szCs w:val="24"/>
        </w:rPr>
        <w:t>members/</w:t>
      </w:r>
      <w:r w:rsidR="00830239">
        <w:rPr>
          <w:rFonts w:ascii="Cambria" w:hAnsi="Cambria"/>
          <w:sz w:val="24"/>
          <w:szCs w:val="24"/>
        </w:rPr>
        <w:t xml:space="preserve">families </w:t>
      </w:r>
      <w:r w:rsidR="009B258F">
        <w:rPr>
          <w:rFonts w:ascii="Cambria" w:hAnsi="Cambria"/>
          <w:sz w:val="24"/>
          <w:szCs w:val="24"/>
        </w:rPr>
        <w:t xml:space="preserve">within a geographic cluster of </w:t>
      </w:r>
      <w:r w:rsidR="00830239">
        <w:rPr>
          <w:rFonts w:ascii="Cambria" w:hAnsi="Cambria"/>
          <w:sz w:val="24"/>
          <w:szCs w:val="24"/>
        </w:rPr>
        <w:t xml:space="preserve">about 4000 hectares to 2000 hectares, depending on the topography and micro-climatic </w:t>
      </w:r>
      <w:r w:rsidR="00830239">
        <w:rPr>
          <w:rFonts w:ascii="Cambria" w:hAnsi="Cambria"/>
          <w:sz w:val="24"/>
          <w:szCs w:val="24"/>
        </w:rPr>
        <w:lastRenderedPageBreak/>
        <w:t>conditions</w:t>
      </w:r>
      <w:r w:rsidR="00465989">
        <w:rPr>
          <w:rFonts w:ascii="Cambria" w:hAnsi="Cambria"/>
          <w:sz w:val="24"/>
          <w:szCs w:val="24"/>
        </w:rPr>
        <w:t xml:space="preserve"> and human habitations</w:t>
      </w:r>
      <w:r w:rsidR="00830239">
        <w:rPr>
          <w:rFonts w:ascii="Cambria" w:hAnsi="Cambria"/>
          <w:sz w:val="24"/>
          <w:szCs w:val="24"/>
        </w:rPr>
        <w:t xml:space="preserve">. </w:t>
      </w:r>
      <w:r w:rsidR="00673D33">
        <w:rPr>
          <w:rFonts w:ascii="Cambria" w:hAnsi="Cambria"/>
          <w:sz w:val="24"/>
          <w:szCs w:val="24"/>
        </w:rPr>
        <w:t xml:space="preserve">This </w:t>
      </w:r>
      <w:r w:rsidR="00465989">
        <w:rPr>
          <w:rFonts w:ascii="Cambria" w:hAnsi="Cambria"/>
          <w:sz w:val="24"/>
          <w:szCs w:val="24"/>
        </w:rPr>
        <w:t xml:space="preserve">geographical cluster </w:t>
      </w:r>
      <w:r w:rsidR="00673D33">
        <w:rPr>
          <w:rFonts w:ascii="Cambria" w:hAnsi="Cambria"/>
          <w:sz w:val="24"/>
          <w:szCs w:val="24"/>
        </w:rPr>
        <w:t>is essential</w:t>
      </w:r>
      <w:r w:rsidR="000128F0">
        <w:rPr>
          <w:rFonts w:ascii="Cambria" w:hAnsi="Cambria"/>
          <w:sz w:val="24"/>
          <w:szCs w:val="24"/>
        </w:rPr>
        <w:t>ly</w:t>
      </w:r>
      <w:r w:rsidR="00673D33">
        <w:rPr>
          <w:rFonts w:ascii="Cambria" w:hAnsi="Cambria"/>
          <w:sz w:val="24"/>
          <w:szCs w:val="24"/>
        </w:rPr>
        <w:t xml:space="preserve"> about 8-4 micro watershed areas</w:t>
      </w:r>
      <w:r w:rsidR="00465989">
        <w:rPr>
          <w:rFonts w:ascii="Cambria" w:hAnsi="Cambria"/>
          <w:sz w:val="24"/>
          <w:szCs w:val="24"/>
        </w:rPr>
        <w:t xml:space="preserve"> that are largely co-terminus with 1-2 GPs depending </w:t>
      </w:r>
      <w:r w:rsidR="000128F0">
        <w:rPr>
          <w:rFonts w:ascii="Cambria" w:hAnsi="Cambria"/>
          <w:sz w:val="24"/>
          <w:szCs w:val="24"/>
        </w:rPr>
        <w:t xml:space="preserve">on </w:t>
      </w:r>
      <w:r w:rsidR="00465989">
        <w:rPr>
          <w:rFonts w:ascii="Cambria" w:hAnsi="Cambria"/>
          <w:sz w:val="24"/>
          <w:szCs w:val="24"/>
        </w:rPr>
        <w:t>whether it is hilly, plain or coastal area</w:t>
      </w:r>
      <w:r w:rsidR="00673D33">
        <w:rPr>
          <w:rFonts w:ascii="Cambria" w:hAnsi="Cambria"/>
          <w:sz w:val="24"/>
          <w:szCs w:val="24"/>
        </w:rPr>
        <w:t xml:space="preserve">. </w:t>
      </w:r>
    </w:p>
    <w:p w:rsidR="0086610B" w:rsidRDefault="0086610B" w:rsidP="0086610B">
      <w:pPr>
        <w:tabs>
          <w:tab w:val="num" w:pos="720"/>
        </w:tabs>
        <w:jc w:val="both"/>
        <w:rPr>
          <w:rFonts w:ascii="Cambria" w:hAnsi="Cambria"/>
          <w:sz w:val="24"/>
          <w:szCs w:val="24"/>
        </w:rPr>
      </w:pPr>
      <w:r>
        <w:rPr>
          <w:rFonts w:ascii="Cambria" w:hAnsi="Cambria"/>
          <w:sz w:val="24"/>
          <w:szCs w:val="24"/>
        </w:rPr>
        <w:t>Given the resource base, need base, and capability base, leverag</w:t>
      </w:r>
      <w:r w:rsidR="000128F0">
        <w:rPr>
          <w:rFonts w:ascii="Cambria" w:hAnsi="Cambria"/>
          <w:sz w:val="24"/>
          <w:szCs w:val="24"/>
        </w:rPr>
        <w:t>ing</w:t>
      </w:r>
      <w:r>
        <w:rPr>
          <w:rFonts w:ascii="Cambria" w:hAnsi="Cambria"/>
          <w:sz w:val="24"/>
          <w:szCs w:val="24"/>
        </w:rPr>
        <w:t xml:space="preserve"> scope and maintaining production diversity is the best fit for the small farmer</w:t>
      </w:r>
      <w:r w:rsidR="000128F0">
        <w:rPr>
          <w:rFonts w:ascii="Cambria" w:hAnsi="Cambria"/>
          <w:sz w:val="24"/>
          <w:szCs w:val="24"/>
        </w:rPr>
        <w:t>s</w:t>
      </w:r>
      <w:r>
        <w:rPr>
          <w:rFonts w:ascii="Cambria" w:hAnsi="Cambria"/>
          <w:sz w:val="24"/>
          <w:szCs w:val="24"/>
        </w:rPr>
        <w:t>/producer</w:t>
      </w:r>
      <w:r w:rsidR="000128F0">
        <w:rPr>
          <w:rFonts w:ascii="Cambria" w:hAnsi="Cambria"/>
          <w:sz w:val="24"/>
          <w:szCs w:val="24"/>
        </w:rPr>
        <w:t>s</w:t>
      </w:r>
      <w:r>
        <w:rPr>
          <w:rFonts w:ascii="Cambria" w:hAnsi="Cambria"/>
          <w:sz w:val="24"/>
          <w:szCs w:val="24"/>
        </w:rPr>
        <w:t xml:space="preserve">. In other words, the </w:t>
      </w:r>
      <w:r w:rsidRPr="0086610B">
        <w:rPr>
          <w:rFonts w:ascii="Cambria" w:hAnsi="Cambria"/>
          <w:b/>
          <w:bCs/>
          <w:i/>
          <w:iCs/>
          <w:sz w:val="24"/>
          <w:szCs w:val="24"/>
        </w:rPr>
        <w:t>scope</w:t>
      </w:r>
      <w:r>
        <w:rPr>
          <w:rFonts w:ascii="Cambria" w:hAnsi="Cambria"/>
          <w:sz w:val="24"/>
          <w:szCs w:val="24"/>
        </w:rPr>
        <w:t xml:space="preserve"> of product basket </w:t>
      </w:r>
      <w:r w:rsidR="000128F0">
        <w:rPr>
          <w:rFonts w:ascii="Cambria" w:hAnsi="Cambria"/>
          <w:sz w:val="24"/>
          <w:szCs w:val="24"/>
        </w:rPr>
        <w:t>needs to</w:t>
      </w:r>
      <w:r>
        <w:rPr>
          <w:rFonts w:ascii="Cambria" w:hAnsi="Cambria"/>
          <w:sz w:val="24"/>
          <w:szCs w:val="24"/>
        </w:rPr>
        <w:t xml:space="preserve"> be larger</w:t>
      </w:r>
      <w:r w:rsidR="00C37E4C">
        <w:rPr>
          <w:rFonts w:ascii="Cambria" w:hAnsi="Cambria"/>
          <w:sz w:val="24"/>
          <w:szCs w:val="24"/>
        </w:rPr>
        <w:t xml:space="preserve"> to ensure their access to own requirements of nutritious food at little or no cost</w:t>
      </w:r>
      <w:r>
        <w:rPr>
          <w:rFonts w:ascii="Cambria" w:hAnsi="Cambria"/>
          <w:sz w:val="24"/>
          <w:szCs w:val="24"/>
        </w:rPr>
        <w:t xml:space="preserve">. Given the various asymmetries in health, education, rural credit and rural infrastructure, the community organization also need to </w:t>
      </w:r>
      <w:r w:rsidR="00465989">
        <w:rPr>
          <w:rFonts w:ascii="Cambria" w:hAnsi="Cambria"/>
          <w:sz w:val="24"/>
          <w:szCs w:val="24"/>
        </w:rPr>
        <w:t xml:space="preserve">incorporate </w:t>
      </w:r>
      <w:r w:rsidR="00FC7F3D">
        <w:rPr>
          <w:rFonts w:ascii="Cambria" w:hAnsi="Cambria"/>
          <w:sz w:val="24"/>
          <w:szCs w:val="24"/>
        </w:rPr>
        <w:t xml:space="preserve">these </w:t>
      </w:r>
      <w:r>
        <w:rPr>
          <w:rFonts w:ascii="Cambria" w:hAnsi="Cambria"/>
          <w:sz w:val="24"/>
          <w:szCs w:val="24"/>
        </w:rPr>
        <w:t xml:space="preserve">activities </w:t>
      </w:r>
      <w:r w:rsidR="00FC7F3D">
        <w:rPr>
          <w:rFonts w:ascii="Cambria" w:hAnsi="Cambria"/>
          <w:sz w:val="24"/>
          <w:szCs w:val="24"/>
        </w:rPr>
        <w:t xml:space="preserve">as part of their development functions in order </w:t>
      </w:r>
      <w:r>
        <w:rPr>
          <w:rFonts w:ascii="Cambria" w:hAnsi="Cambria"/>
          <w:sz w:val="24"/>
          <w:szCs w:val="24"/>
        </w:rPr>
        <w:t>to provide holistic ecosystem services to its members</w:t>
      </w:r>
      <w:r w:rsidR="00C37E4C">
        <w:rPr>
          <w:rFonts w:ascii="Cambria" w:hAnsi="Cambria"/>
          <w:sz w:val="24"/>
          <w:szCs w:val="24"/>
        </w:rPr>
        <w:t xml:space="preserve"> in addition to putting them to work gainfully and sustainable in the long term</w:t>
      </w:r>
      <w:r>
        <w:rPr>
          <w:rFonts w:ascii="Cambria" w:hAnsi="Cambria"/>
          <w:sz w:val="24"/>
          <w:szCs w:val="24"/>
        </w:rPr>
        <w:t xml:space="preserve">. The various development schemes of the government could </w:t>
      </w:r>
      <w:r w:rsidR="00FC7F3D">
        <w:rPr>
          <w:rFonts w:ascii="Cambria" w:hAnsi="Cambria"/>
          <w:sz w:val="24"/>
          <w:szCs w:val="24"/>
        </w:rPr>
        <w:t xml:space="preserve">therefore </w:t>
      </w:r>
      <w:r>
        <w:rPr>
          <w:rFonts w:ascii="Cambria" w:hAnsi="Cambria"/>
          <w:sz w:val="24"/>
          <w:szCs w:val="24"/>
        </w:rPr>
        <w:t>be gradually converged into such a community organization</w:t>
      </w:r>
      <w:r w:rsidR="000128F0">
        <w:rPr>
          <w:rFonts w:ascii="Cambria" w:hAnsi="Cambria"/>
          <w:sz w:val="24"/>
          <w:szCs w:val="24"/>
        </w:rPr>
        <w:t xml:space="preserve"> in a given cluster/GP</w:t>
      </w:r>
      <w:r>
        <w:rPr>
          <w:rFonts w:ascii="Cambria" w:hAnsi="Cambria"/>
          <w:sz w:val="24"/>
          <w:szCs w:val="24"/>
        </w:rPr>
        <w:t xml:space="preserve">.  </w:t>
      </w:r>
    </w:p>
    <w:p w:rsidR="006F7B41" w:rsidRDefault="0086610B" w:rsidP="006F7B41">
      <w:pPr>
        <w:tabs>
          <w:tab w:val="num" w:pos="720"/>
        </w:tabs>
        <w:jc w:val="both"/>
        <w:rPr>
          <w:rFonts w:ascii="Cambria" w:hAnsi="Cambria"/>
          <w:sz w:val="24"/>
          <w:szCs w:val="24"/>
        </w:rPr>
      </w:pPr>
      <w:r>
        <w:rPr>
          <w:rFonts w:ascii="Cambria" w:hAnsi="Cambria"/>
          <w:sz w:val="24"/>
          <w:szCs w:val="24"/>
        </w:rPr>
        <w:t xml:space="preserve">In terms of production and process </w:t>
      </w:r>
      <w:r w:rsidRPr="0086610B">
        <w:rPr>
          <w:rFonts w:ascii="Cambria" w:hAnsi="Cambria"/>
          <w:b/>
          <w:bCs/>
          <w:i/>
          <w:iCs/>
          <w:sz w:val="24"/>
          <w:szCs w:val="24"/>
        </w:rPr>
        <w:t>technology</w:t>
      </w:r>
      <w:r>
        <w:rPr>
          <w:rFonts w:ascii="Cambria" w:hAnsi="Cambria"/>
          <w:sz w:val="24"/>
          <w:szCs w:val="24"/>
        </w:rPr>
        <w:t>, i</w:t>
      </w:r>
      <w:r w:rsidR="007F02B2">
        <w:rPr>
          <w:rFonts w:ascii="Cambria" w:hAnsi="Cambria"/>
          <w:sz w:val="24"/>
          <w:szCs w:val="24"/>
        </w:rPr>
        <w:t xml:space="preserve">ntegrated low cost agriculture and simpler and decentralizable technologies </w:t>
      </w:r>
      <w:r w:rsidR="00C37E4C">
        <w:rPr>
          <w:rFonts w:ascii="Cambria" w:hAnsi="Cambria"/>
          <w:sz w:val="24"/>
          <w:szCs w:val="24"/>
        </w:rPr>
        <w:t xml:space="preserve">applicable to the area </w:t>
      </w:r>
      <w:r w:rsidR="007F02B2">
        <w:rPr>
          <w:rFonts w:ascii="Cambria" w:hAnsi="Cambria"/>
          <w:sz w:val="24"/>
          <w:szCs w:val="24"/>
        </w:rPr>
        <w:t xml:space="preserve">are effective and gives better control </w:t>
      </w:r>
      <w:r w:rsidR="00C37E4C">
        <w:rPr>
          <w:rFonts w:ascii="Cambria" w:hAnsi="Cambria"/>
          <w:sz w:val="24"/>
          <w:szCs w:val="24"/>
        </w:rPr>
        <w:t xml:space="preserve">over safety, quality and farm production </w:t>
      </w:r>
      <w:r w:rsidR="007F02B2">
        <w:rPr>
          <w:rFonts w:ascii="Cambria" w:hAnsi="Cambria"/>
          <w:sz w:val="24"/>
          <w:szCs w:val="24"/>
        </w:rPr>
        <w:t xml:space="preserve">for the small producers/farmers. </w:t>
      </w:r>
      <w:r w:rsidR="004E2BF4">
        <w:rPr>
          <w:rFonts w:ascii="Cambria" w:hAnsi="Cambria"/>
          <w:sz w:val="24"/>
          <w:szCs w:val="24"/>
        </w:rPr>
        <w:t xml:space="preserve">Producer organizations of small producers/farmers therefore </w:t>
      </w:r>
      <w:r>
        <w:rPr>
          <w:rFonts w:ascii="Cambria" w:hAnsi="Cambria"/>
          <w:sz w:val="24"/>
          <w:szCs w:val="24"/>
        </w:rPr>
        <w:t xml:space="preserve">need to </w:t>
      </w:r>
      <w:r w:rsidR="004E2BF4">
        <w:rPr>
          <w:rFonts w:ascii="Cambria" w:hAnsi="Cambria"/>
          <w:sz w:val="24"/>
          <w:szCs w:val="24"/>
        </w:rPr>
        <w:t xml:space="preserve">be designed for </w:t>
      </w:r>
      <w:r w:rsidR="00C37E4C">
        <w:rPr>
          <w:rFonts w:ascii="Cambria" w:hAnsi="Cambria"/>
          <w:sz w:val="24"/>
          <w:szCs w:val="24"/>
        </w:rPr>
        <w:t xml:space="preserve">low cost low risk </w:t>
      </w:r>
      <w:r w:rsidR="004E2BF4">
        <w:rPr>
          <w:rFonts w:ascii="Cambria" w:hAnsi="Cambria"/>
          <w:sz w:val="24"/>
          <w:szCs w:val="24"/>
        </w:rPr>
        <w:t>sustainable agriculture and for simple local value addition</w:t>
      </w:r>
      <w:r w:rsidR="00FC7F3D">
        <w:rPr>
          <w:rFonts w:ascii="Cambria" w:hAnsi="Cambria"/>
          <w:sz w:val="24"/>
          <w:szCs w:val="24"/>
        </w:rPr>
        <w:t xml:space="preserve"> </w:t>
      </w:r>
      <w:r w:rsidR="006F7B41">
        <w:rPr>
          <w:rFonts w:ascii="Cambria" w:hAnsi="Cambria"/>
          <w:sz w:val="24"/>
          <w:szCs w:val="24"/>
        </w:rPr>
        <w:t xml:space="preserve">to increase shelf life. </w:t>
      </w:r>
    </w:p>
    <w:p w:rsidR="0086610B" w:rsidRDefault="00FC7F3D" w:rsidP="005E5969">
      <w:pPr>
        <w:tabs>
          <w:tab w:val="num" w:pos="720"/>
        </w:tabs>
        <w:jc w:val="both"/>
        <w:rPr>
          <w:rFonts w:ascii="Cambria" w:hAnsi="Cambria"/>
          <w:sz w:val="24"/>
          <w:szCs w:val="24"/>
        </w:rPr>
      </w:pPr>
      <w:r>
        <w:rPr>
          <w:rFonts w:ascii="Cambria" w:hAnsi="Cambria"/>
          <w:sz w:val="24"/>
          <w:szCs w:val="24"/>
        </w:rPr>
        <w:t>of their produce</w:t>
      </w:r>
      <w:r w:rsidR="006F7B41">
        <w:rPr>
          <w:rFonts w:ascii="Cambria" w:hAnsi="Cambria"/>
          <w:sz w:val="24"/>
          <w:szCs w:val="24"/>
        </w:rPr>
        <w:t>, thus minimizing post harvest losses</w:t>
      </w:r>
      <w:r w:rsidR="00C37E4C">
        <w:rPr>
          <w:rFonts w:ascii="Cambria" w:hAnsi="Cambria"/>
          <w:sz w:val="24"/>
          <w:szCs w:val="24"/>
        </w:rPr>
        <w:t xml:space="preserve"> </w:t>
      </w:r>
      <w:r w:rsidR="004E2BF4">
        <w:rPr>
          <w:rFonts w:ascii="Cambria" w:hAnsi="Cambria"/>
          <w:sz w:val="24"/>
          <w:szCs w:val="24"/>
        </w:rPr>
        <w:t xml:space="preserve">As per the provision of section IXA Act of the Companies Act, 1956, only the direct producers can be the </w:t>
      </w:r>
      <w:r w:rsidR="006F7B41">
        <w:rPr>
          <w:rFonts w:ascii="Cambria" w:hAnsi="Cambria"/>
          <w:sz w:val="24"/>
          <w:szCs w:val="24"/>
        </w:rPr>
        <w:t>memb</w:t>
      </w:r>
      <w:r w:rsidR="004E2BF4" w:rsidRPr="00E56229">
        <w:rPr>
          <w:rFonts w:ascii="Cambria" w:hAnsi="Cambria"/>
          <w:sz w:val="24"/>
          <w:szCs w:val="24"/>
        </w:rPr>
        <w:t>ers</w:t>
      </w:r>
      <w:r w:rsidR="004E2BF4">
        <w:rPr>
          <w:rFonts w:ascii="Cambria" w:hAnsi="Cambria"/>
          <w:sz w:val="24"/>
          <w:szCs w:val="24"/>
        </w:rPr>
        <w:t xml:space="preserve"> of </w:t>
      </w:r>
      <w:r>
        <w:rPr>
          <w:rFonts w:ascii="Cambria" w:hAnsi="Cambria"/>
          <w:sz w:val="24"/>
          <w:szCs w:val="24"/>
        </w:rPr>
        <w:t xml:space="preserve">a </w:t>
      </w:r>
      <w:r w:rsidR="004E2BF4">
        <w:rPr>
          <w:rFonts w:ascii="Cambria" w:hAnsi="Cambria"/>
          <w:sz w:val="24"/>
          <w:szCs w:val="24"/>
        </w:rPr>
        <w:t xml:space="preserve">producer </w:t>
      </w:r>
      <w:r w:rsidR="006F7B41">
        <w:rPr>
          <w:rFonts w:ascii="Cambria" w:hAnsi="Cambria"/>
          <w:sz w:val="24"/>
          <w:szCs w:val="24"/>
        </w:rPr>
        <w:t xml:space="preserve">company/ </w:t>
      </w:r>
      <w:r w:rsidR="004E2BF4">
        <w:rPr>
          <w:rFonts w:ascii="Cambria" w:hAnsi="Cambria"/>
          <w:sz w:val="24"/>
          <w:szCs w:val="24"/>
        </w:rPr>
        <w:t>organization</w:t>
      </w:r>
      <w:r>
        <w:rPr>
          <w:rFonts w:ascii="Cambria" w:hAnsi="Cambria"/>
          <w:sz w:val="24"/>
          <w:szCs w:val="24"/>
        </w:rPr>
        <w:t xml:space="preserve"> with one member one vote policy</w:t>
      </w:r>
      <w:r w:rsidR="004E2BF4">
        <w:rPr>
          <w:rFonts w:ascii="Cambria" w:hAnsi="Cambria"/>
          <w:sz w:val="24"/>
          <w:szCs w:val="24"/>
        </w:rPr>
        <w:t xml:space="preserve">. </w:t>
      </w:r>
      <w:r>
        <w:rPr>
          <w:rFonts w:ascii="Cambria" w:hAnsi="Cambria"/>
          <w:sz w:val="24"/>
          <w:szCs w:val="24"/>
        </w:rPr>
        <w:t>This provision of the Act needs to be adhered to in the formation and operation of a producer organization</w:t>
      </w:r>
      <w:r w:rsidR="006F7B41">
        <w:rPr>
          <w:rFonts w:ascii="Cambria" w:hAnsi="Cambria"/>
          <w:sz w:val="24"/>
          <w:szCs w:val="24"/>
        </w:rPr>
        <w:t>, in letter and spirit</w:t>
      </w:r>
      <w:r>
        <w:rPr>
          <w:rFonts w:ascii="Cambria" w:hAnsi="Cambria"/>
          <w:sz w:val="24"/>
          <w:szCs w:val="24"/>
        </w:rPr>
        <w:t xml:space="preserve">. </w:t>
      </w:r>
      <w:r w:rsidR="004E2BF4">
        <w:rPr>
          <w:rFonts w:ascii="Cambria" w:hAnsi="Cambria"/>
          <w:sz w:val="24"/>
          <w:szCs w:val="24"/>
        </w:rPr>
        <w:t xml:space="preserve">However, continuous process of social mobilization in the community is to be designed for in the initial two years to develop the feelings of </w:t>
      </w:r>
      <w:r w:rsidR="004E2BF4" w:rsidRPr="00E56229">
        <w:rPr>
          <w:rFonts w:ascii="Cambria" w:hAnsi="Cambria"/>
          <w:b/>
          <w:bCs/>
          <w:i/>
          <w:iCs/>
          <w:sz w:val="24"/>
          <w:szCs w:val="24"/>
        </w:rPr>
        <w:t>ownership</w:t>
      </w:r>
      <w:r w:rsidR="004E2BF4">
        <w:rPr>
          <w:rFonts w:ascii="Cambria" w:hAnsi="Cambria"/>
          <w:sz w:val="24"/>
          <w:szCs w:val="24"/>
        </w:rPr>
        <w:t xml:space="preserve"> among the members</w:t>
      </w:r>
      <w:r w:rsidR="006F7B41">
        <w:rPr>
          <w:rFonts w:ascii="Cambria" w:hAnsi="Cambria"/>
          <w:sz w:val="24"/>
          <w:szCs w:val="24"/>
        </w:rPr>
        <w:t xml:space="preserve"> and trust in the professionals managing</w:t>
      </w:r>
      <w:r w:rsidR="004E2BF4">
        <w:rPr>
          <w:rFonts w:ascii="Cambria" w:hAnsi="Cambria"/>
          <w:sz w:val="24"/>
          <w:szCs w:val="24"/>
        </w:rPr>
        <w:t xml:space="preserve">. </w:t>
      </w:r>
      <w:r w:rsidR="0086610B">
        <w:rPr>
          <w:rFonts w:ascii="Cambria" w:hAnsi="Cambria"/>
          <w:sz w:val="24"/>
          <w:szCs w:val="24"/>
        </w:rPr>
        <w:t>Action research results show that over 50% of the investment in the first two years of interventions account for systematic social mobilization</w:t>
      </w:r>
      <w:r>
        <w:rPr>
          <w:rFonts w:ascii="Cambria" w:hAnsi="Cambria"/>
          <w:sz w:val="24"/>
          <w:szCs w:val="24"/>
        </w:rPr>
        <w:t xml:space="preserve"> for building a community owned producer </w:t>
      </w:r>
      <w:r w:rsidR="006F7B41">
        <w:rPr>
          <w:rFonts w:ascii="Cambria" w:hAnsi="Cambria"/>
          <w:sz w:val="24"/>
          <w:szCs w:val="24"/>
        </w:rPr>
        <w:t xml:space="preserve">company/ </w:t>
      </w:r>
      <w:r>
        <w:rPr>
          <w:rFonts w:ascii="Cambria" w:hAnsi="Cambria"/>
          <w:sz w:val="24"/>
          <w:szCs w:val="24"/>
        </w:rPr>
        <w:t>organization</w:t>
      </w:r>
      <w:r w:rsidR="0086610B">
        <w:rPr>
          <w:rFonts w:ascii="Cambria" w:hAnsi="Cambria"/>
          <w:sz w:val="24"/>
          <w:szCs w:val="24"/>
        </w:rPr>
        <w:t xml:space="preserve">. </w:t>
      </w:r>
    </w:p>
    <w:p w:rsidR="001E52FE" w:rsidRDefault="007F02B2" w:rsidP="00673D33">
      <w:pPr>
        <w:tabs>
          <w:tab w:val="num" w:pos="720"/>
        </w:tabs>
        <w:jc w:val="both"/>
        <w:rPr>
          <w:rFonts w:ascii="Cambria" w:hAnsi="Cambria"/>
          <w:sz w:val="24"/>
          <w:szCs w:val="24"/>
        </w:rPr>
      </w:pPr>
      <w:r>
        <w:rPr>
          <w:rFonts w:ascii="Cambria" w:hAnsi="Cambria"/>
          <w:sz w:val="24"/>
          <w:szCs w:val="24"/>
        </w:rPr>
        <w:t xml:space="preserve">Further, the </w:t>
      </w:r>
      <w:r w:rsidRPr="00E56229">
        <w:rPr>
          <w:rFonts w:ascii="Cambria" w:hAnsi="Cambria"/>
          <w:b/>
          <w:bCs/>
          <w:i/>
          <w:iCs/>
          <w:sz w:val="24"/>
          <w:szCs w:val="24"/>
        </w:rPr>
        <w:t>management</w:t>
      </w:r>
      <w:r>
        <w:rPr>
          <w:rFonts w:ascii="Cambria" w:hAnsi="Cambria"/>
          <w:sz w:val="24"/>
          <w:szCs w:val="24"/>
        </w:rPr>
        <w:t xml:space="preserve"> of the community organization also needs to be with the stakeholders/</w:t>
      </w:r>
      <w:r w:rsidR="006F7B41">
        <w:rPr>
          <w:rFonts w:ascii="Cambria" w:hAnsi="Cambria"/>
          <w:sz w:val="24"/>
          <w:szCs w:val="24"/>
        </w:rPr>
        <w:t xml:space="preserve"> educated women, </w:t>
      </w:r>
      <w:r>
        <w:rPr>
          <w:rFonts w:ascii="Cambria" w:hAnsi="Cambria"/>
          <w:sz w:val="24"/>
          <w:szCs w:val="24"/>
        </w:rPr>
        <w:t xml:space="preserve">rural youth from within the community. </w:t>
      </w:r>
      <w:r w:rsidR="009B258F">
        <w:rPr>
          <w:rFonts w:ascii="Cambria" w:hAnsi="Cambria"/>
          <w:sz w:val="24"/>
          <w:szCs w:val="24"/>
        </w:rPr>
        <w:t xml:space="preserve">Selected local youth could be trained and hand held for a couple of years so that they </w:t>
      </w:r>
      <w:r w:rsidR="004E2BF4">
        <w:rPr>
          <w:rFonts w:ascii="Cambria" w:hAnsi="Cambria"/>
          <w:sz w:val="24"/>
          <w:szCs w:val="24"/>
        </w:rPr>
        <w:t xml:space="preserve">can </w:t>
      </w:r>
      <w:r w:rsidR="009B258F">
        <w:rPr>
          <w:rFonts w:ascii="Cambria" w:hAnsi="Cambria"/>
          <w:sz w:val="24"/>
          <w:szCs w:val="24"/>
        </w:rPr>
        <w:t xml:space="preserve">manage their operations on their own. </w:t>
      </w:r>
      <w:r>
        <w:rPr>
          <w:rFonts w:ascii="Cambria" w:hAnsi="Cambria"/>
          <w:sz w:val="24"/>
          <w:szCs w:val="24"/>
        </w:rPr>
        <w:t xml:space="preserve">The functions of </w:t>
      </w:r>
      <w:r w:rsidR="001E52FE">
        <w:rPr>
          <w:rFonts w:ascii="Cambria" w:hAnsi="Cambria"/>
          <w:sz w:val="24"/>
          <w:szCs w:val="24"/>
        </w:rPr>
        <w:t>the executives/local coordinators</w:t>
      </w:r>
      <w:r>
        <w:rPr>
          <w:rFonts w:ascii="Cambria" w:hAnsi="Cambria"/>
          <w:sz w:val="24"/>
          <w:szCs w:val="24"/>
        </w:rPr>
        <w:t xml:space="preserve"> in the community organizations would include all activities along the value chain of activities of a </w:t>
      </w:r>
      <w:r w:rsidR="000128F0">
        <w:rPr>
          <w:rFonts w:ascii="Cambria" w:hAnsi="Cambria"/>
          <w:sz w:val="24"/>
          <w:szCs w:val="24"/>
        </w:rPr>
        <w:t xml:space="preserve">typical small </w:t>
      </w:r>
      <w:r>
        <w:rPr>
          <w:rFonts w:ascii="Cambria" w:hAnsi="Cambria"/>
          <w:sz w:val="24"/>
          <w:szCs w:val="24"/>
        </w:rPr>
        <w:t>farmer</w:t>
      </w:r>
      <w:r w:rsidR="000128F0">
        <w:rPr>
          <w:rFonts w:ascii="Cambria" w:hAnsi="Cambria"/>
          <w:sz w:val="24"/>
          <w:szCs w:val="24"/>
        </w:rPr>
        <w:t>/</w:t>
      </w:r>
      <w:r w:rsidR="00673D33">
        <w:rPr>
          <w:rFonts w:ascii="Cambria" w:hAnsi="Cambria"/>
          <w:sz w:val="24"/>
          <w:szCs w:val="24"/>
        </w:rPr>
        <w:t>producer.</w:t>
      </w:r>
      <w:r>
        <w:rPr>
          <w:rFonts w:ascii="Cambria" w:hAnsi="Cambria"/>
          <w:sz w:val="24"/>
          <w:szCs w:val="24"/>
        </w:rPr>
        <w:t xml:space="preserve">  The activities of the management </w:t>
      </w:r>
      <w:r w:rsidR="00673D33">
        <w:rPr>
          <w:rFonts w:ascii="Cambria" w:hAnsi="Cambria"/>
          <w:sz w:val="24"/>
          <w:szCs w:val="24"/>
        </w:rPr>
        <w:t xml:space="preserve">team </w:t>
      </w:r>
      <w:r>
        <w:rPr>
          <w:rFonts w:ascii="Cambria" w:hAnsi="Cambria"/>
          <w:sz w:val="24"/>
          <w:szCs w:val="24"/>
        </w:rPr>
        <w:t xml:space="preserve">therefore shall include community mobilization for building trust and cooperation </w:t>
      </w:r>
      <w:r w:rsidR="008C05CE">
        <w:rPr>
          <w:rFonts w:ascii="Cambria" w:hAnsi="Cambria"/>
          <w:sz w:val="24"/>
          <w:szCs w:val="24"/>
        </w:rPr>
        <w:t xml:space="preserve">among the producer members and the community, improvement in </w:t>
      </w:r>
      <w:r w:rsidR="006F7B41">
        <w:rPr>
          <w:rFonts w:ascii="Cambria" w:hAnsi="Cambria"/>
          <w:sz w:val="24"/>
          <w:szCs w:val="24"/>
        </w:rPr>
        <w:t xml:space="preserve">safety and quality </w:t>
      </w:r>
      <w:r w:rsidR="008C05CE">
        <w:rPr>
          <w:rFonts w:ascii="Cambria" w:hAnsi="Cambria"/>
          <w:sz w:val="24"/>
          <w:szCs w:val="24"/>
        </w:rPr>
        <w:t xml:space="preserve">agricultural production and productivity through integrated low cost </w:t>
      </w:r>
      <w:r w:rsidR="006F7B41">
        <w:rPr>
          <w:rFonts w:ascii="Cambria" w:hAnsi="Cambria"/>
          <w:sz w:val="24"/>
          <w:szCs w:val="24"/>
        </w:rPr>
        <w:t xml:space="preserve">low risk </w:t>
      </w:r>
      <w:r w:rsidR="008C05CE">
        <w:rPr>
          <w:rFonts w:ascii="Cambria" w:hAnsi="Cambria"/>
          <w:sz w:val="24"/>
          <w:szCs w:val="24"/>
        </w:rPr>
        <w:t xml:space="preserve">agriculture, </w:t>
      </w:r>
      <w:r w:rsidR="006F7B41">
        <w:rPr>
          <w:rFonts w:ascii="Cambria" w:hAnsi="Cambria"/>
          <w:sz w:val="24"/>
          <w:szCs w:val="24"/>
        </w:rPr>
        <w:t xml:space="preserve">increasing shelf life to </w:t>
      </w:r>
      <w:r w:rsidR="008C05CE">
        <w:rPr>
          <w:rFonts w:ascii="Cambria" w:hAnsi="Cambria"/>
          <w:sz w:val="24"/>
          <w:szCs w:val="24"/>
        </w:rPr>
        <w:t>improve</w:t>
      </w:r>
      <w:r w:rsidR="000128F0">
        <w:rPr>
          <w:rFonts w:ascii="Cambria" w:hAnsi="Cambria"/>
          <w:sz w:val="24"/>
          <w:szCs w:val="24"/>
        </w:rPr>
        <w:t xml:space="preserve"> </w:t>
      </w:r>
      <w:r w:rsidR="008C05CE">
        <w:rPr>
          <w:rFonts w:ascii="Cambria" w:hAnsi="Cambria"/>
          <w:sz w:val="24"/>
          <w:szCs w:val="24"/>
        </w:rPr>
        <w:t xml:space="preserve">post harvest management and value addition of agricultural produce, integrate agricultural activities with other economic activities to enhance the value of labour </w:t>
      </w:r>
      <w:r w:rsidR="000128F0">
        <w:rPr>
          <w:rFonts w:ascii="Cambria" w:hAnsi="Cambria"/>
          <w:sz w:val="24"/>
          <w:szCs w:val="24"/>
        </w:rPr>
        <w:t xml:space="preserve">of small </w:t>
      </w:r>
      <w:r w:rsidR="000128F0">
        <w:rPr>
          <w:rFonts w:ascii="Cambria" w:hAnsi="Cambria"/>
          <w:sz w:val="24"/>
          <w:szCs w:val="24"/>
        </w:rPr>
        <w:lastRenderedPageBreak/>
        <w:t xml:space="preserve">producers </w:t>
      </w:r>
      <w:r w:rsidR="008C05CE">
        <w:rPr>
          <w:rFonts w:ascii="Cambria" w:hAnsi="Cambria"/>
          <w:sz w:val="24"/>
          <w:szCs w:val="24"/>
        </w:rPr>
        <w:t>across 365 days, facilitate community banking and retailing, facilitate marketing and stabilize their marketing network, facilitate community health care and improvise the primary education for the children in the community</w:t>
      </w:r>
      <w:r w:rsidR="00673D33">
        <w:rPr>
          <w:rFonts w:ascii="Cambria" w:hAnsi="Cambria"/>
          <w:sz w:val="24"/>
          <w:szCs w:val="24"/>
        </w:rPr>
        <w:t xml:space="preserve"> (Nayak 2010, </w:t>
      </w:r>
      <w:hyperlink r:id="rId15" w:history="1">
        <w:r w:rsidR="0027186A" w:rsidRPr="00C66FDD">
          <w:rPr>
            <w:rStyle w:val="Hyperlink"/>
            <w:rFonts w:ascii="Cambria" w:hAnsi="Cambria"/>
            <w:sz w:val="24"/>
            <w:szCs w:val="24"/>
          </w:rPr>
          <w:t>www.navajyoti.org</w:t>
        </w:r>
      </w:hyperlink>
      <w:r w:rsidR="00673D33">
        <w:t>)</w:t>
      </w:r>
      <w:r w:rsidR="0027186A">
        <w:rPr>
          <w:rFonts w:ascii="Cambria" w:hAnsi="Cambria"/>
          <w:sz w:val="24"/>
          <w:szCs w:val="24"/>
        </w:rPr>
        <w:t xml:space="preserve">  </w:t>
      </w:r>
    </w:p>
    <w:p w:rsidR="001E52FE" w:rsidRPr="001E52FE" w:rsidRDefault="001E52FE" w:rsidP="00673D33">
      <w:pPr>
        <w:autoSpaceDE w:val="0"/>
        <w:autoSpaceDN w:val="0"/>
        <w:adjustRightInd w:val="0"/>
        <w:spacing w:after="0"/>
        <w:jc w:val="both"/>
        <w:rPr>
          <w:rFonts w:asciiTheme="majorHAnsi" w:hAnsiTheme="majorHAnsi" w:cs="Times New Roman"/>
          <w:color w:val="000000"/>
          <w:sz w:val="24"/>
          <w:szCs w:val="24"/>
          <w:lang w:val="en-IN" w:bidi="hi-IN"/>
        </w:rPr>
      </w:pPr>
      <w:r w:rsidRPr="00673D33">
        <w:rPr>
          <w:rFonts w:asciiTheme="majorHAnsi" w:hAnsiTheme="majorHAnsi" w:cs="TimesNewRomanPS-BoldMT"/>
          <w:b/>
          <w:bCs/>
          <w:sz w:val="24"/>
          <w:szCs w:val="24"/>
          <w:lang w:val="en-IN" w:bidi="hi-IN"/>
        </w:rPr>
        <w:t>Market Landscape:</w:t>
      </w:r>
      <w:r>
        <w:rPr>
          <w:rFonts w:asciiTheme="majorHAnsi" w:hAnsiTheme="majorHAnsi" w:cs="TimesNewRomanPS-BoldMT"/>
          <w:b/>
          <w:bCs/>
          <w:color w:val="0000CD"/>
          <w:sz w:val="24"/>
          <w:szCs w:val="24"/>
          <w:lang w:val="en-IN" w:bidi="hi-IN"/>
        </w:rPr>
        <w:t xml:space="preserve"> </w:t>
      </w:r>
      <w:r w:rsidRPr="001E52FE">
        <w:rPr>
          <w:rFonts w:asciiTheme="majorHAnsi" w:hAnsiTheme="majorHAnsi" w:cs="Times New Roman"/>
          <w:color w:val="000000"/>
          <w:sz w:val="24"/>
          <w:szCs w:val="24"/>
          <w:lang w:val="en-IN" w:bidi="hi-IN"/>
        </w:rPr>
        <w:t>Unlike for large industrial co</w:t>
      </w:r>
      <w:r w:rsidR="000128F0">
        <w:rPr>
          <w:rFonts w:asciiTheme="majorHAnsi" w:hAnsiTheme="majorHAnsi" w:cs="Times New Roman"/>
          <w:color w:val="000000"/>
          <w:sz w:val="24"/>
          <w:szCs w:val="24"/>
          <w:lang w:val="en-IN" w:bidi="hi-IN"/>
        </w:rPr>
        <w:t>rporations</w:t>
      </w:r>
      <w:r w:rsidRPr="001E52FE">
        <w:rPr>
          <w:rFonts w:asciiTheme="majorHAnsi" w:hAnsiTheme="majorHAnsi" w:cs="Times New Roman"/>
          <w:color w:val="000000"/>
          <w:sz w:val="24"/>
          <w:szCs w:val="24"/>
          <w:lang w:val="en-IN" w:bidi="hi-IN"/>
        </w:rPr>
        <w:t xml:space="preserve">, the </w:t>
      </w:r>
      <w:r w:rsidRPr="00673D33">
        <w:rPr>
          <w:rFonts w:asciiTheme="majorHAnsi" w:hAnsiTheme="majorHAnsi" w:cs="TimesNewRomanPS-BoldItalicMT"/>
          <w:i/>
          <w:iCs/>
          <w:color w:val="000000"/>
          <w:sz w:val="24"/>
          <w:szCs w:val="24"/>
          <w:lang w:val="en-IN" w:bidi="hi-IN"/>
        </w:rPr>
        <w:t>market landscape</w:t>
      </w:r>
      <w:r w:rsidRPr="001E52FE">
        <w:rPr>
          <w:rFonts w:asciiTheme="majorHAnsi" w:hAnsiTheme="majorHAnsi" w:cs="TimesNewRomanPS-BoldItalicMT"/>
          <w:b/>
          <w:bCs/>
          <w:i/>
          <w:iCs/>
          <w:color w:val="000000"/>
          <w:sz w:val="24"/>
          <w:szCs w:val="24"/>
          <w:lang w:val="en-IN" w:bidi="hi-IN"/>
        </w:rPr>
        <w:t xml:space="preserve"> </w:t>
      </w:r>
      <w:r w:rsidRPr="001E52FE">
        <w:rPr>
          <w:rFonts w:asciiTheme="majorHAnsi" w:hAnsiTheme="majorHAnsi" w:cs="Times New Roman"/>
          <w:color w:val="000000"/>
          <w:sz w:val="24"/>
          <w:szCs w:val="24"/>
          <w:lang w:val="en-IN" w:bidi="hi-IN"/>
        </w:rPr>
        <w:t>of producer</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 xml:space="preserve">organization consisting of small and marginal producers should be </w:t>
      </w:r>
      <w:r w:rsidR="006F7B41">
        <w:rPr>
          <w:rFonts w:asciiTheme="majorHAnsi" w:hAnsiTheme="majorHAnsi" w:cs="Times New Roman"/>
          <w:color w:val="000000"/>
          <w:sz w:val="24"/>
          <w:szCs w:val="24"/>
          <w:lang w:val="en-IN" w:bidi="hi-IN"/>
        </w:rPr>
        <w:t xml:space="preserve">meeting own nutritious food requirements </w:t>
      </w:r>
      <w:r w:rsidRPr="001E52FE">
        <w:rPr>
          <w:rFonts w:asciiTheme="majorHAnsi" w:hAnsiTheme="majorHAnsi" w:cs="Times New Roman"/>
          <w:color w:val="000000"/>
          <w:sz w:val="24"/>
          <w:szCs w:val="24"/>
          <w:lang w:val="en-IN" w:bidi="hi-IN"/>
        </w:rPr>
        <w:t xml:space="preserve">at </w:t>
      </w:r>
      <w:r w:rsidR="006F7B41">
        <w:rPr>
          <w:rFonts w:asciiTheme="majorHAnsi" w:hAnsiTheme="majorHAnsi" w:cs="Times New Roman"/>
          <w:color w:val="000000"/>
          <w:sz w:val="24"/>
          <w:szCs w:val="24"/>
          <w:lang w:val="en-IN" w:bidi="hi-IN"/>
        </w:rPr>
        <w:t xml:space="preserve">little or no cost, surplus at </w:t>
      </w:r>
      <w:r w:rsidRPr="001E52FE">
        <w:rPr>
          <w:rFonts w:asciiTheme="majorHAnsi" w:hAnsiTheme="majorHAnsi" w:cs="Times New Roman"/>
          <w:color w:val="000000"/>
          <w:sz w:val="24"/>
          <w:szCs w:val="24"/>
          <w:lang w:val="en-IN" w:bidi="hi-IN"/>
        </w:rPr>
        <w:t>an optimal distance (say</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within 200 Km) from the producer community</w:t>
      </w:r>
      <w:r w:rsidR="000128F0">
        <w:rPr>
          <w:rFonts w:asciiTheme="majorHAnsi" w:hAnsiTheme="majorHAnsi" w:cs="Times New Roman"/>
          <w:color w:val="000000"/>
          <w:sz w:val="24"/>
          <w:szCs w:val="24"/>
          <w:lang w:val="en-IN" w:bidi="hi-IN"/>
        </w:rPr>
        <w:t xml:space="preserve">. The strategy is to </w:t>
      </w:r>
      <w:r w:rsidR="006F7B41">
        <w:rPr>
          <w:rFonts w:asciiTheme="majorHAnsi" w:hAnsiTheme="majorHAnsi" w:cs="Times New Roman"/>
          <w:color w:val="000000"/>
          <w:sz w:val="24"/>
          <w:szCs w:val="24"/>
          <w:lang w:val="en-IN" w:bidi="hi-IN"/>
        </w:rPr>
        <w:t>replicate successful models in the vicinity</w:t>
      </w:r>
      <w:r w:rsidR="006545A2">
        <w:rPr>
          <w:rFonts w:asciiTheme="majorHAnsi" w:hAnsiTheme="majorHAnsi" w:cs="Times New Roman"/>
          <w:color w:val="000000"/>
          <w:sz w:val="24"/>
          <w:szCs w:val="24"/>
          <w:lang w:val="en-IN" w:bidi="hi-IN"/>
        </w:rPr>
        <w:t xml:space="preserve"> for access to own requirements of nutritious food, </w:t>
      </w:r>
      <w:r w:rsidR="000128F0" w:rsidRPr="001E52FE">
        <w:rPr>
          <w:rFonts w:asciiTheme="majorHAnsi" w:hAnsiTheme="majorHAnsi" w:cs="Times New Roman"/>
          <w:color w:val="000000"/>
          <w:sz w:val="24"/>
          <w:szCs w:val="24"/>
          <w:lang w:val="en-IN" w:bidi="hi-IN"/>
        </w:rPr>
        <w:t>optim</w:t>
      </w:r>
      <w:r w:rsidR="000128F0">
        <w:rPr>
          <w:rFonts w:asciiTheme="majorHAnsi" w:hAnsiTheme="majorHAnsi" w:cs="Times New Roman"/>
          <w:color w:val="000000"/>
          <w:sz w:val="24"/>
          <w:szCs w:val="24"/>
          <w:lang w:val="en-IN" w:bidi="hi-IN"/>
        </w:rPr>
        <w:t>ize</w:t>
      </w:r>
      <w:r w:rsidRPr="001E52FE">
        <w:rPr>
          <w:rFonts w:asciiTheme="majorHAnsi" w:hAnsiTheme="majorHAnsi" w:cs="Times New Roman"/>
          <w:color w:val="000000"/>
          <w:sz w:val="24"/>
          <w:szCs w:val="24"/>
          <w:lang w:val="en-IN" w:bidi="hi-IN"/>
        </w:rPr>
        <w:t xml:space="preserve"> characteristic distance between the</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producer organization and the market in order to reduce transactions costs and enhance net</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income to the producer members (Nayak, 2012).</w:t>
      </w:r>
    </w:p>
    <w:p w:rsidR="001E52FE" w:rsidRPr="001E52FE" w:rsidRDefault="001E52FE" w:rsidP="00673D33">
      <w:pPr>
        <w:autoSpaceDE w:val="0"/>
        <w:autoSpaceDN w:val="0"/>
        <w:adjustRightInd w:val="0"/>
        <w:spacing w:after="0"/>
        <w:jc w:val="both"/>
        <w:rPr>
          <w:rFonts w:asciiTheme="majorHAnsi" w:hAnsiTheme="majorHAnsi" w:cs="TimesNewRomanPS-BoldMT"/>
          <w:b/>
          <w:bCs/>
          <w:color w:val="0000CD"/>
          <w:sz w:val="24"/>
          <w:szCs w:val="24"/>
          <w:lang w:val="en-IN" w:bidi="hi-IN"/>
        </w:rPr>
      </w:pPr>
    </w:p>
    <w:p w:rsidR="001E52FE" w:rsidRPr="001E52FE" w:rsidRDefault="001E52FE" w:rsidP="00673D33">
      <w:pPr>
        <w:autoSpaceDE w:val="0"/>
        <w:autoSpaceDN w:val="0"/>
        <w:adjustRightInd w:val="0"/>
        <w:spacing w:after="0"/>
        <w:jc w:val="both"/>
        <w:rPr>
          <w:rFonts w:asciiTheme="majorHAnsi" w:hAnsiTheme="majorHAnsi" w:cs="Times New Roman"/>
          <w:color w:val="000000"/>
          <w:sz w:val="24"/>
          <w:szCs w:val="24"/>
          <w:lang w:val="en-IN" w:bidi="hi-IN"/>
        </w:rPr>
      </w:pPr>
      <w:r w:rsidRPr="00673D33">
        <w:rPr>
          <w:rFonts w:asciiTheme="majorHAnsi" w:hAnsiTheme="majorHAnsi" w:cs="TimesNewRomanPS-BoldMT"/>
          <w:b/>
          <w:bCs/>
          <w:sz w:val="24"/>
          <w:szCs w:val="24"/>
          <w:lang w:val="en-IN" w:bidi="hi-IN"/>
        </w:rPr>
        <w:t xml:space="preserve">Institutional Architecture of </w:t>
      </w:r>
      <w:r w:rsidR="00D33CF7">
        <w:rPr>
          <w:rFonts w:asciiTheme="majorHAnsi" w:hAnsiTheme="majorHAnsi" w:cs="TimesNewRomanPS-BoldMT"/>
          <w:b/>
          <w:bCs/>
          <w:sz w:val="24"/>
          <w:szCs w:val="24"/>
          <w:lang w:val="en-IN" w:bidi="hi-IN"/>
        </w:rPr>
        <w:t xml:space="preserve">Producer Organizations: </w:t>
      </w:r>
      <w:r w:rsidRPr="001E52FE">
        <w:rPr>
          <w:rFonts w:asciiTheme="majorHAnsi" w:hAnsiTheme="majorHAnsi" w:cs="Times New Roman"/>
          <w:color w:val="000000"/>
          <w:sz w:val="24"/>
          <w:szCs w:val="24"/>
          <w:lang w:val="en-IN" w:bidi="hi-IN"/>
        </w:rPr>
        <w:t>In the growing market economic system that is based on external competition and rivalry,</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 xml:space="preserve">producer </w:t>
      </w:r>
      <w:r w:rsidR="006545A2">
        <w:rPr>
          <w:rFonts w:asciiTheme="majorHAnsi" w:hAnsiTheme="majorHAnsi" w:cs="Times New Roman"/>
          <w:color w:val="000000"/>
          <w:sz w:val="24"/>
          <w:szCs w:val="24"/>
          <w:lang w:val="en-IN" w:bidi="hi-IN"/>
        </w:rPr>
        <w:t xml:space="preserve">company/ </w:t>
      </w:r>
      <w:r w:rsidRPr="001E52FE">
        <w:rPr>
          <w:rFonts w:asciiTheme="majorHAnsi" w:hAnsiTheme="majorHAnsi" w:cs="Times New Roman"/>
          <w:color w:val="000000"/>
          <w:sz w:val="24"/>
          <w:szCs w:val="24"/>
          <w:lang w:val="en-IN" w:bidi="hi-IN"/>
        </w:rPr>
        <w:t xml:space="preserve">organizations based on the principles of cooperation </w:t>
      </w:r>
      <w:r w:rsidR="00FC7F3D">
        <w:rPr>
          <w:rFonts w:asciiTheme="majorHAnsi" w:hAnsiTheme="majorHAnsi" w:cs="Times New Roman"/>
          <w:color w:val="000000"/>
          <w:sz w:val="24"/>
          <w:szCs w:val="24"/>
          <w:lang w:val="en-IN" w:bidi="hi-IN"/>
        </w:rPr>
        <w:t xml:space="preserve">are less likely to </w:t>
      </w:r>
      <w:r w:rsidRPr="001E52FE">
        <w:rPr>
          <w:rFonts w:asciiTheme="majorHAnsi" w:hAnsiTheme="majorHAnsi" w:cs="Times New Roman"/>
          <w:color w:val="000000"/>
          <w:sz w:val="24"/>
          <w:szCs w:val="24"/>
          <w:lang w:val="en-IN" w:bidi="hi-IN"/>
        </w:rPr>
        <w:t xml:space="preserve">survive. </w:t>
      </w:r>
      <w:r w:rsidR="00FC7F3D">
        <w:rPr>
          <w:rFonts w:asciiTheme="majorHAnsi" w:hAnsiTheme="majorHAnsi" w:cs="Times New Roman"/>
          <w:color w:val="000000"/>
          <w:sz w:val="24"/>
          <w:szCs w:val="24"/>
          <w:lang w:val="en-IN" w:bidi="hi-IN"/>
        </w:rPr>
        <w:t>This phenomenon is largely because t</w:t>
      </w:r>
      <w:r w:rsidRPr="001E52FE">
        <w:rPr>
          <w:rFonts w:asciiTheme="majorHAnsi" w:hAnsiTheme="majorHAnsi" w:cs="Times New Roman"/>
          <w:color w:val="000000"/>
          <w:sz w:val="24"/>
          <w:szCs w:val="24"/>
          <w:lang w:val="en-IN" w:bidi="hi-IN"/>
        </w:rPr>
        <w:t>he language,</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logic and values in the paradigm of cooperation are indeed contrary from those in the paradigm</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of external competition (</w:t>
      </w:r>
      <w:r w:rsidRPr="00846266">
        <w:rPr>
          <w:rFonts w:asciiTheme="majorHAnsi" w:hAnsiTheme="majorHAnsi" w:cs="Times New Roman"/>
          <w:color w:val="000000" w:themeColor="text1"/>
          <w:sz w:val="24"/>
          <w:szCs w:val="24"/>
          <w:lang w:val="en-IN" w:bidi="hi-IN"/>
        </w:rPr>
        <w:t>Nayak, 2014</w:t>
      </w:r>
      <w:r w:rsidR="00FC7F3D" w:rsidRPr="00846266">
        <w:rPr>
          <w:rFonts w:asciiTheme="majorHAnsi" w:hAnsiTheme="majorHAnsi" w:cs="Times New Roman"/>
          <w:color w:val="000000" w:themeColor="text1"/>
          <w:sz w:val="24"/>
          <w:szCs w:val="24"/>
          <w:lang w:val="en-IN" w:bidi="hi-IN"/>
        </w:rPr>
        <w:t>a</w:t>
      </w:r>
      <w:r w:rsidRPr="001E52FE">
        <w:rPr>
          <w:rFonts w:asciiTheme="majorHAnsi" w:hAnsiTheme="majorHAnsi" w:cs="Times New Roman"/>
          <w:color w:val="000000"/>
          <w:sz w:val="24"/>
          <w:szCs w:val="24"/>
          <w:lang w:val="en-IN" w:bidi="hi-IN"/>
        </w:rPr>
        <w:t xml:space="preserve">). Hence setting up producer </w:t>
      </w:r>
      <w:r w:rsidR="00D33CF7">
        <w:rPr>
          <w:rFonts w:asciiTheme="majorHAnsi" w:hAnsiTheme="majorHAnsi" w:cs="Times New Roman"/>
          <w:color w:val="000000"/>
          <w:sz w:val="24"/>
          <w:szCs w:val="24"/>
          <w:lang w:val="en-IN" w:bidi="hi-IN"/>
        </w:rPr>
        <w:t>cooperatives/</w:t>
      </w:r>
      <w:r w:rsidRPr="001E52FE">
        <w:rPr>
          <w:rFonts w:asciiTheme="majorHAnsi" w:hAnsiTheme="majorHAnsi" w:cs="Times New Roman"/>
          <w:color w:val="000000"/>
          <w:sz w:val="24"/>
          <w:szCs w:val="24"/>
          <w:lang w:val="en-IN" w:bidi="hi-IN"/>
        </w:rPr>
        <w:t>companies in isolated pockets</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 xml:space="preserve">without an enabling ecosystem for development of these producer organizations </w:t>
      </w:r>
      <w:r w:rsidR="00D33CF7">
        <w:rPr>
          <w:rFonts w:asciiTheme="majorHAnsi" w:hAnsiTheme="majorHAnsi" w:cs="Times New Roman"/>
          <w:color w:val="000000"/>
          <w:sz w:val="24"/>
          <w:szCs w:val="24"/>
          <w:lang w:val="en-IN" w:bidi="hi-IN"/>
        </w:rPr>
        <w:t xml:space="preserve">may be </w:t>
      </w:r>
      <w:r w:rsidRPr="001E52FE">
        <w:rPr>
          <w:rFonts w:asciiTheme="majorHAnsi" w:hAnsiTheme="majorHAnsi" w:cs="Times New Roman"/>
          <w:color w:val="000000"/>
          <w:sz w:val="24"/>
          <w:szCs w:val="24"/>
          <w:lang w:val="en-IN" w:bidi="hi-IN"/>
        </w:rPr>
        <w:t xml:space="preserve">futile. </w:t>
      </w:r>
      <w:r w:rsidR="00FC7F3D">
        <w:rPr>
          <w:rFonts w:asciiTheme="majorHAnsi" w:hAnsiTheme="majorHAnsi" w:cs="Times New Roman"/>
          <w:color w:val="000000"/>
          <w:sz w:val="24"/>
          <w:szCs w:val="24"/>
          <w:lang w:val="en-IN" w:bidi="hi-IN"/>
        </w:rPr>
        <w:t>Further, t</w:t>
      </w:r>
      <w:r w:rsidR="00D33CF7">
        <w:rPr>
          <w:rFonts w:asciiTheme="majorHAnsi" w:hAnsiTheme="majorHAnsi" w:cs="Times New Roman"/>
          <w:color w:val="000000"/>
          <w:sz w:val="24"/>
          <w:szCs w:val="24"/>
          <w:lang w:val="en-IN" w:bidi="hi-IN"/>
        </w:rPr>
        <w:t xml:space="preserve">he </w:t>
      </w:r>
      <w:r w:rsidRPr="001E52FE">
        <w:rPr>
          <w:rFonts w:asciiTheme="majorHAnsi" w:hAnsiTheme="majorHAnsi" w:cs="Times New Roman"/>
          <w:color w:val="000000"/>
          <w:sz w:val="24"/>
          <w:szCs w:val="24"/>
          <w:lang w:val="en-IN" w:bidi="hi-IN"/>
        </w:rPr>
        <w:t>target oriented schemes of the government</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 xml:space="preserve">implemented through multiple departments, agencies and institutions at the grass root level </w:t>
      </w:r>
      <w:r w:rsidR="00D33CF7">
        <w:rPr>
          <w:rFonts w:asciiTheme="majorHAnsi" w:hAnsiTheme="majorHAnsi" w:cs="Times New Roman"/>
          <w:color w:val="000000"/>
          <w:sz w:val="24"/>
          <w:szCs w:val="24"/>
          <w:lang w:val="en-IN" w:bidi="hi-IN"/>
        </w:rPr>
        <w:t>tends to have dysfunctional signalling effect</w:t>
      </w:r>
      <w:r w:rsidR="000128F0">
        <w:rPr>
          <w:rFonts w:asciiTheme="majorHAnsi" w:hAnsiTheme="majorHAnsi" w:cs="Times New Roman"/>
          <w:color w:val="000000"/>
          <w:sz w:val="24"/>
          <w:szCs w:val="24"/>
          <w:lang w:val="en-IN" w:bidi="hi-IN"/>
        </w:rPr>
        <w:t>,</w:t>
      </w:r>
      <w:r w:rsidR="00D33CF7">
        <w:rPr>
          <w:rFonts w:asciiTheme="majorHAnsi" w:hAnsiTheme="majorHAnsi" w:cs="Times New Roman"/>
          <w:color w:val="000000"/>
          <w:sz w:val="24"/>
          <w:szCs w:val="24"/>
          <w:lang w:val="en-IN" w:bidi="hi-IN"/>
        </w:rPr>
        <w:t xml:space="preserve"> coordination process and soci</w:t>
      </w:r>
      <w:r w:rsidRPr="001E52FE">
        <w:rPr>
          <w:rFonts w:asciiTheme="majorHAnsi" w:hAnsiTheme="majorHAnsi" w:cs="Times New Roman"/>
          <w:color w:val="000000"/>
          <w:sz w:val="24"/>
          <w:szCs w:val="24"/>
          <w:lang w:val="en-IN" w:bidi="hi-IN"/>
        </w:rPr>
        <w:t xml:space="preserve">al capital in a community and </w:t>
      </w:r>
      <w:r w:rsidR="00D33CF7">
        <w:rPr>
          <w:rFonts w:asciiTheme="majorHAnsi" w:hAnsiTheme="majorHAnsi" w:cs="Times New Roman"/>
          <w:color w:val="000000"/>
          <w:sz w:val="24"/>
          <w:szCs w:val="24"/>
          <w:lang w:val="en-IN" w:bidi="hi-IN"/>
        </w:rPr>
        <w:t xml:space="preserve">hence tends to </w:t>
      </w:r>
      <w:r w:rsidRPr="001E52FE">
        <w:rPr>
          <w:rFonts w:asciiTheme="majorHAnsi" w:hAnsiTheme="majorHAnsi" w:cs="Times New Roman"/>
          <w:color w:val="000000"/>
          <w:sz w:val="24"/>
          <w:szCs w:val="24"/>
          <w:lang w:val="en-IN" w:bidi="hi-IN"/>
        </w:rPr>
        <w:t>undermine the functioning and purpose</w:t>
      </w:r>
      <w:r>
        <w:rPr>
          <w:rFonts w:asciiTheme="majorHAnsi" w:hAnsiTheme="majorHAnsi" w:cs="Times New Roman"/>
          <w:color w:val="000000"/>
          <w:sz w:val="24"/>
          <w:szCs w:val="24"/>
          <w:lang w:val="en-IN" w:bidi="hi-IN"/>
        </w:rPr>
        <w:t xml:space="preserve"> </w:t>
      </w:r>
      <w:r w:rsidRPr="001E52FE">
        <w:rPr>
          <w:rFonts w:asciiTheme="majorHAnsi" w:hAnsiTheme="majorHAnsi" w:cs="Times New Roman"/>
          <w:color w:val="000000"/>
          <w:sz w:val="24"/>
          <w:szCs w:val="24"/>
          <w:lang w:val="en-IN" w:bidi="hi-IN"/>
        </w:rPr>
        <w:t>of even an optimally designed producer organization</w:t>
      </w:r>
      <w:r w:rsidR="00FC7F3D">
        <w:rPr>
          <w:rFonts w:asciiTheme="majorHAnsi" w:hAnsiTheme="majorHAnsi" w:cs="Times New Roman"/>
          <w:color w:val="000000"/>
          <w:sz w:val="24"/>
          <w:szCs w:val="24"/>
          <w:lang w:val="en-IN" w:bidi="hi-IN"/>
        </w:rPr>
        <w:t xml:space="preserve"> as d</w:t>
      </w:r>
      <w:r w:rsidR="00FE745D">
        <w:rPr>
          <w:rFonts w:asciiTheme="majorHAnsi" w:hAnsiTheme="majorHAnsi" w:cs="Times New Roman"/>
          <w:color w:val="000000"/>
          <w:sz w:val="24"/>
          <w:szCs w:val="24"/>
          <w:lang w:val="en-IN" w:bidi="hi-IN"/>
        </w:rPr>
        <w:t>iscussed earlier.</w:t>
      </w:r>
    </w:p>
    <w:p w:rsidR="001E52FE" w:rsidRDefault="001E52FE" w:rsidP="00673D33">
      <w:pPr>
        <w:autoSpaceDE w:val="0"/>
        <w:autoSpaceDN w:val="0"/>
        <w:adjustRightInd w:val="0"/>
        <w:spacing w:after="0"/>
        <w:jc w:val="both"/>
        <w:rPr>
          <w:rFonts w:asciiTheme="majorHAnsi" w:hAnsiTheme="majorHAnsi" w:cs="Times New Roman"/>
          <w:color w:val="000000"/>
          <w:sz w:val="24"/>
          <w:szCs w:val="24"/>
          <w:lang w:val="en-IN" w:bidi="hi-IN"/>
        </w:rPr>
      </w:pPr>
    </w:p>
    <w:p w:rsidR="001E52FE" w:rsidRDefault="00FE745D" w:rsidP="00673D33">
      <w:pPr>
        <w:autoSpaceDE w:val="0"/>
        <w:autoSpaceDN w:val="0"/>
        <w:adjustRightInd w:val="0"/>
        <w:spacing w:after="0"/>
        <w:jc w:val="both"/>
        <w:rPr>
          <w:rFonts w:asciiTheme="majorHAnsi" w:hAnsiTheme="majorHAnsi" w:cs="Times New Roman"/>
          <w:color w:val="000000"/>
          <w:sz w:val="24"/>
          <w:szCs w:val="24"/>
          <w:lang w:val="en-IN" w:bidi="hi-IN"/>
        </w:rPr>
      </w:pPr>
      <w:r>
        <w:rPr>
          <w:rFonts w:asciiTheme="majorHAnsi" w:hAnsiTheme="majorHAnsi" w:cs="Times New Roman"/>
          <w:color w:val="000000"/>
          <w:sz w:val="24"/>
          <w:szCs w:val="24"/>
          <w:lang w:val="en-IN" w:bidi="hi-IN"/>
        </w:rPr>
        <w:t>Given these experiences, t</w:t>
      </w:r>
      <w:r w:rsidR="001E52FE" w:rsidRPr="001E52FE">
        <w:rPr>
          <w:rFonts w:asciiTheme="majorHAnsi" w:hAnsiTheme="majorHAnsi" w:cs="Times New Roman"/>
          <w:color w:val="000000"/>
          <w:sz w:val="24"/>
          <w:szCs w:val="24"/>
          <w:lang w:val="en-IN" w:bidi="hi-IN"/>
        </w:rPr>
        <w:t>here is an increasing appreciation among the policy makers and development practitioners that</w:t>
      </w:r>
      <w:r w:rsidR="001E52FE">
        <w:rPr>
          <w:rFonts w:asciiTheme="majorHAnsi" w:hAnsiTheme="majorHAnsi" w:cs="Times New Roman"/>
          <w:color w:val="000000"/>
          <w:sz w:val="24"/>
          <w:szCs w:val="24"/>
          <w:lang w:val="en-IN" w:bidi="hi-IN"/>
        </w:rPr>
        <w:t xml:space="preserve"> </w:t>
      </w:r>
      <w:r w:rsidR="001E52FE" w:rsidRPr="001E52FE">
        <w:rPr>
          <w:rFonts w:asciiTheme="majorHAnsi" w:hAnsiTheme="majorHAnsi" w:cs="Times New Roman"/>
          <w:color w:val="000000"/>
          <w:sz w:val="24"/>
          <w:szCs w:val="24"/>
          <w:lang w:val="en-IN" w:bidi="hi-IN"/>
        </w:rPr>
        <w:t>cluster based producer organizations of the people as a single window for convergence of</w:t>
      </w:r>
      <w:r w:rsidR="001E52FE">
        <w:rPr>
          <w:rFonts w:asciiTheme="majorHAnsi" w:hAnsiTheme="majorHAnsi" w:cs="Times New Roman"/>
          <w:color w:val="000000"/>
          <w:sz w:val="24"/>
          <w:szCs w:val="24"/>
          <w:lang w:val="en-IN" w:bidi="hi-IN"/>
        </w:rPr>
        <w:t xml:space="preserve"> </w:t>
      </w:r>
      <w:r w:rsidR="001E52FE" w:rsidRPr="001E52FE">
        <w:rPr>
          <w:rFonts w:asciiTheme="majorHAnsi" w:hAnsiTheme="majorHAnsi" w:cs="Times New Roman"/>
          <w:color w:val="000000"/>
          <w:sz w:val="24"/>
          <w:szCs w:val="24"/>
          <w:lang w:val="en-IN" w:bidi="hi-IN"/>
        </w:rPr>
        <w:t>development schemes of the government is the way forward. However, this can be realized only</w:t>
      </w:r>
      <w:r w:rsidR="001E52FE">
        <w:rPr>
          <w:rFonts w:asciiTheme="majorHAnsi" w:hAnsiTheme="majorHAnsi" w:cs="Times New Roman"/>
          <w:color w:val="000000"/>
          <w:sz w:val="24"/>
          <w:szCs w:val="24"/>
          <w:lang w:val="en-IN" w:bidi="hi-IN"/>
        </w:rPr>
        <w:t xml:space="preserve"> </w:t>
      </w:r>
      <w:r w:rsidR="001E52FE" w:rsidRPr="001E52FE">
        <w:rPr>
          <w:rFonts w:asciiTheme="majorHAnsi" w:hAnsiTheme="majorHAnsi" w:cs="Times New Roman"/>
          <w:color w:val="000000"/>
          <w:sz w:val="24"/>
          <w:szCs w:val="24"/>
          <w:lang w:val="en-IN" w:bidi="hi-IN"/>
        </w:rPr>
        <w:t>if an appropriate architecture of producer companies at GP level, block level and district level</w:t>
      </w:r>
      <w:r w:rsidR="001E52FE">
        <w:rPr>
          <w:rFonts w:asciiTheme="majorHAnsi" w:hAnsiTheme="majorHAnsi" w:cs="Times New Roman"/>
          <w:color w:val="000000"/>
          <w:sz w:val="24"/>
          <w:szCs w:val="24"/>
          <w:lang w:val="en-IN" w:bidi="hi-IN"/>
        </w:rPr>
        <w:t xml:space="preserve"> </w:t>
      </w:r>
      <w:r w:rsidR="001E52FE" w:rsidRPr="001E52FE">
        <w:rPr>
          <w:rFonts w:asciiTheme="majorHAnsi" w:hAnsiTheme="majorHAnsi" w:cs="Times New Roman"/>
          <w:color w:val="000000"/>
          <w:sz w:val="24"/>
          <w:szCs w:val="24"/>
          <w:lang w:val="en-IN" w:bidi="hi-IN"/>
        </w:rPr>
        <w:t xml:space="preserve">were planned and implemented (Nayak, 2013b). </w:t>
      </w:r>
      <w:r w:rsidR="00D33CF7" w:rsidRPr="00E56229">
        <w:rPr>
          <w:rFonts w:asciiTheme="majorHAnsi" w:hAnsiTheme="majorHAnsi" w:cs="Times New Roman"/>
          <w:b/>
          <w:bCs/>
          <w:sz w:val="24"/>
          <w:szCs w:val="24"/>
          <w:lang w:val="en-IN" w:bidi="hi-IN"/>
        </w:rPr>
        <w:t>Figure 4</w:t>
      </w:r>
      <w:r w:rsidR="00D33CF7">
        <w:rPr>
          <w:rFonts w:asciiTheme="majorHAnsi" w:hAnsiTheme="majorHAnsi" w:cs="Times New Roman"/>
          <w:color w:val="000000"/>
          <w:sz w:val="24"/>
          <w:szCs w:val="24"/>
          <w:lang w:val="en-IN" w:bidi="hi-IN"/>
        </w:rPr>
        <w:t xml:space="preserve"> shows an option for optimal institutional architecture where </w:t>
      </w:r>
      <w:r w:rsidR="000128F0">
        <w:rPr>
          <w:rFonts w:asciiTheme="majorHAnsi" w:hAnsiTheme="majorHAnsi" w:cs="Times New Roman"/>
          <w:color w:val="000000"/>
          <w:sz w:val="24"/>
          <w:szCs w:val="24"/>
          <w:lang w:val="en-IN" w:bidi="hi-IN"/>
        </w:rPr>
        <w:t xml:space="preserve">the small </w:t>
      </w:r>
      <w:r w:rsidR="00D33CF7">
        <w:rPr>
          <w:rFonts w:asciiTheme="majorHAnsi" w:hAnsiTheme="majorHAnsi" w:cs="Times New Roman"/>
          <w:color w:val="000000"/>
          <w:sz w:val="24"/>
          <w:szCs w:val="24"/>
          <w:lang w:val="en-IN" w:bidi="hi-IN"/>
        </w:rPr>
        <w:t>producer</w:t>
      </w:r>
      <w:r w:rsidR="000128F0">
        <w:rPr>
          <w:rFonts w:asciiTheme="majorHAnsi" w:hAnsiTheme="majorHAnsi" w:cs="Times New Roman"/>
          <w:color w:val="000000"/>
          <w:sz w:val="24"/>
          <w:szCs w:val="24"/>
          <w:lang w:val="en-IN" w:bidi="hi-IN"/>
        </w:rPr>
        <w:t>s</w:t>
      </w:r>
      <w:r w:rsidR="00D33CF7">
        <w:rPr>
          <w:rFonts w:asciiTheme="majorHAnsi" w:hAnsiTheme="majorHAnsi" w:cs="Times New Roman"/>
          <w:color w:val="000000"/>
          <w:sz w:val="24"/>
          <w:szCs w:val="24"/>
          <w:lang w:val="en-IN" w:bidi="hi-IN"/>
        </w:rPr>
        <w:t xml:space="preserve"> have a say and the architecture is strong enough to effectively transact with even the global market systems. Facilitating such </w:t>
      </w:r>
      <w:r w:rsidR="00986F3E">
        <w:rPr>
          <w:rFonts w:asciiTheme="majorHAnsi" w:hAnsiTheme="majorHAnsi" w:cs="Times New Roman"/>
          <w:color w:val="000000"/>
          <w:sz w:val="24"/>
          <w:szCs w:val="24"/>
          <w:lang w:val="en-IN" w:bidi="hi-IN"/>
        </w:rPr>
        <w:t xml:space="preserve">institutional </w:t>
      </w:r>
      <w:r w:rsidR="00D33CF7">
        <w:rPr>
          <w:rFonts w:asciiTheme="majorHAnsi" w:hAnsiTheme="majorHAnsi" w:cs="Times New Roman"/>
          <w:color w:val="000000"/>
          <w:sz w:val="24"/>
          <w:szCs w:val="24"/>
          <w:lang w:val="en-IN" w:bidi="hi-IN"/>
        </w:rPr>
        <w:t xml:space="preserve">architecture has the potential to </w:t>
      </w:r>
      <w:r w:rsidR="001E52FE" w:rsidRPr="001E52FE">
        <w:rPr>
          <w:rFonts w:asciiTheme="majorHAnsi" w:hAnsiTheme="majorHAnsi" w:cs="Times New Roman"/>
          <w:color w:val="000000"/>
          <w:sz w:val="24"/>
          <w:szCs w:val="24"/>
          <w:lang w:val="en-IN" w:bidi="hi-IN"/>
        </w:rPr>
        <w:t>improve coordination and</w:t>
      </w:r>
      <w:r w:rsidR="001E52FE">
        <w:rPr>
          <w:rFonts w:asciiTheme="majorHAnsi" w:hAnsiTheme="majorHAnsi" w:cs="Times New Roman"/>
          <w:color w:val="000000"/>
          <w:sz w:val="24"/>
          <w:szCs w:val="24"/>
          <w:lang w:val="en-IN" w:bidi="hi-IN"/>
        </w:rPr>
        <w:t xml:space="preserve"> </w:t>
      </w:r>
      <w:r w:rsidR="001E52FE" w:rsidRPr="001E52FE">
        <w:rPr>
          <w:rFonts w:asciiTheme="majorHAnsi" w:hAnsiTheme="majorHAnsi" w:cs="Times New Roman"/>
          <w:color w:val="000000"/>
          <w:sz w:val="24"/>
          <w:szCs w:val="24"/>
          <w:lang w:val="en-IN" w:bidi="hi-IN"/>
        </w:rPr>
        <w:t>transparency, minimize opportunistic behaviour, reduce transaction costs, improve public service</w:t>
      </w:r>
      <w:r w:rsidR="001E52FE">
        <w:rPr>
          <w:rFonts w:asciiTheme="majorHAnsi" w:hAnsiTheme="majorHAnsi" w:cs="Times New Roman"/>
          <w:color w:val="000000"/>
          <w:sz w:val="24"/>
          <w:szCs w:val="24"/>
          <w:lang w:val="en-IN" w:bidi="hi-IN"/>
        </w:rPr>
        <w:t xml:space="preserve"> </w:t>
      </w:r>
      <w:r w:rsidR="001E52FE" w:rsidRPr="001E52FE">
        <w:rPr>
          <w:rFonts w:asciiTheme="majorHAnsi" w:hAnsiTheme="majorHAnsi" w:cs="Times New Roman"/>
          <w:color w:val="000000"/>
          <w:sz w:val="24"/>
          <w:szCs w:val="24"/>
          <w:lang w:val="en-IN" w:bidi="hi-IN"/>
        </w:rPr>
        <w:t>delivery and lead to self reliant and sustainable communities</w:t>
      </w:r>
      <w:r w:rsidR="006545A2">
        <w:rPr>
          <w:rFonts w:asciiTheme="majorHAnsi" w:hAnsiTheme="majorHAnsi" w:cs="Times New Roman"/>
          <w:color w:val="000000"/>
          <w:sz w:val="24"/>
          <w:szCs w:val="24"/>
          <w:lang w:val="en-IN" w:bidi="hi-IN"/>
        </w:rPr>
        <w:t xml:space="preserve"> throwing up large numbers of entrepreneurs in the future</w:t>
      </w:r>
      <w:r w:rsidR="001E52FE" w:rsidRPr="001E52FE">
        <w:rPr>
          <w:rFonts w:asciiTheme="majorHAnsi" w:hAnsiTheme="majorHAnsi" w:cs="Times New Roman"/>
          <w:color w:val="000000"/>
          <w:sz w:val="24"/>
          <w:szCs w:val="24"/>
          <w:lang w:val="en-IN" w:bidi="hi-IN"/>
        </w:rPr>
        <w:t>.</w:t>
      </w:r>
    </w:p>
    <w:p w:rsidR="00766D43" w:rsidRDefault="00766D43" w:rsidP="00673D33">
      <w:pPr>
        <w:autoSpaceDE w:val="0"/>
        <w:autoSpaceDN w:val="0"/>
        <w:adjustRightInd w:val="0"/>
        <w:spacing w:after="0"/>
        <w:jc w:val="both"/>
        <w:rPr>
          <w:rFonts w:asciiTheme="majorHAnsi" w:hAnsiTheme="majorHAnsi" w:cs="Times New Roman"/>
          <w:color w:val="000000"/>
          <w:sz w:val="24"/>
          <w:szCs w:val="24"/>
          <w:lang w:val="en-IN" w:bidi="hi-IN"/>
        </w:rPr>
      </w:pPr>
    </w:p>
    <w:p w:rsidR="00FE745D" w:rsidRDefault="00FE745D" w:rsidP="00FE745D">
      <w:pPr>
        <w:jc w:val="both"/>
        <w:rPr>
          <w:rFonts w:ascii="Cambria" w:hAnsi="Cambria"/>
          <w:sz w:val="24"/>
          <w:szCs w:val="24"/>
        </w:rPr>
      </w:pPr>
      <w:r>
        <w:rPr>
          <w:rFonts w:ascii="Cambria" w:hAnsi="Cambria"/>
          <w:b/>
          <w:sz w:val="24"/>
          <w:szCs w:val="24"/>
        </w:rPr>
        <w:t>I</w:t>
      </w:r>
      <w:r w:rsidRPr="00FE745D">
        <w:rPr>
          <w:rFonts w:ascii="Cambria" w:hAnsi="Cambria"/>
          <w:sz w:val="24"/>
          <w:szCs w:val="24"/>
        </w:rPr>
        <w:t>n Summary</w:t>
      </w:r>
      <w:r>
        <w:rPr>
          <w:rFonts w:ascii="Cambria" w:hAnsi="Cambria"/>
          <w:sz w:val="24"/>
          <w:szCs w:val="24"/>
        </w:rPr>
        <w:t xml:space="preserve">, the asymmetries in community organizational design, </w:t>
      </w:r>
      <w:r w:rsidR="007826D7">
        <w:rPr>
          <w:rFonts w:ascii="Cambria" w:hAnsi="Cambria"/>
          <w:sz w:val="24"/>
          <w:szCs w:val="24"/>
        </w:rPr>
        <w:t xml:space="preserve">their </w:t>
      </w:r>
      <w:r>
        <w:rPr>
          <w:rFonts w:ascii="Cambria" w:hAnsi="Cambria"/>
          <w:sz w:val="24"/>
          <w:szCs w:val="24"/>
        </w:rPr>
        <w:t>institutional architecture</w:t>
      </w:r>
      <w:r w:rsidR="007826D7">
        <w:rPr>
          <w:rFonts w:ascii="Cambria" w:hAnsi="Cambria"/>
          <w:sz w:val="24"/>
          <w:szCs w:val="24"/>
        </w:rPr>
        <w:t xml:space="preserve"> (if any), and the institutional architecture of the government to deliver development schemes and programmes have been at the core of the less than desirable </w:t>
      </w:r>
      <w:r w:rsidR="007826D7">
        <w:rPr>
          <w:rFonts w:ascii="Cambria" w:hAnsi="Cambria"/>
          <w:sz w:val="24"/>
          <w:szCs w:val="24"/>
        </w:rPr>
        <w:lastRenderedPageBreak/>
        <w:t xml:space="preserve">levels of efficiency, effectiveness and equity. Indeed, there is a great need for the Indian polity and policy to review them and adopt appropriate development approach before it is too late. </w:t>
      </w:r>
      <w:r w:rsidR="00167A37">
        <w:rPr>
          <w:rFonts w:ascii="Cambria" w:hAnsi="Cambria"/>
          <w:sz w:val="24"/>
          <w:szCs w:val="24"/>
        </w:rPr>
        <w:t>Accordingly, it i</w:t>
      </w:r>
      <w:r w:rsidR="007826D7">
        <w:rPr>
          <w:rFonts w:ascii="Cambria" w:hAnsi="Cambria"/>
          <w:sz w:val="24"/>
          <w:szCs w:val="24"/>
        </w:rPr>
        <w:t xml:space="preserve">s suggested that </w:t>
      </w:r>
      <w:r>
        <w:rPr>
          <w:rFonts w:ascii="Cambria" w:hAnsi="Cambria"/>
          <w:sz w:val="24"/>
          <w:szCs w:val="24"/>
        </w:rPr>
        <w:t xml:space="preserve">optimally designed community based producer organization </w:t>
      </w:r>
      <w:r w:rsidR="00167A37">
        <w:rPr>
          <w:rFonts w:ascii="Cambria" w:hAnsi="Cambria"/>
          <w:sz w:val="24"/>
          <w:szCs w:val="24"/>
        </w:rPr>
        <w:t xml:space="preserve">need to be promoted which can </w:t>
      </w:r>
      <w:r>
        <w:rPr>
          <w:rFonts w:ascii="Cambria" w:hAnsi="Cambria"/>
          <w:sz w:val="24"/>
          <w:szCs w:val="24"/>
        </w:rPr>
        <w:t xml:space="preserve">serve as </w:t>
      </w:r>
      <w:r w:rsidRPr="00AF373F">
        <w:rPr>
          <w:rFonts w:ascii="Cambria" w:hAnsi="Cambria"/>
          <w:sz w:val="24"/>
          <w:szCs w:val="24"/>
        </w:rPr>
        <w:t xml:space="preserve">a single </w:t>
      </w:r>
      <w:r>
        <w:rPr>
          <w:rFonts w:ascii="Cambria" w:hAnsi="Cambria"/>
          <w:sz w:val="24"/>
          <w:szCs w:val="24"/>
        </w:rPr>
        <w:t xml:space="preserve">window for the various schemes of the government to converge at the grass root level. </w:t>
      </w:r>
      <w:r w:rsidR="00167A37">
        <w:rPr>
          <w:rFonts w:ascii="Cambria" w:hAnsi="Cambria"/>
          <w:sz w:val="24"/>
          <w:szCs w:val="24"/>
        </w:rPr>
        <w:t xml:space="preserve">Further, the state and the district administration have to build an </w:t>
      </w:r>
      <w:r>
        <w:rPr>
          <w:rFonts w:ascii="Cambria" w:hAnsi="Cambria"/>
          <w:sz w:val="24"/>
          <w:szCs w:val="24"/>
        </w:rPr>
        <w:t xml:space="preserve">optimal institutional architecture </w:t>
      </w:r>
      <w:r w:rsidR="00167A37">
        <w:rPr>
          <w:rFonts w:ascii="Cambria" w:hAnsi="Cambria"/>
          <w:sz w:val="24"/>
          <w:szCs w:val="24"/>
        </w:rPr>
        <w:t xml:space="preserve">of </w:t>
      </w:r>
      <w:r>
        <w:rPr>
          <w:rFonts w:ascii="Cambria" w:hAnsi="Cambria"/>
          <w:sz w:val="24"/>
          <w:szCs w:val="24"/>
        </w:rPr>
        <w:t xml:space="preserve">these community organizations </w:t>
      </w:r>
      <w:r w:rsidR="00167A37">
        <w:rPr>
          <w:rFonts w:ascii="Cambria" w:hAnsi="Cambria"/>
          <w:sz w:val="24"/>
          <w:szCs w:val="24"/>
        </w:rPr>
        <w:t>within the district and not beyond to recreate sustainable communit</w:t>
      </w:r>
      <w:r w:rsidR="000128F0">
        <w:rPr>
          <w:rFonts w:ascii="Cambria" w:hAnsi="Cambria"/>
          <w:sz w:val="24"/>
          <w:szCs w:val="24"/>
        </w:rPr>
        <w:t>ies</w:t>
      </w:r>
      <w:r w:rsidR="00167A37">
        <w:rPr>
          <w:rFonts w:ascii="Cambria" w:hAnsi="Cambria"/>
          <w:sz w:val="24"/>
          <w:szCs w:val="24"/>
        </w:rPr>
        <w:t xml:space="preserve"> for sustainable governance in India.</w:t>
      </w:r>
      <w:r>
        <w:rPr>
          <w:rFonts w:ascii="Cambria" w:hAnsi="Cambria"/>
          <w:sz w:val="24"/>
          <w:szCs w:val="24"/>
        </w:rPr>
        <w:t xml:space="preserve">   </w:t>
      </w:r>
      <w:r w:rsidRPr="00AF373F">
        <w:rPr>
          <w:rFonts w:ascii="Cambria" w:hAnsi="Cambria"/>
          <w:sz w:val="24"/>
          <w:szCs w:val="24"/>
        </w:rPr>
        <w:t xml:space="preserve">         </w:t>
      </w:r>
    </w:p>
    <w:p w:rsidR="00986F3E" w:rsidRDefault="00986F3E" w:rsidP="00673D33">
      <w:pPr>
        <w:autoSpaceDE w:val="0"/>
        <w:autoSpaceDN w:val="0"/>
        <w:adjustRightInd w:val="0"/>
        <w:spacing w:after="0"/>
        <w:jc w:val="both"/>
        <w:rPr>
          <w:rFonts w:asciiTheme="majorHAnsi" w:hAnsiTheme="majorHAnsi" w:cs="Times New Roman"/>
          <w:color w:val="000000"/>
          <w:sz w:val="24"/>
          <w:szCs w:val="24"/>
          <w:lang w:val="en-IN" w:bidi="hi-IN"/>
        </w:rPr>
      </w:pPr>
    </w:p>
    <w:p w:rsidR="00766D43" w:rsidRDefault="00FE745D" w:rsidP="00FE745D">
      <w:pPr>
        <w:tabs>
          <w:tab w:val="num" w:pos="720"/>
        </w:tabs>
        <w:rPr>
          <w:rFonts w:ascii="Cambria" w:hAnsi="Cambria"/>
          <w:b/>
          <w:sz w:val="24"/>
          <w:szCs w:val="24"/>
          <w:lang w:val="en-IN"/>
        </w:rPr>
      </w:pPr>
      <w:r w:rsidRPr="00766D43">
        <w:rPr>
          <w:rFonts w:ascii="Cambria" w:hAnsi="Cambria"/>
          <w:b/>
          <w:sz w:val="24"/>
          <w:szCs w:val="24"/>
          <w:lang w:val="en-IN"/>
        </w:rPr>
        <w:object w:dxaOrig="7076" w:dyaOrig="5338">
          <v:shape id="_x0000_i1028" type="#_x0000_t75" style="width:482.95pt;height:404.5pt" o:ole="">
            <v:imagedata r:id="rId16" o:title=""/>
          </v:shape>
          <o:OLEObject Type="Embed" ProgID="PowerPoint.Slide.12" ShapeID="_x0000_i1028" DrawAspect="Content" ObjectID="_1483267865" r:id="rId17"/>
        </w:object>
      </w:r>
    </w:p>
    <w:p w:rsidR="00FE745D" w:rsidRPr="00846266" w:rsidRDefault="00846266" w:rsidP="005E5969">
      <w:pPr>
        <w:tabs>
          <w:tab w:val="num" w:pos="720"/>
        </w:tabs>
        <w:jc w:val="both"/>
        <w:rPr>
          <w:rFonts w:ascii="Cambria" w:hAnsi="Cambria"/>
          <w:sz w:val="24"/>
          <w:szCs w:val="24"/>
        </w:rPr>
      </w:pPr>
      <w:r w:rsidRPr="00846266">
        <w:rPr>
          <w:rFonts w:ascii="Cambria" w:hAnsi="Cambria"/>
          <w:sz w:val="24"/>
          <w:szCs w:val="24"/>
        </w:rPr>
        <w:t>Source: Nayak, 2013b</w:t>
      </w:r>
    </w:p>
    <w:p w:rsidR="00FE745D" w:rsidRDefault="00FE745D">
      <w:pPr>
        <w:rPr>
          <w:rFonts w:ascii="Cambria" w:hAnsi="Cambria"/>
          <w:b/>
          <w:sz w:val="24"/>
          <w:szCs w:val="24"/>
        </w:rPr>
      </w:pPr>
    </w:p>
    <w:p w:rsidR="00846266" w:rsidRDefault="00846266">
      <w:pPr>
        <w:rPr>
          <w:rFonts w:ascii="Cambria" w:hAnsi="Cambria"/>
          <w:b/>
          <w:sz w:val="24"/>
          <w:szCs w:val="24"/>
        </w:rPr>
      </w:pPr>
      <w:r>
        <w:rPr>
          <w:rFonts w:ascii="Cambria" w:hAnsi="Cambria"/>
          <w:b/>
          <w:sz w:val="24"/>
          <w:szCs w:val="24"/>
        </w:rPr>
        <w:lastRenderedPageBreak/>
        <w:br w:type="page"/>
      </w:r>
    </w:p>
    <w:p w:rsidR="00B80678" w:rsidRPr="00B80678" w:rsidRDefault="00B80678" w:rsidP="005E5969">
      <w:pPr>
        <w:tabs>
          <w:tab w:val="num" w:pos="720"/>
        </w:tabs>
        <w:jc w:val="both"/>
        <w:rPr>
          <w:rFonts w:ascii="Cambria" w:hAnsi="Cambria"/>
          <w:b/>
          <w:sz w:val="24"/>
          <w:szCs w:val="24"/>
        </w:rPr>
      </w:pPr>
      <w:r w:rsidRPr="00B80678">
        <w:rPr>
          <w:rFonts w:ascii="Cambria" w:hAnsi="Cambria"/>
          <w:b/>
          <w:sz w:val="24"/>
          <w:szCs w:val="24"/>
        </w:rPr>
        <w:lastRenderedPageBreak/>
        <w:t>References:</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Barnard, Chester I (1968): </w:t>
      </w:r>
      <w:r w:rsidRPr="008E280D">
        <w:rPr>
          <w:rFonts w:cs="TimesNewRomanPS-ItalicMT"/>
          <w:i/>
          <w:iCs/>
          <w:sz w:val="24"/>
          <w:szCs w:val="24"/>
          <w:lang w:val="en-IN" w:bidi="hi-IN"/>
        </w:rPr>
        <w:t>Functions of the Executive</w:t>
      </w:r>
      <w:r w:rsidRPr="008E280D">
        <w:rPr>
          <w:rFonts w:cs="Times New Roman"/>
          <w:sz w:val="24"/>
          <w:szCs w:val="24"/>
          <w:lang w:val="en-IN" w:bidi="hi-IN"/>
        </w:rPr>
        <w:t>, Harvard University Press, Boston</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Chandler, Alfred D. Jr. (1993): </w:t>
      </w:r>
      <w:r w:rsidRPr="008E280D">
        <w:rPr>
          <w:rFonts w:cs="TimesNewRomanPS-ItalicMT"/>
          <w:i/>
          <w:iCs/>
          <w:sz w:val="24"/>
          <w:szCs w:val="24"/>
          <w:lang w:val="en-IN" w:bidi="hi-IN"/>
        </w:rPr>
        <w:t xml:space="preserve">Visible Hand, The Managerial Revolution in American </w:t>
      </w:r>
      <w:r w:rsidR="007D65E6" w:rsidRPr="008E280D">
        <w:rPr>
          <w:rFonts w:cs="TimesNewRomanPS-ItalicMT"/>
          <w:i/>
          <w:iCs/>
          <w:sz w:val="24"/>
          <w:szCs w:val="24"/>
          <w:lang w:val="en-IN" w:bidi="hi-IN"/>
        </w:rPr>
        <w:t>Business</w:t>
      </w:r>
      <w:r w:rsidR="007D65E6" w:rsidRPr="008E280D">
        <w:rPr>
          <w:rFonts w:cs="Times New Roman"/>
          <w:sz w:val="24"/>
          <w:szCs w:val="24"/>
          <w:lang w:val="en-IN" w:bidi="hi-IN"/>
        </w:rPr>
        <w:t>, Harvard</w:t>
      </w:r>
      <w:r w:rsidRPr="008E280D">
        <w:rPr>
          <w:rFonts w:cs="Times New Roman"/>
          <w:sz w:val="24"/>
          <w:szCs w:val="24"/>
          <w:lang w:val="en-IN" w:bidi="hi-IN"/>
        </w:rPr>
        <w:t xml:space="preserve"> University Press, Boston</w:t>
      </w:r>
    </w:p>
    <w:p w:rsidR="000A4D63" w:rsidRPr="008E280D" w:rsidRDefault="000A4D63" w:rsidP="000A4D63">
      <w:pPr>
        <w:autoSpaceDE w:val="0"/>
        <w:autoSpaceDN w:val="0"/>
        <w:adjustRightInd w:val="0"/>
        <w:spacing w:after="0"/>
        <w:ind w:left="284" w:hanging="284"/>
        <w:rPr>
          <w:rFonts w:cs="TimesNewRomanPS-ItalicMT"/>
          <w:i/>
          <w:iCs/>
          <w:sz w:val="24"/>
          <w:szCs w:val="24"/>
          <w:lang w:val="en-IN" w:bidi="hi-IN"/>
        </w:rPr>
      </w:pPr>
      <w:r w:rsidRPr="008E280D">
        <w:rPr>
          <w:rFonts w:cs="Times New Roman"/>
          <w:sz w:val="24"/>
          <w:szCs w:val="24"/>
          <w:lang w:val="en-IN" w:bidi="hi-IN"/>
        </w:rPr>
        <w:t xml:space="preserve">Collette, Linda et al (2011): </w:t>
      </w:r>
      <w:r w:rsidRPr="008E280D">
        <w:rPr>
          <w:rFonts w:cs="TimesNewRomanPS-ItalicMT"/>
          <w:i/>
          <w:iCs/>
          <w:sz w:val="24"/>
          <w:szCs w:val="24"/>
          <w:lang w:val="en-IN" w:bidi="hi-IN"/>
        </w:rPr>
        <w:t>Save and Grow: A policy maker</w:t>
      </w:r>
      <w:r w:rsidRPr="008E280D">
        <w:rPr>
          <w:rFonts w:cs="TimesNewRomanPS-ItalicMT"/>
          <w:i/>
          <w:iCs/>
          <w:sz w:val="24"/>
          <w:szCs w:val="24"/>
          <w:lang w:val="en-IN" w:bidi="he-IL"/>
        </w:rPr>
        <w:t>’</w:t>
      </w:r>
      <w:r w:rsidRPr="008E280D">
        <w:rPr>
          <w:rFonts w:cs="TimesNewRomanPS-ItalicMT"/>
          <w:i/>
          <w:iCs/>
          <w:sz w:val="24"/>
          <w:szCs w:val="24"/>
          <w:lang w:val="en-IN" w:bidi="hi-IN"/>
        </w:rPr>
        <w:t>s guide to the sustainable</w:t>
      </w:r>
    </w:p>
    <w:p w:rsidR="000A4D63" w:rsidRPr="008E280D" w:rsidRDefault="000A4D63" w:rsidP="000A4D63">
      <w:pPr>
        <w:autoSpaceDE w:val="0"/>
        <w:autoSpaceDN w:val="0"/>
        <w:adjustRightInd w:val="0"/>
        <w:spacing w:after="0"/>
        <w:ind w:left="284"/>
        <w:rPr>
          <w:rFonts w:cs="Times New Roman"/>
          <w:sz w:val="24"/>
          <w:szCs w:val="24"/>
          <w:lang w:val="en-IN" w:bidi="hi-IN"/>
        </w:rPr>
      </w:pPr>
      <w:r w:rsidRPr="008E280D">
        <w:rPr>
          <w:rFonts w:cs="Times New Roman"/>
          <w:sz w:val="24"/>
          <w:szCs w:val="24"/>
          <w:lang w:val="en-IN" w:bidi="hi-IN"/>
        </w:rPr>
        <w:t>Communist Party</w:t>
      </w:r>
    </w:p>
    <w:p w:rsidR="000A4D63" w:rsidRPr="003C2F9F" w:rsidRDefault="000A4D63" w:rsidP="000A4D63">
      <w:pPr>
        <w:autoSpaceDE w:val="0"/>
        <w:autoSpaceDN w:val="0"/>
        <w:adjustRightInd w:val="0"/>
        <w:spacing w:after="0"/>
        <w:ind w:left="284" w:hanging="284"/>
        <w:jc w:val="both"/>
        <w:rPr>
          <w:rFonts w:ascii="Times New Roman" w:hAnsi="Times New Roman"/>
          <w:bCs/>
          <w:color w:val="231F20"/>
          <w:sz w:val="24"/>
          <w:szCs w:val="24"/>
        </w:rPr>
      </w:pPr>
      <w:r w:rsidRPr="003C2F9F">
        <w:rPr>
          <w:rFonts w:ascii="Times New Roman" w:hAnsi="Times New Roman"/>
          <w:sz w:val="24"/>
          <w:szCs w:val="24"/>
        </w:rPr>
        <w:t>Dasgupta, A. &amp; Beard, V.A. (2007)</w:t>
      </w:r>
      <w:r w:rsidR="00AC62AC">
        <w:rPr>
          <w:rFonts w:ascii="Times New Roman" w:hAnsi="Times New Roman"/>
          <w:sz w:val="24"/>
          <w:szCs w:val="24"/>
        </w:rPr>
        <w:t xml:space="preserve">: </w:t>
      </w:r>
      <w:r w:rsidRPr="003C2F9F">
        <w:rPr>
          <w:rFonts w:ascii="Times New Roman" w:hAnsi="Times New Roman"/>
          <w:sz w:val="24"/>
          <w:szCs w:val="24"/>
        </w:rPr>
        <w:t>Community driven development, collective action and elite capture in Indonesia. Development and Change, 38(2): 229-249</w:t>
      </w:r>
    </w:p>
    <w:p w:rsidR="000A4D63" w:rsidRPr="003C2F9F" w:rsidRDefault="000A4D63" w:rsidP="000A4D63">
      <w:pPr>
        <w:autoSpaceDE w:val="0"/>
        <w:autoSpaceDN w:val="0"/>
        <w:adjustRightInd w:val="0"/>
        <w:spacing w:after="0"/>
        <w:ind w:left="284" w:hanging="284"/>
        <w:jc w:val="both"/>
        <w:rPr>
          <w:rFonts w:ascii="Times New Roman" w:hAnsi="Times New Roman"/>
          <w:bCs/>
          <w:color w:val="231F20"/>
          <w:sz w:val="24"/>
          <w:szCs w:val="24"/>
        </w:rPr>
      </w:pPr>
      <w:r w:rsidRPr="003C2F9F">
        <w:rPr>
          <w:rFonts w:ascii="Times New Roman" w:hAnsi="Times New Roman"/>
          <w:bCs/>
          <w:color w:val="231F20"/>
          <w:sz w:val="24"/>
          <w:szCs w:val="24"/>
        </w:rPr>
        <w:t>Dutta, D. (2009)</w:t>
      </w:r>
      <w:r w:rsidR="00AC62AC">
        <w:rPr>
          <w:rFonts w:ascii="Times New Roman" w:hAnsi="Times New Roman"/>
          <w:bCs/>
          <w:color w:val="231F20"/>
          <w:sz w:val="24"/>
          <w:szCs w:val="24"/>
        </w:rPr>
        <w:t>:</w:t>
      </w:r>
      <w:r w:rsidRPr="003C2F9F">
        <w:rPr>
          <w:rFonts w:ascii="Times New Roman" w:hAnsi="Times New Roman"/>
          <w:bCs/>
          <w:color w:val="231F20"/>
          <w:sz w:val="24"/>
          <w:szCs w:val="24"/>
        </w:rPr>
        <w:t xml:space="preserve"> Elite capture and corruption: Concepts and definitions. National Council of Applied Economic Research</w:t>
      </w:r>
    </w:p>
    <w:p w:rsidR="000A4D63" w:rsidRPr="008E280D" w:rsidRDefault="007D65E6"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Gopalakrishnan,</w:t>
      </w:r>
      <w:r>
        <w:rPr>
          <w:rFonts w:cs="Times New Roman"/>
          <w:sz w:val="24"/>
          <w:szCs w:val="24"/>
          <w:lang w:val="en-IN" w:bidi="hi-IN"/>
        </w:rPr>
        <w:t xml:space="preserve"> </w:t>
      </w:r>
      <w:r w:rsidRPr="008E280D">
        <w:rPr>
          <w:rFonts w:cs="Times New Roman"/>
          <w:sz w:val="24"/>
          <w:szCs w:val="24"/>
          <w:lang w:val="en-IN" w:bidi="hi-IN"/>
        </w:rPr>
        <w:t>S</w:t>
      </w:r>
      <w:r w:rsidR="000A4D63" w:rsidRPr="008E280D">
        <w:rPr>
          <w:rFonts w:cs="Times New Roman"/>
          <w:sz w:val="24"/>
          <w:szCs w:val="24"/>
          <w:lang w:val="en-IN" w:bidi="hi-IN"/>
        </w:rPr>
        <w:t>., et al (2012): Plant growth-promoting traits of bio control potential bacteria</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Howard, Albert (1940): Agricultural Testament, Oxford University Press</w:t>
      </w:r>
    </w:p>
    <w:p w:rsidR="00AC62AC" w:rsidRPr="00AC62AC" w:rsidRDefault="00AC62AC" w:rsidP="00AC62AC">
      <w:pPr>
        <w:autoSpaceDE w:val="0"/>
        <w:autoSpaceDN w:val="0"/>
        <w:adjustRightInd w:val="0"/>
        <w:spacing w:after="0" w:line="240" w:lineRule="auto"/>
        <w:rPr>
          <w:rFonts w:cs="TimesNewRomanPS-ItalicMT"/>
          <w:i/>
          <w:iCs/>
          <w:sz w:val="24"/>
          <w:szCs w:val="24"/>
          <w:lang w:val="en-IN" w:bidi="hi-IN"/>
        </w:rPr>
      </w:pPr>
      <w:r w:rsidRPr="00AC62AC">
        <w:rPr>
          <w:rFonts w:cs="Times New Roman"/>
          <w:sz w:val="24"/>
          <w:szCs w:val="24"/>
          <w:lang w:val="en-IN" w:bidi="hi-IN"/>
        </w:rPr>
        <w:t xml:space="preserve">IAASTD (2009): Agriculture at a Crossroads, </w:t>
      </w:r>
      <w:r w:rsidRPr="00AC62AC">
        <w:rPr>
          <w:rFonts w:cs="TimesNewRomanPS-ItalicMT"/>
          <w:i/>
          <w:iCs/>
          <w:sz w:val="24"/>
          <w:szCs w:val="24"/>
          <w:lang w:val="en-IN" w:bidi="hi-IN"/>
        </w:rPr>
        <w:t>International Assessment of Agricultural</w:t>
      </w:r>
    </w:p>
    <w:p w:rsidR="00AC62AC" w:rsidRPr="00AC62AC" w:rsidRDefault="00AC62AC" w:rsidP="00AC62AC">
      <w:pPr>
        <w:autoSpaceDE w:val="0"/>
        <w:autoSpaceDN w:val="0"/>
        <w:adjustRightInd w:val="0"/>
        <w:spacing w:after="0"/>
        <w:ind w:left="284" w:hanging="284"/>
        <w:rPr>
          <w:rFonts w:cs="Times New Roman"/>
          <w:sz w:val="24"/>
          <w:szCs w:val="24"/>
          <w:lang w:val="en-IN" w:bidi="hi-IN"/>
        </w:rPr>
      </w:pPr>
      <w:r w:rsidRPr="00AC62AC">
        <w:rPr>
          <w:rFonts w:cs="TimesNewRomanPS-ItalicMT"/>
          <w:i/>
          <w:iCs/>
          <w:sz w:val="24"/>
          <w:szCs w:val="24"/>
          <w:lang w:val="en-IN" w:bidi="hi-IN"/>
        </w:rPr>
        <w:t>Knowledge Science and Technology</w:t>
      </w:r>
      <w:r w:rsidRPr="00AC62AC">
        <w:rPr>
          <w:rFonts w:cs="Times New Roman"/>
          <w:sz w:val="24"/>
          <w:szCs w:val="24"/>
          <w:lang w:val="en-IN" w:bidi="hi-IN"/>
        </w:rPr>
        <w:t>, Island Press, Washington, DC</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Kondratiev, Nikolai Dmitriyevich (1921): </w:t>
      </w:r>
      <w:r w:rsidRPr="008E280D">
        <w:rPr>
          <w:rFonts w:cs="TimesNewRomanPS-ItalicMT"/>
          <w:i/>
          <w:iCs/>
          <w:sz w:val="24"/>
          <w:szCs w:val="24"/>
          <w:lang w:val="en-IN" w:bidi="hi-IN"/>
        </w:rPr>
        <w:t>New Economic Policy, 10th Congress</w:t>
      </w:r>
      <w:r w:rsidRPr="008E280D">
        <w:rPr>
          <w:rFonts w:cs="Times New Roman"/>
          <w:sz w:val="24"/>
          <w:szCs w:val="24"/>
          <w:lang w:val="en-IN" w:bidi="hi-IN"/>
        </w:rPr>
        <w:t>, All Russian</w:t>
      </w:r>
    </w:p>
    <w:p w:rsidR="000A4D63" w:rsidRPr="008E280D" w:rsidRDefault="000A4D63" w:rsidP="000A4D63">
      <w:pPr>
        <w:autoSpaceDE w:val="0"/>
        <w:autoSpaceDN w:val="0"/>
        <w:adjustRightInd w:val="0"/>
        <w:spacing w:after="0"/>
        <w:ind w:left="284"/>
        <w:rPr>
          <w:rFonts w:cs="Times New Roman"/>
          <w:sz w:val="24"/>
          <w:szCs w:val="24"/>
          <w:lang w:val="en-IN" w:bidi="hi-IN"/>
        </w:rPr>
      </w:pPr>
      <w:r w:rsidRPr="008E280D">
        <w:rPr>
          <w:rFonts w:cs="Times New Roman"/>
          <w:sz w:val="24"/>
          <w:szCs w:val="24"/>
          <w:lang w:val="en-IN" w:bidi="hi-IN"/>
        </w:rPr>
        <w:t>March 2014, Routledge, London. pp 1-14.</w:t>
      </w:r>
    </w:p>
    <w:p w:rsidR="000A4D63" w:rsidRPr="008E280D" w:rsidRDefault="000A4D63" w:rsidP="000A4D63">
      <w:pPr>
        <w:autoSpaceDE w:val="0"/>
        <w:autoSpaceDN w:val="0"/>
        <w:adjustRightInd w:val="0"/>
        <w:spacing w:after="0"/>
        <w:ind w:left="284" w:hanging="284"/>
        <w:rPr>
          <w:rFonts w:cs="TimesNewRomanPS-ItalicMT"/>
          <w:i/>
          <w:iCs/>
          <w:sz w:val="24"/>
          <w:szCs w:val="24"/>
          <w:lang w:val="en-IN" w:bidi="hi-IN"/>
        </w:rPr>
      </w:pPr>
      <w:r w:rsidRPr="008E280D">
        <w:rPr>
          <w:rFonts w:cs="Times New Roman"/>
          <w:sz w:val="24"/>
          <w:szCs w:val="24"/>
          <w:lang w:val="en-IN" w:bidi="hi-IN"/>
        </w:rPr>
        <w:t xml:space="preserve">Marx, Karl (1927): </w:t>
      </w:r>
      <w:r w:rsidRPr="008E280D">
        <w:rPr>
          <w:rFonts w:cs="TimesNewRomanPS-ItalicMT"/>
          <w:i/>
          <w:iCs/>
          <w:sz w:val="24"/>
          <w:szCs w:val="24"/>
          <w:lang w:val="en-IN" w:bidi="hi-IN"/>
        </w:rPr>
        <w:t>Economic and philosophic Manu script of 1844</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Mehta, V.L (1960): </w:t>
      </w:r>
      <w:r w:rsidRPr="008E280D">
        <w:rPr>
          <w:rFonts w:cs="TimesNewRomanPS-ItalicMT"/>
          <w:i/>
          <w:iCs/>
          <w:sz w:val="24"/>
          <w:szCs w:val="24"/>
          <w:lang w:val="en-IN" w:bidi="hi-IN"/>
        </w:rPr>
        <w:t>Committee on Cooperative Credit</w:t>
      </w:r>
      <w:r w:rsidRPr="008E280D">
        <w:rPr>
          <w:rFonts w:cs="Times New Roman"/>
          <w:sz w:val="24"/>
          <w:szCs w:val="24"/>
          <w:lang w:val="en-IN" w:bidi="hi-IN"/>
        </w:rPr>
        <w:t>, Government of India</w:t>
      </w:r>
    </w:p>
    <w:p w:rsidR="000A4D63" w:rsidRPr="00B2119D" w:rsidRDefault="000A4D63" w:rsidP="000A4D63">
      <w:pPr>
        <w:tabs>
          <w:tab w:val="num" w:pos="720"/>
        </w:tabs>
        <w:spacing w:after="0"/>
        <w:ind w:left="284" w:hanging="284"/>
        <w:jc w:val="both"/>
        <w:rPr>
          <w:rFonts w:ascii="Cambria" w:hAnsi="Cambria"/>
        </w:rPr>
      </w:pPr>
      <w:r w:rsidRPr="00B2119D">
        <w:rPr>
          <w:rFonts w:ascii="Cambria" w:hAnsi="Cambria"/>
        </w:rPr>
        <w:t>Nayak, Amar KJR (2010)</w:t>
      </w:r>
      <w:r w:rsidR="00AC62AC">
        <w:rPr>
          <w:rFonts w:ascii="Cambria" w:hAnsi="Cambria"/>
        </w:rPr>
        <w:t xml:space="preserve">: </w:t>
      </w:r>
      <w:r w:rsidRPr="00B2119D">
        <w:rPr>
          <w:rFonts w:ascii="Cambria" w:hAnsi="Cambria"/>
        </w:rPr>
        <w:t>Optimizing Asymmetries for Sustainability, Global Conference of the Jesuit Higher Education, Univesidad Ibero Americana (UIA), Mexico City, Mexico</w:t>
      </w:r>
    </w:p>
    <w:p w:rsidR="003E3034" w:rsidRDefault="003E3034" w:rsidP="000A4D63">
      <w:pPr>
        <w:tabs>
          <w:tab w:val="num" w:pos="720"/>
        </w:tabs>
        <w:spacing w:after="0"/>
        <w:ind w:left="284" w:hanging="284"/>
        <w:jc w:val="both"/>
        <w:rPr>
          <w:rFonts w:cs="Times New Roman"/>
          <w:sz w:val="24"/>
          <w:szCs w:val="24"/>
          <w:lang w:val="en-IN" w:bidi="hi-IN"/>
        </w:rPr>
      </w:pPr>
      <w:r w:rsidRPr="008E280D">
        <w:rPr>
          <w:rFonts w:cs="Times New Roman"/>
          <w:sz w:val="24"/>
          <w:szCs w:val="24"/>
          <w:lang w:val="en-IN" w:bidi="hi-IN"/>
        </w:rPr>
        <w:t>Nayak, Amar KJR (201</w:t>
      </w:r>
      <w:r>
        <w:rPr>
          <w:rFonts w:cs="Times New Roman"/>
          <w:sz w:val="24"/>
          <w:szCs w:val="24"/>
          <w:lang w:val="en-IN" w:bidi="hi-IN"/>
        </w:rPr>
        <w:t>1</w:t>
      </w:r>
      <w:r w:rsidRPr="008E280D">
        <w:rPr>
          <w:rFonts w:cs="Times New Roman"/>
          <w:sz w:val="24"/>
          <w:szCs w:val="24"/>
          <w:lang w:val="en-IN" w:bidi="hi-IN"/>
        </w:rPr>
        <w:t xml:space="preserve">): </w:t>
      </w:r>
      <w:r w:rsidRPr="003E3034">
        <w:rPr>
          <w:rFonts w:cs="Times New Roman"/>
          <w:i/>
          <w:sz w:val="24"/>
          <w:szCs w:val="24"/>
          <w:lang w:val="en-IN" w:bidi="hi-IN"/>
        </w:rPr>
        <w:t>Indian Multinationals, The dynamics of explosive growth in a developing country context,</w:t>
      </w:r>
      <w:r>
        <w:rPr>
          <w:rFonts w:cs="Times New Roman"/>
          <w:sz w:val="24"/>
          <w:szCs w:val="24"/>
          <w:lang w:val="en-IN" w:bidi="hi-IN"/>
        </w:rPr>
        <w:t xml:space="preserve"> Palgrave Macmillan, London &amp; Oxford</w:t>
      </w:r>
    </w:p>
    <w:p w:rsidR="000A4D63" w:rsidRDefault="000A4D63" w:rsidP="000A4D63">
      <w:pPr>
        <w:tabs>
          <w:tab w:val="num" w:pos="720"/>
        </w:tabs>
        <w:spacing w:after="0"/>
        <w:ind w:left="284" w:hanging="284"/>
        <w:jc w:val="both"/>
        <w:rPr>
          <w:rFonts w:ascii="Cambria" w:hAnsi="Cambria"/>
          <w:sz w:val="24"/>
          <w:szCs w:val="24"/>
        </w:rPr>
      </w:pPr>
      <w:r w:rsidRPr="00B2119D">
        <w:rPr>
          <w:rFonts w:ascii="Cambria" w:hAnsi="Cambria"/>
        </w:rPr>
        <w:t>Nayak, Amar KJR (2012)</w:t>
      </w:r>
      <w:r w:rsidR="00AC62AC">
        <w:rPr>
          <w:rFonts w:ascii="Cambria" w:hAnsi="Cambria"/>
        </w:rPr>
        <w:t>:</w:t>
      </w:r>
      <w:r w:rsidRPr="00B2119D">
        <w:rPr>
          <w:rFonts w:ascii="Cambria" w:hAnsi="Cambria"/>
        </w:rPr>
        <w:t xml:space="preserve"> Optim</w:t>
      </w:r>
      <w:r>
        <w:rPr>
          <w:rFonts w:ascii="Cambria" w:hAnsi="Cambria"/>
        </w:rPr>
        <w:t>al Market Boundary with minimal characteristic distance between small producers and customers: A strategy to realize higher value for both small producers and consumers in a transaction, National Conference on Agricultural Retailing, CESS, Hyderabad, 2012</w:t>
      </w:r>
      <w:r>
        <w:rPr>
          <w:rFonts w:ascii="Cambria" w:hAnsi="Cambria"/>
          <w:sz w:val="24"/>
          <w:szCs w:val="24"/>
        </w:rPr>
        <w:t xml:space="preserve"> </w:t>
      </w:r>
    </w:p>
    <w:p w:rsidR="00D92082" w:rsidRPr="008E280D" w:rsidRDefault="00D92082" w:rsidP="00D92082">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Nayak, Amar KJR, et al (2013a): </w:t>
      </w:r>
      <w:r w:rsidRPr="008E280D">
        <w:rPr>
          <w:rFonts w:cs="TimesNewRomanPS-ItalicMT"/>
          <w:i/>
          <w:iCs/>
          <w:sz w:val="24"/>
          <w:szCs w:val="24"/>
          <w:lang w:val="en-IN" w:bidi="hi-IN"/>
        </w:rPr>
        <w:t>Management @ Grassroots</w:t>
      </w:r>
      <w:r w:rsidRPr="008E280D">
        <w:rPr>
          <w:rFonts w:cs="Times New Roman"/>
          <w:sz w:val="24"/>
          <w:szCs w:val="24"/>
          <w:lang w:val="en-IN" w:bidi="hi-IN"/>
        </w:rPr>
        <w:t>, Xavier Institute of Management, Bhubaneswar</w:t>
      </w:r>
    </w:p>
    <w:p w:rsidR="000A4D63" w:rsidRPr="000A4D63" w:rsidRDefault="000A4D63" w:rsidP="000A4D63">
      <w:pPr>
        <w:autoSpaceDE w:val="0"/>
        <w:autoSpaceDN w:val="0"/>
        <w:adjustRightInd w:val="0"/>
        <w:spacing w:after="0"/>
        <w:ind w:left="284" w:hanging="284"/>
        <w:rPr>
          <w:rFonts w:cs="TimesNewRomanPS-ItalicMT"/>
          <w:sz w:val="24"/>
          <w:szCs w:val="24"/>
          <w:lang w:val="en-IN" w:bidi="hi-IN"/>
        </w:rPr>
      </w:pPr>
      <w:r w:rsidRPr="008E280D">
        <w:rPr>
          <w:rFonts w:cs="Times New Roman"/>
          <w:sz w:val="24"/>
          <w:szCs w:val="24"/>
          <w:lang w:val="en-IN" w:bidi="hi-IN"/>
        </w:rPr>
        <w:t>Nayak, Amar KJR (2013</w:t>
      </w:r>
      <w:r w:rsidR="00D92082">
        <w:rPr>
          <w:rFonts w:cs="Times New Roman"/>
          <w:sz w:val="24"/>
          <w:szCs w:val="24"/>
          <w:lang w:val="en-IN" w:bidi="hi-IN"/>
        </w:rPr>
        <w:t>b</w:t>
      </w:r>
      <w:r w:rsidRPr="008E280D">
        <w:rPr>
          <w:rFonts w:cs="Times New Roman"/>
          <w:sz w:val="24"/>
          <w:szCs w:val="24"/>
          <w:lang w:val="en-IN" w:bidi="hi-IN"/>
        </w:rPr>
        <w:t xml:space="preserve">): Chapter 8, </w:t>
      </w:r>
      <w:r w:rsidRPr="008E280D">
        <w:rPr>
          <w:rFonts w:cs="TimesNewRomanPS-ItalicMT"/>
          <w:i/>
          <w:iCs/>
          <w:sz w:val="24"/>
          <w:szCs w:val="24"/>
          <w:lang w:val="en-IN" w:bidi="hi-IN"/>
        </w:rPr>
        <w:t>Implementing Community Enterprise System for</w:t>
      </w:r>
      <w:r>
        <w:rPr>
          <w:rFonts w:cs="TimesNewRomanPS-ItalicMT"/>
          <w:i/>
          <w:iCs/>
          <w:sz w:val="24"/>
          <w:szCs w:val="24"/>
          <w:lang w:val="en-IN" w:bidi="hi-IN"/>
        </w:rPr>
        <w:t xml:space="preserve"> Sustainability of Agricultural Communities - A Manual, </w:t>
      </w:r>
      <w:r w:rsidRPr="000A4D63">
        <w:rPr>
          <w:rFonts w:cs="TimesNewRomanPS-ItalicMT"/>
          <w:sz w:val="24"/>
          <w:szCs w:val="24"/>
          <w:lang w:val="en-IN" w:bidi="hi-IN"/>
        </w:rPr>
        <w:t>XIMB-NABARD-Rabo Bank Foundation Publ</w:t>
      </w:r>
      <w:r w:rsidR="00984C31">
        <w:rPr>
          <w:rFonts w:cs="TimesNewRomanPS-ItalicMT"/>
          <w:sz w:val="24"/>
          <w:szCs w:val="24"/>
          <w:lang w:val="en-IN" w:bidi="hi-IN"/>
        </w:rPr>
        <w:t>ication, New Delhi</w:t>
      </w:r>
    </w:p>
    <w:p w:rsidR="00984C31"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Nayak, Amar KJR (2013</w:t>
      </w:r>
      <w:r w:rsidR="00D92082">
        <w:rPr>
          <w:rFonts w:cs="Times New Roman"/>
          <w:sz w:val="24"/>
          <w:szCs w:val="24"/>
          <w:lang w:val="en-IN" w:bidi="hi-IN"/>
        </w:rPr>
        <w:t>c</w:t>
      </w:r>
      <w:r w:rsidRPr="008E280D">
        <w:rPr>
          <w:rFonts w:cs="Times New Roman"/>
          <w:sz w:val="24"/>
          <w:szCs w:val="24"/>
          <w:lang w:val="en-IN" w:bidi="hi-IN"/>
        </w:rPr>
        <w:t>): Economies of Scope: Context of Agricultural Science, Smallholder</w:t>
      </w:r>
      <w:r>
        <w:rPr>
          <w:rFonts w:cs="Times New Roman"/>
          <w:sz w:val="24"/>
          <w:szCs w:val="24"/>
          <w:lang w:val="en-IN" w:bidi="hi-IN"/>
        </w:rPr>
        <w:t xml:space="preserve"> Farmers and Sustainability, National Livelihood Conference, 11</w:t>
      </w:r>
      <w:r w:rsidRPr="000A4D63">
        <w:rPr>
          <w:rFonts w:cs="Times New Roman"/>
          <w:sz w:val="24"/>
          <w:szCs w:val="24"/>
          <w:vertAlign w:val="superscript"/>
          <w:lang w:val="en-IN" w:bidi="hi-IN"/>
        </w:rPr>
        <w:t>th</w:t>
      </w:r>
      <w:r>
        <w:rPr>
          <w:rFonts w:cs="Times New Roman"/>
          <w:sz w:val="24"/>
          <w:szCs w:val="24"/>
          <w:lang w:val="en-IN" w:bidi="hi-IN"/>
        </w:rPr>
        <w:t xml:space="preserve"> Dec, 2013</w:t>
      </w:r>
      <w:r w:rsidR="00984C31">
        <w:rPr>
          <w:rFonts w:cs="Times New Roman"/>
          <w:sz w:val="24"/>
          <w:szCs w:val="24"/>
          <w:lang w:val="en-IN" w:bidi="hi-IN"/>
        </w:rPr>
        <w:t>, New Delhi</w:t>
      </w:r>
    </w:p>
    <w:p w:rsidR="003E3034" w:rsidRDefault="003E3034"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Nayak, Amar KJR (2013</w:t>
      </w:r>
      <w:r>
        <w:rPr>
          <w:rFonts w:cs="Times New Roman"/>
          <w:sz w:val="24"/>
          <w:szCs w:val="24"/>
          <w:lang w:val="en-IN" w:bidi="hi-IN"/>
        </w:rPr>
        <w:t>d</w:t>
      </w:r>
      <w:r w:rsidRPr="008E280D">
        <w:rPr>
          <w:rFonts w:cs="Times New Roman"/>
          <w:sz w:val="24"/>
          <w:szCs w:val="24"/>
          <w:lang w:val="en-IN" w:bidi="hi-IN"/>
        </w:rPr>
        <w:t>):</w:t>
      </w:r>
      <w:r>
        <w:rPr>
          <w:rFonts w:cs="Times New Roman"/>
          <w:sz w:val="24"/>
          <w:szCs w:val="24"/>
          <w:lang w:val="en-IN" w:bidi="hi-IN"/>
        </w:rPr>
        <w:t xml:space="preserve"> Baseline study of on Agricultural Productivity &amp; Net Incomes of Farmers in Balasore District, </w:t>
      </w:r>
      <w:r w:rsidRPr="003E3034">
        <w:rPr>
          <w:rFonts w:cs="Times New Roman"/>
          <w:i/>
          <w:sz w:val="24"/>
          <w:szCs w:val="24"/>
          <w:lang w:val="en-IN" w:bidi="hi-IN"/>
        </w:rPr>
        <w:t xml:space="preserve">NABARD </w:t>
      </w:r>
      <w:r>
        <w:rPr>
          <w:rFonts w:cs="Times New Roman"/>
          <w:i/>
          <w:sz w:val="24"/>
          <w:szCs w:val="24"/>
          <w:lang w:val="en-IN" w:bidi="hi-IN"/>
        </w:rPr>
        <w:t xml:space="preserve">Sponsored </w:t>
      </w:r>
      <w:r w:rsidRPr="003E3034">
        <w:rPr>
          <w:rFonts w:cs="Times New Roman"/>
          <w:i/>
          <w:sz w:val="24"/>
          <w:szCs w:val="24"/>
          <w:lang w:val="en-IN" w:bidi="hi-IN"/>
        </w:rPr>
        <w:t>Study</w:t>
      </w:r>
      <w:r>
        <w:rPr>
          <w:rFonts w:cs="Times New Roman"/>
          <w:sz w:val="24"/>
          <w:szCs w:val="24"/>
          <w:lang w:val="en-IN" w:bidi="hi-IN"/>
        </w:rPr>
        <w:t xml:space="preserve">, Mumbai </w:t>
      </w:r>
    </w:p>
    <w:p w:rsidR="003E3034"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Nayak, Amar KJR (2014</w:t>
      </w:r>
      <w:r w:rsidR="003E3034">
        <w:rPr>
          <w:rFonts w:cs="Times New Roman"/>
          <w:sz w:val="24"/>
          <w:szCs w:val="24"/>
          <w:lang w:val="en-IN" w:bidi="hi-IN"/>
        </w:rPr>
        <w:t>a</w:t>
      </w:r>
      <w:r w:rsidRPr="008E280D">
        <w:rPr>
          <w:rFonts w:cs="Times New Roman"/>
          <w:sz w:val="24"/>
          <w:szCs w:val="24"/>
          <w:lang w:val="en-IN" w:bidi="hi-IN"/>
        </w:rPr>
        <w:t>): Logic, Language and Values of Cooperation versus Competition in</w:t>
      </w:r>
      <w:r>
        <w:rPr>
          <w:rFonts w:cs="Times New Roman"/>
          <w:sz w:val="24"/>
          <w:szCs w:val="24"/>
          <w:lang w:val="en-IN" w:bidi="hi-IN"/>
        </w:rPr>
        <w:t xml:space="preserve"> the context of recreating sustainable community systems</w:t>
      </w:r>
      <w:r w:rsidR="00984C31">
        <w:rPr>
          <w:rFonts w:cs="Times New Roman"/>
          <w:sz w:val="24"/>
          <w:szCs w:val="24"/>
          <w:lang w:val="en-IN" w:bidi="hi-IN"/>
        </w:rPr>
        <w:t xml:space="preserve">, </w:t>
      </w:r>
      <w:r w:rsidR="00984C31" w:rsidRPr="00BC339D">
        <w:rPr>
          <w:rFonts w:ascii="Times New Roman" w:hAnsi="Times New Roman"/>
          <w:i/>
          <w:color w:val="000000" w:themeColor="text1"/>
          <w:sz w:val="24"/>
          <w:szCs w:val="24"/>
        </w:rPr>
        <w:t>International Review of Sociology,</w:t>
      </w:r>
      <w:r w:rsidR="00984C31">
        <w:rPr>
          <w:rFonts w:ascii="Times New Roman" w:hAnsi="Times New Roman"/>
          <w:i/>
          <w:color w:val="000000" w:themeColor="text1"/>
          <w:sz w:val="24"/>
          <w:szCs w:val="24"/>
        </w:rPr>
        <w:t xml:space="preserve"> </w:t>
      </w:r>
      <w:r w:rsidR="00AC62AC" w:rsidRPr="00AC62AC">
        <w:rPr>
          <w:rFonts w:ascii="Times New Roman" w:hAnsi="Times New Roman"/>
          <w:iCs/>
          <w:color w:val="000000" w:themeColor="text1"/>
          <w:sz w:val="24"/>
          <w:szCs w:val="24"/>
        </w:rPr>
        <w:t>V</w:t>
      </w:r>
      <w:r w:rsidR="00984C31" w:rsidRPr="00AC62AC">
        <w:rPr>
          <w:rFonts w:cs="Times New Roman"/>
          <w:iCs/>
          <w:sz w:val="24"/>
          <w:szCs w:val="24"/>
          <w:lang w:val="en-IN" w:bidi="hi-IN"/>
        </w:rPr>
        <w:t>ol. 24, No.1,</w:t>
      </w:r>
      <w:r w:rsidR="00984C31">
        <w:rPr>
          <w:rFonts w:cs="Times New Roman"/>
          <w:sz w:val="24"/>
          <w:szCs w:val="24"/>
          <w:lang w:val="en-IN" w:bidi="hi-IN"/>
        </w:rPr>
        <w:t xml:space="preserve"> </w:t>
      </w:r>
      <w:r w:rsidR="00984C31" w:rsidRPr="006E233A">
        <w:rPr>
          <w:rFonts w:ascii="Times New Roman" w:hAnsi="Times New Roman"/>
          <w:iCs/>
          <w:color w:val="000000" w:themeColor="text1"/>
          <w:sz w:val="24"/>
          <w:szCs w:val="24"/>
        </w:rPr>
        <w:t>Routledge,</w:t>
      </w:r>
      <w:r w:rsidR="00984C31">
        <w:rPr>
          <w:rFonts w:ascii="Times New Roman" w:hAnsi="Times New Roman"/>
          <w:iCs/>
          <w:color w:val="000000" w:themeColor="text1"/>
          <w:sz w:val="24"/>
          <w:szCs w:val="24"/>
        </w:rPr>
        <w:t xml:space="preserve"> </w:t>
      </w:r>
      <w:r w:rsidR="00984C31" w:rsidRPr="006E233A">
        <w:rPr>
          <w:rFonts w:ascii="Times New Roman" w:hAnsi="Times New Roman"/>
          <w:iCs/>
          <w:color w:val="000000" w:themeColor="text1"/>
          <w:sz w:val="24"/>
          <w:szCs w:val="24"/>
        </w:rPr>
        <w:t>London.</w:t>
      </w:r>
      <w:r w:rsidR="00984C31">
        <w:rPr>
          <w:rFonts w:ascii="Times New Roman" w:hAnsi="Times New Roman"/>
          <w:iCs/>
          <w:color w:val="000000" w:themeColor="text1"/>
          <w:sz w:val="24"/>
          <w:szCs w:val="24"/>
        </w:rPr>
        <w:t xml:space="preserve"> pp </w:t>
      </w:r>
      <w:r w:rsidR="00AC62AC">
        <w:rPr>
          <w:rFonts w:ascii="Times New Roman" w:hAnsi="Times New Roman"/>
          <w:iCs/>
          <w:color w:val="000000" w:themeColor="text1"/>
          <w:sz w:val="24"/>
          <w:szCs w:val="24"/>
        </w:rPr>
        <w:t>13-26</w:t>
      </w:r>
      <w:r>
        <w:rPr>
          <w:rFonts w:cs="Times New Roman"/>
          <w:sz w:val="24"/>
          <w:szCs w:val="24"/>
          <w:lang w:val="en-IN" w:bidi="hi-IN"/>
        </w:rPr>
        <w:t xml:space="preserve"> </w:t>
      </w:r>
    </w:p>
    <w:p w:rsidR="000A4D63" w:rsidRDefault="003E3034"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lastRenderedPageBreak/>
        <w:t>Nayak, Amar KJR (201</w:t>
      </w:r>
      <w:r>
        <w:rPr>
          <w:rFonts w:cs="Times New Roman"/>
          <w:sz w:val="24"/>
          <w:szCs w:val="24"/>
          <w:lang w:val="en-IN" w:bidi="hi-IN"/>
        </w:rPr>
        <w:t>4b</w:t>
      </w:r>
      <w:r w:rsidRPr="008E280D">
        <w:rPr>
          <w:rFonts w:cs="Times New Roman"/>
          <w:sz w:val="24"/>
          <w:szCs w:val="24"/>
          <w:lang w:val="en-IN" w:bidi="hi-IN"/>
        </w:rPr>
        <w:t>):</w:t>
      </w:r>
      <w:r>
        <w:rPr>
          <w:rFonts w:cs="Times New Roman"/>
          <w:sz w:val="24"/>
          <w:szCs w:val="24"/>
          <w:lang w:val="en-IN" w:bidi="hi-IN"/>
        </w:rPr>
        <w:t xml:space="preserve"> All India baseline study on producer companies and natural farming practices, </w:t>
      </w:r>
      <w:r w:rsidRPr="003E3034">
        <w:rPr>
          <w:rFonts w:cs="Times New Roman"/>
          <w:i/>
          <w:sz w:val="24"/>
          <w:szCs w:val="24"/>
          <w:lang w:val="en-IN" w:bidi="hi-IN"/>
        </w:rPr>
        <w:t>NABARD sponsored Study</w:t>
      </w:r>
      <w:r>
        <w:rPr>
          <w:rFonts w:cs="Times New Roman"/>
          <w:sz w:val="24"/>
          <w:szCs w:val="24"/>
          <w:lang w:val="en-IN" w:bidi="hi-IN"/>
        </w:rPr>
        <w:t xml:space="preserve">, Mumbai </w:t>
      </w:r>
    </w:p>
    <w:p w:rsidR="00984C31" w:rsidRPr="00984C31" w:rsidRDefault="00984C31" w:rsidP="00984C31">
      <w:pPr>
        <w:autoSpaceDE w:val="0"/>
        <w:autoSpaceDN w:val="0"/>
        <w:adjustRightInd w:val="0"/>
        <w:spacing w:after="0" w:line="240" w:lineRule="auto"/>
        <w:rPr>
          <w:rFonts w:asciiTheme="majorHAnsi" w:hAnsiTheme="majorHAnsi" w:cs="TimesNewRomanPS-ItalicMT"/>
          <w:i/>
          <w:iCs/>
          <w:sz w:val="24"/>
          <w:szCs w:val="24"/>
          <w:lang w:val="en-IN" w:bidi="hi-IN"/>
        </w:rPr>
      </w:pPr>
      <w:r w:rsidRPr="00984C31">
        <w:rPr>
          <w:rFonts w:asciiTheme="majorHAnsi" w:hAnsiTheme="majorHAnsi" w:cs="Times New Roman"/>
          <w:sz w:val="24"/>
          <w:szCs w:val="24"/>
          <w:lang w:val="en-IN" w:bidi="hi-IN"/>
        </w:rPr>
        <w:t xml:space="preserve">North, D. C. (1984): Transition costs, institutions and economic history. </w:t>
      </w:r>
      <w:r w:rsidRPr="00984C31">
        <w:rPr>
          <w:rFonts w:asciiTheme="majorHAnsi" w:hAnsiTheme="majorHAnsi" w:cs="TimesNewRomanPS-ItalicMT"/>
          <w:i/>
          <w:iCs/>
          <w:sz w:val="24"/>
          <w:szCs w:val="24"/>
          <w:lang w:val="en-IN" w:bidi="hi-IN"/>
        </w:rPr>
        <w:t>Zeitschrift fur die</w:t>
      </w:r>
    </w:p>
    <w:p w:rsidR="00984C31" w:rsidRPr="00984C31" w:rsidRDefault="00984C31" w:rsidP="00984C31">
      <w:pPr>
        <w:autoSpaceDE w:val="0"/>
        <w:autoSpaceDN w:val="0"/>
        <w:adjustRightInd w:val="0"/>
        <w:spacing w:after="0"/>
        <w:ind w:left="284" w:hanging="284"/>
        <w:rPr>
          <w:rFonts w:asciiTheme="majorHAnsi" w:hAnsiTheme="majorHAnsi" w:cs="Times New Roman"/>
          <w:sz w:val="24"/>
          <w:szCs w:val="24"/>
          <w:lang w:val="en-IN" w:bidi="hi-IN"/>
        </w:rPr>
      </w:pPr>
      <w:r w:rsidRPr="00984C31">
        <w:rPr>
          <w:rFonts w:asciiTheme="majorHAnsi" w:hAnsiTheme="majorHAnsi" w:cs="TimesNewRomanPS-ItalicMT"/>
          <w:i/>
          <w:iCs/>
          <w:sz w:val="24"/>
          <w:szCs w:val="24"/>
          <w:lang w:val="en-IN" w:bidi="hi-IN"/>
        </w:rPr>
        <w:t xml:space="preserve">gesamte Staatswissenschaft/Journal of Institutional and Theoretical Economics, </w:t>
      </w:r>
      <w:r w:rsidRPr="00984C31">
        <w:rPr>
          <w:rFonts w:asciiTheme="majorHAnsi" w:hAnsiTheme="majorHAnsi" w:cs="Times New Roman"/>
          <w:sz w:val="24"/>
          <w:szCs w:val="24"/>
          <w:lang w:val="en-IN" w:bidi="hi-IN"/>
        </w:rPr>
        <w:t>140 (1), 7-17</w:t>
      </w:r>
    </w:p>
    <w:p w:rsidR="000A4D63" w:rsidRPr="00984C31" w:rsidRDefault="000A4D63" w:rsidP="000A4D63">
      <w:pPr>
        <w:autoSpaceDE w:val="0"/>
        <w:autoSpaceDN w:val="0"/>
        <w:adjustRightInd w:val="0"/>
        <w:spacing w:after="0"/>
        <w:ind w:left="284" w:hanging="284"/>
        <w:rPr>
          <w:rFonts w:cs="TimesNewRomanPS-ItalicMT"/>
          <w:sz w:val="24"/>
          <w:szCs w:val="24"/>
          <w:lang w:val="en-IN" w:bidi="hi-IN"/>
        </w:rPr>
      </w:pPr>
      <w:r w:rsidRPr="008E280D">
        <w:rPr>
          <w:rFonts w:cs="Times New Roman"/>
          <w:sz w:val="24"/>
          <w:szCs w:val="24"/>
          <w:lang w:val="en-IN" w:bidi="hi-IN"/>
        </w:rPr>
        <w:t xml:space="preserve">Ostrom, Elinor (1990): </w:t>
      </w:r>
      <w:r w:rsidRPr="008E280D">
        <w:rPr>
          <w:rFonts w:cs="TimesNewRomanPS-ItalicMT"/>
          <w:i/>
          <w:iCs/>
          <w:sz w:val="24"/>
          <w:szCs w:val="24"/>
          <w:lang w:val="en-IN" w:bidi="hi-IN"/>
        </w:rPr>
        <w:t>Governing the Commons: The Evolution of Institutions for Collective</w:t>
      </w:r>
      <w:r w:rsidR="00984C31">
        <w:rPr>
          <w:rFonts w:cs="TimesNewRomanPS-ItalicMT"/>
          <w:i/>
          <w:iCs/>
          <w:sz w:val="24"/>
          <w:szCs w:val="24"/>
          <w:lang w:val="en-IN" w:bidi="hi-IN"/>
        </w:rPr>
        <w:t xml:space="preserve"> Action, </w:t>
      </w:r>
      <w:r w:rsidR="00984C31" w:rsidRPr="00984C31">
        <w:rPr>
          <w:rFonts w:cs="TimesNewRomanPS-ItalicMT"/>
          <w:sz w:val="24"/>
          <w:szCs w:val="24"/>
          <w:lang w:val="en-IN" w:bidi="hi-IN"/>
        </w:rPr>
        <w:t>Cambridge University Press</w:t>
      </w:r>
    </w:p>
    <w:p w:rsidR="00984C31" w:rsidRPr="008E280D" w:rsidRDefault="000A4D63" w:rsidP="00984C31">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Panzar, J. &amp; Willig, R (1975): Economics of scale and economics of scope in multi-output</w:t>
      </w:r>
      <w:r w:rsidR="00984C31">
        <w:rPr>
          <w:rFonts w:cs="Times New Roman"/>
          <w:sz w:val="24"/>
          <w:szCs w:val="24"/>
          <w:lang w:val="en-IN" w:bidi="hi-IN"/>
        </w:rPr>
        <w:t xml:space="preserve"> </w:t>
      </w:r>
      <w:r w:rsidR="00984C31" w:rsidRPr="008E280D">
        <w:rPr>
          <w:rFonts w:cs="Times New Roman"/>
          <w:sz w:val="24"/>
          <w:szCs w:val="24"/>
          <w:lang w:val="en-IN" w:bidi="hi-IN"/>
        </w:rPr>
        <w:t xml:space="preserve">production. </w:t>
      </w:r>
      <w:r w:rsidR="00984C31" w:rsidRPr="008E280D">
        <w:rPr>
          <w:rFonts w:cs="TimesNewRomanPS-ItalicMT"/>
          <w:i/>
          <w:iCs/>
          <w:sz w:val="24"/>
          <w:szCs w:val="24"/>
          <w:lang w:val="en-IN" w:bidi="hi-IN"/>
        </w:rPr>
        <w:t>Econ. Disc. Paper no. 33</w:t>
      </w:r>
      <w:r w:rsidR="00984C31" w:rsidRPr="008E280D">
        <w:rPr>
          <w:rFonts w:cs="Times New Roman"/>
          <w:sz w:val="24"/>
          <w:szCs w:val="24"/>
          <w:lang w:val="en-IN" w:bidi="hi-IN"/>
        </w:rPr>
        <w:t>, Bell Laboratories</w:t>
      </w:r>
    </w:p>
    <w:p w:rsidR="000A4D63" w:rsidRPr="003C2F9F" w:rsidRDefault="000A4D63" w:rsidP="000A4D63">
      <w:pPr>
        <w:autoSpaceDE w:val="0"/>
        <w:autoSpaceDN w:val="0"/>
        <w:adjustRightInd w:val="0"/>
        <w:spacing w:after="0"/>
        <w:ind w:left="284" w:hanging="284"/>
        <w:jc w:val="both"/>
        <w:rPr>
          <w:rFonts w:ascii="Times New Roman" w:hAnsi="Times New Roman"/>
          <w:bCs/>
          <w:color w:val="231F20"/>
          <w:sz w:val="24"/>
          <w:szCs w:val="24"/>
        </w:rPr>
      </w:pPr>
      <w:r w:rsidRPr="003C2F9F">
        <w:rPr>
          <w:rFonts w:ascii="Times New Roman" w:hAnsi="Times New Roman"/>
          <w:bCs/>
          <w:color w:val="231F20"/>
          <w:sz w:val="24"/>
          <w:szCs w:val="24"/>
        </w:rPr>
        <w:t>Platteau, J., Somville, V. &amp; Wahhaj, Z. (2013)</w:t>
      </w:r>
      <w:r w:rsidR="00AC62AC">
        <w:rPr>
          <w:rFonts w:ascii="Times New Roman" w:hAnsi="Times New Roman"/>
          <w:bCs/>
          <w:color w:val="231F20"/>
          <w:sz w:val="24"/>
          <w:szCs w:val="24"/>
        </w:rPr>
        <w:t xml:space="preserve">: </w:t>
      </w:r>
      <w:r w:rsidRPr="003C2F9F">
        <w:rPr>
          <w:rFonts w:ascii="Times New Roman" w:hAnsi="Times New Roman"/>
          <w:bCs/>
          <w:color w:val="231F20"/>
          <w:sz w:val="24"/>
          <w:szCs w:val="24"/>
        </w:rPr>
        <w:t>Elite Capture Through Information Distortion: A Theoretical Essay. University of Kent School of Economics</w:t>
      </w:r>
      <w:r w:rsidRPr="003C2F9F">
        <w:rPr>
          <w:sz w:val="24"/>
          <w:szCs w:val="24"/>
        </w:rPr>
        <w:t xml:space="preserve"> </w:t>
      </w:r>
      <w:r w:rsidRPr="003C2F9F">
        <w:rPr>
          <w:rFonts w:ascii="Times New Roman" w:hAnsi="Times New Roman"/>
          <w:bCs/>
          <w:color w:val="231F20"/>
          <w:sz w:val="24"/>
          <w:szCs w:val="24"/>
        </w:rPr>
        <w:t>Discussion Papers</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Reserve Bank of India (1915): </w:t>
      </w:r>
      <w:r w:rsidRPr="008E280D">
        <w:rPr>
          <w:rFonts w:cs="TimesNewRomanPS-ItalicMT"/>
          <w:i/>
          <w:iCs/>
          <w:sz w:val="24"/>
          <w:szCs w:val="24"/>
          <w:lang w:val="en-IN" w:bidi="hi-IN"/>
        </w:rPr>
        <w:t>Report of the Committee on Cooperation in India</w:t>
      </w:r>
      <w:r w:rsidRPr="008E280D">
        <w:rPr>
          <w:rFonts w:cs="Times New Roman"/>
          <w:sz w:val="24"/>
          <w:szCs w:val="24"/>
          <w:lang w:val="en-IN" w:bidi="hi-IN"/>
        </w:rPr>
        <w:t>, Reserve Bank of India, Bombay.</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Schumacher, E.F (1973): </w:t>
      </w:r>
      <w:r w:rsidRPr="008E280D">
        <w:rPr>
          <w:rFonts w:cs="TimesNewRomanPS-ItalicMT"/>
          <w:i/>
          <w:iCs/>
          <w:sz w:val="24"/>
          <w:szCs w:val="24"/>
          <w:lang w:val="en-IN" w:bidi="hi-IN"/>
        </w:rPr>
        <w:t>Small is beautiful: A study of economics as if people mattered</w:t>
      </w:r>
      <w:r w:rsidRPr="008E280D">
        <w:rPr>
          <w:rFonts w:cs="Times New Roman"/>
          <w:sz w:val="24"/>
          <w:szCs w:val="24"/>
          <w:lang w:val="en-IN" w:bidi="hi-IN"/>
        </w:rPr>
        <w:t>, Blonde &amp; Briggs Publisher</w:t>
      </w:r>
    </w:p>
    <w:p w:rsidR="00AC62AC" w:rsidRPr="00AC62AC" w:rsidRDefault="00AC62AC" w:rsidP="00AC62AC">
      <w:pPr>
        <w:autoSpaceDE w:val="0"/>
        <w:autoSpaceDN w:val="0"/>
        <w:adjustRightInd w:val="0"/>
        <w:spacing w:after="0" w:line="240" w:lineRule="auto"/>
        <w:rPr>
          <w:rFonts w:cs="TimesNewRomanPS-ItalicMT"/>
          <w:i/>
          <w:iCs/>
          <w:sz w:val="24"/>
          <w:szCs w:val="24"/>
          <w:lang w:val="en-IN" w:bidi="hi-IN"/>
        </w:rPr>
      </w:pPr>
      <w:r w:rsidRPr="00AC62AC">
        <w:rPr>
          <w:rFonts w:cs="Times New Roman"/>
          <w:sz w:val="24"/>
          <w:szCs w:val="24"/>
          <w:lang w:val="en-IN" w:bidi="hi-IN"/>
        </w:rPr>
        <w:t xml:space="preserve">Sethi, J.D (1986): ‘Trusteeship and the Crisis in Economic Theory’, in </w:t>
      </w:r>
      <w:r w:rsidRPr="00AC62AC">
        <w:rPr>
          <w:rFonts w:cs="TimesNewRomanPS-ItalicMT"/>
          <w:i/>
          <w:iCs/>
          <w:sz w:val="24"/>
          <w:szCs w:val="24"/>
          <w:lang w:val="en-IN" w:bidi="hi-IN"/>
        </w:rPr>
        <w:t>Trusteeship: The</w:t>
      </w:r>
    </w:p>
    <w:p w:rsidR="00AC62AC" w:rsidRPr="00AC62AC" w:rsidRDefault="00AC62AC" w:rsidP="00AC62AC">
      <w:pPr>
        <w:autoSpaceDE w:val="0"/>
        <w:autoSpaceDN w:val="0"/>
        <w:adjustRightInd w:val="0"/>
        <w:spacing w:after="0"/>
        <w:ind w:left="284" w:hanging="284"/>
        <w:rPr>
          <w:rFonts w:cs="Times New Roman"/>
          <w:sz w:val="24"/>
          <w:szCs w:val="24"/>
          <w:lang w:val="en-IN" w:bidi="hi-IN"/>
        </w:rPr>
      </w:pPr>
      <w:r w:rsidRPr="00AC62AC">
        <w:rPr>
          <w:rFonts w:cs="TimesNewRomanPS-ItalicMT"/>
          <w:i/>
          <w:iCs/>
          <w:sz w:val="24"/>
          <w:szCs w:val="24"/>
          <w:lang w:val="en-IN" w:bidi="hi-IN"/>
        </w:rPr>
        <w:t>Gandhian Alternative</w:t>
      </w:r>
      <w:r w:rsidRPr="00AC62AC">
        <w:rPr>
          <w:rFonts w:cs="Times New Roman"/>
          <w:sz w:val="24"/>
          <w:szCs w:val="24"/>
          <w:lang w:val="en-IN" w:bidi="hi-IN"/>
        </w:rPr>
        <w:t>, Gandhi Peace Foundation</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Shiva, Vandana (1993): </w:t>
      </w:r>
      <w:r w:rsidRPr="008E280D">
        <w:rPr>
          <w:rFonts w:cs="TimesNewRomanPS-ItalicMT"/>
          <w:i/>
          <w:iCs/>
          <w:sz w:val="24"/>
          <w:szCs w:val="24"/>
          <w:lang w:val="en-IN" w:bidi="hi-IN"/>
        </w:rPr>
        <w:t>Monocultures of Mind: Perspective on Biodiversity and Biotechnology</w:t>
      </w:r>
      <w:r w:rsidRPr="008E280D">
        <w:rPr>
          <w:rFonts w:cs="Times New Roman"/>
          <w:sz w:val="24"/>
          <w:szCs w:val="24"/>
          <w:lang w:val="en-IN" w:bidi="hi-IN"/>
        </w:rPr>
        <w:t>, Palgrave Macmillan</w:t>
      </w:r>
    </w:p>
    <w:p w:rsidR="000A4D63" w:rsidRPr="008E280D" w:rsidRDefault="000A4D63" w:rsidP="000A4D63">
      <w:pPr>
        <w:autoSpaceDE w:val="0"/>
        <w:autoSpaceDN w:val="0"/>
        <w:adjustRightInd w:val="0"/>
        <w:spacing w:after="0"/>
        <w:ind w:left="284" w:hanging="284"/>
        <w:rPr>
          <w:rFonts w:cs="Times New Roman"/>
          <w:sz w:val="24"/>
          <w:szCs w:val="24"/>
          <w:lang w:val="en-IN" w:bidi="hi-IN"/>
        </w:rPr>
      </w:pPr>
      <w:r w:rsidRPr="008E280D">
        <w:rPr>
          <w:rFonts w:cs="Times New Roman"/>
          <w:sz w:val="24"/>
          <w:szCs w:val="24"/>
          <w:lang w:val="en-IN" w:bidi="hi-IN"/>
        </w:rPr>
        <w:t xml:space="preserve">Smith, Adam (1776): </w:t>
      </w:r>
      <w:r w:rsidRPr="008E280D">
        <w:rPr>
          <w:rFonts w:cs="TimesNewRomanPS-ItalicMT"/>
          <w:i/>
          <w:iCs/>
          <w:sz w:val="24"/>
          <w:szCs w:val="24"/>
          <w:lang w:val="en-IN" w:bidi="hi-IN"/>
        </w:rPr>
        <w:t>Wealth of Nations</w:t>
      </w:r>
      <w:r w:rsidRPr="008E280D">
        <w:rPr>
          <w:rFonts w:cs="Times New Roman"/>
          <w:sz w:val="24"/>
          <w:szCs w:val="24"/>
          <w:lang w:val="en-IN" w:bidi="hi-IN"/>
        </w:rPr>
        <w:t>, Oxford University Press, Reprint 1993, Oxford</w:t>
      </w:r>
    </w:p>
    <w:p w:rsidR="000A4D63" w:rsidRPr="008E280D" w:rsidRDefault="000A4D63" w:rsidP="000A4D63">
      <w:pPr>
        <w:autoSpaceDE w:val="0"/>
        <w:autoSpaceDN w:val="0"/>
        <w:adjustRightInd w:val="0"/>
        <w:spacing w:after="0"/>
        <w:ind w:left="284"/>
        <w:rPr>
          <w:rFonts w:cs="Times New Roman"/>
          <w:sz w:val="24"/>
          <w:szCs w:val="24"/>
          <w:lang w:val="en-IN" w:bidi="hi-IN"/>
        </w:rPr>
      </w:pPr>
      <w:r w:rsidRPr="008E280D">
        <w:rPr>
          <w:rFonts w:cs="TimesNewRomanPS-ItalicMT"/>
          <w:i/>
          <w:iCs/>
          <w:sz w:val="24"/>
          <w:szCs w:val="24"/>
          <w:lang w:val="en-IN" w:bidi="hi-IN"/>
        </w:rPr>
        <w:t>Sustainability of Agricultural Communities - A Manual</w:t>
      </w:r>
      <w:r w:rsidRPr="008E280D">
        <w:rPr>
          <w:rFonts w:cs="Times New Roman"/>
          <w:sz w:val="24"/>
          <w:szCs w:val="24"/>
          <w:lang w:val="en-IN" w:bidi="hi-IN"/>
        </w:rPr>
        <w:t>, NABARD – XIMB - Rabo Bank</w:t>
      </w:r>
    </w:p>
    <w:p w:rsidR="000A4D63" w:rsidRPr="00AC62AC" w:rsidRDefault="000A4D63" w:rsidP="000A4D63">
      <w:pPr>
        <w:autoSpaceDE w:val="0"/>
        <w:autoSpaceDN w:val="0"/>
        <w:adjustRightInd w:val="0"/>
        <w:spacing w:after="0"/>
        <w:ind w:left="284" w:hanging="284"/>
        <w:rPr>
          <w:rFonts w:asciiTheme="majorHAnsi" w:hAnsiTheme="majorHAnsi" w:cs="Times New Roman"/>
          <w:sz w:val="24"/>
          <w:szCs w:val="24"/>
          <w:lang w:val="en-IN" w:bidi="hi-IN"/>
        </w:rPr>
      </w:pPr>
      <w:r w:rsidRPr="00AC62AC">
        <w:rPr>
          <w:rFonts w:asciiTheme="majorHAnsi" w:hAnsiTheme="majorHAnsi" w:cs="Times New Roman"/>
          <w:sz w:val="24"/>
          <w:szCs w:val="24"/>
          <w:lang w:val="en-IN" w:bidi="hi-IN"/>
        </w:rPr>
        <w:t xml:space="preserve">Taylor, F.W (1997): </w:t>
      </w:r>
      <w:r w:rsidRPr="00AC62AC">
        <w:rPr>
          <w:rFonts w:asciiTheme="majorHAnsi" w:hAnsiTheme="majorHAnsi" w:cs="TimesNewRomanPS-ItalicMT"/>
          <w:i/>
          <w:iCs/>
          <w:sz w:val="24"/>
          <w:szCs w:val="24"/>
          <w:lang w:val="en-IN" w:bidi="hi-IN"/>
        </w:rPr>
        <w:t>Principles of Scientific Management</w:t>
      </w:r>
      <w:r w:rsidRPr="00AC62AC">
        <w:rPr>
          <w:rFonts w:asciiTheme="majorHAnsi" w:hAnsiTheme="majorHAnsi" w:cs="Times New Roman"/>
          <w:sz w:val="24"/>
          <w:szCs w:val="24"/>
          <w:lang w:val="en-IN" w:bidi="hi-IN"/>
        </w:rPr>
        <w:t>, Dover Publication, USA</w:t>
      </w:r>
    </w:p>
    <w:p w:rsidR="000A4D63" w:rsidRPr="00AC62AC" w:rsidRDefault="000A4D63" w:rsidP="000A4D63">
      <w:pPr>
        <w:autoSpaceDE w:val="0"/>
        <w:autoSpaceDN w:val="0"/>
        <w:adjustRightInd w:val="0"/>
        <w:spacing w:after="0"/>
        <w:ind w:left="284" w:hanging="284"/>
        <w:rPr>
          <w:rFonts w:asciiTheme="majorHAnsi" w:hAnsiTheme="majorHAnsi" w:cs="TimesNewRomanPS-ItalicMT"/>
          <w:i/>
          <w:iCs/>
          <w:sz w:val="24"/>
          <w:szCs w:val="24"/>
          <w:lang w:val="en-IN" w:bidi="hi-IN"/>
        </w:rPr>
      </w:pPr>
      <w:r w:rsidRPr="00AC62AC">
        <w:rPr>
          <w:rFonts w:asciiTheme="majorHAnsi" w:hAnsiTheme="majorHAnsi" w:cs="Times New Roman"/>
          <w:sz w:val="24"/>
          <w:szCs w:val="24"/>
          <w:lang w:val="en-IN" w:bidi="hi-IN"/>
        </w:rPr>
        <w:t xml:space="preserve">Teece, D (1980): Economics of scope and scope of enterprises. </w:t>
      </w:r>
      <w:r w:rsidRPr="00AC62AC">
        <w:rPr>
          <w:rFonts w:asciiTheme="majorHAnsi" w:hAnsiTheme="majorHAnsi" w:cs="TimesNewRomanPS-ItalicMT"/>
          <w:i/>
          <w:iCs/>
          <w:sz w:val="24"/>
          <w:szCs w:val="24"/>
          <w:lang w:val="en-IN" w:bidi="hi-IN"/>
        </w:rPr>
        <w:t>J. Economic Behavior</w:t>
      </w:r>
      <w:r w:rsidR="00984C31" w:rsidRPr="00AC62AC">
        <w:rPr>
          <w:rFonts w:asciiTheme="majorHAnsi" w:hAnsiTheme="majorHAnsi" w:cs="TimesNewRomanPS-ItalicMT"/>
          <w:i/>
          <w:iCs/>
          <w:sz w:val="24"/>
          <w:szCs w:val="24"/>
          <w:lang w:val="en-IN" w:bidi="hi-IN"/>
        </w:rPr>
        <w:t xml:space="preserve"> Organization</w:t>
      </w:r>
    </w:p>
    <w:p w:rsidR="000A4D63" w:rsidRPr="00AC62AC" w:rsidRDefault="000A4D63" w:rsidP="000A4D63">
      <w:pPr>
        <w:spacing w:after="0"/>
        <w:ind w:left="284" w:hanging="284"/>
        <w:rPr>
          <w:rFonts w:asciiTheme="majorHAnsi" w:hAnsiTheme="majorHAnsi"/>
          <w:sz w:val="24"/>
          <w:szCs w:val="24"/>
        </w:rPr>
      </w:pPr>
      <w:r w:rsidRPr="00AC62AC">
        <w:rPr>
          <w:rFonts w:asciiTheme="majorHAnsi" w:hAnsiTheme="majorHAnsi" w:cs="Times New Roman"/>
          <w:sz w:val="24"/>
          <w:szCs w:val="24"/>
          <w:lang w:val="en-IN" w:bidi="hi-IN"/>
        </w:rPr>
        <w:t xml:space="preserve">UNCTAD (2013): Wake up before it is too late, </w:t>
      </w:r>
      <w:r w:rsidRPr="00AC62AC">
        <w:rPr>
          <w:rFonts w:asciiTheme="majorHAnsi" w:hAnsiTheme="majorHAnsi" w:cs="TimesNewRomanPS-ItalicMT"/>
          <w:i/>
          <w:iCs/>
          <w:sz w:val="24"/>
          <w:szCs w:val="24"/>
          <w:lang w:val="en-IN" w:bidi="hi-IN"/>
        </w:rPr>
        <w:t>Trade and Environment Review</w:t>
      </w:r>
      <w:r w:rsidRPr="00AC62AC">
        <w:rPr>
          <w:rFonts w:asciiTheme="majorHAnsi" w:hAnsiTheme="majorHAnsi" w:cs="Times New Roman"/>
          <w:sz w:val="24"/>
          <w:szCs w:val="24"/>
          <w:lang w:val="en-IN" w:bidi="hi-IN"/>
        </w:rPr>
        <w:t>, UNCTAD</w:t>
      </w:r>
    </w:p>
    <w:sectPr w:rsidR="000A4D63" w:rsidRPr="00AC62AC" w:rsidSect="0043624A">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31829" w:rsidRDefault="00331829" w:rsidP="00AF373F">
      <w:pPr>
        <w:spacing w:after="0" w:line="240" w:lineRule="auto"/>
      </w:pPr>
      <w:r>
        <w:separator/>
      </w:r>
    </w:p>
  </w:endnote>
  <w:endnote w:type="continuationSeparator" w:id="1">
    <w:p w:rsidR="00331829" w:rsidRDefault="00331829" w:rsidP="00AF37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 w:name="TimesNewRomanPS-BoldM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 w:name="TimesNewRomanPS-ItalicMT">
    <w:altName w:val="Arial"/>
    <w:panose1 w:val="00000000000000000000"/>
    <w:charset w:val="00"/>
    <w:family w:val="swiss"/>
    <w:notTrueType/>
    <w:pitch w:val="default"/>
    <w:sig w:usb0="00000003" w:usb1="00000000" w:usb2="00000000" w:usb3="00000000" w:csb0="0000002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30813"/>
      <w:docPartObj>
        <w:docPartGallery w:val="Page Numbers (Bottom of Page)"/>
        <w:docPartUnique/>
      </w:docPartObj>
    </w:sdtPr>
    <w:sdtContent>
      <w:p w:rsidR="000F5705" w:rsidRDefault="000F5705">
        <w:pPr>
          <w:pStyle w:val="Footer"/>
          <w:jc w:val="right"/>
        </w:pPr>
        <w:fldSimple w:instr=" PAGE   \* MERGEFORMAT ">
          <w:r w:rsidR="008D7C5A">
            <w:rPr>
              <w:noProof/>
            </w:rPr>
            <w:t>21</w:t>
          </w:r>
        </w:fldSimple>
      </w:p>
    </w:sdtContent>
  </w:sdt>
  <w:p w:rsidR="000F5705" w:rsidRDefault="000F570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31829" w:rsidRDefault="00331829" w:rsidP="00AF373F">
      <w:pPr>
        <w:spacing w:after="0" w:line="240" w:lineRule="auto"/>
      </w:pPr>
      <w:r>
        <w:separator/>
      </w:r>
    </w:p>
  </w:footnote>
  <w:footnote w:type="continuationSeparator" w:id="1">
    <w:p w:rsidR="00331829" w:rsidRDefault="00331829" w:rsidP="00AF373F">
      <w:pPr>
        <w:spacing w:after="0" w:line="240" w:lineRule="auto"/>
      </w:pPr>
      <w:r>
        <w:continuationSeparator/>
      </w:r>
    </w:p>
  </w:footnote>
  <w:footnote w:id="2">
    <w:p w:rsidR="000F5705" w:rsidRDefault="000F5705" w:rsidP="00A72721">
      <w:pPr>
        <w:pStyle w:val="FootnoteText"/>
      </w:pPr>
      <w:r>
        <w:rPr>
          <w:rStyle w:val="FootnoteReference"/>
        </w:rPr>
        <w:footnoteRef/>
      </w:r>
      <w:r>
        <w:t xml:space="preserve"> Professor of Management &amp; Centre Director of National Centre for Sustainable Community Systems, LBS National Academy of Administration, Mussoorie,  India. Email: </w:t>
      </w:r>
      <w:hyperlink r:id="rId1" w:history="1">
        <w:r w:rsidRPr="00530E2F">
          <w:rPr>
            <w:rStyle w:val="Hyperlink"/>
          </w:rPr>
          <w:t>amar.nayak@nic.in</w:t>
        </w:r>
      </w:hyperlink>
      <w:r>
        <w:t xml:space="preserve">, </w:t>
      </w:r>
      <w:hyperlink r:id="rId2" w:history="1">
        <w:r w:rsidRPr="00530E2F">
          <w:rPr>
            <w:rStyle w:val="Hyperlink"/>
          </w:rPr>
          <w:t>amar@ximb.ac.in</w:t>
        </w:r>
      </w:hyperlink>
      <w:r>
        <w:t xml:space="preserve">   </w:t>
      </w:r>
    </w:p>
    <w:p w:rsidR="000F5705" w:rsidRDefault="000F5705" w:rsidP="00A72721">
      <w:pPr>
        <w:pStyle w:val="FootnoteText"/>
      </w:pPr>
    </w:p>
    <w:p w:rsidR="000F5705" w:rsidRDefault="000F5705" w:rsidP="00A72721">
      <w:pPr>
        <w:pStyle w:val="FootnoteText"/>
      </w:pPr>
      <w:r>
        <w:t xml:space="preserve">I thank my colleagues and Officers Trainees in LBSNAA and colleagues in XIMB for their valuable feedback and suggestions during the various discussions leading to development of this article.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EF153E"/>
    <w:multiLevelType w:val="hybridMultilevel"/>
    <w:tmpl w:val="255CB10A"/>
    <w:lvl w:ilvl="0" w:tplc="49DA8C2A">
      <w:start w:val="1"/>
      <w:numFmt w:val="bullet"/>
      <w:lvlText w:val=""/>
      <w:lvlJc w:val="left"/>
      <w:pPr>
        <w:tabs>
          <w:tab w:val="num" w:pos="720"/>
        </w:tabs>
        <w:ind w:left="720" w:hanging="360"/>
      </w:pPr>
      <w:rPr>
        <w:rFonts w:ascii="Symbol" w:hAnsi="Symbol" w:hint="default"/>
      </w:rPr>
    </w:lvl>
    <w:lvl w:ilvl="1" w:tplc="C8CEFA08" w:tentative="1">
      <w:start w:val="1"/>
      <w:numFmt w:val="bullet"/>
      <w:lvlText w:val=""/>
      <w:lvlJc w:val="left"/>
      <w:pPr>
        <w:tabs>
          <w:tab w:val="num" w:pos="1440"/>
        </w:tabs>
        <w:ind w:left="1440" w:hanging="360"/>
      </w:pPr>
      <w:rPr>
        <w:rFonts w:ascii="Symbol" w:hAnsi="Symbol" w:hint="default"/>
      </w:rPr>
    </w:lvl>
    <w:lvl w:ilvl="2" w:tplc="C13E1548" w:tentative="1">
      <w:start w:val="1"/>
      <w:numFmt w:val="bullet"/>
      <w:lvlText w:val=""/>
      <w:lvlJc w:val="left"/>
      <w:pPr>
        <w:tabs>
          <w:tab w:val="num" w:pos="2160"/>
        </w:tabs>
        <w:ind w:left="2160" w:hanging="360"/>
      </w:pPr>
      <w:rPr>
        <w:rFonts w:ascii="Symbol" w:hAnsi="Symbol" w:hint="default"/>
      </w:rPr>
    </w:lvl>
    <w:lvl w:ilvl="3" w:tplc="DA601670" w:tentative="1">
      <w:start w:val="1"/>
      <w:numFmt w:val="bullet"/>
      <w:lvlText w:val=""/>
      <w:lvlJc w:val="left"/>
      <w:pPr>
        <w:tabs>
          <w:tab w:val="num" w:pos="2880"/>
        </w:tabs>
        <w:ind w:left="2880" w:hanging="360"/>
      </w:pPr>
      <w:rPr>
        <w:rFonts w:ascii="Symbol" w:hAnsi="Symbol" w:hint="default"/>
      </w:rPr>
    </w:lvl>
    <w:lvl w:ilvl="4" w:tplc="3948E452" w:tentative="1">
      <w:start w:val="1"/>
      <w:numFmt w:val="bullet"/>
      <w:lvlText w:val=""/>
      <w:lvlJc w:val="left"/>
      <w:pPr>
        <w:tabs>
          <w:tab w:val="num" w:pos="3600"/>
        </w:tabs>
        <w:ind w:left="3600" w:hanging="360"/>
      </w:pPr>
      <w:rPr>
        <w:rFonts w:ascii="Symbol" w:hAnsi="Symbol" w:hint="default"/>
      </w:rPr>
    </w:lvl>
    <w:lvl w:ilvl="5" w:tplc="C100D0B8" w:tentative="1">
      <w:start w:val="1"/>
      <w:numFmt w:val="bullet"/>
      <w:lvlText w:val=""/>
      <w:lvlJc w:val="left"/>
      <w:pPr>
        <w:tabs>
          <w:tab w:val="num" w:pos="4320"/>
        </w:tabs>
        <w:ind w:left="4320" w:hanging="360"/>
      </w:pPr>
      <w:rPr>
        <w:rFonts w:ascii="Symbol" w:hAnsi="Symbol" w:hint="default"/>
      </w:rPr>
    </w:lvl>
    <w:lvl w:ilvl="6" w:tplc="CED42BD0" w:tentative="1">
      <w:start w:val="1"/>
      <w:numFmt w:val="bullet"/>
      <w:lvlText w:val=""/>
      <w:lvlJc w:val="left"/>
      <w:pPr>
        <w:tabs>
          <w:tab w:val="num" w:pos="5040"/>
        </w:tabs>
        <w:ind w:left="5040" w:hanging="360"/>
      </w:pPr>
      <w:rPr>
        <w:rFonts w:ascii="Symbol" w:hAnsi="Symbol" w:hint="default"/>
      </w:rPr>
    </w:lvl>
    <w:lvl w:ilvl="7" w:tplc="5936DF6A" w:tentative="1">
      <w:start w:val="1"/>
      <w:numFmt w:val="bullet"/>
      <w:lvlText w:val=""/>
      <w:lvlJc w:val="left"/>
      <w:pPr>
        <w:tabs>
          <w:tab w:val="num" w:pos="5760"/>
        </w:tabs>
        <w:ind w:left="5760" w:hanging="360"/>
      </w:pPr>
      <w:rPr>
        <w:rFonts w:ascii="Symbol" w:hAnsi="Symbol" w:hint="default"/>
      </w:rPr>
    </w:lvl>
    <w:lvl w:ilvl="8" w:tplc="9D5EC36C" w:tentative="1">
      <w:start w:val="1"/>
      <w:numFmt w:val="bullet"/>
      <w:lvlText w:val=""/>
      <w:lvlJc w:val="left"/>
      <w:pPr>
        <w:tabs>
          <w:tab w:val="num" w:pos="6480"/>
        </w:tabs>
        <w:ind w:left="6480" w:hanging="360"/>
      </w:pPr>
      <w:rPr>
        <w:rFonts w:ascii="Symbol" w:hAnsi="Symbol" w:hint="default"/>
      </w:rPr>
    </w:lvl>
  </w:abstractNum>
  <w:abstractNum w:abstractNumId="1">
    <w:nsid w:val="12560F2C"/>
    <w:multiLevelType w:val="hybridMultilevel"/>
    <w:tmpl w:val="8E4C87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0F6FAA"/>
    <w:multiLevelType w:val="hybridMultilevel"/>
    <w:tmpl w:val="402AE4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266D73"/>
    <w:multiLevelType w:val="multilevel"/>
    <w:tmpl w:val="4976BEA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8423559"/>
    <w:multiLevelType w:val="hybridMultilevel"/>
    <w:tmpl w:val="C1F8E00E"/>
    <w:lvl w:ilvl="0" w:tplc="FD08C474">
      <w:start w:val="1"/>
      <w:numFmt w:val="bullet"/>
      <w:lvlText w:val=""/>
      <w:lvlJc w:val="left"/>
      <w:pPr>
        <w:tabs>
          <w:tab w:val="num" w:pos="720"/>
        </w:tabs>
        <w:ind w:left="720" w:hanging="360"/>
      </w:pPr>
      <w:rPr>
        <w:rFonts w:ascii="Symbol" w:hAnsi="Symbol" w:hint="default"/>
      </w:rPr>
    </w:lvl>
    <w:lvl w:ilvl="1" w:tplc="504A8632" w:tentative="1">
      <w:start w:val="1"/>
      <w:numFmt w:val="bullet"/>
      <w:lvlText w:val=""/>
      <w:lvlJc w:val="left"/>
      <w:pPr>
        <w:tabs>
          <w:tab w:val="num" w:pos="1440"/>
        </w:tabs>
        <w:ind w:left="1440" w:hanging="360"/>
      </w:pPr>
      <w:rPr>
        <w:rFonts w:ascii="Symbol" w:hAnsi="Symbol" w:hint="default"/>
      </w:rPr>
    </w:lvl>
    <w:lvl w:ilvl="2" w:tplc="CEA66CDA" w:tentative="1">
      <w:start w:val="1"/>
      <w:numFmt w:val="bullet"/>
      <w:lvlText w:val=""/>
      <w:lvlJc w:val="left"/>
      <w:pPr>
        <w:tabs>
          <w:tab w:val="num" w:pos="2160"/>
        </w:tabs>
        <w:ind w:left="2160" w:hanging="360"/>
      </w:pPr>
      <w:rPr>
        <w:rFonts w:ascii="Symbol" w:hAnsi="Symbol" w:hint="default"/>
      </w:rPr>
    </w:lvl>
    <w:lvl w:ilvl="3" w:tplc="7C72B80C" w:tentative="1">
      <w:start w:val="1"/>
      <w:numFmt w:val="bullet"/>
      <w:lvlText w:val=""/>
      <w:lvlJc w:val="left"/>
      <w:pPr>
        <w:tabs>
          <w:tab w:val="num" w:pos="2880"/>
        </w:tabs>
        <w:ind w:left="2880" w:hanging="360"/>
      </w:pPr>
      <w:rPr>
        <w:rFonts w:ascii="Symbol" w:hAnsi="Symbol" w:hint="default"/>
      </w:rPr>
    </w:lvl>
    <w:lvl w:ilvl="4" w:tplc="50EE4AAE" w:tentative="1">
      <w:start w:val="1"/>
      <w:numFmt w:val="bullet"/>
      <w:lvlText w:val=""/>
      <w:lvlJc w:val="left"/>
      <w:pPr>
        <w:tabs>
          <w:tab w:val="num" w:pos="3600"/>
        </w:tabs>
        <w:ind w:left="3600" w:hanging="360"/>
      </w:pPr>
      <w:rPr>
        <w:rFonts w:ascii="Symbol" w:hAnsi="Symbol" w:hint="default"/>
      </w:rPr>
    </w:lvl>
    <w:lvl w:ilvl="5" w:tplc="45985E26" w:tentative="1">
      <w:start w:val="1"/>
      <w:numFmt w:val="bullet"/>
      <w:lvlText w:val=""/>
      <w:lvlJc w:val="left"/>
      <w:pPr>
        <w:tabs>
          <w:tab w:val="num" w:pos="4320"/>
        </w:tabs>
        <w:ind w:left="4320" w:hanging="360"/>
      </w:pPr>
      <w:rPr>
        <w:rFonts w:ascii="Symbol" w:hAnsi="Symbol" w:hint="default"/>
      </w:rPr>
    </w:lvl>
    <w:lvl w:ilvl="6" w:tplc="5FE6644C" w:tentative="1">
      <w:start w:val="1"/>
      <w:numFmt w:val="bullet"/>
      <w:lvlText w:val=""/>
      <w:lvlJc w:val="left"/>
      <w:pPr>
        <w:tabs>
          <w:tab w:val="num" w:pos="5040"/>
        </w:tabs>
        <w:ind w:left="5040" w:hanging="360"/>
      </w:pPr>
      <w:rPr>
        <w:rFonts w:ascii="Symbol" w:hAnsi="Symbol" w:hint="default"/>
      </w:rPr>
    </w:lvl>
    <w:lvl w:ilvl="7" w:tplc="5798FA46" w:tentative="1">
      <w:start w:val="1"/>
      <w:numFmt w:val="bullet"/>
      <w:lvlText w:val=""/>
      <w:lvlJc w:val="left"/>
      <w:pPr>
        <w:tabs>
          <w:tab w:val="num" w:pos="5760"/>
        </w:tabs>
        <w:ind w:left="5760" w:hanging="360"/>
      </w:pPr>
      <w:rPr>
        <w:rFonts w:ascii="Symbol" w:hAnsi="Symbol" w:hint="default"/>
      </w:rPr>
    </w:lvl>
    <w:lvl w:ilvl="8" w:tplc="D1D8CDA8" w:tentative="1">
      <w:start w:val="1"/>
      <w:numFmt w:val="bullet"/>
      <w:lvlText w:val=""/>
      <w:lvlJc w:val="left"/>
      <w:pPr>
        <w:tabs>
          <w:tab w:val="num" w:pos="6480"/>
        </w:tabs>
        <w:ind w:left="6480" w:hanging="360"/>
      </w:pPr>
      <w:rPr>
        <w:rFonts w:ascii="Symbol" w:hAnsi="Symbol" w:hint="default"/>
      </w:rPr>
    </w:lvl>
  </w:abstractNum>
  <w:abstractNum w:abstractNumId="5">
    <w:nsid w:val="3ECE1EFD"/>
    <w:multiLevelType w:val="multilevel"/>
    <w:tmpl w:val="F80A34F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D236EA6"/>
    <w:multiLevelType w:val="multilevel"/>
    <w:tmpl w:val="39F6EE7A"/>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5DA62A4"/>
    <w:multiLevelType w:val="hybridMultilevel"/>
    <w:tmpl w:val="D2B296C8"/>
    <w:lvl w:ilvl="0" w:tplc="F30A4B64">
      <w:start w:val="1"/>
      <w:numFmt w:val="bullet"/>
      <w:lvlText w:val=""/>
      <w:lvlJc w:val="left"/>
      <w:pPr>
        <w:tabs>
          <w:tab w:val="num" w:pos="720"/>
        </w:tabs>
        <w:ind w:left="720" w:hanging="360"/>
      </w:pPr>
      <w:rPr>
        <w:rFonts w:ascii="Symbol" w:hAnsi="Symbol" w:hint="default"/>
      </w:rPr>
    </w:lvl>
    <w:lvl w:ilvl="1" w:tplc="CAC23358" w:tentative="1">
      <w:start w:val="1"/>
      <w:numFmt w:val="bullet"/>
      <w:lvlText w:val=""/>
      <w:lvlJc w:val="left"/>
      <w:pPr>
        <w:tabs>
          <w:tab w:val="num" w:pos="1440"/>
        </w:tabs>
        <w:ind w:left="1440" w:hanging="360"/>
      </w:pPr>
      <w:rPr>
        <w:rFonts w:ascii="Symbol" w:hAnsi="Symbol" w:hint="default"/>
      </w:rPr>
    </w:lvl>
    <w:lvl w:ilvl="2" w:tplc="13E0B572" w:tentative="1">
      <w:start w:val="1"/>
      <w:numFmt w:val="bullet"/>
      <w:lvlText w:val=""/>
      <w:lvlJc w:val="left"/>
      <w:pPr>
        <w:tabs>
          <w:tab w:val="num" w:pos="2160"/>
        </w:tabs>
        <w:ind w:left="2160" w:hanging="360"/>
      </w:pPr>
      <w:rPr>
        <w:rFonts w:ascii="Symbol" w:hAnsi="Symbol" w:hint="default"/>
      </w:rPr>
    </w:lvl>
    <w:lvl w:ilvl="3" w:tplc="6798CFF8" w:tentative="1">
      <w:start w:val="1"/>
      <w:numFmt w:val="bullet"/>
      <w:lvlText w:val=""/>
      <w:lvlJc w:val="left"/>
      <w:pPr>
        <w:tabs>
          <w:tab w:val="num" w:pos="2880"/>
        </w:tabs>
        <w:ind w:left="2880" w:hanging="360"/>
      </w:pPr>
      <w:rPr>
        <w:rFonts w:ascii="Symbol" w:hAnsi="Symbol" w:hint="default"/>
      </w:rPr>
    </w:lvl>
    <w:lvl w:ilvl="4" w:tplc="E9B66ED6" w:tentative="1">
      <w:start w:val="1"/>
      <w:numFmt w:val="bullet"/>
      <w:lvlText w:val=""/>
      <w:lvlJc w:val="left"/>
      <w:pPr>
        <w:tabs>
          <w:tab w:val="num" w:pos="3600"/>
        </w:tabs>
        <w:ind w:left="3600" w:hanging="360"/>
      </w:pPr>
      <w:rPr>
        <w:rFonts w:ascii="Symbol" w:hAnsi="Symbol" w:hint="default"/>
      </w:rPr>
    </w:lvl>
    <w:lvl w:ilvl="5" w:tplc="5FF49328" w:tentative="1">
      <w:start w:val="1"/>
      <w:numFmt w:val="bullet"/>
      <w:lvlText w:val=""/>
      <w:lvlJc w:val="left"/>
      <w:pPr>
        <w:tabs>
          <w:tab w:val="num" w:pos="4320"/>
        </w:tabs>
        <w:ind w:left="4320" w:hanging="360"/>
      </w:pPr>
      <w:rPr>
        <w:rFonts w:ascii="Symbol" w:hAnsi="Symbol" w:hint="default"/>
      </w:rPr>
    </w:lvl>
    <w:lvl w:ilvl="6" w:tplc="FCBA3190" w:tentative="1">
      <w:start w:val="1"/>
      <w:numFmt w:val="bullet"/>
      <w:lvlText w:val=""/>
      <w:lvlJc w:val="left"/>
      <w:pPr>
        <w:tabs>
          <w:tab w:val="num" w:pos="5040"/>
        </w:tabs>
        <w:ind w:left="5040" w:hanging="360"/>
      </w:pPr>
      <w:rPr>
        <w:rFonts w:ascii="Symbol" w:hAnsi="Symbol" w:hint="default"/>
      </w:rPr>
    </w:lvl>
    <w:lvl w:ilvl="7" w:tplc="BA689CB4" w:tentative="1">
      <w:start w:val="1"/>
      <w:numFmt w:val="bullet"/>
      <w:lvlText w:val=""/>
      <w:lvlJc w:val="left"/>
      <w:pPr>
        <w:tabs>
          <w:tab w:val="num" w:pos="5760"/>
        </w:tabs>
        <w:ind w:left="5760" w:hanging="360"/>
      </w:pPr>
      <w:rPr>
        <w:rFonts w:ascii="Symbol" w:hAnsi="Symbol" w:hint="default"/>
      </w:rPr>
    </w:lvl>
    <w:lvl w:ilvl="8" w:tplc="25A6A196" w:tentative="1">
      <w:start w:val="1"/>
      <w:numFmt w:val="bullet"/>
      <w:lvlText w:val=""/>
      <w:lvlJc w:val="left"/>
      <w:pPr>
        <w:tabs>
          <w:tab w:val="num" w:pos="6480"/>
        </w:tabs>
        <w:ind w:left="6480" w:hanging="360"/>
      </w:pPr>
      <w:rPr>
        <w:rFonts w:ascii="Symbol" w:hAnsi="Symbol" w:hint="default"/>
      </w:rPr>
    </w:lvl>
  </w:abstractNum>
  <w:abstractNum w:abstractNumId="8">
    <w:nsid w:val="664B23BA"/>
    <w:multiLevelType w:val="hybridMultilevel"/>
    <w:tmpl w:val="A03EE2D8"/>
    <w:lvl w:ilvl="0" w:tplc="12709882">
      <w:start w:val="1"/>
      <w:numFmt w:val="bullet"/>
      <w:lvlText w:val=""/>
      <w:lvlJc w:val="left"/>
      <w:pPr>
        <w:tabs>
          <w:tab w:val="num" w:pos="720"/>
        </w:tabs>
        <w:ind w:left="720" w:hanging="360"/>
      </w:pPr>
      <w:rPr>
        <w:rFonts w:ascii="Symbol" w:hAnsi="Symbol" w:hint="default"/>
      </w:rPr>
    </w:lvl>
    <w:lvl w:ilvl="1" w:tplc="51C42D54" w:tentative="1">
      <w:start w:val="1"/>
      <w:numFmt w:val="bullet"/>
      <w:lvlText w:val=""/>
      <w:lvlJc w:val="left"/>
      <w:pPr>
        <w:tabs>
          <w:tab w:val="num" w:pos="1440"/>
        </w:tabs>
        <w:ind w:left="1440" w:hanging="360"/>
      </w:pPr>
      <w:rPr>
        <w:rFonts w:ascii="Symbol" w:hAnsi="Symbol" w:hint="default"/>
      </w:rPr>
    </w:lvl>
    <w:lvl w:ilvl="2" w:tplc="7EF4F03C" w:tentative="1">
      <w:start w:val="1"/>
      <w:numFmt w:val="bullet"/>
      <w:lvlText w:val=""/>
      <w:lvlJc w:val="left"/>
      <w:pPr>
        <w:tabs>
          <w:tab w:val="num" w:pos="2160"/>
        </w:tabs>
        <w:ind w:left="2160" w:hanging="360"/>
      </w:pPr>
      <w:rPr>
        <w:rFonts w:ascii="Symbol" w:hAnsi="Symbol" w:hint="default"/>
      </w:rPr>
    </w:lvl>
    <w:lvl w:ilvl="3" w:tplc="B018FFE6" w:tentative="1">
      <w:start w:val="1"/>
      <w:numFmt w:val="bullet"/>
      <w:lvlText w:val=""/>
      <w:lvlJc w:val="left"/>
      <w:pPr>
        <w:tabs>
          <w:tab w:val="num" w:pos="2880"/>
        </w:tabs>
        <w:ind w:left="2880" w:hanging="360"/>
      </w:pPr>
      <w:rPr>
        <w:rFonts w:ascii="Symbol" w:hAnsi="Symbol" w:hint="default"/>
      </w:rPr>
    </w:lvl>
    <w:lvl w:ilvl="4" w:tplc="CEA06534" w:tentative="1">
      <w:start w:val="1"/>
      <w:numFmt w:val="bullet"/>
      <w:lvlText w:val=""/>
      <w:lvlJc w:val="left"/>
      <w:pPr>
        <w:tabs>
          <w:tab w:val="num" w:pos="3600"/>
        </w:tabs>
        <w:ind w:left="3600" w:hanging="360"/>
      </w:pPr>
      <w:rPr>
        <w:rFonts w:ascii="Symbol" w:hAnsi="Symbol" w:hint="default"/>
      </w:rPr>
    </w:lvl>
    <w:lvl w:ilvl="5" w:tplc="0A7A2F8E" w:tentative="1">
      <w:start w:val="1"/>
      <w:numFmt w:val="bullet"/>
      <w:lvlText w:val=""/>
      <w:lvlJc w:val="left"/>
      <w:pPr>
        <w:tabs>
          <w:tab w:val="num" w:pos="4320"/>
        </w:tabs>
        <w:ind w:left="4320" w:hanging="360"/>
      </w:pPr>
      <w:rPr>
        <w:rFonts w:ascii="Symbol" w:hAnsi="Symbol" w:hint="default"/>
      </w:rPr>
    </w:lvl>
    <w:lvl w:ilvl="6" w:tplc="CC184C84" w:tentative="1">
      <w:start w:val="1"/>
      <w:numFmt w:val="bullet"/>
      <w:lvlText w:val=""/>
      <w:lvlJc w:val="left"/>
      <w:pPr>
        <w:tabs>
          <w:tab w:val="num" w:pos="5040"/>
        </w:tabs>
        <w:ind w:left="5040" w:hanging="360"/>
      </w:pPr>
      <w:rPr>
        <w:rFonts w:ascii="Symbol" w:hAnsi="Symbol" w:hint="default"/>
      </w:rPr>
    </w:lvl>
    <w:lvl w:ilvl="7" w:tplc="D916D3A2" w:tentative="1">
      <w:start w:val="1"/>
      <w:numFmt w:val="bullet"/>
      <w:lvlText w:val=""/>
      <w:lvlJc w:val="left"/>
      <w:pPr>
        <w:tabs>
          <w:tab w:val="num" w:pos="5760"/>
        </w:tabs>
        <w:ind w:left="5760" w:hanging="360"/>
      </w:pPr>
      <w:rPr>
        <w:rFonts w:ascii="Symbol" w:hAnsi="Symbol" w:hint="default"/>
      </w:rPr>
    </w:lvl>
    <w:lvl w:ilvl="8" w:tplc="78CCC8C8" w:tentative="1">
      <w:start w:val="1"/>
      <w:numFmt w:val="bullet"/>
      <w:lvlText w:val=""/>
      <w:lvlJc w:val="left"/>
      <w:pPr>
        <w:tabs>
          <w:tab w:val="num" w:pos="6480"/>
        </w:tabs>
        <w:ind w:left="6480" w:hanging="360"/>
      </w:pPr>
      <w:rPr>
        <w:rFonts w:ascii="Symbol" w:hAnsi="Symbol" w:hint="default"/>
      </w:rPr>
    </w:lvl>
  </w:abstractNum>
  <w:abstractNum w:abstractNumId="9">
    <w:nsid w:val="68A85377"/>
    <w:multiLevelType w:val="hybridMultilevel"/>
    <w:tmpl w:val="4EAA645A"/>
    <w:lvl w:ilvl="0" w:tplc="65528336">
      <w:start w:val="1"/>
      <w:numFmt w:val="bullet"/>
      <w:lvlText w:val="•"/>
      <w:lvlJc w:val="left"/>
      <w:pPr>
        <w:tabs>
          <w:tab w:val="num" w:pos="720"/>
        </w:tabs>
        <w:ind w:left="720" w:hanging="360"/>
      </w:pPr>
      <w:rPr>
        <w:rFonts w:ascii="Arial" w:hAnsi="Arial" w:hint="default"/>
      </w:rPr>
    </w:lvl>
    <w:lvl w:ilvl="1" w:tplc="36B2DD48" w:tentative="1">
      <w:start w:val="1"/>
      <w:numFmt w:val="bullet"/>
      <w:lvlText w:val="•"/>
      <w:lvlJc w:val="left"/>
      <w:pPr>
        <w:tabs>
          <w:tab w:val="num" w:pos="1440"/>
        </w:tabs>
        <w:ind w:left="1440" w:hanging="360"/>
      </w:pPr>
      <w:rPr>
        <w:rFonts w:ascii="Arial" w:hAnsi="Arial" w:hint="default"/>
      </w:rPr>
    </w:lvl>
    <w:lvl w:ilvl="2" w:tplc="BF388198" w:tentative="1">
      <w:start w:val="1"/>
      <w:numFmt w:val="bullet"/>
      <w:lvlText w:val="•"/>
      <w:lvlJc w:val="left"/>
      <w:pPr>
        <w:tabs>
          <w:tab w:val="num" w:pos="2160"/>
        </w:tabs>
        <w:ind w:left="2160" w:hanging="360"/>
      </w:pPr>
      <w:rPr>
        <w:rFonts w:ascii="Arial" w:hAnsi="Arial" w:hint="default"/>
      </w:rPr>
    </w:lvl>
    <w:lvl w:ilvl="3" w:tplc="4A82B05A" w:tentative="1">
      <w:start w:val="1"/>
      <w:numFmt w:val="bullet"/>
      <w:lvlText w:val="•"/>
      <w:lvlJc w:val="left"/>
      <w:pPr>
        <w:tabs>
          <w:tab w:val="num" w:pos="2880"/>
        </w:tabs>
        <w:ind w:left="2880" w:hanging="360"/>
      </w:pPr>
      <w:rPr>
        <w:rFonts w:ascii="Arial" w:hAnsi="Arial" w:hint="default"/>
      </w:rPr>
    </w:lvl>
    <w:lvl w:ilvl="4" w:tplc="DF903A9A" w:tentative="1">
      <w:start w:val="1"/>
      <w:numFmt w:val="bullet"/>
      <w:lvlText w:val="•"/>
      <w:lvlJc w:val="left"/>
      <w:pPr>
        <w:tabs>
          <w:tab w:val="num" w:pos="3600"/>
        </w:tabs>
        <w:ind w:left="3600" w:hanging="360"/>
      </w:pPr>
      <w:rPr>
        <w:rFonts w:ascii="Arial" w:hAnsi="Arial" w:hint="default"/>
      </w:rPr>
    </w:lvl>
    <w:lvl w:ilvl="5" w:tplc="6E760FC6" w:tentative="1">
      <w:start w:val="1"/>
      <w:numFmt w:val="bullet"/>
      <w:lvlText w:val="•"/>
      <w:lvlJc w:val="left"/>
      <w:pPr>
        <w:tabs>
          <w:tab w:val="num" w:pos="4320"/>
        </w:tabs>
        <w:ind w:left="4320" w:hanging="360"/>
      </w:pPr>
      <w:rPr>
        <w:rFonts w:ascii="Arial" w:hAnsi="Arial" w:hint="default"/>
      </w:rPr>
    </w:lvl>
    <w:lvl w:ilvl="6" w:tplc="8EDE7ECA" w:tentative="1">
      <w:start w:val="1"/>
      <w:numFmt w:val="bullet"/>
      <w:lvlText w:val="•"/>
      <w:lvlJc w:val="left"/>
      <w:pPr>
        <w:tabs>
          <w:tab w:val="num" w:pos="5040"/>
        </w:tabs>
        <w:ind w:left="5040" w:hanging="360"/>
      </w:pPr>
      <w:rPr>
        <w:rFonts w:ascii="Arial" w:hAnsi="Arial" w:hint="default"/>
      </w:rPr>
    </w:lvl>
    <w:lvl w:ilvl="7" w:tplc="823CD850" w:tentative="1">
      <w:start w:val="1"/>
      <w:numFmt w:val="bullet"/>
      <w:lvlText w:val="•"/>
      <w:lvlJc w:val="left"/>
      <w:pPr>
        <w:tabs>
          <w:tab w:val="num" w:pos="5760"/>
        </w:tabs>
        <w:ind w:left="5760" w:hanging="360"/>
      </w:pPr>
      <w:rPr>
        <w:rFonts w:ascii="Arial" w:hAnsi="Arial" w:hint="default"/>
      </w:rPr>
    </w:lvl>
    <w:lvl w:ilvl="8" w:tplc="04E88FE4" w:tentative="1">
      <w:start w:val="1"/>
      <w:numFmt w:val="bullet"/>
      <w:lvlText w:val="•"/>
      <w:lvlJc w:val="left"/>
      <w:pPr>
        <w:tabs>
          <w:tab w:val="num" w:pos="6480"/>
        </w:tabs>
        <w:ind w:left="6480" w:hanging="360"/>
      </w:pPr>
      <w:rPr>
        <w:rFonts w:ascii="Arial" w:hAnsi="Arial" w:hint="default"/>
      </w:rPr>
    </w:lvl>
  </w:abstractNum>
  <w:abstractNum w:abstractNumId="10">
    <w:nsid w:val="68E6037D"/>
    <w:multiLevelType w:val="hybridMultilevel"/>
    <w:tmpl w:val="22BE4ABC"/>
    <w:lvl w:ilvl="0" w:tplc="5C548876">
      <w:start w:val="1"/>
      <w:numFmt w:val="bullet"/>
      <w:lvlText w:val=""/>
      <w:lvlJc w:val="left"/>
      <w:pPr>
        <w:tabs>
          <w:tab w:val="num" w:pos="720"/>
        </w:tabs>
        <w:ind w:left="720" w:hanging="360"/>
      </w:pPr>
      <w:rPr>
        <w:rFonts w:ascii="Symbol" w:hAnsi="Symbol" w:hint="default"/>
      </w:rPr>
    </w:lvl>
    <w:lvl w:ilvl="1" w:tplc="A0D20284" w:tentative="1">
      <w:start w:val="1"/>
      <w:numFmt w:val="bullet"/>
      <w:lvlText w:val=""/>
      <w:lvlJc w:val="left"/>
      <w:pPr>
        <w:tabs>
          <w:tab w:val="num" w:pos="1440"/>
        </w:tabs>
        <w:ind w:left="1440" w:hanging="360"/>
      </w:pPr>
      <w:rPr>
        <w:rFonts w:ascii="Symbol" w:hAnsi="Symbol" w:hint="default"/>
      </w:rPr>
    </w:lvl>
    <w:lvl w:ilvl="2" w:tplc="BE6238C8" w:tentative="1">
      <w:start w:val="1"/>
      <w:numFmt w:val="bullet"/>
      <w:lvlText w:val=""/>
      <w:lvlJc w:val="left"/>
      <w:pPr>
        <w:tabs>
          <w:tab w:val="num" w:pos="2160"/>
        </w:tabs>
        <w:ind w:left="2160" w:hanging="360"/>
      </w:pPr>
      <w:rPr>
        <w:rFonts w:ascii="Symbol" w:hAnsi="Symbol" w:hint="default"/>
      </w:rPr>
    </w:lvl>
    <w:lvl w:ilvl="3" w:tplc="9F82EBB2" w:tentative="1">
      <w:start w:val="1"/>
      <w:numFmt w:val="bullet"/>
      <w:lvlText w:val=""/>
      <w:lvlJc w:val="left"/>
      <w:pPr>
        <w:tabs>
          <w:tab w:val="num" w:pos="2880"/>
        </w:tabs>
        <w:ind w:left="2880" w:hanging="360"/>
      </w:pPr>
      <w:rPr>
        <w:rFonts w:ascii="Symbol" w:hAnsi="Symbol" w:hint="default"/>
      </w:rPr>
    </w:lvl>
    <w:lvl w:ilvl="4" w:tplc="961A0B54" w:tentative="1">
      <w:start w:val="1"/>
      <w:numFmt w:val="bullet"/>
      <w:lvlText w:val=""/>
      <w:lvlJc w:val="left"/>
      <w:pPr>
        <w:tabs>
          <w:tab w:val="num" w:pos="3600"/>
        </w:tabs>
        <w:ind w:left="3600" w:hanging="360"/>
      </w:pPr>
      <w:rPr>
        <w:rFonts w:ascii="Symbol" w:hAnsi="Symbol" w:hint="default"/>
      </w:rPr>
    </w:lvl>
    <w:lvl w:ilvl="5" w:tplc="09AA33DC" w:tentative="1">
      <w:start w:val="1"/>
      <w:numFmt w:val="bullet"/>
      <w:lvlText w:val=""/>
      <w:lvlJc w:val="left"/>
      <w:pPr>
        <w:tabs>
          <w:tab w:val="num" w:pos="4320"/>
        </w:tabs>
        <w:ind w:left="4320" w:hanging="360"/>
      </w:pPr>
      <w:rPr>
        <w:rFonts w:ascii="Symbol" w:hAnsi="Symbol" w:hint="default"/>
      </w:rPr>
    </w:lvl>
    <w:lvl w:ilvl="6" w:tplc="FF1C6CB2" w:tentative="1">
      <w:start w:val="1"/>
      <w:numFmt w:val="bullet"/>
      <w:lvlText w:val=""/>
      <w:lvlJc w:val="left"/>
      <w:pPr>
        <w:tabs>
          <w:tab w:val="num" w:pos="5040"/>
        </w:tabs>
        <w:ind w:left="5040" w:hanging="360"/>
      </w:pPr>
      <w:rPr>
        <w:rFonts w:ascii="Symbol" w:hAnsi="Symbol" w:hint="default"/>
      </w:rPr>
    </w:lvl>
    <w:lvl w:ilvl="7" w:tplc="797E52BA" w:tentative="1">
      <w:start w:val="1"/>
      <w:numFmt w:val="bullet"/>
      <w:lvlText w:val=""/>
      <w:lvlJc w:val="left"/>
      <w:pPr>
        <w:tabs>
          <w:tab w:val="num" w:pos="5760"/>
        </w:tabs>
        <w:ind w:left="5760" w:hanging="360"/>
      </w:pPr>
      <w:rPr>
        <w:rFonts w:ascii="Symbol" w:hAnsi="Symbol" w:hint="default"/>
      </w:rPr>
    </w:lvl>
    <w:lvl w:ilvl="8" w:tplc="30D48136" w:tentative="1">
      <w:start w:val="1"/>
      <w:numFmt w:val="bullet"/>
      <w:lvlText w:val=""/>
      <w:lvlJc w:val="left"/>
      <w:pPr>
        <w:tabs>
          <w:tab w:val="num" w:pos="6480"/>
        </w:tabs>
        <w:ind w:left="6480" w:hanging="360"/>
      </w:pPr>
      <w:rPr>
        <w:rFonts w:ascii="Symbol" w:hAnsi="Symbol" w:hint="default"/>
      </w:rPr>
    </w:lvl>
  </w:abstractNum>
  <w:num w:numId="1">
    <w:abstractNumId w:val="9"/>
  </w:num>
  <w:num w:numId="2">
    <w:abstractNumId w:val="1"/>
  </w:num>
  <w:num w:numId="3">
    <w:abstractNumId w:val="10"/>
  </w:num>
  <w:num w:numId="4">
    <w:abstractNumId w:val="4"/>
  </w:num>
  <w:num w:numId="5">
    <w:abstractNumId w:val="8"/>
  </w:num>
  <w:num w:numId="6">
    <w:abstractNumId w:val="7"/>
  </w:num>
  <w:num w:numId="7">
    <w:abstractNumId w:val="0"/>
  </w:num>
  <w:num w:numId="8">
    <w:abstractNumId w:val="2"/>
  </w:num>
  <w:num w:numId="9">
    <w:abstractNumId w:val="3"/>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trackRevisions/>
  <w:defaultTabStop w:val="720"/>
  <w:characterSpacingControl w:val="doNotCompress"/>
  <w:footnotePr>
    <w:footnote w:id="0"/>
    <w:footnote w:id="1"/>
  </w:footnotePr>
  <w:endnotePr>
    <w:endnote w:id="0"/>
    <w:endnote w:id="1"/>
  </w:endnotePr>
  <w:compat/>
  <w:rsids>
    <w:rsidRoot w:val="004711C5"/>
    <w:rsid w:val="00000B90"/>
    <w:rsid w:val="000012D2"/>
    <w:rsid w:val="000120C4"/>
    <w:rsid w:val="000128F0"/>
    <w:rsid w:val="00020811"/>
    <w:rsid w:val="00071217"/>
    <w:rsid w:val="00085039"/>
    <w:rsid w:val="000872A7"/>
    <w:rsid w:val="000979A8"/>
    <w:rsid w:val="000A4D63"/>
    <w:rsid w:val="000B567F"/>
    <w:rsid w:val="000C3508"/>
    <w:rsid w:val="000E240A"/>
    <w:rsid w:val="000F5705"/>
    <w:rsid w:val="000F781C"/>
    <w:rsid w:val="00105555"/>
    <w:rsid w:val="00117C5E"/>
    <w:rsid w:val="00137EF7"/>
    <w:rsid w:val="00140C06"/>
    <w:rsid w:val="00146116"/>
    <w:rsid w:val="00161D3F"/>
    <w:rsid w:val="0016252B"/>
    <w:rsid w:val="00167A37"/>
    <w:rsid w:val="00172A21"/>
    <w:rsid w:val="00177B5D"/>
    <w:rsid w:val="00187629"/>
    <w:rsid w:val="001A2FC5"/>
    <w:rsid w:val="001A5186"/>
    <w:rsid w:val="001D628A"/>
    <w:rsid w:val="001E52FE"/>
    <w:rsid w:val="001E58A8"/>
    <w:rsid w:val="00203489"/>
    <w:rsid w:val="00206596"/>
    <w:rsid w:val="00212FCE"/>
    <w:rsid w:val="00215BB2"/>
    <w:rsid w:val="002273D5"/>
    <w:rsid w:val="002703DE"/>
    <w:rsid w:val="0027186A"/>
    <w:rsid w:val="00280F8B"/>
    <w:rsid w:val="002C46F7"/>
    <w:rsid w:val="002D1206"/>
    <w:rsid w:val="002D21F8"/>
    <w:rsid w:val="002F7B0B"/>
    <w:rsid w:val="00331829"/>
    <w:rsid w:val="0034435A"/>
    <w:rsid w:val="003522D3"/>
    <w:rsid w:val="003548F4"/>
    <w:rsid w:val="00390336"/>
    <w:rsid w:val="003A095C"/>
    <w:rsid w:val="003C2F9F"/>
    <w:rsid w:val="003C374E"/>
    <w:rsid w:val="003D11BF"/>
    <w:rsid w:val="003D619D"/>
    <w:rsid w:val="003E3034"/>
    <w:rsid w:val="003F35EF"/>
    <w:rsid w:val="004257E2"/>
    <w:rsid w:val="0043624A"/>
    <w:rsid w:val="0044127A"/>
    <w:rsid w:val="0046481F"/>
    <w:rsid w:val="00465989"/>
    <w:rsid w:val="004711C5"/>
    <w:rsid w:val="0048665E"/>
    <w:rsid w:val="004B4F4C"/>
    <w:rsid w:val="004E1E8F"/>
    <w:rsid w:val="004E2BF4"/>
    <w:rsid w:val="00540877"/>
    <w:rsid w:val="00547007"/>
    <w:rsid w:val="00592A8B"/>
    <w:rsid w:val="005954E9"/>
    <w:rsid w:val="00596F55"/>
    <w:rsid w:val="005B17B2"/>
    <w:rsid w:val="005D68D3"/>
    <w:rsid w:val="005E5969"/>
    <w:rsid w:val="005F0448"/>
    <w:rsid w:val="0061124C"/>
    <w:rsid w:val="00645232"/>
    <w:rsid w:val="00650BD0"/>
    <w:rsid w:val="00652046"/>
    <w:rsid w:val="006545A2"/>
    <w:rsid w:val="00661AEC"/>
    <w:rsid w:val="00666C1A"/>
    <w:rsid w:val="00673D33"/>
    <w:rsid w:val="00677775"/>
    <w:rsid w:val="00686BA4"/>
    <w:rsid w:val="00694F33"/>
    <w:rsid w:val="006C4FE3"/>
    <w:rsid w:val="006E4699"/>
    <w:rsid w:val="006F7B41"/>
    <w:rsid w:val="0075620E"/>
    <w:rsid w:val="00766D43"/>
    <w:rsid w:val="007826D7"/>
    <w:rsid w:val="007936D5"/>
    <w:rsid w:val="007B0479"/>
    <w:rsid w:val="007B69CB"/>
    <w:rsid w:val="007D65E6"/>
    <w:rsid w:val="007E2CA6"/>
    <w:rsid w:val="007E37B3"/>
    <w:rsid w:val="007F02B2"/>
    <w:rsid w:val="007F37D1"/>
    <w:rsid w:val="00821379"/>
    <w:rsid w:val="00830239"/>
    <w:rsid w:val="008312BE"/>
    <w:rsid w:val="00846266"/>
    <w:rsid w:val="008516CA"/>
    <w:rsid w:val="00861BB1"/>
    <w:rsid w:val="0086314B"/>
    <w:rsid w:val="00865AC9"/>
    <w:rsid w:val="0086610B"/>
    <w:rsid w:val="008708B0"/>
    <w:rsid w:val="008936D7"/>
    <w:rsid w:val="0089622A"/>
    <w:rsid w:val="008A3CE7"/>
    <w:rsid w:val="008A7C39"/>
    <w:rsid w:val="008C05CE"/>
    <w:rsid w:val="008C79A9"/>
    <w:rsid w:val="008D7C5A"/>
    <w:rsid w:val="008E280D"/>
    <w:rsid w:val="00943DE6"/>
    <w:rsid w:val="009544D9"/>
    <w:rsid w:val="00960BAB"/>
    <w:rsid w:val="009634E3"/>
    <w:rsid w:val="00965C26"/>
    <w:rsid w:val="0096624D"/>
    <w:rsid w:val="00973259"/>
    <w:rsid w:val="00984C31"/>
    <w:rsid w:val="00986F3E"/>
    <w:rsid w:val="00987E83"/>
    <w:rsid w:val="00992167"/>
    <w:rsid w:val="00995DF0"/>
    <w:rsid w:val="009B258F"/>
    <w:rsid w:val="009B3882"/>
    <w:rsid w:val="009B7165"/>
    <w:rsid w:val="009C3240"/>
    <w:rsid w:val="009C36D0"/>
    <w:rsid w:val="009E4B71"/>
    <w:rsid w:val="00A065E6"/>
    <w:rsid w:val="00A15230"/>
    <w:rsid w:val="00A42387"/>
    <w:rsid w:val="00A46843"/>
    <w:rsid w:val="00A6170A"/>
    <w:rsid w:val="00A627F4"/>
    <w:rsid w:val="00A62C34"/>
    <w:rsid w:val="00A72721"/>
    <w:rsid w:val="00A8773C"/>
    <w:rsid w:val="00AC62AC"/>
    <w:rsid w:val="00AE2361"/>
    <w:rsid w:val="00AF09BE"/>
    <w:rsid w:val="00AF373F"/>
    <w:rsid w:val="00B2119D"/>
    <w:rsid w:val="00B45C76"/>
    <w:rsid w:val="00B515D5"/>
    <w:rsid w:val="00B535A1"/>
    <w:rsid w:val="00B80678"/>
    <w:rsid w:val="00B870C9"/>
    <w:rsid w:val="00BE5595"/>
    <w:rsid w:val="00C2347A"/>
    <w:rsid w:val="00C34965"/>
    <w:rsid w:val="00C37E4C"/>
    <w:rsid w:val="00C421F9"/>
    <w:rsid w:val="00C520D2"/>
    <w:rsid w:val="00C628E5"/>
    <w:rsid w:val="00C630E3"/>
    <w:rsid w:val="00C704CF"/>
    <w:rsid w:val="00C879C6"/>
    <w:rsid w:val="00CA74CE"/>
    <w:rsid w:val="00CB3B80"/>
    <w:rsid w:val="00CB651D"/>
    <w:rsid w:val="00CB6FDF"/>
    <w:rsid w:val="00CC341E"/>
    <w:rsid w:val="00CC72C2"/>
    <w:rsid w:val="00D0215A"/>
    <w:rsid w:val="00D02173"/>
    <w:rsid w:val="00D11E5D"/>
    <w:rsid w:val="00D27972"/>
    <w:rsid w:val="00D33CF7"/>
    <w:rsid w:val="00D501CE"/>
    <w:rsid w:val="00D55B9F"/>
    <w:rsid w:val="00D651FD"/>
    <w:rsid w:val="00D71412"/>
    <w:rsid w:val="00D714EA"/>
    <w:rsid w:val="00D73909"/>
    <w:rsid w:val="00D80B8E"/>
    <w:rsid w:val="00D92082"/>
    <w:rsid w:val="00DB1818"/>
    <w:rsid w:val="00DC0D0B"/>
    <w:rsid w:val="00DC1172"/>
    <w:rsid w:val="00E0719E"/>
    <w:rsid w:val="00E13392"/>
    <w:rsid w:val="00E133A1"/>
    <w:rsid w:val="00E275B7"/>
    <w:rsid w:val="00E4429E"/>
    <w:rsid w:val="00E56229"/>
    <w:rsid w:val="00E61FFA"/>
    <w:rsid w:val="00E65DF1"/>
    <w:rsid w:val="00E90D5A"/>
    <w:rsid w:val="00E916A1"/>
    <w:rsid w:val="00E9406F"/>
    <w:rsid w:val="00EA238F"/>
    <w:rsid w:val="00EB1F1A"/>
    <w:rsid w:val="00EB2545"/>
    <w:rsid w:val="00EC498F"/>
    <w:rsid w:val="00EC5B8D"/>
    <w:rsid w:val="00EF1F0C"/>
    <w:rsid w:val="00F547FD"/>
    <w:rsid w:val="00F665CE"/>
    <w:rsid w:val="00F77535"/>
    <w:rsid w:val="00F801A6"/>
    <w:rsid w:val="00F950C0"/>
    <w:rsid w:val="00FB558D"/>
    <w:rsid w:val="00FC663F"/>
    <w:rsid w:val="00FC739E"/>
    <w:rsid w:val="00FC7F3D"/>
    <w:rsid w:val="00FE745D"/>
    <w:rsid w:val="00FF2217"/>
    <w:rsid w:val="00FF2B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62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F373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F373F"/>
    <w:rPr>
      <w:sz w:val="20"/>
      <w:szCs w:val="20"/>
    </w:rPr>
  </w:style>
  <w:style w:type="character" w:styleId="FootnoteReference">
    <w:name w:val="footnote reference"/>
    <w:basedOn w:val="DefaultParagraphFont"/>
    <w:uiPriority w:val="99"/>
    <w:semiHidden/>
    <w:unhideWhenUsed/>
    <w:rsid w:val="00AF373F"/>
    <w:rPr>
      <w:vertAlign w:val="superscript"/>
    </w:rPr>
  </w:style>
  <w:style w:type="paragraph" w:styleId="NormalWeb">
    <w:name w:val="Normal (Web)"/>
    <w:basedOn w:val="Normal"/>
    <w:uiPriority w:val="99"/>
    <w:semiHidden/>
    <w:unhideWhenUsed/>
    <w:rsid w:val="00F665C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7186A"/>
    <w:rPr>
      <w:color w:val="0000FF" w:themeColor="hyperlink"/>
      <w:u w:val="single"/>
    </w:rPr>
  </w:style>
  <w:style w:type="paragraph" w:styleId="ListParagraph">
    <w:name w:val="List Paragraph"/>
    <w:basedOn w:val="Normal"/>
    <w:uiPriority w:val="34"/>
    <w:qFormat/>
    <w:rsid w:val="0027186A"/>
    <w:pPr>
      <w:ind w:left="720"/>
      <w:contextualSpacing/>
    </w:pPr>
  </w:style>
  <w:style w:type="paragraph" w:styleId="Header">
    <w:name w:val="header"/>
    <w:basedOn w:val="Normal"/>
    <w:link w:val="HeaderChar"/>
    <w:uiPriority w:val="99"/>
    <w:semiHidden/>
    <w:unhideWhenUsed/>
    <w:rsid w:val="00A4238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42387"/>
  </w:style>
  <w:style w:type="paragraph" w:styleId="Footer">
    <w:name w:val="footer"/>
    <w:basedOn w:val="Normal"/>
    <w:link w:val="FooterChar"/>
    <w:uiPriority w:val="99"/>
    <w:unhideWhenUsed/>
    <w:rsid w:val="00A423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2387"/>
  </w:style>
  <w:style w:type="character" w:styleId="Strong">
    <w:name w:val="Strong"/>
    <w:basedOn w:val="DefaultParagraphFont"/>
    <w:uiPriority w:val="22"/>
    <w:qFormat/>
    <w:rsid w:val="00206596"/>
    <w:rPr>
      <w:b/>
      <w:bCs/>
    </w:rPr>
  </w:style>
  <w:style w:type="table" w:styleId="TableGrid">
    <w:name w:val="Table Grid"/>
    <w:basedOn w:val="TableNormal"/>
    <w:uiPriority w:val="59"/>
    <w:rsid w:val="0096624D"/>
    <w:pPr>
      <w:spacing w:after="0" w:line="240" w:lineRule="auto"/>
    </w:pPr>
    <w:rPr>
      <w:szCs w:val="20"/>
      <w:lang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TMLCite">
    <w:name w:val="HTML Cite"/>
    <w:basedOn w:val="DefaultParagraphFont"/>
    <w:uiPriority w:val="99"/>
    <w:semiHidden/>
    <w:unhideWhenUsed/>
    <w:rsid w:val="00766D43"/>
    <w:rPr>
      <w:i/>
      <w:iCs/>
    </w:rPr>
  </w:style>
  <w:style w:type="paragraph" w:styleId="BalloonText">
    <w:name w:val="Balloon Text"/>
    <w:basedOn w:val="Normal"/>
    <w:link w:val="BalloonTextChar"/>
    <w:uiPriority w:val="99"/>
    <w:semiHidden/>
    <w:unhideWhenUsed/>
    <w:rsid w:val="00DC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1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4353331">
      <w:bodyDiv w:val="1"/>
      <w:marLeft w:val="0"/>
      <w:marRight w:val="0"/>
      <w:marTop w:val="0"/>
      <w:marBottom w:val="0"/>
      <w:divBdr>
        <w:top w:val="none" w:sz="0" w:space="0" w:color="auto"/>
        <w:left w:val="none" w:sz="0" w:space="0" w:color="auto"/>
        <w:bottom w:val="none" w:sz="0" w:space="0" w:color="auto"/>
        <w:right w:val="none" w:sz="0" w:space="0" w:color="auto"/>
      </w:divBdr>
    </w:div>
    <w:div w:id="424115584">
      <w:bodyDiv w:val="1"/>
      <w:marLeft w:val="0"/>
      <w:marRight w:val="0"/>
      <w:marTop w:val="0"/>
      <w:marBottom w:val="0"/>
      <w:divBdr>
        <w:top w:val="none" w:sz="0" w:space="0" w:color="auto"/>
        <w:left w:val="none" w:sz="0" w:space="0" w:color="auto"/>
        <w:bottom w:val="none" w:sz="0" w:space="0" w:color="auto"/>
        <w:right w:val="none" w:sz="0" w:space="0" w:color="auto"/>
      </w:divBdr>
      <w:divsChild>
        <w:div w:id="1412657257">
          <w:marLeft w:val="547"/>
          <w:marRight w:val="0"/>
          <w:marTop w:val="134"/>
          <w:marBottom w:val="0"/>
          <w:divBdr>
            <w:top w:val="none" w:sz="0" w:space="0" w:color="auto"/>
            <w:left w:val="none" w:sz="0" w:space="0" w:color="auto"/>
            <w:bottom w:val="none" w:sz="0" w:space="0" w:color="auto"/>
            <w:right w:val="none" w:sz="0" w:space="0" w:color="auto"/>
          </w:divBdr>
        </w:div>
        <w:div w:id="184639437">
          <w:marLeft w:val="547"/>
          <w:marRight w:val="0"/>
          <w:marTop w:val="134"/>
          <w:marBottom w:val="0"/>
          <w:divBdr>
            <w:top w:val="none" w:sz="0" w:space="0" w:color="auto"/>
            <w:left w:val="none" w:sz="0" w:space="0" w:color="auto"/>
            <w:bottom w:val="none" w:sz="0" w:space="0" w:color="auto"/>
            <w:right w:val="none" w:sz="0" w:space="0" w:color="auto"/>
          </w:divBdr>
        </w:div>
        <w:div w:id="1519542343">
          <w:marLeft w:val="547"/>
          <w:marRight w:val="0"/>
          <w:marTop w:val="134"/>
          <w:marBottom w:val="0"/>
          <w:divBdr>
            <w:top w:val="none" w:sz="0" w:space="0" w:color="auto"/>
            <w:left w:val="none" w:sz="0" w:space="0" w:color="auto"/>
            <w:bottom w:val="none" w:sz="0" w:space="0" w:color="auto"/>
            <w:right w:val="none" w:sz="0" w:space="0" w:color="auto"/>
          </w:divBdr>
        </w:div>
        <w:div w:id="580990547">
          <w:marLeft w:val="547"/>
          <w:marRight w:val="0"/>
          <w:marTop w:val="134"/>
          <w:marBottom w:val="0"/>
          <w:divBdr>
            <w:top w:val="none" w:sz="0" w:space="0" w:color="auto"/>
            <w:left w:val="none" w:sz="0" w:space="0" w:color="auto"/>
            <w:bottom w:val="none" w:sz="0" w:space="0" w:color="auto"/>
            <w:right w:val="none" w:sz="0" w:space="0" w:color="auto"/>
          </w:divBdr>
        </w:div>
        <w:div w:id="867178876">
          <w:marLeft w:val="547"/>
          <w:marRight w:val="0"/>
          <w:marTop w:val="134"/>
          <w:marBottom w:val="0"/>
          <w:divBdr>
            <w:top w:val="none" w:sz="0" w:space="0" w:color="auto"/>
            <w:left w:val="none" w:sz="0" w:space="0" w:color="auto"/>
            <w:bottom w:val="none" w:sz="0" w:space="0" w:color="auto"/>
            <w:right w:val="none" w:sz="0" w:space="0" w:color="auto"/>
          </w:divBdr>
        </w:div>
        <w:div w:id="746994025">
          <w:marLeft w:val="547"/>
          <w:marRight w:val="0"/>
          <w:marTop w:val="134"/>
          <w:marBottom w:val="0"/>
          <w:divBdr>
            <w:top w:val="none" w:sz="0" w:space="0" w:color="auto"/>
            <w:left w:val="none" w:sz="0" w:space="0" w:color="auto"/>
            <w:bottom w:val="none" w:sz="0" w:space="0" w:color="auto"/>
            <w:right w:val="none" w:sz="0" w:space="0" w:color="auto"/>
          </w:divBdr>
        </w:div>
        <w:div w:id="435563625">
          <w:marLeft w:val="547"/>
          <w:marRight w:val="0"/>
          <w:marTop w:val="134"/>
          <w:marBottom w:val="0"/>
          <w:divBdr>
            <w:top w:val="none" w:sz="0" w:space="0" w:color="auto"/>
            <w:left w:val="none" w:sz="0" w:space="0" w:color="auto"/>
            <w:bottom w:val="none" w:sz="0" w:space="0" w:color="auto"/>
            <w:right w:val="none" w:sz="0" w:space="0" w:color="auto"/>
          </w:divBdr>
        </w:div>
        <w:div w:id="1193689691">
          <w:marLeft w:val="547"/>
          <w:marRight w:val="0"/>
          <w:marTop w:val="134"/>
          <w:marBottom w:val="0"/>
          <w:divBdr>
            <w:top w:val="none" w:sz="0" w:space="0" w:color="auto"/>
            <w:left w:val="none" w:sz="0" w:space="0" w:color="auto"/>
            <w:bottom w:val="none" w:sz="0" w:space="0" w:color="auto"/>
            <w:right w:val="none" w:sz="0" w:space="0" w:color="auto"/>
          </w:divBdr>
        </w:div>
        <w:div w:id="1131363243">
          <w:marLeft w:val="547"/>
          <w:marRight w:val="0"/>
          <w:marTop w:val="134"/>
          <w:marBottom w:val="0"/>
          <w:divBdr>
            <w:top w:val="none" w:sz="0" w:space="0" w:color="auto"/>
            <w:left w:val="none" w:sz="0" w:space="0" w:color="auto"/>
            <w:bottom w:val="none" w:sz="0" w:space="0" w:color="auto"/>
            <w:right w:val="none" w:sz="0" w:space="0" w:color="auto"/>
          </w:divBdr>
        </w:div>
      </w:divsChild>
    </w:div>
    <w:div w:id="847402952">
      <w:bodyDiv w:val="1"/>
      <w:marLeft w:val="0"/>
      <w:marRight w:val="0"/>
      <w:marTop w:val="0"/>
      <w:marBottom w:val="0"/>
      <w:divBdr>
        <w:top w:val="none" w:sz="0" w:space="0" w:color="auto"/>
        <w:left w:val="none" w:sz="0" w:space="0" w:color="auto"/>
        <w:bottom w:val="none" w:sz="0" w:space="0" w:color="auto"/>
        <w:right w:val="none" w:sz="0" w:space="0" w:color="auto"/>
      </w:divBdr>
      <w:divsChild>
        <w:div w:id="1992709600">
          <w:marLeft w:val="0"/>
          <w:marRight w:val="0"/>
          <w:marTop w:val="0"/>
          <w:marBottom w:val="0"/>
          <w:divBdr>
            <w:top w:val="none" w:sz="0" w:space="0" w:color="auto"/>
            <w:left w:val="none" w:sz="0" w:space="0" w:color="auto"/>
            <w:bottom w:val="none" w:sz="0" w:space="0" w:color="auto"/>
            <w:right w:val="none" w:sz="0" w:space="0" w:color="auto"/>
          </w:divBdr>
        </w:div>
      </w:divsChild>
    </w:div>
    <w:div w:id="877667348">
      <w:bodyDiv w:val="1"/>
      <w:marLeft w:val="0"/>
      <w:marRight w:val="0"/>
      <w:marTop w:val="0"/>
      <w:marBottom w:val="0"/>
      <w:divBdr>
        <w:top w:val="none" w:sz="0" w:space="0" w:color="auto"/>
        <w:left w:val="none" w:sz="0" w:space="0" w:color="auto"/>
        <w:bottom w:val="none" w:sz="0" w:space="0" w:color="auto"/>
        <w:right w:val="none" w:sz="0" w:space="0" w:color="auto"/>
      </w:divBdr>
      <w:divsChild>
        <w:div w:id="1147624317">
          <w:marLeft w:val="547"/>
          <w:marRight w:val="0"/>
          <w:marTop w:val="0"/>
          <w:marBottom w:val="0"/>
          <w:divBdr>
            <w:top w:val="none" w:sz="0" w:space="0" w:color="auto"/>
            <w:left w:val="none" w:sz="0" w:space="0" w:color="auto"/>
            <w:bottom w:val="none" w:sz="0" w:space="0" w:color="auto"/>
            <w:right w:val="none" w:sz="0" w:space="0" w:color="auto"/>
          </w:divBdr>
        </w:div>
        <w:div w:id="2117671415">
          <w:marLeft w:val="547"/>
          <w:marRight w:val="0"/>
          <w:marTop w:val="0"/>
          <w:marBottom w:val="0"/>
          <w:divBdr>
            <w:top w:val="none" w:sz="0" w:space="0" w:color="auto"/>
            <w:left w:val="none" w:sz="0" w:space="0" w:color="auto"/>
            <w:bottom w:val="none" w:sz="0" w:space="0" w:color="auto"/>
            <w:right w:val="none" w:sz="0" w:space="0" w:color="auto"/>
          </w:divBdr>
        </w:div>
        <w:div w:id="425881791">
          <w:marLeft w:val="547"/>
          <w:marRight w:val="0"/>
          <w:marTop w:val="0"/>
          <w:marBottom w:val="0"/>
          <w:divBdr>
            <w:top w:val="none" w:sz="0" w:space="0" w:color="auto"/>
            <w:left w:val="none" w:sz="0" w:space="0" w:color="auto"/>
            <w:bottom w:val="none" w:sz="0" w:space="0" w:color="auto"/>
            <w:right w:val="none" w:sz="0" w:space="0" w:color="auto"/>
          </w:divBdr>
        </w:div>
        <w:div w:id="1886524844">
          <w:marLeft w:val="547"/>
          <w:marRight w:val="0"/>
          <w:marTop w:val="0"/>
          <w:marBottom w:val="0"/>
          <w:divBdr>
            <w:top w:val="none" w:sz="0" w:space="0" w:color="auto"/>
            <w:left w:val="none" w:sz="0" w:space="0" w:color="auto"/>
            <w:bottom w:val="none" w:sz="0" w:space="0" w:color="auto"/>
            <w:right w:val="none" w:sz="0" w:space="0" w:color="auto"/>
          </w:divBdr>
        </w:div>
        <w:div w:id="427122090">
          <w:marLeft w:val="547"/>
          <w:marRight w:val="0"/>
          <w:marTop w:val="0"/>
          <w:marBottom w:val="0"/>
          <w:divBdr>
            <w:top w:val="none" w:sz="0" w:space="0" w:color="auto"/>
            <w:left w:val="none" w:sz="0" w:space="0" w:color="auto"/>
            <w:bottom w:val="none" w:sz="0" w:space="0" w:color="auto"/>
            <w:right w:val="none" w:sz="0" w:space="0" w:color="auto"/>
          </w:divBdr>
        </w:div>
        <w:div w:id="1639798046">
          <w:marLeft w:val="547"/>
          <w:marRight w:val="0"/>
          <w:marTop w:val="0"/>
          <w:marBottom w:val="0"/>
          <w:divBdr>
            <w:top w:val="none" w:sz="0" w:space="0" w:color="auto"/>
            <w:left w:val="none" w:sz="0" w:space="0" w:color="auto"/>
            <w:bottom w:val="none" w:sz="0" w:space="0" w:color="auto"/>
            <w:right w:val="none" w:sz="0" w:space="0" w:color="auto"/>
          </w:divBdr>
        </w:div>
        <w:div w:id="2129425571">
          <w:marLeft w:val="547"/>
          <w:marRight w:val="0"/>
          <w:marTop w:val="0"/>
          <w:marBottom w:val="0"/>
          <w:divBdr>
            <w:top w:val="none" w:sz="0" w:space="0" w:color="auto"/>
            <w:left w:val="none" w:sz="0" w:space="0" w:color="auto"/>
            <w:bottom w:val="none" w:sz="0" w:space="0" w:color="auto"/>
            <w:right w:val="none" w:sz="0" w:space="0" w:color="auto"/>
          </w:divBdr>
        </w:div>
        <w:div w:id="969701266">
          <w:marLeft w:val="547"/>
          <w:marRight w:val="0"/>
          <w:marTop w:val="0"/>
          <w:marBottom w:val="0"/>
          <w:divBdr>
            <w:top w:val="none" w:sz="0" w:space="0" w:color="auto"/>
            <w:left w:val="none" w:sz="0" w:space="0" w:color="auto"/>
            <w:bottom w:val="none" w:sz="0" w:space="0" w:color="auto"/>
            <w:right w:val="none" w:sz="0" w:space="0" w:color="auto"/>
          </w:divBdr>
        </w:div>
        <w:div w:id="1107308851">
          <w:marLeft w:val="547"/>
          <w:marRight w:val="0"/>
          <w:marTop w:val="0"/>
          <w:marBottom w:val="0"/>
          <w:divBdr>
            <w:top w:val="none" w:sz="0" w:space="0" w:color="auto"/>
            <w:left w:val="none" w:sz="0" w:space="0" w:color="auto"/>
            <w:bottom w:val="none" w:sz="0" w:space="0" w:color="auto"/>
            <w:right w:val="none" w:sz="0" w:space="0" w:color="auto"/>
          </w:divBdr>
        </w:div>
        <w:div w:id="106900409">
          <w:marLeft w:val="547"/>
          <w:marRight w:val="0"/>
          <w:marTop w:val="0"/>
          <w:marBottom w:val="0"/>
          <w:divBdr>
            <w:top w:val="none" w:sz="0" w:space="0" w:color="auto"/>
            <w:left w:val="none" w:sz="0" w:space="0" w:color="auto"/>
            <w:bottom w:val="none" w:sz="0" w:space="0" w:color="auto"/>
            <w:right w:val="none" w:sz="0" w:space="0" w:color="auto"/>
          </w:divBdr>
        </w:div>
        <w:div w:id="2096199326">
          <w:marLeft w:val="547"/>
          <w:marRight w:val="0"/>
          <w:marTop w:val="0"/>
          <w:marBottom w:val="0"/>
          <w:divBdr>
            <w:top w:val="none" w:sz="0" w:space="0" w:color="auto"/>
            <w:left w:val="none" w:sz="0" w:space="0" w:color="auto"/>
            <w:bottom w:val="none" w:sz="0" w:space="0" w:color="auto"/>
            <w:right w:val="none" w:sz="0" w:space="0" w:color="auto"/>
          </w:divBdr>
        </w:div>
        <w:div w:id="722410375">
          <w:marLeft w:val="547"/>
          <w:marRight w:val="0"/>
          <w:marTop w:val="0"/>
          <w:marBottom w:val="0"/>
          <w:divBdr>
            <w:top w:val="none" w:sz="0" w:space="0" w:color="auto"/>
            <w:left w:val="none" w:sz="0" w:space="0" w:color="auto"/>
            <w:bottom w:val="none" w:sz="0" w:space="0" w:color="auto"/>
            <w:right w:val="none" w:sz="0" w:space="0" w:color="auto"/>
          </w:divBdr>
        </w:div>
        <w:div w:id="241187300">
          <w:marLeft w:val="547"/>
          <w:marRight w:val="0"/>
          <w:marTop w:val="0"/>
          <w:marBottom w:val="0"/>
          <w:divBdr>
            <w:top w:val="none" w:sz="0" w:space="0" w:color="auto"/>
            <w:left w:val="none" w:sz="0" w:space="0" w:color="auto"/>
            <w:bottom w:val="none" w:sz="0" w:space="0" w:color="auto"/>
            <w:right w:val="none" w:sz="0" w:space="0" w:color="auto"/>
          </w:divBdr>
        </w:div>
        <w:div w:id="1602566627">
          <w:marLeft w:val="547"/>
          <w:marRight w:val="0"/>
          <w:marTop w:val="0"/>
          <w:marBottom w:val="0"/>
          <w:divBdr>
            <w:top w:val="none" w:sz="0" w:space="0" w:color="auto"/>
            <w:left w:val="none" w:sz="0" w:space="0" w:color="auto"/>
            <w:bottom w:val="none" w:sz="0" w:space="0" w:color="auto"/>
            <w:right w:val="none" w:sz="0" w:space="0" w:color="auto"/>
          </w:divBdr>
        </w:div>
        <w:div w:id="1281647001">
          <w:marLeft w:val="547"/>
          <w:marRight w:val="0"/>
          <w:marTop w:val="0"/>
          <w:marBottom w:val="0"/>
          <w:divBdr>
            <w:top w:val="none" w:sz="0" w:space="0" w:color="auto"/>
            <w:left w:val="none" w:sz="0" w:space="0" w:color="auto"/>
            <w:bottom w:val="none" w:sz="0" w:space="0" w:color="auto"/>
            <w:right w:val="none" w:sz="0" w:space="0" w:color="auto"/>
          </w:divBdr>
        </w:div>
        <w:div w:id="1476289895">
          <w:marLeft w:val="547"/>
          <w:marRight w:val="0"/>
          <w:marTop w:val="0"/>
          <w:marBottom w:val="0"/>
          <w:divBdr>
            <w:top w:val="none" w:sz="0" w:space="0" w:color="auto"/>
            <w:left w:val="none" w:sz="0" w:space="0" w:color="auto"/>
            <w:bottom w:val="none" w:sz="0" w:space="0" w:color="auto"/>
            <w:right w:val="none" w:sz="0" w:space="0" w:color="auto"/>
          </w:divBdr>
        </w:div>
        <w:div w:id="1423453093">
          <w:marLeft w:val="547"/>
          <w:marRight w:val="0"/>
          <w:marTop w:val="0"/>
          <w:marBottom w:val="0"/>
          <w:divBdr>
            <w:top w:val="none" w:sz="0" w:space="0" w:color="auto"/>
            <w:left w:val="none" w:sz="0" w:space="0" w:color="auto"/>
            <w:bottom w:val="none" w:sz="0" w:space="0" w:color="auto"/>
            <w:right w:val="none" w:sz="0" w:space="0" w:color="auto"/>
          </w:divBdr>
        </w:div>
        <w:div w:id="1847557193">
          <w:marLeft w:val="547"/>
          <w:marRight w:val="0"/>
          <w:marTop w:val="0"/>
          <w:marBottom w:val="0"/>
          <w:divBdr>
            <w:top w:val="none" w:sz="0" w:space="0" w:color="auto"/>
            <w:left w:val="none" w:sz="0" w:space="0" w:color="auto"/>
            <w:bottom w:val="none" w:sz="0" w:space="0" w:color="auto"/>
            <w:right w:val="none" w:sz="0" w:space="0" w:color="auto"/>
          </w:divBdr>
        </w:div>
        <w:div w:id="884948221">
          <w:marLeft w:val="547"/>
          <w:marRight w:val="0"/>
          <w:marTop w:val="0"/>
          <w:marBottom w:val="0"/>
          <w:divBdr>
            <w:top w:val="none" w:sz="0" w:space="0" w:color="auto"/>
            <w:left w:val="none" w:sz="0" w:space="0" w:color="auto"/>
            <w:bottom w:val="none" w:sz="0" w:space="0" w:color="auto"/>
            <w:right w:val="none" w:sz="0" w:space="0" w:color="auto"/>
          </w:divBdr>
        </w:div>
        <w:div w:id="1055617520">
          <w:marLeft w:val="547"/>
          <w:marRight w:val="0"/>
          <w:marTop w:val="0"/>
          <w:marBottom w:val="0"/>
          <w:divBdr>
            <w:top w:val="none" w:sz="0" w:space="0" w:color="auto"/>
            <w:left w:val="none" w:sz="0" w:space="0" w:color="auto"/>
            <w:bottom w:val="none" w:sz="0" w:space="0" w:color="auto"/>
            <w:right w:val="none" w:sz="0" w:space="0" w:color="auto"/>
          </w:divBdr>
        </w:div>
        <w:div w:id="982393343">
          <w:marLeft w:val="547"/>
          <w:marRight w:val="0"/>
          <w:marTop w:val="0"/>
          <w:marBottom w:val="0"/>
          <w:divBdr>
            <w:top w:val="none" w:sz="0" w:space="0" w:color="auto"/>
            <w:left w:val="none" w:sz="0" w:space="0" w:color="auto"/>
            <w:bottom w:val="none" w:sz="0" w:space="0" w:color="auto"/>
            <w:right w:val="none" w:sz="0" w:space="0" w:color="auto"/>
          </w:divBdr>
        </w:div>
      </w:divsChild>
    </w:div>
    <w:div w:id="196715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package" Target="embeddings/Microsoft_Office_PowerPoint_Slide2.sldx"/><Relationship Id="rId17" Type="http://schemas.openxmlformats.org/officeDocument/2006/relationships/package" Target="embeddings/Microsoft_Office_PowerPoint_Slide4.sldx"/><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www.navajyoti.org" TargetMode="External"/><Relationship Id="rId10" Type="http://schemas.openxmlformats.org/officeDocument/2006/relationships/package" Target="embeddings/Microsoft_Office_PowerPoint_Slide1.sld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package" Target="embeddings/Microsoft_Office_PowerPoint_Slide3.sldx"/></Relationships>
</file>

<file path=word/_rels/footnotes.xml.rels><?xml version="1.0" encoding="UTF-8" standalone="yes"?>
<Relationships xmlns="http://schemas.openxmlformats.org/package/2006/relationships"><Relationship Id="rId2" Type="http://schemas.openxmlformats.org/officeDocument/2006/relationships/hyperlink" Target="mailto:amar@ximb.ac.in" TargetMode="External"/><Relationship Id="rId1" Type="http://schemas.openxmlformats.org/officeDocument/2006/relationships/hyperlink" Target="mailto:amar.nayak@ni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3E008-0F6D-4ADC-8B5C-431C74737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6069</Words>
  <Characters>34598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amar kumar jyoti ranjan nayak</dc:creator>
  <cp:lastModifiedBy>subhashmehta</cp:lastModifiedBy>
  <cp:revision>2</cp:revision>
  <cp:lastPrinted>2012-08-05T14:37:00Z</cp:lastPrinted>
  <dcterms:created xsi:type="dcterms:W3CDTF">2015-01-20T08:35:00Z</dcterms:created>
  <dcterms:modified xsi:type="dcterms:W3CDTF">2015-01-20T08:35:00Z</dcterms:modified>
</cp:coreProperties>
</file>