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6F1FF" w14:textId="6171CDCC" w:rsidR="00E9605B" w:rsidRDefault="00E22EEF" w:rsidP="00381604">
      <w:pPr>
        <w:rPr>
          <w:rFonts w:cs="Arial"/>
          <w:b/>
          <w:bCs/>
          <w:noProof/>
          <w:color w:val="E36C0A" w:themeColor="accent6" w:themeShade="BF"/>
          <w:sz w:val="36"/>
          <w:szCs w:val="36"/>
          <w:lang w:val="fr-FR" w:eastAsia="zh-CN"/>
        </w:rPr>
      </w:pPr>
      <w:r w:rsidRPr="00E22EEF">
        <w:rPr>
          <w:rFonts w:cs="Arial"/>
          <w:b/>
          <w:bCs/>
          <w:noProof/>
          <w:color w:val="E36C0A" w:themeColor="accent6" w:themeShade="BF"/>
          <w:sz w:val="36"/>
          <w:szCs w:val="36"/>
          <w:lang w:val="fr-FR" w:eastAsia="zh-CN"/>
        </w:rPr>
        <w:t>Processus d'élaboration de politiques du csa sur l'élaboration de directives volontaires sur les systèmes alimentaires et la nutrition</w:t>
      </w:r>
    </w:p>
    <w:p w14:paraId="12957E68" w14:textId="77777777" w:rsidR="00E22EEF" w:rsidRDefault="00E22EEF" w:rsidP="00E22EEF">
      <w:pPr>
        <w:spacing w:after="200" w:line="276" w:lineRule="auto"/>
        <w:rPr>
          <w:lang w:val="fr-FR"/>
        </w:rPr>
      </w:pPr>
    </w:p>
    <w:p w14:paraId="2B205AF3" w14:textId="77777777" w:rsidR="00E22EEF" w:rsidRPr="004D305E" w:rsidRDefault="00E22EEF" w:rsidP="00E22EEF">
      <w:pPr>
        <w:spacing w:after="200" w:line="276" w:lineRule="auto"/>
        <w:rPr>
          <w:lang w:val="fr-FR"/>
        </w:rPr>
      </w:pPr>
      <w:r w:rsidRPr="004D305E">
        <w:rPr>
          <w:lang w:val="fr-FR"/>
        </w:rPr>
        <w:t xml:space="preserve">La lutte contre la malnutrition sous toutes ses formes, y compris la dénutrition, les carences en micronutriments, l’excès pondéral et l’obésité, est l’un des défis les plus pressants auxquels les pays sont confrontés à l’heure actuelle. Il faut agir de toute urgence pour le relever et faire face à l’impact négatif de la malnutrition </w:t>
      </w:r>
    </w:p>
    <w:p w14:paraId="134DD4DA" w14:textId="77777777" w:rsidR="00E22EEF" w:rsidRPr="004D305E" w:rsidRDefault="00E22EEF" w:rsidP="00E22EEF">
      <w:pPr>
        <w:spacing w:after="200" w:line="276" w:lineRule="auto"/>
        <w:rPr>
          <w:lang w:val="fr-FR"/>
        </w:rPr>
      </w:pPr>
      <w:r w:rsidRPr="004D305E">
        <w:rPr>
          <w:lang w:val="fr-FR"/>
        </w:rPr>
        <w:t>Il est crucial d’encourager les débats sur les réformes des politiques et des institutions pour promouvoir des systèmes alimentaires durables qui améliorent la nutrition et favorisent des régimes alimentaires sains.</w:t>
      </w:r>
    </w:p>
    <w:p w14:paraId="2BEB67FE" w14:textId="21FA646E" w:rsidR="00E22EEF" w:rsidRPr="004D305E" w:rsidRDefault="00E22EEF" w:rsidP="00E22EEF">
      <w:pPr>
        <w:spacing w:after="200" w:line="276" w:lineRule="auto"/>
        <w:rPr>
          <w:lang w:val="fr-FR"/>
        </w:rPr>
      </w:pPr>
      <w:r w:rsidRPr="004D305E">
        <w:rPr>
          <w:lang w:val="fr-FR"/>
        </w:rPr>
        <w:t xml:space="preserve">Le Comité de la sécurité alimentaire mondiale (CSA) s’est engagé dans un processus d’élaboration de politiques qui aboutira à la formulation de directives volontaires sur les systèmes alimentaires et la nutrition. qui aboutira à la formulation de directives volontaires sur les systèmes alimentaires et la nutrition. Ces directives seront établies à partir des données scientifiques fournies dans le </w:t>
      </w:r>
      <w:hyperlink r:id="rId8" w:history="1">
        <w:r w:rsidRPr="00F8211E">
          <w:rPr>
            <w:rStyle w:val="Hyperlink"/>
            <w:lang w:val="fr-FR"/>
          </w:rPr>
          <w:t>rapport du Groupe d’experts de haut niveau sur la sécurité alimentaire et la nutrition (HLPE) sur les systèmes alimentaires et la nutrition</w:t>
        </w:r>
      </w:hyperlink>
      <w:r w:rsidRPr="004D305E">
        <w:rPr>
          <w:lang w:val="fr-FR"/>
        </w:rPr>
        <w:t>, publié en octobre 2017.</w:t>
      </w:r>
    </w:p>
    <w:p w14:paraId="010148FA" w14:textId="77777777" w:rsidR="00E22EEF" w:rsidRPr="004D305E" w:rsidRDefault="00E22EEF" w:rsidP="00E22EEF">
      <w:pPr>
        <w:autoSpaceDE w:val="0"/>
        <w:autoSpaceDN w:val="0"/>
        <w:adjustRightInd w:val="0"/>
        <w:spacing w:after="200" w:line="276" w:lineRule="auto"/>
        <w:rPr>
          <w:lang w:val="fr-FR"/>
        </w:rPr>
      </w:pPr>
      <w:r w:rsidRPr="004D305E">
        <w:rPr>
          <w:lang w:val="fr-FR"/>
        </w:rPr>
        <w:t>Les Directives volontaires sur les systèmes alimentaires et la nutrition sont envisagées comme un document de référence qui fournira aux gouvernements, ainsi qu’aux institutions spécialisées et aux autres parties prenantes, des indications sur les politiques, les investissements et les arrangements institutionnels nécessaires pour s’attaquer aux causes essentielles de la malnutrition sous toutes ses formes</w:t>
      </w:r>
    </w:p>
    <w:p w14:paraId="29596029" w14:textId="77777777" w:rsidR="00E22EEF" w:rsidRPr="004D305E" w:rsidRDefault="00E22EEF" w:rsidP="00E22EEF">
      <w:pPr>
        <w:spacing w:after="200" w:line="276" w:lineRule="auto"/>
        <w:rPr>
          <w:lang w:val="fr-FR"/>
        </w:rPr>
      </w:pPr>
      <w:r w:rsidRPr="004D305E">
        <w:rPr>
          <w:lang w:val="fr-FR"/>
        </w:rPr>
        <w:t>On adoptera une approche globale et systémique afin d’éviter la fragmentation des politiques par secteur, qui prévaut à l’heure actuelle, et l’accent sera mis en particulier sur les secteurs de l’alimentation, de l’agriculture et de la santé sans perdre de vue les enjeux liés aux moyens d’existence et à la durabilité.</w:t>
      </w:r>
    </w:p>
    <w:p w14:paraId="64CAC75B" w14:textId="72F25617" w:rsidR="00E22EEF" w:rsidRPr="00044210" w:rsidRDefault="00E22EEF" w:rsidP="00E22EEF">
      <w:pPr>
        <w:spacing w:after="200" w:line="276" w:lineRule="auto"/>
        <w:rPr>
          <w:lang w:val="fr-FR"/>
        </w:rPr>
      </w:pPr>
      <w:r w:rsidRPr="00044210">
        <w:rPr>
          <w:lang w:val="fr-FR"/>
        </w:rPr>
        <w:lastRenderedPageBreak/>
        <w:t xml:space="preserve">Suite à l'approbation par le Comité en 2018 du mandat englobant les principaux sujets et questions à aborder dans le cadre de ce processus politique, un </w:t>
      </w:r>
      <w:hyperlink r:id="rId9" w:history="1">
        <w:r w:rsidRPr="00F8211E">
          <w:rPr>
            <w:rStyle w:val="Hyperlink"/>
            <w:lang w:val="fr-FR"/>
          </w:rPr>
          <w:t>projet zéro des Directives volontaires</w:t>
        </w:r>
      </w:hyperlink>
      <w:r w:rsidRPr="00F8211E">
        <w:rPr>
          <w:lang w:val="fr-FR"/>
        </w:rPr>
        <w:t xml:space="preserve"> a</w:t>
      </w:r>
      <w:r w:rsidRPr="00044210">
        <w:rPr>
          <w:lang w:val="fr-FR"/>
        </w:rPr>
        <w:t xml:space="preserve"> été préparé et diffusé à l'issue d'un processus inclusif auquel s'est associé tout un éventail d'acteurs.  </w:t>
      </w:r>
    </w:p>
    <w:p w14:paraId="524ED7D2" w14:textId="77777777" w:rsidR="00E22EEF" w:rsidRPr="004D305E" w:rsidRDefault="00E22EEF" w:rsidP="00E22EEF">
      <w:pPr>
        <w:rPr>
          <w:lang w:val="fr-FR"/>
        </w:rPr>
      </w:pPr>
      <w:r w:rsidRPr="004D305E">
        <w:rPr>
          <w:lang w:val="fr-FR"/>
        </w:rPr>
        <w:t xml:space="preserve">L’avant-projet se compose de quatre chapitres. Le premier présente le contexte, les objectifs et la finalité des Directives volontaires et fournit des indications sur leur nature, tandis que le deuxième porte sur les notions essentielles relatives aux systèmes alimentaires et à la nutrition, ainsi que sur les principes directeurs. </w:t>
      </w:r>
    </w:p>
    <w:p w14:paraId="35BA68B5" w14:textId="77777777" w:rsidR="00E22EEF" w:rsidRPr="004D305E" w:rsidRDefault="00E22EEF" w:rsidP="00E22EEF">
      <w:pPr>
        <w:rPr>
          <w:lang w:val="fr-FR"/>
        </w:rPr>
      </w:pPr>
    </w:p>
    <w:p w14:paraId="4B4FC44A" w14:textId="77777777" w:rsidR="00E22EEF" w:rsidRDefault="00E22EEF" w:rsidP="00E22EEF">
      <w:pPr>
        <w:autoSpaceDE w:val="0"/>
        <w:autoSpaceDN w:val="0"/>
        <w:adjustRightInd w:val="0"/>
        <w:spacing w:after="200" w:line="276" w:lineRule="auto"/>
        <w:rPr>
          <w:lang w:val="fr-FR"/>
        </w:rPr>
      </w:pPr>
      <w:r w:rsidRPr="004D305E">
        <w:rPr>
          <w:lang w:val="fr-FR"/>
        </w:rPr>
        <w:t xml:space="preserve">Le troisième chapitre comporte une description destinée à étayer l’élaboration de la première version du projet. </w:t>
      </w:r>
    </w:p>
    <w:p w14:paraId="4E2A313C" w14:textId="77777777" w:rsidR="00E22EEF" w:rsidRDefault="00E22EEF" w:rsidP="00E22EEF">
      <w:pPr>
        <w:autoSpaceDE w:val="0"/>
        <w:autoSpaceDN w:val="0"/>
        <w:adjustRightInd w:val="0"/>
        <w:spacing w:after="200" w:line="276" w:lineRule="auto"/>
        <w:rPr>
          <w:lang w:val="fr-FR"/>
        </w:rPr>
      </w:pPr>
      <w:r w:rsidRPr="00EC69D1">
        <w:rPr>
          <w:lang w:val="fr-FR"/>
        </w:rPr>
        <w:t>Ce chapitre ne sera pas repris tel quel dans les Directives volontaires</w:t>
      </w:r>
      <w:r>
        <w:rPr>
          <w:lang w:val="fr-FR"/>
        </w:rPr>
        <w:t xml:space="preserve">. </w:t>
      </w:r>
      <w:r w:rsidRPr="00EC69D1">
        <w:rPr>
          <w:lang w:val="fr-FR"/>
        </w:rPr>
        <w:t>Il contient simplement des idées préliminaires concernant les questions et thèmes à traiter. Par conséquent, les</w:t>
      </w:r>
      <w:r>
        <w:rPr>
          <w:lang w:val="fr-FR"/>
        </w:rPr>
        <w:t xml:space="preserve"> </w:t>
      </w:r>
      <w:r w:rsidRPr="00EC69D1">
        <w:rPr>
          <w:lang w:val="fr-FR"/>
        </w:rPr>
        <w:t>parties prenantes du CSA ne sont pas appelées à proposer des modifications à apporter au contenu</w:t>
      </w:r>
      <w:r>
        <w:rPr>
          <w:lang w:val="fr-FR"/>
        </w:rPr>
        <w:t xml:space="preserve"> </w:t>
      </w:r>
      <w:r w:rsidRPr="00EC69D1">
        <w:rPr>
          <w:lang w:val="fr-FR"/>
        </w:rPr>
        <w:t>actuel du troisième chapitre pendant les consultations régionales. La structure et le contenu actuels</w:t>
      </w:r>
      <w:r>
        <w:rPr>
          <w:lang w:val="fr-FR"/>
        </w:rPr>
        <w:t xml:space="preserve"> </w:t>
      </w:r>
      <w:r w:rsidRPr="00EC69D1">
        <w:rPr>
          <w:lang w:val="fr-FR"/>
        </w:rPr>
        <w:t xml:space="preserve">du troisième chapitre changeront dans la prochaine version des Directives volontaires, </w:t>
      </w:r>
      <w:r w:rsidRPr="00044210">
        <w:rPr>
          <w:lang w:val="fr-FR"/>
        </w:rPr>
        <w:t xml:space="preserve">sur la base des </w:t>
      </w:r>
      <w:r w:rsidRPr="00485001">
        <w:rPr>
          <w:lang w:val="fr-FR"/>
        </w:rPr>
        <w:t>contributions reçues lors de la consultation électronique</w:t>
      </w:r>
      <w:r w:rsidRPr="00EC69D1">
        <w:rPr>
          <w:lang w:val="fr-FR"/>
        </w:rPr>
        <w:t>. Les parties prenantes du CSA auront ainsi</w:t>
      </w:r>
      <w:r>
        <w:rPr>
          <w:lang w:val="fr-FR"/>
        </w:rPr>
        <w:t xml:space="preserve"> </w:t>
      </w:r>
      <w:r w:rsidRPr="00EC69D1">
        <w:rPr>
          <w:lang w:val="fr-FR"/>
        </w:rPr>
        <w:t>l’occasion de suggérer les domaines et les interventions de politique générale qu’ils jugeront les plus</w:t>
      </w:r>
      <w:r>
        <w:rPr>
          <w:lang w:val="fr-FR"/>
        </w:rPr>
        <w:t xml:space="preserve"> </w:t>
      </w:r>
      <w:r w:rsidRPr="00EC69D1">
        <w:rPr>
          <w:lang w:val="fr-FR"/>
        </w:rPr>
        <w:t>pertinents pour remodeler les systèmes alimentaires et faire en sorte qu’ils soient durables et améliorent</w:t>
      </w:r>
      <w:r>
        <w:rPr>
          <w:lang w:val="fr-FR"/>
        </w:rPr>
        <w:t xml:space="preserve"> </w:t>
      </w:r>
      <w:r w:rsidRPr="00EC69D1">
        <w:rPr>
          <w:lang w:val="fr-FR"/>
        </w:rPr>
        <w:t>la nutrition.</w:t>
      </w:r>
    </w:p>
    <w:p w14:paraId="43AFA948" w14:textId="77777777" w:rsidR="00E22EEF" w:rsidRPr="00EC69D1" w:rsidRDefault="00E22EEF" w:rsidP="00E22EEF">
      <w:pPr>
        <w:autoSpaceDE w:val="0"/>
        <w:autoSpaceDN w:val="0"/>
        <w:adjustRightInd w:val="0"/>
        <w:spacing w:after="200" w:line="276" w:lineRule="auto"/>
        <w:rPr>
          <w:lang w:val="fr-FR"/>
        </w:rPr>
      </w:pPr>
      <w:r w:rsidRPr="004D305E">
        <w:rPr>
          <w:lang w:val="fr-FR"/>
        </w:rPr>
        <w:t>Le quatrième et dernier chapitre contient des dispositions ayant trait à la mise en œuvre des Directives volontaires et au suivi de leur utilisation et de leur application.</w:t>
      </w:r>
    </w:p>
    <w:p w14:paraId="44FE0ADE" w14:textId="77777777" w:rsidR="00E22EEF" w:rsidRPr="004D305E" w:rsidRDefault="00E22EEF" w:rsidP="00E22EEF">
      <w:pPr>
        <w:autoSpaceDE w:val="0"/>
        <w:autoSpaceDN w:val="0"/>
        <w:adjustRightInd w:val="0"/>
        <w:spacing w:after="200" w:line="276" w:lineRule="auto"/>
        <w:rPr>
          <w:lang w:val="fr-FR"/>
        </w:rPr>
      </w:pPr>
      <w:r w:rsidRPr="004D305E">
        <w:rPr>
          <w:lang w:val="fr-FR"/>
        </w:rPr>
        <w:t>Les résultats de la consultation en ligne serviront à élaborer la première version du projet de directives volontaires, qui sera l’objet de négociations pendant le printemps 2020. La version finale sera ensuite présent</w:t>
      </w:r>
      <w:bookmarkStart w:id="0" w:name="_GoBack"/>
      <w:bookmarkEnd w:id="0"/>
      <w:r w:rsidRPr="004D305E">
        <w:rPr>
          <w:lang w:val="fr-FR"/>
        </w:rPr>
        <w:t>ée au CSA en séance plénière, à sa quarante-septième session (octobre 2020), pour examen et adoption.</w:t>
      </w:r>
    </w:p>
    <w:p w14:paraId="60F3CD13" w14:textId="77777777" w:rsidR="00E22EEF" w:rsidRPr="00EC69D1" w:rsidRDefault="00E22EEF" w:rsidP="00E22EEF">
      <w:pPr>
        <w:autoSpaceDE w:val="0"/>
        <w:autoSpaceDN w:val="0"/>
        <w:adjustRightInd w:val="0"/>
        <w:spacing w:after="200" w:line="280" w:lineRule="auto"/>
        <w:rPr>
          <w:lang w:val="fr-FR"/>
        </w:rPr>
      </w:pPr>
      <w:r w:rsidRPr="00044210">
        <w:rPr>
          <w:lang w:val="fr-FR"/>
        </w:rPr>
        <w:t>Dans le cadre de cette consultation électronique, les intervenants du CSA sont invités à répondre aux questions indicatives suivantes à l'aide du modèle proposé:</w:t>
      </w:r>
    </w:p>
    <w:p w14:paraId="040F375C" w14:textId="77777777" w:rsidR="00E22EEF" w:rsidRPr="008F5C19" w:rsidRDefault="00E22EEF" w:rsidP="00E22EEF">
      <w:pPr>
        <w:numPr>
          <w:ilvl w:val="0"/>
          <w:numId w:val="24"/>
        </w:numPr>
        <w:spacing w:after="200" w:line="278" w:lineRule="auto"/>
        <w:rPr>
          <w:sz w:val="20"/>
          <w:szCs w:val="20"/>
          <w:lang w:val="fr-FR" w:eastAsia="fr-BE"/>
        </w:rPr>
      </w:pPr>
      <w:r w:rsidRPr="008F5C19">
        <w:rPr>
          <w:lang w:val="fr-FR"/>
        </w:rPr>
        <w:t xml:space="preserve">Le chapitre 1 reflète-t-il adéquatement la situation actuelle de la malnutrition et ses causes et impacts connexes, notamment dans la ligne des objectifs et cibles du Programme de développement durable à l'horizon 2030? Quels sont les problèmes sous-jacents qui empêchent aujourd'hui les systèmes alimentaires de fournir des régimes alimentaires sains? </w:t>
      </w:r>
    </w:p>
    <w:p w14:paraId="56CB75A6" w14:textId="77777777" w:rsidR="00E22EEF" w:rsidRPr="008F5C19" w:rsidRDefault="00E22EEF" w:rsidP="00E22EEF">
      <w:pPr>
        <w:numPr>
          <w:ilvl w:val="0"/>
          <w:numId w:val="24"/>
        </w:numPr>
        <w:spacing w:after="200" w:line="278" w:lineRule="auto"/>
        <w:rPr>
          <w:sz w:val="20"/>
          <w:szCs w:val="20"/>
          <w:lang w:val="fr-FR" w:eastAsia="fr-BE"/>
        </w:rPr>
      </w:pPr>
      <w:r w:rsidRPr="008F5C19">
        <w:rPr>
          <w:lang w:val="fr-FR"/>
        </w:rPr>
        <w:t>Quels devraient être les principes directeurs capables de promouvoir des systèmes alimentaires durables qui améliorent la nutrition et favorisent des régimes alimentaires sains? Quels sont vos commentaires sur les principes énoncés au chapitre 2? Sont-ils les plus appropriés à votre contexte national/régional?</w:t>
      </w:r>
    </w:p>
    <w:p w14:paraId="566D481B" w14:textId="77777777" w:rsidR="00E22EEF" w:rsidRPr="008F5C19" w:rsidRDefault="00E22EEF" w:rsidP="00E22EEF">
      <w:pPr>
        <w:numPr>
          <w:ilvl w:val="0"/>
          <w:numId w:val="24"/>
        </w:numPr>
        <w:spacing w:after="200" w:line="278" w:lineRule="auto"/>
        <w:rPr>
          <w:sz w:val="20"/>
          <w:szCs w:val="20"/>
          <w:lang w:val="fr-FR" w:eastAsia="fr-BE"/>
        </w:rPr>
      </w:pPr>
      <w:r w:rsidRPr="008F5C19">
        <w:rPr>
          <w:lang w:val="fr-FR"/>
        </w:rPr>
        <w:t xml:space="preserve">Sur la base des domaines politiques identifiés au chapitre 3 et des facteurs favorables suggérés au paragraphe 41 du Projet zéro, quels sont les points d'entrée politiques que le chapitre 3 devrait couvrir, compte tenu de la nécessité de favoriser la cohérence des politiques et de remédier à leur dispersion? </w:t>
      </w:r>
    </w:p>
    <w:p w14:paraId="397415BE" w14:textId="77777777" w:rsidR="00E22EEF" w:rsidRPr="008F5C19" w:rsidRDefault="00E22EEF" w:rsidP="00E22EEF">
      <w:pPr>
        <w:numPr>
          <w:ilvl w:val="0"/>
          <w:numId w:val="24"/>
        </w:numPr>
        <w:spacing w:after="200" w:line="278" w:lineRule="auto"/>
        <w:rPr>
          <w:sz w:val="20"/>
          <w:szCs w:val="20"/>
          <w:lang w:val="fr-FR" w:eastAsia="fr-BE"/>
        </w:rPr>
      </w:pPr>
      <w:r w:rsidRPr="008F5C19">
        <w:rPr>
          <w:lang w:val="fr-FR"/>
        </w:rPr>
        <w:lastRenderedPageBreak/>
        <w:t>Pouvez-vous donner des exemples précis de politiques, d'interventions, d'initiatives, d'alliances et d'arrangements institutionnels nouveaux qui devraient être envisagés, ainsi que des défis, des contraintes et des compromis se rapportant aux trois composantes des systèmes alimentaires présentés au chapitre 3? Selon vous, à quoi ressemblerait le système alimentaire « idéal », et sur quels objectifs/mesures peut-on s'appuyer pour orienter l'élaboration des politiques</w:t>
      </w:r>
    </w:p>
    <w:p w14:paraId="3572DD03" w14:textId="77777777" w:rsidR="00E22EEF" w:rsidRPr="008F5C19" w:rsidRDefault="00E22EEF" w:rsidP="00E22EEF">
      <w:pPr>
        <w:numPr>
          <w:ilvl w:val="0"/>
          <w:numId w:val="24"/>
        </w:numPr>
        <w:spacing w:after="200" w:line="278" w:lineRule="auto"/>
        <w:rPr>
          <w:sz w:val="20"/>
          <w:szCs w:val="20"/>
          <w:lang w:val="fr-FR" w:eastAsia="fr-BE"/>
        </w:rPr>
      </w:pPr>
      <w:r w:rsidRPr="008F5C19">
        <w:rPr>
          <w:lang w:val="fr-FR"/>
        </w:rPr>
        <w:t xml:space="preserve">En quoi ces Directives volontaires, une fois adoptées par le CSA, seraient-elles plus utiles aux différentes parties prenantes, en particulier aux niveaux national et régional? </w:t>
      </w:r>
    </w:p>
    <w:p w14:paraId="15B2522C" w14:textId="77777777" w:rsidR="00E22EEF" w:rsidRDefault="00E22EEF" w:rsidP="00E22EEF">
      <w:pPr>
        <w:rPr>
          <w:noProof/>
          <w:lang w:val="fr-FR" w:eastAsia="zh-CN"/>
        </w:rPr>
      </w:pPr>
    </w:p>
    <w:sectPr w:rsidR="00E22EEF" w:rsidSect="008F2ADB">
      <w:headerReference w:type="default" r:id="rId10"/>
      <w:footerReference w:type="default" r:id="rId11"/>
      <w:headerReference w:type="first" r:id="rId12"/>
      <w:footerReference w:type="first" r:id="rId13"/>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F4FA1" w14:textId="77777777" w:rsidR="00E30FD4" w:rsidRDefault="00E30FD4" w:rsidP="00D079C6">
      <w:pPr>
        <w:spacing w:after="0"/>
      </w:pPr>
      <w:r>
        <w:separator/>
      </w:r>
    </w:p>
    <w:p w14:paraId="11DEA2B1" w14:textId="77777777" w:rsidR="00E30FD4" w:rsidRDefault="00E30FD4"/>
  </w:endnote>
  <w:endnote w:type="continuationSeparator" w:id="0">
    <w:p w14:paraId="0E3EEB5B" w14:textId="77777777" w:rsidR="00E30FD4" w:rsidRDefault="00E30FD4" w:rsidP="00D079C6">
      <w:pPr>
        <w:spacing w:after="0"/>
      </w:pPr>
      <w:r>
        <w:continuationSeparator/>
      </w:r>
    </w:p>
    <w:p w14:paraId="1ED7C173" w14:textId="77777777" w:rsidR="00E30FD4" w:rsidRDefault="00E30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034D31" w14:paraId="5BE48CC1" w14:textId="77777777" w:rsidTr="008F2ADB">
      <w:tc>
        <w:tcPr>
          <w:tcW w:w="9639" w:type="dxa"/>
        </w:tcPr>
        <w:p w14:paraId="58DE1BFD" w14:textId="77777777" w:rsidR="00034D31" w:rsidRPr="00351B73" w:rsidRDefault="00034D31" w:rsidP="00EB3574">
          <w:pPr>
            <w:pStyle w:val="Footer"/>
            <w:jc w:val="center"/>
            <w:rPr>
              <w:b/>
              <w:color w:val="C00000"/>
            </w:rPr>
          </w:pPr>
        </w:p>
      </w:tc>
    </w:tr>
  </w:tbl>
  <w:p w14:paraId="69F8ABC4" w14:textId="77777777" w:rsidR="00034D31" w:rsidRDefault="00034D31" w:rsidP="008E48A2">
    <w:pPr>
      <w:pStyle w:val="Footer"/>
      <w:jc w:val="center"/>
      <w:rPr>
        <w:b/>
        <w:color w:val="C00000"/>
      </w:rPr>
    </w:pPr>
  </w:p>
  <w:p w14:paraId="4370B092" w14:textId="77777777" w:rsidR="00034D31" w:rsidRPr="00381604" w:rsidRDefault="00034D31" w:rsidP="00645605">
    <w:pPr>
      <w:pStyle w:val="Footer"/>
      <w:tabs>
        <w:tab w:val="clear" w:pos="9360"/>
        <w:tab w:val="right" w:pos="9639"/>
      </w:tabs>
      <w:jc w:val="left"/>
      <w:rPr>
        <w:rStyle w:val="Hyperlink"/>
        <w:lang w:val="fr-FR"/>
      </w:rPr>
    </w:pPr>
    <w:r w:rsidRPr="009A08A7">
      <w:rPr>
        <w:color w:val="31849B" w:themeColor="accent5" w:themeShade="BF"/>
        <w:lang w:val="fr-FR"/>
      </w:rPr>
      <w:t>Forum global sur la sécurité alimentaire et la nutrition</w:t>
    </w:r>
    <w:r w:rsidRPr="00381604">
      <w:rPr>
        <w:color w:val="C00000"/>
        <w:lang w:val="fr-FR"/>
      </w:rPr>
      <w:tab/>
    </w:r>
    <w:hyperlink r:id="rId1" w:history="1">
      <w:r w:rsidRPr="00381604">
        <w:rPr>
          <w:rStyle w:val="Hyperlink"/>
          <w:lang w:val="fr-FR"/>
        </w:rPr>
        <w:t>www.fao.org/fsnforum/fr</w:t>
      </w:r>
    </w:hyperlink>
  </w:p>
  <w:p w14:paraId="33D9031D" w14:textId="77777777" w:rsidR="00034D31" w:rsidRPr="00381604" w:rsidRDefault="00034D31" w:rsidP="008F2ADB">
    <w:pPr>
      <w:pStyle w:val="Footer"/>
      <w:jc w:val="left"/>
      <w:rPr>
        <w:b/>
        <w:color w:val="31849B" w:themeColor="accent5" w:themeShade="BF"/>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034D31" w14:paraId="0D3B50EE" w14:textId="77777777" w:rsidTr="00E6703B">
      <w:tc>
        <w:tcPr>
          <w:tcW w:w="9639" w:type="dxa"/>
        </w:tcPr>
        <w:p w14:paraId="6634A8C4" w14:textId="77777777" w:rsidR="00034D31" w:rsidRPr="00351B73" w:rsidRDefault="00034D31" w:rsidP="00E6703B">
          <w:pPr>
            <w:pStyle w:val="Footer"/>
            <w:jc w:val="center"/>
            <w:rPr>
              <w:b/>
              <w:color w:val="C00000"/>
            </w:rPr>
          </w:pPr>
        </w:p>
      </w:tc>
    </w:tr>
  </w:tbl>
  <w:p w14:paraId="379C7940" w14:textId="77777777" w:rsidR="00034D31" w:rsidRDefault="00034D31" w:rsidP="008F2ADB">
    <w:pPr>
      <w:pStyle w:val="Footer"/>
      <w:jc w:val="center"/>
      <w:rPr>
        <w:b/>
        <w:color w:val="C00000"/>
      </w:rPr>
    </w:pPr>
  </w:p>
  <w:p w14:paraId="08E46E56" w14:textId="07DF2275" w:rsidR="00034D31" w:rsidRPr="00381604" w:rsidRDefault="00034D31" w:rsidP="008F2ADB">
    <w:pPr>
      <w:pStyle w:val="Footer"/>
      <w:tabs>
        <w:tab w:val="clear" w:pos="9360"/>
        <w:tab w:val="right" w:pos="9639"/>
      </w:tabs>
      <w:jc w:val="left"/>
      <w:rPr>
        <w:rStyle w:val="Hyperlink"/>
        <w:lang w:val="fr-FR"/>
      </w:rPr>
    </w:pPr>
    <w:r w:rsidRPr="009A08A7">
      <w:rPr>
        <w:color w:val="31849B" w:themeColor="accent5" w:themeShade="BF"/>
        <w:lang w:val="fr-FR"/>
      </w:rPr>
      <w:t>Forum global sur la sécurité alimentaire et la nutrition</w:t>
    </w:r>
    <w:r w:rsidRPr="00381604">
      <w:rPr>
        <w:color w:val="C00000"/>
        <w:lang w:val="fr-FR"/>
      </w:rPr>
      <w:tab/>
    </w:r>
    <w:hyperlink r:id="rId1" w:history="1">
      <w:r w:rsidRPr="00381604">
        <w:rPr>
          <w:rStyle w:val="Hyperlink"/>
          <w:lang w:val="fr-FR"/>
        </w:rPr>
        <w:t>www.fao.org/fsnforum/fr</w:t>
      </w:r>
    </w:hyperlink>
  </w:p>
  <w:p w14:paraId="59223CEE" w14:textId="77777777" w:rsidR="00034D31" w:rsidRPr="00381604" w:rsidRDefault="00034D31" w:rsidP="008F2ADB">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FC004" w14:textId="77777777" w:rsidR="00E30FD4" w:rsidRDefault="00E30FD4" w:rsidP="00D079C6">
      <w:pPr>
        <w:spacing w:after="0"/>
      </w:pPr>
      <w:r>
        <w:separator/>
      </w:r>
    </w:p>
    <w:p w14:paraId="3216368D" w14:textId="77777777" w:rsidR="00E30FD4" w:rsidRDefault="00E30FD4"/>
  </w:footnote>
  <w:footnote w:type="continuationSeparator" w:id="0">
    <w:p w14:paraId="060E9FF2" w14:textId="77777777" w:rsidR="00E30FD4" w:rsidRDefault="00E30FD4" w:rsidP="00D079C6">
      <w:pPr>
        <w:spacing w:after="0"/>
      </w:pPr>
      <w:r>
        <w:continuationSeparator/>
      </w:r>
    </w:p>
    <w:p w14:paraId="7A1AA9D4" w14:textId="77777777" w:rsidR="00E30FD4" w:rsidRDefault="00E30F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80"/>
      <w:gridCol w:w="9152"/>
    </w:tblGrid>
    <w:tr w:rsidR="00034D31" w:rsidRPr="00E50B4F" w14:paraId="7DBC5ECB" w14:textId="77777777" w:rsidTr="00220FC1">
      <w:tc>
        <w:tcPr>
          <w:tcW w:w="249" w:type="pct"/>
        </w:tcPr>
        <w:p w14:paraId="02C8A6C8" w14:textId="26FE6E2C" w:rsidR="00034D31" w:rsidRPr="00B01341" w:rsidRDefault="00034D31">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8F5C19">
            <w:rPr>
              <w:noProof/>
              <w:color w:val="31849B"/>
              <w:sz w:val="20"/>
              <w:szCs w:val="20"/>
            </w:rPr>
            <w:t>3</w:t>
          </w:r>
          <w:r w:rsidRPr="00B01341">
            <w:rPr>
              <w:color w:val="31849B"/>
              <w:sz w:val="20"/>
              <w:szCs w:val="20"/>
            </w:rPr>
            <w:fldChar w:fldCharType="end"/>
          </w:r>
        </w:p>
      </w:tc>
      <w:tc>
        <w:tcPr>
          <w:tcW w:w="4751" w:type="pct"/>
        </w:tcPr>
        <w:p w14:paraId="66B30B10" w14:textId="1D2905C5" w:rsidR="00034D31" w:rsidRPr="00381604" w:rsidRDefault="00E22EEF" w:rsidP="00105A48">
          <w:pPr>
            <w:pStyle w:val="top"/>
            <w:rPr>
              <w:lang w:val="fr-FR"/>
            </w:rPr>
          </w:pPr>
          <w:r w:rsidRPr="00E22EEF">
            <w:rPr>
              <w:lang w:val="fr-FR"/>
            </w:rPr>
            <w:t>Processus d'élaboration de politiques du csa sur l'élaboration de directives volontaires sur les systèmes alimentaires et la nutrition</w:t>
          </w:r>
        </w:p>
      </w:tc>
    </w:tr>
  </w:tbl>
  <w:p w14:paraId="59EDF489" w14:textId="77777777" w:rsidR="00034D31" w:rsidRPr="00381604" w:rsidRDefault="00034D31">
    <w:pP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19CC0" w14:textId="3D627BF3" w:rsidR="00034D31" w:rsidRDefault="00034D31" w:rsidP="00034D31">
    <w:pPr>
      <w:pStyle w:val="Header"/>
      <w:jc w:val="left"/>
      <w:rPr>
        <w:b/>
        <w:color w:val="FFFFFF"/>
      </w:rPr>
    </w:pPr>
    <w:r>
      <w:rPr>
        <w:b/>
        <w:noProof/>
        <w:color w:val="FFFFFF"/>
        <w:lang w:val="en-GB" w:eastAsia="en-GB"/>
      </w:rPr>
      <w:drawing>
        <wp:inline distT="0" distB="0" distL="0" distR="0" wp14:anchorId="0639DD3E" wp14:editId="333B4947">
          <wp:extent cx="3792393" cy="72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fr.png"/>
                  <pic:cNvPicPr/>
                </pic:nvPicPr>
                <pic:blipFill>
                  <a:blip r:embed="rId1">
                    <a:extLst>
                      <a:ext uri="{28A0092B-C50C-407E-A947-70E740481C1C}">
                        <a14:useLocalDpi xmlns:a14="http://schemas.microsoft.com/office/drawing/2010/main" val="0"/>
                      </a:ext>
                    </a:extLst>
                  </a:blip>
                  <a:stretch>
                    <a:fillRect/>
                  </a:stretch>
                </pic:blipFill>
                <pic:spPr>
                  <a:xfrm>
                    <a:off x="0" y="0"/>
                    <a:ext cx="3792393" cy="720000"/>
                  </a:xfrm>
                  <a:prstGeom prst="rect">
                    <a:avLst/>
                  </a:prstGeom>
                </pic:spPr>
              </pic:pic>
            </a:graphicData>
          </a:graphic>
        </wp:inline>
      </w:drawing>
    </w:r>
  </w:p>
  <w:p w14:paraId="07973B69" w14:textId="77777777" w:rsidR="00034D31" w:rsidRDefault="00034D31" w:rsidP="00034D31">
    <w:pPr>
      <w:pStyle w:val="Header"/>
      <w:jc w:val="right"/>
      <w:rPr>
        <w:b/>
        <w:color w:val="FFFFFF"/>
      </w:rPr>
    </w:pPr>
  </w:p>
  <w:p w14:paraId="4BAD090C" w14:textId="73E61651" w:rsidR="00034D31" w:rsidRPr="00131F6F" w:rsidRDefault="00131F6F" w:rsidP="00131F6F">
    <w:pPr>
      <w:pStyle w:val="Heading4"/>
    </w:pPr>
    <w:r>
      <w:rPr>
        <w:noProof/>
        <w:lang w:val="en-GB" w:eastAsia="en-GB"/>
      </w:rPr>
      <w:drawing>
        <wp:inline distT="0" distB="0" distL="0" distR="0" wp14:anchorId="41F2BF7D" wp14:editId="4520C98D">
          <wp:extent cx="6120765" cy="43243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FSNForum_FR.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034D31" w:rsidRPr="00EB3574" w14:paraId="00ED0E47" w14:textId="77777777" w:rsidTr="00034D31">
      <w:trPr>
        <w:jc w:val="center"/>
      </w:trPr>
      <w:tc>
        <w:tcPr>
          <w:tcW w:w="9639" w:type="dxa"/>
          <w:shd w:val="clear" w:color="auto" w:fill="DAEEF3" w:themeFill="accent5" w:themeFillTint="33"/>
        </w:tcPr>
        <w:p w14:paraId="484101C0" w14:textId="53C51DF3" w:rsidR="00034D31" w:rsidRPr="0043646E" w:rsidRDefault="0018050A" w:rsidP="003D4BDF">
          <w:pPr>
            <w:pStyle w:val="Heading6"/>
          </w:pPr>
          <w:r>
            <w:t>SUJET</w:t>
          </w:r>
        </w:p>
      </w:tc>
    </w:tr>
    <w:tr w:rsidR="00034D31" w:rsidRPr="00E50B4F" w14:paraId="16F4F8A2" w14:textId="77777777" w:rsidTr="00034D31">
      <w:trPr>
        <w:jc w:val="center"/>
      </w:trPr>
      <w:tc>
        <w:tcPr>
          <w:tcW w:w="9639" w:type="dxa"/>
          <w:shd w:val="clear" w:color="auto" w:fill="FFFFFF" w:themeFill="background1"/>
        </w:tcPr>
        <w:p w14:paraId="21496002" w14:textId="4BA4585E" w:rsidR="00034D31" w:rsidRPr="00A24020" w:rsidRDefault="00034D31" w:rsidP="006E6BC1">
          <w:pPr>
            <w:spacing w:after="0" w:line="276" w:lineRule="auto"/>
            <w:jc w:val="center"/>
            <w:rPr>
              <w:rFonts w:asciiTheme="majorHAnsi" w:hAnsiTheme="majorHAnsi"/>
              <w:b/>
              <w:color w:val="31849B" w:themeColor="accent5" w:themeShade="BF"/>
              <w:lang w:val="it-IT"/>
            </w:rPr>
          </w:pPr>
          <w:r w:rsidRPr="00A24020">
            <w:rPr>
              <w:rFonts w:asciiTheme="majorHAnsi" w:hAnsiTheme="majorHAnsi"/>
              <w:b/>
              <w:lang w:val="it-IT"/>
            </w:rPr>
            <w:t>Discussion N.</w:t>
          </w:r>
          <w:r w:rsidR="00381604" w:rsidRPr="00A24020">
            <w:rPr>
              <w:rFonts w:asciiTheme="majorHAnsi" w:hAnsiTheme="majorHAnsi"/>
              <w:b/>
              <w:lang w:val="it-IT"/>
            </w:rPr>
            <w:t xml:space="preserve"> 1</w:t>
          </w:r>
          <w:r w:rsidR="00E9605B">
            <w:rPr>
              <w:rFonts w:asciiTheme="majorHAnsi" w:hAnsiTheme="majorHAnsi"/>
              <w:b/>
              <w:lang w:val="it-IT"/>
            </w:rPr>
            <w:t>5</w:t>
          </w:r>
          <w:r w:rsidR="00E22EEF">
            <w:rPr>
              <w:rFonts w:asciiTheme="majorHAnsi" w:hAnsiTheme="majorHAnsi"/>
              <w:b/>
              <w:lang w:val="it-IT"/>
            </w:rPr>
            <w:t>8</w:t>
          </w:r>
          <w:r w:rsidRPr="00A24020">
            <w:rPr>
              <w:rFonts w:asciiTheme="majorHAnsi" w:hAnsiTheme="majorHAnsi"/>
              <w:b/>
              <w:lang w:val="it-IT"/>
            </w:rPr>
            <w:t xml:space="preserve">  </w:t>
          </w:r>
          <w:r w:rsidRPr="00B655B5">
            <w:rPr>
              <w:rFonts w:ascii="Wingdings" w:hAnsi="Wingdings"/>
              <w:color w:val="31849B" w:themeColor="accent5" w:themeShade="BF"/>
            </w:rPr>
            <w:t></w:t>
          </w:r>
          <w:r w:rsidRPr="00A24020">
            <w:rPr>
              <w:rFonts w:asciiTheme="majorHAnsi" w:hAnsiTheme="majorHAnsi"/>
              <w:b/>
              <w:lang w:val="it-IT"/>
            </w:rPr>
            <w:t xml:space="preserve">  </w:t>
          </w:r>
          <w:r w:rsidR="00E22EEF">
            <w:rPr>
              <w:rFonts w:asciiTheme="majorHAnsi" w:hAnsiTheme="majorHAnsi"/>
              <w:b/>
              <w:lang w:val="it-IT"/>
            </w:rPr>
            <w:t>01.07</w:t>
          </w:r>
          <w:r w:rsidR="000B5C2A" w:rsidRPr="00A24020">
            <w:rPr>
              <w:rFonts w:asciiTheme="majorHAnsi" w:hAnsiTheme="majorHAnsi"/>
              <w:b/>
              <w:lang w:val="it-IT"/>
            </w:rPr>
            <w:t>.201</w:t>
          </w:r>
          <w:r w:rsidR="00E22EEF">
            <w:rPr>
              <w:rFonts w:asciiTheme="majorHAnsi" w:hAnsiTheme="majorHAnsi"/>
              <w:b/>
              <w:lang w:val="it-IT"/>
            </w:rPr>
            <w:t>9 – 02.08</w:t>
          </w:r>
          <w:r w:rsidR="00E9605B">
            <w:rPr>
              <w:rFonts w:asciiTheme="majorHAnsi" w:hAnsiTheme="majorHAnsi"/>
              <w:b/>
              <w:lang w:val="it-IT"/>
            </w:rPr>
            <w:t>.2019</w:t>
          </w:r>
          <w:r w:rsidRPr="00A24020">
            <w:rPr>
              <w:rFonts w:asciiTheme="majorHAnsi" w:hAnsiTheme="majorHAnsi"/>
              <w:b/>
              <w:color w:val="31849B" w:themeColor="accent5" w:themeShade="BF"/>
              <w:lang w:val="it-IT"/>
            </w:rPr>
            <w:br/>
          </w:r>
          <w:r>
            <w:rPr>
              <w:noProof/>
              <w:lang w:val="en-GB" w:eastAsia="en-GB"/>
            </w:rPr>
            <w:drawing>
              <wp:inline distT="0" distB="0" distL="0" distR="0" wp14:anchorId="324F25EB" wp14:editId="216E7613">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A24020">
            <w:rPr>
              <w:lang w:val="it-IT"/>
            </w:rPr>
            <w:t xml:space="preserve">   </w:t>
          </w:r>
          <w:hyperlink r:id="rId4" w:history="1">
            <w:r w:rsidR="006E6BC1" w:rsidRPr="006E6BC1">
              <w:rPr>
                <w:rStyle w:val="Hyperlink"/>
                <w:lang w:val="it-IT"/>
              </w:rPr>
              <w:t>www.fao.org/fsnforum/fr/activities/discussions/cfs_food_systems_nutrition</w:t>
            </w:r>
          </w:hyperlink>
        </w:p>
      </w:tc>
    </w:tr>
  </w:tbl>
  <w:p w14:paraId="1199073E" w14:textId="77777777" w:rsidR="003D4BDF" w:rsidRPr="00A24020" w:rsidRDefault="003D4BDF" w:rsidP="003D4BDF">
    <w:pP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CA30B16"/>
    <w:multiLevelType w:val="hybridMultilevel"/>
    <w:tmpl w:val="A4E0BB74"/>
    <w:lvl w:ilvl="0" w:tplc="C33091BE">
      <w:numFmt w:val="bullet"/>
      <w:lvlText w:val="•"/>
      <w:lvlJc w:val="left"/>
      <w:pPr>
        <w:ind w:left="1080" w:hanging="72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F305C1"/>
    <w:multiLevelType w:val="hybridMultilevel"/>
    <w:tmpl w:val="CDE6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2C87B94"/>
    <w:multiLevelType w:val="hybridMultilevel"/>
    <w:tmpl w:val="4A4EF94C"/>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17375D"/>
    <w:multiLevelType w:val="hybridMultilevel"/>
    <w:tmpl w:val="4C00180A"/>
    <w:lvl w:ilvl="0" w:tplc="C33091BE">
      <w:numFmt w:val="bullet"/>
      <w:lvlText w:val="•"/>
      <w:lvlJc w:val="left"/>
      <w:pPr>
        <w:ind w:left="1080" w:hanging="72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D053057"/>
    <w:multiLevelType w:val="hybridMultilevel"/>
    <w:tmpl w:val="7D8E4374"/>
    <w:lvl w:ilvl="0" w:tplc="7F569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697665"/>
    <w:multiLevelType w:val="hybridMultilevel"/>
    <w:tmpl w:val="BFE4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22"/>
  </w:num>
  <w:num w:numId="4">
    <w:abstractNumId w:val="11"/>
  </w:num>
  <w:num w:numId="5">
    <w:abstractNumId w:val="3"/>
  </w:num>
  <w:num w:numId="6">
    <w:abstractNumId w:val="14"/>
  </w:num>
  <w:num w:numId="7">
    <w:abstractNumId w:val="4"/>
  </w:num>
  <w:num w:numId="8">
    <w:abstractNumId w:val="6"/>
  </w:num>
  <w:num w:numId="9">
    <w:abstractNumId w:val="12"/>
  </w:num>
  <w:num w:numId="10">
    <w:abstractNumId w:val="16"/>
  </w:num>
  <w:num w:numId="11">
    <w:abstractNumId w:val="10"/>
  </w:num>
  <w:num w:numId="12">
    <w:abstractNumId w:val="16"/>
  </w:num>
  <w:num w:numId="13">
    <w:abstractNumId w:val="18"/>
  </w:num>
  <w:num w:numId="14">
    <w:abstractNumId w:val="2"/>
  </w:num>
  <w:num w:numId="15">
    <w:abstractNumId w:val="20"/>
  </w:num>
  <w:num w:numId="16">
    <w:abstractNumId w:val="5"/>
  </w:num>
  <w:num w:numId="17">
    <w:abstractNumId w:val="20"/>
    <w:lvlOverride w:ilvl="0">
      <w:startOverride w:val="1"/>
    </w:lvlOverride>
  </w:num>
  <w:num w:numId="18">
    <w:abstractNumId w:val="9"/>
  </w:num>
  <w:num w:numId="19">
    <w:abstractNumId w:val="7"/>
  </w:num>
  <w:num w:numId="20">
    <w:abstractNumId w:val="21"/>
  </w:num>
  <w:num w:numId="21">
    <w:abstractNumId w:val="1"/>
  </w:num>
  <w:num w:numId="22">
    <w:abstractNumId w:val="15"/>
  </w:num>
  <w:num w:numId="23">
    <w:abstractNumId w:val="13"/>
  </w:num>
  <w:num w:numId="24">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6" w:nlCheck="1" w:checkStyle="0"/>
  <w:activeWritingStyle w:appName="MSWord" w:lang="fr-FR"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1"/>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9C6"/>
    <w:rsid w:val="000008B1"/>
    <w:rsid w:val="00000D64"/>
    <w:rsid w:val="000043AB"/>
    <w:rsid w:val="00013288"/>
    <w:rsid w:val="00016690"/>
    <w:rsid w:val="00024193"/>
    <w:rsid w:val="00024380"/>
    <w:rsid w:val="00025F78"/>
    <w:rsid w:val="00034D31"/>
    <w:rsid w:val="00037863"/>
    <w:rsid w:val="000411F2"/>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94770"/>
    <w:rsid w:val="000A1DCA"/>
    <w:rsid w:val="000A647B"/>
    <w:rsid w:val="000B163E"/>
    <w:rsid w:val="000B4BB8"/>
    <w:rsid w:val="000B5C2A"/>
    <w:rsid w:val="000B63A7"/>
    <w:rsid w:val="000C0659"/>
    <w:rsid w:val="000C3FD2"/>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4726"/>
    <w:rsid w:val="0010494B"/>
    <w:rsid w:val="00105A48"/>
    <w:rsid w:val="0011611D"/>
    <w:rsid w:val="001163FF"/>
    <w:rsid w:val="00116DFF"/>
    <w:rsid w:val="0011717E"/>
    <w:rsid w:val="00124651"/>
    <w:rsid w:val="001306A8"/>
    <w:rsid w:val="00131F6F"/>
    <w:rsid w:val="00132A9C"/>
    <w:rsid w:val="00132C13"/>
    <w:rsid w:val="00135B0D"/>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8050A"/>
    <w:rsid w:val="00181E0E"/>
    <w:rsid w:val="00183547"/>
    <w:rsid w:val="001863B0"/>
    <w:rsid w:val="001907D7"/>
    <w:rsid w:val="001908FC"/>
    <w:rsid w:val="00191B51"/>
    <w:rsid w:val="00195DDD"/>
    <w:rsid w:val="001B1DC2"/>
    <w:rsid w:val="001B4926"/>
    <w:rsid w:val="001B7B9C"/>
    <w:rsid w:val="001C0DE7"/>
    <w:rsid w:val="001C3E4C"/>
    <w:rsid w:val="001C6784"/>
    <w:rsid w:val="001C71F0"/>
    <w:rsid w:val="001D01E2"/>
    <w:rsid w:val="001D2D05"/>
    <w:rsid w:val="001D3BF0"/>
    <w:rsid w:val="001D7FD7"/>
    <w:rsid w:val="001E1B60"/>
    <w:rsid w:val="001E3DDD"/>
    <w:rsid w:val="001E6A5A"/>
    <w:rsid w:val="001E741B"/>
    <w:rsid w:val="001F6273"/>
    <w:rsid w:val="00207B16"/>
    <w:rsid w:val="0021356E"/>
    <w:rsid w:val="00215654"/>
    <w:rsid w:val="00220776"/>
    <w:rsid w:val="00220FC1"/>
    <w:rsid w:val="00235327"/>
    <w:rsid w:val="002401EB"/>
    <w:rsid w:val="00242954"/>
    <w:rsid w:val="00245034"/>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34F1"/>
    <w:rsid w:val="002C016B"/>
    <w:rsid w:val="002C533F"/>
    <w:rsid w:val="002D0C13"/>
    <w:rsid w:val="002D0DB5"/>
    <w:rsid w:val="002D645B"/>
    <w:rsid w:val="002E2407"/>
    <w:rsid w:val="002E3A18"/>
    <w:rsid w:val="002E57CC"/>
    <w:rsid w:val="002F5516"/>
    <w:rsid w:val="003025C0"/>
    <w:rsid w:val="003045C3"/>
    <w:rsid w:val="00323733"/>
    <w:rsid w:val="003318B1"/>
    <w:rsid w:val="00331C9F"/>
    <w:rsid w:val="00342EE0"/>
    <w:rsid w:val="0034511D"/>
    <w:rsid w:val="00346BAD"/>
    <w:rsid w:val="00346F47"/>
    <w:rsid w:val="00347008"/>
    <w:rsid w:val="00351B73"/>
    <w:rsid w:val="003551D7"/>
    <w:rsid w:val="00355C12"/>
    <w:rsid w:val="003562B1"/>
    <w:rsid w:val="003604B7"/>
    <w:rsid w:val="00363D7C"/>
    <w:rsid w:val="00371FDD"/>
    <w:rsid w:val="00372A2E"/>
    <w:rsid w:val="003759C6"/>
    <w:rsid w:val="00381604"/>
    <w:rsid w:val="00381BF3"/>
    <w:rsid w:val="00384EC6"/>
    <w:rsid w:val="00385D9C"/>
    <w:rsid w:val="003874FB"/>
    <w:rsid w:val="0039167E"/>
    <w:rsid w:val="00396872"/>
    <w:rsid w:val="003A21B0"/>
    <w:rsid w:val="003A33D8"/>
    <w:rsid w:val="003A733D"/>
    <w:rsid w:val="003A7E03"/>
    <w:rsid w:val="003C0174"/>
    <w:rsid w:val="003C60A8"/>
    <w:rsid w:val="003D01FA"/>
    <w:rsid w:val="003D18D6"/>
    <w:rsid w:val="003D25A7"/>
    <w:rsid w:val="003D4BDF"/>
    <w:rsid w:val="003D6FC2"/>
    <w:rsid w:val="003E1E02"/>
    <w:rsid w:val="003E7A41"/>
    <w:rsid w:val="003F1596"/>
    <w:rsid w:val="004001EC"/>
    <w:rsid w:val="00402E23"/>
    <w:rsid w:val="00402F5C"/>
    <w:rsid w:val="00413C59"/>
    <w:rsid w:val="00415E47"/>
    <w:rsid w:val="004339ED"/>
    <w:rsid w:val="00434855"/>
    <w:rsid w:val="00440F26"/>
    <w:rsid w:val="00441081"/>
    <w:rsid w:val="00442895"/>
    <w:rsid w:val="00446C71"/>
    <w:rsid w:val="00450A16"/>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8677F"/>
    <w:rsid w:val="00495E3E"/>
    <w:rsid w:val="004A1563"/>
    <w:rsid w:val="004A1790"/>
    <w:rsid w:val="004B20C3"/>
    <w:rsid w:val="004B53B6"/>
    <w:rsid w:val="004C1BF7"/>
    <w:rsid w:val="004C3B08"/>
    <w:rsid w:val="004C74D0"/>
    <w:rsid w:val="004D2808"/>
    <w:rsid w:val="004D6AA1"/>
    <w:rsid w:val="004D7EB3"/>
    <w:rsid w:val="004E07CA"/>
    <w:rsid w:val="004E27D8"/>
    <w:rsid w:val="004E7CE9"/>
    <w:rsid w:val="004F31FF"/>
    <w:rsid w:val="004F67DD"/>
    <w:rsid w:val="00501155"/>
    <w:rsid w:val="00502264"/>
    <w:rsid w:val="005031A5"/>
    <w:rsid w:val="00503765"/>
    <w:rsid w:val="0050393D"/>
    <w:rsid w:val="0050498E"/>
    <w:rsid w:val="00504AA4"/>
    <w:rsid w:val="00513851"/>
    <w:rsid w:val="00523EB5"/>
    <w:rsid w:val="00525937"/>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DFC"/>
    <w:rsid w:val="005F5A29"/>
    <w:rsid w:val="006011B6"/>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605"/>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5561"/>
    <w:rsid w:val="006A566A"/>
    <w:rsid w:val="006A61D9"/>
    <w:rsid w:val="006B2C0F"/>
    <w:rsid w:val="006B5D61"/>
    <w:rsid w:val="006B76E6"/>
    <w:rsid w:val="006C6EE4"/>
    <w:rsid w:val="006D0BEC"/>
    <w:rsid w:val="006D6502"/>
    <w:rsid w:val="006E07F8"/>
    <w:rsid w:val="006E1543"/>
    <w:rsid w:val="006E1D74"/>
    <w:rsid w:val="006E6A93"/>
    <w:rsid w:val="006E6BC1"/>
    <w:rsid w:val="006E718C"/>
    <w:rsid w:val="006F3F14"/>
    <w:rsid w:val="006F5811"/>
    <w:rsid w:val="007008BB"/>
    <w:rsid w:val="00701070"/>
    <w:rsid w:val="00701231"/>
    <w:rsid w:val="0070221C"/>
    <w:rsid w:val="00702D28"/>
    <w:rsid w:val="00712152"/>
    <w:rsid w:val="00713320"/>
    <w:rsid w:val="00714749"/>
    <w:rsid w:val="00721603"/>
    <w:rsid w:val="00724726"/>
    <w:rsid w:val="0073155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E7A3A"/>
    <w:rsid w:val="007F0CAB"/>
    <w:rsid w:val="007F25A8"/>
    <w:rsid w:val="007F3DE0"/>
    <w:rsid w:val="007F4D4E"/>
    <w:rsid w:val="00803BE4"/>
    <w:rsid w:val="00804838"/>
    <w:rsid w:val="00810C89"/>
    <w:rsid w:val="008139C5"/>
    <w:rsid w:val="008140F0"/>
    <w:rsid w:val="00815E06"/>
    <w:rsid w:val="008165B1"/>
    <w:rsid w:val="00823DDE"/>
    <w:rsid w:val="0082543F"/>
    <w:rsid w:val="00825E7F"/>
    <w:rsid w:val="008306F9"/>
    <w:rsid w:val="00832491"/>
    <w:rsid w:val="00832617"/>
    <w:rsid w:val="0083360F"/>
    <w:rsid w:val="008342FB"/>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BE1"/>
    <w:rsid w:val="00885A30"/>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E04C3"/>
    <w:rsid w:val="008E48A2"/>
    <w:rsid w:val="008F2ADB"/>
    <w:rsid w:val="008F5848"/>
    <w:rsid w:val="008F5C19"/>
    <w:rsid w:val="008F79C2"/>
    <w:rsid w:val="00904EBB"/>
    <w:rsid w:val="00914AB0"/>
    <w:rsid w:val="009158E9"/>
    <w:rsid w:val="00921FDE"/>
    <w:rsid w:val="009240DB"/>
    <w:rsid w:val="009241E4"/>
    <w:rsid w:val="00926B22"/>
    <w:rsid w:val="009308C5"/>
    <w:rsid w:val="00930E21"/>
    <w:rsid w:val="0093685E"/>
    <w:rsid w:val="0094537E"/>
    <w:rsid w:val="0095135F"/>
    <w:rsid w:val="00952BBA"/>
    <w:rsid w:val="009559E9"/>
    <w:rsid w:val="009566E5"/>
    <w:rsid w:val="00966B10"/>
    <w:rsid w:val="00972C29"/>
    <w:rsid w:val="00976721"/>
    <w:rsid w:val="00977547"/>
    <w:rsid w:val="009778C2"/>
    <w:rsid w:val="00977DF8"/>
    <w:rsid w:val="00980C3B"/>
    <w:rsid w:val="00981646"/>
    <w:rsid w:val="00981E1A"/>
    <w:rsid w:val="009829A3"/>
    <w:rsid w:val="00984452"/>
    <w:rsid w:val="00986837"/>
    <w:rsid w:val="00990540"/>
    <w:rsid w:val="009942A8"/>
    <w:rsid w:val="009966C2"/>
    <w:rsid w:val="0099770F"/>
    <w:rsid w:val="009A08A7"/>
    <w:rsid w:val="009A2C45"/>
    <w:rsid w:val="009B135F"/>
    <w:rsid w:val="009B7FA8"/>
    <w:rsid w:val="009C444E"/>
    <w:rsid w:val="009D172C"/>
    <w:rsid w:val="009D4B26"/>
    <w:rsid w:val="009E1E0A"/>
    <w:rsid w:val="009E3CB3"/>
    <w:rsid w:val="009E5D98"/>
    <w:rsid w:val="009F1C1F"/>
    <w:rsid w:val="009F3520"/>
    <w:rsid w:val="00A105E4"/>
    <w:rsid w:val="00A14DBF"/>
    <w:rsid w:val="00A17476"/>
    <w:rsid w:val="00A24020"/>
    <w:rsid w:val="00A26B4F"/>
    <w:rsid w:val="00A30324"/>
    <w:rsid w:val="00A4253D"/>
    <w:rsid w:val="00A45E8D"/>
    <w:rsid w:val="00A462C5"/>
    <w:rsid w:val="00A50B57"/>
    <w:rsid w:val="00A526FE"/>
    <w:rsid w:val="00A600FB"/>
    <w:rsid w:val="00A6607D"/>
    <w:rsid w:val="00A675E8"/>
    <w:rsid w:val="00A72480"/>
    <w:rsid w:val="00A73368"/>
    <w:rsid w:val="00A83C07"/>
    <w:rsid w:val="00A83DBE"/>
    <w:rsid w:val="00A86FB2"/>
    <w:rsid w:val="00A92376"/>
    <w:rsid w:val="00AB53A9"/>
    <w:rsid w:val="00AC62AD"/>
    <w:rsid w:val="00AC6AF7"/>
    <w:rsid w:val="00AD262B"/>
    <w:rsid w:val="00AD4881"/>
    <w:rsid w:val="00AD6935"/>
    <w:rsid w:val="00AD7891"/>
    <w:rsid w:val="00AE4668"/>
    <w:rsid w:val="00AF3957"/>
    <w:rsid w:val="00AF414E"/>
    <w:rsid w:val="00B009B8"/>
    <w:rsid w:val="00B01341"/>
    <w:rsid w:val="00B01DFA"/>
    <w:rsid w:val="00B057CC"/>
    <w:rsid w:val="00B0735E"/>
    <w:rsid w:val="00B0767D"/>
    <w:rsid w:val="00B103B4"/>
    <w:rsid w:val="00B11EBE"/>
    <w:rsid w:val="00B13424"/>
    <w:rsid w:val="00B330F2"/>
    <w:rsid w:val="00B35E4D"/>
    <w:rsid w:val="00B35E6E"/>
    <w:rsid w:val="00B36508"/>
    <w:rsid w:val="00B4371D"/>
    <w:rsid w:val="00B54A9F"/>
    <w:rsid w:val="00B571E7"/>
    <w:rsid w:val="00B61CC2"/>
    <w:rsid w:val="00B73EAE"/>
    <w:rsid w:val="00B849BD"/>
    <w:rsid w:val="00B84DF7"/>
    <w:rsid w:val="00B871E0"/>
    <w:rsid w:val="00B91CB0"/>
    <w:rsid w:val="00B91FC0"/>
    <w:rsid w:val="00BA163E"/>
    <w:rsid w:val="00BA1B5F"/>
    <w:rsid w:val="00BA4863"/>
    <w:rsid w:val="00BB6310"/>
    <w:rsid w:val="00BD0002"/>
    <w:rsid w:val="00BD0D6C"/>
    <w:rsid w:val="00BD2198"/>
    <w:rsid w:val="00BE2CAB"/>
    <w:rsid w:val="00BE73FA"/>
    <w:rsid w:val="00BE7B21"/>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554B4"/>
    <w:rsid w:val="00C6707F"/>
    <w:rsid w:val="00C70BAF"/>
    <w:rsid w:val="00C75B22"/>
    <w:rsid w:val="00C80904"/>
    <w:rsid w:val="00C82EC2"/>
    <w:rsid w:val="00C851E8"/>
    <w:rsid w:val="00C8594E"/>
    <w:rsid w:val="00C90F25"/>
    <w:rsid w:val="00C9156C"/>
    <w:rsid w:val="00C92932"/>
    <w:rsid w:val="00C9410C"/>
    <w:rsid w:val="00C94219"/>
    <w:rsid w:val="00C955C6"/>
    <w:rsid w:val="00CA68E2"/>
    <w:rsid w:val="00CA6964"/>
    <w:rsid w:val="00CA7CB8"/>
    <w:rsid w:val="00CB6B55"/>
    <w:rsid w:val="00CC0792"/>
    <w:rsid w:val="00CC0FDF"/>
    <w:rsid w:val="00CC5C28"/>
    <w:rsid w:val="00CC5D0C"/>
    <w:rsid w:val="00CC736B"/>
    <w:rsid w:val="00CD1028"/>
    <w:rsid w:val="00CD3D54"/>
    <w:rsid w:val="00CD45BC"/>
    <w:rsid w:val="00CD7C32"/>
    <w:rsid w:val="00CE2C0D"/>
    <w:rsid w:val="00CE3842"/>
    <w:rsid w:val="00CF2B06"/>
    <w:rsid w:val="00CF6A0C"/>
    <w:rsid w:val="00D0493C"/>
    <w:rsid w:val="00D06095"/>
    <w:rsid w:val="00D079C6"/>
    <w:rsid w:val="00D15D3B"/>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1D21"/>
    <w:rsid w:val="00DA6599"/>
    <w:rsid w:val="00DB14AF"/>
    <w:rsid w:val="00DB1CDF"/>
    <w:rsid w:val="00DB798F"/>
    <w:rsid w:val="00DC315B"/>
    <w:rsid w:val="00DD0934"/>
    <w:rsid w:val="00DF01A6"/>
    <w:rsid w:val="00DF4E15"/>
    <w:rsid w:val="00E03AAE"/>
    <w:rsid w:val="00E10963"/>
    <w:rsid w:val="00E1150C"/>
    <w:rsid w:val="00E1246A"/>
    <w:rsid w:val="00E168CD"/>
    <w:rsid w:val="00E22EEF"/>
    <w:rsid w:val="00E240A1"/>
    <w:rsid w:val="00E257AD"/>
    <w:rsid w:val="00E30FD4"/>
    <w:rsid w:val="00E32087"/>
    <w:rsid w:val="00E3306F"/>
    <w:rsid w:val="00E36ED5"/>
    <w:rsid w:val="00E37166"/>
    <w:rsid w:val="00E419B2"/>
    <w:rsid w:val="00E42435"/>
    <w:rsid w:val="00E50B4F"/>
    <w:rsid w:val="00E54CE8"/>
    <w:rsid w:val="00E5655F"/>
    <w:rsid w:val="00E56B43"/>
    <w:rsid w:val="00E571CD"/>
    <w:rsid w:val="00E60482"/>
    <w:rsid w:val="00E63F7A"/>
    <w:rsid w:val="00E6703B"/>
    <w:rsid w:val="00E72303"/>
    <w:rsid w:val="00E75843"/>
    <w:rsid w:val="00E81AB1"/>
    <w:rsid w:val="00E82AAF"/>
    <w:rsid w:val="00E85D32"/>
    <w:rsid w:val="00E861F5"/>
    <w:rsid w:val="00E879BE"/>
    <w:rsid w:val="00E93E43"/>
    <w:rsid w:val="00E9508F"/>
    <w:rsid w:val="00E9605B"/>
    <w:rsid w:val="00EA0D1D"/>
    <w:rsid w:val="00EA37C8"/>
    <w:rsid w:val="00EB014A"/>
    <w:rsid w:val="00EB1C4B"/>
    <w:rsid w:val="00EB2ADE"/>
    <w:rsid w:val="00EB3574"/>
    <w:rsid w:val="00EB5EE6"/>
    <w:rsid w:val="00EB6BA5"/>
    <w:rsid w:val="00EC0D0A"/>
    <w:rsid w:val="00EC5825"/>
    <w:rsid w:val="00ED220B"/>
    <w:rsid w:val="00ED481D"/>
    <w:rsid w:val="00ED70D1"/>
    <w:rsid w:val="00EF2A44"/>
    <w:rsid w:val="00EF404C"/>
    <w:rsid w:val="00F0262F"/>
    <w:rsid w:val="00F10080"/>
    <w:rsid w:val="00F13551"/>
    <w:rsid w:val="00F13E43"/>
    <w:rsid w:val="00F2254B"/>
    <w:rsid w:val="00F25E6E"/>
    <w:rsid w:val="00F31846"/>
    <w:rsid w:val="00F34653"/>
    <w:rsid w:val="00F374FF"/>
    <w:rsid w:val="00F45BE8"/>
    <w:rsid w:val="00F47812"/>
    <w:rsid w:val="00F62301"/>
    <w:rsid w:val="00F6282D"/>
    <w:rsid w:val="00F62D5A"/>
    <w:rsid w:val="00F6439A"/>
    <w:rsid w:val="00F66100"/>
    <w:rsid w:val="00F703B2"/>
    <w:rsid w:val="00F70EFE"/>
    <w:rsid w:val="00F71B08"/>
    <w:rsid w:val="00F74522"/>
    <w:rsid w:val="00F755E9"/>
    <w:rsid w:val="00F77419"/>
    <w:rsid w:val="00F8211E"/>
    <w:rsid w:val="00F84163"/>
    <w:rsid w:val="00F87135"/>
    <w:rsid w:val="00F875C9"/>
    <w:rsid w:val="00F90831"/>
    <w:rsid w:val="00F90FE5"/>
    <w:rsid w:val="00F91D08"/>
    <w:rsid w:val="00FA6342"/>
    <w:rsid w:val="00FA668B"/>
    <w:rsid w:val="00FB06F2"/>
    <w:rsid w:val="00FB23BD"/>
    <w:rsid w:val="00FB7050"/>
    <w:rsid w:val="00FC159E"/>
    <w:rsid w:val="00FC2015"/>
    <w:rsid w:val="00FC21E9"/>
    <w:rsid w:val="00FC725F"/>
    <w:rsid w:val="00FC7B56"/>
    <w:rsid w:val="00FD4C6E"/>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FB3C41F"/>
  <w15:docId w15:val="{FFB6C114-AF9C-44E8-9E37-F819C19F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C6E"/>
    <w:pPr>
      <w:spacing w:after="120"/>
      <w:jc w:val="both"/>
    </w:pPr>
    <w:rPr>
      <w:rFonts w:ascii="Cambria" w:eastAsia="Times New Roman" w:hAnsi="Cambria"/>
      <w:sz w:val="22"/>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Default"/>
    <w:next w:val="Normal"/>
    <w:link w:val="Heading2Char"/>
    <w:qFormat/>
    <w:rsid w:val="00FD4C6E"/>
    <w:pPr>
      <w:spacing w:before="120" w:after="480"/>
      <w:outlineLvl w:val="1"/>
    </w:pPr>
    <w:rPr>
      <w:rFonts w:ascii="Cambria" w:hAnsi="Cambria"/>
      <w:b/>
      <w:bCs/>
      <w:noProof/>
      <w:color w:val="E36C0A" w:themeColor="accent6" w:themeShade="BF"/>
      <w:sz w:val="36"/>
      <w:szCs w:val="36"/>
      <w:lang w:val="fr-FR"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Normal"/>
    <w:next w:val="Normal"/>
    <w:link w:val="Heading6Char"/>
    <w:uiPriority w:val="9"/>
    <w:unhideWhenUsed/>
    <w:qFormat/>
    <w:rsid w:val="003D4BDF"/>
    <w:pPr>
      <w:keepNext/>
      <w:keepLines/>
      <w:spacing w:after="0"/>
      <w:jc w:val="center"/>
      <w:outlineLvl w:val="5"/>
    </w:pPr>
    <w:rPr>
      <w:rFonts w:asciiTheme="majorHAnsi" w:eastAsiaTheme="majorEastAsia" w:hAnsiTheme="majorHAnsi" w:cstheme="majorBidi"/>
      <w:b/>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FD4C6E"/>
    <w:rPr>
      <w:rFonts w:ascii="Cambria" w:eastAsia="Times New Roman" w:hAnsi="Cambria" w:cs="Arial"/>
      <w:b/>
      <w:bCs/>
      <w:noProof/>
      <w:color w:val="E36C0A" w:themeColor="accent6" w:themeShade="BF"/>
      <w:sz w:val="36"/>
      <w:szCs w:val="36"/>
      <w:lang w:val="fr-FR"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uiPriority w:val="99"/>
    <w:semiHidden/>
    <w:unhideWhenUsed/>
    <w:rsid w:val="004C3B08"/>
    <w:rPr>
      <w:sz w:val="16"/>
      <w:szCs w:val="16"/>
    </w:rPr>
  </w:style>
  <w:style w:type="paragraph" w:styleId="CommentText">
    <w:name w:val="annotation text"/>
    <w:basedOn w:val="Normal"/>
    <w:link w:val="CommentTextChar"/>
    <w:uiPriority w:val="99"/>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EB014A"/>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EB014A"/>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uiPriority w:val="99"/>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8342FB"/>
    <w:pPr>
      <w:spacing w:before="240" w:line="276" w:lineRule="auto"/>
      <w:jc w:val="left"/>
    </w:pPr>
    <w:rPr>
      <w:i/>
    </w:rPr>
  </w:style>
  <w:style w:type="character" w:customStyle="1" w:styleId="Heading6Char">
    <w:name w:val="Heading 6 Char"/>
    <w:basedOn w:val="DefaultParagraphFont"/>
    <w:link w:val="Heading6"/>
    <w:uiPriority w:val="9"/>
    <w:rsid w:val="003D4BDF"/>
    <w:rPr>
      <w:rFonts w:asciiTheme="majorHAnsi" w:eastAsiaTheme="majorEastAsia" w:hAnsiTheme="majorHAnsi" w:cstheme="majorBidi"/>
      <w:b/>
      <w:iCs/>
      <w:sz w:val="28"/>
      <w:szCs w:val="28"/>
    </w:rPr>
  </w:style>
  <w:style w:type="paragraph" w:styleId="EndnoteText">
    <w:name w:val="endnote text"/>
    <w:basedOn w:val="Normal"/>
    <w:link w:val="EndnoteTextChar"/>
    <w:uiPriority w:val="99"/>
    <w:semiHidden/>
    <w:unhideWhenUsed/>
    <w:rsid w:val="0048677F"/>
    <w:pPr>
      <w:spacing w:after="0"/>
    </w:pPr>
    <w:rPr>
      <w:sz w:val="20"/>
      <w:szCs w:val="20"/>
    </w:rPr>
  </w:style>
  <w:style w:type="character" w:customStyle="1" w:styleId="EndnoteTextChar">
    <w:name w:val="Endnote Text Char"/>
    <w:basedOn w:val="DefaultParagraphFont"/>
    <w:link w:val="EndnoteText"/>
    <w:uiPriority w:val="99"/>
    <w:semiHidden/>
    <w:rsid w:val="0048677F"/>
    <w:rPr>
      <w:rFonts w:ascii="Cambria" w:eastAsia="Times New Roman" w:hAnsi="Cambria"/>
    </w:rPr>
  </w:style>
  <w:style w:type="character" w:styleId="EndnoteReference">
    <w:name w:val="endnote reference"/>
    <w:basedOn w:val="DefaultParagraphFont"/>
    <w:uiPriority w:val="99"/>
    <w:semiHidden/>
    <w:unhideWhenUsed/>
    <w:rsid w:val="004867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9432">
      <w:bodyDiv w:val="1"/>
      <w:marLeft w:val="0"/>
      <w:marRight w:val="0"/>
      <w:marTop w:val="0"/>
      <w:marBottom w:val="0"/>
      <w:divBdr>
        <w:top w:val="none" w:sz="0" w:space="0" w:color="auto"/>
        <w:left w:val="none" w:sz="0" w:space="0" w:color="auto"/>
        <w:bottom w:val="none" w:sz="0" w:space="0" w:color="auto"/>
        <w:right w:val="none" w:sz="0" w:space="0" w:color="auto"/>
      </w:divBdr>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0242129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3/I7846FR/i7846fr.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o.org/fileadmin/templates/cfs/Docs1819/Nutrition/Regional/MZ841_CFS_Food_Systems_Nutrition_Zero_Draft_fr.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f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fao.org/fsnforum/fr/activities/discussions/cfs_food_systems_nutr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95724-C399-4F92-9874-353364239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899</Words>
  <Characters>5127</Characters>
  <Application>Microsoft Office Word</Application>
  <DocSecurity>0</DocSecurity>
  <Lines>42</Lines>
  <Paragraphs>12</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Women in Agriculture and Food Security:</vt:lpstr>
      <vt:lpstr>Women in Agriculture and Food Security:</vt:lpstr>
      <vt:lpstr>Women in Agriculture and Food Security:</vt:lpstr>
    </vt:vector>
  </TitlesOfParts>
  <Company>FAO of the UN</Company>
  <LinksUpToDate>false</LinksUpToDate>
  <CharactersWithSpaces>6014</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Polak, Elise (ESA)</cp:lastModifiedBy>
  <cp:revision>18</cp:revision>
  <cp:lastPrinted>2015-02-02T14:02:00Z</cp:lastPrinted>
  <dcterms:created xsi:type="dcterms:W3CDTF">2016-05-23T12:00:00Z</dcterms:created>
  <dcterms:modified xsi:type="dcterms:W3CDTF">2019-07-01T07:17:00Z</dcterms:modified>
</cp:coreProperties>
</file>