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233107" w14:textId="193F3591" w:rsidR="001D28B2" w:rsidRPr="007C1055" w:rsidRDefault="007C1055" w:rsidP="007C1055">
      <w:pPr>
        <w:jc w:val="center"/>
        <w:rPr>
          <w:i/>
          <w:sz w:val="32"/>
          <w:szCs w:val="32"/>
          <w:lang w:val="ru-RU"/>
        </w:rPr>
      </w:pPr>
      <w:r w:rsidRPr="00150A53">
        <w:rPr>
          <w:i/>
          <w:sz w:val="32"/>
          <w:szCs w:val="32"/>
          <w:lang w:val="ru-RU"/>
        </w:rPr>
        <w:t>Аннотированн</w:t>
      </w:r>
      <w:r>
        <w:rPr>
          <w:i/>
          <w:sz w:val="32"/>
          <w:szCs w:val="32"/>
          <w:lang w:val="ru-RU"/>
        </w:rPr>
        <w:t>ый проект</w:t>
      </w:r>
      <w:r w:rsidRPr="00150A53">
        <w:rPr>
          <w:i/>
          <w:sz w:val="32"/>
          <w:szCs w:val="32"/>
          <w:lang w:val="ru-RU"/>
        </w:rPr>
        <w:t xml:space="preserve"> документа</w:t>
      </w:r>
    </w:p>
    <w:p w14:paraId="681CB5ED" w14:textId="2F1A8008" w:rsidR="001D28B2" w:rsidRPr="00E257F6" w:rsidRDefault="00985AF3" w:rsidP="00985AF3">
      <w:pPr>
        <w:rPr>
          <w:b/>
          <w:sz w:val="32"/>
          <w:szCs w:val="32"/>
          <w:lang w:val="ru-RU"/>
        </w:rPr>
      </w:pPr>
      <w:r w:rsidRPr="00E257F6">
        <w:rPr>
          <w:b/>
          <w:sz w:val="32"/>
          <w:szCs w:val="32"/>
          <w:lang w:val="ru-RU"/>
        </w:rPr>
        <w:t>Кодекс поведения (КП) по сокращению продовольственных потерь и пищевых отходов (</w:t>
      </w:r>
      <w:proofErr w:type="spellStart"/>
      <w:r w:rsidRPr="00E257F6">
        <w:rPr>
          <w:b/>
          <w:sz w:val="32"/>
          <w:szCs w:val="32"/>
          <w:lang w:val="ru-RU"/>
        </w:rPr>
        <w:t>ППиПО</w:t>
      </w:r>
      <w:proofErr w:type="spellEnd"/>
      <w:r w:rsidRPr="00E257F6">
        <w:rPr>
          <w:b/>
          <w:sz w:val="32"/>
          <w:szCs w:val="32"/>
          <w:lang w:val="ru-RU"/>
        </w:rPr>
        <w:t>)</w:t>
      </w:r>
    </w:p>
    <w:p w14:paraId="307C43E1" w14:textId="77777777" w:rsidR="001D28B2" w:rsidRPr="00E257F6" w:rsidRDefault="001D28B2" w:rsidP="00DE2CF3">
      <w:pPr>
        <w:spacing w:after="0" w:line="240" w:lineRule="auto"/>
        <w:rPr>
          <w:lang w:val="ru-RU"/>
        </w:rPr>
      </w:pPr>
    </w:p>
    <w:p w14:paraId="2A44CF1A" w14:textId="7E246D46" w:rsidR="00E76DAB" w:rsidRPr="00597EF7" w:rsidRDefault="00985AF3" w:rsidP="00342AE2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b/>
          <w:caps/>
          <w:color w:val="000000" w:themeColor="text1"/>
          <w:sz w:val="28"/>
        </w:rPr>
      </w:pPr>
      <w:r>
        <w:rPr>
          <w:b/>
          <w:caps/>
          <w:color w:val="000000" w:themeColor="text1"/>
          <w:sz w:val="28"/>
          <w:lang w:val="ru-RU"/>
        </w:rPr>
        <w:t>ВВЕДЕНИЕ</w:t>
      </w:r>
    </w:p>
    <w:p w14:paraId="2CC9F369" w14:textId="28866B1D" w:rsidR="00F82F6F" w:rsidRPr="00342AE2" w:rsidRDefault="00985AF3" w:rsidP="00597EF7">
      <w:pPr>
        <w:pStyle w:val="ListParagraph"/>
        <w:numPr>
          <w:ilvl w:val="1"/>
          <w:numId w:val="35"/>
        </w:numPr>
        <w:spacing w:after="0" w:line="240" w:lineRule="auto"/>
        <w:jc w:val="both"/>
        <w:rPr>
          <w:b/>
          <w:caps/>
          <w:color w:val="000000" w:themeColor="text1"/>
        </w:rPr>
      </w:pPr>
      <w:r>
        <w:rPr>
          <w:b/>
          <w:caps/>
          <w:color w:val="000000" w:themeColor="text1"/>
          <w:lang w:val="ru-RU"/>
        </w:rPr>
        <w:t>ПРЕДПОСЫЛКИ</w:t>
      </w:r>
      <w:r w:rsidR="00F82F6F" w:rsidRPr="00342AE2">
        <w:rPr>
          <w:b/>
          <w:caps/>
          <w:color w:val="000000" w:themeColor="text1"/>
        </w:rPr>
        <w:t xml:space="preserve"> </w:t>
      </w:r>
    </w:p>
    <w:p w14:paraId="5A8BCA40" w14:textId="3BA9FE08" w:rsidR="004847E9" w:rsidRPr="00985AF3" w:rsidRDefault="00985AF3" w:rsidP="004847E9">
      <w:pPr>
        <w:spacing w:after="120" w:line="240" w:lineRule="auto"/>
        <w:jc w:val="both"/>
        <w:rPr>
          <w:rFonts w:eastAsia="SimSun"/>
          <w:color w:val="000000" w:themeColor="text1"/>
          <w:lang w:val="ru-RU"/>
        </w:rPr>
      </w:pPr>
      <w:r>
        <w:rPr>
          <w:rFonts w:eastAsia="SimSun"/>
          <w:color w:val="000000" w:themeColor="text1"/>
          <w:lang w:val="ru-RU"/>
        </w:rPr>
        <w:t>В данном р</w:t>
      </w:r>
      <w:r w:rsidRPr="00985AF3">
        <w:rPr>
          <w:rFonts w:eastAsia="SimSun"/>
          <w:color w:val="000000" w:themeColor="text1"/>
          <w:lang w:val="ru-RU"/>
        </w:rPr>
        <w:t>аздел</w:t>
      </w:r>
      <w:r w:rsidR="00373B94">
        <w:rPr>
          <w:rFonts w:eastAsia="SimSun"/>
          <w:color w:val="000000" w:themeColor="text1"/>
          <w:lang w:val="ru-RU"/>
        </w:rPr>
        <w:t>е</w:t>
      </w:r>
      <w:r w:rsidRPr="00985AF3">
        <w:rPr>
          <w:rFonts w:eastAsia="SimSun"/>
          <w:color w:val="000000" w:themeColor="text1"/>
          <w:lang w:val="ru-RU"/>
        </w:rPr>
        <w:t xml:space="preserve"> напоминает</w:t>
      </w:r>
      <w:r w:rsidR="00373B94">
        <w:rPr>
          <w:rFonts w:eastAsia="SimSun"/>
          <w:color w:val="000000" w:themeColor="text1"/>
          <w:lang w:val="ru-RU"/>
        </w:rPr>
        <w:t>ся</w:t>
      </w:r>
      <w:r w:rsidRPr="00985AF3">
        <w:rPr>
          <w:rFonts w:eastAsia="SimSun"/>
          <w:color w:val="000000" w:themeColor="text1"/>
          <w:lang w:val="ru-RU"/>
        </w:rPr>
        <w:t xml:space="preserve"> о 26-ой сессии Комитета по сельскому хозяйству (КСХ), прошедшему в 2018 году, которая призвала ФАО </w:t>
      </w:r>
      <w:r w:rsidRPr="00985AF3">
        <w:rPr>
          <w:rFonts w:eastAsia="SimSun"/>
          <w:i/>
          <w:color w:val="000000" w:themeColor="text1"/>
          <w:lang w:val="ru-RU"/>
        </w:rPr>
        <w:t>«… взять на себя инициативу в сотрудничестве с соответствующими участниками в разработке добровольных кодексов поведения в отношении продовольственных потерь и пищевых отходов, которые будут представлены на рассмотрение следующей сессии Комитета по сельскому хозяйству (КСХ 27)».</w:t>
      </w:r>
    </w:p>
    <w:p w14:paraId="3FDAE18D" w14:textId="5484F50E" w:rsidR="00F82F6F" w:rsidRPr="00373B94" w:rsidRDefault="00373B94" w:rsidP="00DE2CF3">
      <w:pPr>
        <w:spacing w:after="0" w:line="240" w:lineRule="auto"/>
        <w:jc w:val="both"/>
        <w:rPr>
          <w:rFonts w:eastAsia="SimSun"/>
          <w:color w:val="000000" w:themeColor="text1"/>
          <w:lang w:val="ru-RU"/>
        </w:rPr>
      </w:pPr>
      <w:r w:rsidRPr="00971E5D">
        <w:rPr>
          <w:lang w:val="ru-RU"/>
        </w:rPr>
        <w:t xml:space="preserve">В нем также будут содержаться ссылки на текущие глобальные политические рамки (например, «Задача нулевого голода», Повестка дня в области устойчивого развития на период до 2030 года, Рамочная программа действий </w:t>
      </w:r>
      <w:r w:rsidRPr="00373B94">
        <w:rPr>
          <w:lang w:val="ru-RU"/>
        </w:rPr>
        <w:t>М</w:t>
      </w:r>
      <w:hyperlink r:id="rId7" w:history="1">
        <w:r w:rsidRPr="00373B94">
          <w:rPr>
            <w:lang w:val="ru-RU"/>
          </w:rPr>
          <w:t>еждународной конференции по вопросам питания</w:t>
        </w:r>
      </w:hyperlink>
      <w:r w:rsidRPr="00373B94">
        <w:rPr>
          <w:lang w:val="ru-RU"/>
        </w:rPr>
        <w:t xml:space="preserve"> </w:t>
      </w:r>
      <w:r w:rsidRPr="0027216D">
        <w:rPr>
          <w:lang w:val="ru-RU"/>
        </w:rPr>
        <w:t>ICN</w:t>
      </w:r>
      <w:r w:rsidRPr="00971E5D">
        <w:rPr>
          <w:lang w:val="ru-RU"/>
        </w:rPr>
        <w:t>2</w:t>
      </w:r>
      <w:r w:rsidRPr="00373B94">
        <w:rPr>
          <w:lang w:val="ru-RU"/>
        </w:rPr>
        <w:t xml:space="preserve">, </w:t>
      </w:r>
      <w:r w:rsidRPr="00971E5D">
        <w:rPr>
          <w:lang w:val="ru-RU"/>
        </w:rPr>
        <w:t xml:space="preserve">политические рекомендации КВПБ, касающиеся </w:t>
      </w:r>
      <w:r w:rsidR="00E257F6">
        <w:rPr>
          <w:lang w:val="ru-RU"/>
        </w:rPr>
        <w:t>сокращения</w:t>
      </w:r>
      <w:r w:rsidR="00E3274C">
        <w:rPr>
          <w:lang w:val="ru-RU"/>
        </w:rPr>
        <w:t xml:space="preserve"> </w:t>
      </w:r>
      <w:proofErr w:type="spellStart"/>
      <w:r w:rsidR="00E3274C">
        <w:rPr>
          <w:lang w:val="ru-RU"/>
        </w:rPr>
        <w:t>ППи</w:t>
      </w:r>
      <w:r w:rsidR="00E257F6">
        <w:rPr>
          <w:lang w:val="ru-RU"/>
        </w:rPr>
        <w:t>ПО</w:t>
      </w:r>
      <w:proofErr w:type="spellEnd"/>
      <w:r w:rsidRPr="00971E5D">
        <w:rPr>
          <w:lang w:val="ru-RU"/>
        </w:rPr>
        <w:t xml:space="preserve"> в контексте устойчивых продовольственных систем), а также ключевые региональные инициативы высокого уровня, имеющие отношение к </w:t>
      </w:r>
      <w:r w:rsidR="00E257F6">
        <w:rPr>
          <w:lang w:val="ru-RU"/>
        </w:rPr>
        <w:t xml:space="preserve">сокращению </w:t>
      </w:r>
      <w:proofErr w:type="spellStart"/>
      <w:r w:rsidR="00E257F6">
        <w:rPr>
          <w:lang w:val="ru-RU"/>
        </w:rPr>
        <w:t>ППиПО</w:t>
      </w:r>
      <w:proofErr w:type="spellEnd"/>
      <w:r w:rsidR="00BA264A" w:rsidRPr="00373B94">
        <w:rPr>
          <w:rFonts w:eastAsia="SimSun"/>
          <w:color w:val="000000" w:themeColor="text1"/>
          <w:lang w:val="ru-RU"/>
        </w:rPr>
        <w:t>.</w:t>
      </w:r>
    </w:p>
    <w:p w14:paraId="4B0BB211" w14:textId="77777777" w:rsidR="00F82F6F" w:rsidRPr="00373B94" w:rsidRDefault="00F82F6F" w:rsidP="00DE2CF3">
      <w:pPr>
        <w:spacing w:after="0" w:line="240" w:lineRule="auto"/>
        <w:jc w:val="both"/>
        <w:rPr>
          <w:b/>
          <w:color w:val="000000" w:themeColor="text1"/>
          <w:lang w:val="ru-RU"/>
        </w:rPr>
      </w:pPr>
    </w:p>
    <w:p w14:paraId="1ABB19D5" w14:textId="3F94B9D7" w:rsidR="00F82F6F" w:rsidRPr="00342AE2" w:rsidRDefault="00373B94" w:rsidP="00597EF7">
      <w:pPr>
        <w:pStyle w:val="ListParagraph"/>
        <w:numPr>
          <w:ilvl w:val="1"/>
          <w:numId w:val="35"/>
        </w:numPr>
        <w:spacing w:after="0" w:line="240" w:lineRule="auto"/>
        <w:jc w:val="both"/>
        <w:rPr>
          <w:b/>
          <w:caps/>
          <w:color w:val="000000" w:themeColor="text1"/>
        </w:rPr>
      </w:pPr>
      <w:r w:rsidRPr="00373B94">
        <w:rPr>
          <w:b/>
          <w:caps/>
          <w:color w:val="000000" w:themeColor="text1"/>
        </w:rPr>
        <w:t>ОБОСНОВАНИЕ</w:t>
      </w:r>
    </w:p>
    <w:p w14:paraId="16DACA30" w14:textId="2F290638" w:rsidR="006044AA" w:rsidRPr="00E257F6" w:rsidRDefault="00E257F6" w:rsidP="00DE2CF3">
      <w:pPr>
        <w:spacing w:after="0" w:line="240" w:lineRule="auto"/>
        <w:jc w:val="both"/>
        <w:rPr>
          <w:color w:val="000000" w:themeColor="text1"/>
          <w:lang w:val="ru-RU"/>
        </w:rPr>
      </w:pPr>
      <w:r w:rsidRPr="00971E5D">
        <w:rPr>
          <w:lang w:val="ru-RU"/>
        </w:rPr>
        <w:t>В этом разделе объясняется обоснование кодекса поведения (</w:t>
      </w:r>
      <w:r w:rsidRPr="00E257F6">
        <w:rPr>
          <w:lang w:val="ru-RU"/>
        </w:rPr>
        <w:t>КП</w:t>
      </w:r>
      <w:r w:rsidRPr="00971E5D">
        <w:rPr>
          <w:lang w:val="ru-RU"/>
        </w:rPr>
        <w:t xml:space="preserve">), например, обеспечить набор добровольных руководящих принципов в отношении принципов и практики, которые правительства и другие заинтересованные стороны должны применять для сокращения </w:t>
      </w:r>
      <w:proofErr w:type="spellStart"/>
      <w:r w:rsidRPr="004A7BDF">
        <w:rPr>
          <w:lang w:val="ru-RU"/>
        </w:rPr>
        <w:t>П</w:t>
      </w:r>
      <w:r w:rsidR="00E3274C">
        <w:rPr>
          <w:lang w:val="ru-RU"/>
        </w:rPr>
        <w:t>Пи</w:t>
      </w:r>
      <w:r w:rsidRPr="004A7BDF">
        <w:rPr>
          <w:lang w:val="ru-RU"/>
        </w:rPr>
        <w:t>ПО</w:t>
      </w:r>
      <w:proofErr w:type="spellEnd"/>
      <w:r w:rsidRPr="00971E5D">
        <w:rPr>
          <w:lang w:val="ru-RU"/>
        </w:rPr>
        <w:t xml:space="preserve"> с конечной целью устойчивого обеспечения продовольственной безопасности</w:t>
      </w:r>
      <w:r w:rsidR="006044AA" w:rsidRPr="00E257F6">
        <w:rPr>
          <w:color w:val="000000" w:themeColor="text1"/>
          <w:lang w:val="ru-RU"/>
        </w:rPr>
        <w:t>.</w:t>
      </w:r>
    </w:p>
    <w:p w14:paraId="628B43B1" w14:textId="77777777" w:rsidR="006044AA" w:rsidRPr="00E257F6" w:rsidRDefault="006044AA" w:rsidP="00DE2CF3">
      <w:pPr>
        <w:spacing w:after="0" w:line="240" w:lineRule="auto"/>
        <w:jc w:val="both"/>
        <w:rPr>
          <w:color w:val="000000" w:themeColor="text1"/>
          <w:lang w:val="ru-RU"/>
        </w:rPr>
      </w:pPr>
    </w:p>
    <w:p w14:paraId="13B0B63E" w14:textId="68F608A7" w:rsidR="00F82F6F" w:rsidRPr="00E257F6" w:rsidRDefault="00E257F6" w:rsidP="00DE2CF3">
      <w:pPr>
        <w:spacing w:after="0" w:line="240" w:lineRule="auto"/>
        <w:jc w:val="both"/>
        <w:rPr>
          <w:color w:val="000000" w:themeColor="text1"/>
          <w:lang w:val="ru-RU"/>
        </w:rPr>
      </w:pPr>
      <w:r w:rsidRPr="00971E5D">
        <w:rPr>
          <w:lang w:val="ru-RU"/>
        </w:rPr>
        <w:t>В этом разделе также будут определены соответствующие термины, например, цепочки поставок прод</w:t>
      </w:r>
      <w:r w:rsidRPr="00E257F6">
        <w:rPr>
          <w:lang w:val="ru-RU"/>
        </w:rPr>
        <w:t>овольствия</w:t>
      </w:r>
      <w:r w:rsidRPr="00971E5D">
        <w:rPr>
          <w:lang w:val="ru-RU"/>
        </w:rPr>
        <w:t xml:space="preserve">, потери </w:t>
      </w:r>
      <w:r w:rsidRPr="00E257F6">
        <w:rPr>
          <w:lang w:val="ru-RU"/>
        </w:rPr>
        <w:t>продовольствия</w:t>
      </w:r>
      <w:r w:rsidRPr="00971E5D">
        <w:rPr>
          <w:lang w:val="ru-RU"/>
        </w:rPr>
        <w:t>, пищевые отходы</w:t>
      </w:r>
      <w:r w:rsidR="006044AA" w:rsidRPr="00E257F6">
        <w:rPr>
          <w:color w:val="000000" w:themeColor="text1"/>
          <w:lang w:val="ru-RU"/>
        </w:rPr>
        <w:t>.</w:t>
      </w:r>
    </w:p>
    <w:p w14:paraId="7D4C334C" w14:textId="77777777" w:rsidR="009C4C0E" w:rsidRPr="00E257F6" w:rsidRDefault="009C4C0E" w:rsidP="00DE2CF3">
      <w:pPr>
        <w:spacing w:after="0" w:line="240" w:lineRule="auto"/>
        <w:jc w:val="both"/>
        <w:rPr>
          <w:color w:val="000000" w:themeColor="text1"/>
          <w:lang w:val="ru-RU"/>
        </w:rPr>
      </w:pPr>
    </w:p>
    <w:p w14:paraId="6F58F573" w14:textId="4AED6CDF" w:rsidR="00F82F6F" w:rsidRPr="00150A53" w:rsidRDefault="00C5210D" w:rsidP="00597EF7">
      <w:pPr>
        <w:pStyle w:val="ListParagraph"/>
        <w:numPr>
          <w:ilvl w:val="1"/>
          <w:numId w:val="35"/>
        </w:numPr>
        <w:spacing w:after="0" w:line="240" w:lineRule="auto"/>
        <w:jc w:val="both"/>
        <w:rPr>
          <w:b/>
          <w:caps/>
          <w:color w:val="000000" w:themeColor="text1"/>
          <w:lang w:val="ru-RU"/>
        </w:rPr>
      </w:pPr>
      <w:r>
        <w:rPr>
          <w:b/>
          <w:caps/>
          <w:color w:val="000000" w:themeColor="text1"/>
          <w:lang w:val="ru-RU"/>
        </w:rPr>
        <w:t>ОСНОВНЫЕ ХАРАКТЕРИСТИКИ</w:t>
      </w:r>
      <w:r w:rsidR="00E257F6" w:rsidRPr="00150A53">
        <w:rPr>
          <w:b/>
          <w:caps/>
          <w:color w:val="000000" w:themeColor="text1"/>
          <w:lang w:val="ru-RU"/>
        </w:rPr>
        <w:t xml:space="preserve">, ОБЛАСТЬ И ЦЕЛЕВАЯ АУДИТОРИЯ КП </w:t>
      </w:r>
    </w:p>
    <w:p w14:paraId="42CD2CF2" w14:textId="128ABC3F" w:rsidR="00A646F2" w:rsidRPr="00BF4D03" w:rsidRDefault="00BF4D03" w:rsidP="00A646F2">
      <w:pPr>
        <w:spacing w:after="120" w:line="240" w:lineRule="auto"/>
        <w:jc w:val="both"/>
        <w:rPr>
          <w:color w:val="000000" w:themeColor="text1"/>
          <w:lang w:val="ru-RU"/>
        </w:rPr>
      </w:pPr>
      <w:r w:rsidRPr="00971E5D">
        <w:rPr>
          <w:lang w:val="ru-RU"/>
        </w:rPr>
        <w:t xml:space="preserve">В этом разделе объясняется добровольный и необязательный характер </w:t>
      </w:r>
      <w:r w:rsidRPr="00BF4D03">
        <w:rPr>
          <w:lang w:val="ru-RU"/>
        </w:rPr>
        <w:t>КП</w:t>
      </w:r>
      <w:r w:rsidRPr="00971E5D">
        <w:rPr>
          <w:lang w:val="ru-RU"/>
        </w:rPr>
        <w:t>, а также сфера его применения (глобальный, региональный, национальный). В нем будут разъяснены ссылки на существующие инструменты и добровольные руководящие принципы, такие как: Кодекс; Кодекс поведения для ответственного рыболовства; Право на питание; Кодекс этики международной торговли продуктами питания; Принципы ответственного инвестирования в сельское хозяйство и продовольственные системы</w:t>
      </w:r>
      <w:r w:rsidR="00C54BD4" w:rsidRPr="00BF4D03">
        <w:rPr>
          <w:color w:val="000000" w:themeColor="text1"/>
          <w:lang w:val="ru-RU"/>
        </w:rPr>
        <w:t>.</w:t>
      </w:r>
      <w:r w:rsidR="00B61512" w:rsidRPr="00BF4D03">
        <w:rPr>
          <w:color w:val="000000" w:themeColor="text1"/>
          <w:lang w:val="ru-RU"/>
        </w:rPr>
        <w:t xml:space="preserve"> </w:t>
      </w:r>
    </w:p>
    <w:p w14:paraId="5442169B" w14:textId="559E3157" w:rsidR="00AB7B3C" w:rsidRPr="00BF4D03" w:rsidRDefault="00BF4D03" w:rsidP="00DE2CF3">
      <w:pPr>
        <w:spacing w:after="0" w:line="240" w:lineRule="auto"/>
        <w:jc w:val="both"/>
        <w:rPr>
          <w:color w:val="000000" w:themeColor="text1"/>
          <w:lang w:val="ru-RU"/>
        </w:rPr>
      </w:pPr>
      <w:r w:rsidRPr="00971E5D">
        <w:rPr>
          <w:lang w:val="ru-RU"/>
        </w:rPr>
        <w:t xml:space="preserve">В этом разделе также объясняется </w:t>
      </w:r>
      <w:r w:rsidRPr="00BF4D03">
        <w:rPr>
          <w:lang w:val="ru-RU"/>
        </w:rPr>
        <w:t>аудитория, на которую нацелен КП</w:t>
      </w:r>
      <w:r w:rsidRPr="00971E5D">
        <w:rPr>
          <w:lang w:val="ru-RU"/>
        </w:rPr>
        <w:t>: правительства и политики, субрегиональные, региональные и глобальные организации, частный сектор, гражданское общество и организации потребителей</w:t>
      </w:r>
      <w:r w:rsidR="00F82F6F" w:rsidRPr="00BF4D03">
        <w:rPr>
          <w:color w:val="000000" w:themeColor="text1"/>
          <w:lang w:val="ru-RU"/>
        </w:rPr>
        <w:t>.</w:t>
      </w:r>
    </w:p>
    <w:p w14:paraId="066A1838" w14:textId="77777777" w:rsidR="00AB7B3C" w:rsidRPr="00BF4D03" w:rsidRDefault="00AB7B3C" w:rsidP="00DE2CF3">
      <w:pPr>
        <w:spacing w:after="0" w:line="240" w:lineRule="auto"/>
        <w:jc w:val="both"/>
        <w:rPr>
          <w:color w:val="000000" w:themeColor="text1"/>
          <w:lang w:val="ru-RU"/>
        </w:rPr>
      </w:pPr>
    </w:p>
    <w:p w14:paraId="2F2FE301" w14:textId="41D7AA5B" w:rsidR="00F82F6F" w:rsidRPr="00342AE2" w:rsidRDefault="00BF4D03" w:rsidP="00597EF7">
      <w:pPr>
        <w:pStyle w:val="ListParagraph"/>
        <w:numPr>
          <w:ilvl w:val="1"/>
          <w:numId w:val="35"/>
        </w:numPr>
        <w:spacing w:after="0" w:line="240" w:lineRule="auto"/>
        <w:jc w:val="both"/>
        <w:rPr>
          <w:b/>
          <w:caps/>
          <w:color w:val="000000" w:themeColor="text1"/>
        </w:rPr>
      </w:pPr>
      <w:r w:rsidRPr="00BF4D03">
        <w:rPr>
          <w:b/>
          <w:color w:val="000000" w:themeColor="text1"/>
        </w:rPr>
        <w:t>ЦЕЛИ КП</w:t>
      </w:r>
      <w:r w:rsidRPr="00342AE2">
        <w:rPr>
          <w:b/>
          <w:caps/>
          <w:color w:val="000000" w:themeColor="text1"/>
        </w:rPr>
        <w:t xml:space="preserve"> </w:t>
      </w:r>
    </w:p>
    <w:p w14:paraId="5B245BDA" w14:textId="095F86B3" w:rsidR="00F82F6F" w:rsidRPr="00E3274C" w:rsidRDefault="00E3274C" w:rsidP="00DE2CF3">
      <w:pPr>
        <w:spacing w:after="0" w:line="240" w:lineRule="auto"/>
        <w:jc w:val="both"/>
        <w:rPr>
          <w:color w:val="000000" w:themeColor="text1"/>
          <w:lang w:val="ru-RU"/>
        </w:rPr>
      </w:pPr>
      <w:r w:rsidRPr="00971E5D">
        <w:rPr>
          <w:lang w:val="ru-RU"/>
        </w:rPr>
        <w:t xml:space="preserve">В этом разделе будут изложены цели </w:t>
      </w:r>
      <w:r w:rsidRPr="00E3274C">
        <w:rPr>
          <w:lang w:val="ru-RU"/>
        </w:rPr>
        <w:t>КП</w:t>
      </w:r>
      <w:r w:rsidRPr="00971E5D">
        <w:rPr>
          <w:lang w:val="ru-RU"/>
        </w:rPr>
        <w:t xml:space="preserve">, которые </w:t>
      </w:r>
      <w:proofErr w:type="spellStart"/>
      <w:r w:rsidRPr="00971E5D">
        <w:rPr>
          <w:lang w:val="ru-RU"/>
        </w:rPr>
        <w:t>включа</w:t>
      </w:r>
      <w:r w:rsidR="00DC1EA8">
        <w:rPr>
          <w:lang w:val="ru-RU"/>
        </w:rPr>
        <w:t>юь</w:t>
      </w:r>
      <w:proofErr w:type="spellEnd"/>
      <w:r w:rsidR="00F82F6F" w:rsidRPr="00E3274C">
        <w:rPr>
          <w:color w:val="000000" w:themeColor="text1"/>
          <w:lang w:val="ru-RU"/>
        </w:rPr>
        <w:t>:</w:t>
      </w:r>
    </w:p>
    <w:p w14:paraId="1CE4A6C5" w14:textId="106B46A2" w:rsidR="00B61512" w:rsidRPr="00E3274C" w:rsidRDefault="00DC1EA8" w:rsidP="00DE2CF3">
      <w:pPr>
        <w:numPr>
          <w:ilvl w:val="0"/>
          <w:numId w:val="21"/>
        </w:numPr>
        <w:spacing w:after="0" w:line="240" w:lineRule="auto"/>
        <w:jc w:val="both"/>
        <w:rPr>
          <w:color w:val="000000" w:themeColor="text1"/>
          <w:lang w:val="ru-RU"/>
        </w:rPr>
      </w:pPr>
      <w:r>
        <w:rPr>
          <w:lang w:val="ru-RU"/>
        </w:rPr>
        <w:t>КП с</w:t>
      </w:r>
      <w:r w:rsidR="00E3274C" w:rsidRPr="00971E5D">
        <w:rPr>
          <w:lang w:val="ru-RU"/>
        </w:rPr>
        <w:t xml:space="preserve">лужит </w:t>
      </w:r>
      <w:r w:rsidR="00E3274C" w:rsidRPr="00E3274C">
        <w:rPr>
          <w:lang w:val="ru-RU"/>
        </w:rPr>
        <w:t>в качестве справочного пособия</w:t>
      </w:r>
      <w:r w:rsidR="00E3274C" w:rsidRPr="00971E5D">
        <w:rPr>
          <w:lang w:val="ru-RU"/>
        </w:rPr>
        <w:t xml:space="preserve"> для оказания помощи странам-членам в создании или совершенствовании их правовых и институциональных рамок в области предотвращения, сокращения и регулирования </w:t>
      </w:r>
      <w:proofErr w:type="spellStart"/>
      <w:r w:rsidR="00E3274C" w:rsidRPr="00557A3B">
        <w:rPr>
          <w:lang w:val="ru-RU"/>
        </w:rPr>
        <w:t>ППиПО</w:t>
      </w:r>
      <w:proofErr w:type="spellEnd"/>
      <w:r w:rsidR="00B61512" w:rsidRPr="00E3274C">
        <w:rPr>
          <w:color w:val="000000" w:themeColor="text1"/>
          <w:lang w:val="ru-RU"/>
        </w:rPr>
        <w:t>;</w:t>
      </w:r>
      <w:r w:rsidR="00B61512" w:rsidRPr="006742F1">
        <w:rPr>
          <w:color w:val="000000" w:themeColor="text1"/>
        </w:rPr>
        <w:t> </w:t>
      </w:r>
    </w:p>
    <w:p w14:paraId="0ADE8E9D" w14:textId="34390DDF" w:rsidR="00F82F6F" w:rsidRPr="00E3274C" w:rsidRDefault="00E3274C" w:rsidP="00DE2CF3">
      <w:pPr>
        <w:numPr>
          <w:ilvl w:val="0"/>
          <w:numId w:val="21"/>
        </w:numPr>
        <w:spacing w:after="0" w:line="240" w:lineRule="auto"/>
        <w:jc w:val="both"/>
        <w:rPr>
          <w:color w:val="000000" w:themeColor="text1"/>
          <w:lang w:val="ru-RU"/>
        </w:rPr>
      </w:pPr>
      <w:r w:rsidRPr="00971E5D">
        <w:rPr>
          <w:lang w:val="ru-RU"/>
        </w:rPr>
        <w:lastRenderedPageBreak/>
        <w:t xml:space="preserve">Разработать руководящие принципы, согласно соответствующим нормам международного права, по предотвращению, сокращению и регулированию </w:t>
      </w:r>
      <w:proofErr w:type="spellStart"/>
      <w:r>
        <w:rPr>
          <w:lang w:val="ru-RU"/>
        </w:rPr>
        <w:t>ППи</w:t>
      </w:r>
      <w:r w:rsidRPr="004A7BDF">
        <w:rPr>
          <w:lang w:val="ru-RU"/>
        </w:rPr>
        <w:t>ПО</w:t>
      </w:r>
      <w:proofErr w:type="spellEnd"/>
      <w:r w:rsidRPr="00971E5D">
        <w:rPr>
          <w:lang w:val="ru-RU"/>
        </w:rPr>
        <w:t xml:space="preserve"> с учетом соответствующих экономических, социальных, экологических и пищевых последствий</w:t>
      </w:r>
      <w:r w:rsidR="00F82F6F" w:rsidRPr="00E3274C">
        <w:rPr>
          <w:color w:val="000000" w:themeColor="text1"/>
          <w:lang w:val="ru-RU"/>
        </w:rPr>
        <w:t>;</w:t>
      </w:r>
      <w:r w:rsidR="00F82F6F" w:rsidRPr="006742F1">
        <w:rPr>
          <w:color w:val="000000" w:themeColor="text1"/>
        </w:rPr>
        <w:t> </w:t>
      </w:r>
    </w:p>
    <w:p w14:paraId="1711D59C" w14:textId="75EC5E4C" w:rsidR="00F82F6F" w:rsidRPr="00E3274C" w:rsidRDefault="00E3274C" w:rsidP="00DE2CF3">
      <w:pPr>
        <w:numPr>
          <w:ilvl w:val="0"/>
          <w:numId w:val="21"/>
        </w:numPr>
        <w:spacing w:after="0" w:line="240" w:lineRule="auto"/>
        <w:jc w:val="both"/>
        <w:rPr>
          <w:color w:val="000000" w:themeColor="text1"/>
          <w:lang w:val="ru-RU"/>
        </w:rPr>
      </w:pPr>
      <w:r w:rsidRPr="00971E5D">
        <w:rPr>
          <w:lang w:val="ru-RU"/>
        </w:rPr>
        <w:t>Обеспечить стандарты поведения для всех заинтересованных сторон, участвующих в цепочке поставок прод</w:t>
      </w:r>
      <w:r w:rsidRPr="00E3274C">
        <w:rPr>
          <w:lang w:val="ru-RU"/>
        </w:rPr>
        <w:t>овольствия</w:t>
      </w:r>
      <w:r w:rsidRPr="00971E5D">
        <w:rPr>
          <w:lang w:val="ru-RU"/>
        </w:rPr>
        <w:t xml:space="preserve">, с тем, чтобы уменьшить </w:t>
      </w:r>
      <w:proofErr w:type="spellStart"/>
      <w:r w:rsidRPr="004A7BDF">
        <w:rPr>
          <w:lang w:val="ru-RU"/>
        </w:rPr>
        <w:t>ПП</w:t>
      </w:r>
      <w:r w:rsidRPr="00E3274C">
        <w:rPr>
          <w:lang w:val="ru-RU"/>
        </w:rPr>
        <w:t>и</w:t>
      </w:r>
      <w:r w:rsidRPr="004A7BDF">
        <w:rPr>
          <w:lang w:val="ru-RU"/>
        </w:rPr>
        <w:t>ПО</w:t>
      </w:r>
      <w:proofErr w:type="spellEnd"/>
      <w:r w:rsidRPr="00971E5D">
        <w:rPr>
          <w:lang w:val="ru-RU"/>
        </w:rPr>
        <w:t xml:space="preserve"> в их операциях и действиях</w:t>
      </w:r>
      <w:r w:rsidR="00223441" w:rsidRPr="00E3274C">
        <w:rPr>
          <w:color w:val="000000" w:themeColor="text1"/>
          <w:lang w:val="ru-RU"/>
        </w:rPr>
        <w:t>.</w:t>
      </w:r>
    </w:p>
    <w:p w14:paraId="223C7A78" w14:textId="77777777" w:rsidR="00F82F6F" w:rsidRPr="00E3274C" w:rsidRDefault="00F82F6F" w:rsidP="00DE2CF3">
      <w:pPr>
        <w:spacing w:after="0" w:line="240" w:lineRule="auto"/>
        <w:jc w:val="both"/>
        <w:rPr>
          <w:color w:val="000000" w:themeColor="text1"/>
          <w:lang w:val="ru-RU"/>
        </w:rPr>
      </w:pPr>
    </w:p>
    <w:p w14:paraId="05331B4C" w14:textId="116064E2" w:rsidR="00F82F6F" w:rsidRPr="00150A53" w:rsidRDefault="00E3274C" w:rsidP="00597EF7">
      <w:pPr>
        <w:pStyle w:val="ListParagraph"/>
        <w:numPr>
          <w:ilvl w:val="1"/>
          <w:numId w:val="35"/>
        </w:numPr>
        <w:spacing w:after="0" w:line="240" w:lineRule="auto"/>
        <w:jc w:val="both"/>
        <w:rPr>
          <w:b/>
          <w:caps/>
          <w:color w:val="000000" w:themeColor="text1"/>
          <w:lang w:val="ru-RU"/>
        </w:rPr>
      </w:pPr>
      <w:r w:rsidRPr="00E3274C">
        <w:rPr>
          <w:b/>
          <w:caps/>
          <w:color w:val="000000" w:themeColor="text1"/>
          <w:lang w:val="ru-RU"/>
        </w:rPr>
        <w:t xml:space="preserve">ПРОЦЕСС, КОТОРЫЙ СЛЕДУЕТ СОБЛЮДАТЬ В РАЗРАБОТКЕ, </w:t>
      </w:r>
      <w:r w:rsidRPr="00150A53">
        <w:rPr>
          <w:b/>
          <w:caps/>
          <w:color w:val="000000" w:themeColor="text1"/>
          <w:lang w:val="ru-RU"/>
        </w:rPr>
        <w:t>СОГЛАСОВАНИИ</w:t>
      </w:r>
      <w:r w:rsidRPr="00C5210D">
        <w:rPr>
          <w:b/>
          <w:caps/>
          <w:color w:val="000000" w:themeColor="text1"/>
          <w:lang w:val="ru-RU"/>
        </w:rPr>
        <w:t xml:space="preserve"> </w:t>
      </w:r>
      <w:r w:rsidRPr="00150A53">
        <w:rPr>
          <w:b/>
          <w:caps/>
          <w:color w:val="000000" w:themeColor="text1"/>
          <w:lang w:val="ru-RU"/>
        </w:rPr>
        <w:t>И ПРИНЯТИИ КП</w:t>
      </w:r>
    </w:p>
    <w:p w14:paraId="14AAF3F3" w14:textId="22F00B8F" w:rsidR="00D37A3F" w:rsidRPr="00E3274C" w:rsidRDefault="00E3274C" w:rsidP="00866132">
      <w:pPr>
        <w:spacing w:after="120" w:line="240" w:lineRule="auto"/>
        <w:jc w:val="both"/>
        <w:rPr>
          <w:rFonts w:eastAsia="SimSun"/>
          <w:color w:val="000000" w:themeColor="text1"/>
          <w:lang w:val="ru-RU"/>
        </w:rPr>
      </w:pPr>
      <w:r w:rsidRPr="00E3274C">
        <w:rPr>
          <w:rFonts w:eastAsia="SimSun"/>
          <w:color w:val="000000" w:themeColor="text1"/>
          <w:lang w:val="ru-RU"/>
        </w:rPr>
        <w:t>В этом разделе объясняется процесс, которому необходимо следовать при разработке, согласовании и принятии КП, например, онлайн-консультации, региональные консультационные семинары, консультации с конкретными группами заинтересованных сторон и презентация в Бюро КСХ</w:t>
      </w:r>
      <w:r w:rsidR="00D37A3F" w:rsidRPr="00E3274C">
        <w:rPr>
          <w:rFonts w:eastAsia="SimSun"/>
          <w:color w:val="000000" w:themeColor="text1"/>
          <w:lang w:val="ru-RU"/>
        </w:rPr>
        <w:t>.</w:t>
      </w:r>
    </w:p>
    <w:p w14:paraId="7D5D73BC" w14:textId="5ACB97F4" w:rsidR="004615DC" w:rsidRPr="00E3274C" w:rsidRDefault="00E3274C" w:rsidP="00E3274C">
      <w:pPr>
        <w:rPr>
          <w:color w:val="000000" w:themeColor="text1"/>
          <w:lang w:val="ru-RU"/>
        </w:rPr>
      </w:pPr>
      <w:r w:rsidRPr="00971E5D">
        <w:rPr>
          <w:lang w:val="ru-RU"/>
        </w:rPr>
        <w:t xml:space="preserve">В нем также объясняется, как ФАО будет следить за применением и внедрением </w:t>
      </w:r>
      <w:proofErr w:type="spellStart"/>
      <w:r w:rsidRPr="00971E5D">
        <w:t>CoC</w:t>
      </w:r>
      <w:proofErr w:type="spellEnd"/>
      <w:r w:rsidRPr="00971E5D">
        <w:rPr>
          <w:lang w:val="ru-RU"/>
        </w:rPr>
        <w:t xml:space="preserve"> после его принятия, как будет оцениваться воздействие на </w:t>
      </w:r>
      <w:r w:rsidRPr="004A7BDF">
        <w:rPr>
          <w:lang w:val="ru-RU"/>
        </w:rPr>
        <w:t>СППИПО</w:t>
      </w:r>
      <w:r w:rsidRPr="00971E5D">
        <w:rPr>
          <w:lang w:val="ru-RU"/>
        </w:rPr>
        <w:t xml:space="preserve"> и как </w:t>
      </w:r>
      <w:r w:rsidRPr="00971E5D">
        <w:t>FAO</w:t>
      </w:r>
      <w:r w:rsidRPr="00971E5D">
        <w:rPr>
          <w:lang w:val="ru-RU"/>
        </w:rPr>
        <w:t xml:space="preserve"> будет сообщать о ходе работы в </w:t>
      </w:r>
      <w:r w:rsidRPr="00E3274C">
        <w:rPr>
          <w:lang w:val="ru-RU"/>
        </w:rPr>
        <w:t>Бюро КСХ</w:t>
      </w:r>
      <w:r w:rsidR="00F82F6F" w:rsidRPr="00E3274C">
        <w:rPr>
          <w:color w:val="000000" w:themeColor="text1"/>
          <w:lang w:val="ru-RU"/>
        </w:rPr>
        <w:t>.</w:t>
      </w:r>
    </w:p>
    <w:p w14:paraId="27F24CD9" w14:textId="77777777" w:rsidR="00012BBC" w:rsidRPr="00E3274C" w:rsidRDefault="00012BBC" w:rsidP="00DE2CF3">
      <w:pPr>
        <w:spacing w:after="0" w:line="240" w:lineRule="auto"/>
        <w:jc w:val="both"/>
        <w:rPr>
          <w:color w:val="000000" w:themeColor="text1"/>
          <w:lang w:val="ru-RU"/>
        </w:rPr>
      </w:pPr>
    </w:p>
    <w:p w14:paraId="258B7CB9" w14:textId="414556A7" w:rsidR="00F82F6F" w:rsidRPr="00B96C28" w:rsidRDefault="00E3274C" w:rsidP="00E3274C">
      <w:pPr>
        <w:pStyle w:val="ListParagraph"/>
        <w:numPr>
          <w:ilvl w:val="0"/>
          <w:numId w:val="35"/>
        </w:numPr>
        <w:rPr>
          <w:b/>
          <w:color w:val="000000" w:themeColor="text1"/>
          <w:lang w:val="ru-RU"/>
        </w:rPr>
      </w:pPr>
      <w:r w:rsidRPr="00B96C28">
        <w:rPr>
          <w:b/>
          <w:caps/>
          <w:color w:val="000000" w:themeColor="text1"/>
          <w:sz w:val="28"/>
          <w:lang w:val="ru-RU"/>
        </w:rPr>
        <w:t>РУКОВОДЯЩИЕ ПРИНЦИПЫ И ПРАКТИКА КП</w:t>
      </w:r>
    </w:p>
    <w:p w14:paraId="0AF4D08B" w14:textId="77777777" w:rsidR="00B96C28" w:rsidRPr="00B96C28" w:rsidRDefault="00B96C28" w:rsidP="00B96C28">
      <w:pPr>
        <w:pStyle w:val="ListParagraph"/>
        <w:ind w:left="360"/>
        <w:rPr>
          <w:b/>
          <w:color w:val="000000" w:themeColor="text1"/>
          <w:lang w:val="ru-RU"/>
        </w:rPr>
      </w:pPr>
    </w:p>
    <w:p w14:paraId="733C9EAB" w14:textId="5A45995F" w:rsidR="00F82F6F" w:rsidRPr="00342AE2" w:rsidRDefault="00862701" w:rsidP="00342AE2">
      <w:pPr>
        <w:pStyle w:val="ListParagraph"/>
        <w:numPr>
          <w:ilvl w:val="1"/>
          <w:numId w:val="35"/>
        </w:numPr>
        <w:spacing w:after="0" w:line="240" w:lineRule="auto"/>
        <w:jc w:val="both"/>
        <w:rPr>
          <w:b/>
          <w:caps/>
          <w:color w:val="000000" w:themeColor="text1"/>
        </w:rPr>
      </w:pPr>
      <w:r w:rsidRPr="00150A53">
        <w:rPr>
          <w:b/>
          <w:lang w:val="ru-RU"/>
        </w:rPr>
        <w:t>ОБЩ</w:t>
      </w:r>
      <w:r w:rsidRPr="00C5210D">
        <w:rPr>
          <w:b/>
          <w:caps/>
          <w:color w:val="000000" w:themeColor="text1"/>
        </w:rPr>
        <w:t>ИЕ</w:t>
      </w:r>
      <w:r w:rsidRPr="00862701">
        <w:rPr>
          <w:b/>
          <w:caps/>
          <w:color w:val="000000" w:themeColor="text1"/>
        </w:rPr>
        <w:t xml:space="preserve"> РУКОВОДЯЩИЕ ПРИНЦИПЫ</w:t>
      </w:r>
      <w:r w:rsidRPr="00342AE2">
        <w:rPr>
          <w:b/>
          <w:caps/>
          <w:color w:val="000000" w:themeColor="text1"/>
        </w:rPr>
        <w:t xml:space="preserve"> </w:t>
      </w:r>
    </w:p>
    <w:p w14:paraId="77A001AD" w14:textId="495DA8C5" w:rsidR="00F82F6F" w:rsidRPr="006742F1" w:rsidRDefault="00862701" w:rsidP="00DE2CF3">
      <w:pPr>
        <w:spacing w:after="0" w:line="240" w:lineRule="auto"/>
        <w:jc w:val="both"/>
        <w:rPr>
          <w:color w:val="000000" w:themeColor="text1"/>
        </w:rPr>
      </w:pPr>
      <w:r w:rsidRPr="00971E5D">
        <w:rPr>
          <w:lang w:val="ru-RU"/>
        </w:rPr>
        <w:t>Общие</w:t>
      </w:r>
      <w:r w:rsidRPr="00862701">
        <w:t xml:space="preserve"> </w:t>
      </w:r>
      <w:r w:rsidRPr="00971E5D">
        <w:rPr>
          <w:lang w:val="ru-RU"/>
        </w:rPr>
        <w:t>принципы</w:t>
      </w:r>
      <w:r w:rsidRPr="00862701">
        <w:t xml:space="preserve"> </w:t>
      </w:r>
      <w:r w:rsidRPr="00971E5D">
        <w:rPr>
          <w:lang w:val="ru-RU"/>
        </w:rPr>
        <w:t>могут</w:t>
      </w:r>
      <w:r w:rsidRPr="00862701">
        <w:t xml:space="preserve"> </w:t>
      </w:r>
      <w:r w:rsidRPr="00971E5D">
        <w:rPr>
          <w:lang w:val="ru-RU"/>
        </w:rPr>
        <w:t>включать</w:t>
      </w:r>
      <w:r w:rsidR="00F82F6F" w:rsidRPr="006742F1">
        <w:rPr>
          <w:color w:val="000000" w:themeColor="text1"/>
        </w:rPr>
        <w:t>:</w:t>
      </w:r>
    </w:p>
    <w:p w14:paraId="506D37EB" w14:textId="45B71B71" w:rsidR="00F82F6F" w:rsidRPr="00870CBC" w:rsidRDefault="00C22873" w:rsidP="00DE2CF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color w:val="000000" w:themeColor="text1"/>
          <w:lang w:val="ru-RU"/>
        </w:rPr>
      </w:pPr>
      <w:r w:rsidRPr="00971E5D">
        <w:rPr>
          <w:lang w:val="ru-RU"/>
        </w:rPr>
        <w:t>Принимая</w:t>
      </w:r>
      <w:r w:rsidRPr="00870CBC">
        <w:rPr>
          <w:lang w:val="ru-RU"/>
        </w:rPr>
        <w:t xml:space="preserve"> </w:t>
      </w:r>
      <w:r w:rsidRPr="00971E5D">
        <w:rPr>
          <w:lang w:val="ru-RU"/>
        </w:rPr>
        <w:t>во</w:t>
      </w:r>
      <w:r w:rsidRPr="00870CBC">
        <w:rPr>
          <w:lang w:val="ru-RU"/>
        </w:rPr>
        <w:t xml:space="preserve"> </w:t>
      </w:r>
      <w:r w:rsidRPr="00971E5D">
        <w:rPr>
          <w:lang w:val="ru-RU"/>
        </w:rPr>
        <w:t>внимание</w:t>
      </w:r>
      <w:r w:rsidRPr="00870CBC">
        <w:rPr>
          <w:lang w:val="ru-RU"/>
        </w:rPr>
        <w:t xml:space="preserve"> </w:t>
      </w:r>
      <w:r w:rsidRPr="00971E5D">
        <w:rPr>
          <w:lang w:val="ru-RU"/>
        </w:rPr>
        <w:t>три</w:t>
      </w:r>
      <w:r w:rsidRPr="00870CBC">
        <w:rPr>
          <w:lang w:val="ru-RU"/>
        </w:rPr>
        <w:t xml:space="preserve"> столпа устойчивости (социальный, экономический и экологический) </w:t>
      </w:r>
      <w:r w:rsidRPr="00971E5D">
        <w:rPr>
          <w:lang w:val="ru-RU"/>
        </w:rPr>
        <w:t>при</w:t>
      </w:r>
      <w:r w:rsidRPr="00870CBC">
        <w:rPr>
          <w:lang w:val="ru-RU"/>
        </w:rPr>
        <w:t xml:space="preserve"> </w:t>
      </w:r>
      <w:r w:rsidRPr="00971E5D">
        <w:rPr>
          <w:lang w:val="ru-RU"/>
        </w:rPr>
        <w:t>проведении</w:t>
      </w:r>
      <w:r w:rsidRPr="00870CBC">
        <w:rPr>
          <w:lang w:val="ru-RU"/>
        </w:rPr>
        <w:t xml:space="preserve"> </w:t>
      </w:r>
      <w:r w:rsidRPr="00971E5D">
        <w:rPr>
          <w:lang w:val="ru-RU"/>
        </w:rPr>
        <w:t>мероприятий</w:t>
      </w:r>
      <w:r w:rsidRPr="00870CBC">
        <w:rPr>
          <w:lang w:val="ru-RU"/>
        </w:rPr>
        <w:t xml:space="preserve"> </w:t>
      </w:r>
      <w:r w:rsidRPr="00971E5D">
        <w:rPr>
          <w:lang w:val="ru-RU"/>
        </w:rPr>
        <w:t>в</w:t>
      </w:r>
      <w:r w:rsidRPr="00870CBC">
        <w:rPr>
          <w:lang w:val="ru-RU"/>
        </w:rPr>
        <w:t xml:space="preserve"> </w:t>
      </w:r>
      <w:r w:rsidRPr="00971E5D">
        <w:rPr>
          <w:lang w:val="ru-RU"/>
        </w:rPr>
        <w:t>рамках</w:t>
      </w:r>
      <w:r w:rsidRPr="00870CBC">
        <w:rPr>
          <w:lang w:val="ru-RU"/>
        </w:rPr>
        <w:t xml:space="preserve"> </w:t>
      </w:r>
      <w:r w:rsidRPr="00971E5D">
        <w:rPr>
          <w:lang w:val="ru-RU"/>
        </w:rPr>
        <w:t>продовольственной</w:t>
      </w:r>
      <w:r w:rsidRPr="00870CBC">
        <w:rPr>
          <w:lang w:val="ru-RU"/>
        </w:rPr>
        <w:t xml:space="preserve"> </w:t>
      </w:r>
      <w:r w:rsidRPr="00971E5D">
        <w:rPr>
          <w:lang w:val="ru-RU"/>
        </w:rPr>
        <w:t>системы</w:t>
      </w:r>
      <w:r w:rsidRPr="00870CBC">
        <w:rPr>
          <w:lang w:val="ru-RU"/>
        </w:rPr>
        <w:t xml:space="preserve"> </w:t>
      </w:r>
      <w:r w:rsidRPr="00971E5D">
        <w:rPr>
          <w:lang w:val="ru-RU"/>
        </w:rPr>
        <w:t>таким</w:t>
      </w:r>
      <w:r w:rsidRPr="00870CBC">
        <w:rPr>
          <w:lang w:val="ru-RU"/>
        </w:rPr>
        <w:t xml:space="preserve"> </w:t>
      </w:r>
      <w:r w:rsidRPr="00971E5D">
        <w:rPr>
          <w:lang w:val="ru-RU"/>
        </w:rPr>
        <w:t>образом</w:t>
      </w:r>
      <w:r w:rsidRPr="00870CBC">
        <w:rPr>
          <w:lang w:val="ru-RU"/>
        </w:rPr>
        <w:t xml:space="preserve">, </w:t>
      </w:r>
      <w:r w:rsidRPr="00971E5D">
        <w:rPr>
          <w:lang w:val="ru-RU"/>
        </w:rPr>
        <w:t>чтобы</w:t>
      </w:r>
      <w:r w:rsidRPr="00870CBC">
        <w:rPr>
          <w:lang w:val="ru-RU"/>
        </w:rPr>
        <w:t xml:space="preserve"> </w:t>
      </w:r>
      <w:r w:rsidRPr="00971E5D">
        <w:rPr>
          <w:lang w:val="ru-RU"/>
        </w:rPr>
        <w:t>это</w:t>
      </w:r>
      <w:r w:rsidRPr="00870CBC">
        <w:rPr>
          <w:lang w:val="ru-RU"/>
        </w:rPr>
        <w:t xml:space="preserve"> </w:t>
      </w:r>
      <w:r w:rsidRPr="00971E5D">
        <w:rPr>
          <w:lang w:val="ru-RU"/>
        </w:rPr>
        <w:t>приводило</w:t>
      </w:r>
      <w:r w:rsidRPr="00870CBC">
        <w:rPr>
          <w:lang w:val="ru-RU"/>
        </w:rPr>
        <w:t xml:space="preserve"> </w:t>
      </w:r>
      <w:r w:rsidRPr="00971E5D">
        <w:rPr>
          <w:lang w:val="ru-RU"/>
        </w:rPr>
        <w:t>к</w:t>
      </w:r>
      <w:r w:rsidRPr="00870CBC">
        <w:rPr>
          <w:lang w:val="ru-RU"/>
        </w:rPr>
        <w:t xml:space="preserve"> </w:t>
      </w:r>
      <w:r w:rsidRPr="00971E5D">
        <w:rPr>
          <w:lang w:val="ru-RU"/>
        </w:rPr>
        <w:t>минимальным</w:t>
      </w:r>
      <w:r w:rsidRPr="00870CBC">
        <w:rPr>
          <w:lang w:val="ru-RU"/>
        </w:rPr>
        <w:t xml:space="preserve"> </w:t>
      </w:r>
      <w:proofErr w:type="spellStart"/>
      <w:r w:rsidRPr="00870CBC">
        <w:rPr>
          <w:color w:val="000000" w:themeColor="text1"/>
          <w:lang w:val="ru-RU"/>
        </w:rPr>
        <w:t>ПП</w:t>
      </w:r>
      <w:r>
        <w:rPr>
          <w:color w:val="000000" w:themeColor="text1"/>
          <w:lang w:val="ru-RU"/>
        </w:rPr>
        <w:t>и</w:t>
      </w:r>
      <w:r w:rsidR="00E3274C" w:rsidRPr="00870CBC">
        <w:rPr>
          <w:color w:val="000000" w:themeColor="text1"/>
          <w:lang w:val="ru-RU"/>
        </w:rPr>
        <w:t>ПО</w:t>
      </w:r>
      <w:proofErr w:type="spellEnd"/>
      <w:r w:rsidR="00F82F6F" w:rsidRPr="00870CBC">
        <w:rPr>
          <w:color w:val="000000" w:themeColor="text1"/>
          <w:lang w:val="ru-RU"/>
        </w:rPr>
        <w:t xml:space="preserve"> </w:t>
      </w:r>
      <w:r w:rsidR="00870CBC" w:rsidRPr="00870CBC">
        <w:rPr>
          <w:lang w:val="ru-RU"/>
        </w:rPr>
        <w:t>с конечной целью: обеспечения продовольственной</w:t>
      </w:r>
      <w:r w:rsidR="00870CBC" w:rsidRPr="00971E5D">
        <w:rPr>
          <w:lang w:val="ru-RU"/>
        </w:rPr>
        <w:t xml:space="preserve"> и п</w:t>
      </w:r>
      <w:r w:rsidR="00870CBC" w:rsidRPr="00870CBC">
        <w:rPr>
          <w:lang w:val="ru-RU"/>
        </w:rPr>
        <w:t>ищевой безопасности</w:t>
      </w:r>
      <w:r w:rsidR="00870CBC" w:rsidRPr="00971E5D">
        <w:rPr>
          <w:lang w:val="ru-RU"/>
        </w:rPr>
        <w:t>; сохранени</w:t>
      </w:r>
      <w:r w:rsidR="00870CBC" w:rsidRPr="00870CBC">
        <w:rPr>
          <w:lang w:val="ru-RU"/>
        </w:rPr>
        <w:t xml:space="preserve">я </w:t>
      </w:r>
      <w:r w:rsidR="00870CBC" w:rsidRPr="00971E5D">
        <w:rPr>
          <w:lang w:val="ru-RU"/>
        </w:rPr>
        <w:t>природных ресурсов, в том числе биоразнообразия; предотвра</w:t>
      </w:r>
      <w:r w:rsidR="00870CBC" w:rsidRPr="00870CBC">
        <w:rPr>
          <w:lang w:val="ru-RU"/>
        </w:rPr>
        <w:t>щения ухудшения</w:t>
      </w:r>
      <w:r w:rsidR="00870CBC" w:rsidRPr="00971E5D">
        <w:rPr>
          <w:lang w:val="ru-RU"/>
        </w:rPr>
        <w:t xml:space="preserve"> состояния окружающей среды; и в более широком плане с</w:t>
      </w:r>
      <w:r w:rsidR="00870CBC" w:rsidRPr="00870CBC">
        <w:rPr>
          <w:lang w:val="ru-RU"/>
        </w:rPr>
        <w:t>одействия</w:t>
      </w:r>
      <w:r w:rsidR="00870CBC" w:rsidRPr="00971E5D">
        <w:rPr>
          <w:lang w:val="ru-RU"/>
        </w:rPr>
        <w:t xml:space="preserve"> устойчивому развитию - ЦУР</w:t>
      </w:r>
      <w:r w:rsidR="00F82F6F" w:rsidRPr="00870CBC">
        <w:rPr>
          <w:color w:val="000000" w:themeColor="text1"/>
          <w:lang w:val="ru-RU"/>
        </w:rPr>
        <w:t>.</w:t>
      </w:r>
    </w:p>
    <w:p w14:paraId="090705C5" w14:textId="7985E825" w:rsidR="0052044D" w:rsidRPr="006742F1" w:rsidRDefault="00870CBC" w:rsidP="00DE2CF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color w:val="000000" w:themeColor="text1"/>
        </w:rPr>
      </w:pPr>
      <w:r w:rsidRPr="00971E5D">
        <w:rPr>
          <w:lang w:val="ru-RU"/>
        </w:rPr>
        <w:t xml:space="preserve">Принятие иерархического подхода, в котором приоритет отдается предотвращению </w:t>
      </w:r>
      <w:proofErr w:type="spellStart"/>
      <w:r>
        <w:t>ППиПО</w:t>
      </w:r>
      <w:proofErr w:type="spellEnd"/>
      <w:r w:rsidR="009053E2">
        <w:rPr>
          <w:lang w:val="ru-RU"/>
        </w:rPr>
        <w:t xml:space="preserve"> на месте формирования</w:t>
      </w:r>
      <w:r w:rsidR="00B3670F">
        <w:rPr>
          <w:color w:val="000000" w:themeColor="text1"/>
        </w:rPr>
        <w:t>.</w:t>
      </w:r>
    </w:p>
    <w:p w14:paraId="6D751069" w14:textId="2D9BAF40" w:rsidR="0052044D" w:rsidRPr="00C82F3F" w:rsidRDefault="00C82F3F" w:rsidP="00DE2CF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color w:val="000000" w:themeColor="text1"/>
          <w:lang w:val="ru-RU"/>
        </w:rPr>
      </w:pPr>
      <w:r w:rsidRPr="00971E5D">
        <w:rPr>
          <w:lang w:val="ru-RU"/>
        </w:rPr>
        <w:t xml:space="preserve">Оценка воздействия вмешательств с точки зрения продовольственной системы, направленных на устойчивые решения для обеспечения </w:t>
      </w:r>
      <w:r w:rsidRPr="00C82F3F">
        <w:rPr>
          <w:lang w:val="ru-RU"/>
        </w:rPr>
        <w:t>достаточного количества здорово</w:t>
      </w:r>
      <w:r>
        <w:rPr>
          <w:lang w:val="ru-RU"/>
        </w:rPr>
        <w:t>й пищи</w:t>
      </w:r>
      <w:r w:rsidR="00B3670F" w:rsidRPr="00C82F3F">
        <w:rPr>
          <w:color w:val="000000" w:themeColor="text1"/>
          <w:lang w:val="ru-RU"/>
        </w:rPr>
        <w:t>.</w:t>
      </w:r>
    </w:p>
    <w:p w14:paraId="3F036EAD" w14:textId="7CEF4294" w:rsidR="00F82F6F" w:rsidRPr="00713517" w:rsidRDefault="00713517" w:rsidP="00DE2CF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color w:val="000000" w:themeColor="text1"/>
          <w:lang w:val="ru-RU"/>
        </w:rPr>
      </w:pPr>
      <w:r w:rsidRPr="00971E5D">
        <w:rPr>
          <w:lang w:val="ru-RU"/>
        </w:rPr>
        <w:t>Ответственность государственного сектора за эффективный контроль за деятельностью продовольственной системы, что способствует</w:t>
      </w:r>
      <w:r w:rsidR="00F82F6F" w:rsidRPr="00713517">
        <w:rPr>
          <w:color w:val="000000" w:themeColor="text1"/>
          <w:lang w:val="ru-RU"/>
        </w:rPr>
        <w:t>:</w:t>
      </w:r>
    </w:p>
    <w:p w14:paraId="01B9B74C" w14:textId="7617BECC" w:rsidR="00F82F6F" w:rsidRPr="00713517" w:rsidRDefault="00F82F6F" w:rsidP="00DE2CF3">
      <w:pPr>
        <w:pStyle w:val="ListParagraph"/>
        <w:spacing w:after="0" w:line="240" w:lineRule="auto"/>
        <w:jc w:val="both"/>
        <w:rPr>
          <w:color w:val="000000" w:themeColor="text1"/>
          <w:lang w:val="ru-RU"/>
        </w:rPr>
      </w:pPr>
      <w:r w:rsidRPr="00713517">
        <w:rPr>
          <w:color w:val="000000" w:themeColor="text1"/>
          <w:lang w:val="ru-RU"/>
        </w:rPr>
        <w:t xml:space="preserve"> - </w:t>
      </w:r>
      <w:r w:rsidR="00713517" w:rsidRPr="00713517">
        <w:rPr>
          <w:lang w:val="ru-RU"/>
        </w:rPr>
        <w:t>сотрудничеству</w:t>
      </w:r>
      <w:r w:rsidR="00713517" w:rsidRPr="00971E5D">
        <w:rPr>
          <w:lang w:val="ru-RU"/>
        </w:rPr>
        <w:t xml:space="preserve"> на субрегиональном, региональном и глобальном уровнях для поощрения ответственной практики</w:t>
      </w:r>
      <w:r w:rsidR="00713517" w:rsidRPr="00713517">
        <w:rPr>
          <w:color w:val="000000" w:themeColor="text1"/>
          <w:lang w:val="ru-RU"/>
        </w:rPr>
        <w:t xml:space="preserve"> </w:t>
      </w:r>
    </w:p>
    <w:p w14:paraId="4CB986EC" w14:textId="51CE70E2" w:rsidR="00F82F6F" w:rsidRPr="004F1A71" w:rsidRDefault="00F82F6F" w:rsidP="00DE2CF3">
      <w:pPr>
        <w:pStyle w:val="ListParagraph"/>
        <w:spacing w:after="0" w:line="240" w:lineRule="auto"/>
        <w:jc w:val="both"/>
        <w:rPr>
          <w:color w:val="000000" w:themeColor="text1"/>
          <w:lang w:val="ru-RU"/>
        </w:rPr>
      </w:pPr>
      <w:r w:rsidRPr="004F1A71">
        <w:rPr>
          <w:color w:val="000000" w:themeColor="text1"/>
          <w:lang w:val="ru-RU"/>
        </w:rPr>
        <w:t xml:space="preserve">- </w:t>
      </w:r>
      <w:r w:rsidR="004F1A71" w:rsidRPr="00971E5D">
        <w:rPr>
          <w:lang w:val="ru-RU"/>
        </w:rPr>
        <w:t>консультации, эффективное участие, сотрудничество пищевой промышленности и других заинтересованных сторон</w:t>
      </w:r>
      <w:r w:rsidR="004F1A71" w:rsidRPr="004F1A71">
        <w:rPr>
          <w:color w:val="000000" w:themeColor="text1"/>
          <w:lang w:val="ru-RU"/>
        </w:rPr>
        <w:t xml:space="preserve"> </w:t>
      </w:r>
    </w:p>
    <w:p w14:paraId="0479DAF1" w14:textId="5AEB7850" w:rsidR="00F82F6F" w:rsidRPr="006742F1" w:rsidRDefault="00F82F6F" w:rsidP="00DE2CF3">
      <w:pPr>
        <w:pStyle w:val="ListParagraph"/>
        <w:spacing w:after="0" w:line="240" w:lineRule="auto"/>
        <w:jc w:val="both"/>
        <w:rPr>
          <w:color w:val="000000" w:themeColor="text1"/>
        </w:rPr>
      </w:pPr>
      <w:r w:rsidRPr="004F1A71">
        <w:rPr>
          <w:color w:val="000000" w:themeColor="text1"/>
          <w:lang w:val="ru-RU"/>
        </w:rPr>
        <w:t xml:space="preserve">- </w:t>
      </w:r>
      <w:r w:rsidR="004F1A71" w:rsidRPr="00971E5D">
        <w:rPr>
          <w:lang w:val="ru-RU"/>
        </w:rPr>
        <w:t xml:space="preserve">осведомленность об ответственной практике посредством обучения и подготовки с целью содействия </w:t>
      </w:r>
      <w:r w:rsidR="004F1A71" w:rsidRPr="004F1A71">
        <w:rPr>
          <w:lang w:val="ru-RU"/>
        </w:rPr>
        <w:t xml:space="preserve">внедрению </w:t>
      </w:r>
      <w:r w:rsidR="004F1A71" w:rsidRPr="00971E5D">
        <w:rPr>
          <w:lang w:val="ru-RU"/>
        </w:rPr>
        <w:t>Кодекса</w:t>
      </w:r>
      <w:r w:rsidRPr="006742F1">
        <w:rPr>
          <w:color w:val="000000" w:themeColor="text1"/>
        </w:rPr>
        <w:t>.</w:t>
      </w:r>
    </w:p>
    <w:p w14:paraId="51D0F371" w14:textId="77777777" w:rsidR="00AB7B3C" w:rsidRPr="006742F1" w:rsidRDefault="00AB7B3C" w:rsidP="00DE2CF3">
      <w:pPr>
        <w:spacing w:after="0" w:line="240" w:lineRule="auto"/>
        <w:jc w:val="both"/>
        <w:rPr>
          <w:color w:val="000000" w:themeColor="text1"/>
        </w:rPr>
      </w:pPr>
    </w:p>
    <w:p w14:paraId="5818101D" w14:textId="2F7D8C40" w:rsidR="001D28B2" w:rsidRPr="00342AE2" w:rsidRDefault="004F1A71" w:rsidP="00342AE2">
      <w:pPr>
        <w:pStyle w:val="ListParagraph"/>
        <w:numPr>
          <w:ilvl w:val="1"/>
          <w:numId w:val="35"/>
        </w:numPr>
        <w:spacing w:after="0" w:line="240" w:lineRule="auto"/>
        <w:jc w:val="both"/>
        <w:rPr>
          <w:b/>
          <w:caps/>
          <w:color w:val="000000" w:themeColor="text1"/>
        </w:rPr>
      </w:pPr>
      <w:r>
        <w:rPr>
          <w:b/>
          <w:caps/>
          <w:color w:val="000000" w:themeColor="text1"/>
          <w:lang w:val="ru-RU"/>
        </w:rPr>
        <w:t>КОКРЕТНЫЕ</w:t>
      </w:r>
      <w:r w:rsidRPr="004F1A71">
        <w:rPr>
          <w:b/>
          <w:caps/>
          <w:color w:val="000000" w:themeColor="text1"/>
        </w:rPr>
        <w:t xml:space="preserve"> ПРИНЦИПЫ И ПРАКТИКА</w:t>
      </w:r>
      <w:r w:rsidRPr="00342AE2">
        <w:rPr>
          <w:b/>
          <w:caps/>
          <w:color w:val="000000" w:themeColor="text1"/>
        </w:rPr>
        <w:t xml:space="preserve"> </w:t>
      </w:r>
    </w:p>
    <w:p w14:paraId="2E2F0F1D" w14:textId="7B9C0918" w:rsidR="007B6B86" w:rsidRPr="004F1A71" w:rsidRDefault="004F1A71" w:rsidP="00DE2CF3">
      <w:pPr>
        <w:spacing w:after="0" w:line="240" w:lineRule="auto"/>
        <w:jc w:val="both"/>
        <w:rPr>
          <w:color w:val="000000" w:themeColor="text1"/>
          <w:lang w:val="ru-RU"/>
        </w:rPr>
      </w:pPr>
      <w:r w:rsidRPr="00971E5D">
        <w:rPr>
          <w:lang w:val="ru-RU"/>
        </w:rPr>
        <w:t>В этом разделе представлены конкретные руководящие принципы и практики, сгруппированные по следующим категориям</w:t>
      </w:r>
      <w:r w:rsidR="007B6B86" w:rsidRPr="004F1A71">
        <w:rPr>
          <w:color w:val="000000" w:themeColor="text1"/>
          <w:lang w:val="ru-RU"/>
        </w:rPr>
        <w:t>:</w:t>
      </w:r>
    </w:p>
    <w:p w14:paraId="5E63988F" w14:textId="662F808E" w:rsidR="00936308" w:rsidRPr="00680DAA" w:rsidRDefault="00680DAA" w:rsidP="00936308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color w:val="000000" w:themeColor="text1"/>
          <w:lang w:val="ru-RU"/>
        </w:rPr>
      </w:pPr>
      <w:r w:rsidRPr="00971E5D">
        <w:rPr>
          <w:lang w:val="ru-RU"/>
        </w:rPr>
        <w:t>Предотвращение и сокращение потерь п</w:t>
      </w:r>
      <w:r w:rsidRPr="00680DAA">
        <w:rPr>
          <w:lang w:val="ru-RU"/>
        </w:rPr>
        <w:t>родовольствия</w:t>
      </w:r>
      <w:r w:rsidRPr="00971E5D">
        <w:rPr>
          <w:lang w:val="ru-RU"/>
        </w:rPr>
        <w:t xml:space="preserve">, а также предотвращение и сокращение </w:t>
      </w:r>
      <w:r w:rsidRPr="00680DAA">
        <w:rPr>
          <w:lang w:val="ru-RU"/>
        </w:rPr>
        <w:t xml:space="preserve">формирования </w:t>
      </w:r>
      <w:r w:rsidRPr="00971E5D">
        <w:rPr>
          <w:lang w:val="ru-RU"/>
        </w:rPr>
        <w:t>пищевых отходов, перераспределение п</w:t>
      </w:r>
      <w:r w:rsidRPr="00680DAA">
        <w:rPr>
          <w:lang w:val="ru-RU"/>
        </w:rPr>
        <w:t>родовольствия</w:t>
      </w:r>
      <w:r w:rsidR="00936308" w:rsidRPr="00680DAA">
        <w:rPr>
          <w:color w:val="000000" w:themeColor="text1"/>
          <w:lang w:val="ru-RU"/>
        </w:rPr>
        <w:t>.</w:t>
      </w:r>
    </w:p>
    <w:p w14:paraId="1CC089F3" w14:textId="1AD9B3DB" w:rsidR="00936308" w:rsidRPr="00150A53" w:rsidRDefault="00680DAA" w:rsidP="00597EF7">
      <w:pPr>
        <w:pStyle w:val="NormalWeb"/>
        <w:numPr>
          <w:ilvl w:val="0"/>
          <w:numId w:val="33"/>
        </w:numPr>
        <w:spacing w:before="0" w:beforeAutospacing="0" w:after="0" w:afterAutospacing="0"/>
        <w:jc w:val="both"/>
        <w:rPr>
          <w:rFonts w:asciiTheme="minorHAnsi" w:hAnsiTheme="minorHAnsi" w:cstheme="minorBidi"/>
          <w:color w:val="000000" w:themeColor="text1"/>
          <w:sz w:val="22"/>
          <w:szCs w:val="22"/>
          <w:lang w:val="ru-RU" w:eastAsia="en-US"/>
        </w:rPr>
      </w:pPr>
      <w:r w:rsidRPr="00150A53">
        <w:rPr>
          <w:rFonts w:asciiTheme="minorHAnsi" w:hAnsiTheme="minorHAnsi" w:cstheme="minorBidi"/>
          <w:color w:val="000000" w:themeColor="text1"/>
          <w:sz w:val="22"/>
          <w:szCs w:val="22"/>
          <w:lang w:val="ru-RU" w:eastAsia="en-US"/>
        </w:rPr>
        <w:t xml:space="preserve">Корма для животных (для повторного использования пищевых продуктов) и промышленного использования, удобрения, анаэробное сбраживание и компостирование (для переработки пищевых продуктов) </w:t>
      </w:r>
    </w:p>
    <w:p w14:paraId="5F043A42" w14:textId="51781868" w:rsidR="00680DAA" w:rsidRPr="00150A53" w:rsidRDefault="00680DAA" w:rsidP="00597EF7">
      <w:pPr>
        <w:pStyle w:val="NormalWeb"/>
        <w:numPr>
          <w:ilvl w:val="0"/>
          <w:numId w:val="33"/>
        </w:numPr>
        <w:spacing w:before="0" w:beforeAutospacing="0" w:after="0" w:afterAutospacing="0"/>
        <w:jc w:val="both"/>
        <w:rPr>
          <w:rFonts w:asciiTheme="minorHAnsi" w:hAnsiTheme="minorHAnsi" w:cstheme="minorBidi"/>
          <w:color w:val="000000" w:themeColor="text1"/>
          <w:sz w:val="22"/>
          <w:szCs w:val="22"/>
          <w:lang w:val="ru-RU" w:eastAsia="en-US"/>
        </w:rPr>
      </w:pPr>
      <w:r w:rsidRPr="00150A53">
        <w:rPr>
          <w:rFonts w:asciiTheme="minorHAnsi" w:hAnsiTheme="minorHAnsi" w:cstheme="minorBidi"/>
          <w:color w:val="000000" w:themeColor="text1"/>
          <w:sz w:val="22"/>
          <w:szCs w:val="22"/>
          <w:lang w:val="ru-RU" w:eastAsia="en-US"/>
        </w:rPr>
        <w:t>Сжигание и вывоз на полигоны в качестве последнего средства для утилизации</w:t>
      </w:r>
    </w:p>
    <w:p w14:paraId="2178E3CE" w14:textId="77777777" w:rsidR="00936308" w:rsidRPr="00680DAA" w:rsidRDefault="00936308" w:rsidP="00597EF7">
      <w:pPr>
        <w:pStyle w:val="NormalWeb"/>
        <w:spacing w:before="0" w:beforeAutospacing="0" w:after="0" w:afterAutospacing="0"/>
        <w:jc w:val="both"/>
        <w:rPr>
          <w:color w:val="000000" w:themeColor="text1"/>
          <w:lang w:val="ru-RU"/>
        </w:rPr>
      </w:pPr>
    </w:p>
    <w:p w14:paraId="35C815FA" w14:textId="7B05BD29" w:rsidR="00936308" w:rsidRPr="00680DAA" w:rsidRDefault="00680DAA" w:rsidP="00680DAA">
      <w:pPr>
        <w:rPr>
          <w:lang w:val="ru-RU"/>
        </w:rPr>
      </w:pPr>
      <w:r w:rsidRPr="00971E5D">
        <w:rPr>
          <w:lang w:val="ru-RU"/>
        </w:rPr>
        <w:lastRenderedPageBreak/>
        <w:t xml:space="preserve">На </w:t>
      </w:r>
      <w:r w:rsidRPr="00680DAA">
        <w:rPr>
          <w:lang w:val="ru-RU"/>
        </w:rPr>
        <w:t>диаграмме ниже наглядно</w:t>
      </w:r>
      <w:r w:rsidRPr="00971E5D">
        <w:rPr>
          <w:lang w:val="ru-RU"/>
        </w:rPr>
        <w:t xml:space="preserve"> представлены вышеупомянутые категории, которые </w:t>
      </w:r>
      <w:r w:rsidRPr="00680DAA">
        <w:rPr>
          <w:lang w:val="ru-RU"/>
        </w:rPr>
        <w:t xml:space="preserve">расположены в </w:t>
      </w:r>
      <w:r w:rsidRPr="00971E5D">
        <w:rPr>
          <w:lang w:val="ru-RU"/>
        </w:rPr>
        <w:t>пирамидальной структуре на основе наиболее предпочтительных (вверху) и наименее предпочтительных (внизу) руководящих принципов предотвращения, уменьшения, перепрофилирования, пе</w:t>
      </w:r>
      <w:r>
        <w:rPr>
          <w:lang w:val="ru-RU"/>
        </w:rPr>
        <w:t>реработки и утилизации отходов</w:t>
      </w:r>
      <w:r w:rsidR="00936308" w:rsidRPr="00680DAA">
        <w:rPr>
          <w:color w:val="000000" w:themeColor="text1"/>
          <w:lang w:val="ru-RU"/>
        </w:rPr>
        <w:t>.</w:t>
      </w:r>
    </w:p>
    <w:p w14:paraId="57FFDDE1" w14:textId="729C5373" w:rsidR="00D565CB" w:rsidRPr="006742F1" w:rsidRDefault="00F141DA" w:rsidP="00DE2CF3">
      <w:pPr>
        <w:spacing w:after="0" w:line="240" w:lineRule="auto"/>
        <w:jc w:val="both"/>
        <w:rPr>
          <w:color w:val="000000" w:themeColor="text1"/>
        </w:rPr>
      </w:pPr>
      <w:r>
        <w:rPr>
          <w:noProof/>
          <w:color w:val="000000" w:themeColor="text1"/>
          <w:lang w:val="en-GB" w:eastAsia="zh-CN"/>
        </w:rPr>
        <w:drawing>
          <wp:inline distT="0" distB="0" distL="0" distR="0" wp14:anchorId="33185F37" wp14:editId="2231FBF9">
            <wp:extent cx="6393180" cy="5208270"/>
            <wp:effectExtent l="0" t="0" r="7620" b="0"/>
            <wp:docPr id="3" name="Picture 3" descr="S:\FSN Forum\DISCUSSIONS\2019\Food Loss and Waste\Photos\FLW_Triangle_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FSN Forum\DISCUSSIONS\2019\Food Loss and Waste\Photos\FLW_Triangle_RU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3180" cy="520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DEFD436" w14:textId="2636D597" w:rsidR="004615DC" w:rsidRPr="00680DAA" w:rsidRDefault="004615DC" w:rsidP="00597EF7">
      <w:pPr>
        <w:pStyle w:val="NormalWeb"/>
        <w:spacing w:before="0" w:beforeAutospacing="0" w:after="0" w:afterAutospacing="0"/>
        <w:ind w:left="720"/>
        <w:jc w:val="both"/>
        <w:rPr>
          <w:rFonts w:asciiTheme="minorHAnsi" w:hAnsiTheme="minorHAnsi" w:cstheme="minorBidi"/>
          <w:color w:val="000000" w:themeColor="text1"/>
          <w:sz w:val="22"/>
          <w:szCs w:val="22"/>
          <w:lang w:val="ru-RU" w:eastAsia="en-US"/>
        </w:rPr>
      </w:pPr>
    </w:p>
    <w:p w14:paraId="44ACDC6E" w14:textId="40821F2E" w:rsidR="00352DAF" w:rsidRPr="00680DAA" w:rsidRDefault="00680DAA" w:rsidP="00597EF7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color w:val="000000" w:themeColor="text1"/>
          <w:lang w:val="ru-RU"/>
        </w:rPr>
      </w:pPr>
      <w:r w:rsidRPr="00680DAA">
        <w:rPr>
          <w:lang w:val="ru-RU"/>
        </w:rPr>
        <w:t xml:space="preserve">В дополнение к вышеупомянутым категориям также учитываются сквозные вопросы </w:t>
      </w:r>
      <w:r>
        <w:rPr>
          <w:lang w:val="ru-RU"/>
        </w:rPr>
        <w:t>(</w:t>
      </w:r>
      <w:r w:rsidRPr="00680DAA">
        <w:rPr>
          <w:lang w:val="ru-RU"/>
        </w:rPr>
        <w:t>сокращения</w:t>
      </w:r>
      <w:r>
        <w:rPr>
          <w:lang w:val="ru-RU"/>
        </w:rPr>
        <w:t>)</w:t>
      </w:r>
      <w:r w:rsidRPr="00680DAA">
        <w:rPr>
          <w:lang w:val="ru-RU"/>
        </w:rPr>
        <w:t xml:space="preserve"> </w:t>
      </w:r>
      <w:proofErr w:type="spellStart"/>
      <w:r>
        <w:rPr>
          <w:lang w:val="ru-RU"/>
        </w:rPr>
        <w:t>ППи</w:t>
      </w:r>
      <w:proofErr w:type="spellEnd"/>
      <w:r>
        <w:rPr>
          <w:lang w:val="ru-RU"/>
        </w:rPr>
        <w:t xml:space="preserve"> </w:t>
      </w:r>
      <w:r w:rsidRPr="00680DAA">
        <w:rPr>
          <w:lang w:val="ru-RU"/>
        </w:rPr>
        <w:t>ПО</w:t>
      </w:r>
      <w:r w:rsidR="00BE65F9" w:rsidRPr="00680DAA">
        <w:rPr>
          <w:color w:val="000000" w:themeColor="text1"/>
          <w:lang w:val="ru-RU"/>
        </w:rPr>
        <w:t>.</w:t>
      </w:r>
    </w:p>
    <w:p w14:paraId="3691465F" w14:textId="77777777" w:rsidR="00BE65F9" w:rsidRPr="00680DAA" w:rsidRDefault="00BE65F9" w:rsidP="00DE2CF3">
      <w:pPr>
        <w:spacing w:after="0" w:line="240" w:lineRule="auto"/>
        <w:jc w:val="both"/>
        <w:rPr>
          <w:color w:val="000000" w:themeColor="text1"/>
          <w:lang w:val="ru-RU"/>
        </w:rPr>
      </w:pPr>
    </w:p>
    <w:p w14:paraId="7E457F41" w14:textId="518BB41D" w:rsidR="001C0BA2" w:rsidRPr="00680DAA" w:rsidRDefault="005E32D8" w:rsidP="00342AE2">
      <w:pPr>
        <w:pStyle w:val="ListParagraph"/>
        <w:numPr>
          <w:ilvl w:val="2"/>
          <w:numId w:val="35"/>
        </w:numPr>
        <w:spacing w:after="0" w:line="240" w:lineRule="auto"/>
        <w:jc w:val="both"/>
        <w:rPr>
          <w:b/>
          <w:caps/>
          <w:color w:val="000000" w:themeColor="text1"/>
          <w:lang w:val="ru-RU"/>
        </w:rPr>
      </w:pPr>
      <w:r>
        <w:rPr>
          <w:b/>
          <w:caps/>
          <w:color w:val="000000" w:themeColor="text1"/>
          <w:lang w:val="ru-RU"/>
        </w:rPr>
        <w:t>ПРЕДУПРЕДИТЕЛЬНЫЕ МЕРЫ</w:t>
      </w:r>
      <w:r w:rsidRPr="00150A53">
        <w:rPr>
          <w:b/>
          <w:caps/>
          <w:color w:val="000000" w:themeColor="text1"/>
          <w:lang w:val="ru-RU"/>
        </w:rPr>
        <w:t xml:space="preserve"> </w:t>
      </w:r>
      <w:r w:rsidR="00680DAA" w:rsidRPr="00150A53">
        <w:rPr>
          <w:b/>
          <w:caps/>
          <w:color w:val="000000" w:themeColor="text1"/>
          <w:lang w:val="ru-RU"/>
        </w:rPr>
        <w:t xml:space="preserve">И СОКРАЩЕНИЕ ПОТЕРЬ </w:t>
      </w:r>
      <w:r w:rsidR="00DC1EA8" w:rsidRPr="00DC1EA8">
        <w:rPr>
          <w:b/>
          <w:caps/>
          <w:color w:val="000000" w:themeColor="text1"/>
          <w:lang w:val="ru-RU"/>
        </w:rPr>
        <w:t>ПРОДОВОЛЬСТВИЯ И</w:t>
      </w:r>
      <w:r w:rsidR="00680DAA" w:rsidRPr="00150A53">
        <w:rPr>
          <w:b/>
          <w:caps/>
          <w:color w:val="000000" w:themeColor="text1"/>
          <w:lang w:val="ru-RU"/>
        </w:rPr>
        <w:t xml:space="preserve"> ПИЩЕВЫХ ОТХОДОВ </w:t>
      </w:r>
    </w:p>
    <w:p w14:paraId="4B2FCB29" w14:textId="77777777" w:rsidR="001C0BA2" w:rsidRPr="00680DAA" w:rsidRDefault="001C0BA2" w:rsidP="00DE2CF3">
      <w:pPr>
        <w:spacing w:after="0" w:line="240" w:lineRule="auto"/>
        <w:jc w:val="both"/>
        <w:rPr>
          <w:color w:val="000000" w:themeColor="text1"/>
          <w:lang w:val="ru-RU"/>
        </w:rPr>
      </w:pPr>
    </w:p>
    <w:p w14:paraId="0391C920" w14:textId="7789A821" w:rsidR="00352DAF" w:rsidRPr="00680DAA" w:rsidRDefault="00E76DAB" w:rsidP="00DE2CF3">
      <w:pPr>
        <w:spacing w:after="0" w:line="240" w:lineRule="auto"/>
        <w:jc w:val="center"/>
        <w:rPr>
          <w:b/>
          <w:color w:val="000000" w:themeColor="text1"/>
          <w:lang w:val="ru-RU"/>
        </w:rPr>
      </w:pPr>
      <w:r w:rsidRPr="00680DAA">
        <w:rPr>
          <w:b/>
          <w:color w:val="000000" w:themeColor="text1"/>
          <w:lang w:val="ru-RU"/>
        </w:rPr>
        <w:t>2</w:t>
      </w:r>
      <w:r w:rsidR="002A2845" w:rsidRPr="00680DAA">
        <w:rPr>
          <w:b/>
          <w:color w:val="000000" w:themeColor="text1"/>
          <w:lang w:val="ru-RU"/>
        </w:rPr>
        <w:t>.2.1</w:t>
      </w:r>
      <w:r w:rsidR="001C0BA2" w:rsidRPr="00680DAA">
        <w:rPr>
          <w:b/>
          <w:color w:val="000000" w:themeColor="text1"/>
          <w:lang w:val="ru-RU"/>
        </w:rPr>
        <w:t>(</w:t>
      </w:r>
      <w:proofErr w:type="gramStart"/>
      <w:r w:rsidR="003E2419">
        <w:rPr>
          <w:b/>
          <w:color w:val="000000" w:themeColor="text1"/>
        </w:rPr>
        <w:t>a</w:t>
      </w:r>
      <w:r w:rsidR="001C0BA2" w:rsidRPr="00680DAA">
        <w:rPr>
          <w:b/>
          <w:color w:val="000000" w:themeColor="text1"/>
          <w:lang w:val="ru-RU"/>
        </w:rPr>
        <w:t>)</w:t>
      </w:r>
      <w:r w:rsidR="002A2845" w:rsidRPr="00680DAA">
        <w:rPr>
          <w:b/>
          <w:color w:val="000000" w:themeColor="text1"/>
          <w:lang w:val="ru-RU"/>
        </w:rPr>
        <w:t xml:space="preserve"> </w:t>
      </w:r>
      <w:r w:rsidR="00342AE2" w:rsidRPr="00680DAA">
        <w:rPr>
          <w:b/>
          <w:color w:val="000000" w:themeColor="text1"/>
          <w:lang w:val="ru-RU"/>
        </w:rPr>
        <w:t xml:space="preserve"> </w:t>
      </w:r>
      <w:r w:rsidR="005E32D8">
        <w:rPr>
          <w:b/>
          <w:color w:val="000000" w:themeColor="text1"/>
          <w:lang w:val="ru-RU"/>
        </w:rPr>
        <w:t>ПРЕДУПРЕДИТЕЛЬНЫЕ</w:t>
      </w:r>
      <w:proofErr w:type="gramEnd"/>
      <w:r w:rsidR="005E32D8">
        <w:rPr>
          <w:b/>
          <w:color w:val="000000" w:themeColor="text1"/>
          <w:lang w:val="ru-RU"/>
        </w:rPr>
        <w:t xml:space="preserve"> МЕРЫ</w:t>
      </w:r>
      <w:r w:rsidR="005E32D8" w:rsidRPr="00150A53">
        <w:rPr>
          <w:b/>
          <w:color w:val="000000" w:themeColor="text1"/>
          <w:lang w:val="ru-RU"/>
        </w:rPr>
        <w:t xml:space="preserve"> </w:t>
      </w:r>
      <w:r w:rsidR="00680DAA" w:rsidRPr="00150A53">
        <w:rPr>
          <w:b/>
          <w:color w:val="000000" w:themeColor="text1"/>
          <w:lang w:val="ru-RU"/>
        </w:rPr>
        <w:t xml:space="preserve">И СОКРАЩЕНИЕ ПОТЕРЬ ПРОДОВОЛЬСТВИЯ </w:t>
      </w:r>
    </w:p>
    <w:p w14:paraId="0ADD9351" w14:textId="77777777" w:rsidR="00D71E70" w:rsidRPr="00680DAA" w:rsidRDefault="00D71E70" w:rsidP="00DE2CF3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color w:val="000000" w:themeColor="text1"/>
          <w:sz w:val="22"/>
          <w:szCs w:val="22"/>
          <w:lang w:val="ru-RU" w:eastAsia="en-US"/>
        </w:rPr>
      </w:pPr>
    </w:p>
    <w:p w14:paraId="716930DC" w14:textId="478CD63A" w:rsidR="00573B4F" w:rsidRPr="00E914F4" w:rsidRDefault="00E914F4" w:rsidP="00E914F4">
      <w:pPr>
        <w:rPr>
          <w:lang w:val="ru-RU"/>
        </w:rPr>
      </w:pPr>
      <w:r w:rsidRPr="00E914F4">
        <w:rPr>
          <w:lang w:val="ru-RU"/>
        </w:rPr>
        <w:t>В этом разделе будут описаны руководящие принципы и меры, применяемые на каждом из этапов цепочки поставок продовольствия между основным произ</w:t>
      </w:r>
      <w:r>
        <w:rPr>
          <w:lang w:val="ru-RU"/>
        </w:rPr>
        <w:t>водством и розничной торговлей</w:t>
      </w:r>
      <w:r w:rsidR="00573B4F" w:rsidRPr="00E914F4">
        <w:rPr>
          <w:rFonts w:cs="Arial"/>
          <w:color w:val="000000" w:themeColor="text1"/>
          <w:lang w:val="ru-RU"/>
        </w:rPr>
        <w:t>.</w:t>
      </w:r>
    </w:p>
    <w:p w14:paraId="6B846F17" w14:textId="77777777" w:rsidR="002A2845" w:rsidRPr="00E914F4" w:rsidRDefault="002A2845" w:rsidP="00DE2CF3">
      <w:pPr>
        <w:spacing w:after="0" w:line="240" w:lineRule="auto"/>
        <w:jc w:val="both"/>
        <w:rPr>
          <w:color w:val="000000" w:themeColor="text1"/>
          <w:lang w:val="ru-RU"/>
        </w:rPr>
      </w:pPr>
    </w:p>
    <w:p w14:paraId="52A6B945" w14:textId="7ECC8A26" w:rsidR="001D28B2" w:rsidRPr="00150A53" w:rsidRDefault="00790A5D" w:rsidP="00DE2CF3">
      <w:pPr>
        <w:spacing w:after="0" w:line="240" w:lineRule="auto"/>
        <w:jc w:val="both"/>
        <w:rPr>
          <w:b/>
          <w:i/>
          <w:color w:val="000000" w:themeColor="text1"/>
          <w:lang w:val="ru-RU"/>
        </w:rPr>
      </w:pPr>
      <w:r w:rsidRPr="00150A53">
        <w:rPr>
          <w:b/>
          <w:i/>
          <w:color w:val="000000" w:themeColor="text1"/>
          <w:lang w:val="ru-RU"/>
        </w:rPr>
        <w:lastRenderedPageBreak/>
        <w:t xml:space="preserve"> </w:t>
      </w:r>
      <w:r w:rsidR="00E914F4" w:rsidRPr="00150A53">
        <w:rPr>
          <w:b/>
          <w:i/>
          <w:lang w:val="ru-RU"/>
        </w:rPr>
        <w:t>Первичное производство, сбор урожая и послеуборочная обработка</w:t>
      </w:r>
      <w:r w:rsidR="00E914F4" w:rsidRPr="00150A53">
        <w:rPr>
          <w:b/>
          <w:i/>
          <w:color w:val="000000" w:themeColor="text1"/>
          <w:lang w:val="ru-RU"/>
        </w:rPr>
        <w:t xml:space="preserve"> </w:t>
      </w:r>
    </w:p>
    <w:p w14:paraId="611E65E7" w14:textId="768DDC98" w:rsidR="003E2419" w:rsidRPr="00862146" w:rsidRDefault="00862146" w:rsidP="00862146">
      <w:pPr>
        <w:rPr>
          <w:b/>
          <w:i/>
          <w:lang w:val="ru-RU"/>
        </w:rPr>
      </w:pPr>
      <w:r w:rsidRPr="00862146">
        <w:rPr>
          <w:lang w:val="ru-RU"/>
        </w:rPr>
        <w:t>В этом разделе представлены руководящие принципы и меры, которые должны быть реализованы государствами, производителями (включая фермеров, скотоводов, рыболовов) и организациями производителей для предотвращения и сокращения потерь продовольствия на уровне первичного</w:t>
      </w:r>
      <w:r>
        <w:rPr>
          <w:lang w:val="ru-RU"/>
        </w:rPr>
        <w:t xml:space="preserve"> производства/сбора урожая</w:t>
      </w:r>
      <w:r w:rsidR="001428E9" w:rsidRPr="00862146">
        <w:rPr>
          <w:rFonts w:cs="Arial"/>
          <w:color w:val="000000" w:themeColor="text1"/>
          <w:lang w:val="ru-RU"/>
        </w:rPr>
        <w:t>.</w:t>
      </w:r>
    </w:p>
    <w:p w14:paraId="663846F3" w14:textId="77777777" w:rsidR="00012BBC" w:rsidRPr="00862146" w:rsidRDefault="00012BBC" w:rsidP="00DE2CF3">
      <w:pPr>
        <w:spacing w:after="0" w:line="240" w:lineRule="auto"/>
        <w:jc w:val="both"/>
        <w:rPr>
          <w:rFonts w:cs="Arial"/>
          <w:color w:val="000000" w:themeColor="text1"/>
          <w:lang w:val="ru-RU"/>
        </w:rPr>
      </w:pPr>
    </w:p>
    <w:p w14:paraId="1806D808" w14:textId="14590BC2" w:rsidR="00790A5D" w:rsidRPr="00862146" w:rsidRDefault="00862146" w:rsidP="00862146">
      <w:pPr>
        <w:rPr>
          <w:lang w:val="ru-RU"/>
        </w:rPr>
      </w:pPr>
      <w:r w:rsidRPr="00862146">
        <w:rPr>
          <w:lang w:val="ru-RU"/>
        </w:rPr>
        <w:t>Примеры мер, которые дол</w:t>
      </w:r>
      <w:r>
        <w:rPr>
          <w:lang w:val="ru-RU"/>
        </w:rPr>
        <w:t>жны быть приняты государствами</w:t>
      </w:r>
      <w:r w:rsidR="00790A5D" w:rsidRPr="00C039C9">
        <w:rPr>
          <w:color w:val="000000" w:themeColor="text1"/>
          <w:lang w:val="ru-RU"/>
        </w:rPr>
        <w:t xml:space="preserve">: </w:t>
      </w:r>
    </w:p>
    <w:p w14:paraId="599A7921" w14:textId="20595F5D" w:rsidR="001F18EB" w:rsidRPr="00C039C9" w:rsidRDefault="00C039C9" w:rsidP="00DE2CF3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color w:val="000000" w:themeColor="text1"/>
          <w:lang w:val="ru-RU"/>
        </w:rPr>
      </w:pPr>
      <w:r w:rsidRPr="00C039C9">
        <w:rPr>
          <w:lang w:val="ru-RU"/>
        </w:rPr>
        <w:t>Обеспечение эффективной правовой и административной базы для поддержки фермерских организаций и обеспечение стимулов для контрактных соглашений</w:t>
      </w:r>
      <w:r>
        <w:rPr>
          <w:lang w:val="ru-RU"/>
        </w:rPr>
        <w:t xml:space="preserve"> </w:t>
      </w:r>
      <w:r w:rsidRPr="00C039C9">
        <w:rPr>
          <w:lang w:val="ru-RU"/>
        </w:rPr>
        <w:t>между фермерами и рынками</w:t>
      </w:r>
      <w:r w:rsidR="006735DF" w:rsidRPr="00C039C9">
        <w:rPr>
          <w:color w:val="000000" w:themeColor="text1"/>
          <w:lang w:val="ru-RU"/>
        </w:rPr>
        <w:t>.</w:t>
      </w:r>
    </w:p>
    <w:p w14:paraId="1625D91B" w14:textId="77777777" w:rsidR="00A646F2" w:rsidRPr="00C039C9" w:rsidRDefault="00A646F2" w:rsidP="00DE2CF3">
      <w:pPr>
        <w:spacing w:after="0" w:line="240" w:lineRule="auto"/>
        <w:jc w:val="both"/>
        <w:rPr>
          <w:color w:val="000000" w:themeColor="text1"/>
          <w:lang w:val="ru-RU"/>
        </w:rPr>
      </w:pPr>
    </w:p>
    <w:p w14:paraId="4506ACC9" w14:textId="510E7929" w:rsidR="00790A5D" w:rsidRPr="00C039C9" w:rsidRDefault="00C039C9" w:rsidP="00DE2CF3">
      <w:pPr>
        <w:spacing w:after="0" w:line="240" w:lineRule="auto"/>
        <w:jc w:val="both"/>
        <w:rPr>
          <w:color w:val="000000" w:themeColor="text1"/>
          <w:lang w:val="ru-RU"/>
        </w:rPr>
      </w:pPr>
      <w:r w:rsidRPr="00C039C9">
        <w:rPr>
          <w:lang w:val="ru-RU"/>
        </w:rPr>
        <w:t>Примеры мер, которые должны быть приняты фермерами, скотоводами, рыболовами</w:t>
      </w:r>
      <w:r w:rsidR="00850EC0" w:rsidRPr="00C039C9">
        <w:rPr>
          <w:color w:val="000000" w:themeColor="text1"/>
          <w:lang w:val="ru-RU"/>
        </w:rPr>
        <w:t>:</w:t>
      </w:r>
    </w:p>
    <w:p w14:paraId="2C1F7BE7" w14:textId="1759A628" w:rsidR="001D28B2" w:rsidRPr="00C039C9" w:rsidRDefault="00C039C9" w:rsidP="00DE2CF3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color w:val="000000" w:themeColor="text1"/>
          <w:lang w:val="ru-RU"/>
        </w:rPr>
      </w:pPr>
      <w:r w:rsidRPr="00C039C9">
        <w:rPr>
          <w:lang w:val="ru-RU"/>
        </w:rPr>
        <w:t xml:space="preserve">Принятие передовой практики, </w:t>
      </w:r>
      <w:r w:rsidR="005E32D8">
        <w:rPr>
          <w:lang w:val="ru-RU"/>
        </w:rPr>
        <w:t xml:space="preserve">соответствующей таким стандартам </w:t>
      </w:r>
      <w:r w:rsidRPr="00C039C9">
        <w:rPr>
          <w:lang w:val="ru-RU"/>
        </w:rPr>
        <w:t xml:space="preserve">как использование соответствующих сортов, потребностям целевого рынка (в случае сельскохозяйственных культур), </w:t>
      </w:r>
      <w:r w:rsidR="00DC1EA8" w:rsidRPr="00C039C9">
        <w:rPr>
          <w:lang w:val="ru-RU"/>
        </w:rPr>
        <w:t>надлежаще</w:t>
      </w:r>
      <w:r w:rsidR="00DC1EA8">
        <w:rPr>
          <w:lang w:val="ru-RU"/>
        </w:rPr>
        <w:t>го</w:t>
      </w:r>
      <w:r w:rsidR="005E32D8">
        <w:rPr>
          <w:lang w:val="ru-RU"/>
        </w:rPr>
        <w:t xml:space="preserve"> сбора урожая</w:t>
      </w:r>
      <w:r w:rsidR="00A26C93">
        <w:rPr>
          <w:lang w:val="ru-RU"/>
        </w:rPr>
        <w:t xml:space="preserve"> и последующей</w:t>
      </w:r>
      <w:r w:rsidRPr="00C039C9">
        <w:rPr>
          <w:lang w:val="ru-RU"/>
        </w:rPr>
        <w:t xml:space="preserve"> </w:t>
      </w:r>
      <w:r w:rsidRPr="00150A53">
        <w:rPr>
          <w:lang w:val="ru-RU"/>
        </w:rPr>
        <w:t>обработки</w:t>
      </w:r>
      <w:r w:rsidRPr="00C039C9">
        <w:rPr>
          <w:lang w:val="ru-RU"/>
        </w:rPr>
        <w:t xml:space="preserve"> и пере</w:t>
      </w:r>
      <w:r>
        <w:rPr>
          <w:lang w:val="ru-RU"/>
        </w:rPr>
        <w:t xml:space="preserve">работки </w:t>
      </w:r>
      <w:r w:rsidR="00A26C93">
        <w:rPr>
          <w:lang w:val="ru-RU"/>
        </w:rPr>
        <w:t>продукции</w:t>
      </w:r>
      <w:r w:rsidR="006735DF" w:rsidRPr="00C039C9">
        <w:rPr>
          <w:color w:val="000000" w:themeColor="text1"/>
          <w:lang w:val="ru-RU"/>
        </w:rPr>
        <w:t>.</w:t>
      </w:r>
    </w:p>
    <w:p w14:paraId="4EE12170" w14:textId="77777777" w:rsidR="007B6B86" w:rsidRPr="00C039C9" w:rsidRDefault="007B6B86" w:rsidP="00DE2CF3">
      <w:pPr>
        <w:spacing w:after="0" w:line="240" w:lineRule="auto"/>
        <w:jc w:val="both"/>
        <w:rPr>
          <w:color w:val="000000" w:themeColor="text1"/>
          <w:lang w:val="ru-RU"/>
        </w:rPr>
      </w:pPr>
    </w:p>
    <w:p w14:paraId="2DCC9B55" w14:textId="501E4B31" w:rsidR="001D28B2" w:rsidRPr="00C039C9" w:rsidRDefault="00B618C9" w:rsidP="00DE2CF3">
      <w:pPr>
        <w:spacing w:after="0" w:line="240" w:lineRule="auto"/>
        <w:jc w:val="both"/>
        <w:rPr>
          <w:b/>
          <w:i/>
          <w:color w:val="000000" w:themeColor="text1"/>
          <w:lang w:val="ru-RU"/>
        </w:rPr>
      </w:pPr>
      <w:r>
        <w:rPr>
          <w:b/>
          <w:i/>
          <w:color w:val="000000" w:themeColor="text1"/>
          <w:lang w:val="ru-RU"/>
        </w:rPr>
        <w:t>Пере</w:t>
      </w:r>
      <w:r w:rsidR="00C039C9">
        <w:rPr>
          <w:b/>
          <w:i/>
          <w:color w:val="000000" w:themeColor="text1"/>
          <w:lang w:val="ru-RU"/>
        </w:rPr>
        <w:t>работка</w:t>
      </w:r>
    </w:p>
    <w:p w14:paraId="1D6FD6F6" w14:textId="70BEDDAA" w:rsidR="003E2419" w:rsidRPr="00B618C9" w:rsidRDefault="00B618C9" w:rsidP="00B618C9">
      <w:pPr>
        <w:rPr>
          <w:lang w:val="ru-RU"/>
        </w:rPr>
      </w:pPr>
      <w:r w:rsidRPr="00B618C9">
        <w:rPr>
          <w:lang w:val="ru-RU"/>
        </w:rPr>
        <w:t>В этом разделе представлены руководящие принципы и меры, которые должны быть реализованы государствами, переработчиками (в том числе МСП, крупными корпорациями, многонациональными корпорациями) и отраслевыми ассоциациями для предотвращения и сокращения потерь продовольс</w:t>
      </w:r>
      <w:r>
        <w:rPr>
          <w:lang w:val="ru-RU"/>
        </w:rPr>
        <w:t>твия на уровне переработки</w:t>
      </w:r>
      <w:r w:rsidR="001428E9" w:rsidRPr="00B618C9">
        <w:rPr>
          <w:rFonts w:cs="Arial"/>
          <w:color w:val="000000" w:themeColor="text1"/>
          <w:lang w:val="ru-RU"/>
        </w:rPr>
        <w:t>.</w:t>
      </w:r>
    </w:p>
    <w:p w14:paraId="66964EFE" w14:textId="77777777" w:rsidR="00012BBC" w:rsidRPr="00B618C9" w:rsidRDefault="00012BBC" w:rsidP="00DE2CF3">
      <w:pPr>
        <w:spacing w:after="0" w:line="240" w:lineRule="auto"/>
        <w:jc w:val="both"/>
        <w:rPr>
          <w:rFonts w:cs="Arial"/>
          <w:color w:val="000000" w:themeColor="text1"/>
          <w:lang w:val="ru-RU"/>
        </w:rPr>
      </w:pPr>
    </w:p>
    <w:p w14:paraId="2F6145E2" w14:textId="0801BC27" w:rsidR="00790A5D" w:rsidRPr="00B618C9" w:rsidRDefault="00B618C9" w:rsidP="00DE2CF3">
      <w:pPr>
        <w:spacing w:after="0" w:line="240" w:lineRule="auto"/>
        <w:jc w:val="both"/>
        <w:rPr>
          <w:color w:val="000000" w:themeColor="text1"/>
          <w:lang w:val="ru-RU"/>
        </w:rPr>
      </w:pPr>
      <w:r w:rsidRPr="00B618C9">
        <w:rPr>
          <w:lang w:val="ru-RU"/>
        </w:rPr>
        <w:t>Примеры мер, которые должны быть приняты государствами</w:t>
      </w:r>
      <w:r w:rsidR="001D28B2" w:rsidRPr="00B618C9">
        <w:rPr>
          <w:color w:val="000000" w:themeColor="text1"/>
          <w:lang w:val="ru-RU"/>
        </w:rPr>
        <w:t xml:space="preserve">: </w:t>
      </w:r>
    </w:p>
    <w:p w14:paraId="41C2C040" w14:textId="575BA4F3" w:rsidR="00676C02" w:rsidRPr="00B618C9" w:rsidRDefault="00B618C9" w:rsidP="00DE2CF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color w:val="000000" w:themeColor="text1"/>
          <w:lang w:val="ru-RU"/>
        </w:rPr>
      </w:pPr>
      <w:r w:rsidRPr="00B618C9">
        <w:rPr>
          <w:lang w:val="ru-RU"/>
        </w:rPr>
        <w:t>Установление и обеспечение применения стандартов безопасности и качества, а также учет экологических последствий перерабатывающей деятельности при разработ</w:t>
      </w:r>
      <w:r>
        <w:rPr>
          <w:lang w:val="ru-RU"/>
        </w:rPr>
        <w:t>ке нормативных актов и политики</w:t>
      </w:r>
      <w:r w:rsidR="0075353B" w:rsidRPr="00B618C9">
        <w:rPr>
          <w:color w:val="000000" w:themeColor="text1"/>
          <w:lang w:val="ru-RU"/>
        </w:rPr>
        <w:t>.</w:t>
      </w:r>
    </w:p>
    <w:p w14:paraId="67562639" w14:textId="77777777" w:rsidR="00850EC0" w:rsidRPr="00B618C9" w:rsidRDefault="00850EC0" w:rsidP="00DE2CF3">
      <w:pPr>
        <w:pStyle w:val="ListParagraph"/>
        <w:spacing w:after="0" w:line="240" w:lineRule="auto"/>
        <w:jc w:val="both"/>
        <w:rPr>
          <w:color w:val="000000" w:themeColor="text1"/>
          <w:lang w:val="ru-RU"/>
        </w:rPr>
      </w:pPr>
    </w:p>
    <w:p w14:paraId="6F0543C7" w14:textId="368E435A" w:rsidR="00676C02" w:rsidRPr="00BB11C8" w:rsidRDefault="00B618C9" w:rsidP="00DE2CF3">
      <w:pPr>
        <w:spacing w:after="0" w:line="240" w:lineRule="auto"/>
        <w:jc w:val="both"/>
        <w:rPr>
          <w:color w:val="000000" w:themeColor="text1"/>
          <w:lang w:val="ru-RU"/>
        </w:rPr>
      </w:pPr>
      <w:r w:rsidRPr="00BB11C8">
        <w:rPr>
          <w:lang w:val="ru-RU"/>
        </w:rPr>
        <w:t>Примеры мер, которые должны быть приняты переработчиками</w:t>
      </w:r>
      <w:r w:rsidR="001D28B2" w:rsidRPr="00BB11C8">
        <w:rPr>
          <w:color w:val="000000" w:themeColor="text1"/>
          <w:lang w:val="ru-RU"/>
        </w:rPr>
        <w:t xml:space="preserve">: </w:t>
      </w:r>
    </w:p>
    <w:p w14:paraId="380618C9" w14:textId="12642FA5" w:rsidR="007D5E20" w:rsidRPr="00BB11C8" w:rsidRDefault="00BB11C8" w:rsidP="00D71E70">
      <w:pPr>
        <w:spacing w:after="0" w:line="240" w:lineRule="auto"/>
        <w:ind w:left="360"/>
        <w:jc w:val="both"/>
        <w:rPr>
          <w:color w:val="000000" w:themeColor="text1"/>
          <w:lang w:val="ru-RU"/>
        </w:rPr>
      </w:pPr>
      <w:r w:rsidRPr="00BB11C8">
        <w:rPr>
          <w:lang w:val="ru-RU"/>
        </w:rPr>
        <w:t>Понимание правил качества и безопасности и укрепление потенциала в передовой практике (</w:t>
      </w:r>
      <w:r>
        <w:t>GHP</w:t>
      </w:r>
      <w:r w:rsidRPr="00BB11C8">
        <w:rPr>
          <w:lang w:val="ru-RU"/>
        </w:rPr>
        <w:t xml:space="preserve">, </w:t>
      </w:r>
      <w:r>
        <w:t>GMP</w:t>
      </w:r>
      <w:r w:rsidRPr="00BB11C8">
        <w:rPr>
          <w:lang w:val="ru-RU"/>
        </w:rPr>
        <w:t>, Надлежащая практика упаковки) в соответствии с требованиями рынка</w:t>
      </w:r>
      <w:r w:rsidR="0075353B" w:rsidRPr="00BB11C8">
        <w:rPr>
          <w:color w:val="000000" w:themeColor="text1"/>
          <w:lang w:val="ru-RU"/>
        </w:rPr>
        <w:t>.</w:t>
      </w:r>
    </w:p>
    <w:p w14:paraId="5CF1BBA6" w14:textId="77777777" w:rsidR="006A7F7D" w:rsidRPr="00BB11C8" w:rsidRDefault="006A7F7D" w:rsidP="00DE2CF3">
      <w:pPr>
        <w:pStyle w:val="ListParagraph"/>
        <w:spacing w:after="0" w:line="240" w:lineRule="auto"/>
        <w:jc w:val="both"/>
        <w:rPr>
          <w:color w:val="000000" w:themeColor="text1"/>
          <w:lang w:val="ru-RU"/>
        </w:rPr>
      </w:pPr>
    </w:p>
    <w:p w14:paraId="40B8A6F9" w14:textId="5F8F32D6" w:rsidR="0034318F" w:rsidRPr="00BB11C8" w:rsidRDefault="00BB11C8" w:rsidP="00DE2CF3">
      <w:pPr>
        <w:spacing w:after="0" w:line="240" w:lineRule="auto"/>
        <w:jc w:val="both"/>
        <w:rPr>
          <w:color w:val="000000" w:themeColor="text1"/>
          <w:lang w:val="ru-RU"/>
        </w:rPr>
      </w:pPr>
      <w:r w:rsidRPr="00BB11C8">
        <w:rPr>
          <w:lang w:val="ru-RU"/>
        </w:rPr>
        <w:t>Примеры мер, которые должны быть приняты отраслевыми ассоциациями</w:t>
      </w:r>
      <w:r w:rsidR="0034318F" w:rsidRPr="00BB11C8">
        <w:rPr>
          <w:color w:val="000000" w:themeColor="text1"/>
          <w:lang w:val="ru-RU"/>
        </w:rPr>
        <w:t>:</w:t>
      </w:r>
    </w:p>
    <w:p w14:paraId="06EA65DE" w14:textId="49574163" w:rsidR="0034318F" w:rsidRPr="00BB11C8" w:rsidRDefault="00BB11C8" w:rsidP="00DE2CF3">
      <w:pPr>
        <w:pStyle w:val="ListParagraph"/>
        <w:numPr>
          <w:ilvl w:val="0"/>
          <w:numId w:val="11"/>
        </w:numPr>
        <w:spacing w:after="0" w:line="240" w:lineRule="auto"/>
        <w:ind w:left="714" w:hanging="357"/>
        <w:jc w:val="both"/>
        <w:rPr>
          <w:color w:val="000000" w:themeColor="text1"/>
          <w:lang w:val="ru-RU"/>
        </w:rPr>
      </w:pPr>
      <w:r w:rsidRPr="00BB11C8">
        <w:rPr>
          <w:lang w:val="ru-RU"/>
        </w:rPr>
        <w:t xml:space="preserve">Содействие участию мелких переработчиков в политических дискуссиях, связанных с </w:t>
      </w:r>
      <w:proofErr w:type="spellStart"/>
      <w:r w:rsidRPr="00BB11C8">
        <w:rPr>
          <w:lang w:val="ru-RU"/>
        </w:rPr>
        <w:t>ППиПО</w:t>
      </w:r>
      <w:proofErr w:type="spellEnd"/>
      <w:r w:rsidR="0075353B" w:rsidRPr="00BB11C8">
        <w:rPr>
          <w:color w:val="000000" w:themeColor="text1"/>
          <w:lang w:val="ru-RU"/>
        </w:rPr>
        <w:t>.</w:t>
      </w:r>
    </w:p>
    <w:p w14:paraId="6952AD18" w14:textId="77777777" w:rsidR="0034318F" w:rsidRPr="00BB11C8" w:rsidRDefault="0034318F" w:rsidP="00DE2CF3">
      <w:pPr>
        <w:spacing w:after="0" w:line="240" w:lineRule="auto"/>
        <w:jc w:val="both"/>
        <w:rPr>
          <w:color w:val="000000" w:themeColor="text1"/>
          <w:lang w:val="ru-RU"/>
        </w:rPr>
      </w:pPr>
    </w:p>
    <w:p w14:paraId="23C75B72" w14:textId="40471890" w:rsidR="001D28B2" w:rsidRPr="00BB11C8" w:rsidRDefault="00BB11C8" w:rsidP="00DE2CF3">
      <w:pPr>
        <w:spacing w:after="0" w:line="240" w:lineRule="auto"/>
        <w:jc w:val="both"/>
        <w:rPr>
          <w:b/>
          <w:i/>
          <w:color w:val="000000" w:themeColor="text1"/>
          <w:lang w:val="ru-RU"/>
        </w:rPr>
      </w:pPr>
      <w:r>
        <w:rPr>
          <w:b/>
          <w:i/>
          <w:color w:val="000000" w:themeColor="text1"/>
          <w:lang w:val="ru-RU"/>
        </w:rPr>
        <w:t>Дистрибуция</w:t>
      </w:r>
    </w:p>
    <w:p w14:paraId="320BE335" w14:textId="446EE924" w:rsidR="001428E9" w:rsidRPr="00BB11C8" w:rsidRDefault="00BB11C8" w:rsidP="00BB11C8">
      <w:pPr>
        <w:rPr>
          <w:lang w:val="ru-RU"/>
        </w:rPr>
      </w:pPr>
      <w:r w:rsidRPr="00BB11C8">
        <w:rPr>
          <w:lang w:val="ru-RU"/>
        </w:rPr>
        <w:t xml:space="preserve">В этом разделе представлены руководящие принципы и меры, которые должны быть реализованы государствами, дистрибьюторами/ участниками цепочки поставок и отраслевыми ассоциациями для предотвращения и сокращения потерь продовольствия на уровне </w:t>
      </w:r>
      <w:r>
        <w:rPr>
          <w:lang w:val="ru-RU"/>
        </w:rPr>
        <w:t>дистрибуции.</w:t>
      </w:r>
    </w:p>
    <w:p w14:paraId="0D1823FA" w14:textId="77777777" w:rsidR="00012BBC" w:rsidRPr="00BB11C8" w:rsidRDefault="00012BBC" w:rsidP="00DE2CF3">
      <w:pPr>
        <w:spacing w:after="0" w:line="240" w:lineRule="auto"/>
        <w:jc w:val="both"/>
        <w:rPr>
          <w:rFonts w:cs="Arial"/>
          <w:color w:val="000000" w:themeColor="text1"/>
          <w:lang w:val="ru-RU"/>
        </w:rPr>
      </w:pPr>
    </w:p>
    <w:p w14:paraId="7228D860" w14:textId="07192B8E" w:rsidR="003B72E9" w:rsidRPr="00BB11C8" w:rsidRDefault="00BB11C8" w:rsidP="00DE2CF3">
      <w:pPr>
        <w:spacing w:after="0" w:line="240" w:lineRule="auto"/>
        <w:jc w:val="both"/>
        <w:rPr>
          <w:color w:val="000000" w:themeColor="text1"/>
          <w:lang w:val="ru-RU"/>
        </w:rPr>
      </w:pPr>
      <w:r w:rsidRPr="00BB11C8">
        <w:rPr>
          <w:color w:val="000000" w:themeColor="text1"/>
          <w:lang w:val="ru-RU"/>
        </w:rPr>
        <w:t>Примеры мер, которые должны быть приняты государствами</w:t>
      </w:r>
      <w:r w:rsidR="001D28B2" w:rsidRPr="00BB11C8">
        <w:rPr>
          <w:color w:val="000000" w:themeColor="text1"/>
          <w:lang w:val="ru-RU"/>
        </w:rPr>
        <w:t>:</w:t>
      </w:r>
    </w:p>
    <w:p w14:paraId="6A7C5132" w14:textId="3E43CD2C" w:rsidR="00BB11C8" w:rsidRPr="00BB11C8" w:rsidRDefault="00BB11C8" w:rsidP="00DE2CF3">
      <w:pPr>
        <w:numPr>
          <w:ilvl w:val="0"/>
          <w:numId w:val="11"/>
        </w:numPr>
        <w:spacing w:after="0" w:line="240" w:lineRule="auto"/>
        <w:jc w:val="both"/>
        <w:rPr>
          <w:color w:val="000000" w:themeColor="text1"/>
          <w:lang w:val="ru-RU"/>
        </w:rPr>
      </w:pPr>
      <w:r w:rsidRPr="00BB11C8">
        <w:rPr>
          <w:lang w:val="ru-RU"/>
        </w:rPr>
        <w:t>Продвижение товарных ассоциаций и кооперативов для повышения эффективности операций и предоставление инфраструктуры для поддержки логистических операций</w:t>
      </w:r>
    </w:p>
    <w:p w14:paraId="773B54A1" w14:textId="77777777" w:rsidR="0022431E" w:rsidRPr="00BB11C8" w:rsidRDefault="0022431E" w:rsidP="00DE2CF3">
      <w:pPr>
        <w:spacing w:after="0" w:line="240" w:lineRule="auto"/>
        <w:jc w:val="both"/>
        <w:rPr>
          <w:color w:val="000000" w:themeColor="text1"/>
          <w:lang w:val="ru-RU"/>
        </w:rPr>
      </w:pPr>
    </w:p>
    <w:p w14:paraId="3A2A99D4" w14:textId="7E77461A" w:rsidR="00DE5318" w:rsidRPr="00BB11C8" w:rsidRDefault="00BB11C8" w:rsidP="00DE2CF3">
      <w:pPr>
        <w:spacing w:after="0" w:line="240" w:lineRule="auto"/>
        <w:jc w:val="both"/>
        <w:rPr>
          <w:color w:val="000000" w:themeColor="text1"/>
          <w:lang w:val="ru-RU"/>
        </w:rPr>
      </w:pPr>
      <w:r w:rsidRPr="00BB11C8">
        <w:rPr>
          <w:color w:val="000000" w:themeColor="text1"/>
          <w:lang w:val="ru-RU"/>
        </w:rPr>
        <w:t>Примеры мер, которые должны быть применены участниками цепочки поставок продуктов питания</w:t>
      </w:r>
      <w:r w:rsidR="001D28B2" w:rsidRPr="00BB11C8">
        <w:rPr>
          <w:color w:val="000000" w:themeColor="text1"/>
          <w:lang w:val="ru-RU"/>
        </w:rPr>
        <w:t xml:space="preserve">: </w:t>
      </w:r>
    </w:p>
    <w:p w14:paraId="0F5C1EE1" w14:textId="5B8C1C4F" w:rsidR="003B72E9" w:rsidRPr="00BB11C8" w:rsidRDefault="00BB11C8" w:rsidP="00DE2CF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color w:val="000000" w:themeColor="text1"/>
          <w:lang w:val="ru-RU"/>
        </w:rPr>
      </w:pPr>
      <w:r w:rsidRPr="00BB11C8">
        <w:rPr>
          <w:lang w:val="ru-RU"/>
        </w:rPr>
        <w:lastRenderedPageBreak/>
        <w:t xml:space="preserve">Активное участие в многосторонних платформах для обновления операций </w:t>
      </w:r>
      <w:r>
        <w:rPr>
          <w:lang w:val="ru-RU"/>
        </w:rPr>
        <w:t xml:space="preserve">производственно-сбытовых цепочек </w:t>
      </w:r>
    </w:p>
    <w:p w14:paraId="5C194E71" w14:textId="77777777" w:rsidR="00180D68" w:rsidRPr="00BB11C8" w:rsidRDefault="00180D68" w:rsidP="00DE2CF3">
      <w:pPr>
        <w:spacing w:after="0" w:line="240" w:lineRule="auto"/>
        <w:jc w:val="both"/>
        <w:rPr>
          <w:color w:val="000000" w:themeColor="text1"/>
          <w:lang w:val="ru-RU"/>
        </w:rPr>
      </w:pPr>
    </w:p>
    <w:p w14:paraId="51E32170" w14:textId="1FE58577" w:rsidR="00180D68" w:rsidRPr="00BB11C8" w:rsidRDefault="00BB11C8" w:rsidP="00BB11C8">
      <w:pPr>
        <w:rPr>
          <w:lang w:val="ru-RU"/>
        </w:rPr>
      </w:pPr>
      <w:r w:rsidRPr="00BB11C8">
        <w:rPr>
          <w:lang w:val="ru-RU"/>
        </w:rPr>
        <w:t>Примеры передовой практики, применяемой отраслевым</w:t>
      </w:r>
      <w:r>
        <w:rPr>
          <w:lang w:val="ru-RU"/>
        </w:rPr>
        <w:t>и организациями / ассоциациями</w:t>
      </w:r>
      <w:r w:rsidR="00180D68" w:rsidRPr="00BB11C8">
        <w:rPr>
          <w:color w:val="000000" w:themeColor="text1"/>
          <w:lang w:val="ru-RU"/>
        </w:rPr>
        <w:t>:</w:t>
      </w:r>
    </w:p>
    <w:p w14:paraId="286927F9" w14:textId="652F49D5" w:rsidR="00BB11C8" w:rsidRPr="00BB11C8" w:rsidRDefault="00BB11C8" w:rsidP="00DE2CF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color w:val="000000" w:themeColor="text1"/>
          <w:lang w:val="ru-RU"/>
        </w:rPr>
      </w:pPr>
      <w:r w:rsidRPr="00BB11C8">
        <w:rPr>
          <w:lang w:val="ru-RU"/>
        </w:rPr>
        <w:t>Повышение осведомленности о требованиях и правилах рынка</w:t>
      </w:r>
    </w:p>
    <w:p w14:paraId="746C322B" w14:textId="77777777" w:rsidR="008378CD" w:rsidRPr="00BB11C8" w:rsidRDefault="008378CD" w:rsidP="00DE2CF3">
      <w:pPr>
        <w:spacing w:after="0" w:line="240" w:lineRule="auto"/>
        <w:jc w:val="both"/>
        <w:rPr>
          <w:color w:val="000000" w:themeColor="text1"/>
          <w:lang w:val="ru-RU"/>
        </w:rPr>
      </w:pPr>
    </w:p>
    <w:p w14:paraId="75CD9CF2" w14:textId="77777777" w:rsidR="00D71E70" w:rsidRPr="00BB11C8" w:rsidRDefault="00D71E70" w:rsidP="00DE2CF3">
      <w:pPr>
        <w:spacing w:after="0" w:line="240" w:lineRule="auto"/>
        <w:jc w:val="both"/>
        <w:rPr>
          <w:color w:val="000000" w:themeColor="text1"/>
          <w:lang w:val="ru-RU"/>
        </w:rPr>
      </w:pPr>
    </w:p>
    <w:p w14:paraId="77E1A0B7" w14:textId="654819DB" w:rsidR="00953465" w:rsidRPr="00150A53" w:rsidRDefault="00E76DAB" w:rsidP="00B96C28">
      <w:pPr>
        <w:pStyle w:val="ListParagraph"/>
        <w:spacing w:after="0" w:line="240" w:lineRule="auto"/>
        <w:ind w:left="1224"/>
        <w:jc w:val="both"/>
        <w:rPr>
          <w:b/>
          <w:i/>
          <w:color w:val="000000" w:themeColor="text1"/>
          <w:lang w:val="ru-RU"/>
        </w:rPr>
      </w:pPr>
      <w:r w:rsidRPr="00680DAA">
        <w:rPr>
          <w:b/>
          <w:color w:val="000000" w:themeColor="text1"/>
          <w:lang w:val="ru-RU"/>
        </w:rPr>
        <w:t>2</w:t>
      </w:r>
      <w:r w:rsidR="003E2419" w:rsidRPr="00680DAA">
        <w:rPr>
          <w:b/>
          <w:color w:val="000000" w:themeColor="text1"/>
          <w:lang w:val="ru-RU"/>
        </w:rPr>
        <w:t>.2.1</w:t>
      </w:r>
      <w:r w:rsidR="001C0BA2" w:rsidRPr="00680DAA">
        <w:rPr>
          <w:b/>
          <w:color w:val="000000" w:themeColor="text1"/>
          <w:lang w:val="ru-RU"/>
        </w:rPr>
        <w:t>(</w:t>
      </w:r>
      <w:proofErr w:type="gramStart"/>
      <w:r w:rsidR="003E2419">
        <w:rPr>
          <w:b/>
          <w:color w:val="000000" w:themeColor="text1"/>
        </w:rPr>
        <w:t>b</w:t>
      </w:r>
      <w:r w:rsidR="001C0BA2" w:rsidRPr="00680DAA">
        <w:rPr>
          <w:b/>
          <w:color w:val="000000" w:themeColor="text1"/>
          <w:lang w:val="ru-RU"/>
        </w:rPr>
        <w:t>)</w:t>
      </w:r>
      <w:r w:rsidR="003E2419" w:rsidRPr="00680DAA">
        <w:rPr>
          <w:b/>
          <w:color w:val="000000" w:themeColor="text1"/>
          <w:lang w:val="ru-RU"/>
        </w:rPr>
        <w:t xml:space="preserve"> </w:t>
      </w:r>
      <w:r w:rsidR="00342AE2" w:rsidRPr="00680DAA">
        <w:rPr>
          <w:b/>
          <w:color w:val="000000" w:themeColor="text1"/>
          <w:lang w:val="ru-RU"/>
        </w:rPr>
        <w:t xml:space="preserve"> </w:t>
      </w:r>
      <w:r w:rsidR="00A26C93">
        <w:rPr>
          <w:b/>
          <w:caps/>
          <w:color w:val="000000" w:themeColor="text1"/>
          <w:lang w:val="ru-RU"/>
        </w:rPr>
        <w:t>ПРЕДУПРЕЖДАЮЩИЕ</w:t>
      </w:r>
      <w:proofErr w:type="gramEnd"/>
      <w:r w:rsidR="00A26C93">
        <w:rPr>
          <w:b/>
          <w:caps/>
          <w:color w:val="000000" w:themeColor="text1"/>
          <w:lang w:val="ru-RU"/>
        </w:rPr>
        <w:t xml:space="preserve"> МЕРЫ</w:t>
      </w:r>
      <w:r w:rsidR="00A26C93" w:rsidRPr="00680DAA">
        <w:rPr>
          <w:b/>
          <w:caps/>
          <w:color w:val="000000" w:themeColor="text1"/>
          <w:lang w:val="ru-RU"/>
        </w:rPr>
        <w:t xml:space="preserve"> </w:t>
      </w:r>
      <w:r w:rsidR="00680DAA" w:rsidRPr="00680DAA">
        <w:rPr>
          <w:b/>
          <w:caps/>
          <w:color w:val="000000" w:themeColor="text1"/>
          <w:lang w:val="ru-RU"/>
        </w:rPr>
        <w:t>И СОКРАЩЕНИЕ ПИЩЕВЫХ ОТХОДОВ</w:t>
      </w:r>
    </w:p>
    <w:p w14:paraId="637D69A0" w14:textId="77777777" w:rsidR="00A26C93" w:rsidRDefault="00A26C93" w:rsidP="00BB11C8">
      <w:pPr>
        <w:rPr>
          <w:b/>
          <w:i/>
          <w:color w:val="000000" w:themeColor="text1"/>
          <w:lang w:val="ru-RU"/>
        </w:rPr>
      </w:pPr>
    </w:p>
    <w:p w14:paraId="2102D194" w14:textId="6DDA1C52" w:rsidR="00BB11C8" w:rsidRPr="00BB11C8" w:rsidRDefault="00BB11C8" w:rsidP="00BB11C8">
      <w:pPr>
        <w:rPr>
          <w:b/>
          <w:i/>
          <w:color w:val="000000" w:themeColor="text1"/>
          <w:lang w:val="ru-RU"/>
        </w:rPr>
      </w:pPr>
      <w:r w:rsidRPr="00BB11C8">
        <w:rPr>
          <w:b/>
          <w:i/>
          <w:color w:val="000000" w:themeColor="text1"/>
          <w:lang w:val="ru-RU"/>
        </w:rPr>
        <w:t>Розничная торговля</w:t>
      </w:r>
    </w:p>
    <w:p w14:paraId="0B10F3BD" w14:textId="14D091E6" w:rsidR="001428E9" w:rsidRPr="00BB11C8" w:rsidRDefault="00BB11C8" w:rsidP="00DE2CF3">
      <w:pPr>
        <w:spacing w:after="0" w:line="240" w:lineRule="auto"/>
        <w:jc w:val="both"/>
        <w:rPr>
          <w:rFonts w:cs="Arial"/>
          <w:color w:val="000000" w:themeColor="text1"/>
          <w:lang w:val="ru-RU"/>
        </w:rPr>
      </w:pPr>
      <w:r w:rsidRPr="00BB11C8">
        <w:rPr>
          <w:lang w:val="ru-RU"/>
        </w:rPr>
        <w:t>В этом разделе представлены руководящие принципы и меры, которые должны быть реализованы государствами, предприятиями розничной торговли и промышленными ассоциациями для предотвращения и сокращения формирования пищевых отходов на уровне розничной торговли</w:t>
      </w:r>
      <w:r w:rsidR="001428E9" w:rsidRPr="00BB11C8">
        <w:rPr>
          <w:rFonts w:cs="Arial"/>
          <w:color w:val="000000" w:themeColor="text1"/>
          <w:lang w:val="ru-RU"/>
        </w:rPr>
        <w:t>.</w:t>
      </w:r>
    </w:p>
    <w:p w14:paraId="24635FA5" w14:textId="77777777" w:rsidR="00012BBC" w:rsidRPr="00BB11C8" w:rsidRDefault="00012BBC" w:rsidP="00DE2CF3">
      <w:pPr>
        <w:spacing w:after="0" w:line="240" w:lineRule="auto"/>
        <w:jc w:val="both"/>
        <w:rPr>
          <w:rFonts w:cs="Arial"/>
          <w:color w:val="000000" w:themeColor="text1"/>
          <w:lang w:val="ru-RU"/>
        </w:rPr>
      </w:pPr>
    </w:p>
    <w:p w14:paraId="13590972" w14:textId="3D2B54FF" w:rsidR="001D28B2" w:rsidRPr="00BB11C8" w:rsidRDefault="00BB11C8" w:rsidP="00DE2CF3">
      <w:pPr>
        <w:spacing w:after="0" w:line="240" w:lineRule="auto"/>
        <w:jc w:val="both"/>
        <w:rPr>
          <w:color w:val="000000" w:themeColor="text1"/>
          <w:lang w:val="ru-RU"/>
        </w:rPr>
      </w:pPr>
      <w:r w:rsidRPr="00BB11C8">
        <w:rPr>
          <w:color w:val="000000" w:themeColor="text1"/>
          <w:lang w:val="ru-RU"/>
        </w:rPr>
        <w:t>Примеры мер, которые должны быть приняты государствами</w:t>
      </w:r>
      <w:r w:rsidR="001D28B2" w:rsidRPr="00BB11C8">
        <w:rPr>
          <w:color w:val="000000" w:themeColor="text1"/>
          <w:lang w:val="ru-RU"/>
        </w:rPr>
        <w:t>:</w:t>
      </w:r>
    </w:p>
    <w:p w14:paraId="59CC1F59" w14:textId="73B2CADF" w:rsidR="000A24D7" w:rsidRPr="00BB11C8" w:rsidRDefault="00BB11C8" w:rsidP="00DE2CF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color w:val="000000" w:themeColor="text1"/>
          <w:lang w:val="ru-RU"/>
        </w:rPr>
      </w:pPr>
      <w:r w:rsidRPr="00BB11C8">
        <w:rPr>
          <w:lang w:val="ru-RU"/>
        </w:rPr>
        <w:t>Поддержка развития рынков некачественной продукции, внесение поправок в правила маркировки продуктов питания и разработка политики и законодательства для содействия пожертвованию</w:t>
      </w:r>
      <w:r>
        <w:rPr>
          <w:lang w:val="ru-RU"/>
        </w:rPr>
        <w:t xml:space="preserve"> продуктов питания</w:t>
      </w:r>
      <w:r w:rsidR="00953465" w:rsidRPr="00BB11C8">
        <w:rPr>
          <w:color w:val="000000" w:themeColor="text1"/>
          <w:lang w:val="ru-RU"/>
        </w:rPr>
        <w:t>.</w:t>
      </w:r>
    </w:p>
    <w:p w14:paraId="06DB775F" w14:textId="77777777" w:rsidR="00EA18A5" w:rsidRPr="00BB11C8" w:rsidRDefault="00EA18A5" w:rsidP="00DE2CF3">
      <w:pPr>
        <w:spacing w:after="0" w:line="240" w:lineRule="auto"/>
        <w:jc w:val="both"/>
        <w:rPr>
          <w:color w:val="000000" w:themeColor="text1"/>
          <w:lang w:val="ru-RU"/>
        </w:rPr>
      </w:pPr>
    </w:p>
    <w:p w14:paraId="2C7F296A" w14:textId="4BA38276" w:rsidR="001D28B2" w:rsidRPr="00BB11C8" w:rsidRDefault="00BB11C8" w:rsidP="00DE2CF3">
      <w:pPr>
        <w:spacing w:after="0" w:line="240" w:lineRule="auto"/>
        <w:jc w:val="both"/>
        <w:rPr>
          <w:color w:val="000000" w:themeColor="text1"/>
          <w:lang w:val="ru-RU"/>
        </w:rPr>
      </w:pPr>
      <w:r w:rsidRPr="00BB11C8">
        <w:rPr>
          <w:color w:val="000000" w:themeColor="text1"/>
          <w:lang w:val="ru-RU"/>
        </w:rPr>
        <w:t>Примеры мер, которые должны применять розничные продавцы</w:t>
      </w:r>
      <w:r w:rsidR="001D28B2" w:rsidRPr="00BB11C8">
        <w:rPr>
          <w:color w:val="000000" w:themeColor="text1"/>
          <w:lang w:val="ru-RU"/>
        </w:rPr>
        <w:t xml:space="preserve">: </w:t>
      </w:r>
    </w:p>
    <w:p w14:paraId="2564A04D" w14:textId="5D3924CA" w:rsidR="00502DF3" w:rsidRPr="00BB11C8" w:rsidRDefault="00BB11C8" w:rsidP="00DE2CF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color w:val="000000" w:themeColor="text1"/>
          <w:lang w:val="ru-RU"/>
        </w:rPr>
      </w:pPr>
      <w:r w:rsidRPr="00BB11C8">
        <w:rPr>
          <w:lang w:val="ru-RU"/>
        </w:rPr>
        <w:t xml:space="preserve">Наращивание потенциала в области управления запасами и </w:t>
      </w:r>
      <w:proofErr w:type="gramStart"/>
      <w:r w:rsidRPr="00BB11C8">
        <w:rPr>
          <w:lang w:val="ru-RU"/>
        </w:rPr>
        <w:t>аудита</w:t>
      </w:r>
      <w:proofErr w:type="gramEnd"/>
      <w:r w:rsidRPr="00BB11C8">
        <w:rPr>
          <w:lang w:val="ru-RU"/>
        </w:rPr>
        <w:t xml:space="preserve"> и измерения отходов, а также использование дифференцированного ценообразования на продукты, близкие к истечению срока/даты годности </w:t>
      </w:r>
    </w:p>
    <w:p w14:paraId="206666D1" w14:textId="77777777" w:rsidR="001B2A7A" w:rsidRPr="00BB11C8" w:rsidRDefault="001B2A7A" w:rsidP="00D71E70">
      <w:pPr>
        <w:pStyle w:val="ListParagraph"/>
        <w:spacing w:after="0" w:line="240" w:lineRule="auto"/>
        <w:jc w:val="both"/>
        <w:rPr>
          <w:color w:val="000000" w:themeColor="text1"/>
          <w:lang w:val="ru-RU"/>
        </w:rPr>
      </w:pPr>
    </w:p>
    <w:p w14:paraId="13832649" w14:textId="45210827" w:rsidR="0093749E" w:rsidRPr="00BB11C8" w:rsidRDefault="00BB11C8" w:rsidP="00DE2CF3">
      <w:pPr>
        <w:spacing w:after="0" w:line="240" w:lineRule="auto"/>
        <w:jc w:val="both"/>
        <w:rPr>
          <w:color w:val="000000" w:themeColor="text1"/>
          <w:lang w:val="ru-RU"/>
        </w:rPr>
      </w:pPr>
      <w:r w:rsidRPr="00BB11C8">
        <w:rPr>
          <w:color w:val="000000" w:themeColor="text1"/>
          <w:lang w:val="ru-RU"/>
        </w:rPr>
        <w:t>Примеры мер, которые должны применяться отраслевыми ассоциациями</w:t>
      </w:r>
      <w:r w:rsidR="0093749E" w:rsidRPr="00BB11C8">
        <w:rPr>
          <w:color w:val="000000" w:themeColor="text1"/>
          <w:lang w:val="ru-RU"/>
        </w:rPr>
        <w:t>:</w:t>
      </w:r>
    </w:p>
    <w:p w14:paraId="773B1030" w14:textId="47696F7E" w:rsidR="001D28B2" w:rsidRPr="00BB11C8" w:rsidRDefault="00BB11C8" w:rsidP="00DE2CF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color w:val="000000" w:themeColor="text1"/>
          <w:lang w:val="ru-RU"/>
        </w:rPr>
      </w:pPr>
      <w:r w:rsidRPr="00BB11C8">
        <w:rPr>
          <w:lang w:val="ru-RU"/>
        </w:rPr>
        <w:t>Поддержка обучения своих членов и участие в переговорах с государственным сектором и другими участниками сети</w:t>
      </w:r>
    </w:p>
    <w:p w14:paraId="60402DD8" w14:textId="77777777" w:rsidR="00A26C93" w:rsidRDefault="00A26C93" w:rsidP="00BB11C8">
      <w:pPr>
        <w:rPr>
          <w:b/>
          <w:i/>
          <w:color w:val="000000" w:themeColor="text1"/>
          <w:lang w:val="ru-RU"/>
        </w:rPr>
      </w:pPr>
    </w:p>
    <w:p w14:paraId="55040024" w14:textId="47AA02F4" w:rsidR="00BB11C8" w:rsidRPr="00BB11C8" w:rsidRDefault="00BB11C8" w:rsidP="00BB11C8">
      <w:pPr>
        <w:rPr>
          <w:b/>
          <w:i/>
          <w:color w:val="000000" w:themeColor="text1"/>
          <w:lang w:val="ru-RU"/>
        </w:rPr>
      </w:pPr>
      <w:r w:rsidRPr="00BB11C8">
        <w:rPr>
          <w:b/>
          <w:i/>
          <w:color w:val="000000" w:themeColor="text1"/>
          <w:lang w:val="ru-RU"/>
        </w:rPr>
        <w:t>Потребление (включая потребителей и сектор гостиниц, ресторанов и пре</w:t>
      </w:r>
      <w:r>
        <w:rPr>
          <w:b/>
          <w:i/>
          <w:color w:val="000000" w:themeColor="text1"/>
          <w:lang w:val="ru-RU"/>
        </w:rPr>
        <w:t>дприятий общественного питания)</w:t>
      </w:r>
    </w:p>
    <w:p w14:paraId="0447E40A" w14:textId="77777777" w:rsidR="00BB11C8" w:rsidRPr="00BB11C8" w:rsidRDefault="00BB11C8" w:rsidP="00DE2CF3">
      <w:pPr>
        <w:spacing w:after="0" w:line="240" w:lineRule="auto"/>
        <w:jc w:val="both"/>
        <w:rPr>
          <w:b/>
          <w:i/>
          <w:color w:val="000000" w:themeColor="text1"/>
          <w:lang w:val="ru-RU"/>
        </w:rPr>
      </w:pPr>
    </w:p>
    <w:p w14:paraId="19D997C7" w14:textId="0E63BC6B" w:rsidR="001428E9" w:rsidRPr="00BB11C8" w:rsidRDefault="00BB11C8" w:rsidP="00DE2CF3">
      <w:pPr>
        <w:spacing w:after="0" w:line="240" w:lineRule="auto"/>
        <w:jc w:val="both"/>
        <w:rPr>
          <w:rFonts w:cs="Arial"/>
          <w:color w:val="000000" w:themeColor="text1"/>
          <w:lang w:val="ru-RU"/>
        </w:rPr>
      </w:pPr>
      <w:r w:rsidRPr="00BB11C8">
        <w:rPr>
          <w:lang w:val="ru-RU"/>
        </w:rPr>
        <w:t xml:space="preserve">В этом разделе представлены руководящие принципы и меры, которые должны быть выполнены государствами, потребителями, ассоциациями потребителей и заинтересованными сторонами сектора </w:t>
      </w:r>
      <w:r w:rsidRPr="00DF2AFD">
        <w:rPr>
          <w:lang w:val="ru-RU"/>
        </w:rPr>
        <w:t>гостиниц, ресторанов и пр</w:t>
      </w:r>
      <w:r w:rsidRPr="00BB11C8">
        <w:rPr>
          <w:lang w:val="ru-RU"/>
        </w:rPr>
        <w:t>едприятий общественного питания для предотвращения и сокращения пищевых отходов на этапе потребления</w:t>
      </w:r>
      <w:r w:rsidR="001428E9" w:rsidRPr="00BB11C8">
        <w:rPr>
          <w:rFonts w:cs="Arial"/>
          <w:color w:val="000000" w:themeColor="text1"/>
          <w:lang w:val="ru-RU"/>
        </w:rPr>
        <w:t>.</w:t>
      </w:r>
    </w:p>
    <w:p w14:paraId="4BA06BC8" w14:textId="77777777" w:rsidR="003C53A7" w:rsidRPr="00BB11C8" w:rsidRDefault="003C53A7" w:rsidP="00DE2CF3">
      <w:pPr>
        <w:spacing w:after="0" w:line="240" w:lineRule="auto"/>
        <w:jc w:val="both"/>
        <w:rPr>
          <w:rFonts w:cs="Arial"/>
          <w:color w:val="000000" w:themeColor="text1"/>
          <w:lang w:val="ru-RU"/>
        </w:rPr>
      </w:pPr>
    </w:p>
    <w:p w14:paraId="6453C43A" w14:textId="3E7FBBBD" w:rsidR="002214D8" w:rsidRPr="00BB11C8" w:rsidRDefault="00BB11C8" w:rsidP="00DE2CF3">
      <w:pPr>
        <w:spacing w:after="0" w:line="240" w:lineRule="auto"/>
        <w:jc w:val="both"/>
        <w:rPr>
          <w:color w:val="000000" w:themeColor="text1"/>
          <w:lang w:val="ru-RU"/>
        </w:rPr>
      </w:pPr>
      <w:r w:rsidRPr="00BB11C8">
        <w:rPr>
          <w:color w:val="000000" w:themeColor="text1"/>
          <w:lang w:val="ru-RU"/>
        </w:rPr>
        <w:t>Примеры мер, которые должны быть приняты государствами</w:t>
      </w:r>
      <w:r w:rsidR="001D28B2" w:rsidRPr="00BB11C8">
        <w:rPr>
          <w:color w:val="000000" w:themeColor="text1"/>
          <w:lang w:val="ru-RU"/>
        </w:rPr>
        <w:t>:</w:t>
      </w:r>
    </w:p>
    <w:p w14:paraId="7C9BC679" w14:textId="12E7FBA1" w:rsidR="002214D8" w:rsidRPr="00BB11C8" w:rsidRDefault="00BB11C8" w:rsidP="00DE2CF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="Arial"/>
          <w:color w:val="000000" w:themeColor="text1"/>
          <w:lang w:val="ru-RU"/>
        </w:rPr>
      </w:pPr>
      <w:r w:rsidRPr="00BB11C8">
        <w:rPr>
          <w:lang w:val="ru-RU"/>
        </w:rPr>
        <w:t>Обучение потребителей планированию питания, надлежащим методам хранения, интерпретации этикеток</w:t>
      </w:r>
      <w:r w:rsidR="0026644C" w:rsidRPr="00BB11C8">
        <w:rPr>
          <w:rFonts w:cs="Arial"/>
          <w:color w:val="000000" w:themeColor="text1"/>
          <w:lang w:val="ru-RU"/>
        </w:rPr>
        <w:t>.</w:t>
      </w:r>
    </w:p>
    <w:p w14:paraId="7F1A1540" w14:textId="2BC0BCB9" w:rsidR="002214D8" w:rsidRPr="00BB11C8" w:rsidRDefault="00BB11C8" w:rsidP="00DE2CF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="Arial"/>
          <w:color w:val="000000" w:themeColor="text1"/>
          <w:lang w:val="ru-RU"/>
        </w:rPr>
      </w:pPr>
      <w:r w:rsidRPr="00BB11C8">
        <w:rPr>
          <w:lang w:val="ru-RU"/>
        </w:rPr>
        <w:t xml:space="preserve">информационно-просветительские кампании и мероприятия, </w:t>
      </w:r>
      <w:r w:rsidR="00A26C93">
        <w:rPr>
          <w:lang w:val="ru-RU"/>
        </w:rPr>
        <w:t xml:space="preserve">направленные на </w:t>
      </w:r>
      <w:r w:rsidR="00A26C93" w:rsidRPr="00A26C93">
        <w:rPr>
          <w:lang w:val="ru-RU"/>
        </w:rPr>
        <w:t>оценку</w:t>
      </w:r>
      <w:r w:rsidR="00A26C93" w:rsidRPr="0073647D">
        <w:rPr>
          <w:lang w:val="ru-RU"/>
        </w:rPr>
        <w:t xml:space="preserve"> </w:t>
      </w:r>
      <w:r w:rsidRPr="00150A53">
        <w:rPr>
          <w:lang w:val="ru-RU"/>
        </w:rPr>
        <w:t>воздействи</w:t>
      </w:r>
      <w:r w:rsidR="00A26C93" w:rsidRPr="00150A53">
        <w:rPr>
          <w:lang w:val="ru-RU"/>
        </w:rPr>
        <w:t>я</w:t>
      </w:r>
      <w:r w:rsidRPr="00A26C93">
        <w:rPr>
          <w:lang w:val="ru-RU"/>
        </w:rPr>
        <w:t xml:space="preserve"> пищевых отходов</w:t>
      </w:r>
      <w:r w:rsidR="0026644C" w:rsidRPr="00BB11C8">
        <w:rPr>
          <w:rFonts w:cs="Arial"/>
          <w:color w:val="000000" w:themeColor="text1"/>
          <w:lang w:val="ru-RU"/>
        </w:rPr>
        <w:t>.</w:t>
      </w:r>
    </w:p>
    <w:p w14:paraId="26AE3DD9" w14:textId="3F745B4D" w:rsidR="001B2A7A" w:rsidRPr="00BB11C8" w:rsidRDefault="00BB11C8" w:rsidP="00DE2CF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="Arial"/>
          <w:color w:val="000000" w:themeColor="text1"/>
          <w:lang w:val="ru-RU"/>
        </w:rPr>
      </w:pPr>
      <w:r w:rsidRPr="00BB11C8">
        <w:rPr>
          <w:lang w:val="ru-RU"/>
        </w:rPr>
        <w:t>Продвижение фискальных мер для стимулирования практики сокращения пищевых отходов</w:t>
      </w:r>
      <w:r w:rsidR="0026644C" w:rsidRPr="00BB11C8">
        <w:rPr>
          <w:rFonts w:cs="Arial"/>
          <w:color w:val="000000" w:themeColor="text1"/>
          <w:lang w:val="ru-RU"/>
        </w:rPr>
        <w:t>.</w:t>
      </w:r>
    </w:p>
    <w:p w14:paraId="05878294" w14:textId="77777777" w:rsidR="002214D8" w:rsidRPr="00BB11C8" w:rsidRDefault="002214D8" w:rsidP="00DE2CF3">
      <w:pPr>
        <w:spacing w:after="0" w:line="240" w:lineRule="auto"/>
        <w:jc w:val="both"/>
        <w:rPr>
          <w:rFonts w:cs="Arial"/>
          <w:color w:val="000000" w:themeColor="text1"/>
          <w:sz w:val="20"/>
          <w:szCs w:val="20"/>
          <w:lang w:val="ru-RU"/>
        </w:rPr>
      </w:pPr>
    </w:p>
    <w:p w14:paraId="3AA92BF3" w14:textId="03B74AB3" w:rsidR="0093749E" w:rsidRPr="00BB11C8" w:rsidRDefault="00BB11C8" w:rsidP="00DE2CF3">
      <w:pPr>
        <w:spacing w:after="0" w:line="240" w:lineRule="auto"/>
        <w:jc w:val="both"/>
        <w:rPr>
          <w:color w:val="000000" w:themeColor="text1"/>
          <w:lang w:val="ru-RU"/>
        </w:rPr>
      </w:pPr>
      <w:r w:rsidRPr="00BB11C8">
        <w:rPr>
          <w:color w:val="000000" w:themeColor="text1"/>
          <w:lang w:val="ru-RU"/>
        </w:rPr>
        <w:t>Примеры мер, применяемых ассоциациями потребителей</w:t>
      </w:r>
      <w:r w:rsidR="0093749E" w:rsidRPr="00BB11C8">
        <w:rPr>
          <w:color w:val="000000" w:themeColor="text1"/>
          <w:lang w:val="ru-RU"/>
        </w:rPr>
        <w:t>:</w:t>
      </w:r>
    </w:p>
    <w:p w14:paraId="0707EE5C" w14:textId="4093BC4E" w:rsidR="0093749E" w:rsidRPr="00BB11C8" w:rsidRDefault="00BB11C8" w:rsidP="00DE2CF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color w:val="000000" w:themeColor="text1"/>
          <w:lang w:val="ru-RU"/>
        </w:rPr>
      </w:pPr>
      <w:r w:rsidRPr="00BB11C8">
        <w:rPr>
          <w:lang w:val="ru-RU"/>
        </w:rPr>
        <w:lastRenderedPageBreak/>
        <w:t xml:space="preserve">информационно-просветительские кампании о мерах по предотвращению </w:t>
      </w:r>
      <w:r>
        <w:rPr>
          <w:lang w:val="ru-RU"/>
        </w:rPr>
        <w:t xml:space="preserve">формирования </w:t>
      </w:r>
      <w:r w:rsidRPr="00BB11C8">
        <w:rPr>
          <w:lang w:val="ru-RU"/>
        </w:rPr>
        <w:t>пищевых отходов</w:t>
      </w:r>
      <w:r w:rsidR="00144C32" w:rsidRPr="00BB11C8">
        <w:rPr>
          <w:color w:val="000000" w:themeColor="text1"/>
          <w:lang w:val="ru-RU"/>
        </w:rPr>
        <w:t>.</w:t>
      </w:r>
    </w:p>
    <w:p w14:paraId="564FF42C" w14:textId="77777777" w:rsidR="001F18EB" w:rsidRPr="00BB11C8" w:rsidRDefault="001F18EB" w:rsidP="00D71E70">
      <w:pPr>
        <w:pStyle w:val="ListParagraph"/>
        <w:spacing w:after="0" w:line="240" w:lineRule="auto"/>
        <w:jc w:val="both"/>
        <w:rPr>
          <w:rFonts w:cs="Arial"/>
          <w:color w:val="000000" w:themeColor="text1"/>
          <w:sz w:val="20"/>
          <w:szCs w:val="20"/>
          <w:lang w:val="ru-RU"/>
        </w:rPr>
      </w:pPr>
    </w:p>
    <w:p w14:paraId="54571107" w14:textId="0852B61C" w:rsidR="002214D8" w:rsidRPr="00BB11C8" w:rsidRDefault="00BB11C8" w:rsidP="00DE2CF3">
      <w:pPr>
        <w:spacing w:after="0" w:line="240" w:lineRule="auto"/>
        <w:jc w:val="both"/>
        <w:rPr>
          <w:rFonts w:cs="Arial"/>
          <w:color w:val="000000" w:themeColor="text1"/>
          <w:lang w:val="ru-RU"/>
        </w:rPr>
      </w:pPr>
      <w:r w:rsidRPr="00BB11C8">
        <w:rPr>
          <w:lang w:val="ru-RU"/>
        </w:rPr>
        <w:t>Примеры мер, применяемых гостиницами, ресторанами и предприятиями общественного питания</w:t>
      </w:r>
      <w:r w:rsidR="002214D8" w:rsidRPr="00BB11C8">
        <w:rPr>
          <w:rFonts w:cs="Arial"/>
          <w:color w:val="000000" w:themeColor="text1"/>
          <w:lang w:val="ru-RU"/>
        </w:rPr>
        <w:t>:</w:t>
      </w:r>
    </w:p>
    <w:p w14:paraId="2B35199A" w14:textId="7DD54355" w:rsidR="00422BCC" w:rsidRPr="00BB11C8" w:rsidRDefault="00BB11C8" w:rsidP="00422BCC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="Arial"/>
          <w:color w:val="000000" w:themeColor="text1"/>
          <w:lang w:val="ru-RU"/>
        </w:rPr>
      </w:pPr>
      <w:r w:rsidRPr="00BB11C8">
        <w:rPr>
          <w:lang w:val="ru-RU"/>
        </w:rPr>
        <w:t>Повышение осведомленности и наращивание потенциала на основе передовой практики для своих сотрудников</w:t>
      </w:r>
      <w:r w:rsidR="00144C32" w:rsidRPr="00BB11C8">
        <w:rPr>
          <w:rFonts w:cs="Arial"/>
          <w:color w:val="000000" w:themeColor="text1"/>
          <w:lang w:val="ru-RU"/>
        </w:rPr>
        <w:t>.</w:t>
      </w:r>
    </w:p>
    <w:p w14:paraId="2F23FD8A" w14:textId="77777777" w:rsidR="0087258C" w:rsidRPr="00BB11C8" w:rsidRDefault="0087258C" w:rsidP="00597EF7">
      <w:pPr>
        <w:pStyle w:val="ListParagraph"/>
        <w:spacing w:after="0" w:line="240" w:lineRule="auto"/>
        <w:jc w:val="both"/>
        <w:rPr>
          <w:rFonts w:cs="Arial"/>
          <w:color w:val="000000" w:themeColor="text1"/>
          <w:lang w:val="ru-RU"/>
        </w:rPr>
      </w:pPr>
    </w:p>
    <w:p w14:paraId="12C273BF" w14:textId="77777777" w:rsidR="0087258C" w:rsidRPr="00BB11C8" w:rsidRDefault="0087258C" w:rsidP="00597EF7">
      <w:pPr>
        <w:pStyle w:val="ListParagraph"/>
        <w:spacing w:after="0" w:line="240" w:lineRule="auto"/>
        <w:jc w:val="both"/>
        <w:rPr>
          <w:rFonts w:cs="Arial"/>
          <w:color w:val="000000" w:themeColor="text1"/>
          <w:lang w:val="ru-RU"/>
        </w:rPr>
      </w:pPr>
    </w:p>
    <w:p w14:paraId="48DF2D58" w14:textId="7719D223" w:rsidR="0087258C" w:rsidRPr="00BB11C8" w:rsidRDefault="0087258C" w:rsidP="00BB11C8">
      <w:pPr>
        <w:jc w:val="center"/>
        <w:rPr>
          <w:lang w:val="ru-RU"/>
        </w:rPr>
      </w:pPr>
      <w:r w:rsidRPr="00BB11C8">
        <w:rPr>
          <w:b/>
          <w:color w:val="000000" w:themeColor="text1"/>
          <w:lang w:val="ru-RU"/>
        </w:rPr>
        <w:t>2.2.1(</w:t>
      </w:r>
      <w:r w:rsidR="00CF5331">
        <w:rPr>
          <w:b/>
          <w:color w:val="000000" w:themeColor="text1"/>
        </w:rPr>
        <w:t>c</w:t>
      </w:r>
      <w:proofErr w:type="gramStart"/>
      <w:r w:rsidRPr="00BB11C8">
        <w:rPr>
          <w:b/>
          <w:color w:val="000000" w:themeColor="text1"/>
          <w:lang w:val="ru-RU"/>
        </w:rPr>
        <w:t xml:space="preserve">)  </w:t>
      </w:r>
      <w:r w:rsidR="00BB11C8" w:rsidRPr="00BB11C8">
        <w:rPr>
          <w:b/>
          <w:color w:val="000000" w:themeColor="text1"/>
          <w:lang w:val="ru-RU"/>
        </w:rPr>
        <w:t>ПЕРЕРАСПРЕДЕЛЕНИЕ</w:t>
      </w:r>
      <w:proofErr w:type="gramEnd"/>
      <w:r w:rsidR="00BB11C8" w:rsidRPr="00BB11C8">
        <w:rPr>
          <w:b/>
          <w:color w:val="000000" w:themeColor="text1"/>
          <w:lang w:val="ru-RU"/>
        </w:rPr>
        <w:t xml:space="preserve"> ПРОДОВОЛЬСТВИЯ</w:t>
      </w:r>
      <w:r w:rsidRPr="00BB11C8">
        <w:rPr>
          <w:b/>
          <w:color w:val="000000" w:themeColor="text1"/>
          <w:lang w:val="ru-RU"/>
        </w:rPr>
        <w:t xml:space="preserve"> </w:t>
      </w:r>
    </w:p>
    <w:p w14:paraId="34DB6355" w14:textId="18EB9FFB" w:rsidR="0087258C" w:rsidRPr="00E71F34" w:rsidRDefault="00E71F34" w:rsidP="00E71F34">
      <w:pPr>
        <w:rPr>
          <w:lang w:val="ru-RU"/>
        </w:rPr>
      </w:pPr>
      <w:r w:rsidRPr="00E71F34">
        <w:rPr>
          <w:lang w:val="ru-RU"/>
        </w:rPr>
        <w:t>В этом разделе представлены руководящие принципы и меры, которые должны быть реализованы различными заинтересованными сторонами в перераспределении продуктов питания. Перераспределение продуктов питания подразумевает сбор и перераспределение безопасных и питательных продуктов питания для потребления человеком. Это может происходить в основном через продовольственные банки, общественные магазины, социальные супермаркеты, кладовые или программы школьного питания. Различные виды продуктов питания могут быть восстановлены (свежие, упакованные, замороженные и т. д.) на разных этапах цепочки поставок продуктов питания (от производителей до предприятий общественного питания). Сбор, обращение, обработка, хранение и перераспределение должны осуществляться в соответствии с конкретными гигиеническими нормами, а также с юридическими и</w:t>
      </w:r>
      <w:r>
        <w:rPr>
          <w:lang w:val="ru-RU"/>
        </w:rPr>
        <w:t xml:space="preserve"> административными процедурами</w:t>
      </w:r>
      <w:r w:rsidR="00D565CB" w:rsidRPr="00E71F34">
        <w:rPr>
          <w:lang w:val="ru-RU"/>
        </w:rPr>
        <w:t>.</w:t>
      </w:r>
    </w:p>
    <w:p w14:paraId="1565D9A4" w14:textId="77777777" w:rsidR="00D71E70" w:rsidRPr="00B96C28" w:rsidRDefault="00D71E70" w:rsidP="00DE2CF3">
      <w:pPr>
        <w:spacing w:after="0" w:line="240" w:lineRule="auto"/>
        <w:rPr>
          <w:b/>
          <w:color w:val="000000" w:themeColor="text1"/>
        </w:rPr>
      </w:pPr>
    </w:p>
    <w:p w14:paraId="7F5B130F" w14:textId="71944BDC" w:rsidR="00936308" w:rsidRPr="00E71F34" w:rsidRDefault="00E71F34" w:rsidP="00B96C28">
      <w:pPr>
        <w:pStyle w:val="ListParagraph"/>
        <w:numPr>
          <w:ilvl w:val="2"/>
          <w:numId w:val="35"/>
        </w:numPr>
        <w:spacing w:after="0" w:line="240" w:lineRule="auto"/>
        <w:jc w:val="both"/>
        <w:rPr>
          <w:b/>
          <w:caps/>
          <w:color w:val="000000" w:themeColor="text1"/>
          <w:lang w:val="ru-RU"/>
        </w:rPr>
      </w:pPr>
      <w:r w:rsidRPr="00E71F34">
        <w:rPr>
          <w:b/>
          <w:caps/>
          <w:color w:val="000000" w:themeColor="text1"/>
          <w:lang w:val="ru-RU"/>
        </w:rPr>
        <w:t>изменение назначения и переработка продовольственных потерь и пищевых отходов (ПП</w:t>
      </w:r>
      <w:r>
        <w:rPr>
          <w:b/>
          <w:caps/>
          <w:color w:val="000000" w:themeColor="text1"/>
          <w:lang w:val="ru-RU"/>
        </w:rPr>
        <w:t>И</w:t>
      </w:r>
      <w:r w:rsidRPr="00E71F34">
        <w:rPr>
          <w:b/>
          <w:caps/>
          <w:color w:val="000000" w:themeColor="text1"/>
          <w:lang w:val="ru-RU"/>
        </w:rPr>
        <w:t>ПО)</w:t>
      </w:r>
      <w:r w:rsidRPr="00B96C28">
        <w:rPr>
          <w:b/>
          <w:caps/>
          <w:color w:val="000000" w:themeColor="text1"/>
          <w:lang w:val="ru-RU"/>
        </w:rPr>
        <w:t xml:space="preserve"> </w:t>
      </w:r>
    </w:p>
    <w:p w14:paraId="2B704632" w14:textId="77777777" w:rsidR="00A26C93" w:rsidRDefault="00A26C93" w:rsidP="00E71F34">
      <w:pPr>
        <w:rPr>
          <w:color w:val="000000" w:themeColor="text1"/>
          <w:lang w:val="ru-RU"/>
        </w:rPr>
      </w:pPr>
    </w:p>
    <w:p w14:paraId="63F72646" w14:textId="0A774D5E" w:rsidR="007775DD" w:rsidRPr="00E71F34" w:rsidRDefault="00E71F34" w:rsidP="00E71F34">
      <w:pPr>
        <w:rPr>
          <w:color w:val="000000" w:themeColor="text1"/>
          <w:lang w:val="ru-RU"/>
        </w:rPr>
      </w:pPr>
      <w:r w:rsidRPr="00E71F34">
        <w:rPr>
          <w:color w:val="000000" w:themeColor="text1"/>
          <w:lang w:val="ru-RU"/>
        </w:rPr>
        <w:t xml:space="preserve">В этом разделе рассматриваются продукты питания, которые нельзя использовать или восстанавливать для потребления человеком и которые потеряли </w:t>
      </w:r>
      <w:r w:rsidR="00A26C93">
        <w:rPr>
          <w:color w:val="000000" w:themeColor="text1"/>
          <w:lang w:val="ru-RU"/>
        </w:rPr>
        <w:t>с</w:t>
      </w:r>
      <w:r w:rsidRPr="00E71F34">
        <w:rPr>
          <w:color w:val="000000" w:themeColor="text1"/>
          <w:lang w:val="ru-RU"/>
        </w:rPr>
        <w:t xml:space="preserve">вою пищевую или экономическую ценность. По этой причине такая пища может быть перенаправлена ​​на повторное использование, такое как корм для животных, или на переработку, например, для промышленного применения - например, на </w:t>
      </w:r>
      <w:proofErr w:type="spellStart"/>
      <w:r w:rsidRPr="00E71F34">
        <w:rPr>
          <w:color w:val="000000" w:themeColor="text1"/>
          <w:lang w:val="ru-RU"/>
        </w:rPr>
        <w:t>биотопливо</w:t>
      </w:r>
      <w:proofErr w:type="spellEnd"/>
      <w:r w:rsidRPr="00E71F34">
        <w:rPr>
          <w:color w:val="000000" w:themeColor="text1"/>
          <w:lang w:val="ru-RU"/>
        </w:rPr>
        <w:t>, упаковочные материалы, биопластики, удобрения, анаэробное сбраживание и компостирование</w:t>
      </w:r>
      <w:r w:rsidR="00936308" w:rsidRPr="00E71F34">
        <w:rPr>
          <w:color w:val="000000" w:themeColor="text1"/>
          <w:lang w:val="ru-RU"/>
        </w:rPr>
        <w:t>.</w:t>
      </w:r>
    </w:p>
    <w:p w14:paraId="1B844724" w14:textId="77777777" w:rsidR="002A2845" w:rsidRPr="00E71F34" w:rsidRDefault="002A2845" w:rsidP="00DE2CF3">
      <w:pPr>
        <w:spacing w:after="0" w:line="240" w:lineRule="auto"/>
        <w:jc w:val="both"/>
        <w:rPr>
          <w:color w:val="000000" w:themeColor="text1"/>
          <w:lang w:val="ru-RU"/>
        </w:rPr>
      </w:pPr>
    </w:p>
    <w:p w14:paraId="3CA9DF49" w14:textId="36BD8F5F" w:rsidR="00932FDF" w:rsidRPr="00BB11C8" w:rsidRDefault="00BB11C8" w:rsidP="00DE2CF3">
      <w:pPr>
        <w:pStyle w:val="NormalWeb"/>
        <w:spacing w:before="0" w:beforeAutospacing="0" w:after="0" w:afterAutospacing="0"/>
        <w:jc w:val="both"/>
        <w:rPr>
          <w:color w:val="000000" w:themeColor="text1"/>
          <w:lang w:val="ru-RU"/>
        </w:rPr>
      </w:pPr>
      <w:r w:rsidRPr="00BB11C8">
        <w:rPr>
          <w:rFonts w:asciiTheme="minorHAnsi" w:hAnsiTheme="minorHAnsi" w:cstheme="minorBidi"/>
          <w:color w:val="000000" w:themeColor="text1"/>
          <w:sz w:val="22"/>
          <w:szCs w:val="22"/>
          <w:lang w:val="ru-RU" w:eastAsia="en-US"/>
        </w:rPr>
        <w:t>Примеры мер, которые должны быть приняты государствами</w:t>
      </w:r>
      <w:r w:rsidR="00E71F34">
        <w:rPr>
          <w:rFonts w:asciiTheme="minorHAnsi" w:hAnsiTheme="minorHAnsi" w:cstheme="minorBidi"/>
          <w:color w:val="000000" w:themeColor="text1"/>
          <w:sz w:val="22"/>
          <w:szCs w:val="22"/>
          <w:lang w:val="ru-RU" w:eastAsia="en-US"/>
        </w:rPr>
        <w:t>, включают</w:t>
      </w:r>
      <w:r w:rsidR="00932FDF" w:rsidRPr="00BB11C8">
        <w:rPr>
          <w:rFonts w:asciiTheme="minorHAnsi" w:hAnsiTheme="minorHAnsi" w:cstheme="minorBidi"/>
          <w:color w:val="000000" w:themeColor="text1"/>
          <w:sz w:val="22"/>
          <w:szCs w:val="22"/>
          <w:lang w:val="ru-RU" w:eastAsia="en-US"/>
        </w:rPr>
        <w:t>:</w:t>
      </w:r>
    </w:p>
    <w:p w14:paraId="5BE7B7A1" w14:textId="382B5B43" w:rsidR="00936308" w:rsidRPr="00E71F34" w:rsidRDefault="00E71F34" w:rsidP="000A58C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="Arial"/>
          <w:color w:val="000000" w:themeColor="text1"/>
          <w:lang w:val="ru-RU"/>
        </w:rPr>
      </w:pPr>
      <w:r w:rsidRPr="00E71F34">
        <w:rPr>
          <w:lang w:val="ru-RU"/>
        </w:rPr>
        <w:t xml:space="preserve">Содействие разумным практикам с целью привлечения и </w:t>
      </w:r>
      <w:r>
        <w:rPr>
          <w:lang w:val="ru-RU"/>
        </w:rPr>
        <w:t>стимулирования действий по перенаправлению</w:t>
      </w:r>
      <w:r w:rsidRPr="00E71F34">
        <w:rPr>
          <w:lang w:val="ru-RU"/>
        </w:rPr>
        <w:t xml:space="preserve"> </w:t>
      </w:r>
      <w:r w:rsidRPr="00E71F34">
        <w:rPr>
          <w:color w:val="000000" w:themeColor="text1"/>
          <w:lang w:val="ru-RU"/>
        </w:rPr>
        <w:t>потеря</w:t>
      </w:r>
      <w:r>
        <w:rPr>
          <w:color w:val="000000" w:themeColor="text1"/>
          <w:lang w:val="ru-RU"/>
        </w:rPr>
        <w:t>вших</w:t>
      </w:r>
      <w:r w:rsidRPr="00E71F34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с</w:t>
      </w:r>
      <w:r w:rsidRPr="00E71F34">
        <w:rPr>
          <w:color w:val="000000" w:themeColor="text1"/>
          <w:lang w:val="ru-RU"/>
        </w:rPr>
        <w:t>вою пищевую или экономическую ценность</w:t>
      </w:r>
      <w:r w:rsidRPr="00E71F34">
        <w:rPr>
          <w:lang w:val="ru-RU"/>
        </w:rPr>
        <w:t xml:space="preserve"> пищевых продуктов </w:t>
      </w:r>
      <w:r>
        <w:rPr>
          <w:lang w:val="ru-RU"/>
        </w:rPr>
        <w:t xml:space="preserve">на переработку </w:t>
      </w:r>
      <w:r w:rsidRPr="00E71F34">
        <w:rPr>
          <w:lang w:val="ru-RU"/>
        </w:rPr>
        <w:t>в корма для животных</w:t>
      </w:r>
    </w:p>
    <w:p w14:paraId="637C7999" w14:textId="4B89A51A" w:rsidR="00932FDF" w:rsidRPr="00E71F34" w:rsidRDefault="00E71F34" w:rsidP="000A58C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="Arial"/>
          <w:color w:val="000000" w:themeColor="text1"/>
          <w:lang w:val="ru-RU"/>
        </w:rPr>
      </w:pPr>
      <w:r w:rsidRPr="00E71F34">
        <w:rPr>
          <w:lang w:val="ru-RU"/>
        </w:rPr>
        <w:t>Содействие разумной практике с целью привлечения и стимулирования действий по переработке, что подразумевает промышленное использование, удобрения, анаэробное сбраживание и компостирование</w:t>
      </w:r>
      <w:r w:rsidR="00936308" w:rsidRPr="00E71F34">
        <w:rPr>
          <w:rFonts w:cs="Arial"/>
          <w:color w:val="000000" w:themeColor="text1"/>
          <w:lang w:val="ru-RU"/>
        </w:rPr>
        <w:t>.</w:t>
      </w:r>
    </w:p>
    <w:p w14:paraId="10854399" w14:textId="77777777" w:rsidR="00932FDF" w:rsidRPr="00E71F34" w:rsidRDefault="00932FDF" w:rsidP="00DE2CF3">
      <w:pPr>
        <w:spacing w:after="0" w:line="240" w:lineRule="auto"/>
        <w:jc w:val="both"/>
        <w:rPr>
          <w:color w:val="000000" w:themeColor="text1"/>
          <w:lang w:val="ru-RU"/>
        </w:rPr>
      </w:pPr>
    </w:p>
    <w:p w14:paraId="637F01CC" w14:textId="76B1510E" w:rsidR="00932FDF" w:rsidRPr="00E71F34" w:rsidRDefault="00E71F34" w:rsidP="00DE2CF3">
      <w:pPr>
        <w:spacing w:after="0" w:line="240" w:lineRule="auto"/>
        <w:jc w:val="both"/>
        <w:rPr>
          <w:color w:val="000000" w:themeColor="text1"/>
          <w:lang w:val="ru-RU"/>
        </w:rPr>
      </w:pPr>
      <w:r w:rsidRPr="00E71F34">
        <w:rPr>
          <w:lang w:val="ru-RU"/>
        </w:rPr>
        <w:t>Примеры мер, которые должны быть реализованы участниками цепочки поставок прод</w:t>
      </w:r>
      <w:r>
        <w:rPr>
          <w:lang w:val="ru-RU"/>
        </w:rPr>
        <w:t>овольствия</w:t>
      </w:r>
      <w:r w:rsidR="00932FDF" w:rsidRPr="00E71F34">
        <w:rPr>
          <w:color w:val="000000" w:themeColor="text1"/>
          <w:lang w:val="ru-RU"/>
        </w:rPr>
        <w:t>:</w:t>
      </w:r>
    </w:p>
    <w:p w14:paraId="0E6D108A" w14:textId="681F5CA2" w:rsidR="00953ED0" w:rsidRPr="0061214E" w:rsidRDefault="00E71F34" w:rsidP="00DE2CF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="Arial"/>
          <w:color w:val="000000" w:themeColor="text1"/>
          <w:lang w:val="ru-RU"/>
        </w:rPr>
      </w:pPr>
      <w:r w:rsidRPr="00150A53">
        <w:rPr>
          <w:lang w:val="ru-RU"/>
        </w:rPr>
        <w:t xml:space="preserve">Совершенствование практики разделения </w:t>
      </w:r>
      <w:r w:rsidR="009053E2" w:rsidRPr="00150A53">
        <w:rPr>
          <w:lang w:val="ru-RU"/>
        </w:rPr>
        <w:t xml:space="preserve">на месте формирования </w:t>
      </w:r>
      <w:r w:rsidRPr="00150A53">
        <w:rPr>
          <w:lang w:val="ru-RU"/>
        </w:rPr>
        <w:t xml:space="preserve">и </w:t>
      </w:r>
      <w:r w:rsidR="0061214E" w:rsidRPr="00150A53">
        <w:rPr>
          <w:lang w:val="ru-RU"/>
        </w:rPr>
        <w:t>перенаправление</w:t>
      </w:r>
      <w:r w:rsidR="00696C6C" w:rsidRPr="00150A53">
        <w:rPr>
          <w:lang w:val="ru-RU"/>
        </w:rPr>
        <w:t xml:space="preserve"> использования</w:t>
      </w:r>
      <w:r w:rsidRPr="00150A53">
        <w:rPr>
          <w:lang w:val="ru-RU"/>
        </w:rPr>
        <w:t xml:space="preserve"> </w:t>
      </w:r>
      <w:r w:rsidR="0061214E" w:rsidRPr="00150A53">
        <w:rPr>
          <w:lang w:val="ru-RU"/>
        </w:rPr>
        <w:t xml:space="preserve">отходов </w:t>
      </w:r>
      <w:r w:rsidR="0061214E">
        <w:rPr>
          <w:lang w:val="ru-RU"/>
        </w:rPr>
        <w:t>с точки зрения экономической целесообразности</w:t>
      </w:r>
      <w:r w:rsidR="00932FDF" w:rsidRPr="0061214E">
        <w:rPr>
          <w:rFonts w:cs="Arial"/>
          <w:color w:val="000000" w:themeColor="text1"/>
          <w:lang w:val="ru-RU"/>
        </w:rPr>
        <w:t>.</w:t>
      </w:r>
    </w:p>
    <w:p w14:paraId="0087F3B4" w14:textId="77777777" w:rsidR="00735EA9" w:rsidRPr="00E71F34" w:rsidRDefault="00735EA9" w:rsidP="00735EA9">
      <w:pPr>
        <w:pStyle w:val="ListParagraph"/>
        <w:spacing w:after="0" w:line="240" w:lineRule="auto"/>
        <w:jc w:val="both"/>
        <w:rPr>
          <w:rFonts w:cs="Arial"/>
          <w:color w:val="000000" w:themeColor="text1"/>
          <w:lang w:val="ru-RU"/>
        </w:rPr>
      </w:pPr>
    </w:p>
    <w:p w14:paraId="092029AA" w14:textId="77777777" w:rsidR="00953ED0" w:rsidRPr="00E71F34" w:rsidRDefault="00953ED0" w:rsidP="00DE2CF3">
      <w:pPr>
        <w:spacing w:after="0" w:line="240" w:lineRule="auto"/>
        <w:jc w:val="both"/>
        <w:rPr>
          <w:color w:val="000000" w:themeColor="text1"/>
          <w:lang w:val="ru-RU"/>
        </w:rPr>
      </w:pPr>
    </w:p>
    <w:p w14:paraId="3FD839EA" w14:textId="335366DA" w:rsidR="00932FDF" w:rsidRPr="00150A53" w:rsidRDefault="00696C6C" w:rsidP="00B96C28">
      <w:pPr>
        <w:pStyle w:val="ListParagraph"/>
        <w:numPr>
          <w:ilvl w:val="2"/>
          <w:numId w:val="35"/>
        </w:numPr>
        <w:spacing w:after="0" w:line="240" w:lineRule="auto"/>
        <w:jc w:val="both"/>
        <w:rPr>
          <w:b/>
          <w:caps/>
          <w:color w:val="000000" w:themeColor="text1"/>
          <w:lang w:val="ru-RU"/>
        </w:rPr>
      </w:pPr>
      <w:r w:rsidRPr="00150A53">
        <w:rPr>
          <w:b/>
          <w:caps/>
          <w:color w:val="000000" w:themeColor="text1"/>
          <w:lang w:val="ru-RU"/>
        </w:rPr>
        <w:t xml:space="preserve">ИНСИНЕРАЦИЯ </w:t>
      </w:r>
      <w:r w:rsidR="0061214E">
        <w:rPr>
          <w:b/>
          <w:caps/>
          <w:color w:val="000000" w:themeColor="text1"/>
          <w:lang w:val="ru-RU"/>
        </w:rPr>
        <w:t xml:space="preserve">(сжигание) </w:t>
      </w:r>
      <w:r w:rsidRPr="00150A53">
        <w:rPr>
          <w:b/>
          <w:caps/>
          <w:color w:val="000000" w:themeColor="text1"/>
          <w:lang w:val="ru-RU"/>
        </w:rPr>
        <w:t xml:space="preserve">И ВЫВОЗ НА ПОЛИГОНЫ </w:t>
      </w:r>
    </w:p>
    <w:p w14:paraId="159797A5" w14:textId="77777777" w:rsidR="0061214E" w:rsidRDefault="0061214E" w:rsidP="00696C6C">
      <w:pPr>
        <w:pStyle w:val="ListParagraph"/>
        <w:ind w:left="360"/>
        <w:rPr>
          <w:lang w:val="ru-RU"/>
        </w:rPr>
      </w:pPr>
    </w:p>
    <w:p w14:paraId="653298BA" w14:textId="16319995" w:rsidR="00DE2CF3" w:rsidRPr="00696C6C" w:rsidRDefault="00696C6C" w:rsidP="00696C6C">
      <w:pPr>
        <w:pStyle w:val="ListParagraph"/>
        <w:ind w:left="360"/>
        <w:rPr>
          <w:lang w:val="ru-RU"/>
        </w:rPr>
      </w:pPr>
      <w:r w:rsidRPr="00696C6C">
        <w:rPr>
          <w:lang w:val="ru-RU"/>
        </w:rPr>
        <w:lastRenderedPageBreak/>
        <w:t>В этом разделе будут описаны принципы и практика, связанные с адекватной утилизацией материала, которая возникает либо (</w:t>
      </w:r>
      <w:proofErr w:type="spellStart"/>
      <w:r>
        <w:t>i</w:t>
      </w:r>
      <w:proofErr w:type="spellEnd"/>
      <w:r w:rsidRPr="00696C6C">
        <w:rPr>
          <w:lang w:val="ru-RU"/>
        </w:rPr>
        <w:t xml:space="preserve">) когда потеря </w:t>
      </w:r>
      <w:r w:rsidR="00DC1EA8" w:rsidRPr="00696C6C">
        <w:rPr>
          <w:lang w:val="ru-RU"/>
        </w:rPr>
        <w:t>продовольствия и</w:t>
      </w:r>
      <w:r w:rsidRPr="00696C6C">
        <w:rPr>
          <w:lang w:val="ru-RU"/>
        </w:rPr>
        <w:t xml:space="preserve"> пищевые отходы не были предотвращены,</w:t>
      </w:r>
      <w:r w:rsidR="0061214E">
        <w:rPr>
          <w:lang w:val="ru-RU"/>
        </w:rPr>
        <w:t xml:space="preserve"> </w:t>
      </w:r>
      <w:r w:rsidRPr="00696C6C">
        <w:rPr>
          <w:lang w:val="ru-RU"/>
        </w:rPr>
        <w:t>а продукты питания не могут быть восстановлены для потребления человеком или использованы для альтернативного использования, либо (</w:t>
      </w:r>
      <w:r>
        <w:t>ii</w:t>
      </w:r>
      <w:proofErr w:type="gramStart"/>
      <w:r w:rsidRPr="00696C6C">
        <w:rPr>
          <w:lang w:val="ru-RU"/>
        </w:rPr>
        <w:t>) )</w:t>
      </w:r>
      <w:proofErr w:type="gramEnd"/>
      <w:r w:rsidRPr="00696C6C">
        <w:rPr>
          <w:lang w:val="ru-RU"/>
        </w:rPr>
        <w:t xml:space="preserve"> из непищевых частей</w:t>
      </w:r>
      <w:r>
        <w:rPr>
          <w:lang w:val="ru-RU"/>
        </w:rPr>
        <w:t xml:space="preserve"> пищи, таких как кожура и кости</w:t>
      </w:r>
      <w:r w:rsidR="003C53A7" w:rsidRPr="00696C6C">
        <w:rPr>
          <w:color w:val="000000" w:themeColor="text1"/>
          <w:lang w:val="ru-RU"/>
        </w:rPr>
        <w:t>.</w:t>
      </w:r>
    </w:p>
    <w:p w14:paraId="611A05CA" w14:textId="77777777" w:rsidR="003C53A7" w:rsidRPr="00696C6C" w:rsidRDefault="003C53A7" w:rsidP="00DE2CF3">
      <w:pPr>
        <w:spacing w:after="0" w:line="240" w:lineRule="auto"/>
        <w:jc w:val="both"/>
        <w:rPr>
          <w:color w:val="000000" w:themeColor="text1"/>
          <w:lang w:val="ru-RU"/>
        </w:rPr>
      </w:pPr>
    </w:p>
    <w:p w14:paraId="3E5CF7A4" w14:textId="102D4F34" w:rsidR="000C08E3" w:rsidRPr="00696C6C" w:rsidRDefault="00696C6C" w:rsidP="00DE2CF3">
      <w:pPr>
        <w:spacing w:after="0" w:line="240" w:lineRule="auto"/>
        <w:jc w:val="both"/>
        <w:rPr>
          <w:color w:val="000000" w:themeColor="text1"/>
          <w:lang w:val="ru-RU"/>
        </w:rPr>
      </w:pPr>
      <w:r w:rsidRPr="00696C6C">
        <w:rPr>
          <w:lang w:val="ru-RU"/>
        </w:rPr>
        <w:t xml:space="preserve">Примеры </w:t>
      </w:r>
      <w:r>
        <w:rPr>
          <w:lang w:val="ru-RU"/>
        </w:rPr>
        <w:t>применимых руководящих принципов</w:t>
      </w:r>
      <w:r w:rsidR="003C53A7" w:rsidRPr="00696C6C">
        <w:rPr>
          <w:color w:val="000000" w:themeColor="text1"/>
          <w:lang w:val="ru-RU"/>
        </w:rPr>
        <w:t>:</w:t>
      </w:r>
    </w:p>
    <w:p w14:paraId="0F951F94" w14:textId="00E23E11" w:rsidR="00EA2599" w:rsidRPr="009053E2" w:rsidRDefault="009053E2" w:rsidP="000A58C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="Arial"/>
          <w:color w:val="000000" w:themeColor="text1"/>
          <w:lang w:val="ru-RU"/>
        </w:rPr>
      </w:pPr>
      <w:r w:rsidRPr="009053E2">
        <w:rPr>
          <w:lang w:val="ru-RU"/>
        </w:rPr>
        <w:t xml:space="preserve">Использование полигонов и </w:t>
      </w:r>
      <w:proofErr w:type="spellStart"/>
      <w:proofErr w:type="gramStart"/>
      <w:r w:rsidRPr="009053E2">
        <w:rPr>
          <w:lang w:val="ru-RU"/>
        </w:rPr>
        <w:t>инсинерация</w:t>
      </w:r>
      <w:proofErr w:type="spellEnd"/>
      <w:r w:rsidRPr="009053E2">
        <w:rPr>
          <w:lang w:val="ru-RU"/>
        </w:rPr>
        <w:t xml:space="preserve">  в</w:t>
      </w:r>
      <w:proofErr w:type="gramEnd"/>
      <w:r w:rsidRPr="009053E2">
        <w:rPr>
          <w:lang w:val="ru-RU"/>
        </w:rPr>
        <w:t xml:space="preserve"> качестве наименее благоприятных вариантов для управления отходами, учитывая их высокое экологическое воздействие от образования метана и риск загрязнения почвы и грунтовых вод</w:t>
      </w:r>
      <w:r w:rsidR="00F965B0" w:rsidRPr="009053E2">
        <w:rPr>
          <w:rFonts w:cs="Arial"/>
          <w:color w:val="000000" w:themeColor="text1"/>
          <w:lang w:val="ru-RU"/>
        </w:rPr>
        <w:t>.</w:t>
      </w:r>
    </w:p>
    <w:p w14:paraId="66E931CD" w14:textId="77777777" w:rsidR="00CA04D4" w:rsidRPr="009053E2" w:rsidRDefault="00CA04D4" w:rsidP="00DE2CF3">
      <w:pPr>
        <w:spacing w:after="0" w:line="240" w:lineRule="auto"/>
        <w:jc w:val="both"/>
        <w:rPr>
          <w:color w:val="000000" w:themeColor="text1"/>
          <w:lang w:val="ru-RU"/>
        </w:rPr>
      </w:pPr>
    </w:p>
    <w:p w14:paraId="1B2878CA" w14:textId="2DC5F11A" w:rsidR="00BC56B0" w:rsidRPr="00BB11C8" w:rsidRDefault="00BB11C8" w:rsidP="00DE2CF3">
      <w:pPr>
        <w:pStyle w:val="NormalWeb"/>
        <w:spacing w:before="0" w:beforeAutospacing="0" w:after="0" w:afterAutospacing="0"/>
        <w:jc w:val="both"/>
        <w:rPr>
          <w:color w:val="000000" w:themeColor="text1"/>
          <w:lang w:val="ru-RU"/>
        </w:rPr>
      </w:pPr>
      <w:r w:rsidRPr="00BB11C8">
        <w:rPr>
          <w:rFonts w:asciiTheme="minorHAnsi" w:hAnsiTheme="minorHAnsi" w:cstheme="minorBidi"/>
          <w:color w:val="000000" w:themeColor="text1"/>
          <w:sz w:val="22"/>
          <w:szCs w:val="22"/>
          <w:lang w:val="ru-RU" w:eastAsia="en-US"/>
        </w:rPr>
        <w:t>Примеры мер, которые должны быть приняты государствами</w:t>
      </w:r>
      <w:r w:rsidR="009053E2">
        <w:rPr>
          <w:rFonts w:asciiTheme="minorHAnsi" w:hAnsiTheme="minorHAnsi" w:cstheme="minorBidi"/>
          <w:color w:val="000000" w:themeColor="text1"/>
          <w:sz w:val="22"/>
          <w:szCs w:val="22"/>
          <w:lang w:val="ru-RU" w:eastAsia="en-US"/>
        </w:rPr>
        <w:t>, включают</w:t>
      </w:r>
      <w:r w:rsidR="000A1267" w:rsidRPr="00BB11C8">
        <w:rPr>
          <w:rFonts w:asciiTheme="minorHAnsi" w:hAnsiTheme="minorHAnsi" w:cstheme="minorBidi"/>
          <w:color w:val="000000" w:themeColor="text1"/>
          <w:sz w:val="22"/>
          <w:szCs w:val="22"/>
          <w:lang w:val="ru-RU" w:eastAsia="en-US"/>
        </w:rPr>
        <w:t>:</w:t>
      </w:r>
    </w:p>
    <w:p w14:paraId="545D88EB" w14:textId="604C8B63" w:rsidR="009053E2" w:rsidRPr="009053E2" w:rsidRDefault="009053E2" w:rsidP="000A58C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="Arial"/>
          <w:color w:val="000000" w:themeColor="text1"/>
          <w:lang w:val="ru-RU"/>
        </w:rPr>
      </w:pPr>
      <w:r w:rsidRPr="009053E2">
        <w:rPr>
          <w:lang w:val="ru-RU"/>
        </w:rPr>
        <w:t>Внедрение мер регулирования, которые улучшают координацию и реализацию мер по управлению отходами, с тем чтобы уменьшить количество ППИПО, отправляемых на свалку</w:t>
      </w:r>
      <w:r w:rsidR="0061214E">
        <w:rPr>
          <w:lang w:val="ru-RU"/>
        </w:rPr>
        <w:t>.</w:t>
      </w:r>
    </w:p>
    <w:p w14:paraId="191A1584" w14:textId="77777777" w:rsidR="00A915D1" w:rsidRPr="009053E2" w:rsidRDefault="00A915D1" w:rsidP="00DE2CF3">
      <w:pPr>
        <w:spacing w:after="0" w:line="240" w:lineRule="auto"/>
        <w:jc w:val="both"/>
        <w:rPr>
          <w:rFonts w:cs="Arial"/>
          <w:color w:val="000000" w:themeColor="text1"/>
          <w:lang w:val="ru-RU"/>
        </w:rPr>
      </w:pPr>
    </w:p>
    <w:p w14:paraId="18B81D2E" w14:textId="679CC3F5" w:rsidR="002A2845" w:rsidRPr="009053E2" w:rsidRDefault="009053E2" w:rsidP="00DE2CF3">
      <w:pPr>
        <w:spacing w:after="0" w:line="240" w:lineRule="auto"/>
        <w:jc w:val="both"/>
        <w:rPr>
          <w:color w:val="000000" w:themeColor="text1"/>
          <w:lang w:val="ru-RU"/>
        </w:rPr>
      </w:pPr>
      <w:r w:rsidRPr="009053E2">
        <w:rPr>
          <w:lang w:val="ru-RU"/>
        </w:rPr>
        <w:t>Примеры мер, которые должны быть реализованы участниками цепочки поставок продуктов питания</w:t>
      </w:r>
      <w:r w:rsidR="002A2845" w:rsidRPr="009053E2">
        <w:rPr>
          <w:color w:val="000000" w:themeColor="text1"/>
          <w:lang w:val="ru-RU"/>
        </w:rPr>
        <w:t>:</w:t>
      </w:r>
    </w:p>
    <w:p w14:paraId="5558BF61" w14:textId="7536D5E8" w:rsidR="009053E2" w:rsidRPr="009053E2" w:rsidRDefault="009053E2" w:rsidP="000A58C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="Arial"/>
          <w:color w:val="000000" w:themeColor="text1"/>
          <w:lang w:val="ru-RU"/>
        </w:rPr>
      </w:pPr>
      <w:r w:rsidRPr="009053E2">
        <w:rPr>
          <w:lang w:val="ru-RU"/>
        </w:rPr>
        <w:t>Совершенствование механизмов разделения на месте формирования и управления отходами</w:t>
      </w:r>
      <w:r w:rsidR="0061214E">
        <w:rPr>
          <w:lang w:val="ru-RU"/>
        </w:rPr>
        <w:t>.</w:t>
      </w:r>
    </w:p>
    <w:p w14:paraId="56323826" w14:textId="77777777" w:rsidR="002A2845" w:rsidRDefault="002A2845" w:rsidP="00DE2CF3">
      <w:pPr>
        <w:spacing w:after="0" w:line="240" w:lineRule="auto"/>
        <w:jc w:val="both"/>
        <w:rPr>
          <w:color w:val="000000" w:themeColor="text1"/>
          <w:lang w:val="ru-RU"/>
        </w:rPr>
      </w:pPr>
    </w:p>
    <w:p w14:paraId="70E8A795" w14:textId="77777777" w:rsidR="00B96C28" w:rsidRPr="009053E2" w:rsidRDefault="00B96C28" w:rsidP="00DE2CF3">
      <w:pPr>
        <w:spacing w:after="0" w:line="240" w:lineRule="auto"/>
        <w:jc w:val="both"/>
        <w:rPr>
          <w:color w:val="000000" w:themeColor="text1"/>
          <w:lang w:val="ru-RU"/>
        </w:rPr>
      </w:pPr>
    </w:p>
    <w:p w14:paraId="391C3031" w14:textId="22A7F3E3" w:rsidR="001D28B2" w:rsidRPr="00B96C28" w:rsidRDefault="009053E2" w:rsidP="00B96C28">
      <w:pPr>
        <w:pStyle w:val="ListParagraph"/>
        <w:numPr>
          <w:ilvl w:val="2"/>
          <w:numId w:val="35"/>
        </w:numPr>
        <w:spacing w:after="0" w:line="240" w:lineRule="auto"/>
        <w:jc w:val="both"/>
        <w:rPr>
          <w:b/>
          <w:caps/>
          <w:color w:val="000000" w:themeColor="text1"/>
          <w:lang w:val="ru-RU"/>
        </w:rPr>
      </w:pPr>
      <w:r>
        <w:rPr>
          <w:b/>
          <w:caps/>
          <w:color w:val="000000" w:themeColor="text1"/>
          <w:lang w:val="ru-RU"/>
        </w:rPr>
        <w:t>ОБЩИЕ (СКВОЗНЫЕ)</w:t>
      </w:r>
      <w:r w:rsidRPr="00B96C28">
        <w:rPr>
          <w:b/>
          <w:caps/>
          <w:color w:val="000000" w:themeColor="text1"/>
          <w:lang w:val="ru-RU"/>
        </w:rPr>
        <w:t xml:space="preserve"> ВОПРОСЫ </w:t>
      </w:r>
    </w:p>
    <w:p w14:paraId="2871EF99" w14:textId="77777777" w:rsidR="00B96C28" w:rsidRDefault="00B96C28" w:rsidP="009053E2">
      <w:pPr>
        <w:rPr>
          <w:lang w:val="ru-RU"/>
        </w:rPr>
      </w:pPr>
    </w:p>
    <w:p w14:paraId="0971ABE9" w14:textId="61803714" w:rsidR="00C67AC2" w:rsidRPr="009053E2" w:rsidRDefault="009053E2" w:rsidP="009053E2">
      <w:pPr>
        <w:rPr>
          <w:color w:val="000000" w:themeColor="text1"/>
          <w:lang w:val="ru-RU"/>
        </w:rPr>
      </w:pPr>
      <w:r w:rsidRPr="009053E2">
        <w:rPr>
          <w:lang w:val="ru-RU"/>
        </w:rPr>
        <w:t>В этом разделе будут описаны сквозные принципы и меры, применимые к предотвращению и сокращению потерь</w:t>
      </w:r>
      <w:r>
        <w:rPr>
          <w:lang w:val="ru-RU"/>
        </w:rPr>
        <w:t xml:space="preserve"> продовольствия</w:t>
      </w:r>
      <w:r w:rsidRPr="009053E2">
        <w:rPr>
          <w:lang w:val="ru-RU"/>
        </w:rPr>
        <w:t xml:space="preserve"> и пищевых отходов, </w:t>
      </w:r>
      <w:r>
        <w:rPr>
          <w:lang w:val="ru-RU"/>
        </w:rPr>
        <w:t>сбережению продуктов питания</w:t>
      </w:r>
      <w:r w:rsidRPr="009053E2">
        <w:rPr>
          <w:lang w:val="ru-RU"/>
        </w:rPr>
        <w:t xml:space="preserve">, повторному использованию </w:t>
      </w:r>
      <w:r>
        <w:rPr>
          <w:lang w:val="ru-RU"/>
        </w:rPr>
        <w:t>и переработке пищевых продуктов</w:t>
      </w:r>
      <w:r w:rsidR="00C67AC2" w:rsidRPr="009053E2">
        <w:rPr>
          <w:color w:val="000000" w:themeColor="text1"/>
          <w:lang w:val="ru-RU"/>
        </w:rPr>
        <w:t>.</w:t>
      </w:r>
    </w:p>
    <w:p w14:paraId="68DCB088" w14:textId="77777777" w:rsidR="00B7682C" w:rsidRPr="009053E2" w:rsidRDefault="00B7682C" w:rsidP="00DE2CF3">
      <w:pPr>
        <w:spacing w:after="0" w:line="240" w:lineRule="auto"/>
        <w:jc w:val="both"/>
        <w:rPr>
          <w:color w:val="000000" w:themeColor="text1"/>
          <w:lang w:val="ru-RU"/>
        </w:rPr>
      </w:pPr>
    </w:p>
    <w:p w14:paraId="756D35A8" w14:textId="23FAD6CC" w:rsidR="00C67AC2" w:rsidRPr="009053E2" w:rsidRDefault="009053E2" w:rsidP="00DE2CF3">
      <w:pPr>
        <w:spacing w:after="0" w:line="240" w:lineRule="auto"/>
        <w:jc w:val="both"/>
        <w:rPr>
          <w:color w:val="000000" w:themeColor="text1"/>
          <w:lang w:val="ru-RU"/>
        </w:rPr>
      </w:pPr>
      <w:r w:rsidRPr="009053E2">
        <w:rPr>
          <w:lang w:val="ru-RU"/>
        </w:rPr>
        <w:t>Примеры сквозных вопросов включают в себя</w:t>
      </w:r>
      <w:r w:rsidR="00F53CF4" w:rsidRPr="009053E2">
        <w:rPr>
          <w:color w:val="000000" w:themeColor="text1"/>
          <w:lang w:val="ru-RU"/>
        </w:rPr>
        <w:t xml:space="preserve">: </w:t>
      </w:r>
    </w:p>
    <w:p w14:paraId="00B58338" w14:textId="7C3C4BF6" w:rsidR="00F53CF4" w:rsidRPr="009053E2" w:rsidRDefault="009053E2" w:rsidP="00F53CF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="Arial"/>
          <w:color w:val="000000" w:themeColor="text1"/>
          <w:lang w:val="ru-RU"/>
        </w:rPr>
      </w:pPr>
      <w:r w:rsidRPr="009053E2">
        <w:rPr>
          <w:lang w:val="ru-RU"/>
        </w:rPr>
        <w:t>Создание данных для предоставления доказательной базы, которая направляет вмешательства</w:t>
      </w:r>
      <w:r w:rsidR="00F53CF4" w:rsidRPr="009053E2">
        <w:rPr>
          <w:rFonts w:cs="Arial"/>
          <w:color w:val="000000" w:themeColor="text1"/>
          <w:lang w:val="ru-RU"/>
        </w:rPr>
        <w:t>.</w:t>
      </w:r>
    </w:p>
    <w:p w14:paraId="4E77B7F6" w14:textId="1057A7A1" w:rsidR="00377208" w:rsidRPr="00E13977" w:rsidRDefault="009053E2" w:rsidP="00F53CF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="Arial"/>
          <w:color w:val="000000" w:themeColor="text1"/>
        </w:rPr>
      </w:pPr>
      <w:proofErr w:type="spellStart"/>
      <w:r>
        <w:t>Разработка</w:t>
      </w:r>
      <w:proofErr w:type="spellEnd"/>
      <w:r>
        <w:t xml:space="preserve"> </w:t>
      </w:r>
      <w:proofErr w:type="spellStart"/>
      <w:r>
        <w:t>национальных</w:t>
      </w:r>
      <w:proofErr w:type="spellEnd"/>
      <w:r>
        <w:t xml:space="preserve"> </w:t>
      </w:r>
      <w:proofErr w:type="spellStart"/>
      <w:r>
        <w:t>стратегий</w:t>
      </w:r>
      <w:proofErr w:type="spellEnd"/>
      <w:r w:rsidR="00F53CF4">
        <w:rPr>
          <w:rFonts w:cs="Arial"/>
          <w:color w:val="000000" w:themeColor="text1"/>
        </w:rPr>
        <w:t>.</w:t>
      </w:r>
    </w:p>
    <w:p w14:paraId="641A5BE1" w14:textId="428693ED" w:rsidR="00364C48" w:rsidRPr="00E13977" w:rsidRDefault="009053E2" w:rsidP="00F53CF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="Arial"/>
          <w:color w:val="000000" w:themeColor="text1"/>
        </w:rPr>
      </w:pPr>
      <w:proofErr w:type="spellStart"/>
      <w:r>
        <w:t>Решение</w:t>
      </w:r>
      <w:proofErr w:type="spellEnd"/>
      <w:r>
        <w:t xml:space="preserve"> </w:t>
      </w:r>
      <w:proofErr w:type="spellStart"/>
      <w:r>
        <w:t>гендерных</w:t>
      </w:r>
      <w:proofErr w:type="spellEnd"/>
      <w:r>
        <w:t xml:space="preserve"> </w:t>
      </w:r>
      <w:proofErr w:type="spellStart"/>
      <w:r>
        <w:t>вопросов</w:t>
      </w:r>
      <w:proofErr w:type="spellEnd"/>
      <w:r w:rsidR="00F53CF4">
        <w:rPr>
          <w:rFonts w:cs="Arial"/>
          <w:color w:val="000000" w:themeColor="text1"/>
        </w:rPr>
        <w:t>.</w:t>
      </w:r>
    </w:p>
    <w:p w14:paraId="6243BAA7" w14:textId="7DDD4DA3" w:rsidR="00FD3491" w:rsidRPr="009053E2" w:rsidRDefault="009053E2" w:rsidP="00F53CF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="Arial"/>
          <w:color w:val="000000" w:themeColor="text1"/>
          <w:lang w:val="ru-RU"/>
        </w:rPr>
      </w:pPr>
      <w:r w:rsidRPr="009053E2">
        <w:rPr>
          <w:lang w:val="ru-RU"/>
        </w:rPr>
        <w:t>Содействие партнерским отношениям и сотрудничеству между предприятиями, правительствами и гражданским обществом</w:t>
      </w:r>
      <w:r w:rsidR="00F53CF4" w:rsidRPr="009053E2">
        <w:rPr>
          <w:rFonts w:cs="Arial"/>
          <w:color w:val="000000" w:themeColor="text1"/>
          <w:lang w:val="ru-RU"/>
        </w:rPr>
        <w:t>.</w:t>
      </w:r>
    </w:p>
    <w:p w14:paraId="5B5C726E" w14:textId="216AD4A0" w:rsidR="00FD3491" w:rsidRPr="00F53CF4" w:rsidRDefault="009053E2" w:rsidP="00F53CF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="Arial"/>
          <w:color w:val="000000" w:themeColor="text1"/>
        </w:rPr>
      </w:pPr>
      <w:r>
        <w:rPr>
          <w:lang w:val="ru-RU"/>
        </w:rPr>
        <w:t>Р</w:t>
      </w:r>
      <w:proofErr w:type="spellStart"/>
      <w:r>
        <w:t>азработка</w:t>
      </w:r>
      <w:proofErr w:type="spellEnd"/>
      <w:r>
        <w:t xml:space="preserve"> и </w:t>
      </w:r>
      <w:proofErr w:type="spellStart"/>
      <w:r>
        <w:t>применение</w:t>
      </w:r>
      <w:proofErr w:type="spellEnd"/>
      <w:r>
        <w:t xml:space="preserve"> </w:t>
      </w:r>
      <w:proofErr w:type="spellStart"/>
      <w:r>
        <w:t>технологий</w:t>
      </w:r>
      <w:proofErr w:type="spellEnd"/>
      <w:r w:rsidR="00F53CF4">
        <w:rPr>
          <w:rFonts w:cs="Arial"/>
          <w:color w:val="000000" w:themeColor="text1"/>
        </w:rPr>
        <w:t>.</w:t>
      </w:r>
    </w:p>
    <w:p w14:paraId="049ED708" w14:textId="51643038" w:rsidR="00FD3491" w:rsidRPr="009053E2" w:rsidRDefault="009053E2" w:rsidP="00F53CF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="Arial"/>
          <w:color w:val="000000" w:themeColor="text1"/>
          <w:lang w:val="ru-RU"/>
        </w:rPr>
      </w:pPr>
      <w:r w:rsidRPr="009053E2">
        <w:rPr>
          <w:lang w:val="ru-RU"/>
        </w:rPr>
        <w:t>Поддержка исследований и разработок и продвижение инноваций</w:t>
      </w:r>
      <w:r w:rsidR="00F53CF4" w:rsidRPr="009053E2">
        <w:rPr>
          <w:rFonts w:cs="Arial"/>
          <w:color w:val="000000" w:themeColor="text1"/>
          <w:lang w:val="ru-RU"/>
        </w:rPr>
        <w:t>.</w:t>
      </w:r>
    </w:p>
    <w:p w14:paraId="5CAC050D" w14:textId="77777777" w:rsidR="007577DC" w:rsidRPr="009053E2" w:rsidRDefault="007577DC" w:rsidP="00DE2CF3">
      <w:pPr>
        <w:spacing w:after="0" w:line="240" w:lineRule="auto"/>
        <w:jc w:val="both"/>
        <w:rPr>
          <w:color w:val="000000" w:themeColor="text1"/>
          <w:lang w:val="ru-RU"/>
        </w:rPr>
      </w:pPr>
    </w:p>
    <w:sectPr w:rsidR="007577DC" w:rsidRPr="009053E2" w:rsidSect="00AC01F1"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96F3FE" w14:textId="77777777" w:rsidR="00D3186E" w:rsidRDefault="00D3186E" w:rsidP="00D1126E">
      <w:pPr>
        <w:spacing w:after="0" w:line="240" w:lineRule="auto"/>
      </w:pPr>
      <w:r>
        <w:separator/>
      </w:r>
    </w:p>
  </w:endnote>
  <w:endnote w:type="continuationSeparator" w:id="0">
    <w:p w14:paraId="6C1626CC" w14:textId="77777777" w:rsidR="00D3186E" w:rsidRDefault="00D3186E" w:rsidP="00D11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70081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ABF639" w14:textId="21157B3F" w:rsidR="002258F3" w:rsidRDefault="002258F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41D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011B9DA" w14:textId="77777777" w:rsidR="002258F3" w:rsidRDefault="002258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12AED5" w14:textId="77777777" w:rsidR="00D3186E" w:rsidRDefault="00D3186E" w:rsidP="00D1126E">
      <w:pPr>
        <w:spacing w:after="0" w:line="240" w:lineRule="auto"/>
      </w:pPr>
      <w:r>
        <w:separator/>
      </w:r>
    </w:p>
  </w:footnote>
  <w:footnote w:type="continuationSeparator" w:id="0">
    <w:p w14:paraId="1D29B1CE" w14:textId="77777777" w:rsidR="00D3186E" w:rsidRDefault="00D3186E" w:rsidP="00D112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2DE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077E7E"/>
    <w:multiLevelType w:val="hybridMultilevel"/>
    <w:tmpl w:val="F7D67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B2C1B"/>
    <w:multiLevelType w:val="hybridMultilevel"/>
    <w:tmpl w:val="6EBEE9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32100"/>
    <w:multiLevelType w:val="hybridMultilevel"/>
    <w:tmpl w:val="66089A30"/>
    <w:lvl w:ilvl="0" w:tplc="069CF45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B2E88"/>
    <w:multiLevelType w:val="multilevel"/>
    <w:tmpl w:val="B4B2AB1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0B585944"/>
    <w:multiLevelType w:val="multilevel"/>
    <w:tmpl w:val="889674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61125B"/>
    <w:multiLevelType w:val="hybridMultilevel"/>
    <w:tmpl w:val="6A56E3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955D2F"/>
    <w:multiLevelType w:val="hybridMultilevel"/>
    <w:tmpl w:val="78EC673A"/>
    <w:lvl w:ilvl="0" w:tplc="54C811D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303CF"/>
    <w:multiLevelType w:val="hybridMultilevel"/>
    <w:tmpl w:val="6100DA5E"/>
    <w:lvl w:ilvl="0" w:tplc="C2C6D8D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311367"/>
    <w:multiLevelType w:val="multilevel"/>
    <w:tmpl w:val="24B22F90"/>
    <w:lvl w:ilvl="0">
      <w:start w:val="7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0" w:hanging="4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BEA0385"/>
    <w:multiLevelType w:val="multilevel"/>
    <w:tmpl w:val="46F48884"/>
    <w:lvl w:ilvl="0">
      <w:start w:val="8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0" w:hanging="4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1" w15:restartNumberingAfterBreak="0">
    <w:nsid w:val="20202FB3"/>
    <w:multiLevelType w:val="hybridMultilevel"/>
    <w:tmpl w:val="2934F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034FA9"/>
    <w:multiLevelType w:val="hybridMultilevel"/>
    <w:tmpl w:val="BF2C97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E051C6"/>
    <w:multiLevelType w:val="hybridMultilevel"/>
    <w:tmpl w:val="B8844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372687"/>
    <w:multiLevelType w:val="multilevel"/>
    <w:tmpl w:val="6F1A9D5E"/>
    <w:lvl w:ilvl="0">
      <w:start w:val="8"/>
      <w:numFmt w:val="decimal"/>
      <w:lvlText w:val="%1"/>
      <w:lvlJc w:val="left"/>
      <w:pPr>
        <w:ind w:left="0" w:firstLine="0"/>
      </w:pPr>
      <w:rPr>
        <w:rFonts w:hint="default"/>
        <w:b/>
        <w:i/>
      </w:rPr>
    </w:lvl>
    <w:lvl w:ilvl="1">
      <w:start w:val="2"/>
      <w:numFmt w:val="decimal"/>
      <w:lvlText w:val="%1.%2"/>
      <w:lvlJc w:val="left"/>
      <w:pPr>
        <w:ind w:left="0" w:firstLine="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360" w:hanging="36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360" w:hanging="36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360" w:hanging="360"/>
      </w:pPr>
      <w:rPr>
        <w:rFonts w:hint="default"/>
        <w:b/>
        <w:i/>
      </w:rPr>
    </w:lvl>
  </w:abstractNum>
  <w:abstractNum w:abstractNumId="15" w15:restartNumberingAfterBreak="0">
    <w:nsid w:val="366A3F8B"/>
    <w:multiLevelType w:val="multilevel"/>
    <w:tmpl w:val="F1F6F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7032218"/>
    <w:multiLevelType w:val="hybridMultilevel"/>
    <w:tmpl w:val="60843314"/>
    <w:lvl w:ilvl="0" w:tplc="0410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0410001B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37F03A90"/>
    <w:multiLevelType w:val="multilevel"/>
    <w:tmpl w:val="E8103908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391A4965"/>
    <w:multiLevelType w:val="multilevel"/>
    <w:tmpl w:val="B4B2AB1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9" w15:restartNumberingAfterBreak="0">
    <w:nsid w:val="395F372F"/>
    <w:multiLevelType w:val="hybridMultilevel"/>
    <w:tmpl w:val="7B1C63E6"/>
    <w:lvl w:ilvl="0" w:tplc="A3E40EF2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B323494"/>
    <w:multiLevelType w:val="hybridMultilevel"/>
    <w:tmpl w:val="8B443B8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10B72B8"/>
    <w:multiLevelType w:val="hybridMultilevel"/>
    <w:tmpl w:val="C12E881C"/>
    <w:lvl w:ilvl="0" w:tplc="D968242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78A32F3"/>
    <w:multiLevelType w:val="hybridMultilevel"/>
    <w:tmpl w:val="B74A3F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EF2286"/>
    <w:multiLevelType w:val="hybridMultilevel"/>
    <w:tmpl w:val="5CF0C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775046"/>
    <w:multiLevelType w:val="hybridMultilevel"/>
    <w:tmpl w:val="46FE15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DF7419"/>
    <w:multiLevelType w:val="hybridMultilevel"/>
    <w:tmpl w:val="4FE69C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0A02FBE"/>
    <w:multiLevelType w:val="hybridMultilevel"/>
    <w:tmpl w:val="391AF6E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489310A"/>
    <w:multiLevelType w:val="hybridMultilevel"/>
    <w:tmpl w:val="2E946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B54B5A"/>
    <w:multiLevelType w:val="multilevel"/>
    <w:tmpl w:val="570E1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66759D1"/>
    <w:multiLevelType w:val="hybridMultilevel"/>
    <w:tmpl w:val="BEF8DE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7377715"/>
    <w:multiLevelType w:val="hybridMultilevel"/>
    <w:tmpl w:val="55D8C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446B7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DA52A3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F17F58"/>
    <w:multiLevelType w:val="hybridMultilevel"/>
    <w:tmpl w:val="105E4E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F35A17"/>
    <w:multiLevelType w:val="hybridMultilevel"/>
    <w:tmpl w:val="9B02448C"/>
    <w:lvl w:ilvl="0" w:tplc="A3E40EF2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8C62864"/>
    <w:multiLevelType w:val="multilevel"/>
    <w:tmpl w:val="79761FFA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 w15:restartNumberingAfterBreak="0">
    <w:nsid w:val="7C65102E"/>
    <w:multiLevelType w:val="hybridMultilevel"/>
    <w:tmpl w:val="2236E8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7D3654"/>
    <w:multiLevelType w:val="hybridMultilevel"/>
    <w:tmpl w:val="F45898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0"/>
  </w:num>
  <w:num w:numId="3">
    <w:abstractNumId w:val="31"/>
  </w:num>
  <w:num w:numId="4">
    <w:abstractNumId w:val="13"/>
  </w:num>
  <w:num w:numId="5">
    <w:abstractNumId w:val="1"/>
  </w:num>
  <w:num w:numId="6">
    <w:abstractNumId w:val="17"/>
  </w:num>
  <w:num w:numId="7">
    <w:abstractNumId w:val="6"/>
  </w:num>
  <w:num w:numId="8">
    <w:abstractNumId w:val="26"/>
  </w:num>
  <w:num w:numId="9">
    <w:abstractNumId w:val="14"/>
  </w:num>
  <w:num w:numId="10">
    <w:abstractNumId w:val="10"/>
  </w:num>
  <w:num w:numId="11">
    <w:abstractNumId w:val="7"/>
  </w:num>
  <w:num w:numId="12">
    <w:abstractNumId w:val="20"/>
  </w:num>
  <w:num w:numId="13">
    <w:abstractNumId w:val="22"/>
  </w:num>
  <w:num w:numId="14">
    <w:abstractNumId w:val="12"/>
  </w:num>
  <w:num w:numId="15">
    <w:abstractNumId w:val="25"/>
  </w:num>
  <w:num w:numId="16">
    <w:abstractNumId w:val="35"/>
  </w:num>
  <w:num w:numId="17">
    <w:abstractNumId w:val="29"/>
  </w:num>
  <w:num w:numId="18">
    <w:abstractNumId w:val="27"/>
  </w:num>
  <w:num w:numId="19">
    <w:abstractNumId w:val="21"/>
  </w:num>
  <w:num w:numId="20">
    <w:abstractNumId w:val="16"/>
  </w:num>
  <w:num w:numId="21">
    <w:abstractNumId w:val="5"/>
  </w:num>
  <w:num w:numId="22">
    <w:abstractNumId w:val="15"/>
  </w:num>
  <w:num w:numId="23">
    <w:abstractNumId w:val="28"/>
  </w:num>
  <w:num w:numId="24">
    <w:abstractNumId w:val="36"/>
  </w:num>
  <w:num w:numId="25">
    <w:abstractNumId w:val="9"/>
  </w:num>
  <w:num w:numId="26">
    <w:abstractNumId w:val="3"/>
  </w:num>
  <w:num w:numId="27">
    <w:abstractNumId w:val="19"/>
  </w:num>
  <w:num w:numId="28">
    <w:abstractNumId w:val="34"/>
  </w:num>
  <w:num w:numId="29">
    <w:abstractNumId w:val="4"/>
  </w:num>
  <w:num w:numId="30">
    <w:abstractNumId w:val="8"/>
  </w:num>
  <w:num w:numId="31">
    <w:abstractNumId w:val="33"/>
  </w:num>
  <w:num w:numId="32">
    <w:abstractNumId w:val="2"/>
  </w:num>
  <w:num w:numId="33">
    <w:abstractNumId w:val="24"/>
  </w:num>
  <w:num w:numId="34">
    <w:abstractNumId w:val="18"/>
  </w:num>
  <w:num w:numId="35">
    <w:abstractNumId w:val="0"/>
  </w:num>
  <w:num w:numId="36">
    <w:abstractNumId w:val="23"/>
  </w:num>
  <w:num w:numId="37">
    <w:abstractNumId w:val="37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proofState w:spelling="clean" w:grammar="clean"/>
  <w:defaultTabStop w:val="720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8B2"/>
    <w:rsid w:val="00004DDE"/>
    <w:rsid w:val="00012BBC"/>
    <w:rsid w:val="000A1267"/>
    <w:rsid w:val="000A24D7"/>
    <w:rsid w:val="000A58C3"/>
    <w:rsid w:val="000C08E3"/>
    <w:rsid w:val="0010388F"/>
    <w:rsid w:val="00111A2A"/>
    <w:rsid w:val="00120F73"/>
    <w:rsid w:val="00131971"/>
    <w:rsid w:val="001428E9"/>
    <w:rsid w:val="00143548"/>
    <w:rsid w:val="00144C32"/>
    <w:rsid w:val="00145F6E"/>
    <w:rsid w:val="001469CF"/>
    <w:rsid w:val="00150A53"/>
    <w:rsid w:val="00153ABD"/>
    <w:rsid w:val="00157253"/>
    <w:rsid w:val="00171640"/>
    <w:rsid w:val="0017651A"/>
    <w:rsid w:val="00180D68"/>
    <w:rsid w:val="001B2A7A"/>
    <w:rsid w:val="001B4D82"/>
    <w:rsid w:val="001C0BA2"/>
    <w:rsid w:val="001D28B2"/>
    <w:rsid w:val="001D4686"/>
    <w:rsid w:val="001E2B92"/>
    <w:rsid w:val="001F18EB"/>
    <w:rsid w:val="002000C8"/>
    <w:rsid w:val="002150FA"/>
    <w:rsid w:val="002214D8"/>
    <w:rsid w:val="00223441"/>
    <w:rsid w:val="002239E6"/>
    <w:rsid w:val="0022431E"/>
    <w:rsid w:val="002258F3"/>
    <w:rsid w:val="00236508"/>
    <w:rsid w:val="00243129"/>
    <w:rsid w:val="0026644C"/>
    <w:rsid w:val="00271B0E"/>
    <w:rsid w:val="002A2845"/>
    <w:rsid w:val="002B12F5"/>
    <w:rsid w:val="002E2645"/>
    <w:rsid w:val="00300D6E"/>
    <w:rsid w:val="00300E2B"/>
    <w:rsid w:val="00305AF5"/>
    <w:rsid w:val="0031516C"/>
    <w:rsid w:val="00320DE6"/>
    <w:rsid w:val="00323263"/>
    <w:rsid w:val="00341E6B"/>
    <w:rsid w:val="00342AE2"/>
    <w:rsid w:val="0034318F"/>
    <w:rsid w:val="00352DAF"/>
    <w:rsid w:val="00355EDF"/>
    <w:rsid w:val="00364C48"/>
    <w:rsid w:val="00370728"/>
    <w:rsid w:val="00373B94"/>
    <w:rsid w:val="00377208"/>
    <w:rsid w:val="003807C5"/>
    <w:rsid w:val="003951D0"/>
    <w:rsid w:val="003B72E9"/>
    <w:rsid w:val="003C53A7"/>
    <w:rsid w:val="003C5410"/>
    <w:rsid w:val="003E2419"/>
    <w:rsid w:val="00405886"/>
    <w:rsid w:val="00407357"/>
    <w:rsid w:val="004171C4"/>
    <w:rsid w:val="00422BCC"/>
    <w:rsid w:val="0042445F"/>
    <w:rsid w:val="00434F89"/>
    <w:rsid w:val="004516C7"/>
    <w:rsid w:val="00451E1D"/>
    <w:rsid w:val="004521BA"/>
    <w:rsid w:val="004615DC"/>
    <w:rsid w:val="00462AD0"/>
    <w:rsid w:val="004631D2"/>
    <w:rsid w:val="00473C9E"/>
    <w:rsid w:val="004847E9"/>
    <w:rsid w:val="004940E3"/>
    <w:rsid w:val="004C0F21"/>
    <w:rsid w:val="004C5EC1"/>
    <w:rsid w:val="004C733D"/>
    <w:rsid w:val="004D3676"/>
    <w:rsid w:val="004D78C7"/>
    <w:rsid w:val="004F1A71"/>
    <w:rsid w:val="004F7393"/>
    <w:rsid w:val="00502DF3"/>
    <w:rsid w:val="00503D13"/>
    <w:rsid w:val="0052044D"/>
    <w:rsid w:val="00523322"/>
    <w:rsid w:val="00542DF7"/>
    <w:rsid w:val="00551E9D"/>
    <w:rsid w:val="00573B4F"/>
    <w:rsid w:val="00577B6B"/>
    <w:rsid w:val="00577C2C"/>
    <w:rsid w:val="00597EF7"/>
    <w:rsid w:val="005C01C5"/>
    <w:rsid w:val="005C0886"/>
    <w:rsid w:val="005D183F"/>
    <w:rsid w:val="005E195E"/>
    <w:rsid w:val="005E32D8"/>
    <w:rsid w:val="006044AA"/>
    <w:rsid w:val="00607B0B"/>
    <w:rsid w:val="0061214E"/>
    <w:rsid w:val="00613634"/>
    <w:rsid w:val="00613BFE"/>
    <w:rsid w:val="00616BC6"/>
    <w:rsid w:val="006231BD"/>
    <w:rsid w:val="00632BF9"/>
    <w:rsid w:val="00642BD5"/>
    <w:rsid w:val="006735DF"/>
    <w:rsid w:val="00673FD8"/>
    <w:rsid w:val="006742F1"/>
    <w:rsid w:val="00675445"/>
    <w:rsid w:val="00676C02"/>
    <w:rsid w:val="00680DAA"/>
    <w:rsid w:val="00687798"/>
    <w:rsid w:val="0069614E"/>
    <w:rsid w:val="00696C6C"/>
    <w:rsid w:val="006A7F7D"/>
    <w:rsid w:val="006B29E8"/>
    <w:rsid w:val="006C06E8"/>
    <w:rsid w:val="006C5BB0"/>
    <w:rsid w:val="006D282C"/>
    <w:rsid w:val="006D2F38"/>
    <w:rsid w:val="00713517"/>
    <w:rsid w:val="007212C1"/>
    <w:rsid w:val="00735EA9"/>
    <w:rsid w:val="0073647D"/>
    <w:rsid w:val="00745EE5"/>
    <w:rsid w:val="0075353B"/>
    <w:rsid w:val="007577DC"/>
    <w:rsid w:val="00767C37"/>
    <w:rsid w:val="007775DD"/>
    <w:rsid w:val="00790A5D"/>
    <w:rsid w:val="007A000A"/>
    <w:rsid w:val="007B6B86"/>
    <w:rsid w:val="007C1055"/>
    <w:rsid w:val="007D4FA7"/>
    <w:rsid w:val="007D5E20"/>
    <w:rsid w:val="00811134"/>
    <w:rsid w:val="008143C5"/>
    <w:rsid w:val="008378CD"/>
    <w:rsid w:val="00842C3C"/>
    <w:rsid w:val="00842E02"/>
    <w:rsid w:val="00847D9B"/>
    <w:rsid w:val="00850EC0"/>
    <w:rsid w:val="00862146"/>
    <w:rsid w:val="00862701"/>
    <w:rsid w:val="00866132"/>
    <w:rsid w:val="00870CBC"/>
    <w:rsid w:val="0087258C"/>
    <w:rsid w:val="00877E55"/>
    <w:rsid w:val="008933A9"/>
    <w:rsid w:val="008A56D4"/>
    <w:rsid w:val="008A79F9"/>
    <w:rsid w:val="008B55F9"/>
    <w:rsid w:val="008C31E3"/>
    <w:rsid w:val="008C4F33"/>
    <w:rsid w:val="00902F3C"/>
    <w:rsid w:val="009053E2"/>
    <w:rsid w:val="00916B43"/>
    <w:rsid w:val="00932FDF"/>
    <w:rsid w:val="00936308"/>
    <w:rsid w:val="009366D1"/>
    <w:rsid w:val="0093749E"/>
    <w:rsid w:val="00937996"/>
    <w:rsid w:val="00953465"/>
    <w:rsid w:val="00953ED0"/>
    <w:rsid w:val="009601CD"/>
    <w:rsid w:val="00982FC3"/>
    <w:rsid w:val="00985AF3"/>
    <w:rsid w:val="0099223A"/>
    <w:rsid w:val="009A7146"/>
    <w:rsid w:val="009C4C0E"/>
    <w:rsid w:val="009E0F9F"/>
    <w:rsid w:val="00A22A28"/>
    <w:rsid w:val="00A26C93"/>
    <w:rsid w:val="00A47065"/>
    <w:rsid w:val="00A646F2"/>
    <w:rsid w:val="00A80D2B"/>
    <w:rsid w:val="00A915D1"/>
    <w:rsid w:val="00AB7B3C"/>
    <w:rsid w:val="00AC01F1"/>
    <w:rsid w:val="00AC57A0"/>
    <w:rsid w:val="00AD50C8"/>
    <w:rsid w:val="00AD7610"/>
    <w:rsid w:val="00AF37F5"/>
    <w:rsid w:val="00B3670F"/>
    <w:rsid w:val="00B52F42"/>
    <w:rsid w:val="00B61512"/>
    <w:rsid w:val="00B618C9"/>
    <w:rsid w:val="00B7682C"/>
    <w:rsid w:val="00B96C28"/>
    <w:rsid w:val="00BA264A"/>
    <w:rsid w:val="00BA2C25"/>
    <w:rsid w:val="00BB11C8"/>
    <w:rsid w:val="00BC56B0"/>
    <w:rsid w:val="00BE65F9"/>
    <w:rsid w:val="00BF31EA"/>
    <w:rsid w:val="00BF4D03"/>
    <w:rsid w:val="00BF5D17"/>
    <w:rsid w:val="00C015B1"/>
    <w:rsid w:val="00C039C9"/>
    <w:rsid w:val="00C06D60"/>
    <w:rsid w:val="00C11D53"/>
    <w:rsid w:val="00C1273E"/>
    <w:rsid w:val="00C16ADC"/>
    <w:rsid w:val="00C22873"/>
    <w:rsid w:val="00C2312D"/>
    <w:rsid w:val="00C24D0B"/>
    <w:rsid w:val="00C3303F"/>
    <w:rsid w:val="00C5210D"/>
    <w:rsid w:val="00C54BD4"/>
    <w:rsid w:val="00C628FF"/>
    <w:rsid w:val="00C67006"/>
    <w:rsid w:val="00C67AC2"/>
    <w:rsid w:val="00C82F3F"/>
    <w:rsid w:val="00C84541"/>
    <w:rsid w:val="00C978EB"/>
    <w:rsid w:val="00CA04D4"/>
    <w:rsid w:val="00CA7F3D"/>
    <w:rsid w:val="00CB7405"/>
    <w:rsid w:val="00CD6147"/>
    <w:rsid w:val="00CF5331"/>
    <w:rsid w:val="00D065C5"/>
    <w:rsid w:val="00D1126E"/>
    <w:rsid w:val="00D234E9"/>
    <w:rsid w:val="00D3186E"/>
    <w:rsid w:val="00D37A3F"/>
    <w:rsid w:val="00D565CB"/>
    <w:rsid w:val="00D71E70"/>
    <w:rsid w:val="00D93D51"/>
    <w:rsid w:val="00D95014"/>
    <w:rsid w:val="00DB6B2D"/>
    <w:rsid w:val="00DC1EA8"/>
    <w:rsid w:val="00DE2CF3"/>
    <w:rsid w:val="00DE5318"/>
    <w:rsid w:val="00E13977"/>
    <w:rsid w:val="00E23E87"/>
    <w:rsid w:val="00E2534C"/>
    <w:rsid w:val="00E257F6"/>
    <w:rsid w:val="00E27DAC"/>
    <w:rsid w:val="00E30172"/>
    <w:rsid w:val="00E3124C"/>
    <w:rsid w:val="00E3274C"/>
    <w:rsid w:val="00E346E6"/>
    <w:rsid w:val="00E34712"/>
    <w:rsid w:val="00E379A9"/>
    <w:rsid w:val="00E441A5"/>
    <w:rsid w:val="00E571D2"/>
    <w:rsid w:val="00E65AF7"/>
    <w:rsid w:val="00E71F34"/>
    <w:rsid w:val="00E76DAB"/>
    <w:rsid w:val="00E914F4"/>
    <w:rsid w:val="00EA18A5"/>
    <w:rsid w:val="00EA2599"/>
    <w:rsid w:val="00EA36F9"/>
    <w:rsid w:val="00EC0FEA"/>
    <w:rsid w:val="00ED43A1"/>
    <w:rsid w:val="00EE0F3F"/>
    <w:rsid w:val="00F04F3D"/>
    <w:rsid w:val="00F064E1"/>
    <w:rsid w:val="00F141DA"/>
    <w:rsid w:val="00F42C43"/>
    <w:rsid w:val="00F53CF4"/>
    <w:rsid w:val="00F76BD6"/>
    <w:rsid w:val="00F82F6F"/>
    <w:rsid w:val="00F960C7"/>
    <w:rsid w:val="00F965B0"/>
    <w:rsid w:val="00FB17C9"/>
    <w:rsid w:val="00FC4994"/>
    <w:rsid w:val="00FD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07FE137"/>
  <w15:docId w15:val="{AF724CAB-10AB-49C7-B472-4C7643384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8B2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2C25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it-IT" w:eastAsia="it-IT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940E3"/>
    <w:pPr>
      <w:keepNext/>
      <w:keepLines/>
      <w:spacing w:before="40" w:after="12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s,Numbered List Paragraph,References,List Paragraph (numbered (a)),Medium Grid 1 - Accent 21,Liste 1,ReferencesCxSpLast,List Bullet Mary,List Paragraph1,Colorful List - Accent 11,List Paragraph nowy,Texte Général,Paragraphe  revu"/>
    <w:basedOn w:val="Normal"/>
    <w:link w:val="ListParagraphChar"/>
    <w:uiPriority w:val="34"/>
    <w:qFormat/>
    <w:rsid w:val="001D28B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D28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28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28B2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8B2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112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26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112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26E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38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388F"/>
    <w:rPr>
      <w:b/>
      <w:bCs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A2C2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it-IT" w:eastAsia="it-IT"/>
    </w:rPr>
  </w:style>
  <w:style w:type="character" w:customStyle="1" w:styleId="ListParagraphChar">
    <w:name w:val="List Paragraph Char"/>
    <w:aliases w:val="Bullets Char,Numbered List Paragraph Char,References Char,List Paragraph (numbered (a)) Char,Medium Grid 1 - Accent 21 Char,Liste 1 Char,ReferencesCxSpLast Char,List Bullet Mary Char,List Paragraph1 Char,List Paragraph nowy Char"/>
    <w:basedOn w:val="DefaultParagraphFont"/>
    <w:link w:val="ListParagraph"/>
    <w:uiPriority w:val="34"/>
    <w:qFormat/>
    <w:locked/>
    <w:rsid w:val="00BA2C25"/>
    <w:rPr>
      <w:lang w:val="en-US"/>
    </w:rPr>
  </w:style>
  <w:style w:type="numbering" w:customStyle="1" w:styleId="WWNum6">
    <w:name w:val="WWNum6"/>
    <w:basedOn w:val="NoList"/>
    <w:rsid w:val="00BA2C25"/>
    <w:pPr>
      <w:numPr>
        <w:numId w:val="6"/>
      </w:numPr>
    </w:pPr>
  </w:style>
  <w:style w:type="numbering" w:customStyle="1" w:styleId="WWNum11">
    <w:name w:val="WWNum11"/>
    <w:basedOn w:val="NoList"/>
    <w:rsid w:val="002214D8"/>
    <w:pPr>
      <w:numPr>
        <w:numId w:val="16"/>
      </w:numPr>
    </w:pPr>
  </w:style>
  <w:style w:type="paragraph" w:styleId="NormalWeb">
    <w:name w:val="Normal (Web)"/>
    <w:basedOn w:val="Normal"/>
    <w:uiPriority w:val="99"/>
    <w:unhideWhenUsed/>
    <w:rsid w:val="00F82F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it-IT" w:eastAsia="it-IT"/>
    </w:rPr>
  </w:style>
  <w:style w:type="character" w:customStyle="1" w:styleId="Heading5Char">
    <w:name w:val="Heading 5 Char"/>
    <w:basedOn w:val="DefaultParagraphFont"/>
    <w:link w:val="Heading5"/>
    <w:uiPriority w:val="9"/>
    <w:rsid w:val="004940E3"/>
    <w:rPr>
      <w:rFonts w:asciiTheme="majorHAnsi" w:eastAsiaTheme="majorEastAsia" w:hAnsiTheme="majorHAnsi" w:cstheme="majorBidi"/>
      <w:color w:val="2E74B5" w:themeColor="accent1" w:themeShade="BF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573B4F"/>
    <w:pPr>
      <w:spacing w:before="120" w:after="12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73B4F"/>
    <w:rPr>
      <w:rFonts w:ascii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73B4F"/>
    <w:rPr>
      <w:vertAlign w:val="superscript"/>
    </w:rPr>
  </w:style>
  <w:style w:type="character" w:customStyle="1" w:styleId="apple-converted-space">
    <w:name w:val="apple-converted-space"/>
    <w:basedOn w:val="DefaultParagraphFont"/>
    <w:rsid w:val="00D065C5"/>
  </w:style>
  <w:style w:type="character" w:styleId="Hyperlink">
    <w:name w:val="Hyperlink"/>
    <w:basedOn w:val="DefaultParagraphFont"/>
    <w:uiPriority w:val="99"/>
    <w:semiHidden/>
    <w:unhideWhenUsed/>
    <w:rsid w:val="00F965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3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4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0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3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9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05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7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0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multitran.com/m.exe?s=%D0%9C%D0%B5%D0%B6%D0%B4%D1%83%D0%BD%D0%B0%D1%80%D0%BE%D0%B4%D0%BD%D0%B0%D1%8F%20%D0%BA%D0%BE%D0%BD%D1%84%D0%B5%D1%80%D0%B5%D0%BD%D1%86%D0%B8%D1%8F%20%D0%BF%D0%BE%20%D0%B2%D0%BE%D0%BF%D1%80%D0%BE%D1%81%D0%B0%D0%BC%20%D0%BF%D0%B8%D1%82%D0%B0%D0%BD%D0%B8%D1%8F&amp;l1=2&amp;l2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7</Pages>
  <Words>2246</Words>
  <Characters>12804</Characters>
  <Application>Microsoft Office Word</Application>
  <DocSecurity>0</DocSecurity>
  <Lines>106</Lines>
  <Paragraphs>30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FAO of the UN</Company>
  <LinksUpToDate>false</LinksUpToDate>
  <CharactersWithSpaces>15020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Njie, Divine (SP4)</dc:creator>
  <cp:lastModifiedBy>Blanck, Max (ESA)</cp:lastModifiedBy>
  <cp:revision>7</cp:revision>
  <cp:lastPrinted>2019-06-21T19:42:00Z</cp:lastPrinted>
  <dcterms:created xsi:type="dcterms:W3CDTF">2019-07-19T08:56:00Z</dcterms:created>
  <dcterms:modified xsi:type="dcterms:W3CDTF">2019-07-19T12:36:00Z</dcterms:modified>
</cp:coreProperties>
</file>