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C5318" w14:textId="01C2114A" w:rsidR="0021221C" w:rsidRDefault="00CE3320" w:rsidP="00F6136F">
      <w:pPr>
        <w:pStyle w:val="Heading2"/>
      </w:pPr>
      <w:r w:rsidRPr="00CE3320">
        <w:t xml:space="preserve">Ответ вызовам и </w:t>
      </w:r>
      <w:proofErr w:type="gramStart"/>
      <w:r w:rsidRPr="00CE3320">
        <w:t xml:space="preserve">осознание потенциальных преимуществ </w:t>
      </w:r>
      <w:r w:rsidRPr="00F6136F">
        <w:t>миграции</w:t>
      </w:r>
      <w:r w:rsidRPr="00CE3320">
        <w:t xml:space="preserve"> для улучшения питания</w:t>
      </w:r>
      <w:proofErr w:type="gramEnd"/>
      <w:r w:rsidRPr="00CE3320">
        <w:t xml:space="preserve"> и укрепления </w:t>
      </w:r>
      <w:r w:rsidRPr="00F6136F">
        <w:t>продовольственной</w:t>
      </w:r>
      <w:r w:rsidRPr="00CE3320">
        <w:t xml:space="preserve"> безопасности в регионе Европы и Центральной Азии</w:t>
      </w:r>
    </w:p>
    <w:p w14:paraId="47C2BF4D" w14:textId="77777777" w:rsidR="0021221C" w:rsidRPr="00147409" w:rsidRDefault="0021221C" w:rsidP="0021221C">
      <w:pPr>
        <w:rPr>
          <w:rFonts w:asciiTheme="majorHAnsi" w:hAnsiTheme="majorHAnsi"/>
          <w:lang w:val="ru-RU"/>
        </w:rPr>
      </w:pPr>
      <w:r w:rsidRPr="00D004EE">
        <w:rPr>
          <w:rFonts w:asciiTheme="majorHAnsi" w:hAnsiTheme="majorHAnsi"/>
          <w:lang w:val="ru-RU"/>
        </w:rPr>
        <w:t xml:space="preserve">Несмотря на значительный прогресс в </w:t>
      </w:r>
      <w:r w:rsidRPr="00695829">
        <w:rPr>
          <w:rFonts w:asciiTheme="majorHAnsi" w:hAnsiTheme="majorHAnsi"/>
          <w:lang w:val="ru-RU"/>
        </w:rPr>
        <w:t xml:space="preserve">сокращении наиболее глубокой острой </w:t>
      </w:r>
      <w:r>
        <w:rPr>
          <w:rFonts w:asciiTheme="majorHAnsi" w:hAnsiTheme="majorHAnsi"/>
          <w:lang w:val="ru-RU"/>
        </w:rPr>
        <w:t xml:space="preserve">степени </w:t>
      </w:r>
      <w:r w:rsidRPr="00695829">
        <w:rPr>
          <w:rFonts w:asciiTheme="majorHAnsi" w:hAnsiTheme="majorHAnsi"/>
          <w:lang w:val="ru-RU"/>
        </w:rPr>
        <w:t>бедности</w:t>
      </w:r>
      <w:r>
        <w:rPr>
          <w:rFonts w:asciiTheme="majorHAnsi" w:hAnsiTheme="majorHAnsi"/>
          <w:lang w:val="ru-RU"/>
        </w:rPr>
        <w:t xml:space="preserve"> </w:t>
      </w:r>
      <w:r w:rsidRPr="00D004EE">
        <w:rPr>
          <w:rFonts w:asciiTheme="majorHAnsi" w:hAnsiTheme="majorHAnsi"/>
          <w:lang w:val="ru-RU"/>
        </w:rPr>
        <w:t xml:space="preserve">и </w:t>
      </w:r>
      <w:r>
        <w:rPr>
          <w:rFonts w:asciiTheme="majorHAnsi" w:hAnsiTheme="majorHAnsi"/>
          <w:lang w:val="ru-RU"/>
        </w:rPr>
        <w:t xml:space="preserve">распространенности </w:t>
      </w:r>
      <w:r w:rsidRPr="00D004EE">
        <w:rPr>
          <w:rFonts w:asciiTheme="majorHAnsi" w:hAnsiTheme="majorHAnsi"/>
          <w:lang w:val="ru-RU"/>
        </w:rPr>
        <w:t xml:space="preserve">голода во всех странах региона Европы и Центральной Азии, бедность часто остается эндемичной для населения в сельских районах. </w:t>
      </w:r>
      <w:r w:rsidRPr="00147409">
        <w:rPr>
          <w:rFonts w:asciiTheme="majorHAnsi" w:hAnsiTheme="majorHAnsi"/>
          <w:lang w:val="ru-RU"/>
        </w:rPr>
        <w:t xml:space="preserve">Сельская экономика характеризуется ограниченными возможностями для работы в несельскохозяйственном секторе, малым количеством источников доходов для их диверсификации, а также </w:t>
      </w:r>
      <w:r>
        <w:rPr>
          <w:rFonts w:asciiTheme="majorHAnsi" w:hAnsiTheme="majorHAnsi"/>
          <w:lang w:val="ru-RU"/>
        </w:rPr>
        <w:t>неразвивающейся</w:t>
      </w:r>
      <w:r w:rsidRPr="00147409">
        <w:rPr>
          <w:rFonts w:asciiTheme="majorHAnsi" w:hAnsiTheme="majorHAnsi"/>
          <w:lang w:val="ru-RU"/>
        </w:rPr>
        <w:t xml:space="preserve"> предпринимательской деятельностью, что приводит к </w:t>
      </w:r>
      <w:r w:rsidRPr="00147409">
        <w:rPr>
          <w:rFonts w:asciiTheme="majorHAnsi" w:hAnsiTheme="majorHAnsi"/>
          <w:b/>
          <w:i/>
          <w:lang w:val="ru-RU"/>
        </w:rPr>
        <w:t>миграции из сельской местности</w:t>
      </w:r>
      <w:r w:rsidRPr="00147409">
        <w:rPr>
          <w:rFonts w:asciiTheme="majorHAnsi" w:hAnsiTheme="majorHAnsi"/>
          <w:lang w:val="ru-RU"/>
        </w:rPr>
        <w:t xml:space="preserve"> в другие страны региона</w:t>
      </w:r>
      <w:r w:rsidRPr="00147409">
        <w:rPr>
          <w:rFonts w:asciiTheme="majorHAnsi" w:hAnsiTheme="majorHAnsi"/>
          <w:bCs/>
          <w:iCs/>
          <w:lang w:val="ru-RU"/>
        </w:rPr>
        <w:t>.</w:t>
      </w:r>
    </w:p>
    <w:p w14:paraId="1531B8CE" w14:textId="77777777" w:rsidR="0021221C" w:rsidRDefault="0021221C" w:rsidP="0021221C">
      <w:pPr>
        <w:rPr>
          <w:rFonts w:asciiTheme="majorHAnsi" w:hAnsiTheme="majorHAnsi"/>
          <w:lang w:val="ru-RU"/>
        </w:rPr>
      </w:pPr>
      <w:r w:rsidRPr="00C50FA7">
        <w:rPr>
          <w:rFonts w:asciiTheme="majorHAnsi" w:hAnsiTheme="majorHAnsi"/>
          <w:lang w:val="ru-RU"/>
        </w:rPr>
        <w:t xml:space="preserve">В то же время более богатые страны испытывают </w:t>
      </w:r>
      <w:r w:rsidRPr="00C50FA7">
        <w:rPr>
          <w:rFonts w:asciiTheme="majorHAnsi" w:hAnsiTheme="majorHAnsi"/>
          <w:b/>
          <w:i/>
          <w:lang w:val="ru-RU"/>
        </w:rPr>
        <w:t>приток мигрантов извне региона</w:t>
      </w:r>
      <w:r w:rsidRPr="00C50FA7">
        <w:rPr>
          <w:rFonts w:asciiTheme="majorHAnsi" w:hAnsiTheme="majorHAnsi"/>
          <w:lang w:val="ru-RU"/>
        </w:rPr>
        <w:t xml:space="preserve">, многие из которых родом из сельской местности. </w:t>
      </w:r>
    </w:p>
    <w:p w14:paraId="1171DCA3" w14:textId="77777777" w:rsidR="0021221C" w:rsidRDefault="0021221C" w:rsidP="0021221C">
      <w:pPr>
        <w:rPr>
          <w:rFonts w:asciiTheme="majorHAnsi" w:hAnsiTheme="majorHAnsi"/>
          <w:lang w:val="ru-RU"/>
        </w:rPr>
      </w:pPr>
      <w:r w:rsidRPr="0061552D">
        <w:rPr>
          <w:rFonts w:asciiTheme="majorHAnsi" w:hAnsiTheme="majorHAnsi"/>
          <w:lang w:val="ru-RU"/>
        </w:rPr>
        <w:t>Как внешние, так и внутренние миграционные потоки могут оказывать существенное влияние на бедность, продовольственную безопасность, питание и развитие сельских районов из-за их демографических, экономических и социальных последствий. Местное сельскохозяйственное производство может пострадать из-за эмиграции фермеров, а оставленные мигрантами семьи вынуждены сталкиваться с изменениями в социальной структуре. Кроме того, мигранты также могут усилить давление на существующие продовольственные ресурсы и системы социальной защиты принимающих стран.</w:t>
      </w:r>
    </w:p>
    <w:p w14:paraId="5F77FC82" w14:textId="77777777" w:rsidR="0021221C" w:rsidRPr="0061552D" w:rsidRDefault="0021221C" w:rsidP="0021221C">
      <w:pPr>
        <w:rPr>
          <w:rFonts w:asciiTheme="majorHAnsi" w:hAnsiTheme="majorHAnsi"/>
          <w:lang w:val="ru-RU"/>
        </w:rPr>
      </w:pPr>
      <w:r w:rsidRPr="0025783A">
        <w:rPr>
          <w:rFonts w:asciiTheme="majorHAnsi" w:hAnsiTheme="majorHAnsi"/>
          <w:lang w:val="ru-RU"/>
        </w:rPr>
        <w:t xml:space="preserve">Однако </w:t>
      </w:r>
      <w:r w:rsidRPr="00447025">
        <w:rPr>
          <w:rFonts w:asciiTheme="majorHAnsi" w:hAnsiTheme="majorHAnsi"/>
          <w:lang w:val="ru-RU"/>
        </w:rPr>
        <w:t>вызовы</w:t>
      </w:r>
      <w:r w:rsidRPr="0025783A">
        <w:rPr>
          <w:rFonts w:asciiTheme="majorHAnsi" w:hAnsiTheme="majorHAnsi"/>
          <w:lang w:val="ru-RU"/>
        </w:rPr>
        <w:t xml:space="preserve">, связанные с миграционными потоками, компенсируются их потенциалом увеличить долю рабочей силы, </w:t>
      </w:r>
      <w:r>
        <w:rPr>
          <w:rFonts w:asciiTheme="majorHAnsi" w:hAnsiTheme="majorHAnsi"/>
          <w:lang w:val="ru-RU"/>
        </w:rPr>
        <w:t>занятой</w:t>
      </w:r>
      <w:r w:rsidRPr="0025783A">
        <w:rPr>
          <w:rFonts w:asciiTheme="majorHAnsi" w:hAnsiTheme="majorHAnsi"/>
          <w:lang w:val="ru-RU"/>
        </w:rPr>
        <w:t xml:space="preserve"> в сельском хозяйстве в принимающих странах, огромным потоком денежных переводов, которые мигранты отправляют обратно в соо</w:t>
      </w:r>
      <w:r>
        <w:rPr>
          <w:rFonts w:asciiTheme="majorHAnsi" w:hAnsiTheme="majorHAnsi"/>
          <w:lang w:val="ru-RU"/>
        </w:rPr>
        <w:t>бщества в странах</w:t>
      </w:r>
      <w:r w:rsidRPr="0025783A">
        <w:rPr>
          <w:rFonts w:asciiTheme="majorHAnsi" w:hAnsiTheme="majorHAnsi"/>
          <w:lang w:val="ru-RU"/>
        </w:rPr>
        <w:t xml:space="preserve"> своего происхождения, а также деньгами и навыками, которые привозят с собой возвратившиеся мигранты. </w:t>
      </w:r>
      <w:r w:rsidRPr="0061552D">
        <w:rPr>
          <w:rFonts w:asciiTheme="majorHAnsi" w:hAnsiTheme="majorHAnsi"/>
          <w:lang w:val="ru-RU"/>
        </w:rPr>
        <w:t xml:space="preserve">Тот факт, что денежные переводы играют важную роль во многих экономиках региона Европы и Центральной Азии, подчеркивает важность этого аспекта. </w:t>
      </w:r>
    </w:p>
    <w:p w14:paraId="191EE411" w14:textId="77777777" w:rsidR="0021221C" w:rsidRPr="00395D1E" w:rsidRDefault="0021221C" w:rsidP="0021221C">
      <w:pPr>
        <w:rPr>
          <w:rFonts w:asciiTheme="majorHAnsi" w:hAnsiTheme="majorHAnsi"/>
          <w:lang w:val="ru-RU"/>
        </w:rPr>
      </w:pPr>
      <w:r w:rsidRPr="00395D1E">
        <w:rPr>
          <w:rFonts w:asciiTheme="majorHAnsi" w:hAnsiTheme="majorHAnsi"/>
          <w:lang w:val="ru-RU"/>
        </w:rPr>
        <w:t xml:space="preserve">Одной из задач, стоящих перед правительствами и международными агентствами развития, является создание благоприятных условий, в которых мигрантам предлагается вкладывать средства в формальный сельскохозяйственный сектор своих стран, одновременно </w:t>
      </w:r>
      <w:r w:rsidRPr="00395D1E">
        <w:rPr>
          <w:rFonts w:asciiTheme="majorHAnsi" w:hAnsiTheme="majorHAnsi"/>
          <w:lang w:val="ru-RU"/>
        </w:rPr>
        <w:lastRenderedPageBreak/>
        <w:t>разрабатывая политику, реагирующую на меняющуюся демографи</w:t>
      </w:r>
      <w:r>
        <w:rPr>
          <w:rFonts w:asciiTheme="majorHAnsi" w:hAnsiTheme="majorHAnsi"/>
          <w:lang w:val="ru-RU"/>
        </w:rPr>
        <w:t>ческую структуру тех, кто оста</w:t>
      </w:r>
      <w:r w:rsidRPr="00395D1E">
        <w:rPr>
          <w:rFonts w:asciiTheme="majorHAnsi" w:hAnsiTheme="majorHAnsi"/>
          <w:lang w:val="ru-RU"/>
        </w:rPr>
        <w:t xml:space="preserve">лся </w:t>
      </w:r>
      <w:r>
        <w:rPr>
          <w:rFonts w:asciiTheme="majorHAnsi" w:hAnsiTheme="majorHAnsi"/>
          <w:lang w:val="ru-RU"/>
        </w:rPr>
        <w:t>задействованным</w:t>
      </w:r>
      <w:r w:rsidRPr="00395D1E">
        <w:rPr>
          <w:rFonts w:asciiTheme="majorHAnsi" w:hAnsiTheme="majorHAnsi"/>
          <w:lang w:val="ru-RU"/>
        </w:rPr>
        <w:t xml:space="preserve"> в отечественном производстве продуктов питания. </w:t>
      </w:r>
    </w:p>
    <w:p w14:paraId="512015AD" w14:textId="77777777" w:rsidR="0021221C" w:rsidRDefault="0021221C" w:rsidP="0021221C">
      <w:pPr>
        <w:rPr>
          <w:rFonts w:asciiTheme="majorHAnsi" w:hAnsiTheme="majorHAnsi"/>
          <w:lang w:val="ru-RU"/>
        </w:rPr>
      </w:pPr>
      <w:r w:rsidRPr="00132B73">
        <w:rPr>
          <w:rFonts w:asciiTheme="majorHAnsi" w:hAnsiTheme="majorHAnsi"/>
          <w:lang w:val="ru-RU"/>
        </w:rPr>
        <w:t xml:space="preserve">Это имеет решающее значение для реализации ЦУР, </w:t>
      </w:r>
      <w:proofErr w:type="gramStart"/>
      <w:r w:rsidRPr="00132B73">
        <w:rPr>
          <w:rFonts w:asciiTheme="majorHAnsi" w:hAnsiTheme="majorHAnsi"/>
          <w:lang w:val="ru-RU"/>
        </w:rPr>
        <w:t>поскольку</w:t>
      </w:r>
      <w:proofErr w:type="gramEnd"/>
      <w:r w:rsidRPr="00132B73">
        <w:rPr>
          <w:rFonts w:asciiTheme="majorHAnsi" w:hAnsiTheme="majorHAnsi"/>
          <w:lang w:val="ru-RU"/>
        </w:rPr>
        <w:t xml:space="preserve"> инвестируя в сельское хозяйство</w:t>
      </w:r>
      <w:r>
        <w:rPr>
          <w:rFonts w:asciiTheme="majorHAnsi" w:hAnsiTheme="majorHAnsi"/>
          <w:lang w:val="ru-RU"/>
        </w:rPr>
        <w:t>,</w:t>
      </w:r>
      <w:r w:rsidRPr="00132B73">
        <w:rPr>
          <w:rFonts w:asciiTheme="majorHAnsi" w:hAnsiTheme="majorHAnsi"/>
          <w:lang w:val="ru-RU"/>
        </w:rPr>
        <w:t xml:space="preserve"> семьи мигрантов или </w:t>
      </w:r>
      <w:r>
        <w:rPr>
          <w:rFonts w:asciiTheme="majorHAnsi" w:hAnsiTheme="majorHAnsi"/>
          <w:lang w:val="ru-RU"/>
        </w:rPr>
        <w:t xml:space="preserve">лиц, </w:t>
      </w:r>
      <w:r w:rsidRPr="00132B73">
        <w:rPr>
          <w:rFonts w:asciiTheme="majorHAnsi" w:hAnsiTheme="majorHAnsi"/>
          <w:lang w:val="ru-RU"/>
        </w:rPr>
        <w:t>возвратившихся из миграции</w:t>
      </w:r>
      <w:r>
        <w:rPr>
          <w:rFonts w:asciiTheme="majorHAnsi" w:hAnsiTheme="majorHAnsi"/>
          <w:lang w:val="ru-RU"/>
        </w:rPr>
        <w:t>,</w:t>
      </w:r>
      <w:r w:rsidRPr="00132B73">
        <w:rPr>
          <w:rFonts w:asciiTheme="majorHAnsi" w:hAnsiTheme="majorHAnsi"/>
          <w:lang w:val="ru-RU"/>
        </w:rPr>
        <w:t xml:space="preserve"> смогут улучшить свой рацион (питание), увеличить свои доходы и создать рабочие места в сельской местности, что будет способствовать развитию сельских районов. </w:t>
      </w:r>
      <w:r w:rsidRPr="0061552D">
        <w:rPr>
          <w:rFonts w:asciiTheme="majorHAnsi" w:hAnsiTheme="majorHAnsi"/>
          <w:lang w:val="ru-RU"/>
        </w:rPr>
        <w:t>В качестве общего эффекта местная экономика получит дополнительный вклад, и, следовательно, страны смогут далее укреп</w:t>
      </w:r>
      <w:r w:rsidRPr="009859B3">
        <w:rPr>
          <w:rFonts w:asciiTheme="majorHAnsi" w:hAnsiTheme="majorHAnsi"/>
          <w:lang w:val="ru-RU"/>
        </w:rPr>
        <w:t>лять</w:t>
      </w:r>
      <w:r w:rsidRPr="0061552D">
        <w:rPr>
          <w:rFonts w:asciiTheme="majorHAnsi" w:hAnsiTheme="majorHAnsi"/>
          <w:lang w:val="ru-RU"/>
        </w:rPr>
        <w:t xml:space="preserve"> продовольственную безопасность и улучш</w:t>
      </w:r>
      <w:r>
        <w:rPr>
          <w:rFonts w:asciiTheme="majorHAnsi" w:hAnsiTheme="majorHAnsi"/>
          <w:lang w:val="ru-RU"/>
        </w:rPr>
        <w:t>ать</w:t>
      </w:r>
      <w:r w:rsidRPr="0061552D">
        <w:rPr>
          <w:rFonts w:asciiTheme="majorHAnsi" w:hAnsiTheme="majorHAnsi"/>
          <w:lang w:val="ru-RU"/>
        </w:rPr>
        <w:t xml:space="preserve"> питание своих граждан</w:t>
      </w:r>
      <w:r>
        <w:rPr>
          <w:rFonts w:asciiTheme="majorHAnsi" w:hAnsiTheme="majorHAnsi"/>
          <w:lang w:val="ru-RU"/>
        </w:rPr>
        <w:t>, продолжая</w:t>
      </w:r>
      <w:r w:rsidRPr="0061552D">
        <w:rPr>
          <w:rFonts w:asciiTheme="majorHAnsi" w:hAnsiTheme="majorHAnsi"/>
          <w:lang w:val="ru-RU"/>
        </w:rPr>
        <w:t xml:space="preserve"> процесс искоренения бедности.</w:t>
      </w:r>
      <w:r w:rsidRPr="0085357F">
        <w:rPr>
          <w:rFonts w:asciiTheme="majorHAnsi" w:hAnsiTheme="majorHAnsi"/>
          <w:lang w:val="ru-RU"/>
        </w:rPr>
        <w:t xml:space="preserve"> </w:t>
      </w:r>
    </w:p>
    <w:p w14:paraId="448C710B" w14:textId="77777777" w:rsidR="0021221C" w:rsidRPr="000D5823" w:rsidRDefault="0021221C" w:rsidP="0021221C">
      <w:pPr>
        <w:rPr>
          <w:rFonts w:asciiTheme="majorHAnsi" w:hAnsiTheme="majorHAnsi"/>
          <w:lang w:val="ru-RU"/>
        </w:rPr>
      </w:pPr>
      <w:r w:rsidRPr="0061552D">
        <w:rPr>
          <w:rFonts w:asciiTheme="majorHAnsi" w:hAnsiTheme="majorHAnsi"/>
          <w:lang w:val="ru-RU"/>
        </w:rPr>
        <w:t xml:space="preserve">Поскольку миграция происходит почти во всех уголках мира, были разработаны различные подходы, которые часто ориентированы конкретно на местный контекст. Некоторые страны уже разработали и внедрили механизмы для охвата денежных переводов мигрантов и оказания помощи семьям мигрантов в инвестировании в малые и средние предприятия, играющие активную роль в сельскохозяйственном секторе и агропромышленном производстве. Хотя специфика местных условий важна при разработке мер, существуют общие проблемы, и местные </w:t>
      </w:r>
      <w:r>
        <w:rPr>
          <w:rFonts w:asciiTheme="majorHAnsi" w:hAnsiTheme="majorHAnsi"/>
          <w:lang w:val="ru-RU"/>
        </w:rPr>
        <w:t xml:space="preserve">меры </w:t>
      </w:r>
      <w:r w:rsidRPr="0061552D">
        <w:rPr>
          <w:rFonts w:asciiTheme="majorHAnsi" w:hAnsiTheme="majorHAnsi"/>
          <w:lang w:val="ru-RU"/>
        </w:rPr>
        <w:t>политики могут быть улучшены благодаря более широкому обмену.</w:t>
      </w:r>
      <w:r w:rsidRPr="000D5823">
        <w:rPr>
          <w:rFonts w:asciiTheme="majorHAnsi" w:hAnsiTheme="majorHAnsi"/>
          <w:lang w:val="ru-RU"/>
        </w:rPr>
        <w:t xml:space="preserve"> </w:t>
      </w:r>
    </w:p>
    <w:p w14:paraId="65F3324F" w14:textId="2D3473BF" w:rsidR="006C1975" w:rsidRPr="00213AE3" w:rsidRDefault="0021221C" w:rsidP="0021221C">
      <w:pPr>
        <w:rPr>
          <w:rFonts w:asciiTheme="majorHAnsi" w:hAnsiTheme="majorHAnsi"/>
          <w:lang w:val="ru-RU"/>
        </w:rPr>
      </w:pPr>
      <w:r w:rsidRPr="009B38D4">
        <w:rPr>
          <w:rFonts w:asciiTheme="majorHAnsi" w:hAnsiTheme="majorHAnsi"/>
          <w:lang w:val="ru-RU"/>
        </w:rPr>
        <w:t>Поэтому мы предлагаем вам поделиться своими мнениями и опытом как из своих стран, так и из-за рубежа, о том, как решаются вопросы миграции</w:t>
      </w:r>
      <w:r>
        <w:rPr>
          <w:rFonts w:asciiTheme="majorHAnsi" w:hAnsiTheme="majorHAnsi"/>
          <w:lang w:val="ru-RU"/>
        </w:rPr>
        <w:t xml:space="preserve"> </w:t>
      </w:r>
      <w:r w:rsidRPr="009B38D4">
        <w:rPr>
          <w:rFonts w:asciiTheme="majorHAnsi" w:hAnsiTheme="majorHAnsi"/>
          <w:lang w:val="ru-RU"/>
        </w:rPr>
        <w:t xml:space="preserve">и ее влияния на продовольственную безопасность и питание, и что еще необходимо сделать. </w:t>
      </w:r>
      <w:r w:rsidRPr="0061552D">
        <w:rPr>
          <w:rFonts w:asciiTheme="majorHAnsi" w:hAnsiTheme="majorHAnsi"/>
          <w:lang w:val="ru-RU"/>
        </w:rPr>
        <w:t xml:space="preserve">Мы подготовили несколько </w:t>
      </w:r>
      <w:r>
        <w:rPr>
          <w:rFonts w:asciiTheme="majorHAnsi" w:hAnsiTheme="majorHAnsi"/>
          <w:lang w:val="ru-RU"/>
        </w:rPr>
        <w:t xml:space="preserve">направляющих </w:t>
      </w:r>
      <w:r w:rsidRPr="0061552D">
        <w:rPr>
          <w:rFonts w:asciiTheme="majorHAnsi" w:hAnsiTheme="majorHAnsi"/>
          <w:lang w:val="ru-RU"/>
        </w:rPr>
        <w:t>вопросов</w:t>
      </w:r>
      <w:r>
        <w:rPr>
          <w:rFonts w:asciiTheme="majorHAnsi" w:hAnsiTheme="majorHAnsi"/>
          <w:lang w:val="ru-RU"/>
        </w:rPr>
        <w:t xml:space="preserve"> для этой консультации</w:t>
      </w:r>
      <w:r w:rsidRPr="0061552D">
        <w:rPr>
          <w:rFonts w:asciiTheme="majorHAnsi" w:hAnsiTheme="majorHAnsi"/>
          <w:lang w:val="ru-RU"/>
        </w:rPr>
        <w:t>:</w:t>
      </w:r>
    </w:p>
    <w:p w14:paraId="64C99007" w14:textId="77777777" w:rsidR="0021221C" w:rsidRPr="00161DFB" w:rsidRDefault="0021221C" w:rsidP="00F6136F">
      <w:pPr>
        <w:pStyle w:val="ListParagraph"/>
        <w:numPr>
          <w:ilvl w:val="0"/>
          <w:numId w:val="27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161DFB">
        <w:rPr>
          <w:rFonts w:asciiTheme="majorHAnsi" w:hAnsiTheme="majorHAnsi"/>
          <w:lang w:val="ru-RU"/>
        </w:rPr>
        <w:t xml:space="preserve">Создание потока денежных переводов является одним из непосредственных результатов международной миграции, и в некоторых странах денежные переводы могут достигать более 30 процентов ВВП. Хотя эти денежные средства поддерживают семьи, денежные переводы часто не поступают в местную экономику и не стимулируют столь необходимые инвестиции, особенно в сельское хозяйство. Кроме того, денежные переводы, как правило, используются для приобретения импортных товаров, а не местных продуктов. В результате страдает продовольственная безопасность домохозяйств и ежедневный рацион питания.   </w:t>
      </w:r>
    </w:p>
    <w:p w14:paraId="631185EC" w14:textId="77777777" w:rsidR="0021221C" w:rsidRPr="009B38D4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9B38D4">
        <w:rPr>
          <w:rFonts w:asciiTheme="majorHAnsi" w:hAnsiTheme="majorHAnsi"/>
          <w:lang w:val="ru-RU"/>
        </w:rPr>
        <w:t xml:space="preserve">Что может стимулировать мотивацию мигрантов и их семей к использованию денежных переводов таким образом, чтобы </w:t>
      </w:r>
      <w:r>
        <w:rPr>
          <w:rFonts w:asciiTheme="majorHAnsi" w:hAnsiTheme="majorHAnsi"/>
          <w:lang w:val="ru-RU"/>
        </w:rPr>
        <w:t>они</w:t>
      </w:r>
      <w:r w:rsidRPr="009B38D4">
        <w:rPr>
          <w:rFonts w:asciiTheme="majorHAnsi" w:hAnsiTheme="majorHAnsi"/>
          <w:lang w:val="ru-RU"/>
        </w:rPr>
        <w:t xml:space="preserve"> способств</w:t>
      </w:r>
      <w:r>
        <w:rPr>
          <w:rFonts w:asciiTheme="majorHAnsi" w:hAnsiTheme="majorHAnsi"/>
          <w:lang w:val="ru-RU"/>
        </w:rPr>
        <w:t>овали</w:t>
      </w:r>
      <w:r w:rsidRPr="009B38D4">
        <w:rPr>
          <w:rFonts w:asciiTheme="majorHAnsi" w:hAnsiTheme="majorHAnsi"/>
          <w:lang w:val="ru-RU"/>
        </w:rPr>
        <w:t xml:space="preserve"> немедленному укреплению продовольственной безопасности домохозяйств, и в то же время привлек</w:t>
      </w:r>
      <w:r>
        <w:rPr>
          <w:rFonts w:asciiTheme="majorHAnsi" w:hAnsiTheme="majorHAnsi"/>
          <w:lang w:val="ru-RU"/>
        </w:rPr>
        <w:t>али</w:t>
      </w:r>
      <w:r w:rsidRPr="009B38D4">
        <w:rPr>
          <w:rFonts w:asciiTheme="majorHAnsi" w:hAnsiTheme="majorHAnsi"/>
          <w:lang w:val="ru-RU"/>
        </w:rPr>
        <w:t xml:space="preserve"> среднесрочные и долгосрочные инвестиции в сельское хозяйство и агропромышленное производство? </w:t>
      </w:r>
    </w:p>
    <w:p w14:paraId="1C214342" w14:textId="5B96F813" w:rsidR="0021221C" w:rsidRPr="00CC637F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61552D">
        <w:rPr>
          <w:rFonts w:asciiTheme="majorHAnsi" w:hAnsiTheme="majorHAnsi"/>
          <w:lang w:val="ru-RU"/>
        </w:rPr>
        <w:t>Какие системы и меры могут предпринять правительства для обеспечения положительного влияния денежных переводов на продовольственную безопасность и питание, а также на долгосрочное развитие сельского хозяйства? Не могли бы вы поделиться успешными моделями? Каковы уроки, извлеченные из неудавшихся моделей?</w:t>
      </w:r>
    </w:p>
    <w:p w14:paraId="72007F64" w14:textId="77777777" w:rsidR="0021221C" w:rsidRPr="00050D08" w:rsidRDefault="0021221C" w:rsidP="00F6136F">
      <w:pPr>
        <w:pStyle w:val="ListParagraph"/>
        <w:numPr>
          <w:ilvl w:val="0"/>
          <w:numId w:val="27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050D08">
        <w:rPr>
          <w:rFonts w:asciiTheme="majorHAnsi" w:hAnsiTheme="majorHAnsi"/>
          <w:lang w:val="ru-RU"/>
        </w:rPr>
        <w:t>Миграция значительного процента мужского населения может привести к глубоким социальным изменениям и проблемам, когда возвратившихся из миграции лиц потребуется интегрировать в сообщества, из которых они уезжали. Это особенно верно в случае сезонных работников в сельском хозяйстве, которые возвращаются в течение межсезонья</w:t>
      </w:r>
      <w:r>
        <w:rPr>
          <w:rFonts w:asciiTheme="majorHAnsi" w:hAnsiTheme="majorHAnsi"/>
          <w:lang w:val="ru-RU"/>
        </w:rPr>
        <w:t>,</w:t>
      </w:r>
      <w:r w:rsidRPr="00050D08">
        <w:rPr>
          <w:rFonts w:asciiTheme="majorHAnsi" w:hAnsiTheme="majorHAnsi"/>
          <w:lang w:val="ru-RU"/>
        </w:rPr>
        <w:t xml:space="preserve"> или в отношении тех мигрантов, которых депортируют из принимающей их страны из-за административных нарушений.</w:t>
      </w:r>
    </w:p>
    <w:p w14:paraId="3B704673" w14:textId="77777777" w:rsidR="0021221C" w:rsidRPr="00121060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121060">
        <w:rPr>
          <w:rFonts w:asciiTheme="majorHAnsi" w:hAnsiTheme="majorHAnsi"/>
          <w:lang w:val="ru-RU"/>
        </w:rPr>
        <w:t>В условиях миграции мужчин-членов домохозяйства, женщины несут основную ответственность за производство продуктов питания, что может увеличить их трудовое бремя и поставить под угрозу баланс между продуктивными, репродуктивными и общественными ролями женщин. Что необходимо сделать семьям, сообществам, местным администрациям, правительствам и организациям</w:t>
      </w:r>
      <w:r>
        <w:rPr>
          <w:rFonts w:asciiTheme="majorHAnsi" w:hAnsiTheme="majorHAnsi"/>
          <w:lang w:val="ru-RU"/>
        </w:rPr>
        <w:t xml:space="preserve">, работающим в сфере </w:t>
      </w:r>
      <w:r>
        <w:rPr>
          <w:rFonts w:asciiTheme="majorHAnsi" w:hAnsiTheme="majorHAnsi"/>
          <w:lang w:val="ru-RU"/>
        </w:rPr>
        <w:lastRenderedPageBreak/>
        <w:t>развития,</w:t>
      </w:r>
      <w:r w:rsidRPr="00121060">
        <w:rPr>
          <w:rFonts w:asciiTheme="majorHAnsi" w:hAnsiTheme="majorHAnsi"/>
          <w:lang w:val="ru-RU"/>
        </w:rPr>
        <w:t xml:space="preserve"> для поддержки возглавляемых женщинами домо</w:t>
      </w:r>
      <w:r>
        <w:rPr>
          <w:rFonts w:asciiTheme="majorHAnsi" w:hAnsiTheme="majorHAnsi"/>
          <w:lang w:val="ru-RU"/>
        </w:rPr>
        <w:t>хозяйств</w:t>
      </w:r>
      <w:r w:rsidRPr="00121060">
        <w:rPr>
          <w:rFonts w:asciiTheme="majorHAnsi" w:hAnsiTheme="majorHAnsi"/>
          <w:lang w:val="ru-RU"/>
        </w:rPr>
        <w:t xml:space="preserve"> для улучшения питания и укрепления продовольственной безопасности?</w:t>
      </w:r>
    </w:p>
    <w:p w14:paraId="5D4B784D" w14:textId="77777777" w:rsidR="0021221C" w:rsidRPr="0061552D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61552D">
        <w:rPr>
          <w:rFonts w:asciiTheme="majorHAnsi" w:hAnsiTheme="majorHAnsi"/>
          <w:lang w:val="ru-RU"/>
        </w:rPr>
        <w:t>Какую роль могут играть возвратившиеся (сезонные) мигранты в продовольственной системе, чтобы наилучшим образом использовать свои навыки, и чтобы они не стали дополнительн</w:t>
      </w:r>
      <w:r>
        <w:rPr>
          <w:rFonts w:asciiTheme="majorHAnsi" w:hAnsiTheme="majorHAnsi"/>
          <w:lang w:val="ru-RU"/>
        </w:rPr>
        <w:t>ой</w:t>
      </w:r>
      <w:r w:rsidRPr="0061552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нагрузкой в решении</w:t>
      </w:r>
      <w:r w:rsidRPr="0061552D">
        <w:rPr>
          <w:rFonts w:asciiTheme="majorHAnsi" w:hAnsiTheme="majorHAnsi"/>
          <w:lang w:val="ru-RU"/>
        </w:rPr>
        <w:t xml:space="preserve"> продовольственной безопасности домохозяйств? </w:t>
      </w:r>
    </w:p>
    <w:p w14:paraId="13A41471" w14:textId="17257C81" w:rsidR="0021221C" w:rsidRPr="00CC637F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Как можно лучше</w:t>
      </w:r>
      <w:r w:rsidRPr="0061552D">
        <w:rPr>
          <w:rFonts w:asciiTheme="majorHAnsi" w:hAnsiTheme="majorHAnsi"/>
          <w:lang w:val="ru-RU"/>
        </w:rPr>
        <w:t xml:space="preserve"> интегрировать в экономику возвратившихся миг</w:t>
      </w:r>
      <w:r>
        <w:rPr>
          <w:rFonts w:asciiTheme="majorHAnsi" w:hAnsiTheme="majorHAnsi"/>
          <w:lang w:val="ru-RU"/>
        </w:rPr>
        <w:t>рантов, получивших новые навыки</w:t>
      </w:r>
      <w:r w:rsidRPr="0061552D">
        <w:rPr>
          <w:rFonts w:asciiTheme="majorHAnsi" w:hAnsiTheme="majorHAnsi"/>
          <w:lang w:val="ru-RU"/>
        </w:rPr>
        <w:t xml:space="preserve">? </w:t>
      </w:r>
    </w:p>
    <w:p w14:paraId="18B0EF12" w14:textId="77777777" w:rsidR="0021221C" w:rsidRPr="0061552D" w:rsidRDefault="0021221C" w:rsidP="00F6136F">
      <w:pPr>
        <w:rPr>
          <w:rFonts w:asciiTheme="majorHAnsi" w:hAnsiTheme="majorHAnsi"/>
          <w:lang w:val="ru-RU"/>
        </w:rPr>
      </w:pPr>
      <w:r w:rsidRPr="0061552D">
        <w:rPr>
          <w:rFonts w:asciiTheme="majorHAnsi" w:hAnsiTheme="majorHAnsi"/>
          <w:lang w:val="ru-RU"/>
        </w:rPr>
        <w:t xml:space="preserve">3) Сельское хозяйство воспринимается как рискованный сектор для работы в нем, поскольку возврат на вложенные инвестиции часто задерживается и зависит от внешних факторов, таких как погода и </w:t>
      </w:r>
      <w:r>
        <w:rPr>
          <w:rFonts w:asciiTheme="majorHAnsi" w:hAnsiTheme="majorHAnsi"/>
          <w:lang w:val="ru-RU"/>
        </w:rPr>
        <w:t>сезонность</w:t>
      </w:r>
      <w:r w:rsidRPr="0061552D">
        <w:rPr>
          <w:rFonts w:asciiTheme="majorHAnsi" w:hAnsiTheme="majorHAnsi"/>
          <w:lang w:val="ru-RU"/>
        </w:rPr>
        <w:t xml:space="preserve">. </w:t>
      </w:r>
    </w:p>
    <w:p w14:paraId="0FFF5F69" w14:textId="7B830113" w:rsidR="0021221C" w:rsidRPr="00CC637F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121060">
        <w:rPr>
          <w:rFonts w:asciiTheme="majorHAnsi" w:hAnsiTheme="majorHAnsi"/>
          <w:lang w:val="ru-RU"/>
        </w:rPr>
        <w:t>Какие сельскохозяйственные подсектора или агро</w:t>
      </w:r>
      <w:r>
        <w:rPr>
          <w:rFonts w:asciiTheme="majorHAnsi" w:hAnsiTheme="majorHAnsi"/>
          <w:lang w:val="ru-RU"/>
        </w:rPr>
        <w:t>бизнес</w:t>
      </w:r>
      <w:r w:rsidRPr="00121060">
        <w:rPr>
          <w:rFonts w:asciiTheme="majorHAnsi" w:hAnsiTheme="majorHAnsi"/>
          <w:lang w:val="ru-RU"/>
        </w:rPr>
        <w:t xml:space="preserve"> могут </w:t>
      </w:r>
      <w:r>
        <w:rPr>
          <w:rFonts w:asciiTheme="majorHAnsi" w:hAnsiTheme="majorHAnsi"/>
          <w:lang w:val="ru-RU"/>
        </w:rPr>
        <w:t xml:space="preserve">стать потенциальными </w:t>
      </w:r>
      <w:r w:rsidRPr="00121060">
        <w:rPr>
          <w:rFonts w:asciiTheme="majorHAnsi" w:hAnsiTheme="majorHAnsi"/>
          <w:lang w:val="ru-RU"/>
        </w:rPr>
        <w:t xml:space="preserve">целями для малых и средних инвестиций денежных переводов мигрантов в вашей стране, которые помогут </w:t>
      </w:r>
      <w:r>
        <w:rPr>
          <w:rFonts w:asciiTheme="majorHAnsi" w:hAnsiTheme="majorHAnsi"/>
          <w:lang w:val="ru-RU"/>
        </w:rPr>
        <w:t>снизить</w:t>
      </w:r>
      <w:r w:rsidRPr="00121060">
        <w:rPr>
          <w:rFonts w:asciiTheme="majorHAnsi" w:hAnsiTheme="majorHAnsi"/>
          <w:lang w:val="ru-RU"/>
        </w:rPr>
        <w:t xml:space="preserve"> бедность в сельской местности - основн</w:t>
      </w:r>
      <w:r>
        <w:rPr>
          <w:rFonts w:asciiTheme="majorHAnsi" w:hAnsiTheme="majorHAnsi"/>
          <w:lang w:val="ru-RU"/>
        </w:rPr>
        <w:t>ую движущую силу</w:t>
      </w:r>
      <w:r w:rsidRPr="00121060">
        <w:rPr>
          <w:rFonts w:asciiTheme="majorHAnsi" w:hAnsiTheme="majorHAnsi"/>
          <w:lang w:val="ru-RU"/>
        </w:rPr>
        <w:t xml:space="preserve"> миграции? </w:t>
      </w:r>
    </w:p>
    <w:p w14:paraId="52FBEB5A" w14:textId="77777777" w:rsidR="0021221C" w:rsidRPr="0021221C" w:rsidRDefault="0021221C" w:rsidP="00F6136F">
      <w:pPr>
        <w:pStyle w:val="ListParagraph"/>
        <w:numPr>
          <w:ilvl w:val="0"/>
          <w:numId w:val="31"/>
        </w:numPr>
        <w:spacing w:after="120" w:line="240" w:lineRule="auto"/>
        <w:rPr>
          <w:rFonts w:asciiTheme="majorHAnsi" w:hAnsiTheme="majorHAnsi"/>
          <w:lang w:val="ru-RU"/>
        </w:rPr>
      </w:pPr>
      <w:r w:rsidRPr="0021221C">
        <w:rPr>
          <w:rFonts w:asciiTheme="majorHAnsi" w:hAnsiTheme="majorHAnsi"/>
          <w:lang w:val="ru-RU"/>
        </w:rPr>
        <w:t>Российская Федерация является одной из ведущих стран назначения для международной миграции в регионе Европы и Центральной Азии.</w:t>
      </w:r>
    </w:p>
    <w:p w14:paraId="56B84F51" w14:textId="77777777" w:rsidR="0021221C" w:rsidRPr="0021221C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rPr>
          <w:rFonts w:asciiTheme="majorHAnsi" w:hAnsiTheme="majorHAnsi"/>
          <w:lang w:val="ru-RU"/>
        </w:rPr>
      </w:pPr>
      <w:r w:rsidRPr="0021221C">
        <w:rPr>
          <w:rFonts w:asciiTheme="majorHAnsi" w:hAnsiTheme="majorHAnsi"/>
          <w:lang w:val="ru-RU"/>
        </w:rPr>
        <w:t xml:space="preserve">Каковы последствия этого высокого уровня миграции для продовольственной безопасности и сельского хозяйства как в странах происхождения, так и в странах назначения? </w:t>
      </w:r>
    </w:p>
    <w:p w14:paraId="77C7CD09" w14:textId="77777777" w:rsidR="0021221C" w:rsidRPr="00693E91" w:rsidRDefault="0021221C" w:rsidP="00F6136F">
      <w:pPr>
        <w:pStyle w:val="ListParagraph"/>
        <w:numPr>
          <w:ilvl w:val="0"/>
          <w:numId w:val="26"/>
        </w:numPr>
        <w:spacing w:after="120" w:line="240" w:lineRule="auto"/>
        <w:jc w:val="left"/>
        <w:rPr>
          <w:rFonts w:asciiTheme="majorHAnsi" w:hAnsiTheme="majorHAnsi"/>
          <w:lang w:val="ru-RU"/>
        </w:rPr>
      </w:pPr>
      <w:r w:rsidRPr="00693E91">
        <w:rPr>
          <w:rFonts w:asciiTheme="majorHAnsi" w:hAnsiTheme="majorHAnsi"/>
          <w:lang w:val="ru-RU"/>
        </w:rPr>
        <w:t>Как</w:t>
      </w:r>
      <w:r>
        <w:rPr>
          <w:rFonts w:asciiTheme="majorHAnsi" w:hAnsiTheme="majorHAnsi"/>
          <w:lang w:val="ru-RU"/>
        </w:rPr>
        <w:t xml:space="preserve">ие существуют </w:t>
      </w:r>
      <w:r w:rsidRPr="00693E91">
        <w:rPr>
          <w:rFonts w:asciiTheme="majorHAnsi" w:hAnsiTheme="majorHAnsi"/>
          <w:lang w:val="ru-RU"/>
        </w:rPr>
        <w:t xml:space="preserve">варианты </w:t>
      </w:r>
      <w:r>
        <w:rPr>
          <w:rFonts w:asciiTheme="majorHAnsi" w:hAnsiTheme="majorHAnsi"/>
          <w:lang w:val="ru-RU"/>
        </w:rPr>
        <w:t xml:space="preserve">мер </w:t>
      </w:r>
      <w:r w:rsidRPr="00693E91">
        <w:rPr>
          <w:rFonts w:asciiTheme="majorHAnsi" w:hAnsiTheme="majorHAnsi"/>
          <w:lang w:val="ru-RU"/>
        </w:rPr>
        <w:t>политики</w:t>
      </w:r>
      <w:r>
        <w:rPr>
          <w:rFonts w:asciiTheme="majorHAnsi" w:hAnsiTheme="majorHAnsi"/>
          <w:lang w:val="ru-RU"/>
        </w:rPr>
        <w:t xml:space="preserve"> по</w:t>
      </w:r>
      <w:r w:rsidRPr="00693E91">
        <w:rPr>
          <w:rFonts w:asciiTheme="majorHAnsi" w:hAnsiTheme="majorHAnsi"/>
          <w:lang w:val="ru-RU"/>
        </w:rPr>
        <w:t xml:space="preserve"> миграции </w:t>
      </w:r>
      <w:r>
        <w:rPr>
          <w:rFonts w:asciiTheme="majorHAnsi" w:hAnsiTheme="majorHAnsi"/>
          <w:lang w:val="ru-RU"/>
        </w:rPr>
        <w:t xml:space="preserve">или какие необходимо внедрить </w:t>
      </w:r>
      <w:r w:rsidRPr="00693E91">
        <w:rPr>
          <w:rFonts w:asciiTheme="majorHAnsi" w:hAnsiTheme="majorHAnsi"/>
          <w:lang w:val="ru-RU"/>
        </w:rPr>
        <w:t>в данном регионе?</w:t>
      </w:r>
    </w:p>
    <w:p w14:paraId="6817101C" w14:textId="77777777" w:rsidR="0021221C" w:rsidRDefault="0021221C" w:rsidP="00F6136F">
      <w:pPr>
        <w:rPr>
          <w:rFonts w:asciiTheme="majorHAnsi" w:hAnsiTheme="majorHAnsi"/>
          <w:lang w:val="ru-RU"/>
        </w:rPr>
      </w:pPr>
    </w:p>
    <w:p w14:paraId="2399951C" w14:textId="6BCD2578" w:rsidR="006C1975" w:rsidRDefault="006C1975">
      <w:pPr>
        <w:spacing w:after="0"/>
        <w:jc w:val="left"/>
        <w:rPr>
          <w:rFonts w:asciiTheme="majorHAnsi" w:hAnsiTheme="majorHAnsi"/>
          <w:lang w:val="ru-RU"/>
        </w:rPr>
      </w:pPr>
    </w:p>
    <w:p w14:paraId="1952DA89" w14:textId="50493596" w:rsidR="0021221C" w:rsidRPr="00DF5F90" w:rsidRDefault="0021221C" w:rsidP="0021221C">
      <w:pPr>
        <w:rPr>
          <w:rFonts w:asciiTheme="majorHAnsi" w:hAnsiTheme="majorHAnsi"/>
          <w:lang w:val="ru-RU"/>
        </w:rPr>
      </w:pPr>
      <w:r w:rsidRPr="00121060">
        <w:rPr>
          <w:rFonts w:asciiTheme="majorHAnsi" w:hAnsiTheme="majorHAnsi"/>
          <w:lang w:val="ru-RU"/>
        </w:rPr>
        <w:t xml:space="preserve">Результат этой онлайн-консультации послужит для </w:t>
      </w:r>
      <w:r>
        <w:rPr>
          <w:rFonts w:asciiTheme="majorHAnsi" w:hAnsiTheme="majorHAnsi"/>
          <w:lang w:val="ru-RU"/>
        </w:rPr>
        <w:t>включения идей в</w:t>
      </w:r>
      <w:r w:rsidRPr="00121060">
        <w:rPr>
          <w:rFonts w:asciiTheme="majorHAnsi" w:hAnsiTheme="majorHAnsi"/>
          <w:lang w:val="ru-RU"/>
        </w:rPr>
        <w:t xml:space="preserve"> текущи</w:t>
      </w:r>
      <w:r>
        <w:rPr>
          <w:rFonts w:asciiTheme="majorHAnsi" w:hAnsiTheme="majorHAnsi"/>
          <w:lang w:val="ru-RU"/>
        </w:rPr>
        <w:t>е</w:t>
      </w:r>
      <w:r w:rsidRPr="00121060">
        <w:rPr>
          <w:rFonts w:asciiTheme="majorHAnsi" w:hAnsiTheme="majorHAnsi"/>
          <w:lang w:val="ru-RU"/>
        </w:rPr>
        <w:t xml:space="preserve"> проект</w:t>
      </w:r>
      <w:r>
        <w:rPr>
          <w:rFonts w:asciiTheme="majorHAnsi" w:hAnsiTheme="majorHAnsi"/>
          <w:lang w:val="ru-RU"/>
        </w:rPr>
        <w:t>ы</w:t>
      </w:r>
      <w:r w:rsidRPr="00121060">
        <w:rPr>
          <w:rFonts w:asciiTheme="majorHAnsi" w:hAnsiTheme="majorHAnsi"/>
          <w:lang w:val="ru-RU"/>
        </w:rPr>
        <w:t xml:space="preserve"> ФАО о том, как привлечь мигрантов к инвестированию своих денежных переводов в сельскохозяйственный сектор и улучшени</w:t>
      </w:r>
      <w:r>
        <w:rPr>
          <w:rFonts w:asciiTheme="majorHAnsi" w:hAnsiTheme="majorHAnsi"/>
          <w:lang w:val="ru-RU"/>
        </w:rPr>
        <w:t xml:space="preserve">ю питания своих семей; </w:t>
      </w:r>
      <w:r w:rsidRPr="00121060">
        <w:rPr>
          <w:rFonts w:asciiTheme="majorHAnsi" w:hAnsiTheme="majorHAnsi"/>
          <w:lang w:val="ru-RU"/>
        </w:rPr>
        <w:t>про</w:t>
      </w:r>
      <w:r>
        <w:rPr>
          <w:rFonts w:asciiTheme="majorHAnsi" w:hAnsiTheme="majorHAnsi"/>
          <w:lang w:val="ru-RU"/>
        </w:rPr>
        <w:t>двигать устойчивые модули</w:t>
      </w:r>
      <w:r w:rsidRPr="00121060">
        <w:rPr>
          <w:rFonts w:asciiTheme="majorHAnsi" w:hAnsiTheme="majorHAnsi"/>
          <w:lang w:val="ru-RU"/>
        </w:rPr>
        <w:t xml:space="preserve"> в работе с правительствами для повышения про</w:t>
      </w:r>
      <w:r>
        <w:rPr>
          <w:rFonts w:asciiTheme="majorHAnsi" w:hAnsiTheme="majorHAnsi"/>
          <w:lang w:val="ru-RU"/>
        </w:rPr>
        <w:t>довольственной безопасности и вносить</w:t>
      </w:r>
      <w:r w:rsidRPr="00121060">
        <w:rPr>
          <w:rFonts w:asciiTheme="majorHAnsi" w:hAnsiTheme="majorHAnsi"/>
          <w:lang w:val="ru-RU"/>
        </w:rPr>
        <w:t xml:space="preserve"> рекомендации в </w:t>
      </w:r>
      <w:r>
        <w:rPr>
          <w:rFonts w:asciiTheme="majorHAnsi" w:hAnsiTheme="majorHAnsi"/>
          <w:lang w:val="ru-RU"/>
        </w:rPr>
        <w:t xml:space="preserve">будущие </w:t>
      </w:r>
      <w:r w:rsidRPr="00121060">
        <w:rPr>
          <w:rFonts w:asciiTheme="majorHAnsi" w:hAnsiTheme="majorHAnsi"/>
          <w:lang w:val="ru-RU"/>
        </w:rPr>
        <w:t xml:space="preserve">региональные планы ФАО. </w:t>
      </w:r>
    </w:p>
    <w:p w14:paraId="1A9673B1" w14:textId="77777777" w:rsidR="0021221C" w:rsidRPr="00DF5F90" w:rsidRDefault="0021221C" w:rsidP="0021221C">
      <w:pPr>
        <w:rPr>
          <w:rFonts w:asciiTheme="majorHAnsi" w:hAnsiTheme="majorHAnsi"/>
          <w:lang w:val="ru-RU"/>
        </w:rPr>
      </w:pPr>
    </w:p>
    <w:p w14:paraId="18E11070" w14:textId="77777777" w:rsidR="0021221C" w:rsidRPr="00172742" w:rsidRDefault="0021221C" w:rsidP="0021221C">
      <w:pPr>
        <w:rPr>
          <w:rFonts w:asciiTheme="majorHAnsi" w:hAnsiTheme="majorHAnsi"/>
          <w:lang w:val="ru-RU"/>
        </w:rPr>
      </w:pPr>
      <w:r w:rsidRPr="00172742">
        <w:rPr>
          <w:rFonts w:asciiTheme="majorHAnsi" w:hAnsiTheme="majorHAnsi"/>
          <w:lang w:val="ru-RU"/>
        </w:rPr>
        <w:t xml:space="preserve">Мы надеемся, что эта тема </w:t>
      </w:r>
      <w:r>
        <w:rPr>
          <w:rFonts w:asciiTheme="majorHAnsi" w:hAnsiTheme="majorHAnsi"/>
          <w:lang w:val="ru-RU"/>
        </w:rPr>
        <w:t>заинтересовала вас</w:t>
      </w:r>
      <w:r w:rsidRPr="00172742">
        <w:rPr>
          <w:rFonts w:asciiTheme="majorHAnsi" w:hAnsiTheme="majorHAnsi"/>
          <w:lang w:val="ru-RU"/>
        </w:rPr>
        <w:t xml:space="preserve"> и рассчитываем на плодотворный обмен опытом</w:t>
      </w:r>
      <w:r>
        <w:rPr>
          <w:rFonts w:asciiTheme="majorHAnsi" w:hAnsiTheme="majorHAnsi"/>
          <w:lang w:val="ru-RU"/>
        </w:rPr>
        <w:t>.</w:t>
      </w:r>
    </w:p>
    <w:p w14:paraId="0D4068F0" w14:textId="77777777" w:rsidR="0021221C" w:rsidRDefault="0021221C" w:rsidP="0021221C">
      <w:pPr>
        <w:rPr>
          <w:rFonts w:asciiTheme="majorHAnsi" w:hAnsiTheme="majorHAnsi"/>
          <w:lang w:val="ru-RU"/>
        </w:rPr>
      </w:pPr>
    </w:p>
    <w:p w14:paraId="7B068744" w14:textId="77777777" w:rsidR="0021221C" w:rsidRPr="00594E50" w:rsidRDefault="0021221C" w:rsidP="0021221C">
      <w:pPr>
        <w:rPr>
          <w:rFonts w:asciiTheme="majorHAnsi" w:hAnsiTheme="majorHAnsi"/>
          <w:i/>
          <w:lang w:val="ru-RU"/>
        </w:rPr>
      </w:pPr>
      <w:r w:rsidRPr="00DF5F90">
        <w:rPr>
          <w:rFonts w:asciiTheme="majorHAnsi" w:hAnsiTheme="majorHAnsi"/>
          <w:i/>
          <w:lang w:val="ru-RU"/>
        </w:rPr>
        <w:t>Ваша</w:t>
      </w:r>
      <w:r w:rsidRPr="00594E50">
        <w:rPr>
          <w:rFonts w:asciiTheme="majorHAnsi" w:hAnsiTheme="majorHAnsi"/>
          <w:i/>
          <w:lang w:val="ru-RU"/>
        </w:rPr>
        <w:t xml:space="preserve"> </w:t>
      </w:r>
      <w:r w:rsidRPr="00DF5F90">
        <w:rPr>
          <w:rFonts w:asciiTheme="majorHAnsi" w:hAnsiTheme="majorHAnsi"/>
          <w:i/>
          <w:lang w:val="ru-RU"/>
        </w:rPr>
        <w:t>команда</w:t>
      </w:r>
      <w:r w:rsidRPr="00594E50">
        <w:rPr>
          <w:rFonts w:asciiTheme="majorHAnsi" w:hAnsiTheme="majorHAnsi"/>
          <w:i/>
          <w:lang w:val="ru-RU"/>
        </w:rPr>
        <w:t xml:space="preserve"> </w:t>
      </w:r>
      <w:r w:rsidRPr="00DF5F90">
        <w:rPr>
          <w:rFonts w:asciiTheme="majorHAnsi" w:hAnsiTheme="majorHAnsi"/>
          <w:i/>
          <w:lang w:val="ru-RU"/>
        </w:rPr>
        <w:t>Форума</w:t>
      </w:r>
      <w:r w:rsidRPr="00594E50">
        <w:rPr>
          <w:rFonts w:asciiTheme="majorHAnsi" w:hAnsiTheme="majorHAnsi"/>
          <w:i/>
          <w:lang w:val="ru-RU"/>
        </w:rPr>
        <w:t xml:space="preserve"> </w:t>
      </w:r>
      <w:r w:rsidRPr="00DF5F90">
        <w:rPr>
          <w:rFonts w:asciiTheme="majorHAnsi" w:hAnsiTheme="majorHAnsi"/>
          <w:i/>
        </w:rPr>
        <w:t>FSN</w:t>
      </w:r>
    </w:p>
    <w:p w14:paraId="448031DD" w14:textId="77777777" w:rsidR="0021221C" w:rsidRPr="00594E50" w:rsidRDefault="0021221C" w:rsidP="0021221C">
      <w:pPr>
        <w:rPr>
          <w:rFonts w:asciiTheme="majorHAnsi" w:hAnsiTheme="majorHAnsi"/>
          <w:lang w:val="ru-RU"/>
        </w:rPr>
      </w:pPr>
    </w:p>
    <w:p w14:paraId="3EFE034B" w14:textId="77777777" w:rsidR="00CC637F" w:rsidRDefault="00CC637F">
      <w:pPr>
        <w:spacing w:after="0"/>
        <w:jc w:val="left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br w:type="page"/>
      </w:r>
    </w:p>
    <w:p w14:paraId="0505D65D" w14:textId="38235844" w:rsidR="0021221C" w:rsidRPr="00B17AA1" w:rsidRDefault="0021221C" w:rsidP="0021221C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lastRenderedPageBreak/>
        <w:t>Эта</w:t>
      </w:r>
      <w:r w:rsidRPr="00B17AA1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онлайн</w:t>
      </w:r>
      <w:r w:rsidRPr="00B17AA1">
        <w:rPr>
          <w:rFonts w:asciiTheme="majorHAnsi" w:hAnsiTheme="majorHAnsi"/>
          <w:lang w:val="ru-RU"/>
        </w:rPr>
        <w:t>-</w:t>
      </w:r>
      <w:r>
        <w:rPr>
          <w:rFonts w:asciiTheme="majorHAnsi" w:hAnsiTheme="majorHAnsi"/>
          <w:lang w:val="ru-RU"/>
        </w:rPr>
        <w:t>консультация</w:t>
      </w:r>
      <w:r w:rsidRPr="00B17AA1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инициирована</w:t>
      </w:r>
      <w:r w:rsidRPr="00B17AA1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в рамках проекта ФАО </w:t>
      </w:r>
      <w:hyperlink r:id="rId8" w:history="1">
        <w:r w:rsidRPr="00057877">
          <w:rPr>
            <w:rStyle w:val="Hyperlink"/>
            <w:rFonts w:asciiTheme="majorHAnsi" w:hAnsiTheme="majorHAnsi"/>
            <w:lang w:val="ru-RU"/>
          </w:rPr>
          <w:t>«Наращивание потенциала по укреплению продовольственной безопасности и улучшению питания в ряде стран Кавказа и Центральной Азии»</w:t>
        </w:r>
      </w:hyperlink>
      <w:r>
        <w:rPr>
          <w:rFonts w:asciiTheme="majorHAnsi" w:hAnsiTheme="majorHAnsi"/>
          <w:lang w:val="ru-RU"/>
        </w:rPr>
        <w:t xml:space="preserve">, финансируемого Российской Федерацией. </w:t>
      </w:r>
    </w:p>
    <w:p w14:paraId="4BFD508D" w14:textId="77777777" w:rsidR="0021221C" w:rsidRPr="00057877" w:rsidRDefault="0021221C" w:rsidP="0021221C">
      <w:pPr>
        <w:rPr>
          <w:rFonts w:asciiTheme="majorHAnsi" w:hAnsiTheme="majorHAnsi"/>
          <w:lang w:val="ru-RU"/>
        </w:rPr>
      </w:pPr>
    </w:p>
    <w:p w14:paraId="500815DA" w14:textId="25242B08" w:rsidR="0021221C" w:rsidRDefault="0021221C" w:rsidP="0021221C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Эта</w:t>
      </w:r>
      <w:r w:rsidRPr="008939E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онлайн</w:t>
      </w:r>
      <w:r w:rsidRPr="008939ED">
        <w:rPr>
          <w:rFonts w:asciiTheme="majorHAnsi" w:hAnsiTheme="majorHAnsi"/>
          <w:lang w:val="ru-RU"/>
        </w:rPr>
        <w:t>-</w:t>
      </w:r>
      <w:r>
        <w:rPr>
          <w:rFonts w:asciiTheme="majorHAnsi" w:hAnsiTheme="majorHAnsi"/>
          <w:lang w:val="ru-RU"/>
        </w:rPr>
        <w:t>консультация</w:t>
      </w:r>
      <w:r w:rsidRPr="008939ED">
        <w:rPr>
          <w:rFonts w:asciiTheme="majorHAnsi" w:hAnsiTheme="majorHAnsi"/>
          <w:lang w:val="ru-RU"/>
        </w:rPr>
        <w:t xml:space="preserve"> проводится </w:t>
      </w:r>
      <w:r>
        <w:rPr>
          <w:rFonts w:asciiTheme="majorHAnsi" w:hAnsiTheme="majorHAnsi"/>
          <w:lang w:val="ru-RU"/>
        </w:rPr>
        <w:t>совместно</w:t>
      </w:r>
      <w:r w:rsidRPr="008939E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с</w:t>
      </w:r>
      <w:r w:rsidRPr="008939E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экспертами</w:t>
      </w:r>
      <w:r w:rsidRPr="008939E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из</w:t>
      </w:r>
      <w:r w:rsidRPr="008939E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Италии, Молдовы, России и Таджикистана</w:t>
      </w:r>
      <w:r w:rsidRPr="008939ED">
        <w:rPr>
          <w:rFonts w:asciiTheme="majorHAnsi" w:hAnsiTheme="majorHAnsi"/>
          <w:lang w:val="ru-RU"/>
        </w:rPr>
        <w:t>.</w:t>
      </w:r>
    </w:p>
    <w:p w14:paraId="7793A6F2" w14:textId="77777777" w:rsidR="00F6136F" w:rsidRDefault="00F6136F" w:rsidP="0021221C">
      <w:pPr>
        <w:rPr>
          <w:rFonts w:asciiTheme="majorHAnsi" w:hAnsiTheme="majorHAnsi"/>
          <w:lang w:val="ru-RU"/>
        </w:rPr>
      </w:pPr>
    </w:p>
    <w:tbl>
      <w:tblPr>
        <w:tblStyle w:val="TableGrid"/>
        <w:tblW w:w="100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36"/>
        <w:gridCol w:w="2442"/>
        <w:gridCol w:w="2436"/>
      </w:tblGrid>
      <w:tr w:rsidR="006C1975" w:rsidRPr="00D67951" w14:paraId="5711824E" w14:textId="77777777" w:rsidTr="006C1975">
        <w:tc>
          <w:tcPr>
            <w:tcW w:w="2977" w:type="dxa"/>
          </w:tcPr>
          <w:p w14:paraId="183CDC44" w14:textId="77777777" w:rsidR="0021221C" w:rsidRPr="0021221C" w:rsidRDefault="0021221C" w:rsidP="0021221C">
            <w:pPr>
              <w:jc w:val="lef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г-н </w:t>
            </w:r>
            <w:proofErr w:type="spellStart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Нурулло</w:t>
            </w:r>
            <w:proofErr w:type="spellEnd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Махмадуллоев</w:t>
            </w:r>
            <w:proofErr w:type="spellEnd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, </w:t>
            </w:r>
            <w:r w:rsidRPr="0021221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заместитель министра, Министерство по вопросам труда, миграции и занятости населения Республики Таджикистан </w:t>
            </w:r>
          </w:p>
        </w:tc>
        <w:tc>
          <w:tcPr>
            <w:tcW w:w="2236" w:type="dxa"/>
          </w:tcPr>
          <w:p w14:paraId="71DAD9FE" w14:textId="77777777" w:rsidR="0021221C" w:rsidRPr="0021221C" w:rsidRDefault="0021221C" w:rsidP="0021221C">
            <w:pPr>
              <w:jc w:val="lef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г-жа Юлия Костин, </w:t>
            </w:r>
            <w:r w:rsidRPr="0021221C">
              <w:rPr>
                <w:rFonts w:asciiTheme="majorHAnsi" w:hAnsiTheme="majorHAnsi"/>
                <w:sz w:val="20"/>
                <w:szCs w:val="20"/>
                <w:lang w:val="ru-RU"/>
              </w:rPr>
              <w:t>государственный секретарь, Министерство экономики и инфраструктуры Республики Молдова; советник для Организации развития малых и средних предприятий Молдовы</w:t>
            </w:r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42" w:type="dxa"/>
          </w:tcPr>
          <w:p w14:paraId="6CAE26BE" w14:textId="65EB632C" w:rsidR="0021221C" w:rsidRPr="0021221C" w:rsidRDefault="0021221C" w:rsidP="00F91BE0">
            <w:pPr>
              <w:jc w:val="lef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г-жа Ирина </w:t>
            </w:r>
            <w:proofErr w:type="spellStart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Ивахнюк</w:t>
            </w:r>
            <w:proofErr w:type="spellEnd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, </w:t>
            </w:r>
            <w:r w:rsidRPr="0021221C">
              <w:rPr>
                <w:rFonts w:asciiTheme="majorHAnsi" w:hAnsiTheme="majorHAnsi"/>
                <w:sz w:val="20"/>
                <w:szCs w:val="20"/>
                <w:lang w:val="ru-RU"/>
              </w:rPr>
              <w:t>профессор; член Глобальной ассоциации по вопросам миграции (</w:t>
            </w:r>
            <w:r w:rsidRPr="0021221C">
              <w:rPr>
                <w:rFonts w:asciiTheme="majorHAnsi" w:hAnsiTheme="majorHAnsi"/>
                <w:sz w:val="20"/>
                <w:szCs w:val="20"/>
              </w:rPr>
              <w:t>GMPA</w:t>
            </w:r>
            <w:r w:rsidRPr="0021221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), </w:t>
            </w:r>
            <w:r w:rsidR="00F91BE0">
              <w:rPr>
                <w:rFonts w:asciiTheme="majorHAnsi" w:hAnsiTheme="majorHAnsi"/>
                <w:sz w:val="20"/>
                <w:szCs w:val="20"/>
                <w:lang w:val="ru-RU"/>
              </w:rPr>
              <w:br/>
            </w:r>
            <w:r w:rsidRPr="0021221C">
              <w:rPr>
                <w:rFonts w:asciiTheme="majorHAnsi" w:hAnsiTheme="majorHAnsi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2436" w:type="dxa"/>
          </w:tcPr>
          <w:p w14:paraId="70112701" w14:textId="77777777" w:rsidR="0021221C" w:rsidRPr="0021221C" w:rsidRDefault="0021221C" w:rsidP="0021221C">
            <w:pPr>
              <w:jc w:val="left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г-н </w:t>
            </w:r>
            <w:proofErr w:type="spellStart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Маурисио</w:t>
            </w:r>
            <w:proofErr w:type="spellEnd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221C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Розалес</w:t>
            </w:r>
            <w:proofErr w:type="spellEnd"/>
          </w:p>
          <w:p w14:paraId="5D12456D" w14:textId="77777777" w:rsidR="0021221C" w:rsidRPr="0021221C" w:rsidRDefault="0021221C" w:rsidP="0021221C">
            <w:pPr>
              <w:jc w:val="lef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21221C">
              <w:rPr>
                <w:rFonts w:asciiTheme="majorHAnsi" w:hAnsiTheme="majorHAnsi"/>
                <w:sz w:val="20"/>
                <w:szCs w:val="20"/>
                <w:lang w:val="ru-RU"/>
              </w:rPr>
              <w:t>д-р, ведущий координатор проекта, специалист по развитию потенциала, Организация по продовольствию и сельскому хозяйству (ФАО), Италия</w:t>
            </w:r>
          </w:p>
          <w:p w14:paraId="20FE4E60" w14:textId="77777777" w:rsidR="0021221C" w:rsidRPr="0021221C" w:rsidRDefault="0021221C" w:rsidP="0021221C">
            <w:pPr>
              <w:jc w:val="lef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</w:tbl>
    <w:p w14:paraId="091A0F1F" w14:textId="77777777" w:rsidR="0021221C" w:rsidRDefault="0021221C" w:rsidP="0021221C">
      <w:pPr>
        <w:rPr>
          <w:lang w:val="ru-RU"/>
        </w:rPr>
      </w:pPr>
    </w:p>
    <w:p w14:paraId="3E9A4DEB" w14:textId="77777777" w:rsidR="00CC637F" w:rsidRDefault="00CC637F">
      <w:pPr>
        <w:spacing w:after="0"/>
        <w:jc w:val="left"/>
        <w:rPr>
          <w:rFonts w:asciiTheme="majorHAnsi" w:hAnsiTheme="majorHAnsi"/>
          <w:b/>
          <w:bCs/>
          <w:lang w:val="ru-RU"/>
        </w:rPr>
      </w:pPr>
    </w:p>
    <w:p w14:paraId="11DB00C1" w14:textId="77777777" w:rsidR="00CC637F" w:rsidRDefault="00CC637F" w:rsidP="0021221C">
      <w:pPr>
        <w:rPr>
          <w:rFonts w:asciiTheme="majorHAnsi" w:hAnsiTheme="majorHAnsi"/>
          <w:b/>
          <w:bCs/>
          <w:lang w:val="ru-RU"/>
        </w:rPr>
      </w:pPr>
    </w:p>
    <w:p w14:paraId="0D6F1BD5" w14:textId="21E2B8DF" w:rsidR="0021221C" w:rsidRPr="0021221C" w:rsidRDefault="0021221C" w:rsidP="0021221C">
      <w:pPr>
        <w:rPr>
          <w:rFonts w:asciiTheme="majorHAnsi" w:hAnsiTheme="majorHAnsi"/>
          <w:b/>
          <w:bCs/>
          <w:lang w:val="ru-RU"/>
        </w:rPr>
      </w:pPr>
      <w:r>
        <w:rPr>
          <w:rFonts w:asciiTheme="majorHAnsi" w:hAnsiTheme="majorHAnsi"/>
          <w:b/>
          <w:bCs/>
          <w:lang w:val="ru-RU"/>
        </w:rPr>
        <w:t>Ссылки</w:t>
      </w:r>
      <w:r w:rsidRPr="0021221C">
        <w:rPr>
          <w:rFonts w:asciiTheme="majorHAnsi" w:hAnsiTheme="majorHAnsi"/>
          <w:b/>
          <w:bCs/>
          <w:lang w:val="ru-RU"/>
        </w:rPr>
        <w:t>:</w:t>
      </w:r>
    </w:p>
    <w:p w14:paraId="54EABABC" w14:textId="795C837F" w:rsidR="0021221C" w:rsidRPr="008F2B22" w:rsidRDefault="0021221C" w:rsidP="006C1975">
      <w:pPr>
        <w:pStyle w:val="references"/>
        <w:rPr>
          <w:sz w:val="22"/>
          <w:szCs w:val="22"/>
        </w:rPr>
      </w:pPr>
      <w:r w:rsidRPr="008F2B22">
        <w:rPr>
          <w:sz w:val="22"/>
          <w:szCs w:val="22"/>
        </w:rPr>
        <w:t>ФАО. 2018. Положение дел в области продовольствия и сельского хозяйства. Миграция, сельское хозяйство и развитие сельских районов. Рим</w:t>
      </w:r>
      <w:r w:rsidR="00D67951" w:rsidRPr="008F2B22">
        <w:rPr>
          <w:sz w:val="22"/>
          <w:szCs w:val="22"/>
        </w:rPr>
        <w:t>.</w:t>
      </w:r>
      <w:r w:rsidRPr="008F2B22">
        <w:rPr>
          <w:sz w:val="22"/>
          <w:szCs w:val="22"/>
        </w:rPr>
        <w:t xml:space="preserve"> (доступно на русском: </w:t>
      </w:r>
      <w:hyperlink r:id="rId9" w:history="1">
        <w:proofErr w:type="gramStart"/>
        <w:r w:rsidRPr="008F2B22">
          <w:rPr>
            <w:rStyle w:val="Hyperlink"/>
            <w:sz w:val="22"/>
            <w:szCs w:val="22"/>
          </w:rPr>
          <w:t>http://www.fao.org/3/I9549RU/i9549ru.pdf</w:t>
        </w:r>
      </w:hyperlink>
      <w:r w:rsidRPr="008F2B22">
        <w:rPr>
          <w:rStyle w:val="Hyperlink"/>
          <w:sz w:val="22"/>
          <w:szCs w:val="22"/>
        </w:rPr>
        <w:t xml:space="preserve"> </w:t>
      </w:r>
      <w:r w:rsidRPr="008F2B22">
        <w:rPr>
          <w:sz w:val="22"/>
          <w:szCs w:val="22"/>
        </w:rPr>
        <w:t>)</w:t>
      </w:r>
      <w:proofErr w:type="gramEnd"/>
      <w:r w:rsidRPr="008F2B22">
        <w:rPr>
          <w:sz w:val="22"/>
          <w:szCs w:val="22"/>
        </w:rPr>
        <w:t>.</w:t>
      </w:r>
    </w:p>
    <w:p w14:paraId="4E727D44" w14:textId="7FB261BD" w:rsidR="0021221C" w:rsidRPr="008F2B22" w:rsidRDefault="0021221C" w:rsidP="006C1975">
      <w:pPr>
        <w:pStyle w:val="references"/>
        <w:rPr>
          <w:sz w:val="22"/>
          <w:szCs w:val="22"/>
        </w:rPr>
      </w:pPr>
      <w:r w:rsidRPr="008F2B22">
        <w:rPr>
          <w:sz w:val="22"/>
          <w:szCs w:val="22"/>
        </w:rPr>
        <w:t>ФАО. 2016. Миграция, сельское хозяйство и развитие сельских районов.  Устранение коренных причин миграции и использование ее потенциала в области развития. Рим</w:t>
      </w:r>
      <w:r w:rsidR="00D67951" w:rsidRPr="008F2B22">
        <w:rPr>
          <w:sz w:val="22"/>
          <w:szCs w:val="22"/>
        </w:rPr>
        <w:t>.</w:t>
      </w:r>
      <w:r w:rsidRPr="008F2B22">
        <w:rPr>
          <w:sz w:val="22"/>
          <w:szCs w:val="22"/>
        </w:rPr>
        <w:t xml:space="preserve"> (доступно на русском: </w:t>
      </w:r>
      <w:r w:rsidRPr="008F2B22">
        <w:rPr>
          <w:rStyle w:val="Hyperlink"/>
          <w:sz w:val="22"/>
          <w:szCs w:val="22"/>
        </w:rPr>
        <w:t>http://www.fao.org/3/a-i6064r.pdf</w:t>
      </w:r>
      <w:r w:rsidRPr="008F2B22">
        <w:rPr>
          <w:sz w:val="22"/>
          <w:szCs w:val="22"/>
        </w:rPr>
        <w:t xml:space="preserve">). </w:t>
      </w:r>
    </w:p>
    <w:p w14:paraId="3DB97DB9" w14:textId="5E97C6CC" w:rsidR="0021221C" w:rsidRPr="008F2B22" w:rsidRDefault="0021221C" w:rsidP="006C1975">
      <w:pPr>
        <w:pStyle w:val="references"/>
        <w:rPr>
          <w:sz w:val="22"/>
          <w:szCs w:val="22"/>
        </w:rPr>
      </w:pPr>
      <w:r w:rsidRPr="008F2B22">
        <w:rPr>
          <w:sz w:val="22"/>
          <w:szCs w:val="22"/>
        </w:rPr>
        <w:t>IOM (Международная организация по миграции). 2018. Доклад о миграции в мире 2018. Женева, Швейцария</w:t>
      </w:r>
      <w:r w:rsidR="00D67951" w:rsidRPr="008F2B22">
        <w:rPr>
          <w:sz w:val="22"/>
          <w:szCs w:val="22"/>
        </w:rPr>
        <w:t>.</w:t>
      </w:r>
      <w:r w:rsidRPr="008F2B22">
        <w:rPr>
          <w:sz w:val="22"/>
          <w:szCs w:val="22"/>
        </w:rPr>
        <w:t xml:space="preserve"> (доступно на английском: </w:t>
      </w:r>
      <w:hyperlink r:id="rId10" w:history="1">
        <w:r w:rsidRPr="008F2B22">
          <w:rPr>
            <w:rStyle w:val="Hyperlink"/>
            <w:sz w:val="22"/>
            <w:szCs w:val="22"/>
          </w:rPr>
          <w:t>https://publications.iom.int/system/files/pdf/wmr_2018_en.pdf</w:t>
        </w:r>
      </w:hyperlink>
      <w:r w:rsidRPr="008F2B22">
        <w:rPr>
          <w:sz w:val="22"/>
          <w:szCs w:val="22"/>
        </w:rPr>
        <w:t>)</w:t>
      </w:r>
    </w:p>
    <w:p w14:paraId="2808FB5D" w14:textId="06BEBE50" w:rsidR="0021221C" w:rsidRPr="008F2B22" w:rsidRDefault="0021221C" w:rsidP="006C1975">
      <w:pPr>
        <w:pStyle w:val="references"/>
        <w:rPr>
          <w:sz w:val="22"/>
          <w:szCs w:val="22"/>
        </w:rPr>
      </w:pPr>
      <w:r w:rsidRPr="008F2B22">
        <w:rPr>
          <w:sz w:val="22"/>
          <w:szCs w:val="22"/>
        </w:rPr>
        <w:t>Объединённые Нации. 2017. Доклад о международной миграции 2017 года: основные моменты. Нью-Йорк, США</w:t>
      </w:r>
      <w:r w:rsidR="00D67951" w:rsidRPr="008F2B22">
        <w:rPr>
          <w:sz w:val="22"/>
          <w:szCs w:val="22"/>
        </w:rPr>
        <w:t>.</w:t>
      </w:r>
      <w:r w:rsidRPr="008F2B22">
        <w:rPr>
          <w:sz w:val="22"/>
          <w:szCs w:val="22"/>
        </w:rPr>
        <w:t xml:space="preserve"> (доступно на английском: </w:t>
      </w:r>
      <w:hyperlink r:id="rId11" w:history="1">
        <w:r w:rsidRPr="008F2B22">
          <w:rPr>
            <w:rStyle w:val="Hyperlink"/>
            <w:sz w:val="22"/>
            <w:szCs w:val="22"/>
          </w:rPr>
          <w:t>www.un.org/en/development/desa/population/migration/publications/migrationreport/docs/MigrationReport2017_Highlights.pdf</w:t>
        </w:r>
      </w:hyperlink>
      <w:r w:rsidRPr="008F2B22">
        <w:rPr>
          <w:sz w:val="22"/>
          <w:szCs w:val="22"/>
        </w:rPr>
        <w:t>).</w:t>
      </w:r>
    </w:p>
    <w:p w14:paraId="3F858CAA" w14:textId="205C0F2C" w:rsidR="0021221C" w:rsidRPr="008F2B22" w:rsidRDefault="0021221C" w:rsidP="006C1975">
      <w:pPr>
        <w:pStyle w:val="references"/>
        <w:rPr>
          <w:sz w:val="22"/>
          <w:szCs w:val="22"/>
        </w:rPr>
      </w:pPr>
      <w:proofErr w:type="spellStart"/>
      <w:r w:rsidRPr="008F2B22">
        <w:rPr>
          <w:sz w:val="22"/>
          <w:szCs w:val="22"/>
        </w:rPr>
        <w:t>European</w:t>
      </w:r>
      <w:proofErr w:type="spellEnd"/>
      <w:r w:rsidRPr="008F2B22">
        <w:rPr>
          <w:sz w:val="22"/>
          <w:szCs w:val="22"/>
        </w:rPr>
        <w:t xml:space="preserve"> </w:t>
      </w:r>
      <w:proofErr w:type="spellStart"/>
      <w:r w:rsidRPr="008F2B22">
        <w:rPr>
          <w:sz w:val="22"/>
          <w:szCs w:val="22"/>
        </w:rPr>
        <w:t>University</w:t>
      </w:r>
      <w:proofErr w:type="spellEnd"/>
      <w:r w:rsidRPr="008F2B22">
        <w:rPr>
          <w:sz w:val="22"/>
          <w:szCs w:val="22"/>
        </w:rPr>
        <w:t xml:space="preserve"> </w:t>
      </w:r>
      <w:proofErr w:type="spellStart"/>
      <w:r w:rsidRPr="008F2B22">
        <w:rPr>
          <w:sz w:val="22"/>
          <w:szCs w:val="22"/>
        </w:rPr>
        <w:t>Institute</w:t>
      </w:r>
      <w:proofErr w:type="spellEnd"/>
      <w:r w:rsidRPr="008F2B22">
        <w:rPr>
          <w:sz w:val="22"/>
          <w:szCs w:val="22"/>
        </w:rPr>
        <w:t xml:space="preserve">. 2014. Отчет о региональной миграции: Россия и Центральная Азия. Сан Доменико </w:t>
      </w:r>
      <w:proofErr w:type="spellStart"/>
      <w:r w:rsidRPr="008F2B22">
        <w:rPr>
          <w:sz w:val="22"/>
          <w:szCs w:val="22"/>
        </w:rPr>
        <w:t>ди</w:t>
      </w:r>
      <w:proofErr w:type="spellEnd"/>
      <w:r w:rsidRPr="008F2B22">
        <w:rPr>
          <w:sz w:val="22"/>
          <w:szCs w:val="22"/>
        </w:rPr>
        <w:t xml:space="preserve"> </w:t>
      </w:r>
      <w:proofErr w:type="spellStart"/>
      <w:r w:rsidRPr="008F2B22">
        <w:rPr>
          <w:sz w:val="22"/>
          <w:szCs w:val="22"/>
        </w:rPr>
        <w:t>Фьезоле</w:t>
      </w:r>
      <w:proofErr w:type="spellEnd"/>
      <w:r w:rsidRPr="008F2B22">
        <w:rPr>
          <w:sz w:val="22"/>
          <w:szCs w:val="22"/>
        </w:rPr>
        <w:t>, Италия</w:t>
      </w:r>
      <w:r w:rsidR="00D67951" w:rsidRPr="008F2B22">
        <w:rPr>
          <w:sz w:val="22"/>
          <w:szCs w:val="22"/>
        </w:rPr>
        <w:t>.</w:t>
      </w:r>
      <w:r w:rsidRPr="008F2B22">
        <w:rPr>
          <w:sz w:val="22"/>
          <w:szCs w:val="22"/>
        </w:rPr>
        <w:t xml:space="preserve"> (доступно на английском: </w:t>
      </w:r>
      <w:hyperlink r:id="rId12" w:history="1">
        <w:r w:rsidRPr="008F2B22">
          <w:rPr>
            <w:rStyle w:val="Hyperlink"/>
            <w:sz w:val="22"/>
            <w:szCs w:val="22"/>
            <w:lang w:val="it-IT"/>
          </w:rPr>
          <w:t>http</w:t>
        </w:r>
        <w:r w:rsidRPr="008F2B22">
          <w:rPr>
            <w:rStyle w:val="Hyperlink"/>
            <w:sz w:val="22"/>
            <w:szCs w:val="22"/>
          </w:rPr>
          <w:t>://</w:t>
        </w:r>
        <w:proofErr w:type="spellStart"/>
        <w:r w:rsidRPr="008F2B22">
          <w:rPr>
            <w:rStyle w:val="Hyperlink"/>
            <w:sz w:val="22"/>
            <w:szCs w:val="22"/>
            <w:lang w:val="it-IT"/>
          </w:rPr>
          <w:t>cadmus</w:t>
        </w:r>
        <w:proofErr w:type="spellEnd"/>
        <w:r w:rsidRPr="008F2B22">
          <w:rPr>
            <w:rStyle w:val="Hyperlink"/>
            <w:sz w:val="22"/>
            <w:szCs w:val="22"/>
          </w:rPr>
          <w:t>.</w:t>
        </w:r>
        <w:proofErr w:type="spellStart"/>
        <w:r w:rsidRPr="008F2B22">
          <w:rPr>
            <w:rStyle w:val="Hyperlink"/>
            <w:sz w:val="22"/>
            <w:szCs w:val="22"/>
            <w:lang w:val="it-IT"/>
          </w:rPr>
          <w:t>eui</w:t>
        </w:r>
        <w:proofErr w:type="spellEnd"/>
        <w:r w:rsidRPr="008F2B22">
          <w:rPr>
            <w:rStyle w:val="Hyperlink"/>
            <w:sz w:val="22"/>
            <w:szCs w:val="22"/>
          </w:rPr>
          <w:t>.</w:t>
        </w:r>
        <w:proofErr w:type="spellStart"/>
        <w:r w:rsidRPr="008F2B22">
          <w:rPr>
            <w:rStyle w:val="Hyperlink"/>
            <w:sz w:val="22"/>
            <w:szCs w:val="22"/>
            <w:lang w:val="it-IT"/>
          </w:rPr>
          <w:t>eu</w:t>
        </w:r>
        <w:proofErr w:type="spellEnd"/>
        <w:r w:rsidRPr="008F2B22">
          <w:rPr>
            <w:rStyle w:val="Hyperlink"/>
            <w:sz w:val="22"/>
            <w:szCs w:val="22"/>
          </w:rPr>
          <w:t>/</w:t>
        </w:r>
        <w:proofErr w:type="spellStart"/>
        <w:r w:rsidRPr="008F2B22">
          <w:rPr>
            <w:rStyle w:val="Hyperlink"/>
            <w:sz w:val="22"/>
            <w:szCs w:val="22"/>
            <w:lang w:val="it-IT"/>
          </w:rPr>
          <w:t>bitstream</w:t>
        </w:r>
        <w:proofErr w:type="spellEnd"/>
        <w:r w:rsidRPr="008F2B22">
          <w:rPr>
            <w:rStyle w:val="Hyperlink"/>
            <w:sz w:val="22"/>
            <w:szCs w:val="22"/>
          </w:rPr>
          <w:t>/</w:t>
        </w:r>
        <w:proofErr w:type="spellStart"/>
        <w:r w:rsidRPr="008F2B22">
          <w:rPr>
            <w:rStyle w:val="Hyperlink"/>
            <w:sz w:val="22"/>
            <w:szCs w:val="22"/>
            <w:lang w:val="it-IT"/>
          </w:rPr>
          <w:t>handle</w:t>
        </w:r>
        <w:proofErr w:type="spellEnd"/>
        <w:r w:rsidRPr="008F2B22">
          <w:rPr>
            <w:rStyle w:val="Hyperlink"/>
            <w:sz w:val="22"/>
            <w:szCs w:val="22"/>
          </w:rPr>
          <w:t>/1814/31245/</w:t>
        </w:r>
        <w:proofErr w:type="spellStart"/>
        <w:r w:rsidRPr="008F2B22">
          <w:rPr>
            <w:rStyle w:val="Hyperlink"/>
            <w:sz w:val="22"/>
            <w:szCs w:val="22"/>
            <w:lang w:val="it-IT"/>
          </w:rPr>
          <w:t>RussiaAndCentralAsia</w:t>
        </w:r>
        <w:proofErr w:type="spellEnd"/>
        <w:r w:rsidRPr="008F2B22">
          <w:rPr>
            <w:rStyle w:val="Hyperlink"/>
            <w:sz w:val="22"/>
            <w:szCs w:val="22"/>
          </w:rPr>
          <w:t>_</w:t>
        </w:r>
        <w:r w:rsidRPr="008F2B22">
          <w:rPr>
            <w:rStyle w:val="Hyperlink"/>
            <w:sz w:val="22"/>
            <w:szCs w:val="22"/>
            <w:lang w:val="it-IT"/>
          </w:rPr>
          <w:t>MPC</w:t>
        </w:r>
        <w:r w:rsidRPr="008F2B22">
          <w:rPr>
            <w:rStyle w:val="Hyperlink"/>
            <w:sz w:val="22"/>
            <w:szCs w:val="22"/>
          </w:rPr>
          <w:t>_</w:t>
        </w:r>
        <w:proofErr w:type="spellStart"/>
        <w:r w:rsidRPr="008F2B22">
          <w:rPr>
            <w:rStyle w:val="Hyperlink"/>
            <w:sz w:val="22"/>
            <w:szCs w:val="22"/>
            <w:lang w:val="it-IT"/>
          </w:rPr>
          <w:t>CarimEastReport</w:t>
        </w:r>
        <w:proofErr w:type="spellEnd"/>
        <w:r w:rsidRPr="008F2B22">
          <w:rPr>
            <w:rStyle w:val="Hyperlink"/>
            <w:sz w:val="22"/>
            <w:szCs w:val="22"/>
          </w:rPr>
          <w:t>.</w:t>
        </w:r>
        <w:r w:rsidRPr="008F2B22">
          <w:rPr>
            <w:rStyle w:val="Hyperlink"/>
            <w:sz w:val="22"/>
            <w:szCs w:val="22"/>
            <w:lang w:val="it-IT"/>
          </w:rPr>
          <w:t>pdf</w:t>
        </w:r>
      </w:hyperlink>
      <w:r w:rsidRPr="008F2B22">
        <w:rPr>
          <w:sz w:val="22"/>
          <w:szCs w:val="22"/>
        </w:rPr>
        <w:t>).</w:t>
      </w:r>
    </w:p>
    <w:p w14:paraId="5B7DF3D7" w14:textId="43334147" w:rsidR="00D67951" w:rsidRPr="008F2B22" w:rsidRDefault="00D67951" w:rsidP="00D67951">
      <w:pPr>
        <w:rPr>
          <w:lang w:val="ru-RU"/>
        </w:rPr>
      </w:pPr>
      <w:r w:rsidRPr="008F2B22">
        <w:rPr>
          <w:lang w:val="ru-RU"/>
        </w:rPr>
        <w:t xml:space="preserve">Российский совет </w:t>
      </w:r>
      <w:r w:rsidRPr="008F2B22">
        <w:rPr>
          <w:lang w:val="ru-RU"/>
        </w:rPr>
        <w:t xml:space="preserve">по международным делам. </w:t>
      </w:r>
      <w:r w:rsidRPr="008F2B22">
        <w:rPr>
          <w:lang w:val="ru-RU"/>
        </w:rPr>
        <w:t>2015</w:t>
      </w:r>
      <w:r w:rsidRPr="008F2B22">
        <w:rPr>
          <w:lang w:val="ru-RU"/>
        </w:rPr>
        <w:t>.</w:t>
      </w:r>
      <w:r w:rsidRPr="008F2B22">
        <w:rPr>
          <w:lang w:val="ru-RU"/>
        </w:rPr>
        <w:t xml:space="preserve"> Учебно-методические материалы «Миграция в России: экономические аспекты»</w:t>
      </w:r>
      <w:r w:rsidRPr="008F2B22">
        <w:rPr>
          <w:lang w:val="ru-RU"/>
        </w:rPr>
        <w:t xml:space="preserve">. </w:t>
      </w:r>
      <w:r w:rsidRPr="008F2B22">
        <w:rPr>
          <w:lang w:val="ru-RU"/>
        </w:rPr>
        <w:t xml:space="preserve">(доступно на русском: </w:t>
      </w:r>
      <w:hyperlink r:id="rId13" w:history="1">
        <w:r w:rsidRPr="008F2B22">
          <w:rPr>
            <w:rStyle w:val="Hyperlink"/>
          </w:rPr>
          <w:t>http</w:t>
        </w:r>
        <w:r w:rsidRPr="008F2B22">
          <w:rPr>
            <w:rStyle w:val="Hyperlink"/>
            <w:lang w:val="ru-RU"/>
          </w:rPr>
          <w:t>://</w:t>
        </w:r>
        <w:proofErr w:type="spellStart"/>
        <w:r w:rsidRPr="008F2B22">
          <w:rPr>
            <w:rStyle w:val="Hyperlink"/>
          </w:rPr>
          <w:t>russiancouncil</w:t>
        </w:r>
        <w:proofErr w:type="spellEnd"/>
        <w:r w:rsidRPr="008F2B22">
          <w:rPr>
            <w:rStyle w:val="Hyperlink"/>
            <w:lang w:val="ru-RU"/>
          </w:rPr>
          <w:t>.</w:t>
        </w:r>
        <w:proofErr w:type="spellStart"/>
        <w:r w:rsidRPr="008F2B22">
          <w:rPr>
            <w:rStyle w:val="Hyperlink"/>
          </w:rPr>
          <w:t>ru</w:t>
        </w:r>
        <w:proofErr w:type="spellEnd"/>
        <w:r w:rsidRPr="008F2B22">
          <w:rPr>
            <w:rStyle w:val="Hyperlink"/>
            <w:lang w:val="ru-RU"/>
          </w:rPr>
          <w:t>/</w:t>
        </w:r>
        <w:r w:rsidRPr="008F2B22">
          <w:rPr>
            <w:rStyle w:val="Hyperlink"/>
          </w:rPr>
          <w:t>common</w:t>
        </w:r>
        <w:r w:rsidRPr="008F2B22">
          <w:rPr>
            <w:rStyle w:val="Hyperlink"/>
            <w:lang w:val="ru-RU"/>
          </w:rPr>
          <w:t>/</w:t>
        </w:r>
        <w:r w:rsidRPr="008F2B22">
          <w:rPr>
            <w:rStyle w:val="Hyperlink"/>
          </w:rPr>
          <w:t>upload</w:t>
        </w:r>
        <w:r w:rsidRPr="008F2B22">
          <w:rPr>
            <w:rStyle w:val="Hyperlink"/>
            <w:lang w:val="ru-RU"/>
          </w:rPr>
          <w:t>/</w:t>
        </w:r>
        <w:r w:rsidRPr="008F2B22">
          <w:rPr>
            <w:rStyle w:val="Hyperlink"/>
          </w:rPr>
          <w:t>Migration</w:t>
        </w:r>
        <w:r w:rsidRPr="008F2B22">
          <w:rPr>
            <w:rStyle w:val="Hyperlink"/>
            <w:lang w:val="ru-RU"/>
          </w:rPr>
          <w:t>-</w:t>
        </w:r>
        <w:r w:rsidRPr="008F2B22">
          <w:rPr>
            <w:rStyle w:val="Hyperlink"/>
          </w:rPr>
          <w:t>UMM</w:t>
        </w:r>
        <w:r w:rsidRPr="008F2B22">
          <w:rPr>
            <w:rStyle w:val="Hyperlink"/>
            <w:lang w:val="ru-RU"/>
          </w:rPr>
          <w:t>.</w:t>
        </w:r>
        <w:r w:rsidRPr="008F2B22">
          <w:rPr>
            <w:rStyle w:val="Hyperlink"/>
          </w:rPr>
          <w:t>pdf</w:t>
        </w:r>
      </w:hyperlink>
      <w:r w:rsidRPr="008F2B22">
        <w:rPr>
          <w:lang w:val="ru-RU"/>
        </w:rPr>
        <w:t>)</w:t>
      </w:r>
    </w:p>
    <w:p w14:paraId="7C895E80" w14:textId="6D2D9871" w:rsidR="00D67951" w:rsidRPr="008F2B22" w:rsidRDefault="00D67951" w:rsidP="00D67951">
      <w:pPr>
        <w:rPr>
          <w:lang w:val="ru-RU"/>
        </w:rPr>
      </w:pPr>
      <w:r w:rsidRPr="008F2B22">
        <w:rPr>
          <w:lang w:val="ru-RU"/>
        </w:rPr>
        <w:t>ПРООН/ Евразийский банк развития</w:t>
      </w:r>
      <w:r w:rsidRPr="008F2B22">
        <w:rPr>
          <w:lang w:val="ru-RU"/>
        </w:rPr>
        <w:t>.</w:t>
      </w:r>
      <w:r w:rsidRPr="008F2B22">
        <w:rPr>
          <w:lang w:val="ru-RU"/>
        </w:rPr>
        <w:t xml:space="preserve"> 2015</w:t>
      </w:r>
      <w:r w:rsidRPr="008F2B22">
        <w:rPr>
          <w:lang w:val="ru-RU"/>
        </w:rPr>
        <w:t>.</w:t>
      </w:r>
      <w:r w:rsidRPr="008F2B22">
        <w:rPr>
          <w:lang w:val="ru-RU"/>
        </w:rPr>
        <w:t xml:space="preserve"> Трудовая миграция, денежные переводы и человеческое развитие в странах Центральной Азии. Серия аналитических записок по человеческому развитию для стран </w:t>
      </w:r>
      <w:proofErr w:type="spellStart"/>
      <w:r w:rsidRPr="008F2B22">
        <w:rPr>
          <w:lang w:val="ru-RU"/>
        </w:rPr>
        <w:t>Центральнои</w:t>
      </w:r>
      <w:proofErr w:type="spellEnd"/>
      <w:r w:rsidRPr="008F2B22">
        <w:rPr>
          <w:lang w:val="ru-RU"/>
        </w:rPr>
        <w:t>̆ Азии</w:t>
      </w:r>
      <w:r w:rsidRPr="008F2B22">
        <w:rPr>
          <w:lang w:val="ru-RU"/>
        </w:rPr>
        <w:t xml:space="preserve">. </w:t>
      </w:r>
      <w:r w:rsidRPr="008F2B22">
        <w:rPr>
          <w:lang w:val="ru-RU"/>
        </w:rPr>
        <w:t>(доступно на русском:</w:t>
      </w:r>
      <w:r w:rsidRPr="008F2B22">
        <w:rPr>
          <w:lang w:val="ru-RU"/>
        </w:rPr>
        <w:t xml:space="preserve"> </w:t>
      </w:r>
      <w:hyperlink r:id="rId14" w:history="1">
        <w:r w:rsidRPr="008F2B22">
          <w:rPr>
            <w:rStyle w:val="Hyperlink"/>
          </w:rPr>
          <w:t>http</w:t>
        </w:r>
        <w:r w:rsidRPr="008F2B22">
          <w:rPr>
            <w:rStyle w:val="Hyperlink"/>
            <w:lang w:val="ru-RU"/>
          </w:rPr>
          <w:t>://</w:t>
        </w:r>
        <w:r w:rsidRPr="008F2B22">
          <w:rPr>
            <w:rStyle w:val="Hyperlink"/>
          </w:rPr>
          <w:t>www</w:t>
        </w:r>
        <w:r w:rsidRPr="008F2B22">
          <w:rPr>
            <w:rStyle w:val="Hyperlink"/>
            <w:lang w:val="ru-RU"/>
          </w:rPr>
          <w:t>.</w:t>
        </w:r>
        <w:proofErr w:type="spellStart"/>
        <w:r w:rsidRPr="008F2B22">
          <w:rPr>
            <w:rStyle w:val="Hyperlink"/>
          </w:rPr>
          <w:t>eurasia</w:t>
        </w:r>
        <w:proofErr w:type="spellEnd"/>
        <w:r w:rsidRPr="008F2B22">
          <w:rPr>
            <w:rStyle w:val="Hyperlink"/>
            <w:lang w:val="ru-RU"/>
          </w:rPr>
          <w:t>.</w:t>
        </w:r>
        <w:proofErr w:type="spellStart"/>
        <w:r w:rsidRPr="008F2B22">
          <w:rPr>
            <w:rStyle w:val="Hyperlink"/>
          </w:rPr>
          <w:t>undp</w:t>
        </w:r>
        <w:proofErr w:type="spellEnd"/>
        <w:r w:rsidRPr="008F2B22">
          <w:rPr>
            <w:rStyle w:val="Hyperlink"/>
            <w:lang w:val="ru-RU"/>
          </w:rPr>
          <w:t>.</w:t>
        </w:r>
        <w:r w:rsidRPr="008F2B22">
          <w:rPr>
            <w:rStyle w:val="Hyperlink"/>
          </w:rPr>
          <w:t>org</w:t>
        </w:r>
        <w:r w:rsidRPr="008F2B22">
          <w:rPr>
            <w:rStyle w:val="Hyperlink"/>
            <w:lang w:val="ru-RU"/>
          </w:rPr>
          <w:t>/</w:t>
        </w:r>
        <w:r w:rsidRPr="008F2B22">
          <w:rPr>
            <w:rStyle w:val="Hyperlink"/>
          </w:rPr>
          <w:t>content</w:t>
        </w:r>
        <w:r w:rsidRPr="008F2B22">
          <w:rPr>
            <w:rStyle w:val="Hyperlink"/>
            <w:lang w:val="ru-RU"/>
          </w:rPr>
          <w:t>/</w:t>
        </w:r>
        <w:r w:rsidRPr="008F2B22">
          <w:rPr>
            <w:rStyle w:val="Hyperlink"/>
          </w:rPr>
          <w:t>dam</w:t>
        </w:r>
        <w:r w:rsidRPr="008F2B22">
          <w:rPr>
            <w:rStyle w:val="Hyperlink"/>
            <w:lang w:val="ru-RU"/>
          </w:rPr>
          <w:t>/</w:t>
        </w:r>
        <w:proofErr w:type="spellStart"/>
        <w:r w:rsidRPr="008F2B22">
          <w:rPr>
            <w:rStyle w:val="Hyperlink"/>
          </w:rPr>
          <w:t>rbec</w:t>
        </w:r>
        <w:proofErr w:type="spellEnd"/>
        <w:r w:rsidRPr="008F2B22">
          <w:rPr>
            <w:rStyle w:val="Hyperlink"/>
            <w:lang w:val="ru-RU"/>
          </w:rPr>
          <w:t>/</w:t>
        </w:r>
        <w:r w:rsidRPr="008F2B22">
          <w:rPr>
            <w:rStyle w:val="Hyperlink"/>
          </w:rPr>
          <w:t>docs</w:t>
        </w:r>
        <w:r w:rsidRPr="008F2B22">
          <w:rPr>
            <w:rStyle w:val="Hyperlink"/>
            <w:lang w:val="ru-RU"/>
          </w:rPr>
          <w:t>/</w:t>
        </w:r>
        <w:r w:rsidRPr="008F2B22">
          <w:rPr>
            <w:rStyle w:val="Hyperlink"/>
          </w:rPr>
          <w:t>CAM</w:t>
        </w:r>
        <w:r w:rsidRPr="008F2B22">
          <w:rPr>
            <w:rStyle w:val="Hyperlink"/>
            <w:lang w:val="ru-RU"/>
          </w:rPr>
          <w:t>&amp;</w:t>
        </w:r>
        <w:proofErr w:type="spellStart"/>
        <w:r w:rsidRPr="008F2B22">
          <w:rPr>
            <w:rStyle w:val="Hyperlink"/>
          </w:rPr>
          <w:t>RHDpaper</w:t>
        </w:r>
        <w:proofErr w:type="spellEnd"/>
        <w:r w:rsidRPr="008F2B22">
          <w:rPr>
            <w:rStyle w:val="Hyperlink"/>
            <w:lang w:val="ru-RU"/>
          </w:rPr>
          <w:t>(</w:t>
        </w:r>
        <w:proofErr w:type="spellStart"/>
        <w:r w:rsidRPr="008F2B22">
          <w:rPr>
            <w:rStyle w:val="Hyperlink"/>
          </w:rPr>
          <w:t>rus</w:t>
        </w:r>
        <w:proofErr w:type="spellEnd"/>
        <w:r w:rsidRPr="008F2B22">
          <w:rPr>
            <w:rStyle w:val="Hyperlink"/>
            <w:lang w:val="ru-RU"/>
          </w:rPr>
          <w:t>)</w:t>
        </w:r>
        <w:r w:rsidRPr="008F2B22">
          <w:rPr>
            <w:rStyle w:val="Hyperlink"/>
          </w:rPr>
          <w:t>FINAL</w:t>
        </w:r>
        <w:r w:rsidRPr="008F2B22">
          <w:rPr>
            <w:rStyle w:val="Hyperlink"/>
            <w:lang w:val="ru-RU"/>
          </w:rPr>
          <w:t>.</w:t>
        </w:r>
        <w:r w:rsidRPr="008F2B22">
          <w:rPr>
            <w:rStyle w:val="Hyperlink"/>
          </w:rPr>
          <w:t>pdf</w:t>
        </w:r>
      </w:hyperlink>
      <w:r w:rsidRPr="008F2B22">
        <w:rPr>
          <w:lang w:val="ru-RU"/>
        </w:rPr>
        <w:t>).</w:t>
      </w:r>
    </w:p>
    <w:p w14:paraId="3887B32B" w14:textId="34B72101" w:rsidR="00D67951" w:rsidRPr="008F2B22" w:rsidRDefault="00D67951" w:rsidP="00D67951">
      <w:r w:rsidRPr="008F2B22">
        <w:lastRenderedPageBreak/>
        <w:t>European University Institute/EU</w:t>
      </w:r>
      <w:r w:rsidRPr="008F2B22">
        <w:t>.</w:t>
      </w:r>
      <w:r w:rsidRPr="008F2B22">
        <w:t xml:space="preserve"> 2012</w:t>
      </w:r>
      <w:r w:rsidRPr="008F2B22">
        <w:t>.</w:t>
      </w:r>
      <w:r w:rsidRPr="008F2B22">
        <w:t xml:space="preserve"> Role of international </w:t>
      </w:r>
      <w:proofErr w:type="spellStart"/>
      <w:r w:rsidRPr="008F2B22">
        <w:t>labour</w:t>
      </w:r>
      <w:proofErr w:type="spellEnd"/>
      <w:r w:rsidRPr="008F2B22">
        <w:t xml:space="preserve"> migration in Russian economic development. CARIM-East Research pap</w:t>
      </w:r>
      <w:r w:rsidRPr="008F2B22">
        <w:t xml:space="preserve">ers, </w:t>
      </w:r>
      <w:proofErr w:type="spellStart"/>
      <w:r w:rsidRPr="008F2B22">
        <w:t>I.Ivakhnyuk</w:t>
      </w:r>
      <w:proofErr w:type="spellEnd"/>
      <w:r w:rsidRPr="008F2B22">
        <w:t xml:space="preserve"> &amp; </w:t>
      </w:r>
      <w:proofErr w:type="spellStart"/>
      <w:r w:rsidRPr="008F2B22">
        <w:t>V.Iontsev</w:t>
      </w:r>
      <w:proofErr w:type="spellEnd"/>
      <w:r w:rsidRPr="008F2B22">
        <w:t xml:space="preserve">. </w:t>
      </w:r>
      <w:r w:rsidRPr="008F2B22">
        <w:t>(</w:t>
      </w:r>
      <w:proofErr w:type="spellStart"/>
      <w:proofErr w:type="gramStart"/>
      <w:r w:rsidRPr="008F2B22">
        <w:t>доступно</w:t>
      </w:r>
      <w:proofErr w:type="spellEnd"/>
      <w:proofErr w:type="gramEnd"/>
      <w:r w:rsidRPr="008F2B22">
        <w:t xml:space="preserve"> </w:t>
      </w:r>
      <w:proofErr w:type="spellStart"/>
      <w:r w:rsidRPr="008F2B22">
        <w:t>на</w:t>
      </w:r>
      <w:proofErr w:type="spellEnd"/>
      <w:r w:rsidRPr="008F2B22">
        <w:t xml:space="preserve"> </w:t>
      </w:r>
      <w:proofErr w:type="spellStart"/>
      <w:r w:rsidRPr="008F2B22">
        <w:t>английском</w:t>
      </w:r>
      <w:proofErr w:type="spellEnd"/>
      <w:r w:rsidRPr="008F2B22">
        <w:t xml:space="preserve"> </w:t>
      </w:r>
      <w:hyperlink r:id="rId15" w:history="1">
        <w:r w:rsidRPr="008F2B22">
          <w:rPr>
            <w:rStyle w:val="Hyperlink"/>
          </w:rPr>
          <w:t>http://www.carim-east.eu/media/CARIM-East-2012%20-%20RR%2004.pdf</w:t>
        </w:r>
      </w:hyperlink>
      <w:r w:rsidRPr="008F2B22">
        <w:t>).</w:t>
      </w:r>
      <w:r w:rsidRPr="008F2B22">
        <w:t xml:space="preserve"> </w:t>
      </w:r>
    </w:p>
    <w:p w14:paraId="01722D34" w14:textId="77777777" w:rsidR="0021221C" w:rsidRPr="00D67951" w:rsidRDefault="0021221C" w:rsidP="006C1975">
      <w:pPr>
        <w:pStyle w:val="references"/>
        <w:rPr>
          <w:lang w:val="en-US"/>
        </w:rPr>
      </w:pPr>
    </w:p>
    <w:p w14:paraId="5DA7E7A9" w14:textId="77777777" w:rsidR="0021221C" w:rsidRPr="00D67951" w:rsidRDefault="0021221C" w:rsidP="006C1975">
      <w:pPr>
        <w:pStyle w:val="references"/>
        <w:rPr>
          <w:lang w:val="en-GB"/>
        </w:rPr>
      </w:pPr>
    </w:p>
    <w:sectPr w:rsidR="0021221C" w:rsidRPr="00D67951" w:rsidSect="008F2A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87A7" w14:textId="77777777" w:rsidR="0021371D" w:rsidRDefault="0021371D" w:rsidP="00D079C6">
      <w:pPr>
        <w:spacing w:after="0"/>
      </w:pPr>
      <w:r>
        <w:separator/>
      </w:r>
    </w:p>
    <w:p w14:paraId="34B3D5A1" w14:textId="77777777" w:rsidR="0021371D" w:rsidRDefault="0021371D"/>
  </w:endnote>
  <w:endnote w:type="continuationSeparator" w:id="0">
    <w:p w14:paraId="03A4A7E0" w14:textId="77777777" w:rsidR="0021371D" w:rsidRDefault="0021371D" w:rsidP="00D079C6">
      <w:pPr>
        <w:spacing w:after="0"/>
      </w:pPr>
      <w:r>
        <w:continuationSeparator/>
      </w:r>
    </w:p>
    <w:p w14:paraId="5EC8EA01" w14:textId="77777777" w:rsidR="0021371D" w:rsidRDefault="00213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1C816" w14:textId="77777777" w:rsidR="008F2B22" w:rsidRDefault="008F2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30408B2B" w14:textId="77777777" w:rsidTr="006C1975">
      <w:tc>
        <w:tcPr>
          <w:tcW w:w="9639" w:type="dxa"/>
        </w:tcPr>
        <w:p w14:paraId="5161CE9F" w14:textId="77777777" w:rsidR="003D4C06" w:rsidRPr="002A55D1" w:rsidRDefault="003D4C06" w:rsidP="003D4C0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27CF8E" w14:textId="77777777" w:rsidR="003D4C06" w:rsidRPr="002A55D1" w:rsidRDefault="003D4C06" w:rsidP="008F0932">
    <w:pPr>
      <w:pStyle w:val="Footer"/>
      <w:rPr>
        <w:b/>
        <w:color w:val="C00000"/>
      </w:rPr>
    </w:pPr>
  </w:p>
  <w:p w14:paraId="33D9031D" w14:textId="0EC67AAB" w:rsidR="003D4C06" w:rsidRPr="006C1975" w:rsidRDefault="006C1975" w:rsidP="008F0932">
    <w:pPr>
      <w:pStyle w:val="Footer"/>
      <w:tabs>
        <w:tab w:val="clear" w:pos="4680"/>
        <w:tab w:val="clear" w:pos="9360"/>
        <w:tab w:val="left" w:pos="5103"/>
        <w:tab w:val="right" w:pos="9639"/>
      </w:tabs>
      <w:ind w:right="330"/>
      <w:jc w:val="left"/>
      <w:rPr>
        <w:b/>
        <w:color w:val="31849B" w:themeColor="accent5" w:themeShade="BF"/>
        <w:spacing w:val="-2"/>
        <w:u w:val="single"/>
        <w:lang w:val="ru-RU"/>
      </w:rPr>
    </w:pPr>
    <w:bookmarkStart w:id="0" w:name="_GoBack"/>
    <w:r w:rsidRPr="00D67951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="008F0932">
      <w:rPr>
        <w:color w:val="5F433C"/>
        <w:lang w:val="ru-RU"/>
      </w:rPr>
      <w:t xml:space="preserve"> в Европе и Центральной</w:t>
    </w:r>
    <w:r w:rsidR="008F0932" w:rsidRPr="008F0932">
      <w:rPr>
        <w:color w:val="5F433C"/>
        <w:lang w:val="ru-RU"/>
      </w:rPr>
      <w:t xml:space="preserve"> </w:t>
    </w:r>
    <w:r w:rsidR="008F0932">
      <w:rPr>
        <w:color w:val="5F433C"/>
      </w:rPr>
      <w:t>A</w:t>
    </w:r>
    <w:proofErr w:type="spellStart"/>
    <w:r w:rsidRPr="00D67951">
      <w:rPr>
        <w:color w:val="5F433C"/>
        <w:lang w:val="ru-RU"/>
      </w:rPr>
      <w:t>зии</w:t>
    </w:r>
    <w:proofErr w:type="spellEnd"/>
    <w:r w:rsidR="008F0932">
      <w:rPr>
        <w:color w:val="5F433C"/>
        <w:lang w:val="ru-RU"/>
      </w:rPr>
      <w:tab/>
    </w:r>
    <w:r w:rsidR="008F0932">
      <w:rPr>
        <w:color w:val="5F433C"/>
        <w:lang w:val="ru-RU"/>
      </w:rPr>
      <w:tab/>
    </w:r>
    <w:hyperlink r:id="rId1" w:history="1">
      <w:r w:rsidR="008F0932" w:rsidRPr="000D1546">
        <w:rPr>
          <w:rStyle w:val="Hyperlink"/>
          <w:spacing w:val="-2"/>
        </w:rPr>
        <w:t>www</w:t>
      </w:r>
      <w:r w:rsidR="008F0932" w:rsidRPr="000D1546">
        <w:rPr>
          <w:rStyle w:val="Hyperlink"/>
          <w:spacing w:val="-2"/>
          <w:lang w:val="ru-RU"/>
        </w:rPr>
        <w:t>.</w:t>
      </w:r>
      <w:proofErr w:type="spellStart"/>
      <w:r w:rsidR="008F0932" w:rsidRPr="000D1546">
        <w:rPr>
          <w:rStyle w:val="Hyperlink"/>
          <w:spacing w:val="-2"/>
        </w:rPr>
        <w:t>fao</w:t>
      </w:r>
      <w:proofErr w:type="spellEnd"/>
      <w:r w:rsidR="008F0932" w:rsidRPr="000D1546">
        <w:rPr>
          <w:rStyle w:val="Hyperlink"/>
          <w:spacing w:val="-2"/>
          <w:lang w:val="ru-RU"/>
        </w:rPr>
        <w:t>.</w:t>
      </w:r>
      <w:r w:rsidR="008F0932" w:rsidRPr="000D1546">
        <w:rPr>
          <w:rStyle w:val="Hyperlink"/>
          <w:spacing w:val="-2"/>
        </w:rPr>
        <w:t>org</w:t>
      </w:r>
      <w:r w:rsidR="008F0932" w:rsidRPr="000D1546">
        <w:rPr>
          <w:rStyle w:val="Hyperlink"/>
          <w:spacing w:val="-2"/>
          <w:lang w:val="ru-RU"/>
        </w:rPr>
        <w:t>/</w:t>
      </w:r>
      <w:proofErr w:type="spellStart"/>
      <w:r w:rsidR="008F0932" w:rsidRPr="000D1546">
        <w:rPr>
          <w:rStyle w:val="Hyperlink"/>
          <w:spacing w:val="-2"/>
        </w:rPr>
        <w:t>fsnforum</w:t>
      </w:r>
      <w:proofErr w:type="spellEnd"/>
      <w:r w:rsidR="008F0932" w:rsidRPr="000D1546">
        <w:rPr>
          <w:rStyle w:val="Hyperlink"/>
          <w:spacing w:val="-2"/>
          <w:lang w:val="ru-RU"/>
        </w:rPr>
        <w:t>/</w:t>
      </w:r>
      <w:proofErr w:type="spellStart"/>
      <w:r w:rsidR="008F0932" w:rsidRPr="000D1546">
        <w:rPr>
          <w:rStyle w:val="Hyperlink"/>
          <w:spacing w:val="-2"/>
        </w:rPr>
        <w:t>eca</w:t>
      </w:r>
      <w:proofErr w:type="spellEnd"/>
      <w:r w:rsidR="008F0932" w:rsidRPr="000D1546">
        <w:rPr>
          <w:rStyle w:val="Hyperlink"/>
          <w:spacing w:val="-2"/>
          <w:lang w:val="ru-RU"/>
        </w:rPr>
        <w:t>/</w:t>
      </w:r>
      <w:proofErr w:type="spellStart"/>
      <w:r w:rsidR="008F0932" w:rsidRPr="000D1546">
        <w:rPr>
          <w:rStyle w:val="Hyperlink"/>
          <w:spacing w:val="-2"/>
        </w:rPr>
        <w:t>ru</w:t>
      </w:r>
      <w:proofErr w:type="spellEnd"/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0D3B50EE" w14:textId="77777777" w:rsidTr="006C1975">
      <w:tc>
        <w:tcPr>
          <w:tcW w:w="9639" w:type="dxa"/>
        </w:tcPr>
        <w:p w14:paraId="6634A8C4" w14:textId="77777777" w:rsidR="003D4C06" w:rsidRPr="002A55D1" w:rsidRDefault="003D4C06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3D4C06" w:rsidRPr="002A55D1" w:rsidRDefault="003D4C06" w:rsidP="008F2ADB">
    <w:pPr>
      <w:pStyle w:val="Footer"/>
      <w:jc w:val="center"/>
      <w:rPr>
        <w:b/>
        <w:color w:val="C00000"/>
      </w:rPr>
    </w:pPr>
  </w:p>
  <w:p w14:paraId="59223CEE" w14:textId="03E9C611" w:rsidR="003D4C06" w:rsidRPr="00D67951" w:rsidRDefault="006C1975" w:rsidP="008F2ADB">
    <w:pPr>
      <w:pStyle w:val="Footer"/>
      <w:rPr>
        <w:rStyle w:val="Hyperlink"/>
        <w:spacing w:val="-2"/>
        <w:lang w:val="ru-RU"/>
      </w:rPr>
    </w:pPr>
    <w:r w:rsidRPr="00D67951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Pr="00D67951">
      <w:rPr>
        <w:color w:val="5F433C"/>
        <w:lang w:val="ru-RU"/>
      </w:rPr>
      <w:t xml:space="preserve"> в Европе и Центральной Азии</w:t>
    </w:r>
    <w:r w:rsidRPr="00D67951">
      <w:rPr>
        <w:color w:val="5F433C"/>
        <w:lang w:val="ru-RU"/>
      </w:rPr>
      <w:tab/>
    </w:r>
    <w:r w:rsidRPr="006C1975">
      <w:rPr>
        <w:b/>
        <w:color w:val="31849B" w:themeColor="accent5" w:themeShade="BF"/>
        <w:spacing w:val="-2"/>
        <w:lang w:val="ru-RU"/>
      </w:rPr>
      <w:tab/>
    </w:r>
    <w:hyperlink r:id="rId1" w:history="1">
      <w:r w:rsidRPr="006C1975">
        <w:rPr>
          <w:rStyle w:val="Hyperlink"/>
          <w:spacing w:val="-2"/>
        </w:rPr>
        <w:t>www</w:t>
      </w:r>
      <w:r w:rsidRPr="006C1975">
        <w:rPr>
          <w:rStyle w:val="Hyperlink"/>
          <w:spacing w:val="-2"/>
          <w:lang w:val="ru-RU"/>
        </w:rPr>
        <w:t>.</w:t>
      </w:r>
      <w:proofErr w:type="spellStart"/>
      <w:r w:rsidRPr="006C1975">
        <w:rPr>
          <w:rStyle w:val="Hyperlink"/>
          <w:spacing w:val="-2"/>
        </w:rPr>
        <w:t>fao</w:t>
      </w:r>
      <w:proofErr w:type="spellEnd"/>
      <w:r w:rsidRPr="006C1975">
        <w:rPr>
          <w:rStyle w:val="Hyperlink"/>
          <w:spacing w:val="-2"/>
          <w:lang w:val="ru-RU"/>
        </w:rPr>
        <w:t>.</w:t>
      </w:r>
      <w:r w:rsidRPr="006C1975">
        <w:rPr>
          <w:rStyle w:val="Hyperlink"/>
          <w:spacing w:val="-2"/>
        </w:rPr>
        <w:t>org</w:t>
      </w:r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fsnforum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eca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ru</w:t>
      </w:r>
      <w:proofErr w:type="spellEnd"/>
    </w:hyperlink>
  </w:p>
  <w:p w14:paraId="3A60318C" w14:textId="77777777" w:rsidR="006C1975" w:rsidRPr="0021221C" w:rsidRDefault="006C1975" w:rsidP="008F2AD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AEE3" w14:textId="77777777" w:rsidR="0021371D" w:rsidRDefault="0021371D" w:rsidP="00D079C6">
      <w:pPr>
        <w:spacing w:after="0"/>
      </w:pPr>
      <w:r>
        <w:separator/>
      </w:r>
    </w:p>
    <w:p w14:paraId="4BC1EE51" w14:textId="77777777" w:rsidR="0021371D" w:rsidRDefault="0021371D"/>
  </w:footnote>
  <w:footnote w:type="continuationSeparator" w:id="0">
    <w:p w14:paraId="60F25D8C" w14:textId="77777777" w:rsidR="0021371D" w:rsidRDefault="0021371D" w:rsidP="00D079C6">
      <w:pPr>
        <w:spacing w:after="0"/>
      </w:pPr>
      <w:r>
        <w:continuationSeparator/>
      </w:r>
    </w:p>
    <w:p w14:paraId="4CFBBA52" w14:textId="77777777" w:rsidR="0021371D" w:rsidRDefault="00213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78CC" w14:textId="77777777" w:rsidR="008F2B22" w:rsidRDefault="008F2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3D4C06" w:rsidRPr="00D67951" w14:paraId="7DBC5ECB" w14:textId="77777777" w:rsidTr="00220FC1">
      <w:tc>
        <w:tcPr>
          <w:tcW w:w="249" w:type="pct"/>
        </w:tcPr>
        <w:p w14:paraId="02C8A6C8" w14:textId="77777777" w:rsidR="003D4C06" w:rsidRPr="00B01341" w:rsidRDefault="003D4C06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8F0932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27278A6A" w:rsidR="003D4C06" w:rsidRPr="00FB6855" w:rsidRDefault="00CE3320" w:rsidP="00FB6855">
          <w:pPr>
            <w:pStyle w:val="top"/>
            <w:rPr>
              <w:lang w:val="ru-RU"/>
            </w:rPr>
          </w:pPr>
          <w:r w:rsidRPr="00CE3320">
            <w:rPr>
              <w:lang w:val="ru-RU"/>
            </w:rPr>
            <w:t xml:space="preserve">Ответ вызовам и </w:t>
          </w:r>
          <w:proofErr w:type="gramStart"/>
          <w:r w:rsidRPr="00CE3320">
            <w:rPr>
              <w:lang w:val="ru-RU"/>
            </w:rPr>
            <w:t>осознание потенциальных преимуществ миграции для улучшения питания</w:t>
          </w:r>
          <w:proofErr w:type="gramEnd"/>
          <w:r w:rsidRPr="00CE3320">
            <w:rPr>
              <w:lang w:val="ru-RU"/>
            </w:rPr>
            <w:t xml:space="preserve"> и укрепления продовольственной безопасности в регионе Европы и Центральной Азии</w:t>
          </w:r>
        </w:p>
      </w:tc>
    </w:tr>
  </w:tbl>
  <w:p w14:paraId="59EDF489" w14:textId="77777777" w:rsidR="003D4C06" w:rsidRPr="00FB6855" w:rsidRDefault="003D4C06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Layout w:type="fixed"/>
      <w:tblLook w:val="04A0" w:firstRow="1" w:lastRow="0" w:firstColumn="1" w:lastColumn="0" w:noHBand="0" w:noVBand="1"/>
    </w:tblPr>
    <w:tblGrid>
      <w:gridCol w:w="6113"/>
      <w:gridCol w:w="3526"/>
    </w:tblGrid>
    <w:tr w:rsidR="00F6136F" w14:paraId="1B5AD23A" w14:textId="77777777" w:rsidTr="00F6136F">
      <w:tc>
        <w:tcPr>
          <w:tcW w:w="6113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17C33B2B" w14:textId="38082982" w:rsidR="003D4C06" w:rsidRDefault="00DD18FD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left="-108"/>
            <w:jc w:val="lef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253DE207" wp14:editId="722052B5">
                <wp:extent cx="3916714" cy="684000"/>
                <wp:effectExtent l="0" t="0" r="0" b="1905"/>
                <wp:docPr id="7" name="Picture 7" descr="/Users/verona/Desktop/Logo FAO/FAO 3lines/RU/FAO_logo_Black_3lines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erona/Desktop/Logo FAO/FAO 3lines/RU/FAO_logo_Black_3lines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671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37C1A81A" w14:textId="094C8CB0" w:rsidR="003D4C06" w:rsidRDefault="00B10AAC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right="-142"/>
            <w:jc w:val="righ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31C70A1E" wp14:editId="60DEDA96">
                <wp:extent cx="2160000" cy="983451"/>
                <wp:effectExtent l="0" t="0" r="0" b="7620"/>
                <wp:docPr id="6" name="Picture 6" descr="img/ECA-map-noborde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/ECA-map-noborde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98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14:paraId="468B7BB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198" w:type="dxa"/>
        </w:tblCellMar>
      </w:tblPrEx>
      <w:tc>
        <w:tcPr>
          <w:tcW w:w="9639" w:type="dxa"/>
          <w:gridSpan w:val="2"/>
          <w:tcBorders>
            <w:bottom w:val="single" w:sz="4" w:space="0" w:color="31849B" w:themeColor="accent5" w:themeShade="BF"/>
          </w:tcBorders>
        </w:tcPr>
        <w:p w14:paraId="3929523D" w14:textId="2FF12D7D" w:rsidR="003D4C06" w:rsidRDefault="00F6136F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526AEB7A" wp14:editId="6FC59D19">
                <wp:extent cx="5939074" cy="4195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_FSNForum_RU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1885" cy="42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44C6CE" w14:textId="1B73A0D9" w:rsidR="003D4C06" w:rsidRDefault="00210FFB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3DEE54A3" wp14:editId="119EAAEA">
                <wp:extent cx="2435383" cy="202274"/>
                <wp:effectExtent l="0" t="0" r="0" b="1270"/>
                <wp:docPr id="5" name="Picture 5" descr="ESA:FSN Forum:Regional Forums:ECA:TEMPLATE:DOC template:img:title_ECA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A:FSN Forum:Regional Forums:ECA:TEMPLATE:DOC template:img:title_ECA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29" cy="211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:rsidRPr="00EB3574" w14:paraId="5D41B0E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551CBD1E" w14:textId="101DC6F9" w:rsidR="003D4C06" w:rsidRPr="0021221C" w:rsidRDefault="0021221C" w:rsidP="0021221C">
          <w:pPr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  <w:lang w:val="ru-RU"/>
            </w:rPr>
            <w:t>ТЕМА</w:t>
          </w:r>
        </w:p>
        <w:p w14:paraId="6D5B2906" w14:textId="349375C2" w:rsidR="003D4C06" w:rsidRPr="00FC24D8" w:rsidRDefault="0021221C" w:rsidP="008F2B22">
          <w:pPr>
            <w:spacing w:before="40" w:after="4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  <w:color w:val="31849B" w:themeColor="accent5" w:themeShade="BF"/>
            </w:rPr>
            <w:t>2</w:t>
          </w:r>
          <w:r w:rsidR="008F2B22">
            <w:rPr>
              <w:rFonts w:asciiTheme="majorHAnsi" w:hAnsiTheme="majorHAnsi"/>
              <w:b/>
              <w:color w:val="31849B" w:themeColor="accent5" w:themeShade="BF"/>
            </w:rPr>
            <w:t>6</w:t>
          </w:r>
          <w:r>
            <w:rPr>
              <w:rFonts w:asciiTheme="majorHAnsi" w:hAnsiTheme="majorHAnsi"/>
              <w:b/>
              <w:color w:val="31849B" w:themeColor="accent5" w:themeShade="BF"/>
            </w:rPr>
            <w:t>.10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.201</w:t>
          </w:r>
          <w:r w:rsidR="008F2B22">
            <w:rPr>
              <w:rFonts w:asciiTheme="majorHAnsi" w:hAnsiTheme="majorHAnsi"/>
              <w:b/>
              <w:color w:val="31849B" w:themeColor="accent5" w:themeShade="BF"/>
            </w:rPr>
            <w:t>8 – 03</w:t>
          </w:r>
          <w:r>
            <w:rPr>
              <w:rFonts w:asciiTheme="majorHAnsi" w:hAnsiTheme="majorHAnsi"/>
              <w:b/>
              <w:color w:val="31849B" w:themeColor="accent5" w:themeShade="BF"/>
            </w:rPr>
            <w:t>.1</w:t>
          </w:r>
          <w:r w:rsidR="008F2B22">
            <w:rPr>
              <w:rFonts w:asciiTheme="majorHAnsi" w:hAnsiTheme="majorHAnsi"/>
              <w:b/>
              <w:color w:val="31849B" w:themeColor="accent5" w:themeShade="BF"/>
            </w:rPr>
            <w:t>2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</w:t>
          </w:r>
          <w:r w:rsidR="00FB6855">
            <w:rPr>
              <w:rFonts w:asciiTheme="majorHAnsi" w:hAnsiTheme="majorHAnsi"/>
              <w:b/>
              <w:color w:val="31849B" w:themeColor="accent5" w:themeShade="BF"/>
            </w:rPr>
            <w:t>201</w:t>
          </w:r>
          <w:r>
            <w:rPr>
              <w:rFonts w:asciiTheme="majorHAnsi" w:hAnsiTheme="majorHAnsi"/>
              <w:b/>
              <w:color w:val="31849B" w:themeColor="accent5" w:themeShade="BF"/>
            </w:rPr>
            <w:t>8</w:t>
          </w:r>
        </w:p>
      </w:tc>
    </w:tr>
    <w:tr w:rsidR="00F6136F" w:rsidRPr="00EB3574" w14:paraId="22A7FB82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765422A" w14:textId="51F54599" w:rsidR="003D4C06" w:rsidRPr="000929E7" w:rsidRDefault="003D4C06" w:rsidP="0021221C">
          <w:pPr>
            <w:pStyle w:val="Header"/>
            <w:tabs>
              <w:tab w:val="clear" w:pos="9360"/>
              <w:tab w:val="right" w:pos="9390"/>
            </w:tabs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21687130" wp14:editId="3ECAF270">
                <wp:extent cx="111760" cy="11176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1221C" w:rsidRPr="0021221C">
            <w:rPr>
              <w:rStyle w:val="Hyperlink"/>
            </w:rPr>
            <w:t>www.fao.org/fsnforum/ru/eca/activities/discussions/migration</w:t>
          </w:r>
          <w:r w:rsidR="00FB6855">
            <w:t xml:space="preserve"> </w:t>
          </w:r>
        </w:p>
      </w:tc>
    </w:tr>
  </w:tbl>
  <w:p w14:paraId="234566BC" w14:textId="77777777" w:rsidR="003D4C06" w:rsidRDefault="003D4C06" w:rsidP="008E48A2">
    <w:pPr>
      <w:pStyle w:val="Header"/>
      <w:jc w:val="right"/>
      <w:rPr>
        <w:b/>
        <w:color w:val="FFFFFF"/>
      </w:rPr>
    </w:pPr>
  </w:p>
  <w:p w14:paraId="130CAC32" w14:textId="77777777" w:rsidR="003D4C06" w:rsidRDefault="003D4C06" w:rsidP="008E48A2">
    <w:pPr>
      <w:pStyle w:val="Header"/>
      <w:jc w:val="right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E93DC6"/>
    <w:multiLevelType w:val="multilevel"/>
    <w:tmpl w:val="4C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56146"/>
    <w:multiLevelType w:val="hybridMultilevel"/>
    <w:tmpl w:val="FD68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5F0A"/>
    <w:multiLevelType w:val="hybridMultilevel"/>
    <w:tmpl w:val="41FCD8B0"/>
    <w:numStyleLink w:val="1"/>
  </w:abstractNum>
  <w:abstractNum w:abstractNumId="10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B5192"/>
    <w:multiLevelType w:val="hybridMultilevel"/>
    <w:tmpl w:val="42587CA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1F6A"/>
    <w:multiLevelType w:val="multilevel"/>
    <w:tmpl w:val="B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8949A1"/>
    <w:multiLevelType w:val="hybridMultilevel"/>
    <w:tmpl w:val="E6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6BF6"/>
    <w:multiLevelType w:val="hybridMultilevel"/>
    <w:tmpl w:val="131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1741"/>
    <w:multiLevelType w:val="hybridMultilevel"/>
    <w:tmpl w:val="9DC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D283C"/>
    <w:multiLevelType w:val="hybridMultilevel"/>
    <w:tmpl w:val="617C39B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3982"/>
    <w:multiLevelType w:val="hybridMultilevel"/>
    <w:tmpl w:val="49D85D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131D9"/>
    <w:multiLevelType w:val="hybridMultilevel"/>
    <w:tmpl w:val="41FCD8B0"/>
    <w:styleLink w:val="1"/>
    <w:lvl w:ilvl="0" w:tplc="58D09A4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27E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C8F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0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EE8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26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5B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9A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6A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801B4"/>
    <w:multiLevelType w:val="hybridMultilevel"/>
    <w:tmpl w:val="201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17686"/>
    <w:multiLevelType w:val="hybridMultilevel"/>
    <w:tmpl w:val="8342FB3A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FA2BAB"/>
    <w:multiLevelType w:val="hybridMultilevel"/>
    <w:tmpl w:val="C1F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12"/>
  </w:num>
  <w:num w:numId="5">
    <w:abstractNumId w:val="4"/>
  </w:num>
  <w:num w:numId="6">
    <w:abstractNumId w:val="19"/>
  </w:num>
  <w:num w:numId="7">
    <w:abstractNumId w:val="5"/>
  </w:num>
  <w:num w:numId="8">
    <w:abstractNumId w:val="7"/>
  </w:num>
  <w:num w:numId="9">
    <w:abstractNumId w:val="14"/>
  </w:num>
  <w:num w:numId="10">
    <w:abstractNumId w:val="22"/>
  </w:num>
  <w:num w:numId="11">
    <w:abstractNumId w:val="10"/>
  </w:num>
  <w:num w:numId="12">
    <w:abstractNumId w:val="22"/>
  </w:num>
  <w:num w:numId="13">
    <w:abstractNumId w:val="26"/>
  </w:num>
  <w:num w:numId="14">
    <w:abstractNumId w:val="2"/>
  </w:num>
  <w:num w:numId="15">
    <w:abstractNumId w:val="27"/>
  </w:num>
  <w:num w:numId="16">
    <w:abstractNumId w:val="6"/>
  </w:num>
  <w:num w:numId="17">
    <w:abstractNumId w:val="13"/>
  </w:num>
  <w:num w:numId="18">
    <w:abstractNumId w:val="3"/>
  </w:num>
  <w:num w:numId="19">
    <w:abstractNumId w:val="16"/>
  </w:num>
  <w:num w:numId="20">
    <w:abstractNumId w:val="17"/>
  </w:num>
  <w:num w:numId="21">
    <w:abstractNumId w:val="1"/>
  </w:num>
  <w:num w:numId="22">
    <w:abstractNumId w:val="24"/>
  </w:num>
  <w:num w:numId="23">
    <w:abstractNumId w:val="15"/>
  </w:num>
  <w:num w:numId="24">
    <w:abstractNumId w:val="21"/>
  </w:num>
  <w:num w:numId="25">
    <w:abstractNumId w:val="9"/>
  </w:num>
  <w:num w:numId="26">
    <w:abstractNumId w:val="28"/>
  </w:num>
  <w:num w:numId="27">
    <w:abstractNumId w:val="20"/>
  </w:num>
  <w:num w:numId="28">
    <w:abstractNumId w:val="25"/>
  </w:num>
  <w:num w:numId="29">
    <w:abstractNumId w:val="18"/>
  </w:num>
  <w:num w:numId="30">
    <w:abstractNumId w:val="27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874FC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1932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FFB"/>
    <w:rsid w:val="0021221C"/>
    <w:rsid w:val="0021356E"/>
    <w:rsid w:val="0021371D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A55D1"/>
    <w:rsid w:val="002C016B"/>
    <w:rsid w:val="002C533F"/>
    <w:rsid w:val="002C67BB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4C06"/>
    <w:rsid w:val="003D6FC2"/>
    <w:rsid w:val="003E1E02"/>
    <w:rsid w:val="003E7A41"/>
    <w:rsid w:val="003F1596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12E03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1975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273D8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0355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0932"/>
    <w:rsid w:val="008F2ADB"/>
    <w:rsid w:val="008F2B22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37745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08F6"/>
    <w:rsid w:val="00AD262B"/>
    <w:rsid w:val="00AD4881"/>
    <w:rsid w:val="00AD58C8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0AAC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57F89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3D58"/>
    <w:rsid w:val="00CB6B55"/>
    <w:rsid w:val="00CC0792"/>
    <w:rsid w:val="00CC0FDF"/>
    <w:rsid w:val="00CC5C28"/>
    <w:rsid w:val="00CC5D0C"/>
    <w:rsid w:val="00CC637F"/>
    <w:rsid w:val="00CC736B"/>
    <w:rsid w:val="00CD1028"/>
    <w:rsid w:val="00CD3D54"/>
    <w:rsid w:val="00CD45BC"/>
    <w:rsid w:val="00CD7C32"/>
    <w:rsid w:val="00CE2C0D"/>
    <w:rsid w:val="00CE3320"/>
    <w:rsid w:val="00CE3842"/>
    <w:rsid w:val="00CF1CFE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0F2F"/>
    <w:rsid w:val="00D41348"/>
    <w:rsid w:val="00D55377"/>
    <w:rsid w:val="00D57587"/>
    <w:rsid w:val="00D5774A"/>
    <w:rsid w:val="00D6159F"/>
    <w:rsid w:val="00D63C7B"/>
    <w:rsid w:val="00D67951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D0934"/>
    <w:rsid w:val="00DD18FD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136F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BE0"/>
    <w:rsid w:val="00F91D08"/>
    <w:rsid w:val="00FA6342"/>
    <w:rsid w:val="00FA668B"/>
    <w:rsid w:val="00FB06F2"/>
    <w:rsid w:val="00FB23BD"/>
    <w:rsid w:val="00FB6855"/>
    <w:rsid w:val="00FB7050"/>
    <w:rsid w:val="00FC0C54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B3C41F"/>
  <w15:docId w15:val="{7EA2C61F-B68A-4EE1-8324-0705811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7F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F6136F"/>
    <w:pPr>
      <w:spacing w:before="120" w:after="480" w:line="276" w:lineRule="auto"/>
      <w:outlineLvl w:val="1"/>
    </w:pPr>
    <w:rPr>
      <w:rFonts w:ascii="Cambria" w:hAnsi="Cambria"/>
      <w:b/>
      <w:bCs/>
      <w:color w:val="E36C0A" w:themeColor="accent6" w:themeShade="BF"/>
      <w:sz w:val="34"/>
      <w:szCs w:val="34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8273D8"/>
    <w:pPr>
      <w:spacing w:before="240" w:after="80"/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136F"/>
    <w:rPr>
      <w:rFonts w:ascii="Cambria" w:eastAsia="Times New Roman" w:hAnsi="Cambria" w:cs="Arial"/>
      <w:b/>
      <w:bCs/>
      <w:color w:val="E36C0A" w:themeColor="accent6" w:themeShade="BF"/>
      <w:sz w:val="34"/>
      <w:szCs w:val="34"/>
      <w:lang w:val="ru-RU"/>
    </w:rPr>
  </w:style>
  <w:style w:type="character" w:customStyle="1" w:styleId="Heading3Char">
    <w:name w:val="Heading 3 Char"/>
    <w:basedOn w:val="DefaultParagraphFont"/>
    <w:link w:val="Heading3"/>
    <w:rsid w:val="008273D8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numbering" w:customStyle="1" w:styleId="1">
    <w:name w:val="Импортированный стиль 1"/>
    <w:rsid w:val="00FB6855"/>
    <w:pPr>
      <w:numPr>
        <w:numId w:val="24"/>
      </w:numPr>
    </w:pPr>
  </w:style>
  <w:style w:type="paragraph" w:customStyle="1" w:styleId="references">
    <w:name w:val="references"/>
    <w:basedOn w:val="Normal"/>
    <w:qFormat/>
    <w:rsid w:val="006C1975"/>
    <w:pPr>
      <w:jc w:val="left"/>
    </w:pPr>
    <w:rPr>
      <w:rFonts w:asciiTheme="majorHAnsi" w:hAnsiTheme="majorHAns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in-action/fsn-caucasus-asia/ru/" TargetMode="External"/><Relationship Id="rId13" Type="http://schemas.openxmlformats.org/officeDocument/2006/relationships/hyperlink" Target="http://russiancouncil.ru/common/upload/Migration-UMM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cadmus.eui.eu/bitstream/handle/1814/31245/RussiaAndCentralAsia_MPC_CarimEastReport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development/desa/population/migration/publications/migrationreport/docs/MigrationReport2017_Highligh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im-east.eu/media/CARIM-East-2012%20-%20RR%200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lications.iom.int/system/files/pdf/wmr_2018_en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o.org/3/I9549RU/i9549ru.pdf" TargetMode="External"/><Relationship Id="rId14" Type="http://schemas.openxmlformats.org/officeDocument/2006/relationships/hyperlink" Target="http://www.eurasia.undp.org/content/dam/rbec/docs/CAM&amp;RHDpaper(rus)FINAL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295B-FCDC-45ED-BB05-58AC95BF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1217</Words>
  <Characters>9810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11005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Agriculture and Food Security:</dc:title>
  <dc:creator>Verona</dc:creator>
  <cp:lastModifiedBy>Blanck, Max (ESA)</cp:lastModifiedBy>
  <cp:revision>7</cp:revision>
  <cp:lastPrinted>2015-02-02T14:02:00Z</cp:lastPrinted>
  <dcterms:created xsi:type="dcterms:W3CDTF">2018-10-25T14:21:00Z</dcterms:created>
  <dcterms:modified xsi:type="dcterms:W3CDTF">2018-10-25T14:47:00Z</dcterms:modified>
</cp:coreProperties>
</file>