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A6E76" w14:textId="77777777" w:rsidR="00A349A3" w:rsidRDefault="00A349A3" w:rsidP="00A349A3">
      <w:pPr>
        <w:rPr>
          <w:rFonts w:cs="Arial"/>
          <w:b/>
          <w:bCs/>
          <w:noProof/>
          <w:color w:val="E36C0A" w:themeColor="accent6" w:themeShade="BF"/>
          <w:sz w:val="36"/>
          <w:szCs w:val="36"/>
          <w:lang w:val="en-GB" w:eastAsia="zh-CN"/>
        </w:rPr>
      </w:pPr>
      <w:r w:rsidRPr="00A349A3">
        <w:rPr>
          <w:rFonts w:cs="Arial"/>
          <w:b/>
          <w:bCs/>
          <w:noProof/>
          <w:color w:val="E36C0A" w:themeColor="accent6" w:themeShade="BF"/>
          <w:sz w:val="36"/>
          <w:szCs w:val="36"/>
          <w:lang w:val="en-GB" w:eastAsia="zh-CN"/>
        </w:rPr>
        <w:t>The way forward towards coherent policies for food security and nutrition in Tajikistan</w:t>
      </w:r>
    </w:p>
    <w:p w14:paraId="707ADC37" w14:textId="43287C08" w:rsidR="00632CC4" w:rsidRPr="00AC1AAE" w:rsidRDefault="00632CC4" w:rsidP="00632CC4">
      <w:pPr>
        <w:pStyle w:val="Heading1"/>
      </w:pPr>
      <w:r w:rsidRPr="00AC1AAE">
        <w:t xml:space="preserve">About this </w:t>
      </w:r>
      <w:r>
        <w:t>consultation</w:t>
      </w:r>
    </w:p>
    <w:p w14:paraId="345F0D30" w14:textId="77777777" w:rsidR="00632CC4" w:rsidRPr="00AC1AAE" w:rsidRDefault="00632CC4" w:rsidP="00632CC4">
      <w:r w:rsidRPr="00AC1AAE">
        <w:t xml:space="preserve">This document summarizes the online consultation </w:t>
      </w:r>
      <w:proofErr w:type="gramStart"/>
      <w:r w:rsidRPr="00AC1AAE">
        <w:rPr>
          <w:i/>
        </w:rPr>
        <w:t>The</w:t>
      </w:r>
      <w:proofErr w:type="gramEnd"/>
      <w:r w:rsidRPr="00AC1AAE">
        <w:rPr>
          <w:i/>
        </w:rPr>
        <w:t xml:space="preserve"> way forward towards coherent policies for food security and nutrition in Tajikistan</w:t>
      </w:r>
      <w:r w:rsidRPr="00AC1AAE">
        <w:t xml:space="preserve">, which was held on the FAO Forum on Food Security and Nutrition in Europe and Central Asia (FSN Forum in ECA) from 2 April to 24 May 2019. The </w:t>
      </w:r>
      <w:r>
        <w:t>event</w:t>
      </w:r>
      <w:r w:rsidRPr="00AC1AAE">
        <w:t xml:space="preserve"> saw the participation of experts from Belarus, Indonesia, Kyrgyzstan, Portugal and Tajikistan. </w:t>
      </w:r>
    </w:p>
    <w:p w14:paraId="3D89B0CC" w14:textId="77777777" w:rsidR="00632CC4" w:rsidRPr="00AC1AAE" w:rsidRDefault="00632CC4" w:rsidP="00632CC4">
      <w:r w:rsidRPr="00AC1AAE">
        <w:t xml:space="preserve">The consultation </w:t>
      </w:r>
      <w:proofErr w:type="gramStart"/>
      <w:r w:rsidRPr="00AC1AAE">
        <w:t xml:space="preserve">was initiated by the FAO project </w:t>
      </w:r>
      <w:r w:rsidRPr="009A4CDC">
        <w:t>“</w:t>
      </w:r>
      <w:r w:rsidRPr="00D77446">
        <w:t>Developing Capacity for Strengthening Food Security and Nutrition in Selected Countries of the Caucasus and Central Asia</w:t>
      </w:r>
      <w:r w:rsidRPr="009A4CDC">
        <w:t>”</w:t>
      </w:r>
      <w:r w:rsidRPr="00AC1AAE">
        <w:t>, funded by the Russian Federation and led by the FAO Agricultural Development Economics Division</w:t>
      </w:r>
      <w:proofErr w:type="gramEnd"/>
      <w:r w:rsidRPr="00AC1AAE">
        <w:t xml:space="preserve">. The facilitators were as follows: </w:t>
      </w:r>
    </w:p>
    <w:p w14:paraId="66504B16" w14:textId="77777777" w:rsidR="00632CC4" w:rsidRPr="00AC1AAE" w:rsidRDefault="00632CC4" w:rsidP="00632CC4">
      <w:pPr>
        <w:pStyle w:val="ListParagraph"/>
        <w:numPr>
          <w:ilvl w:val="0"/>
          <w:numId w:val="25"/>
        </w:numPr>
        <w:spacing w:line="240" w:lineRule="auto"/>
        <w:contextualSpacing/>
      </w:pPr>
      <w:r w:rsidRPr="00AC1AAE">
        <w:rPr>
          <w:b/>
        </w:rPr>
        <w:t>Viorel Gutu</w:t>
      </w:r>
      <w:r w:rsidRPr="00AC1AAE">
        <w:t xml:space="preserve"> – </w:t>
      </w:r>
      <w:proofErr w:type="spellStart"/>
      <w:r w:rsidRPr="00AC1AAE">
        <w:t>Subregional</w:t>
      </w:r>
      <w:proofErr w:type="spellEnd"/>
      <w:r w:rsidRPr="00AC1AAE">
        <w:t xml:space="preserve"> Coordinator for Central Asia and FAO Representative in Turkey, Food and Agriculture Organization of the United Nations (FAO)</w:t>
      </w:r>
    </w:p>
    <w:p w14:paraId="315D880C" w14:textId="77777777" w:rsidR="00632CC4" w:rsidRPr="00AC1AAE" w:rsidRDefault="00632CC4" w:rsidP="00632CC4">
      <w:pPr>
        <w:pStyle w:val="ListParagraph"/>
        <w:numPr>
          <w:ilvl w:val="0"/>
          <w:numId w:val="25"/>
        </w:numPr>
        <w:spacing w:line="240" w:lineRule="auto"/>
        <w:contextualSpacing/>
      </w:pPr>
      <w:proofErr w:type="spellStart"/>
      <w:r w:rsidRPr="00AC1AAE">
        <w:rPr>
          <w:b/>
        </w:rPr>
        <w:t>Sajamol</w:t>
      </w:r>
      <w:proofErr w:type="spellEnd"/>
      <w:r w:rsidRPr="00AC1AAE">
        <w:rPr>
          <w:b/>
        </w:rPr>
        <w:t xml:space="preserve"> </w:t>
      </w:r>
      <w:proofErr w:type="spellStart"/>
      <w:r w:rsidRPr="00AC1AAE">
        <w:rPr>
          <w:b/>
        </w:rPr>
        <w:t>Saidzoda</w:t>
      </w:r>
      <w:proofErr w:type="spellEnd"/>
      <w:r w:rsidRPr="00AC1AAE">
        <w:t xml:space="preserve"> – Vice-President, Tajik Academy of Agricultural Sciences</w:t>
      </w:r>
    </w:p>
    <w:p w14:paraId="6C391444" w14:textId="77777777" w:rsidR="00632CC4" w:rsidRPr="00AC1AAE" w:rsidRDefault="00632CC4" w:rsidP="00632CC4">
      <w:pPr>
        <w:pStyle w:val="ListParagraph"/>
        <w:numPr>
          <w:ilvl w:val="0"/>
          <w:numId w:val="25"/>
        </w:numPr>
        <w:spacing w:line="240" w:lineRule="auto"/>
        <w:contextualSpacing/>
      </w:pPr>
      <w:proofErr w:type="spellStart"/>
      <w:r w:rsidRPr="00AC1AAE">
        <w:rPr>
          <w:b/>
        </w:rPr>
        <w:t>Sherali</w:t>
      </w:r>
      <w:proofErr w:type="spellEnd"/>
      <w:r w:rsidRPr="00AC1AAE">
        <w:rPr>
          <w:b/>
        </w:rPr>
        <w:t> </w:t>
      </w:r>
      <w:proofErr w:type="spellStart"/>
      <w:r w:rsidRPr="00AC1AAE">
        <w:rPr>
          <w:b/>
        </w:rPr>
        <w:t>Rahmatulloev</w:t>
      </w:r>
      <w:proofErr w:type="spellEnd"/>
      <w:r w:rsidRPr="00AC1AAE">
        <w:t xml:space="preserve"> – Sectoral Chief Specialist on childhood diseases / Coordinator for nutrition, Ministry of Health and Social Protection of Population of the Republic of Tajikistan</w:t>
      </w:r>
    </w:p>
    <w:p w14:paraId="64CB61B9" w14:textId="77777777" w:rsidR="00632CC4" w:rsidRPr="00AC1AAE" w:rsidRDefault="00632CC4" w:rsidP="00632CC4">
      <w:pPr>
        <w:pStyle w:val="ListParagraph"/>
        <w:numPr>
          <w:ilvl w:val="0"/>
          <w:numId w:val="25"/>
        </w:numPr>
        <w:spacing w:line="240" w:lineRule="auto"/>
        <w:contextualSpacing/>
      </w:pPr>
      <w:r w:rsidRPr="00AC1AAE">
        <w:rPr>
          <w:b/>
          <w:bCs/>
        </w:rPr>
        <w:t>Mavzuna Karimova</w:t>
      </w:r>
      <w:r w:rsidRPr="00AC1AAE">
        <w:rPr>
          <w:bCs/>
        </w:rPr>
        <w:t xml:space="preserve"> – </w:t>
      </w:r>
      <w:r w:rsidRPr="00AC1AAE">
        <w:t>Head of the Department of Foreign Economic Relations and Integration Processes, Institute of Economics and Demography of the Academy of Sciences of Tajikistan</w:t>
      </w:r>
    </w:p>
    <w:p w14:paraId="6970DB22" w14:textId="77777777" w:rsidR="00632CC4" w:rsidRPr="00AC1AAE" w:rsidRDefault="00632CC4" w:rsidP="00632CC4">
      <w:pPr>
        <w:pStyle w:val="Heading1"/>
      </w:pPr>
      <w:r w:rsidRPr="00AC1AAE">
        <w:t>Introduction</w:t>
      </w:r>
    </w:p>
    <w:p w14:paraId="29939AE5" w14:textId="77777777" w:rsidR="00632CC4" w:rsidRPr="00AC1AAE" w:rsidRDefault="00632CC4" w:rsidP="00632CC4">
      <w:r w:rsidRPr="00AC1AAE">
        <w:t>The launch of the “</w:t>
      </w:r>
      <w:proofErr w:type="spellStart"/>
      <w:r w:rsidRPr="00AC1AAE">
        <w:t>Programme</w:t>
      </w:r>
      <w:proofErr w:type="spellEnd"/>
      <w:r w:rsidRPr="00AC1AAE">
        <w:t xml:space="preserve"> for Reforming the Agriculture Sector of the Republic of Tajikistan for 2012</w:t>
      </w:r>
      <w:r>
        <w:t>–</w:t>
      </w:r>
      <w:r w:rsidRPr="00AC1AAE">
        <w:t xml:space="preserve">2020” has been an important step in addressing Tajikistan’s low agricultural production and productivity as well as for improving its food security and nutritional outcomes. In fact, one of the priorities that have been identified is “enhancing national food and nutrition security and safety”. In order to achieve this goal, coherent policies need to </w:t>
      </w:r>
      <w:proofErr w:type="gramStart"/>
      <w:r w:rsidRPr="00AC1AAE">
        <w:t>be developed</w:t>
      </w:r>
      <w:proofErr w:type="gramEnd"/>
      <w:r w:rsidRPr="00AC1AAE">
        <w:t xml:space="preserve"> that recognize the multiple dimensions of food security and nutrition issues and the diversity of stakeholders involved. </w:t>
      </w:r>
    </w:p>
    <w:p w14:paraId="1EA9FA1E" w14:textId="77777777" w:rsidR="00632CC4" w:rsidRPr="00AC1AAE" w:rsidRDefault="00632CC4" w:rsidP="00632CC4">
      <w:r w:rsidRPr="00AC1AAE">
        <w:t xml:space="preserve">During this online consultation, participants shared their views on how coherent policies for food security and nutrition could be designed and </w:t>
      </w:r>
      <w:proofErr w:type="gramStart"/>
      <w:r w:rsidRPr="00AC1AAE">
        <w:t>implemented,</w:t>
      </w:r>
      <w:proofErr w:type="gramEnd"/>
      <w:r w:rsidRPr="00AC1AAE">
        <w:t xml:space="preserve"> and discussed which actors should be involved and which technical capacities </w:t>
      </w:r>
      <w:r>
        <w:t>would be</w:t>
      </w:r>
      <w:r w:rsidRPr="00AC1AAE">
        <w:t xml:space="preserve"> needed in these processes. Furthermore, ideas </w:t>
      </w:r>
      <w:proofErr w:type="gramStart"/>
      <w:r w:rsidRPr="00AC1AAE">
        <w:t>were shared</w:t>
      </w:r>
      <w:proofErr w:type="gramEnd"/>
      <w:r w:rsidRPr="00AC1AAE">
        <w:t xml:space="preserve"> on the support to be provided to food system actors in order to enable them to contribute to the </w:t>
      </w:r>
      <w:r w:rsidRPr="00AC1AAE">
        <w:lastRenderedPageBreak/>
        <w:t xml:space="preserve">development of healthy food systems, and suggestions were provided on how agricultural value chains could be made more nutrition-sensitive. Participants’ contributions will feed into the recommendations on policy development for improved food security and nutrition, which will be prepared for the Government of Tajikistan in the context of the FAO project “Developing Capacity for Strengthening Food Security and Nutrition in Selected Countries of the Caucasus and Central Asia”. </w:t>
      </w:r>
    </w:p>
    <w:p w14:paraId="79ED09D7" w14:textId="77777777" w:rsidR="00632CC4" w:rsidRPr="00AC1AAE" w:rsidRDefault="00632CC4" w:rsidP="00632CC4">
      <w:pPr>
        <w:pStyle w:val="Heading1"/>
      </w:pPr>
      <w:r w:rsidRPr="00AC1AAE">
        <w:t xml:space="preserve">Actors to be involved in the development of coherent food security and nutrition policies </w:t>
      </w:r>
    </w:p>
    <w:p w14:paraId="22DC0E58" w14:textId="77777777" w:rsidR="00632CC4" w:rsidRPr="00AC1AAE" w:rsidRDefault="00632CC4" w:rsidP="00632CC4">
      <w:r w:rsidRPr="00AC1AAE">
        <w:t xml:space="preserve">Consultation participants agreed that improving food security and nutrition requires a </w:t>
      </w:r>
      <w:proofErr w:type="spellStart"/>
      <w:r w:rsidRPr="00AC1AAE">
        <w:t>multisectoral</w:t>
      </w:r>
      <w:proofErr w:type="spellEnd"/>
      <w:r w:rsidRPr="00AC1AAE">
        <w:t xml:space="preserve"> approach. In general, they stressed the need to involve multiple stakeholders in policymaking processes related to food security and nutrition, although one participant suggested to involve only a limited number of actors, as engaging all stakeholders </w:t>
      </w:r>
      <w:r>
        <w:t xml:space="preserve">with an </w:t>
      </w:r>
      <w:r w:rsidRPr="00AC1AAE">
        <w:t>impact on food security would slow down the process due to conflicting interests (</w:t>
      </w:r>
      <w:proofErr w:type="spellStart"/>
      <w:r w:rsidRPr="00AC1AAE">
        <w:t>Mah</w:t>
      </w:r>
      <w:r w:rsidRPr="00AC1AAE">
        <w:rPr>
          <w:rFonts w:cs="Arial"/>
          <w:lang w:eastAsia="en-GB"/>
        </w:rPr>
        <w:t>madsharif</w:t>
      </w:r>
      <w:proofErr w:type="spellEnd"/>
      <w:r w:rsidRPr="00AC1AAE">
        <w:rPr>
          <w:rFonts w:cs="Arial"/>
          <w:lang w:eastAsia="en-GB"/>
        </w:rPr>
        <w:t xml:space="preserve"> </w:t>
      </w:r>
      <w:proofErr w:type="spellStart"/>
      <w:r w:rsidRPr="00AC1AAE">
        <w:rPr>
          <w:rFonts w:cs="Arial"/>
          <w:lang w:eastAsia="en-GB"/>
        </w:rPr>
        <w:t>Atoev</w:t>
      </w:r>
      <w:proofErr w:type="spellEnd"/>
      <w:r w:rsidRPr="00AC1AAE">
        <w:rPr>
          <w:rFonts w:cs="Arial"/>
          <w:lang w:eastAsia="en-GB"/>
        </w:rPr>
        <w:t xml:space="preserve">). Other participants, however, </w:t>
      </w:r>
      <w:r w:rsidRPr="00AC1AAE">
        <w:t xml:space="preserve">listed a large number of actors that should be engaged in the process, including representatives from public and private authorities and organizations, and civil society (Mavzuna Karimova, Gabriela de Albuquerque, </w:t>
      </w:r>
      <w:proofErr w:type="spellStart"/>
      <w:r w:rsidRPr="00AC1AAE">
        <w:t>Yrysbek</w:t>
      </w:r>
      <w:proofErr w:type="spellEnd"/>
      <w:r w:rsidRPr="00AC1AAE">
        <w:t xml:space="preserve"> </w:t>
      </w:r>
      <w:proofErr w:type="spellStart"/>
      <w:r w:rsidRPr="00AC1AAE">
        <w:t>Abdurasulov</w:t>
      </w:r>
      <w:proofErr w:type="spellEnd"/>
      <w:r w:rsidRPr="00AC1AAE">
        <w:t xml:space="preserve">, </w:t>
      </w:r>
      <w:proofErr w:type="spellStart"/>
      <w:r w:rsidRPr="00AC1AAE">
        <w:t>Tamanna</w:t>
      </w:r>
      <w:proofErr w:type="spellEnd"/>
      <w:r w:rsidRPr="00AC1AAE">
        <w:t xml:space="preserve"> </w:t>
      </w:r>
      <w:proofErr w:type="spellStart"/>
      <w:r w:rsidRPr="00AC1AAE">
        <w:t>Ferdous</w:t>
      </w:r>
      <w:proofErr w:type="spellEnd"/>
      <w:r w:rsidRPr="00AC1AAE">
        <w:t xml:space="preserve">, </w:t>
      </w:r>
      <w:proofErr w:type="spellStart"/>
      <w:r w:rsidRPr="00AC1AAE">
        <w:t>Rahmad</w:t>
      </w:r>
      <w:proofErr w:type="spellEnd"/>
      <w:r w:rsidRPr="00AC1AAE">
        <w:t xml:space="preserve"> </w:t>
      </w:r>
      <w:proofErr w:type="spellStart"/>
      <w:r w:rsidRPr="00AC1AAE">
        <w:t>Supriyanto</w:t>
      </w:r>
      <w:proofErr w:type="spellEnd"/>
      <w:r w:rsidRPr="00AC1AAE">
        <w:t xml:space="preserve">, </w:t>
      </w:r>
      <w:proofErr w:type="spellStart"/>
      <w:proofErr w:type="gramStart"/>
      <w:r w:rsidRPr="00AC1AAE">
        <w:t>Sajamol</w:t>
      </w:r>
      <w:proofErr w:type="spellEnd"/>
      <w:proofErr w:type="gramEnd"/>
      <w:r w:rsidRPr="00AC1AAE">
        <w:t xml:space="preserve"> </w:t>
      </w:r>
      <w:proofErr w:type="spellStart"/>
      <w:r w:rsidRPr="00AC1AAE">
        <w:t>Saidzoda</w:t>
      </w:r>
      <w:proofErr w:type="spellEnd"/>
      <w:r w:rsidRPr="00AC1AAE">
        <w:t xml:space="preserve">); furthermore, it was argued that the process should be aided </w:t>
      </w:r>
      <w:r>
        <w:t>through</w:t>
      </w:r>
      <w:r w:rsidRPr="00AC1AAE">
        <w:t xml:space="preserve"> substantial scientific and legislative support </w:t>
      </w:r>
      <w:r w:rsidRPr="00AC1AAE">
        <w:rPr>
          <w:rFonts w:cs="Arial"/>
          <w:lang w:eastAsia="en-GB"/>
        </w:rPr>
        <w:t>(</w:t>
      </w:r>
      <w:proofErr w:type="spellStart"/>
      <w:r w:rsidRPr="00AC1AAE">
        <w:rPr>
          <w:rFonts w:cs="Arial"/>
          <w:lang w:eastAsia="en-GB"/>
        </w:rPr>
        <w:t>Sajamol</w:t>
      </w:r>
      <w:proofErr w:type="spellEnd"/>
      <w:r w:rsidRPr="00AC1AAE">
        <w:rPr>
          <w:rFonts w:cs="Arial"/>
          <w:lang w:eastAsia="en-GB"/>
        </w:rPr>
        <w:t xml:space="preserve"> </w:t>
      </w:r>
      <w:proofErr w:type="spellStart"/>
      <w:r w:rsidRPr="00AC1AAE">
        <w:rPr>
          <w:rFonts w:cs="Arial"/>
          <w:lang w:eastAsia="en-GB"/>
        </w:rPr>
        <w:t>Saidzoda</w:t>
      </w:r>
      <w:proofErr w:type="spellEnd"/>
      <w:r w:rsidRPr="00AC1AAE">
        <w:rPr>
          <w:rFonts w:cs="Arial"/>
          <w:lang w:eastAsia="en-GB"/>
        </w:rPr>
        <w:t xml:space="preserve">). Other actors to be included are </w:t>
      </w:r>
      <w:r w:rsidRPr="00AC1AAE">
        <w:t>the country’s youth – who constitute a large and increasing share of the population (</w:t>
      </w:r>
      <w:proofErr w:type="spellStart"/>
      <w:r w:rsidRPr="00AC1AAE">
        <w:t>Rahmad</w:t>
      </w:r>
      <w:proofErr w:type="spellEnd"/>
      <w:r w:rsidRPr="00AC1AAE">
        <w:t xml:space="preserve"> </w:t>
      </w:r>
      <w:proofErr w:type="spellStart"/>
      <w:r w:rsidRPr="00AC1AAE">
        <w:t>Supriyanto</w:t>
      </w:r>
      <w:proofErr w:type="spellEnd"/>
      <w:r w:rsidRPr="00AC1AAE">
        <w:t>) – and the media, the latter for advocacy purposes (</w:t>
      </w:r>
      <w:proofErr w:type="spellStart"/>
      <w:r w:rsidRPr="00AC1AAE">
        <w:t>Tamanna</w:t>
      </w:r>
      <w:proofErr w:type="spellEnd"/>
      <w:r w:rsidRPr="00AC1AAE">
        <w:t xml:space="preserve"> </w:t>
      </w:r>
      <w:proofErr w:type="spellStart"/>
      <w:r w:rsidRPr="00AC1AAE">
        <w:t>Ferdous</w:t>
      </w:r>
      <w:proofErr w:type="spellEnd"/>
      <w:r w:rsidRPr="00AC1AAE">
        <w:t xml:space="preserve">). </w:t>
      </w:r>
    </w:p>
    <w:p w14:paraId="6F1F1025" w14:textId="77777777" w:rsidR="00632CC4" w:rsidRPr="00AC1AAE" w:rsidRDefault="00632CC4" w:rsidP="00632CC4">
      <w:r w:rsidRPr="00AC1AAE">
        <w:t>Participants</w:t>
      </w:r>
      <w:r w:rsidRPr="00AC1AAE">
        <w:rPr>
          <w:rFonts w:cs="Arial"/>
          <w:lang w:eastAsia="en-GB"/>
        </w:rPr>
        <w:t xml:space="preserve"> suggested that the following specific organizations and authorities be included in the policymaking process:</w:t>
      </w:r>
    </w:p>
    <w:p w14:paraId="15BB54E7" w14:textId="77777777" w:rsidR="00632CC4" w:rsidRPr="00AC1AAE" w:rsidRDefault="00632CC4" w:rsidP="00632CC4">
      <w:pPr>
        <w:pStyle w:val="ListParagraph"/>
        <w:numPr>
          <w:ilvl w:val="0"/>
          <w:numId w:val="25"/>
        </w:numPr>
        <w:spacing w:line="240" w:lineRule="auto"/>
        <w:contextualSpacing/>
        <w:jc w:val="left"/>
        <w:rPr>
          <w:rFonts w:cs="Arial"/>
          <w:i/>
          <w:lang w:eastAsia="en-GB"/>
        </w:rPr>
      </w:pPr>
      <w:r w:rsidRPr="00AC1AAE">
        <w:rPr>
          <w:rFonts w:cs="Arial"/>
          <w:lang w:eastAsia="en-GB"/>
        </w:rPr>
        <w:t>Action Against Hunger (</w:t>
      </w:r>
      <w:proofErr w:type="spellStart"/>
      <w:r w:rsidRPr="00AC1AAE">
        <w:rPr>
          <w:rFonts w:cs="Arial"/>
          <w:lang w:eastAsia="en-GB"/>
        </w:rPr>
        <w:t>Rahmad</w:t>
      </w:r>
      <w:proofErr w:type="spellEnd"/>
      <w:r w:rsidRPr="00AC1AAE">
        <w:rPr>
          <w:rFonts w:cs="Arial"/>
          <w:lang w:eastAsia="en-GB"/>
        </w:rPr>
        <w:t xml:space="preserve"> </w:t>
      </w:r>
      <w:proofErr w:type="spellStart"/>
      <w:r w:rsidRPr="00AC1AAE">
        <w:rPr>
          <w:rFonts w:cs="Arial"/>
          <w:lang w:eastAsia="en-GB"/>
        </w:rPr>
        <w:t>Supriyanto</w:t>
      </w:r>
      <w:proofErr w:type="spellEnd"/>
      <w:r w:rsidRPr="00AC1AAE">
        <w:rPr>
          <w:rFonts w:cs="Arial"/>
          <w:lang w:eastAsia="en-GB"/>
        </w:rPr>
        <w:t xml:space="preserve">); </w:t>
      </w:r>
    </w:p>
    <w:p w14:paraId="4EB4E654" w14:textId="77777777" w:rsidR="00632CC4" w:rsidRPr="00AC1AAE" w:rsidRDefault="00632CC4" w:rsidP="00632CC4">
      <w:pPr>
        <w:pStyle w:val="ListParagraph"/>
        <w:numPr>
          <w:ilvl w:val="0"/>
          <w:numId w:val="25"/>
        </w:numPr>
        <w:spacing w:line="240" w:lineRule="auto"/>
        <w:contextualSpacing/>
        <w:jc w:val="left"/>
        <w:rPr>
          <w:rFonts w:cs="Arial"/>
          <w:i/>
          <w:lang w:eastAsia="en-GB"/>
        </w:rPr>
      </w:pPr>
      <w:r w:rsidRPr="00AC1AAE">
        <w:rPr>
          <w:rFonts w:cs="Arial"/>
          <w:lang w:eastAsia="en-GB"/>
        </w:rPr>
        <w:t>Agency for Land Reclamation and Irrigation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 xml:space="preserve">,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0CF4F824" w14:textId="77777777" w:rsidR="00632CC4" w:rsidRPr="00AC1AAE" w:rsidRDefault="00632CC4" w:rsidP="00632CC4">
      <w:pPr>
        <w:pStyle w:val="ListParagraph"/>
        <w:numPr>
          <w:ilvl w:val="0"/>
          <w:numId w:val="25"/>
        </w:numPr>
        <w:spacing w:line="240" w:lineRule="auto"/>
        <w:contextualSpacing/>
        <w:jc w:val="left"/>
        <w:rPr>
          <w:rFonts w:cs="Arial"/>
          <w:i/>
          <w:lang w:eastAsia="en-GB"/>
        </w:rPr>
      </w:pPr>
      <w:r w:rsidRPr="00AC1AAE">
        <w:rPr>
          <w:rFonts w:cs="Arial"/>
          <w:lang w:eastAsia="en-GB"/>
        </w:rPr>
        <w:t>Agency for Standardization, Metrology, Certification and Trade Inspection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2CE02577" w14:textId="77777777" w:rsidR="00632CC4" w:rsidRPr="00AC1AAE" w:rsidRDefault="00632CC4" w:rsidP="00632CC4">
      <w:pPr>
        <w:pStyle w:val="ListParagraph"/>
        <w:numPr>
          <w:ilvl w:val="0"/>
          <w:numId w:val="25"/>
        </w:numPr>
        <w:spacing w:line="240" w:lineRule="auto"/>
        <w:contextualSpacing/>
        <w:jc w:val="left"/>
        <w:rPr>
          <w:rFonts w:cs="Arial"/>
          <w:i/>
          <w:lang w:eastAsia="en-GB"/>
        </w:rPr>
      </w:pPr>
      <w:r w:rsidRPr="00AC1AAE">
        <w:rPr>
          <w:rFonts w:cs="Arial"/>
          <w:lang w:eastAsia="en-GB"/>
        </w:rPr>
        <w:t>Agency for State Material Reserves (Mavzuna Karimova);</w:t>
      </w:r>
    </w:p>
    <w:p w14:paraId="2E0A1C66"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Agency on Public Procurement of Goods, Works and Services (Mavzuna Karimova);</w:t>
      </w:r>
    </w:p>
    <w:p w14:paraId="54F04A8C" w14:textId="77777777" w:rsidR="00632CC4" w:rsidRPr="00AC1AAE" w:rsidRDefault="00632CC4" w:rsidP="00632CC4">
      <w:pPr>
        <w:pStyle w:val="ListParagraph"/>
        <w:numPr>
          <w:ilvl w:val="0"/>
          <w:numId w:val="25"/>
        </w:numPr>
        <w:spacing w:line="240" w:lineRule="auto"/>
        <w:contextualSpacing/>
        <w:jc w:val="left"/>
        <w:rPr>
          <w:rFonts w:cs="Arial"/>
          <w:i/>
          <w:lang w:eastAsia="en-GB"/>
        </w:rPr>
      </w:pPr>
      <w:proofErr w:type="spellStart"/>
      <w:r w:rsidRPr="00AC1AAE">
        <w:rPr>
          <w:rFonts w:cs="Arial"/>
          <w:lang w:eastAsia="en-GB"/>
        </w:rPr>
        <w:t>Agroinvestbank</w:t>
      </w:r>
      <w:proofErr w:type="spellEnd"/>
      <w:r w:rsidRPr="00AC1AAE">
        <w:rPr>
          <w:rFonts w:cs="Arial"/>
          <w:lang w:eastAsia="en-GB"/>
        </w:rPr>
        <w:t xml:space="preserve"> (</w:t>
      </w:r>
      <w:proofErr w:type="spellStart"/>
      <w:r w:rsidRPr="00AC1AAE">
        <w:rPr>
          <w:rFonts w:cs="Arial"/>
          <w:lang w:eastAsia="en-GB"/>
        </w:rPr>
        <w:t>Mahmadsharif</w:t>
      </w:r>
      <w:proofErr w:type="spellEnd"/>
      <w:r w:rsidRPr="00AC1AAE">
        <w:rPr>
          <w:rFonts w:cs="Arial"/>
          <w:lang w:eastAsia="en-GB"/>
        </w:rPr>
        <w:t xml:space="preserve"> </w:t>
      </w:r>
      <w:proofErr w:type="spellStart"/>
      <w:r w:rsidRPr="00AC1AAE">
        <w:rPr>
          <w:rFonts w:cs="Arial"/>
          <w:lang w:eastAsia="en-GB"/>
        </w:rPr>
        <w:t>Atoev</w:t>
      </w:r>
      <w:proofErr w:type="spellEnd"/>
      <w:r w:rsidRPr="00AC1AAE">
        <w:rPr>
          <w:rFonts w:cs="Arial"/>
          <w:lang w:eastAsia="en-GB"/>
        </w:rPr>
        <w:t>);</w:t>
      </w:r>
    </w:p>
    <w:p w14:paraId="2168C05E" w14:textId="77777777" w:rsidR="00632CC4" w:rsidRPr="00AC1AAE" w:rsidRDefault="00632CC4" w:rsidP="00632CC4">
      <w:pPr>
        <w:pStyle w:val="ListParagraph"/>
        <w:numPr>
          <w:ilvl w:val="0"/>
          <w:numId w:val="25"/>
        </w:numPr>
        <w:spacing w:line="240" w:lineRule="auto"/>
        <w:contextualSpacing/>
        <w:jc w:val="left"/>
        <w:rPr>
          <w:rFonts w:cs="Arial"/>
          <w:i/>
          <w:lang w:eastAsia="en-GB"/>
        </w:rPr>
      </w:pPr>
      <w:r w:rsidRPr="00AC1AAE">
        <w:rPr>
          <w:rFonts w:cs="Arial"/>
          <w:lang w:eastAsia="en-GB"/>
        </w:rPr>
        <w:t>Asian Development Bank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4AA89204"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Avicenna Tajik State Medical University Dushanbe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 xml:space="preserve">, </w:t>
      </w:r>
      <w:proofErr w:type="spellStart"/>
      <w:r w:rsidRPr="00AC1AAE">
        <w:rPr>
          <w:rFonts w:cs="Arial"/>
          <w:lang w:eastAsia="en-GB"/>
        </w:rPr>
        <w:t>Mahmadsharif</w:t>
      </w:r>
      <w:proofErr w:type="spellEnd"/>
      <w:r w:rsidRPr="00AC1AAE">
        <w:rPr>
          <w:rFonts w:cs="Arial"/>
          <w:lang w:eastAsia="en-GB"/>
        </w:rPr>
        <w:t xml:space="preserve"> </w:t>
      </w:r>
      <w:proofErr w:type="spellStart"/>
      <w:r w:rsidRPr="00AC1AAE">
        <w:rPr>
          <w:rFonts w:cs="Arial"/>
          <w:lang w:eastAsia="en-GB"/>
        </w:rPr>
        <w:t>Atoev</w:t>
      </w:r>
      <w:proofErr w:type="spellEnd"/>
      <w:r w:rsidRPr="00AC1AAE">
        <w:rPr>
          <w:rFonts w:cs="Arial"/>
          <w:lang w:eastAsia="en-GB"/>
        </w:rPr>
        <w:t>);</w:t>
      </w:r>
    </w:p>
    <w:p w14:paraId="3FF68250" w14:textId="77777777" w:rsidR="00632CC4" w:rsidRPr="00AC1AAE" w:rsidRDefault="00632CC4" w:rsidP="00632CC4">
      <w:pPr>
        <w:pStyle w:val="ListParagraph"/>
        <w:numPr>
          <w:ilvl w:val="0"/>
          <w:numId w:val="25"/>
        </w:numPr>
        <w:spacing w:line="240" w:lineRule="auto"/>
        <w:contextualSpacing/>
        <w:jc w:val="left"/>
        <w:rPr>
          <w:rFonts w:cs="Arial"/>
          <w:i/>
          <w:lang w:eastAsia="en-GB"/>
        </w:rPr>
      </w:pPr>
      <w:r w:rsidRPr="00AC1AAE">
        <w:rPr>
          <w:rFonts w:cs="Arial"/>
          <w:lang w:eastAsia="en-GB"/>
        </w:rPr>
        <w:t>Chamber of Commerce and Industry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6EF20F40"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Committee of Emergency Situations and Civil Defense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w:t>
      </w:r>
    </w:p>
    <w:p w14:paraId="5740026F"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European Union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4DAA43A6"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Food and Agriculture Organization of the United Nations (</w:t>
      </w:r>
      <w:proofErr w:type="spellStart"/>
      <w:r w:rsidRPr="00AC1AAE">
        <w:rPr>
          <w:rFonts w:cs="Arial"/>
          <w:lang w:eastAsia="en-GB"/>
        </w:rPr>
        <w:t>Yrysbek</w:t>
      </w:r>
      <w:proofErr w:type="spellEnd"/>
      <w:r w:rsidRPr="00AC1AAE">
        <w:rPr>
          <w:rFonts w:cs="Arial"/>
          <w:lang w:eastAsia="en-GB"/>
        </w:rPr>
        <w:t xml:space="preserve"> </w:t>
      </w:r>
      <w:proofErr w:type="spellStart"/>
      <w:r w:rsidRPr="00AC1AAE">
        <w:rPr>
          <w:rFonts w:cs="Arial"/>
          <w:lang w:eastAsia="en-GB"/>
        </w:rPr>
        <w:t>Abdurasulov</w:t>
      </w:r>
      <w:proofErr w:type="spellEnd"/>
      <w:r w:rsidRPr="00AC1AAE">
        <w:rPr>
          <w:rFonts w:cs="Arial"/>
          <w:lang w:eastAsia="en-GB"/>
        </w:rPr>
        <w:t xml:space="preserve">,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 xml:space="preserve">,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17F223A7"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Farming Research Institute under the Tajik Academy of Agricultural Sciences (</w:t>
      </w:r>
      <w:proofErr w:type="spellStart"/>
      <w:r w:rsidRPr="00AC1AAE">
        <w:rPr>
          <w:rFonts w:cs="Arial"/>
          <w:lang w:eastAsia="en-GB"/>
        </w:rPr>
        <w:t>Rahmad</w:t>
      </w:r>
      <w:proofErr w:type="spellEnd"/>
      <w:r w:rsidRPr="00AC1AAE">
        <w:rPr>
          <w:rFonts w:cs="Arial"/>
          <w:lang w:eastAsia="en-GB"/>
        </w:rPr>
        <w:t xml:space="preserve"> </w:t>
      </w:r>
      <w:proofErr w:type="spellStart"/>
      <w:r w:rsidRPr="00AC1AAE">
        <w:rPr>
          <w:rFonts w:cs="Arial"/>
          <w:lang w:eastAsia="en-GB"/>
        </w:rPr>
        <w:t>Surpriyanto</w:t>
      </w:r>
      <w:proofErr w:type="spellEnd"/>
      <w:r w:rsidRPr="00AC1AAE">
        <w:rPr>
          <w:rFonts w:cs="Arial"/>
          <w:lang w:eastAsia="en-GB"/>
        </w:rPr>
        <w:t>);</w:t>
      </w:r>
    </w:p>
    <w:p w14:paraId="3F4E8A2C"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Food Security Committee of the Republic of Tajikistan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 xml:space="preserve">, </w:t>
      </w:r>
      <w:proofErr w:type="spellStart"/>
      <w:r w:rsidRPr="00AC1AAE">
        <w:rPr>
          <w:rFonts w:cs="Arial"/>
          <w:lang w:eastAsia="en-GB"/>
        </w:rPr>
        <w:t>Yrysbek</w:t>
      </w:r>
      <w:proofErr w:type="spellEnd"/>
      <w:r w:rsidRPr="00AC1AAE">
        <w:rPr>
          <w:rFonts w:cs="Arial"/>
          <w:lang w:eastAsia="en-GB"/>
        </w:rPr>
        <w:t xml:space="preserve"> </w:t>
      </w:r>
      <w:proofErr w:type="spellStart"/>
      <w:r w:rsidRPr="00AC1AAE">
        <w:rPr>
          <w:rFonts w:cs="Arial"/>
          <w:lang w:eastAsia="en-GB"/>
        </w:rPr>
        <w:t>Abdurasulov</w:t>
      </w:r>
      <w:proofErr w:type="spellEnd"/>
      <w:r w:rsidRPr="00AC1AAE">
        <w:rPr>
          <w:rFonts w:cs="Arial"/>
          <w:lang w:eastAsia="en-GB"/>
        </w:rPr>
        <w:t>);</w:t>
      </w:r>
    </w:p>
    <w:p w14:paraId="43177EEB"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 xml:space="preserve">GUP "KMK" </w:t>
      </w:r>
      <w:r>
        <w:rPr>
          <w:rFonts w:cs="Arial"/>
          <w:lang w:eastAsia="en-GB"/>
        </w:rPr>
        <w:t>–</w:t>
      </w:r>
      <w:r w:rsidRPr="00AC1AAE">
        <w:rPr>
          <w:rFonts w:cs="Arial"/>
          <w:lang w:eastAsia="en-GB"/>
        </w:rPr>
        <w:t xml:space="preserve"> State Unitary Enterprise "</w:t>
      </w:r>
      <w:proofErr w:type="spellStart"/>
      <w:r w:rsidRPr="00AC1AAE">
        <w:rPr>
          <w:rFonts w:cs="Arial"/>
          <w:lang w:eastAsia="en-GB"/>
        </w:rPr>
        <w:t>Hochagii</w:t>
      </w:r>
      <w:proofErr w:type="spellEnd"/>
      <w:r w:rsidRPr="00AC1AAE">
        <w:rPr>
          <w:rFonts w:cs="Arial"/>
          <w:lang w:eastAsia="en-GB"/>
        </w:rPr>
        <w:t xml:space="preserve"> </w:t>
      </w:r>
      <w:proofErr w:type="spellStart"/>
      <w:r w:rsidRPr="00AC1AAE">
        <w:rPr>
          <w:rFonts w:cs="Arial"/>
          <w:lang w:eastAsia="en-GB"/>
        </w:rPr>
        <w:t>Manzil</w:t>
      </w:r>
      <w:proofErr w:type="spellEnd"/>
      <w:r w:rsidRPr="00AC1AAE">
        <w:rPr>
          <w:rFonts w:cs="Arial"/>
          <w:lang w:eastAsia="en-GB"/>
        </w:rPr>
        <w:t xml:space="preserve"> Commune"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776CDB67"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Institute of Nutrition (</w:t>
      </w:r>
      <w:proofErr w:type="spellStart"/>
      <w:r w:rsidRPr="00AC1AAE">
        <w:rPr>
          <w:rFonts w:cs="Arial"/>
          <w:lang w:eastAsia="en-GB"/>
        </w:rPr>
        <w:t>Mahmadsharif</w:t>
      </w:r>
      <w:proofErr w:type="spellEnd"/>
      <w:r w:rsidRPr="00AC1AAE">
        <w:rPr>
          <w:rFonts w:cs="Arial"/>
          <w:lang w:eastAsia="en-GB"/>
        </w:rPr>
        <w:t xml:space="preserve"> </w:t>
      </w:r>
      <w:proofErr w:type="spellStart"/>
      <w:r w:rsidRPr="00AC1AAE">
        <w:rPr>
          <w:rFonts w:cs="Arial"/>
          <w:lang w:eastAsia="en-GB"/>
        </w:rPr>
        <w:t>Atoev</w:t>
      </w:r>
      <w:proofErr w:type="spellEnd"/>
      <w:r w:rsidRPr="00AC1AAE">
        <w:rPr>
          <w:rFonts w:cs="Arial"/>
          <w:lang w:eastAsia="en-GB"/>
        </w:rPr>
        <w:t>);</w:t>
      </w:r>
    </w:p>
    <w:p w14:paraId="2629FD0C"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International Fund for Agricultural Development (</w:t>
      </w:r>
      <w:proofErr w:type="spellStart"/>
      <w:r w:rsidRPr="00AC1AAE">
        <w:rPr>
          <w:rFonts w:cs="Arial"/>
          <w:lang w:eastAsia="en-GB"/>
        </w:rPr>
        <w:t>Parviz</w:t>
      </w:r>
      <w:proofErr w:type="spellEnd"/>
      <w:r w:rsidRPr="00AC1AAE">
        <w:rPr>
          <w:rFonts w:cs="Arial"/>
          <w:lang w:eastAsia="en-GB"/>
        </w:rPr>
        <w:t xml:space="preserve"> </w:t>
      </w:r>
      <w:proofErr w:type="spellStart"/>
      <w:r w:rsidRPr="00AC1AAE">
        <w:rPr>
          <w:rFonts w:cs="Arial"/>
          <w:lang w:eastAsia="en-GB"/>
        </w:rPr>
        <w:t>Juraev</w:t>
      </w:r>
      <w:proofErr w:type="spellEnd"/>
      <w:r w:rsidRPr="00AC1AAE">
        <w:rPr>
          <w:rFonts w:cs="Arial"/>
          <w:lang w:eastAsia="en-GB"/>
        </w:rPr>
        <w:t>);</w:t>
      </w:r>
    </w:p>
    <w:p w14:paraId="33DD8E4D"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Japan International Cooperation Agency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55A8EAC0"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 xml:space="preserve">Local Development Committee (Mavzuna Karimova,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4C42AC3A"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Mercy Corps (</w:t>
      </w:r>
      <w:proofErr w:type="spellStart"/>
      <w:r w:rsidRPr="00AC1AAE">
        <w:rPr>
          <w:rFonts w:cs="Arial"/>
          <w:lang w:eastAsia="en-GB"/>
        </w:rPr>
        <w:t>Rahmad</w:t>
      </w:r>
      <w:proofErr w:type="spellEnd"/>
      <w:r w:rsidRPr="00AC1AAE">
        <w:rPr>
          <w:rFonts w:cs="Arial"/>
          <w:lang w:eastAsia="en-GB"/>
        </w:rPr>
        <w:t xml:space="preserve"> </w:t>
      </w:r>
      <w:proofErr w:type="spellStart"/>
      <w:r w:rsidRPr="00AC1AAE">
        <w:rPr>
          <w:rFonts w:cs="Arial"/>
          <w:lang w:eastAsia="en-GB"/>
        </w:rPr>
        <w:t>Supriyanto</w:t>
      </w:r>
      <w:proofErr w:type="spellEnd"/>
      <w:r w:rsidRPr="00AC1AAE">
        <w:rPr>
          <w:rFonts w:cs="Arial"/>
          <w:lang w:eastAsia="en-GB"/>
        </w:rPr>
        <w:t>);</w:t>
      </w:r>
    </w:p>
    <w:p w14:paraId="34D61D2A" w14:textId="77777777" w:rsidR="00632CC4" w:rsidRPr="00AC1AAE" w:rsidRDefault="00632CC4" w:rsidP="00632CC4">
      <w:pPr>
        <w:pStyle w:val="ListParagraph"/>
        <w:numPr>
          <w:ilvl w:val="0"/>
          <w:numId w:val="25"/>
        </w:numPr>
        <w:spacing w:line="240" w:lineRule="auto"/>
        <w:contextualSpacing/>
        <w:jc w:val="left"/>
        <w:rPr>
          <w:rFonts w:cs="Arial"/>
          <w:i/>
          <w:lang w:eastAsia="en-GB"/>
        </w:rPr>
      </w:pPr>
      <w:r w:rsidRPr="00AC1AAE">
        <w:rPr>
          <w:rFonts w:cs="Arial"/>
          <w:lang w:eastAsia="en-GB"/>
        </w:rPr>
        <w:t>Ministry of Agriculture</w:t>
      </w:r>
      <w:r w:rsidRPr="00AC1AAE">
        <w:rPr>
          <w:rFonts w:cs="Arial"/>
          <w:i/>
          <w:lang w:eastAsia="en-GB"/>
        </w:rPr>
        <w:t xml:space="preserve"> </w:t>
      </w:r>
      <w:r w:rsidRPr="00AC1AAE">
        <w:rPr>
          <w:rFonts w:cs="Arial"/>
          <w:lang w:eastAsia="en-GB"/>
        </w:rPr>
        <w:t xml:space="preserve">(Mavzuna Karimova, Natalia </w:t>
      </w:r>
      <w:proofErr w:type="spellStart"/>
      <w:r w:rsidRPr="00AC1AAE">
        <w:rPr>
          <w:rFonts w:cs="Arial"/>
          <w:lang w:eastAsia="en-GB"/>
        </w:rPr>
        <w:t>Kireenko</w:t>
      </w:r>
      <w:proofErr w:type="spellEnd"/>
      <w:r w:rsidRPr="00AC1AAE">
        <w:rPr>
          <w:rFonts w:cs="Arial"/>
          <w:lang w:eastAsia="en-GB"/>
        </w:rPr>
        <w:t xml:space="preserve">, </w:t>
      </w:r>
      <w:proofErr w:type="spellStart"/>
      <w:r w:rsidRPr="00AC1AAE">
        <w:rPr>
          <w:rFonts w:cs="Arial"/>
          <w:lang w:eastAsia="en-GB"/>
        </w:rPr>
        <w:t>Yrysbek</w:t>
      </w:r>
      <w:proofErr w:type="spellEnd"/>
      <w:r w:rsidRPr="00AC1AAE">
        <w:rPr>
          <w:rFonts w:cs="Arial"/>
          <w:lang w:eastAsia="en-GB"/>
        </w:rPr>
        <w:t xml:space="preserve"> </w:t>
      </w:r>
      <w:proofErr w:type="spellStart"/>
      <w:r w:rsidRPr="00AC1AAE">
        <w:rPr>
          <w:rFonts w:cs="Arial"/>
          <w:lang w:eastAsia="en-GB"/>
        </w:rPr>
        <w:t>Abdurasulov</w:t>
      </w:r>
      <w:proofErr w:type="spellEnd"/>
      <w:r w:rsidRPr="00AC1AAE">
        <w:rPr>
          <w:rFonts w:cs="Arial"/>
          <w:lang w:eastAsia="en-GB"/>
        </w:rPr>
        <w:t xml:space="preserve">,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 xml:space="preserve">, </w:t>
      </w:r>
      <w:proofErr w:type="spellStart"/>
      <w:r w:rsidRPr="00AC1AAE">
        <w:rPr>
          <w:rFonts w:cs="Arial"/>
          <w:lang w:eastAsia="en-GB"/>
        </w:rPr>
        <w:t>Mahmadsharif</w:t>
      </w:r>
      <w:proofErr w:type="spellEnd"/>
      <w:r w:rsidRPr="00AC1AAE">
        <w:rPr>
          <w:rFonts w:cs="Arial"/>
          <w:lang w:eastAsia="en-GB"/>
        </w:rPr>
        <w:t xml:space="preserve"> </w:t>
      </w:r>
      <w:proofErr w:type="spellStart"/>
      <w:r w:rsidRPr="00AC1AAE">
        <w:rPr>
          <w:rFonts w:cs="Arial"/>
          <w:lang w:eastAsia="en-GB"/>
        </w:rPr>
        <w:t>Atoev</w:t>
      </w:r>
      <w:proofErr w:type="spellEnd"/>
      <w:r w:rsidRPr="00AC1AAE">
        <w:rPr>
          <w:rFonts w:cs="Arial"/>
          <w:lang w:eastAsia="en-GB"/>
        </w:rPr>
        <w:t xml:space="preserve">, </w:t>
      </w:r>
      <w:proofErr w:type="spellStart"/>
      <w:r w:rsidRPr="00AC1AAE">
        <w:rPr>
          <w:rFonts w:cs="Arial"/>
          <w:lang w:eastAsia="en-GB"/>
        </w:rPr>
        <w:t>Parviz</w:t>
      </w:r>
      <w:proofErr w:type="spellEnd"/>
      <w:r w:rsidRPr="00AC1AAE">
        <w:rPr>
          <w:rFonts w:cs="Arial"/>
          <w:lang w:eastAsia="en-GB"/>
        </w:rPr>
        <w:t xml:space="preserve"> </w:t>
      </w:r>
      <w:proofErr w:type="spellStart"/>
      <w:r w:rsidRPr="00AC1AAE">
        <w:rPr>
          <w:rFonts w:cs="Arial"/>
          <w:lang w:eastAsia="en-GB"/>
        </w:rPr>
        <w:t>Juraev</w:t>
      </w:r>
      <w:proofErr w:type="spellEnd"/>
      <w:r w:rsidRPr="00AC1AAE">
        <w:rPr>
          <w:rFonts w:cs="Arial"/>
          <w:lang w:eastAsia="en-GB"/>
        </w:rPr>
        <w:t xml:space="preserve">, </w:t>
      </w:r>
      <w:proofErr w:type="spellStart"/>
      <w:r w:rsidRPr="00AC1AAE">
        <w:rPr>
          <w:rFonts w:cs="Arial"/>
          <w:lang w:eastAsia="en-GB"/>
        </w:rPr>
        <w:t>Sajamol</w:t>
      </w:r>
      <w:proofErr w:type="spellEnd"/>
      <w:r w:rsidRPr="00AC1AAE">
        <w:rPr>
          <w:rFonts w:cs="Arial"/>
          <w:lang w:eastAsia="en-GB"/>
        </w:rPr>
        <w:t xml:space="preserve"> </w:t>
      </w:r>
      <w:proofErr w:type="spellStart"/>
      <w:r w:rsidRPr="00AC1AAE">
        <w:rPr>
          <w:rFonts w:cs="Arial"/>
          <w:lang w:eastAsia="en-GB"/>
        </w:rPr>
        <w:t>Saidzoda</w:t>
      </w:r>
      <w:proofErr w:type="spellEnd"/>
      <w:r w:rsidRPr="00AC1AAE">
        <w:rPr>
          <w:rFonts w:cs="Arial"/>
          <w:lang w:eastAsia="en-GB"/>
        </w:rPr>
        <w:t xml:space="preserve">,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 xml:space="preserve">); </w:t>
      </w:r>
    </w:p>
    <w:p w14:paraId="1529A3E9"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Ministry of Amelioration and Water Management (</w:t>
      </w:r>
      <w:proofErr w:type="spellStart"/>
      <w:r w:rsidRPr="00AC1AAE">
        <w:rPr>
          <w:rFonts w:cs="Arial"/>
          <w:lang w:eastAsia="en-GB"/>
        </w:rPr>
        <w:t>Mahmadsharif</w:t>
      </w:r>
      <w:proofErr w:type="spellEnd"/>
      <w:r w:rsidRPr="00AC1AAE">
        <w:rPr>
          <w:rFonts w:cs="Arial"/>
          <w:lang w:eastAsia="en-GB"/>
        </w:rPr>
        <w:t xml:space="preserve"> </w:t>
      </w:r>
      <w:proofErr w:type="spellStart"/>
      <w:r w:rsidRPr="00AC1AAE">
        <w:rPr>
          <w:rFonts w:cs="Arial"/>
          <w:lang w:eastAsia="en-GB"/>
        </w:rPr>
        <w:t>Atoev</w:t>
      </w:r>
      <w:proofErr w:type="spellEnd"/>
      <w:r w:rsidRPr="00AC1AAE">
        <w:rPr>
          <w:rFonts w:cs="Arial"/>
          <w:lang w:eastAsia="en-GB"/>
        </w:rPr>
        <w:t>);</w:t>
      </w:r>
    </w:p>
    <w:p w14:paraId="7981D857" w14:textId="77777777" w:rsidR="00632CC4" w:rsidRPr="00AC1AAE" w:rsidRDefault="00632CC4" w:rsidP="00632CC4">
      <w:pPr>
        <w:pStyle w:val="ListParagraph"/>
        <w:numPr>
          <w:ilvl w:val="0"/>
          <w:numId w:val="25"/>
        </w:numPr>
        <w:spacing w:line="240" w:lineRule="auto"/>
        <w:contextualSpacing/>
        <w:jc w:val="left"/>
        <w:rPr>
          <w:rFonts w:cs="Arial"/>
          <w:i/>
          <w:lang w:eastAsia="en-GB"/>
        </w:rPr>
      </w:pPr>
      <w:r w:rsidRPr="00AC1AAE">
        <w:rPr>
          <w:rFonts w:cs="Arial"/>
          <w:lang w:eastAsia="en-GB"/>
        </w:rPr>
        <w:lastRenderedPageBreak/>
        <w:t xml:space="preserve">Ministry of Economic Development and Trade (Mavzuna Karimova,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 xml:space="preserve">, </w:t>
      </w:r>
      <w:proofErr w:type="spellStart"/>
      <w:r w:rsidRPr="00AC1AAE">
        <w:rPr>
          <w:rFonts w:cs="Arial"/>
          <w:lang w:eastAsia="en-GB"/>
        </w:rPr>
        <w:t>Mahmadsharif</w:t>
      </w:r>
      <w:proofErr w:type="spellEnd"/>
      <w:r w:rsidRPr="00AC1AAE">
        <w:rPr>
          <w:rFonts w:cs="Arial"/>
          <w:lang w:eastAsia="en-GB"/>
        </w:rPr>
        <w:t xml:space="preserve"> </w:t>
      </w:r>
      <w:proofErr w:type="spellStart"/>
      <w:r w:rsidRPr="00AC1AAE">
        <w:rPr>
          <w:rFonts w:cs="Arial"/>
          <w:lang w:eastAsia="en-GB"/>
        </w:rPr>
        <w:t>Atoev</w:t>
      </w:r>
      <w:proofErr w:type="spellEnd"/>
      <w:r w:rsidRPr="00AC1AAE">
        <w:rPr>
          <w:rFonts w:cs="Arial"/>
          <w:lang w:eastAsia="en-GB"/>
        </w:rPr>
        <w:t xml:space="preserve">,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05557260"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Ministry of Education and Science (</w:t>
      </w:r>
      <w:proofErr w:type="spellStart"/>
      <w:r w:rsidRPr="00AC1AAE">
        <w:rPr>
          <w:rFonts w:cs="Arial"/>
          <w:lang w:eastAsia="en-GB"/>
        </w:rPr>
        <w:t>Yrysbek</w:t>
      </w:r>
      <w:proofErr w:type="spellEnd"/>
      <w:r w:rsidRPr="00AC1AAE">
        <w:rPr>
          <w:rFonts w:cs="Arial"/>
          <w:lang w:eastAsia="en-GB"/>
        </w:rPr>
        <w:t xml:space="preserve"> </w:t>
      </w:r>
      <w:proofErr w:type="spellStart"/>
      <w:r w:rsidRPr="00AC1AAE">
        <w:rPr>
          <w:rFonts w:cs="Arial"/>
          <w:lang w:eastAsia="en-GB"/>
        </w:rPr>
        <w:t>Abdurasulov</w:t>
      </w:r>
      <w:proofErr w:type="spellEnd"/>
      <w:r w:rsidRPr="00AC1AAE">
        <w:rPr>
          <w:rFonts w:cs="Arial"/>
          <w:lang w:eastAsia="en-GB"/>
        </w:rPr>
        <w:t xml:space="preserve">,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 xml:space="preserve">, </w:t>
      </w:r>
      <w:proofErr w:type="spellStart"/>
      <w:r w:rsidRPr="00AC1AAE">
        <w:rPr>
          <w:rFonts w:cs="Arial"/>
          <w:lang w:eastAsia="en-GB"/>
        </w:rPr>
        <w:t>Mahmadsharif</w:t>
      </w:r>
      <w:proofErr w:type="spellEnd"/>
      <w:r w:rsidRPr="00AC1AAE">
        <w:rPr>
          <w:rFonts w:cs="Arial"/>
          <w:lang w:eastAsia="en-GB"/>
        </w:rPr>
        <w:t xml:space="preserve"> </w:t>
      </w:r>
      <w:proofErr w:type="spellStart"/>
      <w:r w:rsidRPr="00AC1AAE">
        <w:rPr>
          <w:rFonts w:cs="Arial"/>
          <w:lang w:eastAsia="en-GB"/>
        </w:rPr>
        <w:t>Atoev</w:t>
      </w:r>
      <w:proofErr w:type="spellEnd"/>
      <w:r w:rsidRPr="00AC1AAE">
        <w:rPr>
          <w:rFonts w:cs="Arial"/>
          <w:lang w:eastAsia="en-GB"/>
        </w:rPr>
        <w:t xml:space="preserve">,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3A118E96"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Ministry of Energy and Water Resources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w:t>
      </w:r>
    </w:p>
    <w:p w14:paraId="4E97F5CB"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 xml:space="preserve">Ministry of Finance (Mavzuna Karimova, </w:t>
      </w:r>
      <w:proofErr w:type="spellStart"/>
      <w:r w:rsidRPr="00AC1AAE">
        <w:rPr>
          <w:rFonts w:cs="Arial"/>
          <w:lang w:eastAsia="en-GB"/>
        </w:rPr>
        <w:t>Yrysbek</w:t>
      </w:r>
      <w:proofErr w:type="spellEnd"/>
      <w:r w:rsidRPr="00AC1AAE">
        <w:rPr>
          <w:rFonts w:cs="Arial"/>
          <w:lang w:eastAsia="en-GB"/>
        </w:rPr>
        <w:t xml:space="preserve"> </w:t>
      </w:r>
      <w:proofErr w:type="spellStart"/>
      <w:r w:rsidRPr="00AC1AAE">
        <w:rPr>
          <w:rFonts w:cs="Arial"/>
          <w:lang w:eastAsia="en-GB"/>
        </w:rPr>
        <w:t>Abdurasulov</w:t>
      </w:r>
      <w:proofErr w:type="spellEnd"/>
      <w:r w:rsidRPr="00AC1AAE">
        <w:rPr>
          <w:rFonts w:cs="Arial"/>
          <w:lang w:eastAsia="en-GB"/>
        </w:rPr>
        <w:t xml:space="preserve">,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 xml:space="preserve">, </w:t>
      </w:r>
      <w:proofErr w:type="spellStart"/>
      <w:r w:rsidRPr="00AC1AAE">
        <w:rPr>
          <w:rFonts w:cs="Arial"/>
          <w:lang w:eastAsia="en-GB"/>
        </w:rPr>
        <w:t>Mahmadsharif</w:t>
      </w:r>
      <w:proofErr w:type="spellEnd"/>
      <w:r w:rsidRPr="00AC1AAE">
        <w:rPr>
          <w:rFonts w:cs="Arial"/>
          <w:lang w:eastAsia="en-GB"/>
        </w:rPr>
        <w:t xml:space="preserve"> </w:t>
      </w:r>
      <w:proofErr w:type="spellStart"/>
      <w:r w:rsidRPr="00AC1AAE">
        <w:rPr>
          <w:rFonts w:cs="Arial"/>
          <w:lang w:eastAsia="en-GB"/>
        </w:rPr>
        <w:t>Atoev</w:t>
      </w:r>
      <w:proofErr w:type="spellEnd"/>
      <w:r w:rsidRPr="00AC1AAE">
        <w:rPr>
          <w:rFonts w:cs="Arial"/>
          <w:lang w:eastAsia="en-GB"/>
        </w:rPr>
        <w:t xml:space="preserve">,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36BD5CC4"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Ministry of Foreign Affairs (</w:t>
      </w:r>
      <w:proofErr w:type="spellStart"/>
      <w:r w:rsidRPr="00AC1AAE">
        <w:rPr>
          <w:rFonts w:cs="Arial"/>
          <w:lang w:eastAsia="en-GB"/>
        </w:rPr>
        <w:t>Yrysbek</w:t>
      </w:r>
      <w:proofErr w:type="spellEnd"/>
      <w:r w:rsidRPr="00AC1AAE">
        <w:rPr>
          <w:rFonts w:cs="Arial"/>
          <w:lang w:eastAsia="en-GB"/>
        </w:rPr>
        <w:t xml:space="preserve"> </w:t>
      </w:r>
      <w:proofErr w:type="spellStart"/>
      <w:r w:rsidRPr="00AC1AAE">
        <w:rPr>
          <w:rFonts w:cs="Arial"/>
          <w:lang w:eastAsia="en-GB"/>
        </w:rPr>
        <w:t>Abdurasulov</w:t>
      </w:r>
      <w:proofErr w:type="spellEnd"/>
      <w:r w:rsidRPr="00AC1AAE">
        <w:rPr>
          <w:rFonts w:cs="Arial"/>
          <w:lang w:eastAsia="en-GB"/>
        </w:rPr>
        <w:t>);</w:t>
      </w:r>
    </w:p>
    <w:p w14:paraId="199C93E3"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Ministry of Health and Social Protection (</w:t>
      </w:r>
      <w:proofErr w:type="spellStart"/>
      <w:r w:rsidRPr="00AC1AAE">
        <w:rPr>
          <w:rFonts w:cs="Arial"/>
          <w:lang w:eastAsia="en-GB"/>
        </w:rPr>
        <w:t>Yrysbek</w:t>
      </w:r>
      <w:proofErr w:type="spellEnd"/>
      <w:r w:rsidRPr="00AC1AAE">
        <w:rPr>
          <w:rFonts w:cs="Arial"/>
          <w:lang w:eastAsia="en-GB"/>
        </w:rPr>
        <w:t xml:space="preserve"> </w:t>
      </w:r>
      <w:proofErr w:type="spellStart"/>
      <w:r w:rsidRPr="00AC1AAE">
        <w:rPr>
          <w:rFonts w:cs="Arial"/>
          <w:lang w:eastAsia="en-GB"/>
        </w:rPr>
        <w:t>Abdurasulov</w:t>
      </w:r>
      <w:proofErr w:type="spellEnd"/>
      <w:r w:rsidRPr="00AC1AAE">
        <w:rPr>
          <w:rFonts w:cs="Arial"/>
          <w:lang w:eastAsia="en-GB"/>
        </w:rPr>
        <w:t xml:space="preserve">,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 xml:space="preserve">, </w:t>
      </w:r>
      <w:proofErr w:type="spellStart"/>
      <w:r w:rsidRPr="00AC1AAE">
        <w:rPr>
          <w:rFonts w:cs="Arial"/>
          <w:lang w:eastAsia="en-GB"/>
        </w:rPr>
        <w:t>Mahmadsharif</w:t>
      </w:r>
      <w:proofErr w:type="spellEnd"/>
      <w:r w:rsidRPr="00AC1AAE">
        <w:rPr>
          <w:rFonts w:cs="Arial"/>
          <w:lang w:eastAsia="en-GB"/>
        </w:rPr>
        <w:t xml:space="preserve"> </w:t>
      </w:r>
      <w:proofErr w:type="spellStart"/>
      <w:r w:rsidRPr="00AC1AAE">
        <w:rPr>
          <w:rFonts w:cs="Arial"/>
          <w:lang w:eastAsia="en-GB"/>
        </w:rPr>
        <w:t>Atoev</w:t>
      </w:r>
      <w:proofErr w:type="spellEnd"/>
      <w:r w:rsidRPr="00AC1AAE">
        <w:rPr>
          <w:rFonts w:cs="Arial"/>
          <w:lang w:eastAsia="en-GB"/>
        </w:rPr>
        <w:t xml:space="preserve">,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26E22649"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Ministry</w:t>
      </w:r>
      <w:r>
        <w:rPr>
          <w:rFonts w:cs="Arial"/>
          <w:lang w:eastAsia="en-GB"/>
        </w:rPr>
        <w:t xml:space="preserve"> of</w:t>
      </w:r>
      <w:r w:rsidRPr="00AC1AAE">
        <w:rPr>
          <w:rFonts w:cs="Arial"/>
          <w:lang w:eastAsia="en-GB"/>
        </w:rPr>
        <w:t xml:space="preserve"> Industry and New Technologies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4CE3888C"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Ministry of Justice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4FFA4E61"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 xml:space="preserve">Ministry of </w:t>
      </w:r>
      <w:proofErr w:type="spellStart"/>
      <w:r w:rsidRPr="00AC1AAE">
        <w:rPr>
          <w:rFonts w:cs="Arial"/>
          <w:lang w:eastAsia="en-GB"/>
        </w:rPr>
        <w:t>Labour</w:t>
      </w:r>
      <w:proofErr w:type="spellEnd"/>
      <w:r w:rsidRPr="00AC1AAE">
        <w:rPr>
          <w:rFonts w:cs="Arial"/>
          <w:lang w:eastAsia="en-GB"/>
        </w:rPr>
        <w:t>, Migration and Employment (</w:t>
      </w:r>
      <w:proofErr w:type="spellStart"/>
      <w:r w:rsidRPr="00AC1AAE">
        <w:rPr>
          <w:rFonts w:cs="Arial"/>
          <w:lang w:eastAsia="en-GB"/>
        </w:rPr>
        <w:t>Mahmadsharif</w:t>
      </w:r>
      <w:proofErr w:type="spellEnd"/>
      <w:r w:rsidRPr="00AC1AAE">
        <w:rPr>
          <w:rFonts w:cs="Arial"/>
          <w:lang w:eastAsia="en-GB"/>
        </w:rPr>
        <w:t xml:space="preserve"> </w:t>
      </w:r>
      <w:proofErr w:type="spellStart"/>
      <w:r w:rsidRPr="00AC1AAE">
        <w:rPr>
          <w:rFonts w:cs="Arial"/>
          <w:lang w:eastAsia="en-GB"/>
        </w:rPr>
        <w:t>Atoev</w:t>
      </w:r>
      <w:proofErr w:type="spellEnd"/>
      <w:r w:rsidRPr="00AC1AAE">
        <w:rPr>
          <w:rFonts w:cs="Arial"/>
          <w:lang w:eastAsia="en-GB"/>
        </w:rPr>
        <w:t>);</w:t>
      </w:r>
    </w:p>
    <w:p w14:paraId="509DD22D"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 xml:space="preserve">National Association of </w:t>
      </w:r>
      <w:proofErr w:type="spellStart"/>
      <w:r w:rsidRPr="00AC1AAE">
        <w:rPr>
          <w:rFonts w:cs="Arial"/>
          <w:lang w:eastAsia="en-GB"/>
        </w:rPr>
        <w:t>Dehkan</w:t>
      </w:r>
      <w:proofErr w:type="spellEnd"/>
      <w:r w:rsidRPr="00AC1AAE">
        <w:rPr>
          <w:rFonts w:cs="Arial"/>
          <w:lang w:eastAsia="en-GB"/>
        </w:rPr>
        <w:t xml:space="preserve"> Farms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 xml:space="preserve">, Mavzuna Karimova, </w:t>
      </w:r>
      <w:proofErr w:type="spellStart"/>
      <w:r w:rsidRPr="00AC1AAE">
        <w:rPr>
          <w:rFonts w:cs="Arial"/>
          <w:lang w:eastAsia="en-GB"/>
        </w:rPr>
        <w:t>Rahmad</w:t>
      </w:r>
      <w:proofErr w:type="spellEnd"/>
      <w:r w:rsidRPr="00AC1AAE">
        <w:rPr>
          <w:rFonts w:cs="Arial"/>
          <w:lang w:eastAsia="en-GB"/>
        </w:rPr>
        <w:t xml:space="preserve"> </w:t>
      </w:r>
      <w:proofErr w:type="spellStart"/>
      <w:r w:rsidRPr="00AC1AAE">
        <w:rPr>
          <w:rFonts w:cs="Arial"/>
          <w:lang w:eastAsia="en-GB"/>
        </w:rPr>
        <w:t>Supriyanto</w:t>
      </w:r>
      <w:proofErr w:type="spellEnd"/>
      <w:r w:rsidRPr="00AC1AAE">
        <w:rPr>
          <w:rFonts w:cs="Arial"/>
          <w:lang w:eastAsia="en-GB"/>
        </w:rPr>
        <w:t>);</w:t>
      </w:r>
    </w:p>
    <w:p w14:paraId="5194FA9D"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National Committee for Women and Family Affairs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 xml:space="preserve">); </w:t>
      </w:r>
    </w:p>
    <w:p w14:paraId="5B5F32F3"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Oxfam (</w:t>
      </w:r>
      <w:proofErr w:type="spellStart"/>
      <w:r w:rsidRPr="00AC1AAE">
        <w:rPr>
          <w:rFonts w:cs="Arial"/>
          <w:lang w:eastAsia="en-GB"/>
        </w:rPr>
        <w:t>Rahmad</w:t>
      </w:r>
      <w:proofErr w:type="spellEnd"/>
      <w:r w:rsidRPr="00AC1AAE">
        <w:rPr>
          <w:rFonts w:cs="Arial"/>
          <w:lang w:eastAsia="en-GB"/>
        </w:rPr>
        <w:t xml:space="preserve"> </w:t>
      </w:r>
      <w:proofErr w:type="spellStart"/>
      <w:r w:rsidRPr="00AC1AAE">
        <w:rPr>
          <w:rFonts w:cs="Arial"/>
          <w:lang w:eastAsia="en-GB"/>
        </w:rPr>
        <w:t>Supriyanto</w:t>
      </w:r>
      <w:proofErr w:type="spellEnd"/>
      <w:r w:rsidRPr="00AC1AAE">
        <w:rPr>
          <w:rFonts w:cs="Arial"/>
          <w:lang w:eastAsia="en-GB"/>
        </w:rPr>
        <w:t>);</w:t>
      </w:r>
    </w:p>
    <w:p w14:paraId="6E326CEA"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Save the Children (</w:t>
      </w:r>
      <w:proofErr w:type="spellStart"/>
      <w:r w:rsidRPr="00AC1AAE">
        <w:rPr>
          <w:rFonts w:cs="Arial"/>
          <w:lang w:eastAsia="en-GB"/>
        </w:rPr>
        <w:t>Rahmad</w:t>
      </w:r>
      <w:proofErr w:type="spellEnd"/>
      <w:r w:rsidRPr="00AC1AAE">
        <w:rPr>
          <w:rFonts w:cs="Arial"/>
          <w:lang w:eastAsia="en-GB"/>
        </w:rPr>
        <w:t xml:space="preserve"> </w:t>
      </w:r>
      <w:proofErr w:type="spellStart"/>
      <w:r w:rsidRPr="00AC1AAE">
        <w:rPr>
          <w:rFonts w:cs="Arial"/>
          <w:lang w:eastAsia="en-GB"/>
        </w:rPr>
        <w:t>Supriyanto</w:t>
      </w:r>
      <w:proofErr w:type="spellEnd"/>
      <w:r w:rsidRPr="00AC1AAE">
        <w:rPr>
          <w:rFonts w:cs="Arial"/>
          <w:lang w:eastAsia="en-GB"/>
        </w:rPr>
        <w:t>);</w:t>
      </w:r>
    </w:p>
    <w:p w14:paraId="1F8948A4"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Statistical Agency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70B48A53" w14:textId="77777777" w:rsidR="00632CC4" w:rsidRPr="00AC1AAE" w:rsidRDefault="00632CC4" w:rsidP="00632CC4">
      <w:pPr>
        <w:pStyle w:val="ListParagraph"/>
        <w:numPr>
          <w:ilvl w:val="0"/>
          <w:numId w:val="25"/>
        </w:numPr>
        <w:spacing w:line="240" w:lineRule="auto"/>
        <w:contextualSpacing/>
        <w:jc w:val="left"/>
        <w:rPr>
          <w:rFonts w:cs="Arial"/>
          <w:i/>
          <w:lang w:eastAsia="en-GB"/>
        </w:rPr>
      </w:pPr>
      <w:r w:rsidRPr="00AC1AAE">
        <w:rPr>
          <w:rFonts w:cs="Arial"/>
          <w:lang w:eastAsia="en-GB"/>
        </w:rPr>
        <w:t>Tajik Academy of Agriculture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592B8EAF" w14:textId="77777777" w:rsidR="00632CC4" w:rsidRPr="00AC1AAE" w:rsidRDefault="00632CC4" w:rsidP="00632CC4">
      <w:pPr>
        <w:pStyle w:val="ListParagraph"/>
        <w:numPr>
          <w:ilvl w:val="0"/>
          <w:numId w:val="25"/>
        </w:numPr>
        <w:spacing w:line="240" w:lineRule="auto"/>
        <w:contextualSpacing/>
        <w:jc w:val="left"/>
        <w:rPr>
          <w:rFonts w:cs="Arial"/>
          <w:i/>
          <w:lang w:eastAsia="en-GB"/>
        </w:rPr>
      </w:pPr>
      <w:r w:rsidRPr="00AC1AAE">
        <w:rPr>
          <w:rFonts w:cs="Arial"/>
          <w:lang w:eastAsia="en-GB"/>
        </w:rPr>
        <w:t>Tajik Academy of Pedagogical Sciences (</w:t>
      </w:r>
      <w:proofErr w:type="spellStart"/>
      <w:r w:rsidRPr="00AC1AAE">
        <w:rPr>
          <w:rFonts w:cs="Arial"/>
          <w:lang w:eastAsia="en-GB"/>
        </w:rPr>
        <w:t>Mahmadsharif</w:t>
      </w:r>
      <w:proofErr w:type="spellEnd"/>
      <w:r w:rsidRPr="00AC1AAE">
        <w:rPr>
          <w:rFonts w:cs="Arial"/>
          <w:lang w:eastAsia="en-GB"/>
        </w:rPr>
        <w:t xml:space="preserve"> </w:t>
      </w:r>
      <w:proofErr w:type="spellStart"/>
      <w:r w:rsidRPr="00AC1AAE">
        <w:rPr>
          <w:rFonts w:cs="Arial"/>
          <w:lang w:eastAsia="en-GB"/>
        </w:rPr>
        <w:t>Atoev</w:t>
      </w:r>
      <w:proofErr w:type="spellEnd"/>
      <w:r w:rsidRPr="00AC1AAE">
        <w:rPr>
          <w:rFonts w:cs="Arial"/>
          <w:lang w:eastAsia="en-GB"/>
        </w:rPr>
        <w:t>);</w:t>
      </w:r>
    </w:p>
    <w:p w14:paraId="770DA537" w14:textId="77777777" w:rsidR="00632CC4" w:rsidRPr="00AC1AAE" w:rsidRDefault="00632CC4" w:rsidP="00632CC4">
      <w:pPr>
        <w:pStyle w:val="ListParagraph"/>
        <w:numPr>
          <w:ilvl w:val="0"/>
          <w:numId w:val="25"/>
        </w:numPr>
        <w:spacing w:line="240" w:lineRule="auto"/>
        <w:contextualSpacing/>
        <w:jc w:val="left"/>
        <w:rPr>
          <w:rFonts w:cs="Arial"/>
          <w:i/>
          <w:lang w:eastAsia="en-GB"/>
        </w:rPr>
      </w:pPr>
      <w:r w:rsidRPr="00AC1AAE">
        <w:rPr>
          <w:rFonts w:cs="Arial"/>
          <w:lang w:eastAsia="en-GB"/>
        </w:rPr>
        <w:t>Tajik Academy of Sciences (</w:t>
      </w:r>
      <w:proofErr w:type="spellStart"/>
      <w:r w:rsidRPr="00AC1AAE">
        <w:rPr>
          <w:rFonts w:cs="Arial"/>
          <w:lang w:eastAsia="en-GB"/>
        </w:rPr>
        <w:t>Mahmadsharif</w:t>
      </w:r>
      <w:proofErr w:type="spellEnd"/>
      <w:r w:rsidRPr="00AC1AAE">
        <w:rPr>
          <w:rFonts w:cs="Arial"/>
          <w:lang w:eastAsia="en-GB"/>
        </w:rPr>
        <w:t xml:space="preserve"> </w:t>
      </w:r>
      <w:proofErr w:type="spellStart"/>
      <w:r w:rsidRPr="00AC1AAE">
        <w:rPr>
          <w:rFonts w:cs="Arial"/>
          <w:lang w:eastAsia="en-GB"/>
        </w:rPr>
        <w:t>Atoev</w:t>
      </w:r>
      <w:proofErr w:type="spellEnd"/>
      <w:r w:rsidRPr="00AC1AAE">
        <w:rPr>
          <w:rFonts w:cs="Arial"/>
          <w:lang w:eastAsia="en-GB"/>
        </w:rPr>
        <w:t xml:space="preserve">,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6188206C" w14:textId="77777777" w:rsidR="00632CC4" w:rsidRPr="00802F0C" w:rsidRDefault="00632CC4" w:rsidP="00632CC4">
      <w:pPr>
        <w:pStyle w:val="ListParagraph"/>
        <w:numPr>
          <w:ilvl w:val="0"/>
          <w:numId w:val="25"/>
        </w:numPr>
        <w:spacing w:line="240" w:lineRule="auto"/>
        <w:contextualSpacing/>
        <w:jc w:val="left"/>
        <w:rPr>
          <w:rFonts w:cs="Arial"/>
          <w:lang w:eastAsia="en-GB"/>
        </w:rPr>
      </w:pPr>
      <w:proofErr w:type="spellStart"/>
      <w:r w:rsidRPr="00802F0C">
        <w:rPr>
          <w:rFonts w:cs="Arial"/>
          <w:lang w:eastAsia="en-GB"/>
        </w:rPr>
        <w:t>Tajikpotrebsoyuz</w:t>
      </w:r>
      <w:proofErr w:type="spellEnd"/>
      <w:r w:rsidRPr="00802F0C">
        <w:rPr>
          <w:rFonts w:cs="Arial"/>
          <w:lang w:eastAsia="en-GB"/>
        </w:rPr>
        <w:t xml:space="preserve"> </w:t>
      </w:r>
      <w:r>
        <w:rPr>
          <w:rFonts w:cs="Arial"/>
          <w:lang w:eastAsia="en-GB"/>
        </w:rPr>
        <w:t xml:space="preserve">- </w:t>
      </w:r>
      <w:r w:rsidRPr="00802F0C">
        <w:rPr>
          <w:rFonts w:cs="Arial"/>
          <w:lang w:eastAsia="en-GB"/>
        </w:rPr>
        <w:t xml:space="preserve">Tajik </w:t>
      </w:r>
      <w:r>
        <w:rPr>
          <w:rFonts w:cs="Arial"/>
          <w:lang w:eastAsia="en-GB"/>
        </w:rPr>
        <w:t>C</w:t>
      </w:r>
      <w:r w:rsidRPr="00802F0C">
        <w:rPr>
          <w:rFonts w:cs="Arial"/>
          <w:lang w:eastAsia="en-GB"/>
        </w:rPr>
        <w:t>onsumer</w:t>
      </w:r>
      <w:r>
        <w:rPr>
          <w:rFonts w:cs="Arial"/>
          <w:lang w:eastAsia="en-GB"/>
        </w:rPr>
        <w:t xml:space="preserve"> U</w:t>
      </w:r>
      <w:r w:rsidRPr="00802F0C">
        <w:rPr>
          <w:rFonts w:cs="Arial"/>
          <w:lang w:eastAsia="en-GB"/>
        </w:rPr>
        <w:t>nion (Mavzuna Karimova);</w:t>
      </w:r>
    </w:p>
    <w:p w14:paraId="3E50A960" w14:textId="77777777" w:rsidR="00632CC4" w:rsidRPr="00AC1AAE" w:rsidRDefault="00632CC4" w:rsidP="00632CC4">
      <w:pPr>
        <w:pStyle w:val="ListParagraph"/>
        <w:numPr>
          <w:ilvl w:val="0"/>
          <w:numId w:val="25"/>
        </w:numPr>
        <w:spacing w:line="240" w:lineRule="auto"/>
        <w:contextualSpacing/>
        <w:jc w:val="left"/>
        <w:rPr>
          <w:rFonts w:cs="Arial"/>
          <w:lang w:eastAsia="en-GB"/>
        </w:rPr>
      </w:pPr>
      <w:proofErr w:type="spellStart"/>
      <w:r w:rsidRPr="00AC1AAE">
        <w:rPr>
          <w:rFonts w:cs="Arial"/>
          <w:lang w:eastAsia="en-GB"/>
        </w:rPr>
        <w:t>Tajikmatlubot</w:t>
      </w:r>
      <w:proofErr w:type="spellEnd"/>
      <w:r w:rsidRPr="00AC1AAE">
        <w:rPr>
          <w:rFonts w:cs="Arial"/>
          <w:lang w:eastAsia="en-GB"/>
        </w:rPr>
        <w:t xml:space="preserve"> </w:t>
      </w:r>
      <w:r>
        <w:rPr>
          <w:rFonts w:cs="Arial"/>
          <w:lang w:eastAsia="en-GB"/>
        </w:rPr>
        <w:t xml:space="preserve">– </w:t>
      </w:r>
      <w:r w:rsidRPr="00AC1AAE">
        <w:rPr>
          <w:rFonts w:cs="Arial"/>
          <w:lang w:eastAsia="en-GB"/>
        </w:rPr>
        <w:t>Republican Union of Consumer Societies of Tajikistan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377E8F0F"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Tax Committee (Mavzuna Karimova);</w:t>
      </w:r>
    </w:p>
    <w:p w14:paraId="0D42FB5C"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Turkish International Cooperation and Development Agency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5DB1A1C8"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United Nations Children’s Fund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 xml:space="preserve">,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 xml:space="preserve">); </w:t>
      </w:r>
    </w:p>
    <w:p w14:paraId="029859B1" w14:textId="77777777" w:rsidR="00632CC4" w:rsidRPr="00AC1AAE" w:rsidRDefault="00632CC4" w:rsidP="00632CC4">
      <w:pPr>
        <w:pStyle w:val="ListParagraph"/>
        <w:numPr>
          <w:ilvl w:val="0"/>
          <w:numId w:val="25"/>
        </w:numPr>
        <w:spacing w:line="240" w:lineRule="auto"/>
        <w:contextualSpacing/>
        <w:jc w:val="left"/>
        <w:rPr>
          <w:rFonts w:cs="Arial"/>
          <w:lang w:eastAsia="en-GB"/>
        </w:rPr>
      </w:pPr>
      <w:proofErr w:type="spellStart"/>
      <w:r w:rsidRPr="00AC1AAE">
        <w:rPr>
          <w:rFonts w:cs="Arial"/>
          <w:lang w:eastAsia="en-GB"/>
        </w:rPr>
        <w:t>Welthungerhilfe</w:t>
      </w:r>
      <w:proofErr w:type="spellEnd"/>
      <w:r w:rsidRPr="00AC1AAE">
        <w:rPr>
          <w:rFonts w:cs="Arial"/>
          <w:lang w:eastAsia="en-GB"/>
        </w:rPr>
        <w:t xml:space="preserve"> (</w:t>
      </w:r>
      <w:proofErr w:type="spellStart"/>
      <w:r w:rsidRPr="00AC1AAE">
        <w:rPr>
          <w:rFonts w:cs="Arial"/>
          <w:lang w:eastAsia="en-GB"/>
        </w:rPr>
        <w:t>Rahmad</w:t>
      </w:r>
      <w:proofErr w:type="spellEnd"/>
      <w:r w:rsidRPr="00AC1AAE">
        <w:rPr>
          <w:rFonts w:cs="Arial"/>
          <w:lang w:eastAsia="en-GB"/>
        </w:rPr>
        <w:t xml:space="preserve"> </w:t>
      </w:r>
      <w:proofErr w:type="spellStart"/>
      <w:r w:rsidRPr="00AC1AAE">
        <w:rPr>
          <w:rFonts w:cs="Arial"/>
          <w:lang w:eastAsia="en-GB"/>
        </w:rPr>
        <w:t>Supriyanto</w:t>
      </w:r>
      <w:proofErr w:type="spellEnd"/>
      <w:r w:rsidRPr="00AC1AAE">
        <w:rPr>
          <w:rFonts w:cs="Arial"/>
          <w:lang w:eastAsia="en-GB"/>
        </w:rPr>
        <w:t>);</w:t>
      </w:r>
    </w:p>
    <w:p w14:paraId="29B57B39"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World Bank (</w:t>
      </w:r>
      <w:proofErr w:type="spellStart"/>
      <w:r w:rsidRPr="00AC1AAE">
        <w:rPr>
          <w:rFonts w:cs="Arial"/>
          <w:lang w:eastAsia="en-GB"/>
        </w:rPr>
        <w:t>Yrysbek</w:t>
      </w:r>
      <w:proofErr w:type="spellEnd"/>
      <w:r w:rsidRPr="00AC1AAE">
        <w:rPr>
          <w:rFonts w:cs="Arial"/>
          <w:lang w:eastAsia="en-GB"/>
        </w:rPr>
        <w:t xml:space="preserve"> </w:t>
      </w:r>
      <w:proofErr w:type="spellStart"/>
      <w:r w:rsidRPr="00AC1AAE">
        <w:rPr>
          <w:rFonts w:cs="Arial"/>
          <w:lang w:eastAsia="en-GB"/>
        </w:rPr>
        <w:t>Abdurasulov</w:t>
      </w:r>
      <w:proofErr w:type="spellEnd"/>
      <w:r w:rsidRPr="00AC1AAE">
        <w:rPr>
          <w:rFonts w:cs="Arial"/>
          <w:lang w:eastAsia="en-GB"/>
        </w:rPr>
        <w:t xml:space="preserve">,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3244FBB9"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 xml:space="preserve">World Food </w:t>
      </w:r>
      <w:proofErr w:type="spellStart"/>
      <w:r w:rsidRPr="00AC1AAE">
        <w:rPr>
          <w:rFonts w:cs="Arial"/>
          <w:lang w:eastAsia="en-GB"/>
        </w:rPr>
        <w:t>Programme</w:t>
      </w:r>
      <w:proofErr w:type="spellEnd"/>
      <w:r w:rsidRPr="00AC1AAE">
        <w:rPr>
          <w:rFonts w:cs="Arial"/>
          <w:lang w:eastAsia="en-GB"/>
        </w:rPr>
        <w:t xml:space="preserve"> (</w:t>
      </w:r>
      <w:proofErr w:type="spellStart"/>
      <w:r w:rsidRPr="00AC1AAE">
        <w:rPr>
          <w:rFonts w:cs="Arial"/>
          <w:lang w:eastAsia="en-GB"/>
        </w:rPr>
        <w:t>Parviz</w:t>
      </w:r>
      <w:proofErr w:type="spellEnd"/>
      <w:r w:rsidRPr="00AC1AAE">
        <w:rPr>
          <w:rFonts w:cs="Arial"/>
          <w:lang w:eastAsia="en-GB"/>
        </w:rPr>
        <w:t xml:space="preserve"> </w:t>
      </w:r>
      <w:proofErr w:type="spellStart"/>
      <w:r w:rsidRPr="00AC1AAE">
        <w:rPr>
          <w:rFonts w:cs="Arial"/>
          <w:lang w:eastAsia="en-GB"/>
        </w:rPr>
        <w:t>Juraev</w:t>
      </w:r>
      <w:proofErr w:type="spellEnd"/>
      <w:r w:rsidRPr="00AC1AAE">
        <w:rPr>
          <w:rFonts w:cs="Arial"/>
          <w:lang w:eastAsia="en-GB"/>
        </w:rPr>
        <w:t xml:space="preserve">, </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w:t>
      </w:r>
    </w:p>
    <w:p w14:paraId="1B79B3AA" w14:textId="77777777" w:rsidR="00632CC4" w:rsidRPr="00AC1AAE" w:rsidRDefault="00632CC4" w:rsidP="00632CC4">
      <w:pPr>
        <w:pStyle w:val="ListParagraph"/>
        <w:numPr>
          <w:ilvl w:val="0"/>
          <w:numId w:val="25"/>
        </w:numPr>
        <w:spacing w:line="240" w:lineRule="auto"/>
        <w:contextualSpacing/>
        <w:jc w:val="left"/>
        <w:rPr>
          <w:rFonts w:cs="Arial"/>
          <w:lang w:eastAsia="en-GB"/>
        </w:rPr>
      </w:pPr>
      <w:r w:rsidRPr="00AC1AAE">
        <w:rPr>
          <w:rFonts w:cs="Arial"/>
          <w:lang w:eastAsia="en-GB"/>
        </w:rPr>
        <w:t>World Health Organization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w:t>
      </w:r>
    </w:p>
    <w:p w14:paraId="26EE30DD" w14:textId="77777777" w:rsidR="00632CC4" w:rsidRPr="00AC1AAE" w:rsidRDefault="00632CC4" w:rsidP="00632CC4">
      <w:pPr>
        <w:pStyle w:val="ListParagraph"/>
        <w:numPr>
          <w:ilvl w:val="0"/>
          <w:numId w:val="25"/>
        </w:numPr>
        <w:spacing w:after="0" w:line="240" w:lineRule="auto"/>
        <w:contextualSpacing/>
        <w:jc w:val="left"/>
        <w:rPr>
          <w:rFonts w:cs="Arial"/>
          <w:lang w:eastAsia="en-GB"/>
        </w:rPr>
      </w:pPr>
      <w:r w:rsidRPr="00AC1AAE">
        <w:rPr>
          <w:rFonts w:cs="Arial"/>
          <w:lang w:eastAsia="en-GB"/>
        </w:rPr>
        <w:t>Youth Group on Protection of Environment (</w:t>
      </w:r>
      <w:proofErr w:type="spellStart"/>
      <w:r w:rsidRPr="00AC1AAE">
        <w:rPr>
          <w:rFonts w:cs="Arial"/>
          <w:lang w:eastAsia="en-GB"/>
        </w:rPr>
        <w:t>Rahmad</w:t>
      </w:r>
      <w:proofErr w:type="spellEnd"/>
      <w:r w:rsidRPr="00AC1AAE">
        <w:rPr>
          <w:rFonts w:cs="Arial"/>
          <w:lang w:eastAsia="en-GB"/>
        </w:rPr>
        <w:t xml:space="preserve"> </w:t>
      </w:r>
      <w:proofErr w:type="spellStart"/>
      <w:r w:rsidRPr="00AC1AAE">
        <w:rPr>
          <w:rFonts w:cs="Arial"/>
          <w:lang w:eastAsia="en-GB"/>
        </w:rPr>
        <w:t>Supriyanto</w:t>
      </w:r>
      <w:proofErr w:type="spellEnd"/>
      <w:r w:rsidRPr="00AC1AAE">
        <w:rPr>
          <w:rFonts w:cs="Arial"/>
          <w:lang w:eastAsia="en-GB"/>
        </w:rPr>
        <w:t xml:space="preserve">). </w:t>
      </w:r>
    </w:p>
    <w:p w14:paraId="1AD5594A" w14:textId="77777777" w:rsidR="00632CC4" w:rsidRPr="00AC1AAE" w:rsidRDefault="00632CC4" w:rsidP="00632CC4">
      <w:pPr>
        <w:spacing w:after="0"/>
        <w:rPr>
          <w:rFonts w:cs="Arial"/>
          <w:lang w:eastAsia="en-GB"/>
        </w:rPr>
      </w:pPr>
    </w:p>
    <w:p w14:paraId="05CF3EE8" w14:textId="3B987BBD" w:rsidR="00632CC4" w:rsidRDefault="00632CC4" w:rsidP="00632CC4">
      <w:pPr>
        <w:shd w:val="clear" w:color="auto" w:fill="FFFFFF"/>
        <w:textAlignment w:val="baseline"/>
        <w:rPr>
          <w:rFonts w:cs="Arial"/>
          <w:lang w:eastAsia="en-GB"/>
        </w:rPr>
      </w:pPr>
      <w:r w:rsidRPr="00AC1AAE">
        <w:rPr>
          <w:rFonts w:cs="Arial"/>
          <w:lang w:eastAsia="en-GB"/>
        </w:rPr>
        <w:t xml:space="preserve">Some comments suggested that UN agencies such as FAO, UNICEF or WHO, </w:t>
      </w:r>
      <w:r>
        <w:rPr>
          <w:rFonts w:cs="Arial"/>
          <w:lang w:eastAsia="en-GB"/>
        </w:rPr>
        <w:t xml:space="preserve">working under the guidance of </w:t>
      </w:r>
      <w:r w:rsidRPr="00AC1AAE">
        <w:rPr>
          <w:rFonts w:cs="Arial"/>
          <w:lang w:eastAsia="en-GB"/>
        </w:rPr>
        <w:t>Ministry of Health or the Ministry of Agriculture, should take the lead in the policymaking process</w:t>
      </w:r>
      <w:r>
        <w:rPr>
          <w:rFonts w:cs="Arial"/>
          <w:lang w:eastAsia="en-GB"/>
        </w:rPr>
        <w:t xml:space="preserve"> to</w:t>
      </w:r>
      <w:r w:rsidRPr="00AC1AAE">
        <w:rPr>
          <w:rFonts w:cs="Arial"/>
          <w:lang w:eastAsia="en-GB"/>
        </w:rPr>
        <w:t xml:space="preserve"> ensur</w:t>
      </w:r>
      <w:r>
        <w:rPr>
          <w:rFonts w:cs="Arial"/>
          <w:lang w:eastAsia="en-GB"/>
        </w:rPr>
        <w:t>e</w:t>
      </w:r>
      <w:r w:rsidRPr="00AC1AAE">
        <w:rPr>
          <w:rFonts w:cs="Arial"/>
          <w:lang w:eastAsia="en-GB"/>
        </w:rPr>
        <w:t xml:space="preserve"> full involvement of all stakeholders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 xml:space="preserve">). Another participant suggested to establish an interdepartmental working group </w:t>
      </w:r>
      <w:r>
        <w:rPr>
          <w:rFonts w:cs="Arial"/>
          <w:lang w:eastAsia="en-GB"/>
        </w:rPr>
        <w:t>operating</w:t>
      </w:r>
      <w:r w:rsidRPr="00AC1AAE">
        <w:rPr>
          <w:rFonts w:cs="Arial"/>
          <w:lang w:eastAsia="en-GB"/>
        </w:rPr>
        <w:t xml:space="preserve"> at two levels and includ</w:t>
      </w:r>
      <w:r>
        <w:rPr>
          <w:rFonts w:cs="Arial"/>
          <w:lang w:eastAsia="en-GB"/>
        </w:rPr>
        <w:t>ing</w:t>
      </w:r>
      <w:r w:rsidRPr="00AC1AAE">
        <w:rPr>
          <w:rFonts w:cs="Arial"/>
          <w:lang w:eastAsia="en-GB"/>
        </w:rPr>
        <w:t xml:space="preserve"> representatives from all relevant ministries, the private sector, and UN agencies and other international institutions (in particular, FAO, IFAD, WFP and the World Bank). The first level </w:t>
      </w:r>
      <w:r>
        <w:rPr>
          <w:rFonts w:cs="Arial"/>
          <w:lang w:eastAsia="en-GB"/>
        </w:rPr>
        <w:t>would</w:t>
      </w:r>
      <w:r w:rsidRPr="00AC1AAE">
        <w:rPr>
          <w:rFonts w:cs="Arial"/>
          <w:lang w:eastAsia="en-GB"/>
        </w:rPr>
        <w:t xml:space="preserve"> be a working council chaired by the Deputy Prime Minister, the second level a working group chaired by the Ministry of Agriculture. The working groups </w:t>
      </w:r>
      <w:r>
        <w:rPr>
          <w:rFonts w:cs="Arial"/>
          <w:lang w:eastAsia="en-GB"/>
        </w:rPr>
        <w:t>would</w:t>
      </w:r>
      <w:r w:rsidRPr="00AC1AAE">
        <w:rPr>
          <w:rFonts w:cs="Arial"/>
          <w:lang w:eastAsia="en-GB"/>
        </w:rPr>
        <w:t xml:space="preserve"> determine the priority areas for improving food security and develop a strategy and respective indicators. The UN organizations and the World Bank could provide support by establishing a secretariat for coordinating the work of these working groups, monitoring and assessing situations, providing technical advice, and facilitating exchange of knowledge and experience (</w:t>
      </w:r>
      <w:proofErr w:type="spellStart"/>
      <w:r w:rsidRPr="00AC1AAE">
        <w:rPr>
          <w:rFonts w:cs="Arial"/>
          <w:lang w:eastAsia="en-GB"/>
        </w:rPr>
        <w:t>Parviz</w:t>
      </w:r>
      <w:proofErr w:type="spellEnd"/>
      <w:r w:rsidRPr="00AC1AAE">
        <w:rPr>
          <w:rFonts w:cs="Arial"/>
          <w:lang w:eastAsia="en-GB"/>
        </w:rPr>
        <w:t xml:space="preserve"> </w:t>
      </w:r>
      <w:proofErr w:type="spellStart"/>
      <w:r w:rsidRPr="00AC1AAE">
        <w:rPr>
          <w:rFonts w:cs="Arial"/>
          <w:lang w:eastAsia="en-GB"/>
        </w:rPr>
        <w:t>Juraev</w:t>
      </w:r>
      <w:proofErr w:type="spellEnd"/>
      <w:r w:rsidRPr="00AC1AAE">
        <w:rPr>
          <w:rFonts w:cs="Arial"/>
          <w:lang w:eastAsia="en-GB"/>
        </w:rPr>
        <w:t xml:space="preserve">). </w:t>
      </w:r>
    </w:p>
    <w:p w14:paraId="63CFE517" w14:textId="77777777" w:rsidR="00632CC4" w:rsidRDefault="00632CC4">
      <w:pPr>
        <w:spacing w:after="0"/>
        <w:jc w:val="left"/>
        <w:rPr>
          <w:rFonts w:cs="Arial"/>
          <w:lang w:eastAsia="en-GB"/>
        </w:rPr>
      </w:pPr>
      <w:r>
        <w:rPr>
          <w:rFonts w:cs="Arial"/>
          <w:lang w:eastAsia="en-GB"/>
        </w:rPr>
        <w:br w:type="page"/>
      </w:r>
    </w:p>
    <w:p w14:paraId="7AAD07A5" w14:textId="77777777" w:rsidR="00632CC4" w:rsidRPr="00AC1AAE" w:rsidRDefault="00632CC4" w:rsidP="00632CC4">
      <w:pPr>
        <w:pStyle w:val="Heading1"/>
      </w:pPr>
      <w:r>
        <w:lastRenderedPageBreak/>
        <w:t>D</w:t>
      </w:r>
      <w:r w:rsidRPr="00AC1AAE">
        <w:t xml:space="preserve">evelopment </w:t>
      </w:r>
      <w:r>
        <w:t>capacity for</w:t>
      </w:r>
      <w:r w:rsidRPr="00AC1AAE">
        <w:t xml:space="preserve"> comprehensive food security and nutrition policies</w:t>
      </w:r>
    </w:p>
    <w:p w14:paraId="5B0B3C13" w14:textId="22D0BF7E" w:rsidR="00632CC4" w:rsidRPr="00AC1AAE" w:rsidRDefault="00632CC4" w:rsidP="00632CC4">
      <w:pPr>
        <w:rPr>
          <w:rFonts w:eastAsia="Calibri" w:cs="Arial"/>
          <w:lang w:bidi="en-US"/>
        </w:rPr>
      </w:pPr>
      <w:r w:rsidRPr="00AC1AAE">
        <w:rPr>
          <w:rFonts w:eastAsia="Calibri" w:cs="Arial"/>
          <w:lang w:bidi="en-US"/>
        </w:rPr>
        <w:t xml:space="preserve">Consultation participants stressed that a good technical understanding of food security, nutrition, and agriculture, </w:t>
      </w:r>
      <w:r>
        <w:rPr>
          <w:rFonts w:eastAsia="Calibri" w:cs="Arial"/>
          <w:lang w:bidi="en-US"/>
        </w:rPr>
        <w:t>as well as</w:t>
      </w:r>
      <w:r w:rsidRPr="00AC1AAE">
        <w:rPr>
          <w:rFonts w:eastAsia="Calibri" w:cs="Arial"/>
          <w:lang w:bidi="en-US"/>
        </w:rPr>
        <w:t xml:space="preserve"> their interlinkages, is essential for developing coherent and mutually reinforcing food security and nutrition policies. </w:t>
      </w:r>
      <w:r>
        <w:rPr>
          <w:rFonts w:eastAsia="Calibri" w:cs="Arial"/>
          <w:lang w:bidi="en-US"/>
        </w:rPr>
        <w:t>In this regard, s</w:t>
      </w:r>
      <w:r w:rsidRPr="00AC1AAE">
        <w:rPr>
          <w:rFonts w:eastAsia="Calibri" w:cs="Arial"/>
          <w:lang w:bidi="en-US"/>
        </w:rPr>
        <w:t xml:space="preserve">ome comments argued that </w:t>
      </w:r>
      <w:r>
        <w:rPr>
          <w:rFonts w:eastAsia="Calibri" w:cs="Arial"/>
          <w:lang w:bidi="en-US"/>
        </w:rPr>
        <w:t>there should be a focus on the</w:t>
      </w:r>
      <w:r w:rsidRPr="00AC1AAE">
        <w:rPr>
          <w:rFonts w:eastAsia="Calibri" w:cs="Arial"/>
          <w:lang w:bidi="en-US"/>
        </w:rPr>
        <w:t xml:space="preserve"> concept of nutrition security rather than food (</w:t>
      </w:r>
      <w:proofErr w:type="spellStart"/>
      <w:r w:rsidRPr="00AC1AAE">
        <w:rPr>
          <w:rFonts w:eastAsia="Calibri" w:cs="Arial"/>
          <w:lang w:bidi="en-US"/>
        </w:rPr>
        <w:t>Tamanna</w:t>
      </w:r>
      <w:proofErr w:type="spellEnd"/>
      <w:r w:rsidRPr="00AC1AAE">
        <w:rPr>
          <w:rFonts w:eastAsia="Calibri" w:cs="Arial"/>
          <w:lang w:bidi="en-US"/>
        </w:rPr>
        <w:t xml:space="preserve"> </w:t>
      </w:r>
      <w:proofErr w:type="spellStart"/>
      <w:r w:rsidRPr="00AC1AAE">
        <w:rPr>
          <w:rFonts w:eastAsia="Calibri" w:cs="Arial"/>
          <w:lang w:bidi="en-US"/>
        </w:rPr>
        <w:t>Ferdous</w:t>
      </w:r>
      <w:proofErr w:type="spellEnd"/>
      <w:r w:rsidRPr="00AC1AAE">
        <w:rPr>
          <w:rFonts w:eastAsia="Calibri" w:cs="Arial"/>
          <w:lang w:bidi="en-US"/>
        </w:rPr>
        <w:t>). In any case, specialists with expertise covering all stages of the value chain are needed (</w:t>
      </w:r>
      <w:proofErr w:type="spellStart"/>
      <w:r w:rsidRPr="00AC1AAE">
        <w:rPr>
          <w:rFonts w:eastAsia="Calibri" w:cs="Arial"/>
          <w:lang w:bidi="en-US"/>
        </w:rPr>
        <w:t>Sajamol</w:t>
      </w:r>
      <w:proofErr w:type="spellEnd"/>
      <w:r w:rsidRPr="00AC1AAE">
        <w:rPr>
          <w:rFonts w:eastAsia="Calibri" w:cs="Arial"/>
          <w:lang w:bidi="en-US"/>
        </w:rPr>
        <w:t xml:space="preserve"> </w:t>
      </w:r>
      <w:proofErr w:type="spellStart"/>
      <w:r w:rsidRPr="00AC1AAE">
        <w:rPr>
          <w:rFonts w:eastAsia="Calibri" w:cs="Arial"/>
          <w:lang w:bidi="en-US"/>
        </w:rPr>
        <w:t>Saidzoda</w:t>
      </w:r>
      <w:proofErr w:type="spellEnd"/>
      <w:r w:rsidRPr="00AC1AAE">
        <w:rPr>
          <w:rFonts w:eastAsia="Calibri" w:cs="Arial"/>
          <w:lang w:bidi="en-US"/>
        </w:rPr>
        <w:t>)</w:t>
      </w:r>
      <w:r>
        <w:rPr>
          <w:rFonts w:eastAsia="Calibri" w:cs="Arial"/>
          <w:lang w:bidi="en-US"/>
        </w:rPr>
        <w:t>;</w:t>
      </w:r>
      <w:r w:rsidRPr="00AC1AAE">
        <w:rPr>
          <w:rFonts w:eastAsia="Calibri" w:cs="Arial"/>
          <w:lang w:bidi="en-US"/>
        </w:rPr>
        <w:t xml:space="preserve"> context-specific knowledge is crucial, especially concerning the needs of farmers and consumers (</w:t>
      </w:r>
      <w:proofErr w:type="spellStart"/>
      <w:r w:rsidRPr="00AC1AAE">
        <w:rPr>
          <w:rFonts w:eastAsia="Calibri" w:cs="Arial"/>
          <w:lang w:bidi="en-US"/>
        </w:rPr>
        <w:t>Tamanna</w:t>
      </w:r>
      <w:proofErr w:type="spellEnd"/>
      <w:r w:rsidRPr="00AC1AAE">
        <w:rPr>
          <w:rFonts w:eastAsia="Calibri" w:cs="Arial"/>
          <w:lang w:bidi="en-US"/>
        </w:rPr>
        <w:t xml:space="preserve"> </w:t>
      </w:r>
      <w:proofErr w:type="spellStart"/>
      <w:r w:rsidRPr="00AC1AAE">
        <w:rPr>
          <w:rFonts w:eastAsia="Calibri" w:cs="Arial"/>
          <w:lang w:bidi="en-US"/>
        </w:rPr>
        <w:t>Ferdous</w:t>
      </w:r>
      <w:proofErr w:type="spellEnd"/>
      <w:r w:rsidRPr="00AC1AAE">
        <w:rPr>
          <w:rFonts w:eastAsia="Calibri" w:cs="Arial"/>
          <w:lang w:bidi="en-US"/>
        </w:rPr>
        <w:t xml:space="preserve">). </w:t>
      </w:r>
    </w:p>
    <w:p w14:paraId="590C9DE9" w14:textId="77777777" w:rsidR="00632CC4" w:rsidRPr="00AC1AAE" w:rsidRDefault="00632CC4" w:rsidP="00632CC4">
      <w:pPr>
        <w:rPr>
          <w:rFonts w:eastAsia="Calibri" w:cs="Arial"/>
          <w:lang w:bidi="en-US"/>
        </w:rPr>
      </w:pPr>
      <w:r w:rsidRPr="00AC1AAE">
        <w:rPr>
          <w:rFonts w:eastAsia="Calibri" w:cs="Arial"/>
          <w:lang w:bidi="en-US"/>
        </w:rPr>
        <w:t xml:space="preserve">Some comments referred to specific actors that </w:t>
      </w:r>
      <w:r>
        <w:rPr>
          <w:rFonts w:eastAsia="Calibri" w:cs="Arial"/>
          <w:lang w:bidi="en-US"/>
        </w:rPr>
        <w:t>could</w:t>
      </w:r>
      <w:r w:rsidRPr="00AC1AAE">
        <w:rPr>
          <w:rFonts w:eastAsia="Calibri" w:cs="Arial"/>
          <w:lang w:bidi="en-US"/>
        </w:rPr>
        <w:t xml:space="preserve"> help facilitate the design and implementation of coherent food security and nutrition policies: </w:t>
      </w:r>
    </w:p>
    <w:p w14:paraId="5412DAE5" w14:textId="77777777" w:rsidR="00632CC4" w:rsidRPr="00AC1AAE" w:rsidRDefault="00632CC4" w:rsidP="00632CC4">
      <w:pPr>
        <w:pStyle w:val="ListParagraph"/>
        <w:numPr>
          <w:ilvl w:val="0"/>
          <w:numId w:val="26"/>
        </w:numPr>
        <w:shd w:val="clear" w:color="auto" w:fill="FFFFFF"/>
        <w:spacing w:after="90" w:line="240" w:lineRule="auto"/>
        <w:contextualSpacing/>
        <w:jc w:val="left"/>
        <w:textAlignment w:val="baseline"/>
        <w:rPr>
          <w:rFonts w:cs="Arial"/>
          <w:lang w:eastAsia="en-GB"/>
        </w:rPr>
      </w:pPr>
      <w:r w:rsidRPr="00AC1AAE">
        <w:rPr>
          <w:rFonts w:cs="Arial"/>
          <w:lang w:eastAsia="en-GB"/>
        </w:rPr>
        <w:t xml:space="preserve">The Statistical Agency </w:t>
      </w:r>
      <w:r>
        <w:rPr>
          <w:rFonts w:cs="Arial"/>
          <w:lang w:eastAsia="en-GB"/>
        </w:rPr>
        <w:t>could</w:t>
      </w:r>
      <w:r w:rsidRPr="00AC1AAE">
        <w:rPr>
          <w:rFonts w:cs="Arial"/>
          <w:lang w:eastAsia="en-GB"/>
        </w:rPr>
        <w:t xml:space="preserve"> develop relevant indicators and monitor the country’s food security situation (</w:t>
      </w:r>
      <w:proofErr w:type="spellStart"/>
      <w:r w:rsidRPr="00AC1AAE">
        <w:rPr>
          <w:rFonts w:cs="Arial"/>
          <w:lang w:eastAsia="en-GB"/>
        </w:rPr>
        <w:t>Mahmadsharif</w:t>
      </w:r>
      <w:proofErr w:type="spellEnd"/>
      <w:r w:rsidRPr="00AC1AAE">
        <w:rPr>
          <w:rFonts w:cs="Arial"/>
          <w:lang w:eastAsia="en-GB"/>
        </w:rPr>
        <w:t xml:space="preserve"> </w:t>
      </w:r>
      <w:proofErr w:type="spellStart"/>
      <w:r w:rsidRPr="00AC1AAE">
        <w:rPr>
          <w:rFonts w:cs="Arial"/>
          <w:lang w:eastAsia="en-GB"/>
        </w:rPr>
        <w:t>Atoev</w:t>
      </w:r>
      <w:proofErr w:type="spellEnd"/>
      <w:r w:rsidRPr="00AC1AAE">
        <w:rPr>
          <w:rFonts w:cs="Arial"/>
          <w:lang w:eastAsia="en-GB"/>
        </w:rPr>
        <w:t xml:space="preserve">); </w:t>
      </w:r>
    </w:p>
    <w:p w14:paraId="72646891" w14:textId="77777777" w:rsidR="00632CC4" w:rsidRPr="00AC1AAE" w:rsidRDefault="00632CC4" w:rsidP="00632CC4">
      <w:pPr>
        <w:pStyle w:val="ListParagraph"/>
        <w:numPr>
          <w:ilvl w:val="0"/>
          <w:numId w:val="26"/>
        </w:numPr>
        <w:shd w:val="clear" w:color="auto" w:fill="FFFFFF"/>
        <w:spacing w:after="90" w:line="240" w:lineRule="auto"/>
        <w:contextualSpacing/>
        <w:jc w:val="left"/>
        <w:textAlignment w:val="baseline"/>
        <w:rPr>
          <w:rFonts w:eastAsia="Calibri" w:cs="Arial"/>
          <w:lang w:bidi="en-US"/>
        </w:rPr>
      </w:pPr>
      <w:r w:rsidRPr="00AC1AAE">
        <w:rPr>
          <w:rFonts w:cs="Arial"/>
          <w:lang w:eastAsia="en-GB"/>
        </w:rPr>
        <w:t xml:space="preserve">The Tajik Academies of Sciences, Medical Sciences and Pedagogical Sciences, and the Institute of Nutrition </w:t>
      </w:r>
      <w:r>
        <w:rPr>
          <w:rFonts w:cs="Arial"/>
          <w:lang w:eastAsia="en-GB"/>
        </w:rPr>
        <w:t>could</w:t>
      </w:r>
      <w:r w:rsidRPr="00AC1AAE">
        <w:rPr>
          <w:rFonts w:cs="Arial"/>
          <w:lang w:eastAsia="en-GB"/>
        </w:rPr>
        <w:t xml:space="preserve"> develop a concept of public health – based on the consumption of a balanced diet – for various target groups (</w:t>
      </w:r>
      <w:proofErr w:type="spellStart"/>
      <w:r w:rsidRPr="00AC1AAE">
        <w:rPr>
          <w:rFonts w:cs="Arial"/>
          <w:lang w:eastAsia="en-GB"/>
        </w:rPr>
        <w:t>Mahmadsharif</w:t>
      </w:r>
      <w:proofErr w:type="spellEnd"/>
      <w:r w:rsidRPr="00AC1AAE">
        <w:rPr>
          <w:rFonts w:cs="Arial"/>
          <w:lang w:eastAsia="en-GB"/>
        </w:rPr>
        <w:t xml:space="preserve"> </w:t>
      </w:r>
      <w:proofErr w:type="spellStart"/>
      <w:r w:rsidRPr="00AC1AAE">
        <w:rPr>
          <w:rFonts w:cs="Arial"/>
          <w:lang w:eastAsia="en-GB"/>
        </w:rPr>
        <w:t>Atoev</w:t>
      </w:r>
      <w:proofErr w:type="spellEnd"/>
      <w:r w:rsidRPr="00AC1AAE">
        <w:rPr>
          <w:rFonts w:cs="Arial"/>
          <w:lang w:eastAsia="en-GB"/>
        </w:rPr>
        <w:t>);</w:t>
      </w:r>
    </w:p>
    <w:p w14:paraId="110C79AA" w14:textId="77777777" w:rsidR="00632CC4" w:rsidRPr="00AC1AAE" w:rsidRDefault="00632CC4" w:rsidP="00632CC4">
      <w:pPr>
        <w:pStyle w:val="ListParagraph"/>
        <w:numPr>
          <w:ilvl w:val="0"/>
          <w:numId w:val="26"/>
        </w:numPr>
        <w:shd w:val="clear" w:color="auto" w:fill="FFFFFF"/>
        <w:spacing w:after="0" w:line="240" w:lineRule="auto"/>
        <w:contextualSpacing/>
        <w:jc w:val="left"/>
        <w:textAlignment w:val="baseline"/>
        <w:rPr>
          <w:rFonts w:eastAsia="Calibri" w:cs="Arial"/>
          <w:lang w:bidi="en-US"/>
        </w:rPr>
      </w:pPr>
      <w:r w:rsidRPr="00AC1AAE">
        <w:rPr>
          <w:rFonts w:eastAsia="Calibri" w:cs="Arial"/>
          <w:lang w:bidi="en-US"/>
        </w:rPr>
        <w:t xml:space="preserve">The Ministry of Health and Social Protection and the Ministry of Education and Science </w:t>
      </w:r>
      <w:r>
        <w:rPr>
          <w:rFonts w:eastAsia="Calibri" w:cs="Arial"/>
          <w:lang w:bidi="en-US"/>
        </w:rPr>
        <w:t>could</w:t>
      </w:r>
      <w:r w:rsidRPr="00AC1AAE">
        <w:rPr>
          <w:rFonts w:eastAsia="Calibri" w:cs="Arial"/>
          <w:lang w:bidi="en-US"/>
        </w:rPr>
        <w:t xml:space="preserve"> develop a nutrition strategy for various target groups (</w:t>
      </w:r>
      <w:proofErr w:type="spellStart"/>
      <w:r w:rsidRPr="00AC1AAE">
        <w:rPr>
          <w:rFonts w:eastAsia="Calibri" w:cs="Arial"/>
          <w:lang w:bidi="en-US"/>
        </w:rPr>
        <w:t>Mahmadsharif</w:t>
      </w:r>
      <w:proofErr w:type="spellEnd"/>
      <w:r w:rsidRPr="00AC1AAE">
        <w:rPr>
          <w:rFonts w:eastAsia="Calibri" w:cs="Arial"/>
          <w:lang w:bidi="en-US"/>
        </w:rPr>
        <w:t xml:space="preserve"> </w:t>
      </w:r>
      <w:proofErr w:type="spellStart"/>
      <w:r w:rsidRPr="00AC1AAE">
        <w:rPr>
          <w:rFonts w:eastAsia="Calibri" w:cs="Arial"/>
          <w:lang w:bidi="en-US"/>
        </w:rPr>
        <w:t>Atoev</w:t>
      </w:r>
      <w:proofErr w:type="spellEnd"/>
      <w:r w:rsidRPr="00AC1AAE">
        <w:rPr>
          <w:rFonts w:eastAsia="Calibri" w:cs="Arial"/>
          <w:lang w:bidi="en-US"/>
        </w:rPr>
        <w:t>)</w:t>
      </w:r>
      <w:r>
        <w:rPr>
          <w:rFonts w:eastAsia="Calibri" w:cs="Arial"/>
          <w:lang w:bidi="en-US"/>
        </w:rPr>
        <w:t>;</w:t>
      </w:r>
      <w:r w:rsidRPr="00AC1AAE">
        <w:rPr>
          <w:rFonts w:eastAsia="Calibri" w:cs="Arial"/>
          <w:lang w:bidi="en-US"/>
        </w:rPr>
        <w:t xml:space="preserve">  </w:t>
      </w:r>
    </w:p>
    <w:p w14:paraId="26A43352" w14:textId="77777777" w:rsidR="00632CC4" w:rsidRPr="00AC1AAE" w:rsidRDefault="00632CC4" w:rsidP="00632CC4">
      <w:pPr>
        <w:pStyle w:val="ListParagraph"/>
        <w:numPr>
          <w:ilvl w:val="0"/>
          <w:numId w:val="26"/>
        </w:numPr>
        <w:shd w:val="clear" w:color="auto" w:fill="FFFFFF"/>
        <w:spacing w:after="0" w:line="240" w:lineRule="auto"/>
        <w:contextualSpacing/>
        <w:jc w:val="left"/>
        <w:textAlignment w:val="baseline"/>
        <w:rPr>
          <w:rFonts w:eastAsia="Calibri" w:cs="Arial"/>
          <w:lang w:bidi="en-US"/>
        </w:rPr>
      </w:pPr>
      <w:r w:rsidRPr="00AC1AAE">
        <w:rPr>
          <w:rFonts w:cs="Arial"/>
          <w:lang w:eastAsia="en-GB"/>
        </w:rPr>
        <w:t xml:space="preserve">Tajikistan’s Commission on Food Security </w:t>
      </w:r>
      <w:proofErr w:type="gramStart"/>
      <w:r w:rsidRPr="00AC1AAE">
        <w:rPr>
          <w:rFonts w:cs="Arial"/>
          <w:lang w:eastAsia="en-GB"/>
        </w:rPr>
        <w:t>should be strengthened</w:t>
      </w:r>
      <w:proofErr w:type="gramEnd"/>
      <w:r w:rsidRPr="00AC1AAE">
        <w:rPr>
          <w:rFonts w:cs="Arial"/>
          <w:lang w:eastAsia="en-GB"/>
        </w:rPr>
        <w:t>, and criteria for determining its activities should be established (</w:t>
      </w:r>
      <w:proofErr w:type="spellStart"/>
      <w:r w:rsidRPr="00AC1AAE">
        <w:rPr>
          <w:rFonts w:cs="Arial"/>
          <w:lang w:eastAsia="en-GB"/>
        </w:rPr>
        <w:t>Yrysbek</w:t>
      </w:r>
      <w:proofErr w:type="spellEnd"/>
      <w:r w:rsidRPr="00AC1AAE">
        <w:rPr>
          <w:rFonts w:cs="Arial"/>
          <w:lang w:eastAsia="en-GB"/>
        </w:rPr>
        <w:t xml:space="preserve"> </w:t>
      </w:r>
      <w:proofErr w:type="spellStart"/>
      <w:r w:rsidRPr="00AC1AAE">
        <w:rPr>
          <w:rFonts w:cs="Arial"/>
          <w:lang w:eastAsia="en-GB"/>
        </w:rPr>
        <w:t>Abdurasulov</w:t>
      </w:r>
      <w:proofErr w:type="spellEnd"/>
      <w:r w:rsidRPr="00AC1AAE">
        <w:rPr>
          <w:rFonts w:cs="Arial"/>
          <w:lang w:eastAsia="en-GB"/>
        </w:rPr>
        <w:t>).</w:t>
      </w:r>
    </w:p>
    <w:p w14:paraId="04518BFD" w14:textId="77777777" w:rsidR="00632CC4" w:rsidRPr="00AC1AAE" w:rsidRDefault="00632CC4" w:rsidP="00632CC4">
      <w:pPr>
        <w:pStyle w:val="ListParagraph"/>
        <w:numPr>
          <w:ilvl w:val="0"/>
          <w:numId w:val="0"/>
        </w:numPr>
        <w:shd w:val="clear" w:color="auto" w:fill="FFFFFF"/>
        <w:spacing w:after="0" w:line="240" w:lineRule="auto"/>
        <w:ind w:left="357"/>
        <w:textAlignment w:val="baseline"/>
        <w:rPr>
          <w:rFonts w:eastAsia="Calibri" w:cs="Arial"/>
          <w:lang w:bidi="en-US"/>
        </w:rPr>
      </w:pPr>
    </w:p>
    <w:p w14:paraId="4774090E" w14:textId="77777777" w:rsidR="00632CC4" w:rsidRPr="00AC1AAE" w:rsidRDefault="00632CC4" w:rsidP="00632CC4">
      <w:pPr>
        <w:rPr>
          <w:rFonts w:eastAsia="Calibri" w:cs="Arial"/>
          <w:lang w:bidi="en-US"/>
        </w:rPr>
      </w:pPr>
      <w:r w:rsidRPr="00AC1AAE">
        <w:rPr>
          <w:rFonts w:cs="Arial"/>
          <w:lang w:eastAsia="en-GB"/>
        </w:rPr>
        <w:t xml:space="preserve">Furthermore, </w:t>
      </w:r>
      <w:r>
        <w:rPr>
          <w:rFonts w:cs="Arial"/>
          <w:lang w:eastAsia="en-GB"/>
        </w:rPr>
        <w:t xml:space="preserve">some </w:t>
      </w:r>
      <w:r w:rsidRPr="00AC1AAE">
        <w:rPr>
          <w:rFonts w:cs="Arial"/>
          <w:lang w:eastAsia="en-GB"/>
        </w:rPr>
        <w:t xml:space="preserve">comments pointed out that those leading the policymaking process need to be equipped with adequate coordination skills. </w:t>
      </w:r>
      <w:r>
        <w:rPr>
          <w:rFonts w:cs="Arial"/>
          <w:lang w:eastAsia="en-GB"/>
        </w:rPr>
        <w:t>For example, following a</w:t>
      </w:r>
      <w:r w:rsidRPr="00AC1AAE">
        <w:rPr>
          <w:rFonts w:cs="Arial"/>
          <w:lang w:eastAsia="en-GB"/>
        </w:rPr>
        <w:t xml:space="preserve"> </w:t>
      </w:r>
      <w:proofErr w:type="spellStart"/>
      <w:r w:rsidRPr="00AC1AAE">
        <w:rPr>
          <w:rFonts w:cs="Arial"/>
          <w:lang w:eastAsia="en-GB"/>
        </w:rPr>
        <w:t>multiactor</w:t>
      </w:r>
      <w:proofErr w:type="spellEnd"/>
      <w:r w:rsidRPr="00AC1AAE">
        <w:rPr>
          <w:rFonts w:cs="Arial"/>
          <w:lang w:eastAsia="en-GB"/>
        </w:rPr>
        <w:t xml:space="preserve"> partnership approach</w:t>
      </w:r>
      <w:r>
        <w:rPr>
          <w:rFonts w:cs="Arial"/>
          <w:lang w:eastAsia="en-GB"/>
        </w:rPr>
        <w:t xml:space="preserve"> would bring</w:t>
      </w:r>
      <w:r w:rsidRPr="00AC1AAE">
        <w:rPr>
          <w:rFonts w:cs="Arial"/>
          <w:lang w:eastAsia="en-GB"/>
        </w:rPr>
        <w:t xml:space="preserve"> all stakeholders together, </w:t>
      </w:r>
      <w:r>
        <w:rPr>
          <w:rFonts w:cs="Arial"/>
          <w:lang w:eastAsia="en-GB"/>
        </w:rPr>
        <w:t>and thus</w:t>
      </w:r>
      <w:r w:rsidRPr="00AC1AAE">
        <w:rPr>
          <w:rFonts w:cs="Arial"/>
          <w:lang w:eastAsia="en-GB"/>
        </w:rPr>
        <w:t xml:space="preserve"> require a clear understanding of the roles and responsibilities of the different actors throughout the process. Furthermore, leaders of the process should have the</w:t>
      </w:r>
      <w:r>
        <w:rPr>
          <w:rFonts w:cs="Arial"/>
          <w:lang w:eastAsia="en-GB"/>
        </w:rPr>
        <w:t xml:space="preserve"> required</w:t>
      </w:r>
      <w:r w:rsidRPr="00AC1AAE">
        <w:rPr>
          <w:rFonts w:cs="Arial"/>
          <w:lang w:eastAsia="en-GB"/>
        </w:rPr>
        <w:t xml:space="preserve"> negotiation skills to reach a consensus in the context of a technical debate, integrating social, economic and ecological aspects into policies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 xml:space="preserve">) that can help achieve tangible results </w:t>
      </w:r>
      <w:r>
        <w:rPr>
          <w:rFonts w:cs="Arial"/>
          <w:lang w:eastAsia="en-GB"/>
        </w:rPr>
        <w:t>while</w:t>
      </w:r>
      <w:r w:rsidRPr="00AC1AAE">
        <w:rPr>
          <w:rFonts w:cs="Arial"/>
          <w:lang w:eastAsia="en-GB"/>
        </w:rPr>
        <w:t xml:space="preserve"> tak</w:t>
      </w:r>
      <w:r>
        <w:rPr>
          <w:rFonts w:cs="Arial"/>
          <w:lang w:eastAsia="en-GB"/>
        </w:rPr>
        <w:t>ing</w:t>
      </w:r>
      <w:r w:rsidRPr="00AC1AAE">
        <w:rPr>
          <w:rFonts w:cs="Arial"/>
          <w:lang w:eastAsia="en-GB"/>
        </w:rPr>
        <w:t xml:space="preserve"> into account the country’s </w:t>
      </w:r>
      <w:r w:rsidRPr="00AC1AAE">
        <w:rPr>
          <w:rFonts w:eastAsia="Calibri" w:cs="Arial"/>
          <w:lang w:bidi="en-US"/>
        </w:rPr>
        <w:t>capacities (</w:t>
      </w:r>
      <w:proofErr w:type="spellStart"/>
      <w:r w:rsidRPr="00AC1AAE">
        <w:rPr>
          <w:rFonts w:eastAsia="Calibri" w:cs="Arial"/>
          <w:lang w:bidi="en-US"/>
        </w:rPr>
        <w:t>Sherali</w:t>
      </w:r>
      <w:proofErr w:type="spellEnd"/>
      <w:r w:rsidRPr="00AC1AAE">
        <w:rPr>
          <w:rFonts w:eastAsia="Calibri" w:cs="Arial"/>
          <w:lang w:bidi="en-US"/>
        </w:rPr>
        <w:t xml:space="preserve"> </w:t>
      </w:r>
      <w:proofErr w:type="spellStart"/>
      <w:r w:rsidRPr="00AC1AAE">
        <w:rPr>
          <w:rFonts w:eastAsia="Calibri" w:cs="Arial"/>
          <w:lang w:bidi="en-US"/>
        </w:rPr>
        <w:t>Rahmatulloev</w:t>
      </w:r>
      <w:proofErr w:type="spellEnd"/>
      <w:r w:rsidRPr="00AC1AAE">
        <w:rPr>
          <w:rFonts w:eastAsia="Calibri" w:cs="Arial"/>
          <w:lang w:bidi="en-US"/>
        </w:rPr>
        <w:t xml:space="preserve">). </w:t>
      </w:r>
    </w:p>
    <w:p w14:paraId="498C3501" w14:textId="77777777" w:rsidR="00632CC4" w:rsidRPr="00AC1AAE" w:rsidRDefault="00632CC4" w:rsidP="00632CC4">
      <w:pPr>
        <w:rPr>
          <w:rFonts w:eastAsia="Calibri" w:cs="Arial"/>
          <w:lang w:bidi="en-US"/>
        </w:rPr>
      </w:pPr>
      <w:r w:rsidRPr="00AC1AAE">
        <w:rPr>
          <w:rFonts w:eastAsia="Calibri" w:cs="Arial"/>
          <w:lang w:bidi="en-US"/>
        </w:rPr>
        <w:t>Some comments stressed that there is a need to look beyond national policies</w:t>
      </w:r>
      <w:r>
        <w:rPr>
          <w:rFonts w:eastAsia="Calibri" w:cs="Arial"/>
          <w:lang w:bidi="en-US"/>
        </w:rPr>
        <w:t>,</w:t>
      </w:r>
      <w:r w:rsidRPr="00AC1AAE">
        <w:rPr>
          <w:rFonts w:cs="Arial"/>
          <w:lang w:eastAsia="en-GB"/>
        </w:rPr>
        <w:t xml:space="preserve"> and that a sound understanding of and strong commitment to global initiatives addressing food insecurity and malnutrition </w:t>
      </w:r>
      <w:proofErr w:type="gramStart"/>
      <w:r w:rsidRPr="00AC1AAE">
        <w:rPr>
          <w:rFonts w:cs="Arial"/>
          <w:lang w:eastAsia="en-GB"/>
        </w:rPr>
        <w:t>are needed</w:t>
      </w:r>
      <w:proofErr w:type="gramEnd"/>
      <w:r w:rsidRPr="00AC1AAE">
        <w:rPr>
          <w:rFonts w:cs="Arial"/>
          <w:lang w:eastAsia="en-GB"/>
        </w:rPr>
        <w:t xml:space="preserve">. In this context, the UN has a key role in pushing the agenda forward and ensuring coordination among the different stakeholders </w:t>
      </w:r>
      <w:r w:rsidRPr="00AC1AAE">
        <w:rPr>
          <w:rFonts w:eastAsia="Calibri" w:cs="Arial"/>
          <w:lang w:bidi="en-US"/>
        </w:rPr>
        <w:t>(</w:t>
      </w:r>
      <w:proofErr w:type="spellStart"/>
      <w:r w:rsidRPr="00AC1AAE">
        <w:rPr>
          <w:rFonts w:eastAsia="Calibri" w:cs="Arial"/>
          <w:lang w:bidi="en-US"/>
        </w:rPr>
        <w:t>Tamanna</w:t>
      </w:r>
      <w:proofErr w:type="spellEnd"/>
      <w:r w:rsidRPr="00AC1AAE">
        <w:rPr>
          <w:rFonts w:eastAsia="Calibri" w:cs="Arial"/>
          <w:lang w:bidi="en-US"/>
        </w:rPr>
        <w:t xml:space="preserve"> </w:t>
      </w:r>
      <w:proofErr w:type="spellStart"/>
      <w:r w:rsidRPr="00AC1AAE">
        <w:rPr>
          <w:rFonts w:eastAsia="Calibri" w:cs="Arial"/>
          <w:lang w:bidi="en-US"/>
        </w:rPr>
        <w:t>Ferdous</w:t>
      </w:r>
      <w:proofErr w:type="spellEnd"/>
      <w:r w:rsidRPr="00AC1AAE">
        <w:rPr>
          <w:rFonts w:eastAsia="Calibri" w:cs="Arial"/>
          <w:lang w:bidi="en-US"/>
        </w:rPr>
        <w:t xml:space="preserve">). </w:t>
      </w:r>
    </w:p>
    <w:p w14:paraId="22DA35D1" w14:textId="77777777" w:rsidR="00632CC4" w:rsidRPr="00AC1AAE" w:rsidRDefault="00632CC4" w:rsidP="00632CC4">
      <w:pPr>
        <w:pStyle w:val="Heading1"/>
      </w:pPr>
      <w:r w:rsidRPr="00AC1AAE">
        <w:t>Creating an enabling environment for sustainable and healthy food systems</w:t>
      </w:r>
    </w:p>
    <w:p w14:paraId="284F4D39" w14:textId="77777777" w:rsidR="00632CC4" w:rsidRPr="00AC1AAE" w:rsidRDefault="00632CC4" w:rsidP="00632CC4">
      <w:pPr>
        <w:shd w:val="clear" w:color="auto" w:fill="FFFFFF"/>
        <w:textAlignment w:val="baseline"/>
        <w:rPr>
          <w:rFonts w:cs="Arial"/>
        </w:rPr>
      </w:pPr>
      <w:r w:rsidRPr="00AC1AAE">
        <w:rPr>
          <w:rFonts w:cs="Arial"/>
          <w:lang w:eastAsia="en-GB"/>
        </w:rPr>
        <w:t xml:space="preserve">Some participants provided general suggestions that would help enable food system actors to contribute effectively to the development of healthy food systems, </w:t>
      </w:r>
      <w:r>
        <w:rPr>
          <w:rFonts w:cs="Arial"/>
          <w:lang w:eastAsia="en-GB"/>
        </w:rPr>
        <w:t xml:space="preserve">with such </w:t>
      </w:r>
      <w:r w:rsidRPr="00AC1AAE">
        <w:rPr>
          <w:rFonts w:cs="Arial"/>
          <w:lang w:eastAsia="en-GB"/>
        </w:rPr>
        <w:t xml:space="preserve">examples </w:t>
      </w:r>
      <w:r>
        <w:rPr>
          <w:rFonts w:cs="Arial"/>
          <w:lang w:eastAsia="en-GB"/>
        </w:rPr>
        <w:t>as</w:t>
      </w:r>
      <w:r w:rsidRPr="00AC1AAE">
        <w:rPr>
          <w:rFonts w:cs="Arial"/>
          <w:lang w:eastAsia="en-GB"/>
        </w:rPr>
        <w:t xml:space="preserve"> improvement of physical and social infrastructure in rural areas (</w:t>
      </w:r>
      <w:proofErr w:type="spellStart"/>
      <w:r w:rsidRPr="00AC1AAE">
        <w:rPr>
          <w:rFonts w:cs="Arial"/>
          <w:lang w:eastAsia="en-GB"/>
        </w:rPr>
        <w:t>Rahmad</w:t>
      </w:r>
      <w:proofErr w:type="spellEnd"/>
      <w:r w:rsidRPr="00AC1AAE">
        <w:rPr>
          <w:rFonts w:cs="Arial"/>
          <w:lang w:eastAsia="en-GB"/>
        </w:rPr>
        <w:t xml:space="preserve"> </w:t>
      </w:r>
      <w:proofErr w:type="spellStart"/>
      <w:r w:rsidRPr="00AC1AAE">
        <w:rPr>
          <w:rFonts w:cs="Arial"/>
          <w:lang w:eastAsia="en-GB"/>
        </w:rPr>
        <w:t>Supriyanto</w:t>
      </w:r>
      <w:proofErr w:type="spellEnd"/>
      <w:r w:rsidRPr="00AC1AAE">
        <w:rPr>
          <w:rFonts w:cs="Arial"/>
          <w:lang w:eastAsia="en-GB"/>
        </w:rPr>
        <w:t>, Mavzuna Karimova) and the creation of a fair judicial system (</w:t>
      </w:r>
      <w:proofErr w:type="spellStart"/>
      <w:r w:rsidRPr="00AC1AAE">
        <w:rPr>
          <w:rFonts w:cs="Arial"/>
          <w:lang w:eastAsia="en-GB"/>
        </w:rPr>
        <w:t>Mahmadsharif</w:t>
      </w:r>
      <w:proofErr w:type="spellEnd"/>
      <w:r w:rsidRPr="00AC1AAE">
        <w:rPr>
          <w:rFonts w:cs="Arial"/>
          <w:lang w:eastAsia="en-GB"/>
        </w:rPr>
        <w:t xml:space="preserve"> </w:t>
      </w:r>
      <w:proofErr w:type="spellStart"/>
      <w:r w:rsidRPr="00AC1AAE">
        <w:rPr>
          <w:rFonts w:cs="Arial"/>
          <w:lang w:eastAsia="en-GB"/>
        </w:rPr>
        <w:t>Atoev</w:t>
      </w:r>
      <w:proofErr w:type="spellEnd"/>
      <w:r w:rsidRPr="00AC1AAE">
        <w:rPr>
          <w:rFonts w:cs="Arial"/>
          <w:lang w:eastAsia="en-GB"/>
        </w:rPr>
        <w:t>).</w:t>
      </w:r>
      <w:r w:rsidRPr="00AC1AAE">
        <w:rPr>
          <w:rFonts w:cs="Arial"/>
          <w:bdr w:val="none" w:sz="0" w:space="0" w:color="auto" w:frame="1"/>
          <w:lang w:eastAsia="en-GB"/>
        </w:rPr>
        <w:t xml:space="preserve"> In addition, participants suggested that the following actions </w:t>
      </w:r>
      <w:proofErr w:type="gramStart"/>
      <w:r w:rsidRPr="00AC1AAE">
        <w:rPr>
          <w:rFonts w:cs="Arial"/>
          <w:bdr w:val="none" w:sz="0" w:space="0" w:color="auto" w:frame="1"/>
          <w:lang w:eastAsia="en-GB"/>
        </w:rPr>
        <w:t>should be undertaken</w:t>
      </w:r>
      <w:proofErr w:type="gramEnd"/>
      <w:r w:rsidRPr="00AC1AAE">
        <w:rPr>
          <w:rFonts w:cs="Arial"/>
          <w:bdr w:val="none" w:sz="0" w:space="0" w:color="auto" w:frame="1"/>
          <w:lang w:eastAsia="en-GB"/>
        </w:rPr>
        <w:t xml:space="preserve"> to support farmers, food processors and food distributors, which, in turn, would foster the development of sustainable food systems:  </w:t>
      </w:r>
    </w:p>
    <w:p w14:paraId="05524353" w14:textId="77777777" w:rsidR="00632CC4" w:rsidRPr="00AC1AAE" w:rsidRDefault="00632CC4" w:rsidP="00632CC4">
      <w:pPr>
        <w:pStyle w:val="ListParagraph"/>
        <w:numPr>
          <w:ilvl w:val="0"/>
          <w:numId w:val="26"/>
        </w:numPr>
        <w:spacing w:after="0" w:line="240" w:lineRule="auto"/>
        <w:contextualSpacing/>
        <w:rPr>
          <w:rFonts w:cs="Arial"/>
          <w:lang w:eastAsia="en-GB"/>
        </w:rPr>
      </w:pPr>
      <w:r w:rsidRPr="00AC1AAE">
        <w:rPr>
          <w:rFonts w:cs="Arial"/>
          <w:b/>
          <w:lang w:eastAsia="en-GB"/>
        </w:rPr>
        <w:t xml:space="preserve">Improve rural infrastructure </w:t>
      </w:r>
      <w:r w:rsidRPr="00AC1AAE">
        <w:rPr>
          <w:rFonts w:cs="Arial"/>
          <w:lang w:eastAsia="en-GB"/>
        </w:rPr>
        <w:t>(</w:t>
      </w:r>
      <w:proofErr w:type="spellStart"/>
      <w:r w:rsidRPr="00AC1AAE">
        <w:rPr>
          <w:rFonts w:cs="Arial"/>
          <w:lang w:eastAsia="en-GB"/>
        </w:rPr>
        <w:t>Rahmad</w:t>
      </w:r>
      <w:proofErr w:type="spellEnd"/>
      <w:r w:rsidRPr="00AC1AAE">
        <w:rPr>
          <w:rFonts w:cs="Arial"/>
          <w:lang w:eastAsia="en-GB"/>
        </w:rPr>
        <w:t xml:space="preserve"> </w:t>
      </w:r>
      <w:proofErr w:type="spellStart"/>
      <w:r w:rsidRPr="00AC1AAE">
        <w:rPr>
          <w:rFonts w:cs="Arial"/>
          <w:lang w:eastAsia="en-GB"/>
        </w:rPr>
        <w:t>Supriyanto</w:t>
      </w:r>
      <w:proofErr w:type="spellEnd"/>
      <w:r w:rsidRPr="00AC1AAE">
        <w:rPr>
          <w:rFonts w:cs="Arial"/>
          <w:lang w:eastAsia="en-GB"/>
        </w:rPr>
        <w:t>)</w:t>
      </w:r>
      <w:r w:rsidRPr="00D455D1">
        <w:rPr>
          <w:rFonts w:cs="Arial"/>
          <w:lang w:eastAsia="en-GB"/>
        </w:rPr>
        <w:t>.</w:t>
      </w:r>
      <w:r w:rsidRPr="00AC1AAE">
        <w:rPr>
          <w:rFonts w:cs="Arial"/>
          <w:lang w:eastAsia="en-GB"/>
        </w:rPr>
        <w:t xml:space="preserve"> This includes, </w:t>
      </w:r>
      <w:r w:rsidRPr="00AC1AAE">
        <w:rPr>
          <w:rFonts w:cs="Arial"/>
          <w:i/>
          <w:lang w:eastAsia="en-GB"/>
        </w:rPr>
        <w:t>inter alia</w:t>
      </w:r>
      <w:r w:rsidRPr="00AC1AAE">
        <w:rPr>
          <w:rFonts w:cs="Arial"/>
          <w:lang w:eastAsia="en-GB"/>
        </w:rPr>
        <w:t>, electricity, roads, bridges</w:t>
      </w:r>
      <w:r>
        <w:rPr>
          <w:rFonts w:cs="Arial"/>
          <w:lang w:eastAsia="en-GB"/>
        </w:rPr>
        <w:t xml:space="preserve"> and </w:t>
      </w:r>
      <w:r w:rsidRPr="00AC1AAE">
        <w:rPr>
          <w:rFonts w:cs="Arial"/>
          <w:lang w:eastAsia="en-GB"/>
        </w:rPr>
        <w:t xml:space="preserve">communication systems (Mavzuna Karimova). </w:t>
      </w:r>
    </w:p>
    <w:p w14:paraId="3FED82CC" w14:textId="77777777" w:rsidR="00632CC4" w:rsidRPr="00AC1AAE" w:rsidRDefault="00632CC4" w:rsidP="00632CC4">
      <w:pPr>
        <w:pStyle w:val="ListParagraph"/>
        <w:numPr>
          <w:ilvl w:val="0"/>
          <w:numId w:val="26"/>
        </w:numPr>
        <w:spacing w:after="0" w:line="240" w:lineRule="auto"/>
        <w:contextualSpacing/>
        <w:rPr>
          <w:rFonts w:cs="Arial"/>
          <w:lang w:eastAsia="en-GB"/>
        </w:rPr>
      </w:pPr>
      <w:r w:rsidRPr="00AC1AAE">
        <w:rPr>
          <w:rFonts w:cs="Arial"/>
          <w:b/>
          <w:bdr w:val="none" w:sz="0" w:space="0" w:color="auto" w:frame="1"/>
          <w:lang w:eastAsia="en-GB"/>
        </w:rPr>
        <w:t xml:space="preserve">Promote access to land. </w:t>
      </w:r>
      <w:r>
        <w:rPr>
          <w:rFonts w:cs="Arial"/>
          <w:bdr w:val="none" w:sz="0" w:space="0" w:color="auto" w:frame="1"/>
          <w:lang w:eastAsia="en-GB"/>
        </w:rPr>
        <w:t>Implementing a</w:t>
      </w:r>
      <w:r w:rsidRPr="00AC1AAE">
        <w:rPr>
          <w:rFonts w:cs="Arial"/>
          <w:bdr w:val="none" w:sz="0" w:space="0" w:color="auto" w:frame="1"/>
          <w:lang w:eastAsia="en-GB"/>
        </w:rPr>
        <w:t xml:space="preserve"> transparent and efficient land reform process </w:t>
      </w:r>
      <w:r>
        <w:rPr>
          <w:rFonts w:cs="Arial"/>
          <w:bdr w:val="none" w:sz="0" w:space="0" w:color="auto" w:frame="1"/>
          <w:lang w:eastAsia="en-GB"/>
        </w:rPr>
        <w:t>would</w:t>
      </w:r>
      <w:r w:rsidRPr="00AC1AAE">
        <w:rPr>
          <w:rFonts w:cs="Arial"/>
          <w:bdr w:val="none" w:sz="0" w:space="0" w:color="auto" w:frame="1"/>
          <w:lang w:eastAsia="en-GB"/>
        </w:rPr>
        <w:t xml:space="preserve"> provide low-income communities with access to land for food production (Mavzuna Karimova).</w:t>
      </w:r>
    </w:p>
    <w:p w14:paraId="15BF9611" w14:textId="77777777" w:rsidR="00632CC4" w:rsidRPr="00AC1AAE" w:rsidRDefault="00632CC4" w:rsidP="00632CC4">
      <w:pPr>
        <w:pStyle w:val="ListParagraph"/>
        <w:numPr>
          <w:ilvl w:val="0"/>
          <w:numId w:val="26"/>
        </w:numPr>
        <w:shd w:val="clear" w:color="auto" w:fill="FFFFFF"/>
        <w:spacing w:line="240" w:lineRule="auto"/>
        <w:contextualSpacing/>
        <w:jc w:val="left"/>
        <w:textAlignment w:val="baseline"/>
        <w:rPr>
          <w:rFonts w:cs="Arial"/>
          <w:lang w:eastAsia="en-GB"/>
        </w:rPr>
      </w:pPr>
      <w:r w:rsidRPr="00AC1AAE">
        <w:rPr>
          <w:rFonts w:cs="Arial"/>
          <w:b/>
          <w:lang w:eastAsia="en-GB"/>
        </w:rPr>
        <w:t>Boost women’s empowerment.</w:t>
      </w:r>
      <w:r w:rsidRPr="00AC1AAE">
        <w:rPr>
          <w:rFonts w:cs="Arial"/>
          <w:lang w:eastAsia="en-GB"/>
        </w:rPr>
        <w:t xml:space="preserve"> Women farmers should be empowered to participate in all levels of decision-making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w:t>
      </w:r>
    </w:p>
    <w:p w14:paraId="71ECC85D" w14:textId="77777777" w:rsidR="00632CC4" w:rsidRPr="00AC1AAE" w:rsidRDefault="00632CC4" w:rsidP="00632CC4">
      <w:pPr>
        <w:pStyle w:val="ListParagraph"/>
        <w:numPr>
          <w:ilvl w:val="0"/>
          <w:numId w:val="26"/>
        </w:numPr>
        <w:shd w:val="clear" w:color="auto" w:fill="FFFFFF"/>
        <w:spacing w:after="90" w:line="240" w:lineRule="auto"/>
        <w:contextualSpacing/>
        <w:textAlignment w:val="baseline"/>
        <w:rPr>
          <w:rFonts w:cs="Arial"/>
          <w:lang w:eastAsia="en-GB"/>
        </w:rPr>
      </w:pPr>
      <w:r w:rsidRPr="00AC1AAE">
        <w:rPr>
          <w:rFonts w:cs="Arial"/>
          <w:b/>
          <w:bdr w:val="none" w:sz="0" w:space="0" w:color="auto" w:frame="1"/>
          <w:lang w:eastAsia="en-GB"/>
        </w:rPr>
        <w:t>Enhance access to inputs, information and knowledge.</w:t>
      </w:r>
      <w:r w:rsidRPr="00AC1AAE">
        <w:rPr>
          <w:rFonts w:cs="Arial"/>
          <w:bdr w:val="none" w:sz="0" w:space="0" w:color="auto" w:frame="1"/>
          <w:lang w:eastAsia="en-GB"/>
        </w:rPr>
        <w:t xml:space="preserve"> Farmers </w:t>
      </w:r>
      <w:proofErr w:type="gramStart"/>
      <w:r w:rsidRPr="00AC1AAE">
        <w:rPr>
          <w:rFonts w:cs="Arial"/>
          <w:bdr w:val="none" w:sz="0" w:space="0" w:color="auto" w:frame="1"/>
          <w:lang w:eastAsia="en-GB"/>
        </w:rPr>
        <w:t xml:space="preserve">should </w:t>
      </w:r>
      <w:r>
        <w:rPr>
          <w:rFonts w:cs="Arial"/>
          <w:bdr w:val="none" w:sz="0" w:space="0" w:color="auto" w:frame="1"/>
          <w:lang w:eastAsia="en-GB"/>
        </w:rPr>
        <w:t>be given</w:t>
      </w:r>
      <w:proofErr w:type="gramEnd"/>
      <w:r w:rsidRPr="00AC1AAE">
        <w:rPr>
          <w:rFonts w:cs="Arial"/>
          <w:bdr w:val="none" w:sz="0" w:space="0" w:color="auto" w:frame="1"/>
          <w:lang w:eastAsia="en-GB"/>
        </w:rPr>
        <w:t xml:space="preserve"> access to quality seeds, fertilizers (</w:t>
      </w:r>
      <w:proofErr w:type="spellStart"/>
      <w:r w:rsidRPr="00AC1AAE">
        <w:rPr>
          <w:rFonts w:cs="Arial"/>
          <w:bdr w:val="none" w:sz="0" w:space="0" w:color="auto" w:frame="1"/>
          <w:lang w:eastAsia="en-GB"/>
        </w:rPr>
        <w:t>Rahmad</w:t>
      </w:r>
      <w:proofErr w:type="spellEnd"/>
      <w:r w:rsidRPr="00AC1AAE">
        <w:rPr>
          <w:rFonts w:cs="Arial"/>
          <w:bdr w:val="none" w:sz="0" w:space="0" w:color="auto" w:frame="1"/>
          <w:lang w:eastAsia="en-GB"/>
        </w:rPr>
        <w:t xml:space="preserve"> </w:t>
      </w:r>
      <w:proofErr w:type="spellStart"/>
      <w:r w:rsidRPr="00AC1AAE">
        <w:rPr>
          <w:rFonts w:cs="Arial"/>
          <w:bdr w:val="none" w:sz="0" w:space="0" w:color="auto" w:frame="1"/>
          <w:lang w:eastAsia="en-GB"/>
        </w:rPr>
        <w:t>Supriyanto</w:t>
      </w:r>
      <w:proofErr w:type="spellEnd"/>
      <w:r w:rsidRPr="00AC1AAE">
        <w:rPr>
          <w:rFonts w:cs="Arial"/>
          <w:bdr w:val="none" w:sz="0" w:space="0" w:color="auto" w:frame="1"/>
          <w:lang w:eastAsia="en-GB"/>
        </w:rPr>
        <w:t>) and market information (</w:t>
      </w:r>
      <w:proofErr w:type="spellStart"/>
      <w:r w:rsidRPr="00AC1AAE">
        <w:rPr>
          <w:rFonts w:cs="Arial"/>
          <w:bdr w:val="none" w:sz="0" w:space="0" w:color="auto" w:frame="1"/>
          <w:lang w:eastAsia="en-GB"/>
        </w:rPr>
        <w:t>Yrysbek</w:t>
      </w:r>
      <w:proofErr w:type="spellEnd"/>
      <w:r w:rsidRPr="00AC1AAE">
        <w:rPr>
          <w:rFonts w:cs="Arial"/>
          <w:bdr w:val="none" w:sz="0" w:space="0" w:color="auto" w:frame="1"/>
          <w:lang w:eastAsia="en-GB"/>
        </w:rPr>
        <w:t xml:space="preserve"> </w:t>
      </w:r>
      <w:proofErr w:type="spellStart"/>
      <w:r w:rsidRPr="00AC1AAE">
        <w:rPr>
          <w:rFonts w:cs="Arial"/>
          <w:bdr w:val="none" w:sz="0" w:space="0" w:color="auto" w:frame="1"/>
          <w:lang w:eastAsia="en-GB"/>
        </w:rPr>
        <w:t>Abdurasulov</w:t>
      </w:r>
      <w:proofErr w:type="spellEnd"/>
      <w:r w:rsidRPr="00AC1AAE">
        <w:rPr>
          <w:rFonts w:cs="Arial"/>
          <w:bdr w:val="none" w:sz="0" w:space="0" w:color="auto" w:frame="1"/>
          <w:lang w:eastAsia="en-GB"/>
        </w:rPr>
        <w:t xml:space="preserve">). Furthermore, a central agricultural research institute </w:t>
      </w:r>
      <w:proofErr w:type="gramStart"/>
      <w:r w:rsidRPr="00AC1AAE">
        <w:rPr>
          <w:rFonts w:cs="Arial"/>
          <w:bdr w:val="none" w:sz="0" w:space="0" w:color="auto" w:frame="1"/>
          <w:lang w:eastAsia="en-GB"/>
        </w:rPr>
        <w:t>should be established</w:t>
      </w:r>
      <w:proofErr w:type="gramEnd"/>
      <w:r w:rsidRPr="00AC1AAE">
        <w:rPr>
          <w:rFonts w:cs="Arial"/>
          <w:bdr w:val="none" w:sz="0" w:space="0" w:color="auto" w:frame="1"/>
          <w:lang w:eastAsia="en-GB"/>
        </w:rPr>
        <w:t xml:space="preserve"> </w:t>
      </w:r>
      <w:r>
        <w:rPr>
          <w:rFonts w:cs="Arial"/>
          <w:bdr w:val="none" w:sz="0" w:space="0" w:color="auto" w:frame="1"/>
          <w:lang w:eastAsia="en-GB"/>
        </w:rPr>
        <w:t>to</w:t>
      </w:r>
      <w:r w:rsidRPr="00AC1AAE">
        <w:rPr>
          <w:rFonts w:cs="Arial"/>
          <w:bdr w:val="none" w:sz="0" w:space="0" w:color="auto" w:frame="1"/>
          <w:lang w:eastAsia="en-GB"/>
        </w:rPr>
        <w:t xml:space="preserve"> transfer knowledge on low-cost agricultural production technologies to the field (Mavzuna Karimova)</w:t>
      </w:r>
      <w:r>
        <w:rPr>
          <w:rFonts w:cs="Arial"/>
          <w:bdr w:val="none" w:sz="0" w:space="0" w:color="auto" w:frame="1"/>
          <w:lang w:eastAsia="en-GB"/>
        </w:rPr>
        <w:t>;</w:t>
      </w:r>
      <w:r w:rsidRPr="00AC1AAE">
        <w:rPr>
          <w:rFonts w:cs="Arial"/>
          <w:bdr w:val="none" w:sz="0" w:space="0" w:color="auto" w:frame="1"/>
          <w:lang w:eastAsia="en-GB"/>
        </w:rPr>
        <w:t xml:space="preserve"> </w:t>
      </w:r>
      <w:r w:rsidRPr="00AC1AAE">
        <w:rPr>
          <w:rFonts w:cs="Arial"/>
          <w:bdr w:val="none" w:sz="0" w:space="0" w:color="auto" w:frame="1"/>
          <w:lang w:eastAsia="en-GB"/>
        </w:rPr>
        <w:lastRenderedPageBreak/>
        <w:t>r</w:t>
      </w:r>
      <w:r w:rsidRPr="00AC1AAE">
        <w:t>e</w:t>
      </w:r>
      <w:r w:rsidRPr="00AC1AAE">
        <w:rPr>
          <w:rFonts w:cs="Arial"/>
          <w:lang w:eastAsia="en-GB"/>
        </w:rPr>
        <w:t xml:space="preserve">commendations on land and water use, crop cultivation and seed production should be developed </w:t>
      </w:r>
      <w:r>
        <w:rPr>
          <w:rFonts w:cs="Arial"/>
          <w:lang w:eastAsia="en-GB"/>
        </w:rPr>
        <w:t xml:space="preserve">as well </w:t>
      </w:r>
      <w:r w:rsidRPr="00AC1AAE">
        <w:rPr>
          <w:rFonts w:cs="Arial"/>
          <w:lang w:eastAsia="en-GB"/>
        </w:rPr>
        <w:t>(</w:t>
      </w:r>
      <w:proofErr w:type="spellStart"/>
      <w:r w:rsidRPr="00AC1AAE">
        <w:rPr>
          <w:rFonts w:cs="Arial"/>
          <w:lang w:eastAsia="en-GB"/>
        </w:rPr>
        <w:t>Mahmadsharif</w:t>
      </w:r>
      <w:proofErr w:type="spellEnd"/>
      <w:r w:rsidRPr="00AC1AAE">
        <w:rPr>
          <w:rFonts w:cs="Arial"/>
          <w:lang w:eastAsia="en-GB"/>
        </w:rPr>
        <w:t xml:space="preserve"> </w:t>
      </w:r>
      <w:proofErr w:type="spellStart"/>
      <w:r w:rsidRPr="00AC1AAE">
        <w:rPr>
          <w:rFonts w:cs="Arial"/>
          <w:lang w:eastAsia="en-GB"/>
        </w:rPr>
        <w:t>Atoev</w:t>
      </w:r>
      <w:proofErr w:type="spellEnd"/>
      <w:r w:rsidRPr="00AC1AAE">
        <w:rPr>
          <w:rFonts w:cs="Arial"/>
          <w:lang w:eastAsia="en-GB"/>
        </w:rPr>
        <w:t>)</w:t>
      </w:r>
      <w:r>
        <w:rPr>
          <w:rFonts w:cs="Arial"/>
          <w:lang w:eastAsia="en-GB"/>
        </w:rPr>
        <w:t>.</w:t>
      </w:r>
    </w:p>
    <w:p w14:paraId="23CF8ED9" w14:textId="77777777" w:rsidR="00632CC4" w:rsidRPr="00AC1AAE" w:rsidRDefault="00632CC4" w:rsidP="00632CC4">
      <w:pPr>
        <w:pStyle w:val="ListParagraph"/>
        <w:numPr>
          <w:ilvl w:val="0"/>
          <w:numId w:val="26"/>
        </w:numPr>
        <w:shd w:val="clear" w:color="auto" w:fill="FFFFFF"/>
        <w:spacing w:line="240" w:lineRule="auto"/>
        <w:contextualSpacing/>
        <w:textAlignment w:val="baseline"/>
        <w:rPr>
          <w:rFonts w:cs="Arial"/>
          <w:lang w:eastAsia="en-GB"/>
        </w:rPr>
      </w:pPr>
      <w:r w:rsidRPr="00AC1AAE">
        <w:rPr>
          <w:rFonts w:cs="Arial"/>
          <w:b/>
          <w:lang w:eastAsia="en-GB"/>
        </w:rPr>
        <w:t>Provide agricultural training</w:t>
      </w:r>
      <w:r w:rsidRPr="00D455D1">
        <w:rPr>
          <w:rFonts w:cs="Arial"/>
          <w:b/>
          <w:lang w:eastAsia="en-GB"/>
        </w:rPr>
        <w:t>.</w:t>
      </w:r>
      <w:r w:rsidRPr="00AC1AAE">
        <w:rPr>
          <w:rFonts w:cs="Arial"/>
          <w:lang w:eastAsia="en-GB"/>
        </w:rPr>
        <w:t xml:space="preserve"> Topics to be included are agro</w:t>
      </w:r>
      <w:r w:rsidRPr="00AC1AAE">
        <w:t xml:space="preserve">ecology and the production of healthier food </w:t>
      </w:r>
      <w:r w:rsidRPr="00AC1AAE">
        <w:rPr>
          <w:rFonts w:cs="Arial"/>
          <w:lang w:eastAsia="en-GB"/>
        </w:rPr>
        <w:t>by reducing or eliminating the use of synthetic pesticides and chemical fertilizers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 xml:space="preserve">). </w:t>
      </w:r>
    </w:p>
    <w:p w14:paraId="6CA7E66F" w14:textId="77777777" w:rsidR="00632CC4" w:rsidRPr="00AC1AAE" w:rsidRDefault="00632CC4" w:rsidP="00632CC4">
      <w:pPr>
        <w:pStyle w:val="ListParagraph"/>
        <w:numPr>
          <w:ilvl w:val="0"/>
          <w:numId w:val="26"/>
        </w:numPr>
        <w:spacing w:line="240" w:lineRule="auto"/>
        <w:contextualSpacing/>
        <w:jc w:val="left"/>
      </w:pPr>
      <w:r w:rsidRPr="00AC1AAE">
        <w:rPr>
          <w:rFonts w:cs="Arial"/>
          <w:b/>
          <w:lang w:eastAsia="en-GB"/>
        </w:rPr>
        <w:t>Facilitate access to local and regional markets for ecological food items</w:t>
      </w:r>
      <w:r w:rsidRPr="00AC1AAE">
        <w:rPr>
          <w:rFonts w:cs="Arial"/>
          <w:lang w:eastAsia="en-GB"/>
        </w:rPr>
        <w:t xml:space="preserve">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w:t>
      </w:r>
    </w:p>
    <w:p w14:paraId="004014BB" w14:textId="77777777" w:rsidR="00632CC4" w:rsidRPr="00AC1AAE" w:rsidRDefault="00632CC4" w:rsidP="00632CC4">
      <w:pPr>
        <w:pStyle w:val="ListParagraph"/>
        <w:numPr>
          <w:ilvl w:val="0"/>
          <w:numId w:val="26"/>
        </w:numPr>
        <w:shd w:val="clear" w:color="auto" w:fill="FFFFFF"/>
        <w:spacing w:line="240" w:lineRule="auto"/>
        <w:contextualSpacing/>
        <w:jc w:val="left"/>
        <w:textAlignment w:val="baseline"/>
        <w:rPr>
          <w:rFonts w:cs="Arial"/>
          <w:lang w:eastAsia="en-GB"/>
        </w:rPr>
      </w:pPr>
      <w:r w:rsidRPr="00AC1AAE">
        <w:rPr>
          <w:rFonts w:cs="Arial"/>
          <w:b/>
          <w:lang w:eastAsia="en-GB"/>
        </w:rPr>
        <w:t xml:space="preserve">Create strong linkages between farmers and first buyers. </w:t>
      </w:r>
      <w:r w:rsidRPr="00AC1AAE">
        <w:rPr>
          <w:rFonts w:cs="Arial"/>
          <w:lang w:eastAsia="en-GB"/>
        </w:rPr>
        <w:t xml:space="preserve">In this regard, attention </w:t>
      </w:r>
      <w:proofErr w:type="gramStart"/>
      <w:r w:rsidRPr="00AC1AAE">
        <w:rPr>
          <w:rFonts w:cs="Arial"/>
          <w:lang w:eastAsia="en-GB"/>
        </w:rPr>
        <w:t>should be given</w:t>
      </w:r>
      <w:proofErr w:type="gramEnd"/>
      <w:r>
        <w:rPr>
          <w:rFonts w:cs="Arial"/>
          <w:lang w:eastAsia="en-GB"/>
        </w:rPr>
        <w:t xml:space="preserve"> not only</w:t>
      </w:r>
      <w:r w:rsidRPr="00AC1AAE">
        <w:rPr>
          <w:rFonts w:cs="Arial"/>
          <w:lang w:eastAsia="en-GB"/>
        </w:rPr>
        <w:t xml:space="preserve"> to the quantity but also to the quality of agricultural produce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w:t>
      </w:r>
    </w:p>
    <w:p w14:paraId="35680CB2" w14:textId="77777777" w:rsidR="00632CC4" w:rsidRPr="00AC1AAE" w:rsidRDefault="00632CC4" w:rsidP="00632CC4">
      <w:pPr>
        <w:pStyle w:val="ListParagraph"/>
        <w:numPr>
          <w:ilvl w:val="0"/>
          <w:numId w:val="26"/>
        </w:numPr>
        <w:spacing w:line="240" w:lineRule="auto"/>
        <w:contextualSpacing/>
        <w:rPr>
          <w:rFonts w:eastAsia="Calibri" w:cs="Arial"/>
          <w:lang w:bidi="en-US"/>
        </w:rPr>
      </w:pPr>
      <w:r w:rsidRPr="00AC1AAE">
        <w:rPr>
          <w:rFonts w:cs="Arial"/>
          <w:b/>
          <w:lang w:eastAsia="en-GB"/>
        </w:rPr>
        <w:t>Encourage product development and transformation at the farm level</w:t>
      </w:r>
      <w:r w:rsidRPr="00AC1AAE">
        <w:rPr>
          <w:rFonts w:cs="Arial"/>
          <w:lang w:eastAsia="en-GB"/>
        </w:rPr>
        <w:t xml:space="preserve">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w:t>
      </w:r>
      <w:r w:rsidRPr="00D455D1">
        <w:rPr>
          <w:rFonts w:cs="Arial"/>
          <w:lang w:eastAsia="en-GB"/>
        </w:rPr>
        <w:t>.</w:t>
      </w:r>
      <w:r w:rsidRPr="00AC1AAE">
        <w:rPr>
          <w:rFonts w:cs="Arial"/>
          <w:b/>
          <w:lang w:eastAsia="en-GB"/>
        </w:rPr>
        <w:t xml:space="preserve"> </w:t>
      </w:r>
      <w:r w:rsidRPr="00AC1AAE">
        <w:rPr>
          <w:rFonts w:cs="Arial"/>
          <w:lang w:eastAsia="en-GB"/>
        </w:rPr>
        <w:t xml:space="preserve">Small farms should gain access to </w:t>
      </w:r>
      <w:r w:rsidRPr="00AC1AAE">
        <w:rPr>
          <w:rFonts w:eastAsia="Calibri" w:cs="Arial"/>
          <w:lang w:bidi="en-US"/>
        </w:rPr>
        <w:t>modern, small equipment for processing, drying, sorting and packaging products (</w:t>
      </w:r>
      <w:proofErr w:type="spellStart"/>
      <w:r w:rsidRPr="00AC1AAE">
        <w:rPr>
          <w:rFonts w:eastAsia="Calibri" w:cs="Arial"/>
          <w:lang w:bidi="en-US"/>
        </w:rPr>
        <w:t>Sajamol</w:t>
      </w:r>
      <w:proofErr w:type="spellEnd"/>
      <w:r w:rsidRPr="00AC1AAE">
        <w:rPr>
          <w:rFonts w:eastAsia="Calibri" w:cs="Arial"/>
          <w:lang w:bidi="en-US"/>
        </w:rPr>
        <w:t xml:space="preserve"> </w:t>
      </w:r>
      <w:proofErr w:type="spellStart"/>
      <w:r w:rsidRPr="00AC1AAE">
        <w:rPr>
          <w:rFonts w:eastAsia="Calibri" w:cs="Arial"/>
          <w:lang w:bidi="en-US"/>
        </w:rPr>
        <w:t>Saidzoda</w:t>
      </w:r>
      <w:proofErr w:type="spellEnd"/>
      <w:r w:rsidRPr="00AC1AAE">
        <w:rPr>
          <w:rFonts w:eastAsia="Calibri" w:cs="Arial"/>
          <w:lang w:bidi="en-US"/>
        </w:rPr>
        <w:t xml:space="preserve">). </w:t>
      </w:r>
    </w:p>
    <w:p w14:paraId="73BBDC6F" w14:textId="77777777" w:rsidR="00632CC4" w:rsidRPr="00AC1AAE" w:rsidRDefault="00632CC4" w:rsidP="00632CC4">
      <w:pPr>
        <w:pStyle w:val="ListParagraph"/>
        <w:numPr>
          <w:ilvl w:val="0"/>
          <w:numId w:val="26"/>
        </w:numPr>
        <w:shd w:val="clear" w:color="auto" w:fill="FFFFFF"/>
        <w:spacing w:after="0" w:line="240" w:lineRule="auto"/>
        <w:contextualSpacing/>
        <w:jc w:val="left"/>
        <w:textAlignment w:val="baseline"/>
        <w:rPr>
          <w:rFonts w:cs="Arial"/>
          <w:b/>
          <w:lang w:eastAsia="en-GB"/>
        </w:rPr>
      </w:pPr>
      <w:r w:rsidRPr="00AC1AAE">
        <w:rPr>
          <w:rFonts w:cs="Arial"/>
          <w:b/>
          <w:lang w:eastAsia="en-GB"/>
        </w:rPr>
        <w:t xml:space="preserve">Define standards for healthy food </w:t>
      </w:r>
      <w:r w:rsidRPr="00AC1AAE">
        <w:rPr>
          <w:rFonts w:cs="Arial"/>
          <w:lang w:eastAsia="en-GB"/>
        </w:rPr>
        <w:t>(</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w:t>
      </w:r>
      <w:r w:rsidRPr="00D455D1">
        <w:rPr>
          <w:rFonts w:cs="Arial"/>
          <w:lang w:eastAsia="en-GB"/>
        </w:rPr>
        <w:t>.</w:t>
      </w:r>
    </w:p>
    <w:p w14:paraId="09047967" w14:textId="77777777" w:rsidR="00632CC4" w:rsidRPr="00AC1AAE" w:rsidRDefault="00632CC4" w:rsidP="00632CC4">
      <w:pPr>
        <w:pStyle w:val="ListParagraph"/>
        <w:numPr>
          <w:ilvl w:val="0"/>
          <w:numId w:val="26"/>
        </w:numPr>
        <w:shd w:val="clear" w:color="auto" w:fill="FFFFFF"/>
        <w:spacing w:after="0" w:line="240" w:lineRule="auto"/>
        <w:contextualSpacing/>
        <w:jc w:val="left"/>
        <w:textAlignment w:val="baseline"/>
        <w:rPr>
          <w:rFonts w:cs="Arial"/>
          <w:lang w:eastAsia="en-GB"/>
        </w:rPr>
      </w:pPr>
      <w:r>
        <w:rPr>
          <w:rFonts w:cs="Arial"/>
          <w:b/>
          <w:lang w:eastAsia="en-GB"/>
        </w:rPr>
        <w:t>Enhance</w:t>
      </w:r>
      <w:r w:rsidRPr="00AC1AAE">
        <w:rPr>
          <w:rFonts w:cs="Arial"/>
          <w:b/>
          <w:lang w:eastAsia="en-GB"/>
        </w:rPr>
        <w:t xml:space="preserve"> capacity </w:t>
      </w:r>
      <w:r>
        <w:rPr>
          <w:rFonts w:cs="Arial"/>
          <w:b/>
          <w:lang w:eastAsia="en-GB"/>
        </w:rPr>
        <w:t xml:space="preserve">of </w:t>
      </w:r>
      <w:r w:rsidRPr="00AC1AAE">
        <w:rPr>
          <w:rFonts w:cs="Arial"/>
          <w:b/>
          <w:lang w:eastAsia="en-GB"/>
        </w:rPr>
        <w:t xml:space="preserve">inclusive business models </w:t>
      </w:r>
      <w:r w:rsidRPr="00AC1AAE">
        <w:rPr>
          <w:rFonts w:cs="Arial"/>
          <w:lang w:eastAsia="en-GB"/>
        </w:rPr>
        <w:t>(</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w:t>
      </w:r>
    </w:p>
    <w:p w14:paraId="0BB20743" w14:textId="77777777" w:rsidR="00632CC4" w:rsidRPr="00AC1AAE" w:rsidRDefault="00632CC4" w:rsidP="00632CC4">
      <w:pPr>
        <w:pStyle w:val="ListParagraph"/>
        <w:numPr>
          <w:ilvl w:val="0"/>
          <w:numId w:val="26"/>
        </w:numPr>
        <w:shd w:val="clear" w:color="auto" w:fill="FFFFFF"/>
        <w:spacing w:after="0" w:line="240" w:lineRule="auto"/>
        <w:contextualSpacing/>
        <w:jc w:val="left"/>
        <w:textAlignment w:val="baseline"/>
        <w:rPr>
          <w:rFonts w:cs="Arial"/>
          <w:lang w:eastAsia="en-GB"/>
        </w:rPr>
      </w:pPr>
      <w:r w:rsidRPr="00AC1AAE">
        <w:rPr>
          <w:rFonts w:cs="Arial"/>
          <w:b/>
          <w:bdr w:val="none" w:sz="0" w:space="0" w:color="auto" w:frame="1"/>
          <w:lang w:eastAsia="en-GB"/>
        </w:rPr>
        <w:t xml:space="preserve">Construct modern processing plants and laboratories for food certification </w:t>
      </w:r>
      <w:r w:rsidRPr="00AC1AAE">
        <w:rPr>
          <w:rFonts w:cs="Arial"/>
          <w:lang w:eastAsia="en-GB"/>
        </w:rPr>
        <w:t>(</w:t>
      </w:r>
      <w:proofErr w:type="spellStart"/>
      <w:r w:rsidRPr="00AC1AAE">
        <w:rPr>
          <w:rFonts w:cs="Arial"/>
          <w:lang w:eastAsia="en-GB"/>
        </w:rPr>
        <w:t>Yrysbek</w:t>
      </w:r>
      <w:proofErr w:type="spellEnd"/>
      <w:r w:rsidRPr="00AC1AAE">
        <w:rPr>
          <w:rFonts w:cs="Arial"/>
          <w:lang w:eastAsia="en-GB"/>
        </w:rPr>
        <w:t xml:space="preserve"> </w:t>
      </w:r>
      <w:proofErr w:type="spellStart"/>
      <w:r w:rsidRPr="00AC1AAE">
        <w:rPr>
          <w:rFonts w:cs="Arial"/>
          <w:lang w:eastAsia="en-GB"/>
        </w:rPr>
        <w:t>Abdurasulov</w:t>
      </w:r>
      <w:proofErr w:type="spellEnd"/>
      <w:r w:rsidRPr="00AC1AAE">
        <w:rPr>
          <w:rFonts w:cs="Arial"/>
          <w:lang w:eastAsia="en-GB"/>
        </w:rPr>
        <w:t xml:space="preserve">). </w:t>
      </w:r>
    </w:p>
    <w:p w14:paraId="2C188CF3" w14:textId="77777777" w:rsidR="00632CC4" w:rsidRPr="00AC1AAE" w:rsidRDefault="00632CC4" w:rsidP="00632CC4">
      <w:pPr>
        <w:pStyle w:val="Heading1"/>
      </w:pPr>
      <w:r w:rsidRPr="00AC1AAE">
        <w:t>Making agricultural value chains nutrition-sensitive</w:t>
      </w:r>
    </w:p>
    <w:p w14:paraId="44E40E0F" w14:textId="77777777" w:rsidR="00632CC4" w:rsidRPr="00AC1AAE" w:rsidRDefault="00632CC4" w:rsidP="00632CC4">
      <w:pPr>
        <w:shd w:val="clear" w:color="auto" w:fill="FFFFFF"/>
        <w:textAlignment w:val="baseline"/>
      </w:pPr>
      <w:r w:rsidRPr="00AC1AAE">
        <w:t xml:space="preserve">During the consultation, participants also discussed how value chains </w:t>
      </w:r>
      <w:proofErr w:type="gramStart"/>
      <w:r w:rsidRPr="00AC1AAE">
        <w:t>could be made</w:t>
      </w:r>
      <w:proofErr w:type="gramEnd"/>
      <w:r w:rsidRPr="00AC1AAE">
        <w:t xml:space="preserve"> more nutrition-sensitive; many of their suggestions related directly to agricultural production, as </w:t>
      </w:r>
      <w:r>
        <w:t>seen</w:t>
      </w:r>
      <w:r w:rsidRPr="00AC1AAE">
        <w:t xml:space="preserve"> below: </w:t>
      </w:r>
    </w:p>
    <w:p w14:paraId="7BFC2FBC" w14:textId="77777777" w:rsidR="00632CC4" w:rsidRPr="00AC1AAE" w:rsidRDefault="00632CC4" w:rsidP="00632CC4">
      <w:pPr>
        <w:pStyle w:val="ListParagraph"/>
        <w:numPr>
          <w:ilvl w:val="0"/>
          <w:numId w:val="27"/>
        </w:numPr>
        <w:shd w:val="clear" w:color="auto" w:fill="FFFFFF"/>
        <w:spacing w:line="240" w:lineRule="auto"/>
        <w:contextualSpacing/>
        <w:textAlignment w:val="baseline"/>
      </w:pPr>
      <w:r w:rsidRPr="00AC1AAE">
        <w:rPr>
          <w:rFonts w:cs="Arial"/>
          <w:b/>
          <w:lang w:eastAsia="en-GB"/>
        </w:rPr>
        <w:t xml:space="preserve">Promote </w:t>
      </w:r>
      <w:proofErr w:type="spellStart"/>
      <w:r w:rsidRPr="00AC1AAE">
        <w:rPr>
          <w:rFonts w:cs="Arial"/>
          <w:b/>
          <w:lang w:eastAsia="en-GB"/>
        </w:rPr>
        <w:t>behaviour</w:t>
      </w:r>
      <w:proofErr w:type="spellEnd"/>
      <w:r w:rsidRPr="00AC1AAE">
        <w:rPr>
          <w:rFonts w:cs="Arial"/>
          <w:b/>
          <w:lang w:eastAsia="en-GB"/>
        </w:rPr>
        <w:t xml:space="preserve"> change among farmers to increase the supply of diverse</w:t>
      </w:r>
      <w:r>
        <w:rPr>
          <w:rFonts w:cs="Arial"/>
          <w:b/>
          <w:lang w:eastAsia="en-GB"/>
        </w:rPr>
        <w:t>, high-quality</w:t>
      </w:r>
      <w:r w:rsidRPr="00AC1AAE">
        <w:rPr>
          <w:rFonts w:cs="Arial"/>
          <w:b/>
          <w:lang w:eastAsia="en-GB"/>
        </w:rPr>
        <w:t xml:space="preserve"> food products </w:t>
      </w:r>
      <w:r w:rsidRPr="00AC1AAE">
        <w:rPr>
          <w:rFonts w:cs="Arial"/>
          <w:lang w:eastAsia="en-GB"/>
        </w:rPr>
        <w:t>(</w:t>
      </w:r>
      <w:proofErr w:type="spellStart"/>
      <w:r w:rsidRPr="00AC1AAE">
        <w:rPr>
          <w:rFonts w:cs="Arial"/>
          <w:lang w:eastAsia="en-GB"/>
        </w:rPr>
        <w:t>Sherali</w:t>
      </w:r>
      <w:proofErr w:type="spellEnd"/>
      <w:r w:rsidRPr="00AC1AAE">
        <w:rPr>
          <w:rFonts w:cs="Arial"/>
          <w:lang w:eastAsia="en-GB"/>
        </w:rPr>
        <w:t xml:space="preserve"> </w:t>
      </w:r>
      <w:proofErr w:type="spellStart"/>
      <w:r w:rsidRPr="00AC1AAE">
        <w:rPr>
          <w:rFonts w:cs="Arial"/>
          <w:lang w:eastAsia="en-GB"/>
        </w:rPr>
        <w:t>Rahmatulloev</w:t>
      </w:r>
      <w:proofErr w:type="spellEnd"/>
      <w:r w:rsidRPr="00AC1AAE">
        <w:rPr>
          <w:rFonts w:cs="Arial"/>
          <w:lang w:eastAsia="en-GB"/>
        </w:rPr>
        <w:t xml:space="preserve">). </w:t>
      </w:r>
      <w:r>
        <w:rPr>
          <w:rFonts w:cs="Arial"/>
          <w:lang w:eastAsia="en-GB"/>
        </w:rPr>
        <w:t>For example, a</w:t>
      </w:r>
      <w:r w:rsidRPr="00AC1AAE">
        <w:rPr>
          <w:rFonts w:cs="Arial"/>
          <w:lang w:eastAsia="en-GB"/>
        </w:rPr>
        <w:t>groecology is a sustainable approach that ensures crop diversification, which is central to nutrition-sensitive agriculture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 Regarding</w:t>
      </w:r>
      <w:bookmarkStart w:id="0" w:name="_GoBack"/>
      <w:bookmarkEnd w:id="0"/>
      <w:r w:rsidRPr="00AC1AAE">
        <w:rPr>
          <w:rFonts w:cs="Arial"/>
          <w:lang w:eastAsia="en-GB"/>
        </w:rPr>
        <w:t xml:space="preserve"> diversifying production, there is a need to review the share of land used for </w:t>
      </w:r>
      <w:r w:rsidRPr="00AC1AAE">
        <w:t>cotton production as compared to share of land used for other crops (Mavzuna Karimova).</w:t>
      </w:r>
    </w:p>
    <w:p w14:paraId="14C03AC8" w14:textId="77777777" w:rsidR="00632CC4" w:rsidRPr="00AC1AAE" w:rsidRDefault="00632CC4" w:rsidP="00632CC4">
      <w:pPr>
        <w:pStyle w:val="ListParagraph"/>
        <w:numPr>
          <w:ilvl w:val="0"/>
          <w:numId w:val="27"/>
        </w:numPr>
        <w:shd w:val="clear" w:color="auto" w:fill="FFFFFF"/>
        <w:spacing w:line="240" w:lineRule="auto"/>
        <w:contextualSpacing/>
        <w:textAlignment w:val="baseline"/>
        <w:rPr>
          <w:rFonts w:eastAsia="Calibri" w:cs="Arial"/>
          <w:lang w:bidi="en-US"/>
        </w:rPr>
      </w:pPr>
      <w:r w:rsidRPr="00AC1AAE">
        <w:rPr>
          <w:rFonts w:cs="Arial"/>
          <w:b/>
          <w:lang w:eastAsia="en-GB"/>
        </w:rPr>
        <w:t xml:space="preserve">Address gender </w:t>
      </w:r>
      <w:r>
        <w:rPr>
          <w:rFonts w:cs="Arial"/>
          <w:b/>
          <w:lang w:eastAsia="en-GB"/>
        </w:rPr>
        <w:t>inequalities</w:t>
      </w:r>
      <w:r w:rsidRPr="00AC1AAE">
        <w:rPr>
          <w:rFonts w:cs="Arial"/>
          <w:b/>
          <w:lang w:eastAsia="en-GB"/>
        </w:rPr>
        <w:t>.</w:t>
      </w:r>
      <w:r w:rsidRPr="00AC1AAE">
        <w:rPr>
          <w:rFonts w:cs="Arial"/>
          <w:lang w:eastAsia="en-GB"/>
        </w:rPr>
        <w:t xml:space="preserve"> In particular the workload of women, who are often engaged in agriculture </w:t>
      </w:r>
      <w:r>
        <w:rPr>
          <w:rFonts w:cs="Arial"/>
          <w:lang w:eastAsia="en-GB"/>
        </w:rPr>
        <w:t>while also being</w:t>
      </w:r>
      <w:r w:rsidRPr="00AC1AAE">
        <w:rPr>
          <w:rFonts w:cs="Arial"/>
          <w:lang w:eastAsia="en-GB"/>
        </w:rPr>
        <w:t xml:space="preserve"> responsible for caregiving, needs to be addressed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w:t>
      </w:r>
    </w:p>
    <w:p w14:paraId="2D9BCB52" w14:textId="77777777" w:rsidR="00632CC4" w:rsidRPr="00AC1AAE" w:rsidRDefault="00632CC4" w:rsidP="00632CC4">
      <w:pPr>
        <w:pStyle w:val="ListParagraph"/>
        <w:numPr>
          <w:ilvl w:val="0"/>
          <w:numId w:val="27"/>
        </w:numPr>
        <w:shd w:val="clear" w:color="auto" w:fill="FFFFFF"/>
        <w:spacing w:line="240" w:lineRule="auto"/>
        <w:contextualSpacing/>
        <w:textAlignment w:val="baseline"/>
        <w:rPr>
          <w:rFonts w:cs="Arial"/>
          <w:b/>
          <w:lang w:eastAsia="en-GB"/>
        </w:rPr>
      </w:pPr>
      <w:r w:rsidRPr="00AC1AAE">
        <w:rPr>
          <w:rFonts w:cs="Arial"/>
          <w:b/>
          <w:lang w:eastAsia="en-GB"/>
        </w:rPr>
        <w:t xml:space="preserve">Develop regional agricultural specialization. </w:t>
      </w:r>
      <w:r w:rsidRPr="00AC1AAE">
        <w:rPr>
          <w:rFonts w:cs="Arial"/>
          <w:lang w:eastAsia="en-GB"/>
        </w:rPr>
        <w:t xml:space="preserve">The </w:t>
      </w:r>
      <w:r w:rsidRPr="00AC1AAE">
        <w:rPr>
          <w:rFonts w:eastAsia="Calibri" w:cs="Arial"/>
          <w:lang w:bidi="en-US"/>
        </w:rPr>
        <w:t>following sectors should be developed: meat and dairy (</w:t>
      </w:r>
      <w:proofErr w:type="spellStart"/>
      <w:r w:rsidRPr="00AC1AAE">
        <w:rPr>
          <w:rFonts w:eastAsia="Calibri" w:cs="Arial"/>
          <w:lang w:bidi="en-US"/>
        </w:rPr>
        <w:t>Khovaling</w:t>
      </w:r>
      <w:proofErr w:type="spellEnd"/>
      <w:r w:rsidRPr="00AC1AAE">
        <w:rPr>
          <w:rFonts w:eastAsia="Calibri" w:cs="Arial"/>
          <w:lang w:bidi="en-US"/>
        </w:rPr>
        <w:t xml:space="preserve">, </w:t>
      </w:r>
      <w:proofErr w:type="spellStart"/>
      <w:r w:rsidRPr="00AC1AAE">
        <w:rPr>
          <w:rFonts w:eastAsia="Calibri" w:cs="Arial"/>
          <w:lang w:bidi="en-US"/>
        </w:rPr>
        <w:t>Baljuan</w:t>
      </w:r>
      <w:proofErr w:type="spellEnd"/>
      <w:r w:rsidRPr="00AC1AAE">
        <w:rPr>
          <w:rFonts w:eastAsia="Calibri" w:cs="Arial"/>
          <w:lang w:bidi="en-US"/>
        </w:rPr>
        <w:t xml:space="preserve">, </w:t>
      </w:r>
      <w:proofErr w:type="spellStart"/>
      <w:r w:rsidRPr="00AC1AAE">
        <w:rPr>
          <w:rFonts w:eastAsia="Calibri" w:cs="Arial"/>
          <w:lang w:bidi="en-US"/>
        </w:rPr>
        <w:t>Muminabad</w:t>
      </w:r>
      <w:proofErr w:type="spellEnd"/>
      <w:r w:rsidRPr="00AC1AAE">
        <w:rPr>
          <w:rFonts w:eastAsia="Calibri" w:cs="Arial"/>
          <w:lang w:bidi="en-US"/>
        </w:rPr>
        <w:t xml:space="preserve">, Sh. </w:t>
      </w:r>
      <w:proofErr w:type="spellStart"/>
      <w:r w:rsidRPr="00AC1AAE">
        <w:rPr>
          <w:rFonts w:eastAsia="Calibri" w:cs="Arial"/>
          <w:lang w:bidi="en-US"/>
        </w:rPr>
        <w:t>Shokhin</w:t>
      </w:r>
      <w:proofErr w:type="spellEnd"/>
      <w:r w:rsidRPr="00AC1AAE">
        <w:rPr>
          <w:rFonts w:eastAsia="Calibri" w:cs="Arial"/>
          <w:lang w:bidi="en-US"/>
        </w:rPr>
        <w:t xml:space="preserve">, </w:t>
      </w:r>
      <w:proofErr w:type="spellStart"/>
      <w:r w:rsidRPr="00AC1AAE">
        <w:rPr>
          <w:rFonts w:eastAsia="Calibri" w:cs="Arial"/>
          <w:lang w:bidi="en-US"/>
        </w:rPr>
        <w:t>Yavan</w:t>
      </w:r>
      <w:proofErr w:type="spellEnd"/>
      <w:r w:rsidRPr="00AC1AAE">
        <w:rPr>
          <w:rFonts w:eastAsia="Calibri" w:cs="Arial"/>
          <w:lang w:bidi="en-US"/>
        </w:rPr>
        <w:t xml:space="preserve"> and </w:t>
      </w:r>
      <w:proofErr w:type="spellStart"/>
      <w:r w:rsidRPr="00AC1AAE">
        <w:rPr>
          <w:rFonts w:eastAsia="Calibri" w:cs="Arial"/>
          <w:lang w:bidi="en-US"/>
        </w:rPr>
        <w:t>Khuroson</w:t>
      </w:r>
      <w:proofErr w:type="spellEnd"/>
      <w:r w:rsidRPr="00AC1AAE">
        <w:rPr>
          <w:rFonts w:eastAsia="Calibri" w:cs="Arial"/>
          <w:lang w:bidi="en-US"/>
        </w:rPr>
        <w:t xml:space="preserve"> districts of </w:t>
      </w:r>
      <w:proofErr w:type="spellStart"/>
      <w:r w:rsidRPr="00AC1AAE">
        <w:rPr>
          <w:rFonts w:eastAsia="Calibri" w:cs="Arial"/>
          <w:lang w:bidi="en-US"/>
        </w:rPr>
        <w:t>Khatlon</w:t>
      </w:r>
      <w:proofErr w:type="spellEnd"/>
      <w:r w:rsidRPr="00AC1AAE">
        <w:rPr>
          <w:rFonts w:eastAsia="Calibri" w:cs="Arial"/>
          <w:lang w:bidi="en-US"/>
        </w:rPr>
        <w:t xml:space="preserve"> region), poultry (</w:t>
      </w:r>
      <w:proofErr w:type="spellStart"/>
      <w:r w:rsidRPr="00AC1AAE">
        <w:rPr>
          <w:rFonts w:eastAsia="Calibri" w:cs="Arial"/>
          <w:lang w:bidi="en-US"/>
        </w:rPr>
        <w:t>Faizabad</w:t>
      </w:r>
      <w:proofErr w:type="spellEnd"/>
      <w:r w:rsidRPr="00AC1AAE">
        <w:rPr>
          <w:rFonts w:eastAsia="Calibri" w:cs="Arial"/>
          <w:lang w:bidi="en-US"/>
        </w:rPr>
        <w:t xml:space="preserve"> district), fisheries (fish farms in </w:t>
      </w:r>
      <w:proofErr w:type="spellStart"/>
      <w:r w:rsidRPr="00AC1AAE">
        <w:rPr>
          <w:rFonts w:eastAsia="Calibri" w:cs="Arial"/>
          <w:lang w:bidi="en-US"/>
        </w:rPr>
        <w:t>Kayrakkum</w:t>
      </w:r>
      <w:proofErr w:type="spellEnd"/>
      <w:r w:rsidRPr="00AC1AAE">
        <w:rPr>
          <w:rFonts w:eastAsia="Calibri" w:cs="Arial"/>
          <w:lang w:bidi="en-US"/>
        </w:rPr>
        <w:t xml:space="preserve"> town of </w:t>
      </w:r>
      <w:r>
        <w:rPr>
          <w:rFonts w:eastAsia="Calibri" w:cs="Arial"/>
          <w:lang w:bidi="en-US"/>
        </w:rPr>
        <w:t xml:space="preserve">the </w:t>
      </w:r>
      <w:proofErr w:type="spellStart"/>
      <w:r w:rsidRPr="00AC1AAE">
        <w:rPr>
          <w:rFonts w:eastAsia="Calibri" w:cs="Arial"/>
          <w:lang w:bidi="en-US"/>
        </w:rPr>
        <w:t>Sughd</w:t>
      </w:r>
      <w:proofErr w:type="spellEnd"/>
      <w:r w:rsidRPr="00AC1AAE">
        <w:rPr>
          <w:rFonts w:eastAsia="Calibri" w:cs="Arial"/>
          <w:lang w:bidi="en-US"/>
        </w:rPr>
        <w:t xml:space="preserve"> region, A. </w:t>
      </w:r>
      <w:proofErr w:type="spellStart"/>
      <w:r w:rsidRPr="00AC1AAE">
        <w:rPr>
          <w:rFonts w:eastAsia="Calibri" w:cs="Arial"/>
          <w:lang w:bidi="en-US"/>
        </w:rPr>
        <w:t>Jomi</w:t>
      </w:r>
      <w:proofErr w:type="spellEnd"/>
      <w:r w:rsidRPr="00AC1AAE">
        <w:rPr>
          <w:rFonts w:eastAsia="Calibri" w:cs="Arial"/>
          <w:lang w:bidi="en-US"/>
        </w:rPr>
        <w:t xml:space="preserve"> and Dusty districts of </w:t>
      </w:r>
      <w:r>
        <w:rPr>
          <w:rFonts w:eastAsia="Calibri" w:cs="Arial"/>
          <w:lang w:bidi="en-US"/>
        </w:rPr>
        <w:t xml:space="preserve">the </w:t>
      </w:r>
      <w:proofErr w:type="spellStart"/>
      <w:r w:rsidRPr="00AC1AAE">
        <w:rPr>
          <w:rFonts w:eastAsia="Calibri" w:cs="Arial"/>
          <w:lang w:bidi="en-US"/>
        </w:rPr>
        <w:t>Khatlon</w:t>
      </w:r>
      <w:proofErr w:type="spellEnd"/>
      <w:r w:rsidRPr="00AC1AAE">
        <w:rPr>
          <w:rFonts w:eastAsia="Calibri" w:cs="Arial"/>
          <w:lang w:bidi="en-US"/>
        </w:rPr>
        <w:t xml:space="preserve"> region), potatoes (mountainous </w:t>
      </w:r>
      <w:proofErr w:type="spellStart"/>
      <w:r w:rsidRPr="00AC1AAE">
        <w:rPr>
          <w:rFonts w:eastAsia="Calibri" w:cs="Arial"/>
          <w:lang w:bidi="en-US"/>
        </w:rPr>
        <w:t>Mastcha</w:t>
      </w:r>
      <w:proofErr w:type="spellEnd"/>
      <w:r w:rsidRPr="00AC1AAE">
        <w:rPr>
          <w:rFonts w:eastAsia="Calibri" w:cs="Arial"/>
          <w:lang w:bidi="en-US"/>
        </w:rPr>
        <w:t xml:space="preserve">, </w:t>
      </w:r>
      <w:proofErr w:type="spellStart"/>
      <w:r w:rsidRPr="00AC1AAE">
        <w:rPr>
          <w:rFonts w:eastAsia="Calibri" w:cs="Arial"/>
          <w:lang w:bidi="en-US"/>
        </w:rPr>
        <w:t>Shahriston</w:t>
      </w:r>
      <w:proofErr w:type="spellEnd"/>
      <w:r w:rsidRPr="00AC1AAE">
        <w:rPr>
          <w:rFonts w:eastAsia="Calibri" w:cs="Arial"/>
          <w:lang w:bidi="en-US"/>
        </w:rPr>
        <w:t xml:space="preserve">, </w:t>
      </w:r>
      <w:proofErr w:type="spellStart"/>
      <w:r w:rsidRPr="00AC1AAE">
        <w:rPr>
          <w:rFonts w:eastAsia="Calibri" w:cs="Arial"/>
          <w:lang w:bidi="en-US"/>
        </w:rPr>
        <w:t>Ghonchi</w:t>
      </w:r>
      <w:proofErr w:type="spellEnd"/>
      <w:r w:rsidRPr="00AC1AAE">
        <w:rPr>
          <w:rFonts w:eastAsia="Calibri" w:cs="Arial"/>
          <w:lang w:bidi="en-US"/>
        </w:rPr>
        <w:t xml:space="preserve"> region, </w:t>
      </w:r>
      <w:proofErr w:type="spellStart"/>
      <w:r w:rsidRPr="00AC1AAE">
        <w:rPr>
          <w:rFonts w:eastAsia="Calibri" w:cs="Arial"/>
          <w:lang w:bidi="en-US"/>
        </w:rPr>
        <w:t>Sughd</w:t>
      </w:r>
      <w:proofErr w:type="spellEnd"/>
      <w:r w:rsidRPr="00AC1AAE">
        <w:rPr>
          <w:rFonts w:eastAsia="Calibri" w:cs="Arial"/>
          <w:lang w:bidi="en-US"/>
        </w:rPr>
        <w:t xml:space="preserve"> region, Rasht, </w:t>
      </w:r>
      <w:proofErr w:type="spellStart"/>
      <w:r w:rsidRPr="00AC1AAE">
        <w:rPr>
          <w:rFonts w:eastAsia="Calibri" w:cs="Arial"/>
          <w:lang w:bidi="en-US"/>
        </w:rPr>
        <w:t>Lyakhsh</w:t>
      </w:r>
      <w:proofErr w:type="spellEnd"/>
      <w:r w:rsidRPr="00AC1AAE">
        <w:rPr>
          <w:rFonts w:eastAsia="Calibri" w:cs="Arial"/>
          <w:lang w:bidi="en-US"/>
        </w:rPr>
        <w:t xml:space="preserve"> districts), and grain (</w:t>
      </w:r>
      <w:proofErr w:type="spellStart"/>
      <w:r w:rsidRPr="00AC1AAE">
        <w:rPr>
          <w:rFonts w:eastAsia="Calibri" w:cs="Arial"/>
          <w:lang w:bidi="en-US"/>
        </w:rPr>
        <w:t>Dangara</w:t>
      </w:r>
      <w:proofErr w:type="spellEnd"/>
      <w:r w:rsidRPr="00AC1AAE">
        <w:rPr>
          <w:rFonts w:eastAsia="Calibri" w:cs="Arial"/>
          <w:lang w:bidi="en-US"/>
        </w:rPr>
        <w:t xml:space="preserve">, </w:t>
      </w:r>
      <w:proofErr w:type="spellStart"/>
      <w:r w:rsidRPr="00AC1AAE">
        <w:rPr>
          <w:rFonts w:eastAsia="Calibri" w:cs="Arial"/>
          <w:lang w:bidi="en-US"/>
        </w:rPr>
        <w:t>Rudaki</w:t>
      </w:r>
      <w:proofErr w:type="spellEnd"/>
      <w:r w:rsidRPr="00AC1AAE">
        <w:rPr>
          <w:rFonts w:eastAsia="Calibri" w:cs="Arial"/>
          <w:lang w:bidi="en-US"/>
        </w:rPr>
        <w:t>) (</w:t>
      </w:r>
      <w:proofErr w:type="spellStart"/>
      <w:r w:rsidRPr="00AC1AAE">
        <w:rPr>
          <w:rFonts w:eastAsia="Calibri" w:cs="Arial"/>
          <w:lang w:bidi="en-US"/>
        </w:rPr>
        <w:t>Mahmadsharif</w:t>
      </w:r>
      <w:proofErr w:type="spellEnd"/>
      <w:r w:rsidRPr="00AC1AAE">
        <w:rPr>
          <w:rFonts w:eastAsia="Calibri" w:cs="Arial"/>
          <w:lang w:bidi="en-US"/>
        </w:rPr>
        <w:t xml:space="preserve"> </w:t>
      </w:r>
      <w:proofErr w:type="spellStart"/>
      <w:r w:rsidRPr="00AC1AAE">
        <w:rPr>
          <w:rFonts w:eastAsia="Calibri" w:cs="Arial"/>
          <w:lang w:bidi="en-US"/>
        </w:rPr>
        <w:t>Atoev</w:t>
      </w:r>
      <w:proofErr w:type="spellEnd"/>
      <w:r w:rsidRPr="00AC1AAE">
        <w:rPr>
          <w:rFonts w:eastAsia="Calibri" w:cs="Arial"/>
          <w:lang w:bidi="en-US"/>
        </w:rPr>
        <w:t>).</w:t>
      </w:r>
    </w:p>
    <w:p w14:paraId="4CD3D943" w14:textId="77777777" w:rsidR="00632CC4" w:rsidRPr="00AC1AAE" w:rsidRDefault="00632CC4" w:rsidP="00632CC4">
      <w:pPr>
        <w:pStyle w:val="ListParagraph"/>
        <w:numPr>
          <w:ilvl w:val="0"/>
          <w:numId w:val="27"/>
        </w:numPr>
        <w:shd w:val="clear" w:color="auto" w:fill="FFFFFF"/>
        <w:spacing w:line="240" w:lineRule="auto"/>
        <w:contextualSpacing/>
        <w:textAlignment w:val="baseline"/>
        <w:rPr>
          <w:rFonts w:cs="Arial"/>
          <w:lang w:eastAsia="en-GB"/>
        </w:rPr>
      </w:pPr>
      <w:r w:rsidRPr="00AC1AAE">
        <w:rPr>
          <w:rFonts w:cs="Arial"/>
          <w:b/>
          <w:lang w:eastAsia="en-GB"/>
        </w:rPr>
        <w:t>Promote local varieties.</w:t>
      </w:r>
      <w:r w:rsidRPr="00AC1AAE">
        <w:rPr>
          <w:rFonts w:cs="Arial"/>
          <w:lang w:eastAsia="en-GB"/>
        </w:rPr>
        <w:t xml:space="preserve"> Nutritious “alien” crops </w:t>
      </w:r>
      <w:proofErr w:type="gramStart"/>
      <w:r w:rsidRPr="00AC1AAE">
        <w:rPr>
          <w:rFonts w:cs="Arial"/>
          <w:lang w:eastAsia="en-GB"/>
        </w:rPr>
        <w:t>should only be introduced</w:t>
      </w:r>
      <w:proofErr w:type="gramEnd"/>
      <w:r w:rsidRPr="00AC1AAE">
        <w:rPr>
          <w:rFonts w:cs="Arial"/>
          <w:lang w:eastAsia="en-GB"/>
        </w:rPr>
        <w:t xml:space="preserve"> for diversifying production if they can adapt to local conditions (</w:t>
      </w:r>
      <w:proofErr w:type="spellStart"/>
      <w:r w:rsidRPr="00AC1AAE">
        <w:rPr>
          <w:rFonts w:cs="Arial"/>
          <w:lang w:eastAsia="en-GB"/>
        </w:rPr>
        <w:t>Tamanna</w:t>
      </w:r>
      <w:proofErr w:type="spellEnd"/>
      <w:r w:rsidRPr="00AC1AAE">
        <w:rPr>
          <w:rFonts w:cs="Arial"/>
          <w:lang w:eastAsia="en-GB"/>
        </w:rPr>
        <w:t xml:space="preserve"> </w:t>
      </w:r>
      <w:proofErr w:type="spellStart"/>
      <w:r w:rsidRPr="00AC1AAE">
        <w:rPr>
          <w:rFonts w:cs="Arial"/>
          <w:lang w:eastAsia="en-GB"/>
        </w:rPr>
        <w:t>Ferdous</w:t>
      </w:r>
      <w:proofErr w:type="spellEnd"/>
      <w:r w:rsidRPr="00AC1AAE">
        <w:rPr>
          <w:rFonts w:cs="Arial"/>
          <w:lang w:eastAsia="en-GB"/>
        </w:rPr>
        <w:t>)</w:t>
      </w:r>
      <w:r>
        <w:rPr>
          <w:rFonts w:cs="Arial"/>
          <w:lang w:eastAsia="en-GB"/>
        </w:rPr>
        <w:t>.</w:t>
      </w:r>
    </w:p>
    <w:p w14:paraId="7642BC53" w14:textId="77777777" w:rsidR="00632CC4" w:rsidRPr="00AC1AAE" w:rsidRDefault="00632CC4" w:rsidP="00632CC4">
      <w:pPr>
        <w:pStyle w:val="ListParagraph"/>
        <w:numPr>
          <w:ilvl w:val="0"/>
          <w:numId w:val="27"/>
        </w:numPr>
        <w:shd w:val="clear" w:color="auto" w:fill="FFFFFF"/>
        <w:spacing w:line="240" w:lineRule="auto"/>
        <w:contextualSpacing/>
        <w:textAlignment w:val="baseline"/>
        <w:rPr>
          <w:rFonts w:cs="Arial"/>
          <w:lang w:eastAsia="en-GB"/>
        </w:rPr>
      </w:pPr>
      <w:r w:rsidRPr="00AC1AAE">
        <w:rPr>
          <w:rFonts w:cs="Arial"/>
          <w:b/>
          <w:lang w:eastAsia="en-GB"/>
        </w:rPr>
        <w:t xml:space="preserve">Introduce </w:t>
      </w:r>
      <w:proofErr w:type="spellStart"/>
      <w:r w:rsidRPr="00AC1AAE">
        <w:rPr>
          <w:rFonts w:cs="Arial"/>
          <w:b/>
          <w:lang w:eastAsia="en-GB"/>
        </w:rPr>
        <w:t>biofortification</w:t>
      </w:r>
      <w:proofErr w:type="spellEnd"/>
      <w:r w:rsidRPr="00AC1AAE">
        <w:rPr>
          <w:rFonts w:cs="Arial"/>
          <w:b/>
          <w:lang w:eastAsia="en-GB"/>
        </w:rPr>
        <w:t xml:space="preserve"> and therapeutic foods. </w:t>
      </w:r>
      <w:r w:rsidRPr="00AC1AAE">
        <w:rPr>
          <w:rFonts w:cs="Arial"/>
          <w:lang w:eastAsia="en-GB"/>
        </w:rPr>
        <w:t>This is particularly important as approximately 30 percent of Tajik children are stunted</w:t>
      </w:r>
      <w:r w:rsidRPr="00AC1AAE">
        <w:rPr>
          <w:rFonts w:cs="Arial"/>
        </w:rPr>
        <w:t xml:space="preserve"> (</w:t>
      </w:r>
      <w:proofErr w:type="spellStart"/>
      <w:r w:rsidRPr="00AC1AAE">
        <w:rPr>
          <w:rFonts w:cs="Arial"/>
        </w:rPr>
        <w:t>Rahmad</w:t>
      </w:r>
      <w:proofErr w:type="spellEnd"/>
      <w:r w:rsidRPr="00AC1AAE">
        <w:rPr>
          <w:rFonts w:cs="Arial"/>
        </w:rPr>
        <w:t xml:space="preserve"> </w:t>
      </w:r>
      <w:proofErr w:type="spellStart"/>
      <w:r w:rsidRPr="00AC1AAE">
        <w:rPr>
          <w:rFonts w:cs="Arial"/>
        </w:rPr>
        <w:t>Supriyanto</w:t>
      </w:r>
      <w:proofErr w:type="spellEnd"/>
      <w:r w:rsidRPr="00AC1AAE">
        <w:rPr>
          <w:rFonts w:cs="Arial"/>
        </w:rPr>
        <w:t xml:space="preserve">). Farmers need to </w:t>
      </w:r>
      <w:proofErr w:type="gramStart"/>
      <w:r w:rsidRPr="00AC1AAE">
        <w:rPr>
          <w:rFonts w:cs="Arial"/>
        </w:rPr>
        <w:t>be trained</w:t>
      </w:r>
      <w:proofErr w:type="gramEnd"/>
      <w:r w:rsidRPr="00AC1AAE">
        <w:rPr>
          <w:rFonts w:cs="Arial"/>
        </w:rPr>
        <w:t xml:space="preserve"> on the specifics of cultivating crops for these products (</w:t>
      </w:r>
      <w:proofErr w:type="spellStart"/>
      <w:r w:rsidRPr="00AC1AAE">
        <w:rPr>
          <w:rFonts w:cs="Arial"/>
        </w:rPr>
        <w:t>Sajamol</w:t>
      </w:r>
      <w:proofErr w:type="spellEnd"/>
      <w:r w:rsidRPr="00AC1AAE">
        <w:rPr>
          <w:rFonts w:cs="Arial"/>
        </w:rPr>
        <w:t xml:space="preserve"> </w:t>
      </w:r>
      <w:proofErr w:type="spellStart"/>
      <w:r w:rsidRPr="00AC1AAE">
        <w:rPr>
          <w:rFonts w:cs="Arial"/>
        </w:rPr>
        <w:t>Saidzoda</w:t>
      </w:r>
      <w:proofErr w:type="spellEnd"/>
      <w:r w:rsidRPr="00AC1AAE">
        <w:rPr>
          <w:rFonts w:cs="Arial"/>
        </w:rPr>
        <w:t xml:space="preserve">). </w:t>
      </w:r>
    </w:p>
    <w:p w14:paraId="793FA5F3" w14:textId="77777777" w:rsidR="00632CC4" w:rsidRDefault="00632CC4" w:rsidP="00632CC4">
      <w:pPr>
        <w:pStyle w:val="ListParagraph"/>
        <w:numPr>
          <w:ilvl w:val="0"/>
          <w:numId w:val="27"/>
        </w:numPr>
        <w:shd w:val="clear" w:color="auto" w:fill="FFFFFF"/>
        <w:spacing w:line="240" w:lineRule="auto"/>
        <w:contextualSpacing/>
        <w:textAlignment w:val="baseline"/>
        <w:rPr>
          <w:rFonts w:eastAsia="Calibri" w:cs="Arial"/>
          <w:lang w:bidi="en-US"/>
        </w:rPr>
      </w:pPr>
      <w:r w:rsidRPr="00AC1AAE">
        <w:rPr>
          <w:rFonts w:cs="Arial"/>
          <w:b/>
          <w:lang w:eastAsia="en-GB"/>
        </w:rPr>
        <w:t>Review f</w:t>
      </w:r>
      <w:r w:rsidRPr="00AC1AAE">
        <w:rPr>
          <w:rFonts w:eastAsia="Calibri" w:cs="Arial"/>
          <w:b/>
          <w:lang w:bidi="en-US"/>
        </w:rPr>
        <w:t>ood industry technologies.</w:t>
      </w:r>
      <w:r w:rsidRPr="00AC1AAE">
        <w:rPr>
          <w:rFonts w:eastAsia="Calibri" w:cs="Arial"/>
          <w:lang w:bidi="en-US"/>
        </w:rPr>
        <w:t xml:space="preserve"> It is necessary to adopt technologies that prevent </w:t>
      </w:r>
      <w:proofErr w:type="gramStart"/>
      <w:r w:rsidRPr="00AC1AAE">
        <w:rPr>
          <w:rFonts w:eastAsia="Calibri" w:cs="Arial"/>
          <w:lang w:bidi="en-US"/>
        </w:rPr>
        <w:t>food manufacturing</w:t>
      </w:r>
      <w:proofErr w:type="gramEnd"/>
      <w:r w:rsidRPr="00AC1AAE">
        <w:rPr>
          <w:rFonts w:eastAsia="Calibri" w:cs="Arial"/>
          <w:lang w:bidi="en-US"/>
        </w:rPr>
        <w:t xml:space="preserve"> companies </w:t>
      </w:r>
      <w:r>
        <w:rPr>
          <w:rFonts w:eastAsia="Calibri" w:cs="Arial"/>
          <w:lang w:bidi="en-US"/>
        </w:rPr>
        <w:t>from</w:t>
      </w:r>
      <w:r w:rsidRPr="00AC1AAE">
        <w:rPr>
          <w:rFonts w:eastAsia="Calibri" w:cs="Arial"/>
          <w:lang w:bidi="en-US"/>
        </w:rPr>
        <w:t xml:space="preserve"> bypass</w:t>
      </w:r>
      <w:r>
        <w:rPr>
          <w:rFonts w:eastAsia="Calibri" w:cs="Arial"/>
          <w:lang w:bidi="en-US"/>
        </w:rPr>
        <w:t>ing</w:t>
      </w:r>
      <w:r w:rsidRPr="00AC1AAE">
        <w:rPr>
          <w:rFonts w:eastAsia="Calibri" w:cs="Arial"/>
          <w:lang w:bidi="en-US"/>
        </w:rPr>
        <w:t xml:space="preserve"> the norms and standards for a particular product (</w:t>
      </w:r>
      <w:proofErr w:type="spellStart"/>
      <w:r w:rsidRPr="00AC1AAE">
        <w:rPr>
          <w:rFonts w:eastAsia="Calibri" w:cs="Arial"/>
          <w:lang w:bidi="en-US"/>
        </w:rPr>
        <w:t>Sajamol</w:t>
      </w:r>
      <w:proofErr w:type="spellEnd"/>
      <w:r w:rsidRPr="00AC1AAE">
        <w:rPr>
          <w:rFonts w:eastAsia="Calibri" w:cs="Arial"/>
          <w:lang w:bidi="en-US"/>
        </w:rPr>
        <w:t xml:space="preserve"> </w:t>
      </w:r>
      <w:proofErr w:type="spellStart"/>
      <w:r w:rsidRPr="00AC1AAE">
        <w:rPr>
          <w:rFonts w:eastAsia="Calibri" w:cs="Arial"/>
          <w:lang w:bidi="en-US"/>
        </w:rPr>
        <w:t>Saidzoda</w:t>
      </w:r>
      <w:proofErr w:type="spellEnd"/>
      <w:r w:rsidRPr="00AC1AAE">
        <w:rPr>
          <w:rFonts w:eastAsia="Calibri" w:cs="Arial"/>
          <w:lang w:bidi="en-US"/>
        </w:rPr>
        <w:t>).</w:t>
      </w:r>
    </w:p>
    <w:p w14:paraId="39947E9E" w14:textId="10CA5662" w:rsidR="00632CC4" w:rsidRDefault="00632CC4">
      <w:pPr>
        <w:spacing w:after="0"/>
        <w:jc w:val="left"/>
        <w:rPr>
          <w:rFonts w:cs="Arial"/>
          <w:b/>
          <w:lang w:eastAsia="en-GB"/>
        </w:rPr>
      </w:pPr>
      <w:r>
        <w:rPr>
          <w:rFonts w:cs="Arial"/>
          <w:b/>
          <w:lang w:eastAsia="en-GB"/>
        </w:rPr>
        <w:br w:type="page"/>
      </w:r>
    </w:p>
    <w:p w14:paraId="3D609F0E" w14:textId="77777777" w:rsidR="00632CC4" w:rsidRPr="00AC1AAE" w:rsidRDefault="00632CC4" w:rsidP="00632CC4">
      <w:pPr>
        <w:pStyle w:val="ListParagraph"/>
        <w:numPr>
          <w:ilvl w:val="0"/>
          <w:numId w:val="0"/>
        </w:numPr>
        <w:shd w:val="clear" w:color="auto" w:fill="FFFFFF"/>
        <w:spacing w:line="240" w:lineRule="auto"/>
        <w:ind w:left="774"/>
        <w:contextualSpacing/>
        <w:textAlignment w:val="baseline"/>
        <w:rPr>
          <w:rFonts w:eastAsia="Calibri" w:cs="Arial"/>
          <w:lang w:bidi="en-US"/>
        </w:rPr>
      </w:pPr>
    </w:p>
    <w:p w14:paraId="6ECA97C1" w14:textId="77777777" w:rsidR="00632CC4" w:rsidRDefault="00632CC4" w:rsidP="00632CC4">
      <w:pPr>
        <w:shd w:val="clear" w:color="auto" w:fill="FFFFFF"/>
        <w:spacing w:after="90"/>
        <w:textAlignment w:val="baseline"/>
        <w:rPr>
          <w:rFonts w:cs="Arial"/>
          <w:lang w:eastAsia="en-GB"/>
        </w:rPr>
      </w:pPr>
    </w:p>
    <w:p w14:paraId="241048C3" w14:textId="77777777" w:rsidR="00632CC4" w:rsidRPr="00632CC4" w:rsidRDefault="00632CC4" w:rsidP="00632CC4">
      <w:pPr>
        <w:pBdr>
          <w:top w:val="single" w:sz="4" w:space="1" w:color="auto"/>
          <w:left w:val="single" w:sz="4" w:space="4" w:color="auto"/>
          <w:bottom w:val="single" w:sz="4" w:space="1" w:color="auto"/>
          <w:right w:val="single" w:sz="4" w:space="4" w:color="auto"/>
        </w:pBdr>
        <w:shd w:val="clear" w:color="auto" w:fill="F2F2F2" w:themeFill="background1" w:themeFillShade="F2"/>
        <w:spacing w:after="90"/>
        <w:textAlignment w:val="baseline"/>
        <w:rPr>
          <w:rFonts w:cs="Arial"/>
          <w:b/>
          <w:bCs/>
          <w:lang w:eastAsia="en-GB"/>
        </w:rPr>
      </w:pPr>
      <w:r w:rsidRPr="00632CC4">
        <w:rPr>
          <w:rFonts w:cs="Arial"/>
          <w:b/>
          <w:bCs/>
          <w:lang w:eastAsia="en-GB"/>
        </w:rPr>
        <w:t>Better nutritional outcomes through healthier street food</w:t>
      </w:r>
    </w:p>
    <w:p w14:paraId="6D2CC870" w14:textId="1FC432BE" w:rsidR="00632CC4" w:rsidRDefault="00632CC4" w:rsidP="00632CC4">
      <w:pPr>
        <w:pBdr>
          <w:top w:val="single" w:sz="4" w:space="1" w:color="auto"/>
          <w:left w:val="single" w:sz="4" w:space="4" w:color="auto"/>
          <w:bottom w:val="single" w:sz="4" w:space="1" w:color="auto"/>
          <w:right w:val="single" w:sz="4" w:space="4" w:color="auto"/>
        </w:pBdr>
        <w:shd w:val="clear" w:color="auto" w:fill="F2F2F2" w:themeFill="background1" w:themeFillShade="F2"/>
        <w:spacing w:after="90"/>
        <w:textAlignment w:val="baseline"/>
        <w:rPr>
          <w:rFonts w:cs="Arial"/>
          <w:lang w:eastAsia="en-GB"/>
        </w:rPr>
      </w:pPr>
      <w:r w:rsidRPr="00632CC4">
        <w:rPr>
          <w:rFonts w:cs="Arial"/>
          <w:lang w:eastAsia="en-GB"/>
        </w:rPr>
        <w:t xml:space="preserve">In the context of the </w:t>
      </w:r>
      <w:proofErr w:type="spellStart"/>
      <w:r w:rsidRPr="00632CC4">
        <w:rPr>
          <w:rFonts w:cs="Arial"/>
          <w:lang w:eastAsia="en-GB"/>
        </w:rPr>
        <w:t>FEEDCities</w:t>
      </w:r>
      <w:proofErr w:type="spellEnd"/>
      <w:r w:rsidRPr="00632CC4">
        <w:rPr>
          <w:rFonts w:cs="Arial"/>
          <w:lang w:eastAsia="en-GB"/>
        </w:rPr>
        <w:t xml:space="preserve"> study project, WHO/Europe and the University of Porto carried out research in Dushanbe to shed light on the city’s street food environment. The results of the study underline the need to include street food vendors and customers in the development of food security and nutrition policies, as improving the nutritional value of street food will be essential for the transition to a healthier urban food environment. </w:t>
      </w:r>
      <w:proofErr w:type="gramStart"/>
      <w:r w:rsidRPr="00632CC4">
        <w:rPr>
          <w:rFonts w:cs="Arial"/>
          <w:lang w:eastAsia="en-GB"/>
        </w:rPr>
        <w:t>Based on the study’s findings a number of actions were proposed, including the following: 1) encourage manufacturers and vendors to use healthier fats by increasing their affordability; 2) encourage manufacturers and vendors to reduce the amount of salt by implementing quantified targets and mandatory maximum limits; 3) monitor the fat, sugar and salt content in common food items; 4) provide incentives for farmers to sell their products at local markets to increase the availability of fresh foods at accessible prices, and 5) increase vendors’ and consumer’s nutrition knowledge and awareness (Gabriela de Albuquerque).</w:t>
      </w:r>
      <w:proofErr w:type="gramEnd"/>
    </w:p>
    <w:p w14:paraId="6A125E4E" w14:textId="77777777" w:rsidR="00632CC4" w:rsidRDefault="00632CC4" w:rsidP="00632CC4">
      <w:pPr>
        <w:shd w:val="clear" w:color="auto" w:fill="FFFFFF"/>
        <w:spacing w:after="90"/>
        <w:textAlignment w:val="baseline"/>
        <w:rPr>
          <w:rFonts w:cs="Arial"/>
          <w:lang w:eastAsia="en-GB"/>
        </w:rPr>
      </w:pPr>
    </w:p>
    <w:p w14:paraId="0066546F" w14:textId="77777777" w:rsidR="00632CC4" w:rsidRPr="00BF41DC" w:rsidRDefault="00632CC4" w:rsidP="00632CC4">
      <w:pPr>
        <w:pStyle w:val="Heading1"/>
        <w:rPr>
          <w:lang w:eastAsia="en-GB"/>
        </w:rPr>
      </w:pPr>
      <w:r w:rsidRPr="00BF41DC">
        <w:rPr>
          <w:lang w:eastAsia="en-GB"/>
        </w:rPr>
        <w:t>Resources shared by participants</w:t>
      </w:r>
    </w:p>
    <w:p w14:paraId="70C1C651" w14:textId="77777777" w:rsidR="00632CC4" w:rsidRPr="00632CC4" w:rsidRDefault="00632CC4" w:rsidP="00632CC4">
      <w:pPr>
        <w:pStyle w:val="NormalWeb"/>
        <w:shd w:val="clear" w:color="auto" w:fill="FFFFFF"/>
        <w:spacing w:after="0"/>
        <w:ind w:left="0"/>
        <w:jc w:val="left"/>
        <w:textAlignment w:val="baseline"/>
        <w:rPr>
          <w:rStyle w:val="Hyperlink"/>
          <w:rFonts w:ascii="Cambria" w:hAnsi="Cambria" w:cs="Arial"/>
          <w:color w:val="0D6CAC"/>
          <w:sz w:val="22"/>
          <w:szCs w:val="22"/>
          <w:bdr w:val="none" w:sz="0" w:space="0" w:color="auto" w:frame="1"/>
          <w:lang w:val="en-GB"/>
        </w:rPr>
      </w:pPr>
      <w:r w:rsidRPr="008A019C">
        <w:rPr>
          <w:rFonts w:ascii="Cambria" w:hAnsi="Cambria" w:cs="Arial"/>
          <w:color w:val="auto"/>
          <w:sz w:val="22"/>
          <w:szCs w:val="22"/>
        </w:rPr>
        <w:t>FAO</w:t>
      </w:r>
      <w:r>
        <w:rPr>
          <w:rFonts w:ascii="Cambria" w:hAnsi="Cambria" w:cs="Arial"/>
          <w:color w:val="auto"/>
          <w:sz w:val="22"/>
          <w:szCs w:val="22"/>
        </w:rPr>
        <w:t>.</w:t>
      </w:r>
      <w:r w:rsidRPr="008A019C">
        <w:rPr>
          <w:rFonts w:ascii="Cambria" w:hAnsi="Cambria" w:cs="Arial"/>
          <w:color w:val="auto"/>
          <w:sz w:val="22"/>
          <w:szCs w:val="22"/>
        </w:rPr>
        <w:t xml:space="preserve"> </w:t>
      </w:r>
      <w:r>
        <w:rPr>
          <w:rFonts w:ascii="Cambria" w:hAnsi="Cambria" w:cs="Arial"/>
          <w:color w:val="auto"/>
          <w:sz w:val="22"/>
          <w:szCs w:val="22"/>
        </w:rPr>
        <w:t>2016</w:t>
      </w:r>
      <w:r w:rsidRPr="008A019C">
        <w:rPr>
          <w:rFonts w:ascii="Cambria" w:hAnsi="Cambria" w:cs="Arial"/>
          <w:color w:val="auto"/>
          <w:sz w:val="22"/>
          <w:szCs w:val="22"/>
        </w:rPr>
        <w:t xml:space="preserve">. </w:t>
      </w:r>
      <w:r w:rsidRPr="00C83861">
        <w:rPr>
          <w:rFonts w:ascii="Cambria" w:hAnsi="Cambria" w:cs="Arial"/>
          <w:i/>
          <w:iCs/>
          <w:color w:val="auto"/>
          <w:sz w:val="22"/>
          <w:szCs w:val="22"/>
        </w:rPr>
        <w:t>Data Statistics for Tajikistan</w:t>
      </w:r>
      <w:r w:rsidRPr="008A019C">
        <w:rPr>
          <w:rFonts w:ascii="Cambria" w:hAnsi="Cambria" w:cs="Arial"/>
          <w:color w:val="auto"/>
          <w:sz w:val="22"/>
          <w:szCs w:val="22"/>
        </w:rPr>
        <w:t>.</w:t>
      </w:r>
      <w:r>
        <w:rPr>
          <w:rFonts w:ascii="Cambria" w:hAnsi="Cambria" w:cs="Arial"/>
          <w:color w:val="auto"/>
          <w:sz w:val="22"/>
          <w:szCs w:val="22"/>
        </w:rPr>
        <w:t xml:space="preserve"> </w:t>
      </w:r>
      <w:r w:rsidRPr="00632CC4">
        <w:rPr>
          <w:rFonts w:ascii="Cambria" w:hAnsi="Cambria" w:cs="Arial"/>
          <w:color w:val="auto"/>
          <w:sz w:val="22"/>
          <w:szCs w:val="22"/>
          <w:lang w:val="en-GB"/>
        </w:rPr>
        <w:t>[</w:t>
      </w:r>
      <w:proofErr w:type="gramStart"/>
      <w:r w:rsidRPr="00632CC4">
        <w:rPr>
          <w:rFonts w:ascii="Cambria" w:hAnsi="Cambria" w:cs="Arial"/>
          <w:color w:val="auto"/>
          <w:sz w:val="22"/>
          <w:szCs w:val="22"/>
          <w:lang w:val="en-GB"/>
        </w:rPr>
        <w:t>online</w:t>
      </w:r>
      <w:proofErr w:type="gramEnd"/>
      <w:r w:rsidRPr="00632CC4">
        <w:rPr>
          <w:rFonts w:ascii="Cambria" w:hAnsi="Cambria" w:cs="Arial"/>
          <w:color w:val="auto"/>
          <w:sz w:val="22"/>
          <w:szCs w:val="22"/>
          <w:lang w:val="en-GB"/>
        </w:rPr>
        <w:t xml:space="preserve">] </w:t>
      </w:r>
      <w:hyperlink r:id="rId8" w:anchor="data/QC" w:history="1">
        <w:r w:rsidRPr="00632CC4">
          <w:rPr>
            <w:rStyle w:val="Hyperlink"/>
            <w:rFonts w:ascii="Cambria" w:hAnsi="Cambria" w:cs="Arial"/>
            <w:color w:val="0D6CAC"/>
            <w:sz w:val="22"/>
            <w:szCs w:val="22"/>
            <w:bdr w:val="none" w:sz="0" w:space="0" w:color="auto" w:frame="1"/>
            <w:lang w:val="en-GB"/>
          </w:rPr>
          <w:t>http://www.fao.org/faostat/en/#data/QC</w:t>
        </w:r>
      </w:hyperlink>
    </w:p>
    <w:p w14:paraId="54E200C5" w14:textId="77777777" w:rsidR="00632CC4" w:rsidRPr="00632CC4" w:rsidRDefault="00632CC4" w:rsidP="00632CC4">
      <w:pPr>
        <w:pStyle w:val="NormalWeb"/>
        <w:shd w:val="clear" w:color="auto" w:fill="FFFFFF"/>
        <w:spacing w:after="0"/>
        <w:ind w:left="0"/>
        <w:jc w:val="left"/>
        <w:textAlignment w:val="baseline"/>
        <w:rPr>
          <w:rStyle w:val="Hyperlink"/>
          <w:rFonts w:ascii="Cambria" w:hAnsi="Cambria" w:cs="Arial"/>
          <w:color w:val="0D6CAC"/>
          <w:sz w:val="22"/>
          <w:szCs w:val="22"/>
          <w:bdr w:val="none" w:sz="0" w:space="0" w:color="auto" w:frame="1"/>
          <w:lang w:val="en-GB"/>
        </w:rPr>
      </w:pPr>
    </w:p>
    <w:p w14:paraId="7D446AA4" w14:textId="77777777" w:rsidR="00632CC4" w:rsidRPr="00632CC4" w:rsidRDefault="00632CC4" w:rsidP="00632CC4">
      <w:pPr>
        <w:shd w:val="clear" w:color="auto" w:fill="FFFFFF"/>
        <w:spacing w:after="90"/>
        <w:textAlignment w:val="baseline"/>
        <w:rPr>
          <w:rFonts w:cs="Arial"/>
          <w:lang w:val="en-GB" w:eastAsia="en-GB"/>
        </w:rPr>
      </w:pPr>
      <w:r w:rsidRPr="00B569D1">
        <w:rPr>
          <w:rFonts w:cs="Arial"/>
          <w:lang w:eastAsia="en-GB"/>
        </w:rPr>
        <w:t xml:space="preserve">Hawkes C, </w:t>
      </w:r>
      <w:proofErr w:type="spellStart"/>
      <w:r w:rsidRPr="00B569D1">
        <w:rPr>
          <w:rFonts w:cs="Arial"/>
          <w:lang w:eastAsia="en-GB"/>
        </w:rPr>
        <w:t>Thow</w:t>
      </w:r>
      <w:proofErr w:type="spellEnd"/>
      <w:r w:rsidRPr="00B569D1">
        <w:rPr>
          <w:rFonts w:cs="Arial"/>
          <w:lang w:eastAsia="en-GB"/>
        </w:rPr>
        <w:t xml:space="preserve"> AM, Downs S, Ling AL, Ghosh-</w:t>
      </w:r>
      <w:proofErr w:type="spellStart"/>
      <w:r w:rsidRPr="00B569D1">
        <w:rPr>
          <w:rFonts w:cs="Arial"/>
          <w:lang w:eastAsia="en-GB"/>
        </w:rPr>
        <w:t>Jerath</w:t>
      </w:r>
      <w:proofErr w:type="spellEnd"/>
      <w:r w:rsidRPr="00B569D1">
        <w:rPr>
          <w:rFonts w:cs="Arial"/>
          <w:lang w:eastAsia="en-GB"/>
        </w:rPr>
        <w:t xml:space="preserve"> S, </w:t>
      </w:r>
      <w:proofErr w:type="spellStart"/>
      <w:r w:rsidRPr="00B569D1">
        <w:rPr>
          <w:rFonts w:cs="Arial"/>
          <w:lang w:eastAsia="en-GB"/>
        </w:rPr>
        <w:t>Snowdon</w:t>
      </w:r>
      <w:proofErr w:type="spellEnd"/>
      <w:r w:rsidRPr="00B569D1">
        <w:rPr>
          <w:rFonts w:cs="Arial"/>
          <w:lang w:eastAsia="en-GB"/>
        </w:rPr>
        <w:t xml:space="preserve"> W, et al. </w:t>
      </w:r>
      <w:r>
        <w:rPr>
          <w:rFonts w:cs="Arial"/>
          <w:lang w:eastAsia="en-GB"/>
        </w:rPr>
        <w:t xml:space="preserve">2013. </w:t>
      </w:r>
      <w:r w:rsidRPr="00B569D1">
        <w:rPr>
          <w:rFonts w:cs="Arial"/>
          <w:lang w:eastAsia="en-GB"/>
        </w:rPr>
        <w:t xml:space="preserve">Identifying effective food systems solutions for nutrition and </w:t>
      </w:r>
      <w:proofErr w:type="spellStart"/>
      <w:r w:rsidRPr="00B569D1">
        <w:rPr>
          <w:rFonts w:cs="Arial"/>
          <w:lang w:eastAsia="en-GB"/>
        </w:rPr>
        <w:t>noncommunicable</w:t>
      </w:r>
      <w:proofErr w:type="spellEnd"/>
      <w:r w:rsidRPr="00B569D1">
        <w:rPr>
          <w:rFonts w:cs="Arial"/>
          <w:lang w:eastAsia="en-GB"/>
        </w:rPr>
        <w:t xml:space="preserve"> diseases: creating policy coherence in the fats supply chain. </w:t>
      </w:r>
      <w:r w:rsidRPr="00B569D1">
        <w:rPr>
          <w:rFonts w:cs="Arial"/>
          <w:i/>
          <w:iCs/>
          <w:lang w:eastAsia="en-GB"/>
        </w:rPr>
        <w:t>SCN News</w:t>
      </w:r>
      <w:r w:rsidRPr="00B569D1">
        <w:rPr>
          <w:rFonts w:cs="Arial"/>
          <w:lang w:eastAsia="en-GB"/>
        </w:rPr>
        <w:t xml:space="preserve">. </w:t>
      </w:r>
      <w:proofErr w:type="gramStart"/>
      <w:r w:rsidRPr="00632CC4">
        <w:rPr>
          <w:rFonts w:cs="Arial"/>
          <w:lang w:val="en-GB" w:eastAsia="en-GB"/>
        </w:rPr>
        <w:t>40</w:t>
      </w:r>
      <w:proofErr w:type="gramEnd"/>
      <w:r w:rsidRPr="00632CC4">
        <w:rPr>
          <w:rFonts w:cs="Arial"/>
          <w:lang w:val="en-GB" w:eastAsia="en-GB"/>
        </w:rPr>
        <w:t>:39–47.</w:t>
      </w:r>
    </w:p>
    <w:p w14:paraId="44BC170E" w14:textId="77777777" w:rsidR="00632CC4" w:rsidRPr="00632CC4" w:rsidRDefault="00632CC4" w:rsidP="00632CC4">
      <w:pPr>
        <w:shd w:val="clear" w:color="auto" w:fill="FFFFFF"/>
        <w:spacing w:after="90"/>
        <w:textAlignment w:val="baseline"/>
        <w:rPr>
          <w:rFonts w:cs="Arial"/>
          <w:lang w:val="en-GB" w:eastAsia="en-GB"/>
        </w:rPr>
      </w:pPr>
    </w:p>
    <w:p w14:paraId="7ECD4920" w14:textId="6DB18060" w:rsidR="00632CC4" w:rsidRDefault="00632CC4" w:rsidP="00632CC4">
      <w:pPr>
        <w:pStyle w:val="NormalWeb"/>
        <w:shd w:val="clear" w:color="auto" w:fill="FFFFFF"/>
        <w:spacing w:after="0"/>
        <w:jc w:val="left"/>
        <w:textAlignment w:val="baseline"/>
        <w:rPr>
          <w:rFonts w:ascii="Cambria" w:hAnsi="Cambria" w:cs="Arial"/>
          <w:color w:val="003B43"/>
          <w:sz w:val="22"/>
          <w:szCs w:val="22"/>
          <w:lang w:val="de-DE"/>
        </w:rPr>
      </w:pPr>
      <w:r w:rsidRPr="00A83631">
        <w:rPr>
          <w:rFonts w:ascii="Cambria" w:hAnsi="Cambria" w:cs="Arial"/>
          <w:color w:val="auto"/>
          <w:sz w:val="22"/>
          <w:szCs w:val="22"/>
        </w:rPr>
        <w:t>International Center for Agricultural Research in the Dry Areas</w:t>
      </w:r>
      <w:r>
        <w:rPr>
          <w:rFonts w:ascii="Cambria" w:hAnsi="Cambria" w:cs="Arial"/>
          <w:color w:val="auto"/>
          <w:sz w:val="22"/>
          <w:szCs w:val="22"/>
        </w:rPr>
        <w:t>.</w:t>
      </w:r>
      <w:r w:rsidRPr="008A019C">
        <w:rPr>
          <w:rFonts w:ascii="Cambria" w:hAnsi="Cambria" w:cs="Arial"/>
          <w:color w:val="auto"/>
          <w:sz w:val="22"/>
          <w:szCs w:val="22"/>
        </w:rPr>
        <w:t xml:space="preserve"> 2009. </w:t>
      </w:r>
      <w:r w:rsidRPr="00A83631">
        <w:rPr>
          <w:rFonts w:ascii="Cambria" w:hAnsi="Cambria" w:cs="Arial"/>
          <w:i/>
          <w:iCs/>
          <w:color w:val="auto"/>
          <w:sz w:val="22"/>
          <w:szCs w:val="22"/>
        </w:rPr>
        <w:t>Working Paper 14: Regional Program for Sustainable Agricultural Development in Central Asia and the Caucasus</w:t>
      </w:r>
      <w:r w:rsidRPr="008A019C">
        <w:rPr>
          <w:rFonts w:ascii="Cambria" w:hAnsi="Cambria" w:cs="Arial"/>
          <w:color w:val="auto"/>
          <w:sz w:val="22"/>
          <w:szCs w:val="22"/>
        </w:rPr>
        <w:t xml:space="preserve">. </w:t>
      </w:r>
      <w:r w:rsidRPr="00BF4A3A">
        <w:rPr>
          <w:rFonts w:ascii="Cambria" w:hAnsi="Cambria" w:cs="Arial"/>
          <w:color w:val="auto"/>
          <w:sz w:val="22"/>
          <w:szCs w:val="22"/>
          <w:lang w:val="de-DE"/>
        </w:rPr>
        <w:t xml:space="preserve">[online] </w:t>
      </w:r>
      <w:hyperlink r:id="rId9" w:history="1">
        <w:r w:rsidRPr="000B58CE">
          <w:rPr>
            <w:rStyle w:val="Hyperlink"/>
            <w:rFonts w:ascii="Cambria" w:hAnsi="Cambria" w:cs="Arial"/>
            <w:sz w:val="22"/>
            <w:szCs w:val="22"/>
            <w:bdr w:val="none" w:sz="0" w:space="0" w:color="auto" w:frame="1"/>
            <w:lang w:val="de-DE"/>
          </w:rPr>
          <w:t>https://apps.icarda.org/wsInternet/wsInternet.asmx/DownloadFileToLocal?filePath=Working_Paper_Series/Agricultural%20research%20collaboration%20in%20Tajikistan.pdf&amp;fileName=Agricultural%20research%20collaboration%20in%20Tajikistan.pdf</w:t>
        </w:r>
      </w:hyperlink>
      <w:r>
        <w:rPr>
          <w:rStyle w:val="Hyperlink"/>
          <w:rFonts w:ascii="Cambria" w:hAnsi="Cambria" w:cs="Arial"/>
          <w:color w:val="0D6CAC"/>
          <w:sz w:val="22"/>
          <w:szCs w:val="22"/>
          <w:bdr w:val="none" w:sz="0" w:space="0" w:color="auto" w:frame="1"/>
          <w:lang w:val="de-DE"/>
        </w:rPr>
        <w:t xml:space="preserve"> </w:t>
      </w:r>
      <w:r w:rsidRPr="00BF4A3A">
        <w:rPr>
          <w:rFonts w:ascii="Cambria" w:hAnsi="Cambria" w:cs="Arial"/>
          <w:color w:val="003B43"/>
          <w:sz w:val="22"/>
          <w:szCs w:val="22"/>
          <w:lang w:val="de-DE"/>
        </w:rPr>
        <w:t xml:space="preserve"> </w:t>
      </w:r>
    </w:p>
    <w:p w14:paraId="247B570C" w14:textId="77777777" w:rsidR="00632CC4" w:rsidRPr="00BF4A3A" w:rsidRDefault="00632CC4" w:rsidP="00632CC4">
      <w:pPr>
        <w:pStyle w:val="NormalWeb"/>
        <w:shd w:val="clear" w:color="auto" w:fill="FFFFFF"/>
        <w:spacing w:after="0"/>
        <w:jc w:val="left"/>
        <w:textAlignment w:val="baseline"/>
        <w:rPr>
          <w:rFonts w:ascii="Cambria" w:hAnsi="Cambria" w:cs="Arial"/>
          <w:color w:val="003B43"/>
          <w:sz w:val="22"/>
          <w:szCs w:val="22"/>
          <w:lang w:val="de-DE"/>
        </w:rPr>
      </w:pPr>
    </w:p>
    <w:p w14:paraId="2AC73C1B" w14:textId="77777777" w:rsidR="00632CC4" w:rsidRDefault="00632CC4" w:rsidP="00632CC4">
      <w:pPr>
        <w:shd w:val="clear" w:color="auto" w:fill="FFFFFF"/>
        <w:spacing w:after="90"/>
        <w:textAlignment w:val="baseline"/>
        <w:rPr>
          <w:rFonts w:cs="Arial"/>
          <w:lang w:eastAsia="en-GB"/>
        </w:rPr>
      </w:pPr>
      <w:r w:rsidRPr="0076559B">
        <w:rPr>
          <w:rFonts w:cs="Arial"/>
          <w:lang w:eastAsia="en-GB"/>
        </w:rPr>
        <w:t>The Economist Intelligence Unit</w:t>
      </w:r>
      <w:r>
        <w:rPr>
          <w:rFonts w:cs="Arial"/>
          <w:lang w:eastAsia="en-GB"/>
        </w:rPr>
        <w:t xml:space="preserve">. 2016. </w:t>
      </w:r>
      <w:r w:rsidRPr="0076559B">
        <w:rPr>
          <w:rFonts w:cs="Arial"/>
          <w:i/>
          <w:iCs/>
          <w:lang w:eastAsia="en-GB"/>
        </w:rPr>
        <w:t xml:space="preserve">Global food security index 2016 </w:t>
      </w:r>
      <w:proofErr w:type="gramStart"/>
      <w:r w:rsidRPr="0076559B">
        <w:rPr>
          <w:rFonts w:cs="Arial"/>
          <w:i/>
          <w:iCs/>
          <w:lang w:eastAsia="en-GB"/>
        </w:rPr>
        <w:t>-  An</w:t>
      </w:r>
      <w:proofErr w:type="gramEnd"/>
      <w:r w:rsidRPr="0076559B">
        <w:rPr>
          <w:rFonts w:cs="Arial"/>
          <w:i/>
          <w:iCs/>
          <w:lang w:eastAsia="en-GB"/>
        </w:rPr>
        <w:t xml:space="preserve"> annual measure of the state of global food security</w:t>
      </w:r>
      <w:r>
        <w:rPr>
          <w:rFonts w:cs="Arial"/>
          <w:lang w:eastAsia="en-GB"/>
        </w:rPr>
        <w:t xml:space="preserve">. London (also available at: </w:t>
      </w:r>
      <w:hyperlink r:id="rId10" w:history="1">
        <w:r w:rsidRPr="008E16C3">
          <w:rPr>
            <w:rStyle w:val="Hyperlink"/>
            <w:rFonts w:cs="Arial"/>
            <w:lang w:eastAsia="en-GB"/>
          </w:rPr>
          <w:t>www.eiu.com/public/thankyou_download.aspx?activity=download&amp;campaignid=FoodSecurity2016</w:t>
        </w:r>
      </w:hyperlink>
      <w:r>
        <w:rPr>
          <w:rFonts w:cs="Arial"/>
          <w:lang w:eastAsia="en-GB"/>
        </w:rPr>
        <w:t xml:space="preserve">). </w:t>
      </w:r>
    </w:p>
    <w:p w14:paraId="38599BFE" w14:textId="77777777" w:rsidR="00632CC4" w:rsidRDefault="00632CC4" w:rsidP="00632CC4">
      <w:pPr>
        <w:shd w:val="clear" w:color="auto" w:fill="FFFFFF"/>
        <w:spacing w:after="90"/>
        <w:textAlignment w:val="baseline"/>
        <w:rPr>
          <w:rFonts w:cs="Arial"/>
          <w:lang w:eastAsia="en-GB"/>
        </w:rPr>
      </w:pPr>
    </w:p>
    <w:p w14:paraId="60C2445A" w14:textId="007499E4" w:rsidR="00632CC4" w:rsidRDefault="00632CC4" w:rsidP="00632CC4">
      <w:pPr>
        <w:pStyle w:val="NormalWeb"/>
        <w:shd w:val="clear" w:color="auto" w:fill="FFFFFF"/>
        <w:spacing w:after="0"/>
        <w:jc w:val="left"/>
        <w:textAlignment w:val="baseline"/>
        <w:rPr>
          <w:rStyle w:val="Hyperlink"/>
          <w:rFonts w:ascii="Cambria" w:hAnsi="Cambria" w:cs="Arial"/>
          <w:color w:val="0D6CAC"/>
          <w:sz w:val="22"/>
          <w:szCs w:val="22"/>
          <w:bdr w:val="none" w:sz="0" w:space="0" w:color="auto" w:frame="1"/>
          <w:lang w:val="de-DE"/>
        </w:rPr>
      </w:pPr>
      <w:r w:rsidRPr="008A019C">
        <w:rPr>
          <w:rFonts w:ascii="Cambria" w:hAnsi="Cambria" w:cs="Arial"/>
          <w:color w:val="auto"/>
          <w:sz w:val="22"/>
          <w:szCs w:val="22"/>
        </w:rPr>
        <w:t>World Bank</w:t>
      </w:r>
      <w:r>
        <w:rPr>
          <w:rFonts w:ascii="Cambria" w:hAnsi="Cambria" w:cs="Arial"/>
          <w:color w:val="auto"/>
          <w:sz w:val="22"/>
          <w:szCs w:val="22"/>
        </w:rPr>
        <w:t>. 2019</w:t>
      </w:r>
      <w:r w:rsidRPr="008A019C">
        <w:rPr>
          <w:rFonts w:ascii="Cambria" w:hAnsi="Cambria" w:cs="Arial"/>
          <w:color w:val="auto"/>
          <w:sz w:val="22"/>
          <w:szCs w:val="22"/>
        </w:rPr>
        <w:t xml:space="preserve">. </w:t>
      </w:r>
      <w:r w:rsidRPr="00C83861">
        <w:rPr>
          <w:rFonts w:ascii="Cambria" w:hAnsi="Cambria" w:cs="Arial"/>
          <w:i/>
          <w:iCs/>
          <w:color w:val="auto"/>
          <w:sz w:val="22"/>
          <w:szCs w:val="22"/>
        </w:rPr>
        <w:t>The World Bank in Tajikistan.</w:t>
      </w:r>
      <w:r w:rsidRPr="008A019C">
        <w:rPr>
          <w:rFonts w:ascii="Cambria" w:hAnsi="Cambria" w:cs="Arial"/>
          <w:color w:val="auto"/>
          <w:sz w:val="22"/>
          <w:szCs w:val="22"/>
        </w:rPr>
        <w:t xml:space="preserve"> </w:t>
      </w:r>
      <w:r w:rsidRPr="00B569D1">
        <w:rPr>
          <w:rFonts w:ascii="Cambria" w:hAnsi="Cambria" w:cs="Arial"/>
          <w:color w:val="auto"/>
          <w:sz w:val="22"/>
          <w:szCs w:val="22"/>
          <w:lang w:val="de-DE"/>
        </w:rPr>
        <w:t xml:space="preserve">[online] </w:t>
      </w:r>
      <w:hyperlink r:id="rId11" w:history="1">
        <w:r w:rsidRPr="000B58CE">
          <w:rPr>
            <w:rStyle w:val="Hyperlink"/>
            <w:rFonts w:ascii="Cambria" w:hAnsi="Cambria" w:cs="Arial"/>
            <w:sz w:val="22"/>
            <w:szCs w:val="22"/>
            <w:bdr w:val="none" w:sz="0" w:space="0" w:color="auto" w:frame="1"/>
            <w:lang w:val="de-DE"/>
          </w:rPr>
          <w:t>http://pubdocs.worldbank.org/en/209521554997976969/Tajikistan-Snapshot-Apr2019.pdf</w:t>
        </w:r>
      </w:hyperlink>
      <w:r>
        <w:rPr>
          <w:rStyle w:val="Hyperlink"/>
          <w:rFonts w:ascii="Cambria" w:hAnsi="Cambria" w:cs="Arial"/>
          <w:color w:val="0D6CAC"/>
          <w:sz w:val="22"/>
          <w:szCs w:val="22"/>
          <w:bdr w:val="none" w:sz="0" w:space="0" w:color="auto" w:frame="1"/>
          <w:lang w:val="de-DE"/>
        </w:rPr>
        <w:t xml:space="preserve"> </w:t>
      </w:r>
    </w:p>
    <w:p w14:paraId="17C50BD0" w14:textId="77777777" w:rsidR="00632CC4" w:rsidRPr="00B569D1" w:rsidRDefault="00632CC4" w:rsidP="00632CC4">
      <w:pPr>
        <w:pStyle w:val="NormalWeb"/>
        <w:shd w:val="clear" w:color="auto" w:fill="FFFFFF"/>
        <w:spacing w:after="0"/>
        <w:jc w:val="left"/>
        <w:textAlignment w:val="baseline"/>
        <w:rPr>
          <w:rFonts w:ascii="Cambria" w:hAnsi="Cambria" w:cs="Arial"/>
          <w:color w:val="003B43"/>
          <w:sz w:val="22"/>
          <w:szCs w:val="22"/>
          <w:lang w:val="de-DE"/>
        </w:rPr>
      </w:pPr>
    </w:p>
    <w:p w14:paraId="7D62D93D" w14:textId="3CA94BBB" w:rsidR="00632CC4" w:rsidRDefault="00632CC4" w:rsidP="00632CC4">
      <w:pPr>
        <w:pStyle w:val="NormalWeb"/>
        <w:shd w:val="clear" w:color="auto" w:fill="FFFFFF"/>
        <w:spacing w:after="0"/>
        <w:jc w:val="left"/>
        <w:textAlignment w:val="baseline"/>
        <w:rPr>
          <w:rStyle w:val="Hyperlink"/>
          <w:rFonts w:ascii="Cambria" w:hAnsi="Cambria" w:cs="Arial"/>
          <w:color w:val="0D6CAC"/>
          <w:sz w:val="22"/>
          <w:szCs w:val="22"/>
          <w:bdr w:val="none" w:sz="0" w:space="0" w:color="auto" w:frame="1"/>
          <w:lang w:val="de-DE"/>
        </w:rPr>
      </w:pPr>
      <w:r>
        <w:rPr>
          <w:rFonts w:ascii="Cambria" w:hAnsi="Cambria" w:cs="Arial"/>
          <w:color w:val="auto"/>
          <w:sz w:val="22"/>
          <w:szCs w:val="22"/>
        </w:rPr>
        <w:t xml:space="preserve">World Food </w:t>
      </w:r>
      <w:proofErr w:type="spellStart"/>
      <w:r>
        <w:rPr>
          <w:rFonts w:ascii="Cambria" w:hAnsi="Cambria" w:cs="Arial"/>
          <w:color w:val="auto"/>
          <w:sz w:val="22"/>
          <w:szCs w:val="22"/>
        </w:rPr>
        <w:t>Programme</w:t>
      </w:r>
      <w:proofErr w:type="spellEnd"/>
      <w:r>
        <w:rPr>
          <w:rFonts w:ascii="Cambria" w:hAnsi="Cambria" w:cs="Arial"/>
          <w:color w:val="auto"/>
          <w:sz w:val="22"/>
          <w:szCs w:val="22"/>
        </w:rPr>
        <w:t>.</w:t>
      </w:r>
      <w:r w:rsidRPr="008A019C">
        <w:rPr>
          <w:rFonts w:ascii="Cambria" w:hAnsi="Cambria" w:cs="Arial"/>
          <w:color w:val="auto"/>
          <w:sz w:val="22"/>
          <w:szCs w:val="22"/>
        </w:rPr>
        <w:t xml:space="preserve"> </w:t>
      </w:r>
      <w:r>
        <w:rPr>
          <w:rFonts w:ascii="Cambria" w:hAnsi="Cambria" w:cs="Arial"/>
          <w:color w:val="auto"/>
          <w:sz w:val="22"/>
          <w:szCs w:val="22"/>
        </w:rPr>
        <w:t>2012</w:t>
      </w:r>
      <w:r w:rsidRPr="008A019C">
        <w:rPr>
          <w:rFonts w:ascii="Cambria" w:hAnsi="Cambria" w:cs="Arial"/>
          <w:color w:val="auto"/>
          <w:sz w:val="22"/>
          <w:szCs w:val="22"/>
        </w:rPr>
        <w:t xml:space="preserve">. </w:t>
      </w:r>
      <w:r w:rsidRPr="00A83631">
        <w:rPr>
          <w:rFonts w:ascii="Cambria" w:hAnsi="Cambria" w:cs="Arial"/>
          <w:i/>
          <w:iCs/>
          <w:color w:val="auto"/>
          <w:sz w:val="22"/>
          <w:szCs w:val="22"/>
        </w:rPr>
        <w:t>Country Profile: Tajikistan</w:t>
      </w:r>
      <w:r w:rsidRPr="008A019C">
        <w:rPr>
          <w:rFonts w:ascii="Cambria" w:hAnsi="Cambria" w:cs="Arial"/>
          <w:color w:val="auto"/>
          <w:sz w:val="22"/>
          <w:szCs w:val="22"/>
        </w:rPr>
        <w:t xml:space="preserve">. </w:t>
      </w:r>
      <w:r w:rsidRPr="00B569D1">
        <w:rPr>
          <w:rFonts w:ascii="Cambria" w:hAnsi="Cambria" w:cs="Arial"/>
          <w:color w:val="auto"/>
          <w:sz w:val="22"/>
          <w:szCs w:val="22"/>
          <w:lang w:val="de-DE"/>
        </w:rPr>
        <w:t xml:space="preserve">[online] </w:t>
      </w:r>
      <w:hyperlink r:id="rId12" w:history="1">
        <w:r w:rsidRPr="000B58CE">
          <w:rPr>
            <w:rStyle w:val="Hyperlink"/>
            <w:rFonts w:ascii="Cambria" w:hAnsi="Cambria" w:cs="Arial"/>
            <w:sz w:val="22"/>
            <w:szCs w:val="22"/>
            <w:bdr w:val="none" w:sz="0" w:space="0" w:color="auto" w:frame="1"/>
            <w:lang w:val="de-DE"/>
          </w:rPr>
          <w:t>https://www1.wfp.org/countries/tajikistan</w:t>
        </w:r>
      </w:hyperlink>
      <w:r>
        <w:rPr>
          <w:rStyle w:val="Hyperlink"/>
          <w:rFonts w:ascii="Cambria" w:hAnsi="Cambria" w:cs="Arial"/>
          <w:color w:val="0D6CAC"/>
          <w:sz w:val="22"/>
          <w:szCs w:val="22"/>
          <w:bdr w:val="none" w:sz="0" w:space="0" w:color="auto" w:frame="1"/>
          <w:lang w:val="de-DE"/>
        </w:rPr>
        <w:t xml:space="preserve"> </w:t>
      </w:r>
    </w:p>
    <w:p w14:paraId="5434FF95" w14:textId="77777777" w:rsidR="00632CC4" w:rsidRPr="00B569D1" w:rsidRDefault="00632CC4" w:rsidP="00632CC4">
      <w:pPr>
        <w:pStyle w:val="NormalWeb"/>
        <w:shd w:val="clear" w:color="auto" w:fill="FFFFFF"/>
        <w:spacing w:after="0"/>
        <w:jc w:val="left"/>
        <w:textAlignment w:val="baseline"/>
        <w:rPr>
          <w:rFonts w:ascii="Cambria" w:hAnsi="Cambria" w:cs="Arial"/>
          <w:color w:val="auto"/>
          <w:sz w:val="22"/>
          <w:szCs w:val="22"/>
          <w:lang w:val="de-DE"/>
        </w:rPr>
      </w:pPr>
    </w:p>
    <w:p w14:paraId="103DCBE0" w14:textId="77777777" w:rsidR="00632CC4" w:rsidRDefault="00632CC4" w:rsidP="00632CC4">
      <w:pPr>
        <w:pStyle w:val="NormalWeb"/>
        <w:shd w:val="clear" w:color="auto" w:fill="FFFFFF"/>
        <w:spacing w:after="0"/>
        <w:textAlignment w:val="baseline"/>
        <w:rPr>
          <w:rStyle w:val="Hyperlink"/>
          <w:rFonts w:asciiTheme="minorHAnsi" w:eastAsiaTheme="minorHAnsi" w:hAnsiTheme="minorHAnsi" w:cstheme="minorBidi"/>
          <w:color w:val="000000" w:themeColor="text1"/>
          <w:sz w:val="22"/>
          <w:szCs w:val="22"/>
          <w:lang w:val="en-GB" w:bidi="ar-SA"/>
        </w:rPr>
      </w:pPr>
      <w:r w:rsidRPr="0076559B">
        <w:rPr>
          <w:rFonts w:ascii="Cambria" w:eastAsiaTheme="minorHAnsi" w:hAnsi="Cambria" w:cs="Arial"/>
          <w:color w:val="auto"/>
          <w:sz w:val="22"/>
          <w:szCs w:val="22"/>
          <w:lang w:val="en-GB" w:eastAsia="en-GB" w:bidi="ar-SA"/>
        </w:rPr>
        <w:t xml:space="preserve">World Health Organization. 2017. </w:t>
      </w:r>
      <w:proofErr w:type="spellStart"/>
      <w:r w:rsidRPr="0076559B">
        <w:rPr>
          <w:rFonts w:ascii="Cambria" w:eastAsiaTheme="minorHAnsi" w:hAnsi="Cambria" w:cs="Arial"/>
          <w:i/>
          <w:iCs/>
          <w:color w:val="auto"/>
          <w:sz w:val="22"/>
          <w:szCs w:val="22"/>
          <w:lang w:val="en-GB" w:eastAsia="en-GB" w:bidi="ar-SA"/>
        </w:rPr>
        <w:t>FEEDcities</w:t>
      </w:r>
      <w:proofErr w:type="spellEnd"/>
      <w:r w:rsidRPr="0076559B">
        <w:rPr>
          <w:rFonts w:ascii="Cambria" w:eastAsiaTheme="minorHAnsi" w:hAnsi="Cambria" w:cs="Arial"/>
          <w:i/>
          <w:iCs/>
          <w:color w:val="auto"/>
          <w:sz w:val="22"/>
          <w:szCs w:val="22"/>
          <w:lang w:val="en-GB" w:eastAsia="en-GB" w:bidi="ar-SA"/>
        </w:rPr>
        <w:t xml:space="preserve"> project - The food environment description in cities in Eastern Europe and Central Asia </w:t>
      </w:r>
      <w:r>
        <w:rPr>
          <w:rFonts w:ascii="Cambria" w:eastAsiaTheme="minorHAnsi" w:hAnsi="Cambria" w:cs="Arial"/>
          <w:i/>
          <w:iCs/>
          <w:color w:val="auto"/>
          <w:sz w:val="22"/>
          <w:szCs w:val="22"/>
          <w:lang w:val="en-GB" w:eastAsia="en-GB" w:bidi="ar-SA"/>
        </w:rPr>
        <w:t>–</w:t>
      </w:r>
      <w:r w:rsidRPr="0076559B">
        <w:rPr>
          <w:rFonts w:ascii="Cambria" w:eastAsiaTheme="minorHAnsi" w:hAnsi="Cambria" w:cs="Arial"/>
          <w:i/>
          <w:iCs/>
          <w:color w:val="auto"/>
          <w:sz w:val="22"/>
          <w:szCs w:val="22"/>
          <w:lang w:val="en-GB" w:eastAsia="en-GB" w:bidi="ar-SA"/>
        </w:rPr>
        <w:t xml:space="preserve"> Tajikistan</w:t>
      </w:r>
      <w:r>
        <w:rPr>
          <w:rFonts w:ascii="Cambria" w:eastAsiaTheme="minorHAnsi" w:hAnsi="Cambria" w:cs="Arial"/>
          <w:i/>
          <w:iCs/>
          <w:color w:val="auto"/>
          <w:sz w:val="22"/>
          <w:szCs w:val="22"/>
          <w:lang w:val="en-GB" w:eastAsia="en-GB" w:bidi="ar-SA"/>
        </w:rPr>
        <w:t>.</w:t>
      </w:r>
      <w:r w:rsidRPr="0076559B">
        <w:rPr>
          <w:rFonts w:ascii="Cambria" w:eastAsiaTheme="minorHAnsi" w:hAnsi="Cambria" w:cs="Arial"/>
          <w:color w:val="auto"/>
          <w:sz w:val="22"/>
          <w:szCs w:val="22"/>
          <w:lang w:val="en-GB" w:eastAsia="en-GB" w:bidi="ar-SA"/>
        </w:rPr>
        <w:t xml:space="preserve"> </w:t>
      </w:r>
      <w:r>
        <w:rPr>
          <w:rFonts w:ascii="Cambria" w:eastAsiaTheme="minorHAnsi" w:hAnsi="Cambria" w:cs="Arial"/>
          <w:color w:val="auto"/>
          <w:sz w:val="22"/>
          <w:szCs w:val="22"/>
          <w:lang w:val="en-GB" w:eastAsia="en-GB" w:bidi="ar-SA"/>
        </w:rPr>
        <w:t>Copenhagen.</w:t>
      </w:r>
      <w:r w:rsidRPr="0076559B">
        <w:rPr>
          <w:rFonts w:ascii="Cambria" w:eastAsiaTheme="minorHAnsi" w:hAnsi="Cambria" w:cs="Arial"/>
          <w:color w:val="auto"/>
          <w:sz w:val="22"/>
          <w:szCs w:val="22"/>
          <w:lang w:val="en-GB" w:eastAsia="en-GB" w:bidi="ar-SA"/>
        </w:rPr>
        <w:t xml:space="preserve"> (</w:t>
      </w:r>
      <w:proofErr w:type="gramStart"/>
      <w:r w:rsidRPr="0076559B">
        <w:rPr>
          <w:rFonts w:ascii="Cambria" w:eastAsiaTheme="minorHAnsi" w:hAnsi="Cambria" w:cs="Arial"/>
          <w:color w:val="auto"/>
          <w:sz w:val="22"/>
          <w:szCs w:val="22"/>
          <w:lang w:val="en-GB" w:eastAsia="en-GB" w:bidi="ar-SA"/>
        </w:rPr>
        <w:t>also</w:t>
      </w:r>
      <w:proofErr w:type="gramEnd"/>
      <w:r w:rsidRPr="0076559B">
        <w:rPr>
          <w:rFonts w:ascii="Cambria" w:eastAsiaTheme="minorHAnsi" w:hAnsi="Cambria" w:cs="Arial"/>
          <w:color w:val="auto"/>
          <w:sz w:val="22"/>
          <w:szCs w:val="22"/>
          <w:lang w:val="en-GB" w:eastAsia="en-GB" w:bidi="ar-SA"/>
        </w:rPr>
        <w:t xml:space="preserve"> available at: </w:t>
      </w:r>
      <w:hyperlink r:id="rId13" w:history="1">
        <w:r w:rsidRPr="00D57E1D">
          <w:rPr>
            <w:rStyle w:val="Hyperlink"/>
            <w:rFonts w:asciiTheme="minorHAnsi" w:eastAsiaTheme="minorHAnsi" w:hAnsiTheme="minorHAnsi" w:cstheme="minorBidi"/>
            <w:sz w:val="22"/>
            <w:szCs w:val="22"/>
            <w:lang w:val="en-GB" w:bidi="ar-SA"/>
          </w:rPr>
          <w:t>http://www.euro.who.int/__data/assets/pdf_file/0012/353001/FEED-TJK-report.pdf?ua=1</w:t>
        </w:r>
      </w:hyperlink>
      <w:r w:rsidRPr="00D57E1D">
        <w:rPr>
          <w:rStyle w:val="Hyperlink"/>
          <w:rFonts w:asciiTheme="minorHAnsi" w:eastAsiaTheme="minorHAnsi" w:hAnsiTheme="minorHAnsi" w:cstheme="minorBidi"/>
          <w:color w:val="000000" w:themeColor="text1"/>
          <w:sz w:val="22"/>
          <w:szCs w:val="22"/>
          <w:lang w:val="en-GB" w:bidi="ar-SA"/>
        </w:rPr>
        <w:t>).</w:t>
      </w:r>
    </w:p>
    <w:p w14:paraId="2DC31490" w14:textId="77777777" w:rsidR="00632CC4" w:rsidRPr="00D57E1D" w:rsidRDefault="00632CC4" w:rsidP="00632CC4">
      <w:pPr>
        <w:pStyle w:val="NormalWeb"/>
        <w:shd w:val="clear" w:color="auto" w:fill="FFFFFF"/>
        <w:spacing w:after="0"/>
        <w:textAlignment w:val="baseline"/>
        <w:rPr>
          <w:rFonts w:ascii="Cambria" w:eastAsiaTheme="minorHAnsi" w:hAnsi="Cambria" w:cs="Arial"/>
          <w:color w:val="000000" w:themeColor="text1"/>
          <w:sz w:val="22"/>
          <w:szCs w:val="22"/>
          <w:lang w:val="en-GB" w:eastAsia="en-GB" w:bidi="ar-SA"/>
        </w:rPr>
      </w:pPr>
    </w:p>
    <w:p w14:paraId="2FF89707" w14:textId="77777777" w:rsidR="00632CC4" w:rsidRPr="00D57E1D" w:rsidRDefault="00632CC4" w:rsidP="00632CC4">
      <w:pPr>
        <w:shd w:val="clear" w:color="auto" w:fill="FFFFFF"/>
        <w:spacing w:after="90"/>
        <w:textAlignment w:val="baseline"/>
        <w:rPr>
          <w:rFonts w:cs="Arial"/>
          <w:lang w:eastAsia="en-GB"/>
        </w:rPr>
      </w:pPr>
      <w:r w:rsidRPr="0076559B">
        <w:rPr>
          <w:rFonts w:cs="Arial"/>
          <w:lang w:eastAsia="en-GB"/>
        </w:rPr>
        <w:t>World Health Organization. 201</w:t>
      </w:r>
      <w:r>
        <w:rPr>
          <w:rFonts w:cs="Arial"/>
          <w:lang w:eastAsia="en-GB"/>
        </w:rPr>
        <w:t>9</w:t>
      </w:r>
      <w:r w:rsidRPr="0076559B">
        <w:rPr>
          <w:rFonts w:cs="Arial"/>
          <w:lang w:eastAsia="en-GB"/>
        </w:rPr>
        <w:t xml:space="preserve">. </w:t>
      </w:r>
      <w:proofErr w:type="spellStart"/>
      <w:r w:rsidRPr="00D57E1D">
        <w:rPr>
          <w:rFonts w:cs="Arial"/>
          <w:i/>
          <w:iCs/>
          <w:lang w:eastAsia="en-GB"/>
        </w:rPr>
        <w:t>FEEDcities</w:t>
      </w:r>
      <w:proofErr w:type="spellEnd"/>
      <w:r w:rsidRPr="00D57E1D">
        <w:rPr>
          <w:rFonts w:cs="Arial"/>
          <w:i/>
          <w:iCs/>
          <w:lang w:eastAsia="en-GB"/>
        </w:rPr>
        <w:t xml:space="preserve"> project - A comprehensive characterization of the street food environment</w:t>
      </w:r>
      <w:r>
        <w:rPr>
          <w:rFonts w:cs="Arial"/>
          <w:lang w:eastAsia="en-GB"/>
        </w:rPr>
        <w:t>. Copenhagen</w:t>
      </w:r>
      <w:r w:rsidRPr="00B569D1">
        <w:rPr>
          <w:rFonts w:cs="Arial"/>
          <w:lang w:eastAsia="en-GB"/>
        </w:rPr>
        <w:t xml:space="preserve">. </w:t>
      </w:r>
      <w:r w:rsidRPr="00D57E1D">
        <w:rPr>
          <w:rFonts w:cs="Arial"/>
          <w:lang w:eastAsia="en-GB"/>
        </w:rPr>
        <w:t>(</w:t>
      </w:r>
      <w:proofErr w:type="gramStart"/>
      <w:r w:rsidRPr="0076559B">
        <w:rPr>
          <w:rFonts w:cs="Arial"/>
          <w:lang w:eastAsia="en-GB"/>
        </w:rPr>
        <w:t>also</w:t>
      </w:r>
      <w:proofErr w:type="gramEnd"/>
      <w:r w:rsidRPr="0076559B">
        <w:rPr>
          <w:rFonts w:cs="Arial"/>
          <w:lang w:eastAsia="en-GB"/>
        </w:rPr>
        <w:t xml:space="preserve"> available at:</w:t>
      </w:r>
      <w:r>
        <w:rPr>
          <w:rFonts w:cs="Arial"/>
          <w:lang w:eastAsia="en-GB"/>
        </w:rPr>
        <w:t xml:space="preserve"> </w:t>
      </w:r>
      <w:hyperlink r:id="rId14" w:history="1">
        <w:r w:rsidRPr="008E16C3">
          <w:rPr>
            <w:rStyle w:val="Hyperlink"/>
          </w:rPr>
          <w:t>www.euro.who.int/__data/assets/pdf_file/0009/396783/WHO-FEED-protocol-report_v5.pdf?ua=1v</w:t>
        </w:r>
      </w:hyperlink>
      <w:r>
        <w:t>).</w:t>
      </w:r>
      <w:r w:rsidRPr="00D57E1D">
        <w:t xml:space="preserve"> </w:t>
      </w:r>
    </w:p>
    <w:p w14:paraId="3EA9B4B9" w14:textId="150B6052" w:rsidR="00632CC4" w:rsidRPr="00632CC4" w:rsidRDefault="00632CC4" w:rsidP="00632CC4">
      <w:pPr>
        <w:rPr>
          <w:lang w:eastAsia="zh-CN"/>
        </w:rPr>
      </w:pPr>
    </w:p>
    <w:sectPr w:rsidR="00632CC4" w:rsidRPr="00632CC4" w:rsidSect="008F2ADB">
      <w:headerReference w:type="default" r:id="rId15"/>
      <w:footerReference w:type="default" r:id="rId16"/>
      <w:headerReference w:type="first" r:id="rId17"/>
      <w:footerReference w:type="first" r:id="rId18"/>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9023C" w14:textId="77777777" w:rsidR="00E4362F" w:rsidRDefault="00E4362F" w:rsidP="00D079C6">
      <w:pPr>
        <w:spacing w:after="0"/>
      </w:pPr>
      <w:r>
        <w:separator/>
      </w:r>
    </w:p>
    <w:p w14:paraId="61478652" w14:textId="77777777" w:rsidR="00E4362F" w:rsidRDefault="00E4362F"/>
  </w:endnote>
  <w:endnote w:type="continuationSeparator" w:id="0">
    <w:p w14:paraId="599FC75D" w14:textId="77777777" w:rsidR="00E4362F" w:rsidRDefault="00E4362F" w:rsidP="00D079C6">
      <w:pPr>
        <w:spacing w:after="0"/>
      </w:pPr>
      <w:r>
        <w:continuationSeparator/>
      </w:r>
    </w:p>
    <w:p w14:paraId="61B01D2A" w14:textId="77777777" w:rsidR="00E4362F" w:rsidRDefault="00E43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8273D8" w14:paraId="311D58FB" w14:textId="77777777" w:rsidTr="001204AE">
      <w:tc>
        <w:tcPr>
          <w:tcW w:w="9639" w:type="dxa"/>
        </w:tcPr>
        <w:p w14:paraId="47736603" w14:textId="77777777" w:rsidR="008273D8" w:rsidRPr="00351B73" w:rsidRDefault="008273D8" w:rsidP="008273D8">
          <w:pPr>
            <w:pStyle w:val="Footer"/>
            <w:jc w:val="center"/>
            <w:rPr>
              <w:b/>
              <w:color w:val="C00000"/>
            </w:rPr>
          </w:pPr>
        </w:p>
      </w:tc>
    </w:tr>
  </w:tbl>
  <w:p w14:paraId="4DEB717F" w14:textId="77777777" w:rsidR="008273D8" w:rsidRDefault="008273D8" w:rsidP="008273D8">
    <w:pPr>
      <w:pStyle w:val="Footer"/>
      <w:jc w:val="center"/>
      <w:rPr>
        <w:b/>
        <w:color w:val="C00000"/>
      </w:rPr>
    </w:pPr>
  </w:p>
  <w:p w14:paraId="33D9031D" w14:textId="7C2A8AC0" w:rsidR="008273D8" w:rsidRPr="0096746F" w:rsidRDefault="005C1CFC" w:rsidP="002F7593">
    <w:pPr>
      <w:pStyle w:val="Footer"/>
      <w:tabs>
        <w:tab w:val="clear" w:pos="4680"/>
        <w:tab w:val="clear" w:pos="9360"/>
        <w:tab w:val="center" w:pos="9498"/>
        <w:tab w:val="right" w:pos="9639"/>
      </w:tabs>
      <w:jc w:val="left"/>
      <w:rPr>
        <w:b/>
        <w:color w:val="31849B" w:themeColor="accent5" w:themeShade="BF"/>
        <w:u w:val="single"/>
      </w:rPr>
    </w:pPr>
    <w:r w:rsidRPr="0096746F">
      <w:rPr>
        <w:color w:val="5F433C"/>
      </w:rPr>
      <w:t>FSN Forum in Europe and Central Asia</w:t>
    </w:r>
    <w:r w:rsidRPr="0096746F">
      <w:rPr>
        <w:color w:val="31849B" w:themeColor="accent5" w:themeShade="BF"/>
      </w:rPr>
      <w:tab/>
    </w:r>
    <w:hyperlink r:id="rId1" w:history="1">
      <w:r w:rsidR="001B1E68" w:rsidRPr="00F75535">
        <w:rPr>
          <w:rStyle w:val="Hyperlink"/>
        </w:rPr>
        <w:t>www.fao.org/fsnforum/eca</w:t>
      </w:r>
    </w:hyperlink>
    <w:r w:rsidRPr="0096746F">
      <w:rPr>
        <w:b/>
        <w:color w:val="31849B" w:themeColor="accent5" w:themeShade="BF"/>
      </w:rPr>
      <w:tab/>
    </w:r>
    <w:r w:rsidRPr="0096746F">
      <w:rPr>
        <w:b/>
        <w:color w:val="C00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8273D8" w14:paraId="0D3B50EE" w14:textId="77777777" w:rsidTr="001204AE">
      <w:tc>
        <w:tcPr>
          <w:tcW w:w="9639" w:type="dxa"/>
        </w:tcPr>
        <w:p w14:paraId="6634A8C4" w14:textId="77777777" w:rsidR="008273D8" w:rsidRPr="00351B73" w:rsidRDefault="008273D8" w:rsidP="000929E7">
          <w:pPr>
            <w:pStyle w:val="Footer"/>
            <w:jc w:val="center"/>
            <w:rPr>
              <w:b/>
              <w:color w:val="C00000"/>
            </w:rPr>
          </w:pPr>
        </w:p>
      </w:tc>
    </w:tr>
  </w:tbl>
  <w:p w14:paraId="379C7940" w14:textId="77777777" w:rsidR="008273D8" w:rsidRDefault="008273D8" w:rsidP="008F2ADB">
    <w:pPr>
      <w:pStyle w:val="Footer"/>
      <w:jc w:val="center"/>
      <w:rPr>
        <w:b/>
        <w:color w:val="C00000"/>
      </w:rPr>
    </w:pPr>
  </w:p>
  <w:p w14:paraId="59223CEE" w14:textId="423E7E75" w:rsidR="008273D8" w:rsidRPr="0096746F" w:rsidRDefault="005C1CFC" w:rsidP="00C659D0">
    <w:pPr>
      <w:pStyle w:val="Footer"/>
      <w:tabs>
        <w:tab w:val="clear" w:pos="4680"/>
        <w:tab w:val="clear" w:pos="9360"/>
        <w:tab w:val="center" w:pos="9498"/>
        <w:tab w:val="right" w:pos="9639"/>
      </w:tabs>
      <w:jc w:val="left"/>
      <w:rPr>
        <w:b/>
        <w:color w:val="31849B" w:themeColor="accent5" w:themeShade="BF"/>
        <w:u w:val="single"/>
      </w:rPr>
    </w:pPr>
    <w:r w:rsidRPr="0096746F">
      <w:rPr>
        <w:color w:val="5F433C"/>
      </w:rPr>
      <w:t>FSN Forum in Europe and Central Asia</w:t>
    </w:r>
    <w:r w:rsidR="00C659D0">
      <w:rPr>
        <w:color w:val="31849B" w:themeColor="accent5" w:themeShade="BF"/>
      </w:rPr>
      <w:t xml:space="preserve">     </w:t>
    </w:r>
    <w:r w:rsidR="00C659D0">
      <w:rPr>
        <w:color w:val="31849B" w:themeColor="accent5" w:themeShade="BF"/>
      </w:rPr>
      <w:tab/>
    </w:r>
    <w:hyperlink r:id="rId1" w:history="1">
      <w:r w:rsidR="001B4F7C" w:rsidRPr="0096746F">
        <w:rPr>
          <w:rStyle w:val="Hyperlink"/>
        </w:rPr>
        <w:t>www.fao.org/fsnforum/eca</w:t>
      </w:r>
    </w:hyperlink>
    <w:r w:rsidR="008273D8" w:rsidRPr="0096746F">
      <w:rPr>
        <w:b/>
        <w:color w:val="31849B" w:themeColor="accent5" w:themeShade="BF"/>
      </w:rPr>
      <w:tab/>
    </w:r>
    <w:r w:rsidR="008273D8" w:rsidRPr="0096746F">
      <w:rPr>
        <w:b/>
        <w:color w:val="C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B6DD9" w14:textId="77777777" w:rsidR="00E4362F" w:rsidRDefault="00E4362F" w:rsidP="00D079C6">
      <w:pPr>
        <w:spacing w:after="0"/>
      </w:pPr>
      <w:r>
        <w:separator/>
      </w:r>
    </w:p>
    <w:p w14:paraId="3E020DED" w14:textId="77777777" w:rsidR="00E4362F" w:rsidRDefault="00E4362F"/>
  </w:footnote>
  <w:footnote w:type="continuationSeparator" w:id="0">
    <w:p w14:paraId="0E3ED873" w14:textId="77777777" w:rsidR="00E4362F" w:rsidRDefault="00E4362F" w:rsidP="00D079C6">
      <w:pPr>
        <w:spacing w:after="0"/>
      </w:pPr>
      <w:r>
        <w:continuationSeparator/>
      </w:r>
    </w:p>
    <w:p w14:paraId="1C027E55" w14:textId="77777777" w:rsidR="00E4362F" w:rsidRDefault="00E436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8273D8" w:rsidRPr="00B54A9F" w14:paraId="7DBC5ECB" w14:textId="77777777" w:rsidTr="00220FC1">
      <w:tc>
        <w:tcPr>
          <w:tcW w:w="249" w:type="pct"/>
        </w:tcPr>
        <w:p w14:paraId="02C8A6C8" w14:textId="77777777" w:rsidR="008273D8" w:rsidRPr="00B01341" w:rsidRDefault="008273D8">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632CC4">
            <w:rPr>
              <w:noProof/>
              <w:color w:val="31849B"/>
              <w:sz w:val="20"/>
              <w:szCs w:val="20"/>
            </w:rPr>
            <w:t>2</w:t>
          </w:r>
          <w:r w:rsidRPr="00B01341">
            <w:rPr>
              <w:color w:val="31849B"/>
              <w:sz w:val="20"/>
              <w:szCs w:val="20"/>
            </w:rPr>
            <w:fldChar w:fldCharType="end"/>
          </w:r>
        </w:p>
      </w:tc>
      <w:tc>
        <w:tcPr>
          <w:tcW w:w="4751" w:type="pct"/>
        </w:tcPr>
        <w:p w14:paraId="66B30B10" w14:textId="58C412F5" w:rsidR="008273D8" w:rsidRPr="008F2ADB" w:rsidRDefault="0005528C" w:rsidP="007432B4">
          <w:pPr>
            <w:pStyle w:val="top"/>
          </w:pPr>
          <w:r w:rsidRPr="0005528C">
            <w:t>The way forward towards coherent policies for food security and nutrition in Tajikistan</w:t>
          </w:r>
        </w:p>
      </w:tc>
    </w:tr>
  </w:tbl>
  <w:p w14:paraId="59EDF489" w14:textId="77777777" w:rsidR="008273D8" w:rsidRPr="00B54A9F" w:rsidRDefault="008273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740"/>
      <w:gridCol w:w="4893"/>
      <w:gridCol w:w="6"/>
    </w:tblGrid>
    <w:tr w:rsidR="008273D8" w14:paraId="1B5AD23A" w14:textId="77777777" w:rsidTr="00AD5BAF">
      <w:tc>
        <w:tcPr>
          <w:tcW w:w="4740" w:type="dxa"/>
          <w:tcBorders>
            <w:top w:val="nil"/>
            <w:left w:val="nil"/>
            <w:bottom w:val="single" w:sz="4" w:space="0" w:color="31849B" w:themeColor="accent5" w:themeShade="BF"/>
            <w:right w:val="nil"/>
          </w:tcBorders>
        </w:tcPr>
        <w:p w14:paraId="17C33B2B" w14:textId="2B02A71E" w:rsidR="008273D8" w:rsidRDefault="008273D8" w:rsidP="00D40F2F">
          <w:pPr>
            <w:pStyle w:val="Header"/>
            <w:tabs>
              <w:tab w:val="clear" w:pos="4680"/>
              <w:tab w:val="clear" w:pos="9360"/>
              <w:tab w:val="right" w:pos="9923"/>
            </w:tabs>
            <w:jc w:val="left"/>
            <w:rPr>
              <w:b/>
              <w:color w:val="FFFFFF"/>
            </w:rPr>
          </w:pPr>
          <w:r>
            <w:rPr>
              <w:noProof/>
              <w:lang w:val="en-GB" w:eastAsia="zh-CN"/>
            </w:rPr>
            <w:drawing>
              <wp:inline distT="0" distB="0" distL="0" distR="0" wp14:anchorId="1FD1FCD9" wp14:editId="55DDC73B">
                <wp:extent cx="2526418" cy="71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3lines_en.jpg"/>
                        <pic:cNvPicPr/>
                      </pic:nvPicPr>
                      <pic:blipFill rotWithShape="1">
                        <a:blip r:embed="rId1">
                          <a:extLst>
                            <a:ext uri="{28A0092B-C50C-407E-A947-70E740481C1C}">
                              <a14:useLocalDpi xmlns:a14="http://schemas.microsoft.com/office/drawing/2010/main" val="0"/>
                            </a:ext>
                          </a:extLst>
                        </a:blip>
                        <a:srcRect l="7646" t="18947" r="8657" b="22098"/>
                        <a:stretch/>
                      </pic:blipFill>
                      <pic:spPr bwMode="auto">
                        <a:xfrm>
                          <a:off x="0" y="0"/>
                          <a:ext cx="2526418" cy="7186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c>
        <w:tcPr>
          <w:tcW w:w="4899" w:type="dxa"/>
          <w:gridSpan w:val="2"/>
          <w:tcBorders>
            <w:top w:val="nil"/>
            <w:left w:val="nil"/>
            <w:bottom w:val="single" w:sz="4" w:space="0" w:color="31849B" w:themeColor="accent5" w:themeShade="BF"/>
            <w:right w:val="nil"/>
          </w:tcBorders>
        </w:tcPr>
        <w:p w14:paraId="37C1A81A" w14:textId="0EFD80A7" w:rsidR="008273D8" w:rsidRDefault="001B4F7C" w:rsidP="00D40F2F">
          <w:pPr>
            <w:pStyle w:val="Header"/>
            <w:tabs>
              <w:tab w:val="clear" w:pos="4680"/>
              <w:tab w:val="clear" w:pos="9360"/>
              <w:tab w:val="right" w:pos="9923"/>
            </w:tabs>
            <w:ind w:right="-142"/>
            <w:jc w:val="right"/>
            <w:rPr>
              <w:b/>
              <w:color w:val="FFFFFF"/>
            </w:rPr>
          </w:pPr>
          <w:r>
            <w:rPr>
              <w:b/>
              <w:noProof/>
              <w:color w:val="FFFFFF"/>
              <w:lang w:val="en-GB" w:eastAsia="zh-CN"/>
            </w:rPr>
            <w:drawing>
              <wp:inline distT="0" distB="0" distL="0" distR="0" wp14:anchorId="2E3D50A0" wp14:editId="014AC852">
                <wp:extent cx="2609260" cy="1188000"/>
                <wp:effectExtent l="0" t="0" r="6985" b="6350"/>
                <wp:docPr id="6" name="Picture 6" descr="img/ECA-map-no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ECA-map-noborde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260" cy="1188000"/>
                        </a:xfrm>
                        <a:prstGeom prst="rect">
                          <a:avLst/>
                        </a:prstGeom>
                        <a:noFill/>
                        <a:ln>
                          <a:noFill/>
                        </a:ln>
                      </pic:spPr>
                    </pic:pic>
                  </a:graphicData>
                </a:graphic>
              </wp:inline>
            </w:drawing>
          </w:r>
        </w:p>
      </w:tc>
    </w:tr>
    <w:tr w:rsidR="008273D8" w14:paraId="468B7BBE" w14:textId="77777777" w:rsidTr="00AD5BA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227" w:type="dxa"/>
          <w:bottom w:w="198" w:type="dxa"/>
        </w:tblCellMar>
      </w:tblPrEx>
      <w:trPr>
        <w:gridAfter w:val="1"/>
        <w:wAfter w:w="6" w:type="dxa"/>
      </w:trPr>
      <w:tc>
        <w:tcPr>
          <w:tcW w:w="9633" w:type="dxa"/>
          <w:gridSpan w:val="2"/>
          <w:tcBorders>
            <w:bottom w:val="single" w:sz="4" w:space="0" w:color="31849B" w:themeColor="accent5" w:themeShade="BF"/>
          </w:tcBorders>
        </w:tcPr>
        <w:p w14:paraId="3929523D" w14:textId="05CA31F4" w:rsidR="008273D8" w:rsidRDefault="00AD5BAF" w:rsidP="00AD5BAF">
          <w:pPr>
            <w:pStyle w:val="Header"/>
            <w:tabs>
              <w:tab w:val="clear" w:pos="9360"/>
              <w:tab w:val="right" w:pos="9673"/>
            </w:tabs>
            <w:ind w:left="-72"/>
            <w:jc w:val="center"/>
          </w:pPr>
          <w:r>
            <w:rPr>
              <w:noProof/>
              <w:lang w:val="en-GB" w:eastAsia="zh-CN"/>
            </w:rPr>
            <w:drawing>
              <wp:inline distT="0" distB="0" distL="0" distR="0" wp14:anchorId="38EB0F05" wp14:editId="42AF9C1C">
                <wp:extent cx="6040478" cy="4267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3"/>
                        <a:stretch>
                          <a:fillRect/>
                        </a:stretch>
                      </pic:blipFill>
                      <pic:spPr>
                        <a:xfrm>
                          <a:off x="0" y="0"/>
                          <a:ext cx="6044739" cy="427064"/>
                        </a:xfrm>
                        <a:prstGeom prst="rect">
                          <a:avLst/>
                        </a:prstGeom>
                      </pic:spPr>
                    </pic:pic>
                  </a:graphicData>
                </a:graphic>
              </wp:inline>
            </w:drawing>
          </w:r>
        </w:p>
        <w:p w14:paraId="0144C6CE" w14:textId="48823ECF" w:rsidR="008273D8" w:rsidRDefault="00F45FD4" w:rsidP="008273D8">
          <w:pPr>
            <w:pStyle w:val="Header"/>
            <w:tabs>
              <w:tab w:val="clear" w:pos="9360"/>
              <w:tab w:val="right" w:pos="9673"/>
            </w:tabs>
            <w:jc w:val="center"/>
          </w:pPr>
          <w:r>
            <w:rPr>
              <w:noProof/>
              <w:lang w:val="en-GB" w:eastAsia="zh-CN"/>
            </w:rPr>
            <w:drawing>
              <wp:inline distT="0" distB="0" distL="0" distR="0" wp14:anchorId="47B05D78" wp14:editId="53FEAF5E">
                <wp:extent cx="2524200" cy="252000"/>
                <wp:effectExtent l="0" t="0" r="0" b="2540"/>
                <wp:docPr id="3" name="Picture 3" descr="ESA:FSN Forum:Regional Forums:ECA:TEMPLATE:DOC template:img:title_ECA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Regional Forums:ECA:TEMPLATE:DOC template:img:title_ECA_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200" cy="252000"/>
                        </a:xfrm>
                        <a:prstGeom prst="rect">
                          <a:avLst/>
                        </a:prstGeom>
                        <a:noFill/>
                        <a:ln>
                          <a:noFill/>
                        </a:ln>
                      </pic:spPr>
                    </pic:pic>
                  </a:graphicData>
                </a:graphic>
              </wp:inline>
            </w:drawing>
          </w:r>
        </w:p>
      </w:tc>
    </w:tr>
    <w:tr w:rsidR="008273D8" w:rsidRPr="00EB3574" w14:paraId="5D41B0EE" w14:textId="77777777" w:rsidTr="00AD5BA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6" w:type="dxa"/>
      </w:trPr>
      <w:tc>
        <w:tcPr>
          <w:tcW w:w="9633"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0484952A" w14:textId="3DB91F5C" w:rsidR="008273D8" w:rsidRPr="000929E7" w:rsidRDefault="00632CC4" w:rsidP="00632CC4">
          <w:pPr>
            <w:pStyle w:val="Header"/>
            <w:tabs>
              <w:tab w:val="clear" w:pos="9360"/>
              <w:tab w:val="right" w:pos="9390"/>
            </w:tabs>
            <w:spacing w:before="40" w:after="40" w:line="276" w:lineRule="auto"/>
            <w:jc w:val="center"/>
            <w:rPr>
              <w:b/>
              <w:noProof/>
              <w:color w:val="000000" w:themeColor="text1"/>
              <w:sz w:val="28"/>
              <w:szCs w:val="28"/>
            </w:rPr>
          </w:pPr>
          <w:r>
            <w:rPr>
              <w:b/>
              <w:noProof/>
              <w:color w:val="000000" w:themeColor="text1"/>
              <w:sz w:val="28"/>
              <w:szCs w:val="28"/>
            </w:rPr>
            <w:t>Draft Report</w:t>
          </w:r>
        </w:p>
        <w:p w14:paraId="6D5B2906" w14:textId="6AB0222F" w:rsidR="008273D8" w:rsidRPr="00FC24D8" w:rsidRDefault="00632CC4" w:rsidP="00A349A3">
          <w:pPr>
            <w:spacing w:before="40" w:after="40" w:line="276" w:lineRule="auto"/>
            <w:jc w:val="center"/>
            <w:rPr>
              <w:rFonts w:asciiTheme="majorHAnsi" w:hAnsiTheme="majorHAnsi"/>
              <w:b/>
              <w:color w:val="31849B" w:themeColor="accent5" w:themeShade="BF"/>
            </w:rPr>
          </w:pPr>
          <w:r>
            <w:rPr>
              <w:rFonts w:asciiTheme="majorHAnsi" w:hAnsiTheme="majorHAnsi"/>
              <w:b/>
              <w:color w:val="31849B" w:themeColor="accent5" w:themeShade="BF"/>
            </w:rPr>
            <w:t>02</w:t>
          </w:r>
          <w:r w:rsidR="00A349A3">
            <w:rPr>
              <w:rFonts w:asciiTheme="majorHAnsi" w:hAnsiTheme="majorHAnsi"/>
              <w:b/>
              <w:color w:val="31849B" w:themeColor="accent5" w:themeShade="BF"/>
            </w:rPr>
            <w:t>.04</w:t>
          </w:r>
          <w:r w:rsidR="00C60753">
            <w:rPr>
              <w:rFonts w:asciiTheme="majorHAnsi" w:hAnsiTheme="majorHAnsi"/>
              <w:b/>
              <w:color w:val="31849B" w:themeColor="accent5" w:themeShade="BF"/>
            </w:rPr>
            <w:t>.201</w:t>
          </w:r>
          <w:r>
            <w:rPr>
              <w:rFonts w:asciiTheme="majorHAnsi" w:hAnsiTheme="majorHAnsi"/>
              <w:b/>
              <w:color w:val="31849B" w:themeColor="accent5" w:themeShade="BF"/>
            </w:rPr>
            <w:t>9 – 24</w:t>
          </w:r>
          <w:r w:rsidR="00A349A3">
            <w:rPr>
              <w:rFonts w:asciiTheme="majorHAnsi" w:hAnsiTheme="majorHAnsi"/>
              <w:b/>
              <w:color w:val="31849B" w:themeColor="accent5" w:themeShade="BF"/>
            </w:rPr>
            <w:t>.05</w:t>
          </w:r>
          <w:r w:rsidR="00C60753">
            <w:rPr>
              <w:rFonts w:asciiTheme="majorHAnsi" w:hAnsiTheme="majorHAnsi"/>
              <w:b/>
              <w:color w:val="31849B" w:themeColor="accent5" w:themeShade="BF"/>
            </w:rPr>
            <w:t>.</w:t>
          </w:r>
          <w:r w:rsidR="008273D8" w:rsidRPr="00EB3574">
            <w:rPr>
              <w:rFonts w:asciiTheme="majorHAnsi" w:hAnsiTheme="majorHAnsi"/>
              <w:b/>
              <w:color w:val="31849B" w:themeColor="accent5" w:themeShade="BF"/>
            </w:rPr>
            <w:t>201</w:t>
          </w:r>
          <w:r w:rsidR="00A349A3">
            <w:rPr>
              <w:rFonts w:asciiTheme="majorHAnsi" w:hAnsiTheme="majorHAnsi"/>
              <w:b/>
              <w:color w:val="31849B" w:themeColor="accent5" w:themeShade="BF"/>
            </w:rPr>
            <w:t>9</w:t>
          </w:r>
        </w:p>
      </w:tc>
    </w:tr>
    <w:tr w:rsidR="008273D8" w:rsidRPr="00EB3574" w14:paraId="22A7FB82" w14:textId="77777777" w:rsidTr="00AD5BA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6" w:type="dxa"/>
      </w:trPr>
      <w:tc>
        <w:tcPr>
          <w:tcW w:w="9633"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1765422A" w14:textId="39A9DFCE" w:rsidR="008273D8" w:rsidRPr="000929E7" w:rsidRDefault="008273D8" w:rsidP="00A349A3">
          <w:pPr>
            <w:pStyle w:val="Header"/>
            <w:tabs>
              <w:tab w:val="clear" w:pos="9360"/>
              <w:tab w:val="right" w:pos="9390"/>
            </w:tabs>
            <w:spacing w:before="40" w:after="40" w:line="276" w:lineRule="auto"/>
            <w:jc w:val="center"/>
            <w:rPr>
              <w:b/>
              <w:noProof/>
              <w:color w:val="000000" w:themeColor="text1"/>
              <w:sz w:val="28"/>
              <w:szCs w:val="28"/>
            </w:rPr>
          </w:pPr>
          <w:r>
            <w:rPr>
              <w:noProof/>
              <w:lang w:val="en-GB" w:eastAsia="zh-CN"/>
            </w:rPr>
            <w:drawing>
              <wp:inline distT="0" distB="0" distL="0" distR="0" wp14:anchorId="21687130" wp14:editId="3ECAF270">
                <wp:extent cx="111760" cy="11176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6" w:history="1">
            <w:r w:rsidR="00A349A3" w:rsidRPr="000A089A">
              <w:rPr>
                <w:rStyle w:val="Hyperlink"/>
              </w:rPr>
              <w:t>www.fao.org/fsnforum/eca/activities/discussions/tajikistan</w:t>
            </w:r>
          </w:hyperlink>
          <w:r w:rsidR="00C60753">
            <w:rPr>
              <w:rStyle w:val="Hyperlink"/>
              <w:color w:val="auto"/>
              <w:u w:val="none"/>
            </w:rPr>
            <w:t xml:space="preserve"> </w:t>
          </w:r>
        </w:p>
      </w:tc>
    </w:tr>
  </w:tbl>
  <w:p w14:paraId="234566BC" w14:textId="77777777" w:rsidR="008273D8" w:rsidRDefault="008273D8" w:rsidP="008E48A2">
    <w:pPr>
      <w:pStyle w:val="Header"/>
      <w:jc w:val="right"/>
      <w:rPr>
        <w:b/>
        <w:color w:val="FFFFFF"/>
      </w:rPr>
    </w:pPr>
  </w:p>
  <w:p w14:paraId="130CAC32" w14:textId="77777777" w:rsidR="008273D8" w:rsidRDefault="008273D8" w:rsidP="008E48A2">
    <w:pPr>
      <w:pStyle w:val="Header"/>
      <w:jc w:val="right"/>
      <w:rPr>
        <w:b/>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3B5B86"/>
    <w:multiLevelType w:val="hybridMultilevel"/>
    <w:tmpl w:val="EA10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56146"/>
    <w:multiLevelType w:val="hybridMultilevel"/>
    <w:tmpl w:val="FD68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B507D"/>
    <w:multiLevelType w:val="hybridMultilevel"/>
    <w:tmpl w:val="3DBCEA4E"/>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91F6A"/>
    <w:multiLevelType w:val="multilevel"/>
    <w:tmpl w:val="B4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9366BF6"/>
    <w:multiLevelType w:val="hybridMultilevel"/>
    <w:tmpl w:val="131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D1741"/>
    <w:multiLevelType w:val="hybridMultilevel"/>
    <w:tmpl w:val="9DC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21505"/>
    <w:multiLevelType w:val="hybridMultilevel"/>
    <w:tmpl w:val="EBC80E6C"/>
    <w:lvl w:ilvl="0" w:tplc="A24EFF4E">
      <w:numFmt w:val="bullet"/>
      <w:lvlText w:val=""/>
      <w:lvlJc w:val="left"/>
      <w:pPr>
        <w:ind w:left="720" w:hanging="360"/>
      </w:pPr>
      <w:rPr>
        <w:rFonts w:ascii="Symbol" w:eastAsiaTheme="minorHAnsi" w:hAnsi="Symbol"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76471"/>
    <w:multiLevelType w:val="hybridMultilevel"/>
    <w:tmpl w:val="AAFE41BA"/>
    <w:lvl w:ilvl="0" w:tplc="F5929110">
      <w:numFmt w:val="bullet"/>
      <w:lvlText w:val=""/>
      <w:lvlJc w:val="left"/>
      <w:pPr>
        <w:ind w:left="774" w:hanging="360"/>
      </w:pPr>
      <w:rPr>
        <w:rFonts w:ascii="Symbol" w:eastAsiaTheme="minorHAnsi" w:hAnsi="Symbol" w:cstheme="minorBidi" w:hint="default"/>
        <w:color w:val="auto"/>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2E7F48"/>
    <w:multiLevelType w:val="multilevel"/>
    <w:tmpl w:val="83DAB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962DB0"/>
    <w:multiLevelType w:val="hybridMultilevel"/>
    <w:tmpl w:val="CC964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FA2BAB"/>
    <w:multiLevelType w:val="hybridMultilevel"/>
    <w:tmpl w:val="B6741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6"/>
  </w:num>
  <w:num w:numId="4">
    <w:abstractNumId w:val="10"/>
  </w:num>
  <w:num w:numId="5">
    <w:abstractNumId w:val="4"/>
  </w:num>
  <w:num w:numId="6">
    <w:abstractNumId w:val="16"/>
  </w:num>
  <w:num w:numId="7">
    <w:abstractNumId w:val="5"/>
  </w:num>
  <w:num w:numId="8">
    <w:abstractNumId w:val="7"/>
  </w:num>
  <w:num w:numId="9">
    <w:abstractNumId w:val="13"/>
  </w:num>
  <w:num w:numId="10">
    <w:abstractNumId w:val="18"/>
  </w:num>
  <w:num w:numId="11">
    <w:abstractNumId w:val="9"/>
  </w:num>
  <w:num w:numId="12">
    <w:abstractNumId w:val="18"/>
  </w:num>
  <w:num w:numId="13">
    <w:abstractNumId w:val="21"/>
  </w:num>
  <w:num w:numId="14">
    <w:abstractNumId w:val="1"/>
  </w:num>
  <w:num w:numId="15">
    <w:abstractNumId w:val="23"/>
  </w:num>
  <w:num w:numId="16">
    <w:abstractNumId w:val="6"/>
  </w:num>
  <w:num w:numId="17">
    <w:abstractNumId w:val="12"/>
  </w:num>
  <w:num w:numId="18">
    <w:abstractNumId w:val="3"/>
  </w:num>
  <w:num w:numId="19">
    <w:abstractNumId w:val="14"/>
  </w:num>
  <w:num w:numId="20">
    <w:abstractNumId w:val="15"/>
  </w:num>
  <w:num w:numId="21">
    <w:abstractNumId w:val="11"/>
  </w:num>
  <w:num w:numId="22">
    <w:abstractNumId w:val="25"/>
  </w:num>
  <w:num w:numId="23">
    <w:abstractNumId w:val="2"/>
  </w:num>
  <w:num w:numId="24">
    <w:abstractNumId w:val="24"/>
  </w:num>
  <w:num w:numId="25">
    <w:abstractNumId w:val="17"/>
  </w:num>
  <w:num w:numId="26">
    <w:abstractNumId w:val="22"/>
  </w:num>
  <w:num w:numId="2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07A3D"/>
    <w:rsid w:val="00013288"/>
    <w:rsid w:val="00016690"/>
    <w:rsid w:val="00024193"/>
    <w:rsid w:val="00024380"/>
    <w:rsid w:val="00025F78"/>
    <w:rsid w:val="00037863"/>
    <w:rsid w:val="000411F2"/>
    <w:rsid w:val="000421C7"/>
    <w:rsid w:val="0005149B"/>
    <w:rsid w:val="0005528C"/>
    <w:rsid w:val="00056074"/>
    <w:rsid w:val="00056289"/>
    <w:rsid w:val="000572BF"/>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4AE"/>
    <w:rsid w:val="00124651"/>
    <w:rsid w:val="001306A8"/>
    <w:rsid w:val="00131932"/>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A2FF5"/>
    <w:rsid w:val="001B1DC2"/>
    <w:rsid w:val="001B1E68"/>
    <w:rsid w:val="001B290B"/>
    <w:rsid w:val="001B4926"/>
    <w:rsid w:val="001B4F7C"/>
    <w:rsid w:val="001B7B9C"/>
    <w:rsid w:val="001C0DE7"/>
    <w:rsid w:val="001C3E4C"/>
    <w:rsid w:val="001C6784"/>
    <w:rsid w:val="001C71F0"/>
    <w:rsid w:val="001D01E2"/>
    <w:rsid w:val="001D2D05"/>
    <w:rsid w:val="001D3BF0"/>
    <w:rsid w:val="001D7FD7"/>
    <w:rsid w:val="001E1B60"/>
    <w:rsid w:val="001E3DDD"/>
    <w:rsid w:val="001E6A5A"/>
    <w:rsid w:val="001E741B"/>
    <w:rsid w:val="001F5080"/>
    <w:rsid w:val="001F6273"/>
    <w:rsid w:val="00201499"/>
    <w:rsid w:val="00207B16"/>
    <w:rsid w:val="0021356E"/>
    <w:rsid w:val="00215654"/>
    <w:rsid w:val="00220776"/>
    <w:rsid w:val="00220FC1"/>
    <w:rsid w:val="00235327"/>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2F7593"/>
    <w:rsid w:val="003025C0"/>
    <w:rsid w:val="003045C3"/>
    <w:rsid w:val="00323733"/>
    <w:rsid w:val="003318B1"/>
    <w:rsid w:val="00331C9F"/>
    <w:rsid w:val="00342EE0"/>
    <w:rsid w:val="0034511D"/>
    <w:rsid w:val="003462AA"/>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4001EC"/>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37265"/>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1CFC"/>
    <w:rsid w:val="005C4E8D"/>
    <w:rsid w:val="005D08CC"/>
    <w:rsid w:val="005D55B7"/>
    <w:rsid w:val="005E3DFC"/>
    <w:rsid w:val="005F5A29"/>
    <w:rsid w:val="0060348A"/>
    <w:rsid w:val="00612E2E"/>
    <w:rsid w:val="00613AF7"/>
    <w:rsid w:val="00613E51"/>
    <w:rsid w:val="006152BF"/>
    <w:rsid w:val="00617E89"/>
    <w:rsid w:val="006243E6"/>
    <w:rsid w:val="00624DAA"/>
    <w:rsid w:val="006313F6"/>
    <w:rsid w:val="00631E59"/>
    <w:rsid w:val="00632CC4"/>
    <w:rsid w:val="0063372F"/>
    <w:rsid w:val="00635B13"/>
    <w:rsid w:val="006420B5"/>
    <w:rsid w:val="00642134"/>
    <w:rsid w:val="00643AF8"/>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32B4"/>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3CEF"/>
    <w:rsid w:val="0079660C"/>
    <w:rsid w:val="0079766A"/>
    <w:rsid w:val="007A78E2"/>
    <w:rsid w:val="007B25AE"/>
    <w:rsid w:val="007B2927"/>
    <w:rsid w:val="007B6F1D"/>
    <w:rsid w:val="007C2B06"/>
    <w:rsid w:val="007C4A2C"/>
    <w:rsid w:val="007C5427"/>
    <w:rsid w:val="007C6583"/>
    <w:rsid w:val="007D14A3"/>
    <w:rsid w:val="007D2482"/>
    <w:rsid w:val="007D299C"/>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273D8"/>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0355"/>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1571"/>
    <w:rsid w:val="00904EBB"/>
    <w:rsid w:val="00914AB0"/>
    <w:rsid w:val="009158E9"/>
    <w:rsid w:val="00921FDE"/>
    <w:rsid w:val="009240DB"/>
    <w:rsid w:val="009241E4"/>
    <w:rsid w:val="00926B22"/>
    <w:rsid w:val="009308C5"/>
    <w:rsid w:val="00930E21"/>
    <w:rsid w:val="0093685E"/>
    <w:rsid w:val="00937745"/>
    <w:rsid w:val="0094537E"/>
    <w:rsid w:val="0095135F"/>
    <w:rsid w:val="00952BBA"/>
    <w:rsid w:val="009559E9"/>
    <w:rsid w:val="009566E5"/>
    <w:rsid w:val="00966B10"/>
    <w:rsid w:val="0096746F"/>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F05"/>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49A3"/>
    <w:rsid w:val="00A4253D"/>
    <w:rsid w:val="00A45E8D"/>
    <w:rsid w:val="00A462C5"/>
    <w:rsid w:val="00A50B57"/>
    <w:rsid w:val="00A526FE"/>
    <w:rsid w:val="00A600FB"/>
    <w:rsid w:val="00A643E5"/>
    <w:rsid w:val="00A6607D"/>
    <w:rsid w:val="00A675E8"/>
    <w:rsid w:val="00A72480"/>
    <w:rsid w:val="00A73368"/>
    <w:rsid w:val="00A83C07"/>
    <w:rsid w:val="00A83DBE"/>
    <w:rsid w:val="00A86FB2"/>
    <w:rsid w:val="00A92376"/>
    <w:rsid w:val="00AB53A9"/>
    <w:rsid w:val="00AC62AD"/>
    <w:rsid w:val="00AC6AF7"/>
    <w:rsid w:val="00AD262B"/>
    <w:rsid w:val="00AD4881"/>
    <w:rsid w:val="00AD5BAF"/>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5E4D"/>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0753"/>
    <w:rsid w:val="00C659D0"/>
    <w:rsid w:val="00C6707F"/>
    <w:rsid w:val="00C70BAF"/>
    <w:rsid w:val="00C75B22"/>
    <w:rsid w:val="00C80904"/>
    <w:rsid w:val="00C82EC2"/>
    <w:rsid w:val="00C851E8"/>
    <w:rsid w:val="00C8594E"/>
    <w:rsid w:val="00C86C52"/>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1CFE"/>
    <w:rsid w:val="00CF2B06"/>
    <w:rsid w:val="00CF6A0C"/>
    <w:rsid w:val="00D0493C"/>
    <w:rsid w:val="00D06095"/>
    <w:rsid w:val="00D079C6"/>
    <w:rsid w:val="00D15D3B"/>
    <w:rsid w:val="00D24866"/>
    <w:rsid w:val="00D25B49"/>
    <w:rsid w:val="00D268CB"/>
    <w:rsid w:val="00D33BDD"/>
    <w:rsid w:val="00D40F2F"/>
    <w:rsid w:val="00D41348"/>
    <w:rsid w:val="00D55377"/>
    <w:rsid w:val="00D57587"/>
    <w:rsid w:val="00D5774A"/>
    <w:rsid w:val="00D6159F"/>
    <w:rsid w:val="00D63C7B"/>
    <w:rsid w:val="00D679F3"/>
    <w:rsid w:val="00D734AF"/>
    <w:rsid w:val="00D804F4"/>
    <w:rsid w:val="00D80B4D"/>
    <w:rsid w:val="00D80CF1"/>
    <w:rsid w:val="00D81E04"/>
    <w:rsid w:val="00D828DB"/>
    <w:rsid w:val="00D8370B"/>
    <w:rsid w:val="00D8573F"/>
    <w:rsid w:val="00D91953"/>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2087"/>
    <w:rsid w:val="00E3306F"/>
    <w:rsid w:val="00E36ED5"/>
    <w:rsid w:val="00E37166"/>
    <w:rsid w:val="00E419B2"/>
    <w:rsid w:val="00E42435"/>
    <w:rsid w:val="00E4362F"/>
    <w:rsid w:val="00E524F1"/>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1B4"/>
    <w:rsid w:val="00EB5EE6"/>
    <w:rsid w:val="00EB6BA5"/>
    <w:rsid w:val="00EC0D0A"/>
    <w:rsid w:val="00EC5825"/>
    <w:rsid w:val="00ED481D"/>
    <w:rsid w:val="00EF2A44"/>
    <w:rsid w:val="00EF404C"/>
    <w:rsid w:val="00F0262F"/>
    <w:rsid w:val="00F10080"/>
    <w:rsid w:val="00F13551"/>
    <w:rsid w:val="00F13E43"/>
    <w:rsid w:val="00F2254B"/>
    <w:rsid w:val="00F25226"/>
    <w:rsid w:val="00F25E6E"/>
    <w:rsid w:val="00F31846"/>
    <w:rsid w:val="00F34653"/>
    <w:rsid w:val="00F374FF"/>
    <w:rsid w:val="00F45BE8"/>
    <w:rsid w:val="00F45FD4"/>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0C54"/>
    <w:rsid w:val="00FC159E"/>
    <w:rsid w:val="00FC2015"/>
    <w:rsid w:val="00FC21E9"/>
    <w:rsid w:val="00FC24D8"/>
    <w:rsid w:val="00FC725F"/>
    <w:rsid w:val="00FC7B56"/>
    <w:rsid w:val="00FD4234"/>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B3C41F"/>
  <w15:docId w15:val="{C8744D29-F2F2-47E8-9252-D7F6923C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226"/>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AD5BAF"/>
    <w:pPr>
      <w:spacing w:before="120" w:after="480" w:line="276" w:lineRule="auto"/>
      <w:outlineLvl w:val="1"/>
    </w:pPr>
    <w:rPr>
      <w:rFonts w:ascii="Cambria" w:hAnsi="Cambria"/>
      <w:b/>
      <w:bCs/>
      <w:noProof/>
      <w:color w:val="E36C0A" w:themeColor="accent6" w:themeShade="BF"/>
      <w:sz w:val="36"/>
      <w:szCs w:val="36"/>
      <w:lang w:val="en-GB" w:eastAsia="zh-CN"/>
    </w:rPr>
  </w:style>
  <w:style w:type="paragraph" w:styleId="Heading3">
    <w:name w:val="heading 3"/>
    <w:basedOn w:val="Heading5"/>
    <w:next w:val="Normal"/>
    <w:link w:val="Heading3Char"/>
    <w:qFormat/>
    <w:rsid w:val="008273D8"/>
    <w:pPr>
      <w:spacing w:before="240" w:after="80"/>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D5BAF"/>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8273D8"/>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paragraph" w:customStyle="1" w:styleId="references">
    <w:name w:val="references"/>
    <w:basedOn w:val="Normal"/>
    <w:qFormat/>
    <w:rsid w:val="00E524F1"/>
    <w:pPr>
      <w:jc w:val="left"/>
    </w:pPr>
    <w:rPr>
      <w:rFonts w:asciiTheme="majorHAnsi" w:hAnsiTheme="majorHAnsi"/>
      <w:sz w:val="21"/>
      <w:szCs w:val="21"/>
    </w:rPr>
  </w:style>
  <w:style w:type="character" w:customStyle="1" w:styleId="UnresolvedMention">
    <w:name w:val="Unresolved Mention"/>
    <w:basedOn w:val="DefaultParagraphFont"/>
    <w:uiPriority w:val="99"/>
    <w:semiHidden/>
    <w:unhideWhenUsed/>
    <w:rsid w:val="001B1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19501881">
      <w:bodyDiv w:val="1"/>
      <w:marLeft w:val="0"/>
      <w:marRight w:val="0"/>
      <w:marTop w:val="0"/>
      <w:marBottom w:val="0"/>
      <w:divBdr>
        <w:top w:val="none" w:sz="0" w:space="0" w:color="auto"/>
        <w:left w:val="none" w:sz="0" w:space="0" w:color="auto"/>
        <w:bottom w:val="none" w:sz="0" w:space="0" w:color="auto"/>
        <w:right w:val="none" w:sz="0" w:space="0" w:color="auto"/>
      </w:divBdr>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134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5694009">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867491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5251927">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aostat/en/" TargetMode="External"/><Relationship Id="rId13" Type="http://schemas.openxmlformats.org/officeDocument/2006/relationships/hyperlink" Target="http://www.euro.who.int/__data/assets/pdf_file/0012/353001/FEED-TJK-report.pdf?ua=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wfp.org/countries/tajikista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docs.worldbank.org/en/209521554997976969/Tajikistan-Snapshot-Apr201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iu.com/public/thankyou_download.aspx?activity=download&amp;campaignid=FoodSecurity20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icarda.org/wsInternet/wsInternet.asmx/DownloadFileToLocal?filePath=Working_Paper_Series/Agricultural%20research%20collaboration%20in%20Tajikistan.pdf&amp;fileName=Agricultural%20research%20collaboration%20in%20Tajikistan.pdf" TargetMode="External"/><Relationship Id="rId14" Type="http://schemas.openxmlformats.org/officeDocument/2006/relationships/hyperlink" Target="http://www.euro.who.int/__data/assets/pdf_file/0009/396783/WHO-FEED-protocol-report_v5.pdf?ua=1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hyperlink" Target="http://www.fao.org/fsnforum/eca/activities/discussions/tajikistan" TargetMode="External"/><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90712-0D5A-432B-961A-0626768B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2472</Words>
  <Characters>17163</Characters>
  <Application>Microsoft Office Word</Application>
  <DocSecurity>0</DocSecurity>
  <Lines>143</Lines>
  <Paragraphs>39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19596</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Blanck, Max (ESA)</cp:lastModifiedBy>
  <cp:revision>3</cp:revision>
  <cp:lastPrinted>2015-02-02T14:02:00Z</cp:lastPrinted>
  <dcterms:created xsi:type="dcterms:W3CDTF">2019-08-28T14:15:00Z</dcterms:created>
  <dcterms:modified xsi:type="dcterms:W3CDTF">2019-08-28T14:26:00Z</dcterms:modified>
</cp:coreProperties>
</file>