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BFAA" w14:textId="77777777" w:rsidR="00EE03D9" w:rsidRPr="00D80167" w:rsidRDefault="00EE03D9" w:rsidP="00D8016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80167">
        <w:rPr>
          <w:rFonts w:ascii="Calibri" w:hAnsi="Calibri" w:cs="Calibri"/>
          <w:b/>
          <w:bCs/>
        </w:rPr>
        <w:t>CALL FOR PROPOSALS</w:t>
      </w:r>
    </w:p>
    <w:p w14:paraId="73EA8464" w14:textId="5904D092" w:rsidR="00EE03D9" w:rsidRPr="00D80167" w:rsidRDefault="00EE03D9" w:rsidP="00D8016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80167">
        <w:rPr>
          <w:rFonts w:ascii="Calibri" w:hAnsi="Calibri" w:cs="Calibri"/>
          <w:b/>
          <w:bCs/>
        </w:rPr>
        <w:t>SIDE EVENTS – Thirtieth Session of the Committee on Agriculture (COAG 30)</w:t>
      </w:r>
    </w:p>
    <w:p w14:paraId="63A74350" w14:textId="06E5F3E8" w:rsidR="003135B0" w:rsidRPr="00D80167" w:rsidRDefault="00EE03D9" w:rsidP="00E80FC8">
      <w:pPr>
        <w:spacing w:after="240" w:line="276" w:lineRule="auto"/>
        <w:jc w:val="center"/>
        <w:rPr>
          <w:rFonts w:ascii="Calibri" w:hAnsi="Calibri" w:cs="Calibri"/>
          <w:b/>
          <w:bCs/>
        </w:rPr>
      </w:pPr>
      <w:r w:rsidRPr="00D80167">
        <w:rPr>
          <w:rFonts w:ascii="Calibri" w:hAnsi="Calibri" w:cs="Calibri"/>
          <w:b/>
          <w:bCs/>
        </w:rPr>
        <w:t>Rome, 20–24 July 2026</w:t>
      </w:r>
    </w:p>
    <w:p w14:paraId="62593BBF" w14:textId="05D5109B" w:rsidR="00EE03D9" w:rsidRPr="00D80167" w:rsidRDefault="00EE03D9" w:rsidP="00D80167">
      <w:pPr>
        <w:spacing w:after="0" w:line="276" w:lineRule="auto"/>
        <w:rPr>
          <w:rFonts w:ascii="Calibri" w:hAnsi="Calibri" w:cs="Calibri"/>
          <w:b/>
          <w:bCs/>
        </w:rPr>
      </w:pPr>
      <w:r w:rsidRPr="00D80167">
        <w:rPr>
          <w:rFonts w:ascii="Calibri" w:hAnsi="Calibri" w:cs="Calibri"/>
          <w:b/>
          <w:bCs/>
        </w:rPr>
        <w:t>BACKGROUND</w:t>
      </w:r>
    </w:p>
    <w:p w14:paraId="42FF1999" w14:textId="673796D9" w:rsidR="00EE03D9" w:rsidRPr="00D80167" w:rsidRDefault="00EE03D9" w:rsidP="00D80167">
      <w:pPr>
        <w:spacing w:after="0" w:line="276" w:lineRule="auto"/>
        <w:rPr>
          <w:rFonts w:ascii="Calibri" w:hAnsi="Calibri" w:cs="Calibri"/>
        </w:rPr>
      </w:pPr>
      <w:r w:rsidRPr="00D80167">
        <w:rPr>
          <w:rFonts w:ascii="Calibri" w:hAnsi="Calibri" w:cs="Calibri"/>
        </w:rPr>
        <w:t xml:space="preserve">The Food and Agriculture Organization of the United Nations (FAO) is convening the </w:t>
      </w:r>
      <w:r w:rsidR="004905B3" w:rsidRPr="00D80167">
        <w:rPr>
          <w:rFonts w:ascii="Calibri" w:hAnsi="Calibri" w:cs="Calibri"/>
          <w:lang w:eastAsia="zh-CN"/>
        </w:rPr>
        <w:t>30th</w:t>
      </w:r>
      <w:r w:rsidR="004905B3" w:rsidRPr="00D80167">
        <w:rPr>
          <w:rFonts w:ascii="Calibri" w:hAnsi="Calibri" w:cs="Calibri"/>
        </w:rPr>
        <w:t xml:space="preserve"> </w:t>
      </w:r>
      <w:r w:rsidRPr="00D80167">
        <w:rPr>
          <w:rFonts w:ascii="Calibri" w:hAnsi="Calibri" w:cs="Calibri"/>
        </w:rPr>
        <w:t>Session of the Committee on Agriculture (COAG), which will be held in a hybrid modality at FAO headquarters in Rome, Italy, from 20 to 24 July 2026.</w:t>
      </w:r>
    </w:p>
    <w:p w14:paraId="5E5D21C8" w14:textId="62C71958" w:rsidR="00EE03D9" w:rsidRPr="00D80167" w:rsidRDefault="00EE03D9" w:rsidP="00D80167">
      <w:pPr>
        <w:spacing w:after="0" w:line="276" w:lineRule="auto"/>
        <w:rPr>
          <w:rFonts w:ascii="Calibri" w:hAnsi="Calibri" w:cs="Calibri"/>
        </w:rPr>
      </w:pPr>
      <w:r w:rsidRPr="00D80167">
        <w:rPr>
          <w:rFonts w:ascii="Calibri" w:hAnsi="Calibri" w:cs="Calibri"/>
        </w:rPr>
        <w:t xml:space="preserve">During the Session, delegates will discuss the agenda items included in the Provisional Agenda, available at: </w:t>
      </w:r>
      <w:hyperlink r:id="rId8" w:history="1">
        <w:r w:rsidR="00A631AE" w:rsidRPr="00820FEA">
          <w:rPr>
            <w:rStyle w:val="Hyperlink"/>
            <w:rFonts w:ascii="Calibri" w:hAnsi="Calibri" w:cs="Calibri"/>
          </w:rPr>
          <w:t>https://openknowledge.fao.org/handle/20.500.14283/nt469en</w:t>
        </w:r>
      </w:hyperlink>
      <w:r w:rsidR="00A631AE">
        <w:rPr>
          <w:rFonts w:ascii="Calibri" w:hAnsi="Calibri" w:cs="Calibri"/>
        </w:rPr>
        <w:t xml:space="preserve"> </w:t>
      </w:r>
      <w:r w:rsidRPr="00D80167">
        <w:rPr>
          <w:rFonts w:ascii="Calibri" w:hAnsi="Calibri" w:cs="Calibri"/>
        </w:rPr>
        <w:t>.</w:t>
      </w:r>
    </w:p>
    <w:p w14:paraId="5C969A0E" w14:textId="2294F411" w:rsidR="00EE03D9" w:rsidRDefault="00EE03D9" w:rsidP="00D80167">
      <w:pPr>
        <w:spacing w:after="0" w:line="276" w:lineRule="auto"/>
        <w:rPr>
          <w:rFonts w:ascii="Calibri" w:hAnsi="Calibri" w:cs="Calibri"/>
        </w:rPr>
      </w:pPr>
      <w:r w:rsidRPr="00D80167">
        <w:rPr>
          <w:rFonts w:ascii="Calibri" w:hAnsi="Calibri" w:cs="Calibri"/>
        </w:rPr>
        <w:t xml:space="preserve">Relevant information on </w:t>
      </w:r>
      <w:r w:rsidR="00CA5A3E" w:rsidRPr="00D80167">
        <w:rPr>
          <w:rFonts w:ascii="Calibri" w:hAnsi="Calibri" w:cs="Calibri"/>
        </w:rPr>
        <w:t>COAG</w:t>
      </w:r>
      <w:r w:rsidRPr="00D80167">
        <w:rPr>
          <w:rFonts w:ascii="Calibri" w:hAnsi="Calibri" w:cs="Calibri"/>
        </w:rPr>
        <w:t xml:space="preserve"> is also available at </w:t>
      </w:r>
      <w:r w:rsidR="00A631AE" w:rsidRPr="00A631AE">
        <w:rPr>
          <w:rFonts w:ascii="Calibri" w:hAnsi="Calibri" w:cs="Calibri"/>
        </w:rPr>
        <w:t>https://www.fao.org/coag/coag-30/en</w:t>
      </w:r>
      <w:r w:rsidR="00A631AE">
        <w:rPr>
          <w:rFonts w:ascii="Calibri" w:hAnsi="Calibri" w:cs="Calibri"/>
        </w:rPr>
        <w:t xml:space="preserve"> </w:t>
      </w:r>
      <w:r w:rsidRPr="00D80167">
        <w:rPr>
          <w:rFonts w:ascii="Calibri" w:hAnsi="Calibri" w:cs="Calibri"/>
        </w:rPr>
        <w:t xml:space="preserve">, as well as in the newly released brochure on the </w:t>
      </w:r>
      <w:r w:rsidRPr="00D80167">
        <w:rPr>
          <w:rFonts w:ascii="Calibri" w:hAnsi="Calibri" w:cs="Calibri"/>
          <w:i/>
          <w:iCs/>
        </w:rPr>
        <w:t>Committee on Agriculture: Steering global action for the Four Betters</w:t>
      </w:r>
      <w:r w:rsidRPr="00D80167">
        <w:rPr>
          <w:rFonts w:ascii="Calibri" w:hAnsi="Calibri" w:cs="Calibri"/>
        </w:rPr>
        <w:t xml:space="preserve"> (</w:t>
      </w:r>
      <w:hyperlink r:id="rId9" w:history="1">
        <w:r w:rsidRPr="00D80167">
          <w:rPr>
            <w:rStyle w:val="Hyperlink"/>
            <w:rFonts w:ascii="Calibri" w:hAnsi="Calibri" w:cs="Calibri"/>
          </w:rPr>
          <w:t>https://openknowled</w:t>
        </w:r>
        <w:r w:rsidRPr="00D80167">
          <w:rPr>
            <w:rStyle w:val="Hyperlink"/>
            <w:rFonts w:ascii="Calibri" w:hAnsi="Calibri" w:cs="Calibri"/>
          </w:rPr>
          <w:t>g</w:t>
        </w:r>
        <w:r w:rsidRPr="00D80167">
          <w:rPr>
            <w:rStyle w:val="Hyperlink"/>
            <w:rFonts w:ascii="Calibri" w:hAnsi="Calibri" w:cs="Calibri"/>
          </w:rPr>
          <w:t>e.fao.org/handle/20.500.14283/cd7958en</w:t>
        </w:r>
      </w:hyperlink>
      <w:r w:rsidRPr="00D80167">
        <w:rPr>
          <w:rFonts w:ascii="Calibri" w:hAnsi="Calibri" w:cs="Calibri"/>
        </w:rPr>
        <w:t>).</w:t>
      </w:r>
    </w:p>
    <w:p w14:paraId="508939BA" w14:textId="77777777" w:rsidR="00D80167" w:rsidRPr="00D80167" w:rsidRDefault="00D80167" w:rsidP="00D80167">
      <w:pPr>
        <w:spacing w:after="0" w:line="276" w:lineRule="auto"/>
        <w:rPr>
          <w:rFonts w:ascii="Calibri" w:hAnsi="Calibri" w:cs="Calibri"/>
        </w:rPr>
      </w:pPr>
    </w:p>
    <w:p w14:paraId="4BE09110" w14:textId="7F578BAE" w:rsidR="00EE03D9" w:rsidRPr="00D80167" w:rsidRDefault="00EE03D9" w:rsidP="00D80167">
      <w:pPr>
        <w:spacing w:after="0" w:line="276" w:lineRule="auto"/>
        <w:rPr>
          <w:rFonts w:ascii="Calibri" w:hAnsi="Calibri" w:cs="Calibri"/>
          <w:b/>
          <w:bCs/>
        </w:rPr>
      </w:pPr>
      <w:r w:rsidRPr="00D80167">
        <w:rPr>
          <w:rFonts w:ascii="Calibri" w:hAnsi="Calibri" w:cs="Calibri"/>
          <w:b/>
          <w:bCs/>
        </w:rPr>
        <w:t>SIDE EVENTS</w:t>
      </w:r>
    </w:p>
    <w:p w14:paraId="72736013" w14:textId="77777777" w:rsidR="008879DE" w:rsidRPr="00D80167" w:rsidRDefault="00EE03D9" w:rsidP="00D80167">
      <w:pPr>
        <w:spacing w:after="0" w:line="276" w:lineRule="auto"/>
        <w:rPr>
          <w:rFonts w:ascii="Calibri" w:hAnsi="Calibri" w:cs="Calibri"/>
        </w:rPr>
      </w:pPr>
      <w:r w:rsidRPr="00D80167">
        <w:rPr>
          <w:rFonts w:ascii="Calibri" w:hAnsi="Calibri" w:cs="Calibri"/>
        </w:rPr>
        <w:t>The 30th Session of COAG will include</w:t>
      </w:r>
      <w:r w:rsidR="008879DE" w:rsidRPr="00D80167">
        <w:rPr>
          <w:rFonts w:ascii="Calibri" w:hAnsi="Calibri" w:cs="Calibri"/>
        </w:rPr>
        <w:t xml:space="preserve"> maximum 10</w:t>
      </w:r>
      <w:r w:rsidRPr="00D80167">
        <w:rPr>
          <w:rFonts w:ascii="Calibri" w:hAnsi="Calibri" w:cs="Calibri"/>
        </w:rPr>
        <w:t xml:space="preserve"> side events</w:t>
      </w:r>
      <w:r w:rsidR="008879DE" w:rsidRPr="00D80167">
        <w:rPr>
          <w:rFonts w:ascii="Calibri" w:hAnsi="Calibri" w:cs="Calibri"/>
        </w:rPr>
        <w:t>.</w:t>
      </w:r>
    </w:p>
    <w:p w14:paraId="60612B63" w14:textId="3DD27A7F" w:rsidR="008879DE" w:rsidRPr="00D80167" w:rsidRDefault="008879DE" w:rsidP="00D80167">
      <w:pPr>
        <w:spacing w:after="0" w:line="276" w:lineRule="auto"/>
        <w:rPr>
          <w:rFonts w:ascii="Calibri" w:hAnsi="Calibri" w:cs="Calibri"/>
        </w:rPr>
      </w:pPr>
      <w:r w:rsidRPr="00D80167">
        <w:rPr>
          <w:rFonts w:ascii="Calibri" w:hAnsi="Calibri" w:cs="Calibri"/>
        </w:rPr>
        <w:t xml:space="preserve">Maximum two side events </w:t>
      </w:r>
      <w:r w:rsidR="00831F94" w:rsidRPr="00D80167">
        <w:rPr>
          <w:rFonts w:ascii="Calibri" w:hAnsi="Calibri" w:cs="Calibri"/>
        </w:rPr>
        <w:t xml:space="preserve">per day </w:t>
      </w:r>
      <w:r w:rsidRPr="00D80167">
        <w:rPr>
          <w:rFonts w:ascii="Calibri" w:hAnsi="Calibri" w:cs="Calibri"/>
        </w:rPr>
        <w:t xml:space="preserve">will be held in </w:t>
      </w:r>
      <w:r w:rsidR="00831F94" w:rsidRPr="00D80167">
        <w:rPr>
          <w:rFonts w:ascii="Calibri" w:hAnsi="Calibri" w:cs="Calibri"/>
        </w:rPr>
        <w:t>parallel</w:t>
      </w:r>
      <w:r w:rsidRPr="00D80167">
        <w:rPr>
          <w:rFonts w:ascii="Calibri" w:hAnsi="Calibri" w:cs="Calibri"/>
        </w:rPr>
        <w:t xml:space="preserve"> d</w:t>
      </w:r>
      <w:r w:rsidR="00277825" w:rsidRPr="00D80167">
        <w:rPr>
          <w:rFonts w:ascii="Calibri" w:hAnsi="Calibri" w:cs="Calibri"/>
        </w:rPr>
        <w:t>uring the lunch break, from 12:15 to 13:</w:t>
      </w:r>
      <w:r w:rsidRPr="00D80167">
        <w:rPr>
          <w:rFonts w:ascii="Calibri" w:hAnsi="Calibri" w:cs="Calibri"/>
        </w:rPr>
        <w:t>30</w:t>
      </w:r>
      <w:r w:rsidR="00277825" w:rsidRPr="00D80167">
        <w:rPr>
          <w:rFonts w:ascii="Calibri" w:hAnsi="Calibri" w:cs="Calibri"/>
        </w:rPr>
        <w:t xml:space="preserve"> Central European Summer Time (CEST)</w:t>
      </w:r>
      <w:r w:rsidR="00831F94" w:rsidRPr="00D80167">
        <w:rPr>
          <w:rFonts w:ascii="Calibri" w:hAnsi="Calibri" w:cs="Calibri"/>
        </w:rPr>
        <w:t>.</w:t>
      </w:r>
    </w:p>
    <w:p w14:paraId="165CBC31" w14:textId="09CDF653" w:rsidR="00277825" w:rsidRDefault="00277825" w:rsidP="00D80167">
      <w:pPr>
        <w:spacing w:after="0" w:line="276" w:lineRule="auto"/>
        <w:rPr>
          <w:rFonts w:ascii="Calibri" w:hAnsi="Calibri" w:cs="Calibri"/>
        </w:rPr>
      </w:pPr>
      <w:r w:rsidRPr="00D80167">
        <w:rPr>
          <w:rFonts w:ascii="Calibri" w:hAnsi="Calibri" w:cs="Calibri"/>
        </w:rPr>
        <w:t xml:space="preserve">Please note that side event organizers must cover all expenses related to the organization and hosting of the side event, including interpretation in all </w:t>
      </w:r>
      <w:r w:rsidR="00831F94" w:rsidRPr="00D80167">
        <w:rPr>
          <w:rFonts w:ascii="Calibri" w:hAnsi="Calibri" w:cs="Calibri"/>
        </w:rPr>
        <w:t>FAO</w:t>
      </w:r>
      <w:r w:rsidRPr="00D80167">
        <w:rPr>
          <w:rFonts w:ascii="Calibri" w:hAnsi="Calibri" w:cs="Calibri"/>
        </w:rPr>
        <w:t xml:space="preserve"> languages, catering (if provided), and audiovisual services and related costs, as applicable.</w:t>
      </w:r>
    </w:p>
    <w:p w14:paraId="1697FF2A" w14:textId="77777777" w:rsidR="00D80167" w:rsidRPr="00D80167" w:rsidRDefault="00D80167" w:rsidP="00D80167">
      <w:pPr>
        <w:spacing w:after="0" w:line="276" w:lineRule="auto"/>
        <w:rPr>
          <w:rFonts w:ascii="Calibri" w:hAnsi="Calibri" w:cs="Calibri"/>
        </w:rPr>
      </w:pPr>
    </w:p>
    <w:p w14:paraId="0EEA0320" w14:textId="1EDA431A" w:rsidR="00277825" w:rsidRPr="00D80167" w:rsidRDefault="00EE03D9" w:rsidP="00D80167">
      <w:pPr>
        <w:pStyle w:val="Default"/>
        <w:spacing w:line="276" w:lineRule="auto"/>
        <w:rPr>
          <w:b/>
          <w:bCs/>
        </w:rPr>
      </w:pPr>
      <w:r w:rsidRPr="00D80167">
        <w:rPr>
          <w:b/>
          <w:bCs/>
        </w:rPr>
        <w:t>CALL FOR PROPOSALS</w:t>
      </w:r>
    </w:p>
    <w:p w14:paraId="2C27B03C" w14:textId="3D6F8BE5" w:rsidR="00831F94" w:rsidRPr="00D80167" w:rsidRDefault="00277825" w:rsidP="00D80167">
      <w:pPr>
        <w:pStyle w:val="Default"/>
        <w:spacing w:line="276" w:lineRule="auto"/>
      </w:pPr>
      <w:r w:rsidRPr="00D80167">
        <w:t>FAO Members and partner</w:t>
      </w:r>
      <w:r w:rsidR="00831F94" w:rsidRPr="00D80167">
        <w:t xml:space="preserve">s </w:t>
      </w:r>
      <w:r w:rsidRPr="00D80167">
        <w:t xml:space="preserve">are invited to submit proposals for side events to </w:t>
      </w:r>
    </w:p>
    <w:p w14:paraId="180866D0" w14:textId="44E2DC4E" w:rsidR="00277825" w:rsidRDefault="00277825" w:rsidP="00D80167">
      <w:pPr>
        <w:spacing w:after="0" w:line="276" w:lineRule="auto"/>
        <w:rPr>
          <w:rFonts w:ascii="Calibri" w:hAnsi="Calibri" w:cs="Calibri"/>
        </w:rPr>
      </w:pPr>
      <w:r w:rsidRPr="00D80167">
        <w:rPr>
          <w:rFonts w:ascii="Calibri" w:hAnsi="Calibri" w:cs="Calibri"/>
          <w:u w:val="single"/>
        </w:rPr>
        <w:t>FAO-COAG@fao.org</w:t>
      </w:r>
      <w:r w:rsidRPr="00D80167">
        <w:rPr>
          <w:rFonts w:ascii="Calibri" w:hAnsi="Calibri" w:cs="Calibri"/>
        </w:rPr>
        <w:t xml:space="preserve">, using the </w:t>
      </w:r>
      <w:r w:rsidR="00CB5D24" w:rsidRPr="00D80167">
        <w:rPr>
          <w:rFonts w:ascii="Calibri" w:hAnsi="Calibri" w:cs="Calibri"/>
          <w:b/>
          <w:bCs/>
          <w:color w:val="000000"/>
          <w:u w:val="single"/>
        </w:rPr>
        <w:t>SIDE EVENT PROPOSAL FORM</w:t>
      </w:r>
      <w:r w:rsidRPr="00D80167">
        <w:rPr>
          <w:rFonts w:ascii="Calibri" w:hAnsi="Calibri" w:cs="Calibri"/>
        </w:rPr>
        <w:t xml:space="preserve">, </w:t>
      </w:r>
      <w:r w:rsidRPr="00D80167">
        <w:rPr>
          <w:rFonts w:ascii="Calibri" w:hAnsi="Calibri" w:cs="Calibri"/>
          <w:b/>
          <w:bCs/>
        </w:rPr>
        <w:t xml:space="preserve">by </w:t>
      </w:r>
      <w:r w:rsidR="0085381A" w:rsidRPr="00D80167">
        <w:rPr>
          <w:rFonts w:ascii="Calibri" w:hAnsi="Calibri" w:cs="Calibri"/>
          <w:b/>
          <w:bCs/>
        </w:rPr>
        <w:t xml:space="preserve">Friday, </w:t>
      </w:r>
      <w:r w:rsidR="00CC116A" w:rsidRPr="00D80167">
        <w:rPr>
          <w:rFonts w:ascii="Calibri" w:hAnsi="Calibri" w:cs="Calibri"/>
          <w:b/>
          <w:bCs/>
        </w:rPr>
        <w:t>1</w:t>
      </w:r>
      <w:r w:rsidR="00831F94" w:rsidRPr="00D80167">
        <w:rPr>
          <w:rFonts w:ascii="Calibri" w:hAnsi="Calibri" w:cs="Calibri"/>
          <w:b/>
          <w:bCs/>
        </w:rPr>
        <w:t>7</w:t>
      </w:r>
      <w:r w:rsidR="0085381A" w:rsidRPr="00D80167">
        <w:rPr>
          <w:rFonts w:ascii="Calibri" w:hAnsi="Calibri" w:cs="Calibri"/>
          <w:b/>
          <w:bCs/>
        </w:rPr>
        <w:t xml:space="preserve"> April 2026</w:t>
      </w:r>
      <w:r w:rsidR="0085381A" w:rsidRPr="00D80167">
        <w:rPr>
          <w:rFonts w:ascii="Calibri" w:hAnsi="Calibri" w:cs="Calibri"/>
        </w:rPr>
        <w:t>.</w:t>
      </w:r>
    </w:p>
    <w:p w14:paraId="790FB2F3" w14:textId="77777777" w:rsidR="00D80167" w:rsidRPr="00D80167" w:rsidRDefault="00D80167" w:rsidP="00D80167">
      <w:pPr>
        <w:spacing w:after="0" w:line="276" w:lineRule="auto"/>
        <w:rPr>
          <w:rFonts w:ascii="Calibri" w:hAnsi="Calibri" w:cs="Calibri"/>
        </w:rPr>
      </w:pPr>
    </w:p>
    <w:p w14:paraId="56F94705" w14:textId="5A366866" w:rsidR="00277825" w:rsidRPr="00D80167" w:rsidRDefault="00277825" w:rsidP="00D80167">
      <w:pPr>
        <w:spacing w:after="0" w:line="276" w:lineRule="auto"/>
        <w:rPr>
          <w:rFonts w:ascii="Calibri" w:hAnsi="Calibri" w:cs="Calibri"/>
          <w:color w:val="000000"/>
          <w:kern w:val="0"/>
        </w:rPr>
      </w:pPr>
      <w:r w:rsidRPr="00D80167">
        <w:rPr>
          <w:rFonts w:ascii="Calibri" w:hAnsi="Calibri" w:cs="Calibri"/>
          <w:color w:val="000000"/>
          <w:kern w:val="0"/>
        </w:rPr>
        <w:t>Proposals for side events will be evaluated based on pre-established criteria, including:</w:t>
      </w:r>
    </w:p>
    <w:p w14:paraId="342664E2" w14:textId="387DD505" w:rsidR="00277825" w:rsidRPr="00D80167" w:rsidRDefault="00277825" w:rsidP="00D80167">
      <w:pPr>
        <w:numPr>
          <w:ilvl w:val="0"/>
          <w:numId w:val="4"/>
        </w:numPr>
        <w:spacing w:after="0" w:line="276" w:lineRule="auto"/>
        <w:rPr>
          <w:rFonts w:ascii="Calibri" w:hAnsi="Calibri" w:cs="Calibri"/>
          <w:color w:val="000000"/>
          <w:kern w:val="0"/>
        </w:rPr>
      </w:pPr>
      <w:r w:rsidRPr="00D80167">
        <w:rPr>
          <w:rFonts w:ascii="Calibri" w:hAnsi="Calibri" w:cs="Calibri"/>
          <w:color w:val="000000"/>
          <w:kern w:val="0"/>
        </w:rPr>
        <w:t xml:space="preserve">Relevance to the </w:t>
      </w:r>
      <w:r w:rsidR="00CB5D24" w:rsidRPr="00D80167">
        <w:rPr>
          <w:rFonts w:ascii="Calibri" w:hAnsi="Calibri" w:cs="Calibri"/>
          <w:color w:val="000000"/>
          <w:kern w:val="0"/>
        </w:rPr>
        <w:t xml:space="preserve">COAG30 </w:t>
      </w:r>
      <w:proofErr w:type="gramStart"/>
      <w:r w:rsidR="004905B3" w:rsidRPr="00D80167">
        <w:rPr>
          <w:rFonts w:ascii="Calibri" w:hAnsi="Calibri" w:cs="Calibri"/>
          <w:color w:val="000000"/>
          <w:kern w:val="0"/>
          <w:lang w:eastAsia="zh-CN"/>
        </w:rPr>
        <w:t>A</w:t>
      </w:r>
      <w:r w:rsidRPr="00D80167">
        <w:rPr>
          <w:rFonts w:ascii="Calibri" w:hAnsi="Calibri" w:cs="Calibri"/>
          <w:color w:val="000000"/>
          <w:kern w:val="0"/>
        </w:rPr>
        <w:t>genda;</w:t>
      </w:r>
      <w:proofErr w:type="gramEnd"/>
    </w:p>
    <w:p w14:paraId="47BD1B0D" w14:textId="77777777" w:rsidR="00CB5D24" w:rsidRPr="00D80167" w:rsidRDefault="00CB5D24" w:rsidP="00D80167">
      <w:pPr>
        <w:numPr>
          <w:ilvl w:val="0"/>
          <w:numId w:val="4"/>
        </w:numPr>
        <w:spacing w:after="0" w:line="276" w:lineRule="auto"/>
        <w:rPr>
          <w:rFonts w:ascii="Calibri" w:hAnsi="Calibri" w:cs="Calibri"/>
          <w:color w:val="000000"/>
          <w:kern w:val="0"/>
        </w:rPr>
      </w:pPr>
      <w:r w:rsidRPr="00D80167">
        <w:rPr>
          <w:rFonts w:ascii="Calibri" w:hAnsi="Calibri" w:cs="Calibri"/>
          <w:color w:val="000000"/>
          <w:kern w:val="0"/>
        </w:rPr>
        <w:t xml:space="preserve">Involvement of more than one type of stakeholder, including, </w:t>
      </w:r>
      <w:r w:rsidRPr="00D80167">
        <w:rPr>
          <w:rFonts w:ascii="Calibri" w:hAnsi="Calibri" w:cs="Calibri"/>
          <w:i/>
          <w:iCs/>
          <w:color w:val="000000"/>
          <w:kern w:val="0"/>
        </w:rPr>
        <w:t>inter alia</w:t>
      </w:r>
      <w:r w:rsidRPr="00D80167">
        <w:rPr>
          <w:rFonts w:ascii="Calibri" w:hAnsi="Calibri" w:cs="Calibri"/>
          <w:color w:val="000000"/>
          <w:kern w:val="0"/>
        </w:rPr>
        <w:t xml:space="preserve">, FAO Members, civil society organizations, the private sector, academia and intergovernmental organizations </w:t>
      </w:r>
    </w:p>
    <w:p w14:paraId="0110D5E8" w14:textId="7D447EB0" w:rsidR="009B4438" w:rsidRPr="00D80167" w:rsidRDefault="00277825" w:rsidP="00D80167">
      <w:pPr>
        <w:numPr>
          <w:ilvl w:val="0"/>
          <w:numId w:val="4"/>
        </w:numPr>
        <w:spacing w:after="0" w:line="276" w:lineRule="auto"/>
        <w:rPr>
          <w:rFonts w:ascii="Calibri" w:hAnsi="Calibri" w:cs="Calibri"/>
          <w:color w:val="000000"/>
          <w:kern w:val="0"/>
        </w:rPr>
      </w:pPr>
      <w:r w:rsidRPr="00D80167">
        <w:rPr>
          <w:rFonts w:ascii="Calibri" w:hAnsi="Calibri" w:cs="Calibri"/>
          <w:color w:val="000000"/>
          <w:kern w:val="0"/>
        </w:rPr>
        <w:t xml:space="preserve">A clear focus on good practices and on-the-ground implementation, showcasing successful experiences at the country </w:t>
      </w:r>
      <w:proofErr w:type="gramStart"/>
      <w:r w:rsidRPr="00D80167">
        <w:rPr>
          <w:rFonts w:ascii="Calibri" w:hAnsi="Calibri" w:cs="Calibri"/>
          <w:color w:val="000000"/>
          <w:kern w:val="0"/>
        </w:rPr>
        <w:t>level</w:t>
      </w:r>
      <w:r w:rsidR="009B4438" w:rsidRPr="00D80167">
        <w:rPr>
          <w:rFonts w:ascii="Calibri" w:hAnsi="Calibri" w:cs="Calibri"/>
          <w:color w:val="000000"/>
          <w:kern w:val="0"/>
        </w:rPr>
        <w:t>;</w:t>
      </w:r>
      <w:proofErr w:type="gramEnd"/>
    </w:p>
    <w:p w14:paraId="4C74DA74" w14:textId="5A5C02AE" w:rsidR="00277825" w:rsidRPr="00D80167" w:rsidRDefault="009B4438" w:rsidP="00D80167">
      <w:pPr>
        <w:numPr>
          <w:ilvl w:val="0"/>
          <w:numId w:val="4"/>
        </w:numPr>
        <w:spacing w:after="0" w:line="276" w:lineRule="auto"/>
        <w:rPr>
          <w:rFonts w:ascii="Calibri" w:hAnsi="Calibri" w:cs="Calibri"/>
          <w:color w:val="000000"/>
          <w:kern w:val="0"/>
        </w:rPr>
      </w:pPr>
      <w:r w:rsidRPr="00D80167">
        <w:rPr>
          <w:rFonts w:ascii="Calibri" w:hAnsi="Calibri" w:cs="Calibri"/>
          <w:color w:val="000000"/>
          <w:kern w:val="0"/>
        </w:rPr>
        <w:t>C</w:t>
      </w:r>
      <w:r w:rsidR="00277825" w:rsidRPr="00D80167">
        <w:rPr>
          <w:rFonts w:ascii="Calibri" w:hAnsi="Calibri" w:cs="Calibri"/>
          <w:color w:val="000000"/>
          <w:kern w:val="0"/>
        </w:rPr>
        <w:t xml:space="preserve">lear articulation of the interest and added value of the proposed side </w:t>
      </w:r>
      <w:proofErr w:type="gramStart"/>
      <w:r w:rsidR="00277825" w:rsidRPr="00D80167">
        <w:rPr>
          <w:rFonts w:ascii="Calibri" w:hAnsi="Calibri" w:cs="Calibri"/>
          <w:color w:val="000000"/>
          <w:kern w:val="0"/>
        </w:rPr>
        <w:t>event</w:t>
      </w:r>
      <w:r w:rsidR="00CB5D24" w:rsidRPr="00D80167">
        <w:rPr>
          <w:rFonts w:ascii="Calibri" w:hAnsi="Calibri" w:cs="Calibri"/>
          <w:color w:val="000000"/>
          <w:kern w:val="0"/>
        </w:rPr>
        <w:t>;</w:t>
      </w:r>
      <w:proofErr w:type="gramEnd"/>
    </w:p>
    <w:p w14:paraId="39ED637E" w14:textId="77777777" w:rsidR="00277825" w:rsidRPr="00D80167" w:rsidRDefault="00277825" w:rsidP="00D80167">
      <w:pPr>
        <w:numPr>
          <w:ilvl w:val="0"/>
          <w:numId w:val="4"/>
        </w:numPr>
        <w:spacing w:after="0" w:line="276" w:lineRule="auto"/>
        <w:rPr>
          <w:rFonts w:ascii="Calibri" w:hAnsi="Calibri" w:cs="Calibri"/>
          <w:color w:val="000000"/>
          <w:kern w:val="0"/>
        </w:rPr>
      </w:pPr>
      <w:r w:rsidRPr="00D80167">
        <w:rPr>
          <w:rFonts w:ascii="Calibri" w:hAnsi="Calibri" w:cs="Calibri"/>
          <w:color w:val="000000"/>
          <w:kern w:val="0"/>
        </w:rPr>
        <w:t>Due consideration to balanced geographical representation.</w:t>
      </w:r>
    </w:p>
    <w:p w14:paraId="7276E4B9" w14:textId="16DFBA29" w:rsidR="00EE03D9" w:rsidRPr="00D80167" w:rsidRDefault="00EE03D9" w:rsidP="00E80FC8">
      <w:pPr>
        <w:spacing w:after="120" w:line="276" w:lineRule="auto"/>
        <w:rPr>
          <w:rFonts w:ascii="Calibri" w:hAnsi="Calibri" w:cs="Calibri"/>
          <w:b/>
          <w:bCs/>
          <w:color w:val="000000"/>
        </w:rPr>
      </w:pPr>
      <w:r w:rsidRPr="00D80167">
        <w:rPr>
          <w:rFonts w:ascii="Calibri" w:hAnsi="Calibri" w:cs="Calibri"/>
          <w:b/>
          <w:bCs/>
        </w:rPr>
        <w:br w:type="page"/>
      </w:r>
      <w:r w:rsidRPr="00D80167">
        <w:rPr>
          <w:rFonts w:ascii="Calibri" w:hAnsi="Calibri" w:cs="Calibri"/>
          <w:b/>
          <w:bCs/>
          <w:color w:val="000000"/>
        </w:rPr>
        <w:t>SIDE EVENT PROPOSAL FORM</w:t>
      </w:r>
    </w:p>
    <w:p w14:paraId="29BDD172" w14:textId="77777777" w:rsidR="009B4438" w:rsidRPr="00D80167" w:rsidRDefault="009B4438" w:rsidP="00E80FC8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D80167">
        <w:rPr>
          <w:rFonts w:ascii="Calibri" w:hAnsi="Calibri" w:cs="Calibri"/>
          <w:b/>
          <w:bCs/>
        </w:rPr>
        <w:t>Thirtieth Session of the Committee on Agriculture (COAG 30)</w:t>
      </w:r>
      <w:r w:rsidRPr="00D80167">
        <w:rPr>
          <w:rFonts w:ascii="Calibri" w:hAnsi="Calibri" w:cs="Calibri"/>
          <w:b/>
          <w:bCs/>
        </w:rPr>
        <w:br/>
        <w:t>FAO headquarters, Rome, Italy</w:t>
      </w:r>
      <w:r w:rsidRPr="00D80167">
        <w:rPr>
          <w:rFonts w:ascii="Calibri" w:hAnsi="Calibri" w:cs="Calibri"/>
          <w:b/>
          <w:bCs/>
        </w:rPr>
        <w:br/>
        <w:t>20–24 July 2026</w:t>
      </w:r>
    </w:p>
    <w:p w14:paraId="2A4AC151" w14:textId="3FAEB0EB" w:rsidR="00EE03D9" w:rsidRPr="00D80167" w:rsidRDefault="00EE03D9" w:rsidP="00D8016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80167">
        <w:rPr>
          <w:rFonts w:ascii="Calibri" w:hAnsi="Calibri" w:cs="Calibri"/>
        </w:rPr>
        <w:t xml:space="preserve">Deadline for receiving proposals for side events: </w:t>
      </w:r>
      <w:r w:rsidR="0085381A" w:rsidRPr="00D80167">
        <w:rPr>
          <w:rFonts w:ascii="Calibri" w:hAnsi="Calibri" w:cs="Calibri"/>
          <w:b/>
          <w:bCs/>
        </w:rPr>
        <w:t xml:space="preserve">Friday, </w:t>
      </w:r>
      <w:r w:rsidR="00CC116A" w:rsidRPr="00D80167">
        <w:rPr>
          <w:rFonts w:ascii="Calibri" w:hAnsi="Calibri" w:cs="Calibri"/>
          <w:b/>
          <w:bCs/>
        </w:rPr>
        <w:t>1</w:t>
      </w:r>
      <w:r w:rsidR="00D80167">
        <w:rPr>
          <w:rFonts w:ascii="Calibri" w:hAnsi="Calibri" w:cs="Calibri"/>
          <w:b/>
          <w:bCs/>
        </w:rPr>
        <w:t>7</w:t>
      </w:r>
      <w:r w:rsidR="0085381A" w:rsidRPr="00D80167">
        <w:rPr>
          <w:rFonts w:ascii="Calibri" w:hAnsi="Calibri" w:cs="Calibri"/>
          <w:b/>
          <w:bCs/>
        </w:rPr>
        <w:t xml:space="preserve"> April 2026</w:t>
      </w:r>
    </w:p>
    <w:p w14:paraId="10E6FF25" w14:textId="271D9FAC" w:rsidR="00EE03D9" w:rsidRPr="00D80167" w:rsidRDefault="009B4438" w:rsidP="00E80FC8">
      <w:pPr>
        <w:spacing w:after="120" w:line="276" w:lineRule="auto"/>
        <w:jc w:val="center"/>
        <w:rPr>
          <w:rFonts w:ascii="Calibri" w:hAnsi="Calibri" w:cs="Calibri"/>
        </w:rPr>
      </w:pPr>
      <w:r w:rsidRPr="00D80167">
        <w:rPr>
          <w:rFonts w:ascii="Calibri" w:hAnsi="Calibri" w:cs="Calibri"/>
        </w:rPr>
        <w:t>Please submit the completed form to: FAO-COAG@fao.org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67"/>
      </w:tblGrid>
      <w:tr w:rsidR="00EE03D9" w:rsidRPr="00D80167" w14:paraId="63587586" w14:textId="77777777" w:rsidTr="007E48E5">
        <w:tc>
          <w:tcPr>
            <w:tcW w:w="4675" w:type="dxa"/>
          </w:tcPr>
          <w:p w14:paraId="08D6E332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0167">
              <w:rPr>
                <w:rFonts w:ascii="Calibri" w:hAnsi="Calibri" w:cs="Calibri"/>
                <w:b/>
                <w:bCs/>
                <w:color w:val="000000" w:themeColor="text1"/>
              </w:rPr>
              <w:t>Title of the proposed side event</w:t>
            </w:r>
          </w:p>
        </w:tc>
        <w:tc>
          <w:tcPr>
            <w:tcW w:w="4567" w:type="dxa"/>
          </w:tcPr>
          <w:p w14:paraId="36D6A3D8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E03D9" w:rsidRPr="00D80167" w14:paraId="6FD5CAE5" w14:textId="77777777" w:rsidTr="007E48E5">
        <w:tc>
          <w:tcPr>
            <w:tcW w:w="4675" w:type="dxa"/>
          </w:tcPr>
          <w:p w14:paraId="53A190A3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0167">
              <w:rPr>
                <w:rFonts w:ascii="Calibri" w:hAnsi="Calibri" w:cs="Calibri"/>
                <w:b/>
                <w:bCs/>
                <w:color w:val="000000" w:themeColor="text1"/>
              </w:rPr>
              <w:t xml:space="preserve">Main organizer </w:t>
            </w:r>
          </w:p>
          <w:p w14:paraId="783699D3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0167">
              <w:rPr>
                <w:rFonts w:ascii="Calibri" w:hAnsi="Calibri" w:cs="Calibri"/>
              </w:rPr>
              <w:t xml:space="preserve">Country/Organization name, </w:t>
            </w:r>
            <w:proofErr w:type="gramStart"/>
            <w:r w:rsidRPr="00D80167">
              <w:rPr>
                <w:rFonts w:ascii="Calibri" w:hAnsi="Calibri" w:cs="Calibri"/>
              </w:rPr>
              <w:t>Contact</w:t>
            </w:r>
            <w:proofErr w:type="gramEnd"/>
            <w:r w:rsidRPr="00D80167">
              <w:rPr>
                <w:rFonts w:ascii="Calibri" w:hAnsi="Calibri" w:cs="Calibri"/>
              </w:rPr>
              <w:t xml:space="preserve"> person(s), </w:t>
            </w:r>
            <w:r w:rsidRPr="00D80167">
              <w:rPr>
                <w:rFonts w:ascii="Calibri" w:hAnsi="Calibri" w:cs="Calibri"/>
                <w:bCs/>
              </w:rPr>
              <w:t>Contact email(s)</w:t>
            </w:r>
          </w:p>
        </w:tc>
        <w:tc>
          <w:tcPr>
            <w:tcW w:w="4567" w:type="dxa"/>
          </w:tcPr>
          <w:p w14:paraId="61B820F9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E03D9" w:rsidRPr="00D80167" w14:paraId="1359795A" w14:textId="77777777" w:rsidTr="007E48E5">
        <w:tc>
          <w:tcPr>
            <w:tcW w:w="4675" w:type="dxa"/>
          </w:tcPr>
          <w:p w14:paraId="77D5963E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0167">
              <w:rPr>
                <w:rFonts w:ascii="Calibri" w:hAnsi="Calibri" w:cs="Calibri"/>
                <w:b/>
                <w:bCs/>
                <w:color w:val="000000" w:themeColor="text1"/>
              </w:rPr>
              <w:t>Collaborating countries/organizations</w:t>
            </w:r>
          </w:p>
          <w:p w14:paraId="57F1CDD2" w14:textId="5951FB48" w:rsidR="00EE03D9" w:rsidRPr="00D80167" w:rsidRDefault="009B4438" w:rsidP="00D80167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0167">
              <w:rPr>
                <w:rFonts w:ascii="Calibri" w:hAnsi="Calibri" w:cs="Calibri"/>
                <w:color w:val="000000" w:themeColor="text1"/>
              </w:rPr>
              <w:t>Country/Organization names, name(s) and email address(es) of persons to be copied on communications, if any</w:t>
            </w:r>
          </w:p>
        </w:tc>
        <w:tc>
          <w:tcPr>
            <w:tcW w:w="4567" w:type="dxa"/>
          </w:tcPr>
          <w:p w14:paraId="7271D085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E03D9" w:rsidRPr="00D80167" w14:paraId="36AAB03A" w14:textId="77777777" w:rsidTr="007E48E5">
        <w:tc>
          <w:tcPr>
            <w:tcW w:w="4675" w:type="dxa"/>
          </w:tcPr>
          <w:p w14:paraId="6A912F0F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0167">
              <w:rPr>
                <w:rFonts w:ascii="Calibri" w:hAnsi="Calibri" w:cs="Calibri"/>
                <w:b/>
                <w:bCs/>
                <w:color w:val="000000"/>
              </w:rPr>
              <w:t xml:space="preserve">Brief description of the side event </w:t>
            </w:r>
          </w:p>
          <w:p w14:paraId="5EC74995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0167">
              <w:rPr>
                <w:rFonts w:ascii="Calibri" w:hAnsi="Calibri" w:cs="Calibri"/>
                <w:color w:val="000000" w:themeColor="text1"/>
              </w:rPr>
              <w:t>Background and rationale (max. 150 words)</w:t>
            </w:r>
          </w:p>
        </w:tc>
        <w:tc>
          <w:tcPr>
            <w:tcW w:w="4567" w:type="dxa"/>
          </w:tcPr>
          <w:p w14:paraId="1E5ED1FE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31DA4" w:rsidRPr="00D80167" w14:paraId="16F35BED" w14:textId="77777777" w:rsidTr="007E48E5">
        <w:tc>
          <w:tcPr>
            <w:tcW w:w="4675" w:type="dxa"/>
          </w:tcPr>
          <w:p w14:paraId="598A3C8B" w14:textId="29EE9769" w:rsidR="00431DA4" w:rsidRPr="00D80167" w:rsidRDefault="00431DA4" w:rsidP="00D80167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0167">
              <w:rPr>
                <w:rFonts w:ascii="Calibri" w:hAnsi="Calibri" w:cs="Calibri"/>
                <w:b/>
                <w:bCs/>
                <w:color w:val="000000"/>
              </w:rPr>
              <w:t>Expected outcomes of the side event</w:t>
            </w:r>
            <w:r w:rsidRPr="00D80167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D80167">
              <w:rPr>
                <w:rFonts w:ascii="Calibri" w:hAnsi="Calibri" w:cs="Calibri"/>
              </w:rPr>
              <w:t>(maximum 100 words)</w:t>
            </w:r>
          </w:p>
        </w:tc>
        <w:tc>
          <w:tcPr>
            <w:tcW w:w="4567" w:type="dxa"/>
          </w:tcPr>
          <w:p w14:paraId="274180B5" w14:textId="77777777" w:rsidR="00431DA4" w:rsidRPr="00D80167" w:rsidRDefault="00431DA4" w:rsidP="00D80167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E03D9" w:rsidRPr="00D80167" w14:paraId="3865F7DE" w14:textId="77777777" w:rsidTr="007E48E5">
        <w:tc>
          <w:tcPr>
            <w:tcW w:w="4675" w:type="dxa"/>
          </w:tcPr>
          <w:p w14:paraId="4D376854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80167">
              <w:rPr>
                <w:rFonts w:ascii="Calibri" w:hAnsi="Calibri" w:cs="Calibri"/>
                <w:b/>
                <w:bCs/>
                <w:color w:val="000000" w:themeColor="text1"/>
              </w:rPr>
              <w:t>Proposed format of the side event</w:t>
            </w:r>
          </w:p>
          <w:p w14:paraId="61AA2E63" w14:textId="41335470" w:rsidR="00EE03D9" w:rsidRPr="00D80167" w:rsidRDefault="009B4438" w:rsidP="00D80167">
            <w:pPr>
              <w:spacing w:after="0" w:line="276" w:lineRule="auto"/>
              <w:rPr>
                <w:rFonts w:ascii="Calibri" w:hAnsi="Calibri" w:cs="Calibri"/>
              </w:rPr>
            </w:pPr>
            <w:r w:rsidRPr="00D80167">
              <w:rPr>
                <w:rFonts w:ascii="Calibri" w:hAnsi="Calibri" w:cs="Calibri"/>
              </w:rPr>
              <w:t>(e.g. panel discussion, interactive dialogue)</w:t>
            </w:r>
          </w:p>
        </w:tc>
        <w:tc>
          <w:tcPr>
            <w:tcW w:w="4567" w:type="dxa"/>
          </w:tcPr>
          <w:p w14:paraId="58C27DEE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E03D9" w:rsidRPr="00D80167" w14:paraId="150E32B2" w14:textId="77777777" w:rsidTr="007E48E5">
        <w:tc>
          <w:tcPr>
            <w:tcW w:w="4675" w:type="dxa"/>
          </w:tcPr>
          <w:p w14:paraId="61C4DE32" w14:textId="5BD510AD" w:rsidR="009B4438" w:rsidRPr="00D80167" w:rsidRDefault="009B4438" w:rsidP="00D80167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D80167">
              <w:rPr>
                <w:rFonts w:ascii="Calibri" w:hAnsi="Calibri" w:cs="Calibri"/>
                <w:b/>
                <w:bCs/>
              </w:rPr>
              <w:t>Relevance of the proposed side event to the agenda of the 30</w:t>
            </w:r>
            <w:r w:rsidRPr="00D80167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00D80167">
              <w:rPr>
                <w:rFonts w:ascii="Calibri" w:hAnsi="Calibri" w:cs="Calibri"/>
                <w:b/>
                <w:bCs/>
              </w:rPr>
              <w:t xml:space="preserve"> Session of COAG</w:t>
            </w:r>
          </w:p>
          <w:p w14:paraId="3AE2C269" w14:textId="7A09210C" w:rsidR="00EE03D9" w:rsidRPr="00D80167" w:rsidRDefault="009B4438" w:rsidP="00D80167">
            <w:pPr>
              <w:spacing w:after="0" w:line="276" w:lineRule="auto"/>
              <w:rPr>
                <w:rFonts w:ascii="Calibri" w:hAnsi="Calibri" w:cs="Calibri"/>
              </w:rPr>
            </w:pPr>
            <w:r w:rsidRPr="00D80167">
              <w:rPr>
                <w:rFonts w:ascii="Calibri" w:hAnsi="Calibri" w:cs="Calibri"/>
              </w:rPr>
              <w:t>(maximum 100 words)</w:t>
            </w:r>
          </w:p>
        </w:tc>
        <w:tc>
          <w:tcPr>
            <w:tcW w:w="4567" w:type="dxa"/>
          </w:tcPr>
          <w:p w14:paraId="284909EB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E03D9" w:rsidRPr="00D80167" w14:paraId="2EDD606B" w14:textId="77777777" w:rsidTr="007E48E5">
        <w:tc>
          <w:tcPr>
            <w:tcW w:w="4675" w:type="dxa"/>
          </w:tcPr>
          <w:p w14:paraId="244D8B6C" w14:textId="77777777" w:rsidR="00EE03D9" w:rsidRPr="00D80167" w:rsidRDefault="00EE03D9" w:rsidP="00D80167">
            <w:pPr>
              <w:pStyle w:val="ListParagraph"/>
              <w:spacing w:after="0" w:line="276" w:lineRule="auto"/>
              <w:ind w:left="0"/>
              <w:rPr>
                <w:rFonts w:ascii="Calibri" w:hAnsi="Calibri" w:cs="Calibri"/>
                <w:b/>
                <w:bCs/>
                <w:color w:val="000000"/>
              </w:rPr>
            </w:pPr>
            <w:r w:rsidRPr="00D80167">
              <w:rPr>
                <w:rFonts w:ascii="Calibri" w:hAnsi="Calibri" w:cs="Calibri"/>
                <w:b/>
                <w:bCs/>
                <w:color w:val="000000" w:themeColor="text1"/>
              </w:rPr>
              <w:t>Proposed speakers/</w:t>
            </w:r>
            <w:proofErr w:type="spellStart"/>
            <w:r w:rsidRPr="00D80167">
              <w:rPr>
                <w:rFonts w:ascii="Calibri" w:hAnsi="Calibri" w:cs="Calibri"/>
                <w:b/>
                <w:bCs/>
                <w:color w:val="000000" w:themeColor="text1"/>
              </w:rPr>
              <w:t>panellists</w:t>
            </w:r>
            <w:proofErr w:type="spellEnd"/>
            <w:r w:rsidRPr="00D8016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DEA6A2D" w14:textId="77777777" w:rsidR="00EE03D9" w:rsidRPr="00D80167" w:rsidRDefault="00EE03D9" w:rsidP="00D80167">
            <w:pPr>
              <w:pStyle w:val="ListParagraph"/>
              <w:spacing w:after="0" w:line="276" w:lineRule="auto"/>
              <w:ind w:left="0"/>
              <w:rPr>
                <w:rFonts w:ascii="Calibri" w:hAnsi="Calibri" w:cs="Calibri"/>
                <w:bCs/>
                <w:color w:val="000000"/>
              </w:rPr>
            </w:pPr>
            <w:r w:rsidRPr="00D80167">
              <w:rPr>
                <w:rFonts w:ascii="Calibri" w:hAnsi="Calibri" w:cs="Calibri"/>
                <w:bCs/>
                <w:color w:val="000000"/>
              </w:rPr>
              <w:t>(name, title/position, organization/country, title of presentation)</w:t>
            </w:r>
          </w:p>
        </w:tc>
        <w:tc>
          <w:tcPr>
            <w:tcW w:w="4567" w:type="dxa"/>
          </w:tcPr>
          <w:p w14:paraId="34F8262D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EE03D9" w:rsidRPr="00D80167" w14:paraId="742B3709" w14:textId="77777777" w:rsidTr="007E48E5">
        <w:tc>
          <w:tcPr>
            <w:tcW w:w="4675" w:type="dxa"/>
          </w:tcPr>
          <w:p w14:paraId="2CAFD2FA" w14:textId="77777777" w:rsidR="001907E5" w:rsidRDefault="00EE03D9" w:rsidP="001907E5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0167">
              <w:rPr>
                <w:rFonts w:ascii="Calibri" w:hAnsi="Calibri" w:cs="Calibri"/>
                <w:b/>
                <w:bCs/>
                <w:color w:val="000000"/>
              </w:rPr>
              <w:t>Preferred date</w:t>
            </w:r>
          </w:p>
          <w:p w14:paraId="18BD5EFC" w14:textId="0A670176" w:rsidR="00EE03D9" w:rsidRPr="00D80167" w:rsidRDefault="00EE03D9" w:rsidP="001907E5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0167">
              <w:rPr>
                <w:rFonts w:ascii="Calibri" w:hAnsi="Calibri" w:cs="Calibri"/>
                <w:bCs/>
                <w:color w:val="000000"/>
              </w:rPr>
              <w:t>(Final decision is at the discretion of FAO)</w:t>
            </w:r>
          </w:p>
        </w:tc>
        <w:tc>
          <w:tcPr>
            <w:tcW w:w="4567" w:type="dxa"/>
          </w:tcPr>
          <w:p w14:paraId="353CAFA6" w14:textId="7DCC9AB8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EE03D9" w:rsidRPr="00D80167" w14:paraId="756854EB" w14:textId="77777777" w:rsidTr="007E48E5">
        <w:tc>
          <w:tcPr>
            <w:tcW w:w="4675" w:type="dxa"/>
          </w:tcPr>
          <w:p w14:paraId="38EB5C44" w14:textId="77777777" w:rsidR="00EE03D9" w:rsidRPr="00D80167" w:rsidRDefault="00EE03D9" w:rsidP="00D80167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80167">
              <w:rPr>
                <w:rFonts w:ascii="Calibri" w:hAnsi="Calibri" w:cs="Calibri"/>
                <w:b/>
              </w:rPr>
              <w:t xml:space="preserve">Options </w:t>
            </w:r>
          </w:p>
          <w:p w14:paraId="73DC1960" w14:textId="7376B7D4" w:rsidR="00EE03D9" w:rsidRPr="00D80167" w:rsidRDefault="009B4438" w:rsidP="00D80167">
            <w:pPr>
              <w:spacing w:after="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D80167">
              <w:rPr>
                <w:rFonts w:ascii="Calibri" w:hAnsi="Calibri" w:cs="Calibri"/>
              </w:rPr>
              <w:t>(at the cost of the organizers)</w:t>
            </w:r>
          </w:p>
        </w:tc>
        <w:tc>
          <w:tcPr>
            <w:tcW w:w="4567" w:type="dxa"/>
          </w:tcPr>
          <w:p w14:paraId="5DC668F1" w14:textId="77777777" w:rsidR="00EE03D9" w:rsidRPr="00D80167" w:rsidRDefault="000D6A46" w:rsidP="00D80167">
            <w:pPr>
              <w:tabs>
                <w:tab w:val="left" w:pos="4574"/>
              </w:tabs>
              <w:spacing w:after="0"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111967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D9" w:rsidRPr="00D8016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E03D9" w:rsidRPr="00D80167">
              <w:rPr>
                <w:rFonts w:ascii="Calibri" w:hAnsi="Calibri" w:cs="Calibri"/>
                <w:bCs/>
              </w:rPr>
              <w:t xml:space="preserve"> </w:t>
            </w:r>
            <w:r w:rsidR="00EE03D9" w:rsidRPr="00D80167">
              <w:rPr>
                <w:rFonts w:ascii="Calibri" w:hAnsi="Calibri" w:cs="Calibri"/>
              </w:rPr>
              <w:t>Video conferencing/hybrid modality</w:t>
            </w:r>
          </w:p>
          <w:p w14:paraId="1FB4C323" w14:textId="77777777" w:rsidR="00EE03D9" w:rsidRPr="00D80167" w:rsidRDefault="000D6A46" w:rsidP="00D80167">
            <w:pPr>
              <w:tabs>
                <w:tab w:val="left" w:pos="4574"/>
              </w:tabs>
              <w:spacing w:after="0"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2364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D9" w:rsidRPr="00D801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03D9" w:rsidRPr="00D80167">
              <w:rPr>
                <w:rFonts w:ascii="Calibri" w:hAnsi="Calibri" w:cs="Calibri"/>
              </w:rPr>
              <w:t xml:space="preserve"> Webcasting</w:t>
            </w:r>
          </w:p>
          <w:p w14:paraId="74AEEA88" w14:textId="77777777" w:rsidR="00EE03D9" w:rsidRPr="00D80167" w:rsidRDefault="000D6A46" w:rsidP="00D80167">
            <w:pPr>
              <w:tabs>
                <w:tab w:val="left" w:pos="4574"/>
              </w:tabs>
              <w:spacing w:after="0"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-21520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D9" w:rsidRPr="00D8016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E03D9" w:rsidRPr="00D80167">
              <w:rPr>
                <w:rFonts w:ascii="Calibri" w:hAnsi="Calibri" w:cs="Calibri"/>
                <w:bCs/>
              </w:rPr>
              <w:t xml:space="preserve"> </w:t>
            </w:r>
            <w:r w:rsidR="00EE03D9" w:rsidRPr="00D80167">
              <w:rPr>
                <w:rFonts w:ascii="Calibri" w:hAnsi="Calibri" w:cs="Calibri"/>
              </w:rPr>
              <w:t>Food/snack and beverage</w:t>
            </w:r>
          </w:p>
        </w:tc>
      </w:tr>
    </w:tbl>
    <w:p w14:paraId="04F353E9" w14:textId="77777777" w:rsidR="00EE03D9" w:rsidRPr="00D80167" w:rsidRDefault="00EE03D9" w:rsidP="00D80167">
      <w:pPr>
        <w:spacing w:after="0" w:line="276" w:lineRule="auto"/>
        <w:rPr>
          <w:rFonts w:ascii="Calibri" w:hAnsi="Calibri" w:cs="Calibri"/>
        </w:rPr>
      </w:pPr>
    </w:p>
    <w:sectPr w:rsidR="00EE03D9" w:rsidRPr="00D80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4A7"/>
    <w:multiLevelType w:val="multilevel"/>
    <w:tmpl w:val="9E98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B5503"/>
    <w:multiLevelType w:val="multilevel"/>
    <w:tmpl w:val="4AA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07807"/>
    <w:multiLevelType w:val="hybridMultilevel"/>
    <w:tmpl w:val="0D4E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C0F20"/>
    <w:multiLevelType w:val="hybridMultilevel"/>
    <w:tmpl w:val="D148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5716">
    <w:abstractNumId w:val="1"/>
  </w:num>
  <w:num w:numId="2" w16cid:durableId="1633973411">
    <w:abstractNumId w:val="2"/>
  </w:num>
  <w:num w:numId="3" w16cid:durableId="1683891874">
    <w:abstractNumId w:val="3"/>
  </w:num>
  <w:num w:numId="4" w16cid:durableId="8599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D9"/>
    <w:rsid w:val="00025696"/>
    <w:rsid w:val="000447FD"/>
    <w:rsid w:val="000C3905"/>
    <w:rsid w:val="00120B2B"/>
    <w:rsid w:val="001760F0"/>
    <w:rsid w:val="001907E5"/>
    <w:rsid w:val="001A4BA4"/>
    <w:rsid w:val="001E4E03"/>
    <w:rsid w:val="002000F3"/>
    <w:rsid w:val="00225E6B"/>
    <w:rsid w:val="002507D3"/>
    <w:rsid w:val="00277825"/>
    <w:rsid w:val="002E7888"/>
    <w:rsid w:val="003135B0"/>
    <w:rsid w:val="00317557"/>
    <w:rsid w:val="003F2F85"/>
    <w:rsid w:val="00411E3F"/>
    <w:rsid w:val="00431DA4"/>
    <w:rsid w:val="00485F7E"/>
    <w:rsid w:val="004905B3"/>
    <w:rsid w:val="004A3426"/>
    <w:rsid w:val="004C5172"/>
    <w:rsid w:val="00527AB9"/>
    <w:rsid w:val="00541AC1"/>
    <w:rsid w:val="00560BEC"/>
    <w:rsid w:val="005A043F"/>
    <w:rsid w:val="005A4EBC"/>
    <w:rsid w:val="006039CE"/>
    <w:rsid w:val="00646998"/>
    <w:rsid w:val="00650B8A"/>
    <w:rsid w:val="00724A9E"/>
    <w:rsid w:val="007839BE"/>
    <w:rsid w:val="007963AF"/>
    <w:rsid w:val="00831F94"/>
    <w:rsid w:val="0085381A"/>
    <w:rsid w:val="00873814"/>
    <w:rsid w:val="008879DE"/>
    <w:rsid w:val="008C55F2"/>
    <w:rsid w:val="008F6FB5"/>
    <w:rsid w:val="009009BF"/>
    <w:rsid w:val="009B4438"/>
    <w:rsid w:val="009B4D40"/>
    <w:rsid w:val="00A213ED"/>
    <w:rsid w:val="00A43914"/>
    <w:rsid w:val="00A631AE"/>
    <w:rsid w:val="00AA0240"/>
    <w:rsid w:val="00AD56B2"/>
    <w:rsid w:val="00B0251A"/>
    <w:rsid w:val="00B05192"/>
    <w:rsid w:val="00B2397B"/>
    <w:rsid w:val="00B30140"/>
    <w:rsid w:val="00B4047E"/>
    <w:rsid w:val="00B92AD4"/>
    <w:rsid w:val="00BE00B4"/>
    <w:rsid w:val="00BF2B7C"/>
    <w:rsid w:val="00BF65FC"/>
    <w:rsid w:val="00C023FE"/>
    <w:rsid w:val="00C32CBE"/>
    <w:rsid w:val="00C604DE"/>
    <w:rsid w:val="00CA309A"/>
    <w:rsid w:val="00CA5A3E"/>
    <w:rsid w:val="00CB5D24"/>
    <w:rsid w:val="00CC116A"/>
    <w:rsid w:val="00CE4CD3"/>
    <w:rsid w:val="00D26EE2"/>
    <w:rsid w:val="00D404FD"/>
    <w:rsid w:val="00D52C68"/>
    <w:rsid w:val="00D77650"/>
    <w:rsid w:val="00D80167"/>
    <w:rsid w:val="00DD2B4E"/>
    <w:rsid w:val="00E31EE5"/>
    <w:rsid w:val="00E80FC8"/>
    <w:rsid w:val="00E93CFF"/>
    <w:rsid w:val="00EE03D9"/>
    <w:rsid w:val="00EF79E0"/>
    <w:rsid w:val="00F7795C"/>
    <w:rsid w:val="00F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F58A"/>
  <w15:chartTrackingRefBased/>
  <w15:docId w15:val="{CD1CD75D-1231-4B86-A7B3-AC8E7690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0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0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0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E0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3D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E03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EE03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3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7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8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05B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907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knowledge.fao.org/handle/20.500.14283/nt469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penknowledge.fao.org/handle/20.500.14283/cd7958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9ac98d-36e3-464e-9a3d-571690e2b8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574DCA5E8CEA4E912B7198CE871E35" ma:contentTypeVersion="18" ma:contentTypeDescription="Creare un nuovo documento." ma:contentTypeScope="" ma:versionID="31e3adc01c7a0cc6cd4dd700e6af5e96">
  <xsd:schema xmlns:xsd="http://www.w3.org/2001/XMLSchema" xmlns:xs="http://www.w3.org/2001/XMLSchema" xmlns:p="http://schemas.microsoft.com/office/2006/metadata/properties" xmlns:ns3="8c2680b1-8717-4e17-af8a-c3c5948a3503" xmlns:ns4="3c9ac98d-36e3-464e-9a3d-571690e2b8cf" targetNamespace="http://schemas.microsoft.com/office/2006/metadata/properties" ma:root="true" ma:fieldsID="5f0c8c523a54a224eaa8ca2e6b936959" ns3:_="" ns4:_="">
    <xsd:import namespace="8c2680b1-8717-4e17-af8a-c3c5948a3503"/>
    <xsd:import namespace="3c9ac98d-36e3-464e-9a3d-571690e2b8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80b1-8717-4e17-af8a-c3c5948a35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ac98d-36e3-464e-9a3d-571690e2b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B2388-F23F-42B8-91A2-57852A81BD70}">
  <ds:schemaRefs>
    <ds:schemaRef ds:uri="http://schemas.microsoft.com/office/2006/metadata/properties"/>
    <ds:schemaRef ds:uri="http://schemas.microsoft.com/office/infopath/2007/PartnerControls"/>
    <ds:schemaRef ds:uri="3c9ac98d-36e3-464e-9a3d-571690e2b8cf"/>
  </ds:schemaRefs>
</ds:datastoreItem>
</file>

<file path=customXml/itemProps2.xml><?xml version="1.0" encoding="utf-8"?>
<ds:datastoreItem xmlns:ds="http://schemas.openxmlformats.org/officeDocument/2006/customXml" ds:itemID="{FC534DAE-792F-4D2A-A873-CA351A9A8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680b1-8717-4e17-af8a-c3c5948a3503"/>
    <ds:schemaRef ds:uri="3c9ac98d-36e3-464e-9a3d-571690e2b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9251E-D595-4525-9216-7C213D1EF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2820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LucioRestrepo, Marialia (NSAP)</dc:creator>
  <cp:keywords/>
  <dc:description/>
  <cp:lastModifiedBy>LucioRestrepo, Marialia (NSAP)</cp:lastModifiedBy>
  <cp:revision>3</cp:revision>
  <cp:lastPrinted>2026-02-02T11:36:00Z</cp:lastPrinted>
  <dcterms:created xsi:type="dcterms:W3CDTF">2026-03-23T10:59:00Z</dcterms:created>
  <dcterms:modified xsi:type="dcterms:W3CDTF">2026-03-23T10:59:00Z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0x01010069574DCA5E8CEA4E912B7198CE871E35</vt:lpwstr>
  </property>
</Properties>
</file>