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8A63B" w14:textId="4A7497FC" w:rsidR="001A230F" w:rsidRDefault="001A230F" w:rsidP="001A230F">
      <w:pPr>
        <w:widowControl w:val="0"/>
        <w:autoSpaceDE w:val="0"/>
        <w:autoSpaceDN w:val="0"/>
        <w:adjustRightInd w:val="0"/>
        <w:spacing w:after="120" w:line="240" w:lineRule="auto"/>
        <w:ind w:right="-614"/>
        <w:jc w:val="right"/>
        <w:rPr>
          <w:rFonts w:asciiTheme="minorHAnsi" w:eastAsia="MS Mincho" w:hAnsiTheme="minorHAnsi" w:cstheme="minorHAnsi"/>
          <w:b/>
          <w:bCs/>
          <w:kern w:val="2"/>
          <w:sz w:val="26"/>
          <w:szCs w:val="26"/>
          <w:lang w:val="en-US"/>
        </w:rPr>
      </w:pPr>
      <w:r>
        <w:rPr>
          <w:rFonts w:asciiTheme="minorHAnsi" w:eastAsia="MS Mincho" w:hAnsiTheme="minorHAnsi" w:cstheme="minorHAnsi"/>
          <w:b/>
          <w:bCs/>
          <w:kern w:val="2"/>
          <w:sz w:val="26"/>
          <w:szCs w:val="26"/>
          <w:lang w:val="en-US"/>
        </w:rPr>
        <w:t>Annex</w:t>
      </w:r>
    </w:p>
    <w:p w14:paraId="4760E20C" w14:textId="13884696" w:rsidR="00444AE6" w:rsidRPr="004136E6" w:rsidRDefault="00444AE6" w:rsidP="00E50802">
      <w:pPr>
        <w:widowControl w:val="0"/>
        <w:autoSpaceDE w:val="0"/>
        <w:autoSpaceDN w:val="0"/>
        <w:adjustRightInd w:val="0"/>
        <w:spacing w:after="120" w:line="240" w:lineRule="auto"/>
        <w:ind w:right="-614"/>
        <w:jc w:val="center"/>
        <w:rPr>
          <w:rFonts w:asciiTheme="minorHAnsi" w:eastAsia="MS Mincho" w:hAnsiTheme="minorHAnsi" w:cstheme="minorHAnsi"/>
          <w:b/>
          <w:bCs/>
          <w:kern w:val="2"/>
          <w:sz w:val="26"/>
          <w:szCs w:val="26"/>
          <w:lang w:val="en-US"/>
        </w:rPr>
      </w:pPr>
      <w:r w:rsidRPr="004136E6">
        <w:rPr>
          <w:rFonts w:asciiTheme="minorHAnsi" w:eastAsia="MS Mincho" w:hAnsiTheme="minorHAnsi" w:cstheme="minorHAnsi"/>
          <w:b/>
          <w:bCs/>
          <w:kern w:val="2"/>
          <w:sz w:val="26"/>
          <w:szCs w:val="26"/>
          <w:lang w:val="en-US"/>
        </w:rPr>
        <w:t>TERMS AND CONDITIONS OF THE DESIGNATION</w:t>
      </w:r>
    </w:p>
    <w:p w14:paraId="6ACCB34F" w14:textId="77777777" w:rsidR="00444AE6" w:rsidRPr="00123B64" w:rsidRDefault="00444AE6" w:rsidP="00E50802">
      <w:pPr>
        <w:widowControl w:val="0"/>
        <w:tabs>
          <w:tab w:val="left" w:pos="1418"/>
        </w:tabs>
        <w:autoSpaceDE w:val="0"/>
        <w:autoSpaceDN w:val="0"/>
        <w:adjustRightInd w:val="0"/>
        <w:spacing w:after="120" w:line="240" w:lineRule="auto"/>
        <w:ind w:right="-614"/>
        <w:rPr>
          <w:rFonts w:asciiTheme="minorHAnsi" w:hAnsiTheme="minorHAnsi" w:cstheme="minorHAnsi"/>
          <w:sz w:val="22"/>
          <w:lang w:val="en-US" w:eastAsia="en-US"/>
        </w:rPr>
      </w:pPr>
    </w:p>
    <w:p w14:paraId="4A07CC71" w14:textId="77777777" w:rsidR="00444AE6" w:rsidRPr="00123B64" w:rsidRDefault="00444AE6" w:rsidP="00E50802">
      <w:pPr>
        <w:spacing w:after="120" w:line="240" w:lineRule="auto"/>
        <w:ind w:right="-614"/>
        <w:rPr>
          <w:rFonts w:asciiTheme="minorHAnsi" w:hAnsiTheme="minorHAnsi" w:cstheme="minorHAnsi"/>
          <w:b/>
          <w:bCs/>
          <w:sz w:val="22"/>
          <w:lang w:val="en-US" w:eastAsia="en-US"/>
        </w:rPr>
      </w:pPr>
      <w:r w:rsidRPr="00123B64">
        <w:rPr>
          <w:rFonts w:asciiTheme="minorHAnsi" w:hAnsiTheme="minorHAnsi" w:cstheme="minorHAnsi"/>
          <w:b/>
          <w:bCs/>
          <w:sz w:val="22"/>
          <w:lang w:val="en-US" w:eastAsia="en-US"/>
        </w:rPr>
        <w:t>1.</w:t>
      </w:r>
      <w:r w:rsidRPr="00123B64">
        <w:rPr>
          <w:rFonts w:asciiTheme="minorHAnsi" w:hAnsiTheme="minorHAnsi" w:cstheme="minorHAnsi"/>
          <w:b/>
          <w:bCs/>
          <w:sz w:val="22"/>
          <w:lang w:val="en-US" w:eastAsia="en-US"/>
        </w:rPr>
        <w:tab/>
        <w:t>Introduction</w:t>
      </w:r>
    </w:p>
    <w:p w14:paraId="791DB175" w14:textId="3F9F2C05" w:rsidR="00444AE6" w:rsidRPr="00123B64" w:rsidRDefault="00444AE6" w:rsidP="00847D6C">
      <w:pPr>
        <w:spacing w:after="120" w:line="240" w:lineRule="auto"/>
        <w:ind w:right="-614"/>
        <w:rPr>
          <w:rFonts w:asciiTheme="minorHAnsi" w:hAnsiTheme="minorHAnsi" w:cstheme="minorHAnsi"/>
          <w:sz w:val="22"/>
          <w:lang w:val="en-US" w:eastAsia="en-US"/>
        </w:rPr>
      </w:pPr>
      <w:r w:rsidRPr="00123B64">
        <w:rPr>
          <w:rFonts w:asciiTheme="minorHAnsi" w:hAnsiTheme="minorHAnsi" w:cstheme="minorHAnsi"/>
          <w:sz w:val="22"/>
          <w:lang w:val="en-US" w:eastAsia="en-US"/>
        </w:rPr>
        <w:t>1.1.</w:t>
      </w:r>
      <w:r w:rsidRPr="00123B64">
        <w:rPr>
          <w:rFonts w:asciiTheme="minorHAnsi" w:hAnsiTheme="minorHAnsi" w:cstheme="minorHAnsi"/>
          <w:sz w:val="22"/>
          <w:lang w:val="en-US" w:eastAsia="en-US"/>
        </w:rPr>
        <w:tab/>
        <w:t xml:space="preserve">The </w:t>
      </w:r>
      <w:sdt>
        <w:sdtPr>
          <w:rPr>
            <w:rFonts w:asciiTheme="minorHAnsi" w:hAnsiTheme="minorHAnsi" w:cstheme="minorHAnsi"/>
            <w:sz w:val="22"/>
            <w:lang w:val="en-US" w:eastAsia="en-US"/>
          </w:rPr>
          <w:id w:val="-57943552"/>
          <w:placeholder>
            <w:docPart w:val="DefaultPlaceholder_-1854013440"/>
          </w:placeholder>
        </w:sdtPr>
        <w:sdtEndPr/>
        <w:sdtContent>
          <w:r w:rsidR="00C75FEE">
            <w:rPr>
              <w:rFonts w:asciiTheme="minorHAnsi" w:hAnsiTheme="minorHAnsi" w:cstheme="minorHAnsi"/>
              <w:sz w:val="22"/>
              <w:lang w:val="en-US" w:eastAsia="en-US"/>
            </w:rPr>
            <w:t>[</w:t>
          </w:r>
          <w:r w:rsidR="00C75FEE" w:rsidRPr="00602621">
            <w:rPr>
              <w:rFonts w:asciiTheme="minorHAnsi" w:hAnsiTheme="minorHAnsi" w:cstheme="minorHAnsi"/>
              <w:i/>
              <w:iCs/>
              <w:sz w:val="22"/>
              <w:highlight w:val="yellow"/>
              <w:lang w:val="en-US" w:eastAsia="en-US"/>
            </w:rPr>
            <w:t>insert full name of the concerned institution, followed by its short name/acronym in brackets</w:t>
          </w:r>
          <w:r w:rsidR="00C75FEE">
            <w:rPr>
              <w:rFonts w:asciiTheme="minorHAnsi" w:hAnsiTheme="minorHAnsi" w:cstheme="minorHAnsi"/>
              <w:sz w:val="22"/>
              <w:lang w:val="en-US" w:eastAsia="en-US"/>
            </w:rPr>
            <w:t>]</w:t>
          </w:r>
        </w:sdtContent>
      </w:sdt>
      <w:r w:rsidRPr="006946D9">
        <w:rPr>
          <w:rFonts w:asciiTheme="minorHAnsi" w:eastAsia="MS Mincho" w:hAnsiTheme="minorHAnsi" w:cstheme="minorHAnsi"/>
          <w:sz w:val="22"/>
          <w:lang w:val="en-US"/>
        </w:rPr>
        <w:t xml:space="preserve"> </w:t>
      </w:r>
      <w:r w:rsidRPr="006946D9">
        <w:rPr>
          <w:rFonts w:asciiTheme="minorHAnsi" w:eastAsia="MS Mincho" w:hAnsiTheme="minorHAnsi" w:cstheme="minorHAnsi"/>
          <w:kern w:val="2"/>
          <w:sz w:val="22"/>
          <w:lang w:val="en-US"/>
        </w:rPr>
        <w:t xml:space="preserve">agrees to be designated by </w:t>
      </w:r>
      <w:r w:rsidRPr="006946D9">
        <w:rPr>
          <w:rFonts w:asciiTheme="minorHAnsi" w:hAnsiTheme="minorHAnsi" w:cstheme="minorHAnsi"/>
          <w:sz w:val="22"/>
          <w:lang w:val="en-US" w:eastAsia="en-US"/>
        </w:rPr>
        <w:t>the Food and Agriculture Organization of the United Nations</w:t>
      </w:r>
      <w:r w:rsidRPr="006946D9">
        <w:rPr>
          <w:rFonts w:asciiTheme="minorHAnsi" w:eastAsia="MS Mincho" w:hAnsiTheme="minorHAnsi" w:cstheme="minorHAnsi"/>
          <w:kern w:val="2"/>
          <w:sz w:val="22"/>
          <w:lang w:val="en-US"/>
        </w:rPr>
        <w:t xml:space="preserve"> (FAO or “the Organization”) (hereinafter referred to individually as a “Party” and collective</w:t>
      </w:r>
      <w:r w:rsidR="001E06C8" w:rsidRPr="006946D9">
        <w:rPr>
          <w:rFonts w:asciiTheme="minorHAnsi" w:eastAsia="MS Mincho" w:hAnsiTheme="minorHAnsi" w:cstheme="minorHAnsi"/>
          <w:kern w:val="2"/>
          <w:sz w:val="22"/>
          <w:lang w:val="en-US"/>
        </w:rPr>
        <w:t>ly</w:t>
      </w:r>
      <w:r w:rsidRPr="006946D9">
        <w:rPr>
          <w:rFonts w:asciiTheme="minorHAnsi" w:eastAsia="MS Mincho" w:hAnsiTheme="minorHAnsi" w:cstheme="minorHAnsi"/>
          <w:kern w:val="2"/>
          <w:sz w:val="22"/>
          <w:lang w:val="en-US"/>
        </w:rPr>
        <w:t xml:space="preserve"> as </w:t>
      </w:r>
      <w:r w:rsidR="001E06C8" w:rsidRPr="006946D9">
        <w:rPr>
          <w:rFonts w:asciiTheme="minorHAnsi" w:eastAsia="MS Mincho" w:hAnsiTheme="minorHAnsi" w:cstheme="minorHAnsi"/>
          <w:kern w:val="2"/>
          <w:sz w:val="22"/>
          <w:lang w:val="en-US"/>
        </w:rPr>
        <w:t xml:space="preserve">the </w:t>
      </w:r>
      <w:r w:rsidRPr="006946D9">
        <w:rPr>
          <w:rFonts w:asciiTheme="minorHAnsi" w:eastAsia="MS Mincho" w:hAnsiTheme="minorHAnsi" w:cstheme="minorHAnsi"/>
          <w:kern w:val="2"/>
          <w:sz w:val="22"/>
          <w:lang w:val="en-US"/>
        </w:rPr>
        <w:t xml:space="preserve">“Parties”) as an “FAO Reference Centre for </w:t>
      </w:r>
      <w:sdt>
        <w:sdtPr>
          <w:rPr>
            <w:rFonts w:asciiTheme="minorHAnsi" w:eastAsia="MS Mincho" w:hAnsiTheme="minorHAnsi" w:cstheme="minorHAnsi"/>
            <w:kern w:val="2"/>
            <w:sz w:val="22"/>
            <w:lang w:val="en-US"/>
          </w:rPr>
          <w:id w:val="1155258301"/>
          <w:placeholder>
            <w:docPart w:val="DefaultPlaceholder_-1854013440"/>
          </w:placeholder>
        </w:sdtPr>
        <w:sdtEndPr/>
        <w:sdtContent>
          <w:r w:rsidR="00C75FEE">
            <w:rPr>
              <w:rFonts w:asciiTheme="minorHAnsi" w:eastAsia="MS Mincho" w:hAnsiTheme="minorHAnsi" w:cstheme="minorHAnsi"/>
              <w:kern w:val="2"/>
              <w:sz w:val="22"/>
              <w:lang w:val="en-US"/>
            </w:rPr>
            <w:t>[</w:t>
          </w:r>
          <w:r w:rsidR="00C75FEE" w:rsidRPr="00602621">
            <w:rPr>
              <w:rFonts w:asciiTheme="minorHAnsi" w:eastAsia="MS Mincho" w:hAnsiTheme="minorHAnsi" w:cstheme="minorHAnsi"/>
              <w:i/>
              <w:iCs/>
              <w:kern w:val="2"/>
              <w:sz w:val="22"/>
              <w:highlight w:val="yellow"/>
              <w:lang w:val="en-US"/>
            </w:rPr>
            <w:t>insert appropriate designation</w:t>
          </w:r>
          <w:r w:rsidR="00602621" w:rsidRPr="00602621">
            <w:rPr>
              <w:rFonts w:asciiTheme="minorHAnsi" w:eastAsia="MS Mincho" w:hAnsiTheme="minorHAnsi" w:cstheme="minorHAnsi"/>
              <w:kern w:val="2"/>
              <w:sz w:val="22"/>
              <w:lang w:val="en-US"/>
            </w:rPr>
            <w:t>]</w:t>
          </w:r>
        </w:sdtContent>
      </w:sdt>
      <w:r w:rsidRPr="006946D9">
        <w:rPr>
          <w:rFonts w:asciiTheme="minorHAnsi" w:eastAsia="MS Mincho" w:hAnsiTheme="minorHAnsi" w:cstheme="minorHAnsi"/>
          <w:kern w:val="2"/>
          <w:sz w:val="22"/>
          <w:lang w:val="en-US"/>
        </w:rPr>
        <w:t>”</w:t>
      </w:r>
      <w:r w:rsidRPr="006946D9">
        <w:rPr>
          <w:rFonts w:asciiTheme="minorHAnsi" w:eastAsia="MS Mincho" w:hAnsiTheme="minorHAnsi" w:cstheme="minorHAnsi"/>
          <w:kern w:val="2"/>
          <w:sz w:val="22"/>
          <w:lang w:val="de-DE"/>
        </w:rPr>
        <w:t xml:space="preserve"> </w:t>
      </w:r>
      <w:r w:rsidR="001F16B3" w:rsidRPr="006946D9">
        <w:rPr>
          <w:rFonts w:asciiTheme="minorHAnsi" w:eastAsia="MS Mincho" w:hAnsiTheme="minorHAnsi" w:cstheme="minorHAnsi"/>
          <w:kern w:val="2"/>
          <w:sz w:val="22"/>
          <w:lang w:val="en-US"/>
        </w:rPr>
        <w:t>subject</w:t>
      </w:r>
      <w:r w:rsidR="001F16B3">
        <w:rPr>
          <w:rFonts w:asciiTheme="minorHAnsi" w:eastAsia="MS Mincho" w:hAnsiTheme="minorHAnsi" w:cstheme="minorHAnsi"/>
          <w:kern w:val="2"/>
          <w:sz w:val="22"/>
          <w:lang w:val="en-US"/>
        </w:rPr>
        <w:t xml:space="preserve"> to the Terms and C</w:t>
      </w:r>
      <w:r w:rsidRPr="00123B64">
        <w:rPr>
          <w:rFonts w:asciiTheme="minorHAnsi" w:eastAsia="MS Mincho" w:hAnsiTheme="minorHAnsi" w:cstheme="minorHAnsi"/>
          <w:kern w:val="2"/>
          <w:sz w:val="22"/>
          <w:lang w:val="en-US"/>
        </w:rPr>
        <w:t>onditions contained in this Agreement (also referred to as “Letter of Designation”).</w:t>
      </w:r>
    </w:p>
    <w:p w14:paraId="119D04CC" w14:textId="77777777" w:rsidR="00444AE6" w:rsidRPr="00123B64" w:rsidRDefault="00444AE6" w:rsidP="00847D6C">
      <w:pPr>
        <w:spacing w:after="120" w:line="240" w:lineRule="auto"/>
        <w:ind w:right="-614"/>
        <w:rPr>
          <w:rFonts w:asciiTheme="minorHAnsi" w:hAnsiTheme="minorHAnsi" w:cstheme="minorHAnsi"/>
          <w:bCs/>
          <w:sz w:val="22"/>
          <w:lang w:val="en-US" w:eastAsia="en-US"/>
        </w:rPr>
      </w:pPr>
      <w:r w:rsidRPr="00123B64">
        <w:rPr>
          <w:rFonts w:asciiTheme="minorHAnsi" w:hAnsiTheme="minorHAnsi" w:cstheme="minorHAnsi"/>
          <w:bCs/>
          <w:sz w:val="22"/>
          <w:lang w:val="en-US" w:eastAsia="en-US"/>
        </w:rPr>
        <w:t>1.2.</w:t>
      </w:r>
      <w:r w:rsidRPr="00123B64">
        <w:rPr>
          <w:rFonts w:asciiTheme="minorHAnsi" w:hAnsiTheme="minorHAnsi" w:cstheme="minorHAnsi"/>
          <w:bCs/>
          <w:sz w:val="22"/>
          <w:lang w:val="en-US" w:eastAsia="en-US"/>
        </w:rPr>
        <w:tab/>
        <w:t>FAO Reference Centres</w:t>
      </w:r>
      <w:r w:rsidRPr="00123B64">
        <w:rPr>
          <w:rFonts w:asciiTheme="minorHAnsi" w:hAnsiTheme="minorHAnsi" w:cstheme="minorHAnsi"/>
          <w:sz w:val="22"/>
          <w:lang w:val="en-US" w:eastAsia="en-US"/>
        </w:rPr>
        <w:t xml:space="preserve"> are designated by the Director-General of FAO </w:t>
      </w:r>
      <w:proofErr w:type="gramStart"/>
      <w:r w:rsidRPr="00123B64">
        <w:rPr>
          <w:rFonts w:asciiTheme="minorHAnsi" w:hAnsiTheme="minorHAnsi" w:cstheme="minorHAnsi"/>
          <w:sz w:val="22"/>
          <w:lang w:val="en-US" w:eastAsia="en-US"/>
        </w:rPr>
        <w:t>on the basis of</w:t>
      </w:r>
      <w:proofErr w:type="gramEnd"/>
      <w:r w:rsidRPr="00123B64">
        <w:rPr>
          <w:rFonts w:asciiTheme="minorHAnsi" w:hAnsiTheme="minorHAnsi" w:cstheme="minorHAnsi"/>
          <w:sz w:val="22"/>
          <w:lang w:val="en-US" w:eastAsia="en-US"/>
        </w:rPr>
        <w:t xml:space="preserve"> their specific </w:t>
      </w:r>
      <w:r w:rsidRPr="00123B64">
        <w:rPr>
          <w:rFonts w:asciiTheme="minorHAnsi" w:hAnsiTheme="minorHAnsi" w:cstheme="minorHAnsi"/>
          <w:sz w:val="22"/>
        </w:rPr>
        <w:t xml:space="preserve">capacities and notable achievements </w:t>
      </w:r>
      <w:r w:rsidRPr="00123B64">
        <w:rPr>
          <w:rFonts w:asciiTheme="minorHAnsi" w:hAnsiTheme="minorHAnsi" w:cstheme="minorHAnsi"/>
          <w:sz w:val="22"/>
          <w:lang w:val="en-US" w:eastAsia="en-US"/>
        </w:rPr>
        <w:t xml:space="preserve">on issues related to FAO’s mandate, as well as their </w:t>
      </w:r>
      <w:r w:rsidRPr="00123B64">
        <w:rPr>
          <w:rFonts w:asciiTheme="minorHAnsi" w:hAnsiTheme="minorHAnsi" w:cstheme="minorHAnsi"/>
          <w:sz w:val="22"/>
        </w:rPr>
        <w:t>active involvement in fields of expertise relevant to the work of the Organization and their significant contribution to the implementation of FAO’s programme priorities and strengthening capacities in countries and regions</w:t>
      </w:r>
      <w:r w:rsidRPr="00123B64">
        <w:rPr>
          <w:rFonts w:asciiTheme="minorHAnsi" w:hAnsiTheme="minorHAnsi" w:cstheme="minorHAnsi"/>
          <w:sz w:val="22"/>
          <w:lang w:val="en-US" w:eastAsia="en-US"/>
        </w:rPr>
        <w:t xml:space="preserve">. </w:t>
      </w:r>
    </w:p>
    <w:p w14:paraId="21168686" w14:textId="77777777" w:rsidR="00444AE6" w:rsidRPr="00123B64" w:rsidRDefault="00444AE6" w:rsidP="00847D6C">
      <w:pPr>
        <w:spacing w:after="120" w:line="240" w:lineRule="auto"/>
        <w:ind w:right="-614"/>
        <w:rPr>
          <w:rFonts w:asciiTheme="minorHAnsi" w:hAnsiTheme="minorHAnsi" w:cstheme="minorHAnsi"/>
          <w:bCs/>
          <w:sz w:val="22"/>
          <w:lang w:val="en-US" w:eastAsia="en-US"/>
        </w:rPr>
      </w:pPr>
      <w:r w:rsidRPr="00123B64">
        <w:rPr>
          <w:rFonts w:asciiTheme="minorHAnsi" w:hAnsiTheme="minorHAnsi" w:cstheme="minorHAnsi"/>
          <w:bCs/>
          <w:sz w:val="22"/>
          <w:lang w:val="en-US" w:eastAsia="en-US"/>
        </w:rPr>
        <w:t>1.3.</w:t>
      </w:r>
      <w:r w:rsidRPr="00123B64">
        <w:rPr>
          <w:rFonts w:asciiTheme="minorHAnsi" w:hAnsiTheme="minorHAnsi" w:cstheme="minorHAnsi"/>
          <w:bCs/>
          <w:sz w:val="22"/>
          <w:lang w:val="en-US" w:eastAsia="en-US"/>
        </w:rPr>
        <w:tab/>
        <w:t>FAO Reference Centres</w:t>
      </w:r>
      <w:r w:rsidRPr="00123B64">
        <w:rPr>
          <w:rFonts w:asciiTheme="minorHAnsi" w:hAnsiTheme="minorHAnsi" w:cstheme="minorHAnsi"/>
          <w:sz w:val="22"/>
          <w:lang w:val="en-US" w:eastAsia="en-US"/>
        </w:rPr>
        <w:t xml:space="preserve"> will provide specific, independent technical/scientific advice on such issues which are of notable relevance for FAO and will </w:t>
      </w:r>
      <w:r w:rsidRPr="00123B64">
        <w:rPr>
          <w:rFonts w:asciiTheme="minorHAnsi" w:hAnsiTheme="minorHAnsi" w:cstheme="minorHAnsi"/>
          <w:sz w:val="22"/>
        </w:rPr>
        <w:t xml:space="preserve">facilitate the mobilization by FAO of a large range of scientific, technical and economic expertise. </w:t>
      </w:r>
    </w:p>
    <w:p w14:paraId="6D2B4174" w14:textId="111AC820" w:rsidR="00444AE6" w:rsidRPr="00123B64" w:rsidRDefault="00444AE6" w:rsidP="00847D6C">
      <w:pPr>
        <w:spacing w:after="120" w:line="240" w:lineRule="auto"/>
        <w:ind w:right="-614"/>
        <w:rPr>
          <w:rFonts w:asciiTheme="minorHAnsi" w:hAnsiTheme="minorHAnsi" w:cstheme="minorHAnsi"/>
          <w:bCs/>
          <w:sz w:val="22"/>
          <w:lang w:val="en-US" w:eastAsia="en-US"/>
        </w:rPr>
      </w:pPr>
      <w:r w:rsidRPr="00123B64">
        <w:rPr>
          <w:rFonts w:asciiTheme="minorHAnsi" w:hAnsiTheme="minorHAnsi" w:cstheme="minorHAnsi"/>
          <w:bCs/>
          <w:sz w:val="22"/>
          <w:lang w:val="en-US" w:eastAsia="en-US"/>
        </w:rPr>
        <w:t>1.4.</w:t>
      </w:r>
      <w:r w:rsidRPr="00123B64">
        <w:rPr>
          <w:rFonts w:asciiTheme="minorHAnsi" w:hAnsiTheme="minorHAnsi" w:cstheme="minorHAnsi"/>
          <w:bCs/>
          <w:sz w:val="22"/>
          <w:lang w:val="en-US" w:eastAsia="en-US"/>
        </w:rPr>
        <w:tab/>
        <w:t>FAO Reference Centres</w:t>
      </w:r>
      <w:r w:rsidRPr="00123B64">
        <w:rPr>
          <w:rFonts w:asciiTheme="minorHAnsi" w:hAnsiTheme="minorHAnsi" w:cstheme="minorHAnsi"/>
          <w:sz w:val="22"/>
          <w:lang w:val="en-US" w:eastAsia="en-US"/>
        </w:rPr>
        <w:t xml:space="preserve"> will maintain full independence from FAO both in carrying out their own activities and in providing advice to FAO</w:t>
      </w:r>
      <w:r w:rsidR="00174EA2">
        <w:rPr>
          <w:rFonts w:asciiTheme="minorHAnsi" w:hAnsiTheme="minorHAnsi" w:cstheme="minorHAnsi"/>
          <w:sz w:val="22"/>
          <w:lang w:val="en-US" w:eastAsia="en-US"/>
        </w:rPr>
        <w:t xml:space="preserve"> and to FAO Member Nations</w:t>
      </w:r>
      <w:r w:rsidRPr="00123B64">
        <w:rPr>
          <w:rFonts w:asciiTheme="minorHAnsi" w:hAnsiTheme="minorHAnsi" w:cstheme="minorHAnsi"/>
          <w:sz w:val="22"/>
          <w:lang w:val="en-US" w:eastAsia="en-US"/>
        </w:rPr>
        <w:t>, whilst FAO will not be responsible nor have liability whatsoever in such respect.</w:t>
      </w:r>
    </w:p>
    <w:p w14:paraId="1B9A309E" w14:textId="486D4928" w:rsidR="00444AE6" w:rsidRPr="006946D9" w:rsidRDefault="00444AE6" w:rsidP="00847D6C">
      <w:pPr>
        <w:spacing w:after="120" w:line="240" w:lineRule="auto"/>
        <w:ind w:right="-614"/>
        <w:rPr>
          <w:rFonts w:asciiTheme="minorHAnsi" w:hAnsiTheme="minorHAnsi" w:cstheme="minorHAnsi"/>
          <w:sz w:val="22"/>
          <w:lang w:val="en-US" w:eastAsia="en-US"/>
        </w:rPr>
      </w:pPr>
      <w:r w:rsidRPr="00123B64">
        <w:rPr>
          <w:rFonts w:asciiTheme="minorHAnsi" w:hAnsiTheme="minorHAnsi" w:cstheme="minorHAnsi"/>
          <w:sz w:val="22"/>
          <w:lang w:val="en-US" w:eastAsia="en-US"/>
        </w:rPr>
        <w:t>1.5.</w:t>
      </w:r>
      <w:r w:rsidRPr="00123B64">
        <w:rPr>
          <w:rFonts w:asciiTheme="minorHAnsi" w:hAnsiTheme="minorHAnsi" w:cstheme="minorHAnsi"/>
          <w:sz w:val="22"/>
          <w:lang w:val="en-US" w:eastAsia="en-US"/>
        </w:rPr>
        <w:tab/>
      </w:r>
      <w:sdt>
        <w:sdtPr>
          <w:rPr>
            <w:rFonts w:asciiTheme="minorHAnsi" w:hAnsiTheme="minorHAnsi" w:cstheme="minorHAnsi"/>
            <w:sz w:val="22"/>
            <w:lang w:val="en-US" w:eastAsia="en-US"/>
          </w:rPr>
          <w:id w:val="-843319165"/>
          <w:placeholder>
            <w:docPart w:val="DefaultPlaceholder_-1854013440"/>
          </w:placeholder>
        </w:sdtPr>
        <w:sdtEndPr/>
        <w:sdtContent>
          <w:r w:rsidR="00C75FEE">
            <w:rPr>
              <w:rFonts w:asciiTheme="minorHAnsi" w:hAnsiTheme="minorHAnsi" w:cstheme="minorHAnsi"/>
              <w:sz w:val="22"/>
              <w:lang w:val="en-US" w:eastAsia="en-US"/>
            </w:rPr>
            <w:t>[</w:t>
          </w:r>
          <w:r w:rsidR="00C75FEE" w:rsidRPr="00602621">
            <w:rPr>
              <w:rFonts w:asciiTheme="minorHAnsi" w:hAnsiTheme="minorHAnsi" w:cstheme="minorHAnsi"/>
              <w:i/>
              <w:iCs/>
              <w:sz w:val="22"/>
              <w:highlight w:val="yellow"/>
              <w:lang w:val="en-US" w:eastAsia="en-US"/>
            </w:rPr>
            <w:t>insert short name/acronym of the concerned institution</w:t>
          </w:r>
          <w:r w:rsidR="00C75FEE">
            <w:rPr>
              <w:rFonts w:asciiTheme="minorHAnsi" w:hAnsiTheme="minorHAnsi" w:cstheme="minorHAnsi"/>
              <w:sz w:val="22"/>
              <w:lang w:val="en-US" w:eastAsia="en-US"/>
            </w:rPr>
            <w:t>]</w:t>
          </w:r>
        </w:sdtContent>
      </w:sdt>
      <w:r w:rsidRPr="006946D9">
        <w:rPr>
          <w:rFonts w:asciiTheme="minorHAnsi" w:hAnsiTheme="minorHAnsi" w:cstheme="minorHAnsi"/>
          <w:sz w:val="22"/>
          <w:lang w:val="en-US"/>
        </w:rPr>
        <w:t xml:space="preserve"> </w:t>
      </w:r>
      <w:r w:rsidRPr="006946D9">
        <w:rPr>
          <w:rFonts w:asciiTheme="minorHAnsi" w:eastAsia="MS Mincho" w:hAnsiTheme="minorHAnsi" w:cstheme="minorHAnsi"/>
          <w:kern w:val="2"/>
          <w:sz w:val="22"/>
          <w:lang w:val="en-US"/>
        </w:rPr>
        <w:t xml:space="preserve">(hereinafter “the FAO Reference Centre”) </w:t>
      </w:r>
      <w:r w:rsidRPr="006946D9">
        <w:rPr>
          <w:rFonts w:asciiTheme="minorHAnsi" w:hAnsiTheme="minorHAnsi" w:cstheme="minorHAnsi"/>
          <w:sz w:val="22"/>
          <w:lang w:val="en-US" w:eastAsia="en-US"/>
        </w:rPr>
        <w:t>has previously collaborated</w:t>
      </w:r>
      <w:r w:rsidR="00220985" w:rsidRPr="006946D9">
        <w:rPr>
          <w:rFonts w:asciiTheme="minorHAnsi" w:hAnsiTheme="minorHAnsi" w:cstheme="minorHAnsi"/>
          <w:sz w:val="22"/>
          <w:lang w:val="en-US" w:eastAsia="en-US"/>
        </w:rPr>
        <w:t xml:space="preserve"> with FAO, through the</w:t>
      </w:r>
      <w:r w:rsidR="001A230F">
        <w:rPr>
          <w:rFonts w:asciiTheme="minorHAnsi" w:hAnsiTheme="minorHAnsi" w:cstheme="minorHAnsi"/>
          <w:sz w:val="22"/>
          <w:lang w:val="en-US" w:eastAsia="en-US"/>
        </w:rPr>
        <w:t xml:space="preserve"> Animal Production and Health Division</w:t>
      </w:r>
      <w:r w:rsidRPr="006946D9">
        <w:rPr>
          <w:rFonts w:asciiTheme="minorHAnsi" w:hAnsiTheme="minorHAnsi" w:cstheme="minorHAnsi"/>
          <w:sz w:val="22"/>
          <w:lang w:val="en-US" w:eastAsia="en-US"/>
        </w:rPr>
        <w:t>, on activities related to</w:t>
      </w:r>
      <w:r w:rsidR="00C75FEE">
        <w:rPr>
          <w:rFonts w:asciiTheme="minorHAnsi" w:hAnsiTheme="minorHAnsi" w:cstheme="minorHAnsi"/>
          <w:sz w:val="22"/>
          <w:lang w:val="en-US" w:eastAsia="en-US"/>
        </w:rPr>
        <w:t xml:space="preserve"> </w:t>
      </w:r>
      <w:sdt>
        <w:sdtPr>
          <w:rPr>
            <w:rFonts w:asciiTheme="minorHAnsi" w:hAnsiTheme="minorHAnsi" w:cstheme="minorHAnsi"/>
            <w:sz w:val="22"/>
            <w:lang w:val="en-US" w:eastAsia="en-US"/>
          </w:rPr>
          <w:id w:val="-1318491569"/>
          <w:placeholder>
            <w:docPart w:val="DefaultPlaceholder_-1854013440"/>
          </w:placeholder>
        </w:sdtPr>
        <w:sdtEndPr/>
        <w:sdtContent>
          <w:r w:rsidR="00C75FEE">
            <w:rPr>
              <w:rFonts w:asciiTheme="minorHAnsi" w:hAnsiTheme="minorHAnsi" w:cstheme="minorHAnsi"/>
              <w:sz w:val="22"/>
              <w:lang w:val="en-US" w:eastAsia="en-US"/>
            </w:rPr>
            <w:t>[</w:t>
          </w:r>
          <w:r w:rsidR="00C75FEE" w:rsidRPr="00602621">
            <w:rPr>
              <w:rFonts w:asciiTheme="minorHAnsi" w:hAnsiTheme="minorHAnsi" w:cstheme="minorHAnsi"/>
              <w:i/>
              <w:iCs/>
              <w:sz w:val="22"/>
              <w:highlight w:val="yellow"/>
              <w:lang w:val="en-US" w:eastAsia="en-US"/>
            </w:rPr>
            <w:t>insert relevant information</w:t>
          </w:r>
          <w:r w:rsidR="00C75FEE">
            <w:rPr>
              <w:rFonts w:asciiTheme="minorHAnsi" w:hAnsiTheme="minorHAnsi" w:cstheme="minorHAnsi"/>
              <w:sz w:val="22"/>
              <w:lang w:val="en-US" w:eastAsia="en-US"/>
            </w:rPr>
            <w:t>]</w:t>
          </w:r>
        </w:sdtContent>
      </w:sdt>
      <w:r w:rsidRPr="006946D9">
        <w:rPr>
          <w:rFonts w:asciiTheme="minorHAnsi" w:hAnsiTheme="minorHAnsi" w:cstheme="minorHAnsi"/>
          <w:sz w:val="22"/>
          <w:lang w:val="en-US" w:eastAsia="en-US"/>
        </w:rPr>
        <w:t xml:space="preserve">. </w:t>
      </w:r>
    </w:p>
    <w:p w14:paraId="2F728F8E" w14:textId="77777777" w:rsidR="00444AE6" w:rsidRPr="00123B64" w:rsidRDefault="00444AE6" w:rsidP="00DF70C9">
      <w:pPr>
        <w:keepNext/>
        <w:spacing w:after="120" w:line="240" w:lineRule="auto"/>
        <w:ind w:left="14" w:right="-619" w:hanging="14"/>
        <w:rPr>
          <w:rFonts w:asciiTheme="minorHAnsi" w:eastAsia="MS Mincho" w:hAnsiTheme="minorHAnsi" w:cstheme="minorHAnsi"/>
          <w:b/>
          <w:kern w:val="2"/>
          <w:sz w:val="22"/>
          <w:lang w:val="en-US"/>
        </w:rPr>
      </w:pPr>
      <w:bookmarkStart w:id="0" w:name="_Hlk171520035"/>
      <w:r w:rsidRPr="006946D9">
        <w:rPr>
          <w:rFonts w:asciiTheme="minorHAnsi" w:eastAsia="MS Mincho" w:hAnsiTheme="minorHAnsi" w:cstheme="minorHAnsi"/>
          <w:b/>
          <w:kern w:val="2"/>
          <w:sz w:val="22"/>
          <w:lang w:val="en-US"/>
        </w:rPr>
        <w:t>2.</w:t>
      </w:r>
      <w:r w:rsidRPr="006946D9">
        <w:rPr>
          <w:rFonts w:asciiTheme="minorHAnsi" w:eastAsia="MS Mincho" w:hAnsiTheme="minorHAnsi" w:cstheme="minorHAnsi"/>
          <w:b/>
          <w:kern w:val="2"/>
          <w:sz w:val="22"/>
          <w:lang w:val="en-US"/>
        </w:rPr>
        <w:tab/>
        <w:t>Areas of Collaboration</w:t>
      </w:r>
    </w:p>
    <w:bookmarkEnd w:id="0" w:displacedByCustomXml="next"/>
    <w:sdt>
      <w:sdtPr>
        <w:rPr>
          <w:rFonts w:asciiTheme="minorHAnsi" w:eastAsia="MS Mincho" w:hAnsiTheme="minorHAnsi" w:cstheme="minorHAnsi"/>
          <w:b/>
          <w:kern w:val="2"/>
          <w:sz w:val="22"/>
          <w:lang w:val="en-US"/>
        </w:rPr>
        <w:id w:val="-87001492"/>
        <w:placeholder>
          <w:docPart w:val="DefaultPlaceholder_-1854013440"/>
        </w:placeholder>
      </w:sdtPr>
      <w:sdtEndPr/>
      <w:sdtContent>
        <w:p w14:paraId="23C5825C" w14:textId="56E5DBA0" w:rsidR="00C75FEE" w:rsidRPr="001A230F" w:rsidRDefault="00C75FEE" w:rsidP="00C75FEE">
          <w:pPr>
            <w:spacing w:after="120" w:line="240" w:lineRule="auto"/>
            <w:ind w:right="-614"/>
            <w:rPr>
              <w:rFonts w:asciiTheme="minorHAnsi" w:eastAsia="MS Mincho" w:hAnsiTheme="minorHAnsi" w:cstheme="minorHAnsi"/>
              <w:bCs/>
              <w:kern w:val="2"/>
              <w:sz w:val="22"/>
              <w:highlight w:val="yellow"/>
              <w:lang w:val="en-US"/>
            </w:rPr>
          </w:pPr>
          <w:r w:rsidRPr="00123B64">
            <w:rPr>
              <w:rFonts w:asciiTheme="minorHAnsi" w:eastAsia="MS Mincho" w:hAnsiTheme="minorHAnsi" w:cstheme="minorHAnsi"/>
              <w:kern w:val="2"/>
              <w:sz w:val="22"/>
              <w:lang w:val="en-US"/>
            </w:rPr>
            <w:t>2</w:t>
          </w:r>
          <w:r w:rsidRPr="006946D9">
            <w:rPr>
              <w:rFonts w:asciiTheme="minorHAnsi" w:eastAsia="MS Mincho" w:hAnsiTheme="minorHAnsi" w:cstheme="minorHAnsi"/>
              <w:kern w:val="2"/>
              <w:sz w:val="22"/>
              <w:lang w:val="en-US"/>
            </w:rPr>
            <w:t>.1.</w:t>
          </w:r>
          <w:r w:rsidRPr="006946D9">
            <w:rPr>
              <w:rFonts w:asciiTheme="minorHAnsi" w:eastAsia="MS Mincho" w:hAnsiTheme="minorHAnsi" w:cstheme="minorHAnsi"/>
              <w:kern w:val="2"/>
              <w:sz w:val="22"/>
              <w:lang w:val="en-US"/>
            </w:rPr>
            <w:tab/>
          </w:r>
          <w:r w:rsidRPr="001A230F">
            <w:rPr>
              <w:rFonts w:asciiTheme="minorHAnsi" w:eastAsia="MS Mincho" w:hAnsiTheme="minorHAnsi" w:cstheme="minorHAnsi"/>
              <w:kern w:val="2"/>
              <w:sz w:val="22"/>
              <w:highlight w:val="yellow"/>
              <w:lang w:val="en-US"/>
            </w:rPr>
            <w:t>Upon request from and in collaboration with FAO, the FAO Reference Centre shall:</w:t>
          </w:r>
        </w:p>
        <w:p w14:paraId="6B26D863" w14:textId="77777777" w:rsidR="00C75FEE" w:rsidRPr="001A230F" w:rsidRDefault="00C75FEE" w:rsidP="00C75FEE">
          <w:pPr>
            <w:spacing w:after="120" w:line="240" w:lineRule="auto"/>
            <w:ind w:right="-614"/>
            <w:rPr>
              <w:rFonts w:asciiTheme="minorHAnsi" w:hAnsiTheme="minorHAnsi" w:cstheme="minorHAnsi"/>
              <w:sz w:val="22"/>
              <w:highlight w:val="yellow"/>
            </w:rPr>
          </w:pPr>
          <w:r w:rsidRPr="001A230F">
            <w:rPr>
              <w:rFonts w:asciiTheme="minorHAnsi" w:hAnsiTheme="minorHAnsi"/>
              <w:sz w:val="22"/>
              <w:highlight w:val="yellow"/>
            </w:rPr>
            <w:t>[…]</w:t>
          </w:r>
        </w:p>
        <w:p w14:paraId="4C484D6B" w14:textId="77777777" w:rsidR="00C75FEE" w:rsidRPr="001A230F" w:rsidRDefault="00C75FEE" w:rsidP="00C75FEE">
          <w:pPr>
            <w:spacing w:after="120" w:line="240" w:lineRule="auto"/>
            <w:ind w:right="-614"/>
            <w:rPr>
              <w:rFonts w:asciiTheme="minorHAnsi" w:hAnsiTheme="minorHAnsi" w:cstheme="minorBidi"/>
              <w:sz w:val="22"/>
              <w:highlight w:val="yellow"/>
            </w:rPr>
          </w:pPr>
          <w:r w:rsidRPr="001A230F">
            <w:rPr>
              <w:rFonts w:asciiTheme="minorHAnsi" w:hAnsiTheme="minorHAnsi" w:cstheme="minorBidi"/>
              <w:sz w:val="22"/>
              <w:highlight w:val="yellow"/>
            </w:rPr>
            <w:t>2.1.1.</w:t>
          </w:r>
          <w:r w:rsidRPr="001A230F">
            <w:rPr>
              <w:highlight w:val="yellow"/>
            </w:rPr>
            <w:tab/>
          </w:r>
          <w:r w:rsidRPr="001A230F">
            <w:rPr>
              <w:rFonts w:asciiTheme="minorHAnsi" w:hAnsiTheme="minorHAnsi" w:cstheme="minorBidi"/>
              <w:sz w:val="22"/>
              <w:highlight w:val="yellow"/>
            </w:rPr>
            <w:t>Provide technical expert services (consultation, meetings etc.) to FAO without charge, of at least [</w:t>
          </w:r>
          <w:r w:rsidRPr="001A230F">
            <w:rPr>
              <w:rFonts w:asciiTheme="minorHAnsi" w:hAnsiTheme="minorHAnsi"/>
              <w:i/>
              <w:sz w:val="22"/>
              <w:highlight w:val="yellow"/>
            </w:rPr>
            <w:t>insert number in words (insert in numbers)</w:t>
          </w:r>
          <w:r w:rsidRPr="001A230F">
            <w:rPr>
              <w:rFonts w:asciiTheme="minorHAnsi" w:hAnsiTheme="minorHAnsi" w:cstheme="minorBidi"/>
              <w:sz w:val="22"/>
              <w:highlight w:val="yellow"/>
            </w:rPr>
            <w:t xml:space="preserve">] person-days per year upon mutual agreement between FAO and the FAO Reference Centre. These services include teleconferencing or other activities in addition to those requiring travel based on prior discussions and mutual agreement between FAO and the </w:t>
          </w:r>
          <w:r w:rsidRPr="001A230F">
            <w:rPr>
              <w:rFonts w:asciiTheme="minorHAnsi" w:hAnsiTheme="minorHAnsi" w:cstheme="minorBidi"/>
              <w:sz w:val="22"/>
              <w:highlight w:val="yellow"/>
            </w:rPr>
            <w:br/>
            <w:t>FAO Reference Centre.</w:t>
          </w:r>
        </w:p>
        <w:p w14:paraId="6099E5F7" w14:textId="602B0640" w:rsidR="00C75FEE" w:rsidRPr="00C75FEE" w:rsidRDefault="00C75FEE" w:rsidP="00C75FEE">
          <w:pPr>
            <w:spacing w:after="120" w:line="240" w:lineRule="auto"/>
            <w:ind w:right="-614"/>
            <w:rPr>
              <w:rFonts w:asciiTheme="minorHAnsi" w:hAnsiTheme="minorHAnsi" w:cstheme="minorHAnsi"/>
              <w:sz w:val="22"/>
            </w:rPr>
          </w:pPr>
          <w:r w:rsidRPr="001A230F">
            <w:rPr>
              <w:rFonts w:asciiTheme="minorHAnsi" w:hAnsiTheme="minorHAnsi" w:cstheme="minorHAnsi"/>
              <w:sz w:val="22"/>
              <w:highlight w:val="yellow"/>
            </w:rPr>
            <w:t>2.1.2.</w:t>
          </w:r>
          <w:r w:rsidRPr="001A230F">
            <w:rPr>
              <w:rFonts w:asciiTheme="minorHAnsi" w:hAnsiTheme="minorHAnsi" w:cstheme="minorHAnsi"/>
              <w:sz w:val="22"/>
              <w:highlight w:val="yellow"/>
            </w:rPr>
            <w:tab/>
            <w:t>In its capacity as an FAO Reference Centre, [</w:t>
          </w:r>
          <w:r w:rsidRPr="001A230F">
            <w:rPr>
              <w:rFonts w:asciiTheme="minorHAnsi" w:hAnsiTheme="minorHAnsi"/>
              <w:i/>
              <w:sz w:val="22"/>
              <w:highlight w:val="yellow"/>
            </w:rPr>
            <w:t>insert short name/acronym of the concerned institution</w:t>
          </w:r>
          <w:r w:rsidRPr="001A230F">
            <w:rPr>
              <w:rFonts w:asciiTheme="minorHAnsi" w:hAnsiTheme="minorHAnsi" w:cstheme="minorHAnsi"/>
              <w:sz w:val="22"/>
              <w:highlight w:val="yellow"/>
            </w:rPr>
            <w:t>] shall collaborate only with FAO Members, the United Nations, any of its Specialized Agencies, including the International Atomic Energy Agency (IAEA), or other FAO Reference Centres.</w:t>
          </w:r>
        </w:p>
      </w:sdtContent>
    </w:sdt>
    <w:p w14:paraId="3F9CEA74" w14:textId="518B1B0F" w:rsidR="00444AE6" w:rsidRPr="00123B64" w:rsidRDefault="00444AE6" w:rsidP="00DF70C9">
      <w:pPr>
        <w:keepNext/>
        <w:spacing w:after="120" w:line="240" w:lineRule="auto"/>
        <w:ind w:left="0" w:right="-619" w:firstLine="0"/>
        <w:rPr>
          <w:rFonts w:asciiTheme="minorHAnsi" w:eastAsia="MS Mincho" w:hAnsiTheme="minorHAnsi" w:cstheme="minorHAnsi"/>
          <w:b/>
          <w:kern w:val="2"/>
          <w:sz w:val="22"/>
          <w:lang w:val="en-US"/>
        </w:rPr>
      </w:pPr>
      <w:r w:rsidRPr="00123B64">
        <w:rPr>
          <w:rFonts w:asciiTheme="minorHAnsi" w:eastAsia="MS Mincho" w:hAnsiTheme="minorHAnsi" w:cstheme="minorHAnsi"/>
          <w:b/>
          <w:kern w:val="2"/>
          <w:sz w:val="22"/>
          <w:lang w:val="en-US"/>
        </w:rPr>
        <w:t>3.</w:t>
      </w:r>
      <w:r w:rsidRPr="00123B64">
        <w:rPr>
          <w:rFonts w:asciiTheme="minorHAnsi" w:eastAsia="MS Mincho" w:hAnsiTheme="minorHAnsi" w:cstheme="minorHAnsi"/>
          <w:b/>
          <w:kern w:val="2"/>
          <w:sz w:val="22"/>
          <w:lang w:val="en-US"/>
        </w:rPr>
        <w:tab/>
        <w:t>Reporting</w:t>
      </w:r>
    </w:p>
    <w:p w14:paraId="53921018" w14:textId="41C37AAE" w:rsidR="00444AE6" w:rsidRPr="00123B64" w:rsidRDefault="6373D7F1" w:rsidP="00847D6C">
      <w:pPr>
        <w:spacing w:after="120" w:line="240" w:lineRule="auto"/>
        <w:ind w:right="-614"/>
        <w:rPr>
          <w:rFonts w:asciiTheme="minorHAnsi" w:hAnsiTheme="minorHAnsi" w:cstheme="minorBidi"/>
          <w:sz w:val="22"/>
        </w:rPr>
      </w:pPr>
      <w:r w:rsidRPr="1BE7B2C0">
        <w:rPr>
          <w:rFonts w:asciiTheme="minorHAnsi" w:hAnsiTheme="minorHAnsi" w:cstheme="minorBidi"/>
          <w:sz w:val="22"/>
        </w:rPr>
        <w:t>3.1.</w:t>
      </w:r>
      <w:r w:rsidR="065243DD">
        <w:tab/>
      </w:r>
      <w:r w:rsidRPr="1BE7B2C0">
        <w:rPr>
          <w:rFonts w:asciiTheme="minorHAnsi" w:hAnsiTheme="minorHAnsi" w:cstheme="minorBidi"/>
          <w:sz w:val="22"/>
        </w:rPr>
        <w:t xml:space="preserve">The FAO Reference Centre </w:t>
      </w:r>
      <w:r w:rsidRPr="006946D9">
        <w:rPr>
          <w:rFonts w:asciiTheme="minorHAnsi" w:hAnsiTheme="minorHAnsi" w:cstheme="minorBidi"/>
          <w:sz w:val="22"/>
        </w:rPr>
        <w:t>shall submit to the</w:t>
      </w:r>
      <w:r w:rsidR="001A230F">
        <w:rPr>
          <w:rFonts w:asciiTheme="minorHAnsi" w:hAnsiTheme="minorHAnsi" w:cstheme="minorBidi"/>
          <w:sz w:val="22"/>
        </w:rPr>
        <w:t xml:space="preserve"> NSA Director at NSA-Reference-Centre@fao.org</w:t>
      </w:r>
      <w:r w:rsidRPr="006946D9">
        <w:rPr>
          <w:rFonts w:asciiTheme="minorHAnsi" w:hAnsiTheme="minorHAnsi" w:cstheme="minorBidi"/>
          <w:sz w:val="22"/>
        </w:rPr>
        <w:t xml:space="preserve">, an annual report of its activities in the areas of collaboration, covering the previous calendar year, by </w:t>
      </w:r>
      <w:r w:rsidR="6A8494D2" w:rsidRPr="006946D9">
        <w:rPr>
          <w:rFonts w:asciiTheme="minorHAnsi" w:hAnsiTheme="minorHAnsi" w:cstheme="minorBidi"/>
          <w:sz w:val="22"/>
        </w:rPr>
        <w:t xml:space="preserve">1 </w:t>
      </w:r>
      <w:r w:rsidR="00562A61" w:rsidRPr="006946D9">
        <w:rPr>
          <w:rFonts w:asciiTheme="minorHAnsi" w:hAnsiTheme="minorHAnsi" w:cstheme="minorBidi"/>
          <w:sz w:val="22"/>
        </w:rPr>
        <w:t>July.</w:t>
      </w:r>
      <w:r w:rsidRPr="006946D9">
        <w:rPr>
          <w:rFonts w:asciiTheme="minorHAnsi" w:hAnsiTheme="minorHAnsi" w:cstheme="minorBidi"/>
          <w:sz w:val="22"/>
        </w:rPr>
        <w:t xml:space="preserve"> A short report template will be provided by FAO.</w:t>
      </w:r>
      <w:r w:rsidRPr="1BE7B2C0">
        <w:rPr>
          <w:rFonts w:asciiTheme="minorHAnsi" w:hAnsiTheme="minorHAnsi" w:cstheme="minorBidi"/>
          <w:sz w:val="22"/>
        </w:rPr>
        <w:t xml:space="preserve"> </w:t>
      </w:r>
    </w:p>
    <w:p w14:paraId="47A56CAC" w14:textId="75CAA578" w:rsidR="00444AE6" w:rsidRPr="00123B64" w:rsidRDefault="00444AE6" w:rsidP="00847D6C">
      <w:pPr>
        <w:spacing w:after="120" w:line="240" w:lineRule="auto"/>
        <w:ind w:right="-614"/>
        <w:rPr>
          <w:rFonts w:asciiTheme="minorHAnsi" w:hAnsiTheme="minorHAnsi" w:cstheme="minorBidi"/>
          <w:i/>
          <w:iCs/>
          <w:sz w:val="22"/>
        </w:rPr>
      </w:pPr>
      <w:r w:rsidRPr="551DCF4A">
        <w:rPr>
          <w:rFonts w:asciiTheme="minorHAnsi" w:hAnsiTheme="minorHAnsi" w:cstheme="minorBidi"/>
          <w:sz w:val="22"/>
        </w:rPr>
        <w:t>3.2.</w:t>
      </w:r>
      <w:r>
        <w:tab/>
      </w:r>
      <w:r w:rsidRPr="551DCF4A">
        <w:rPr>
          <w:rFonts w:asciiTheme="minorHAnsi" w:hAnsiTheme="minorHAnsi" w:cstheme="minorBidi"/>
          <w:sz w:val="22"/>
        </w:rPr>
        <w:t>The first report shall be submitted no later than twelve (12) months after the entrance into effect of this designation</w:t>
      </w:r>
      <w:r w:rsidR="004C6B1D">
        <w:rPr>
          <w:rFonts w:asciiTheme="minorHAnsi" w:hAnsiTheme="minorHAnsi" w:cstheme="minorBidi"/>
          <w:sz w:val="22"/>
        </w:rPr>
        <w:t xml:space="preserve"> pursuant to Article 13 of these Terms and Conditions</w:t>
      </w:r>
      <w:r w:rsidRPr="551DCF4A">
        <w:rPr>
          <w:rFonts w:asciiTheme="minorHAnsi" w:hAnsiTheme="minorHAnsi" w:cstheme="minorBidi"/>
          <w:sz w:val="22"/>
        </w:rPr>
        <w:t xml:space="preserve"> and subsequent reports shall be submitted annually on or before the anniversary of this designation</w:t>
      </w:r>
      <w:r w:rsidRPr="551DCF4A">
        <w:rPr>
          <w:rFonts w:asciiTheme="minorHAnsi" w:hAnsiTheme="minorHAnsi" w:cstheme="minorBidi"/>
          <w:i/>
          <w:iCs/>
          <w:sz w:val="22"/>
        </w:rPr>
        <w:t xml:space="preserve">. </w:t>
      </w:r>
    </w:p>
    <w:p w14:paraId="28DB5533" w14:textId="77777777" w:rsidR="00444AE6" w:rsidRPr="00123B64" w:rsidRDefault="00444AE6" w:rsidP="00847D6C">
      <w:pPr>
        <w:spacing w:after="120" w:line="240" w:lineRule="auto"/>
        <w:ind w:right="-614"/>
        <w:rPr>
          <w:rFonts w:asciiTheme="minorHAnsi" w:eastAsia="MS Mincho" w:hAnsiTheme="minorHAnsi" w:cstheme="minorHAnsi"/>
          <w:kern w:val="2"/>
          <w:sz w:val="22"/>
          <w:lang w:val="en-US"/>
        </w:rPr>
      </w:pPr>
      <w:r w:rsidRPr="00123B64">
        <w:rPr>
          <w:rFonts w:asciiTheme="minorHAnsi" w:hAnsiTheme="minorHAnsi" w:cstheme="minorHAnsi"/>
          <w:iCs/>
          <w:sz w:val="22"/>
        </w:rPr>
        <w:lastRenderedPageBreak/>
        <w:t>3.3.</w:t>
      </w:r>
      <w:r w:rsidRPr="00123B64">
        <w:rPr>
          <w:rFonts w:asciiTheme="minorHAnsi" w:hAnsiTheme="minorHAnsi" w:cstheme="minorHAnsi"/>
          <w:iCs/>
          <w:sz w:val="22"/>
        </w:rPr>
        <w:tab/>
      </w:r>
      <w:r w:rsidRPr="00123B64">
        <w:rPr>
          <w:rFonts w:asciiTheme="minorHAnsi" w:eastAsia="MS Mincho" w:hAnsiTheme="minorHAnsi" w:cstheme="minorHAnsi"/>
          <w:kern w:val="2"/>
          <w:sz w:val="22"/>
          <w:lang w:val="en-US"/>
        </w:rPr>
        <w:t>FAO will contact the FAO Reference Centre for the preparation of any additional reports, if necessary.</w:t>
      </w:r>
    </w:p>
    <w:p w14:paraId="641B85A9" w14:textId="77777777" w:rsidR="00444AE6" w:rsidRPr="00123B64" w:rsidRDefault="00444AE6" w:rsidP="00DF70C9">
      <w:pPr>
        <w:keepNext/>
        <w:spacing w:after="120" w:line="240" w:lineRule="auto"/>
        <w:ind w:left="14" w:right="-619" w:hanging="14"/>
        <w:rPr>
          <w:rFonts w:asciiTheme="minorHAnsi" w:eastAsia="MS Mincho" w:hAnsiTheme="minorHAnsi" w:cstheme="minorHAnsi"/>
          <w:b/>
          <w:bCs/>
          <w:kern w:val="2"/>
          <w:sz w:val="22"/>
          <w:lang w:val="en-US"/>
        </w:rPr>
      </w:pPr>
      <w:r w:rsidRPr="00123B64">
        <w:rPr>
          <w:rFonts w:asciiTheme="minorHAnsi" w:eastAsia="MS Mincho" w:hAnsiTheme="minorHAnsi" w:cstheme="minorHAnsi"/>
          <w:b/>
          <w:bCs/>
          <w:kern w:val="2"/>
          <w:sz w:val="22"/>
          <w:lang w:val="en-US"/>
        </w:rPr>
        <w:t>4.</w:t>
      </w:r>
      <w:r w:rsidRPr="00123B64">
        <w:rPr>
          <w:rFonts w:asciiTheme="minorHAnsi" w:eastAsia="MS Mincho" w:hAnsiTheme="minorHAnsi" w:cstheme="minorHAnsi"/>
          <w:b/>
          <w:bCs/>
          <w:kern w:val="2"/>
          <w:sz w:val="22"/>
          <w:lang w:val="en-US"/>
        </w:rPr>
        <w:tab/>
        <w:t>Financial implications for FAO</w:t>
      </w:r>
    </w:p>
    <w:p w14:paraId="4D6807A4" w14:textId="28485911" w:rsidR="00444AE6" w:rsidRPr="00123B64" w:rsidRDefault="00444AE6" w:rsidP="00847D6C">
      <w:pPr>
        <w:spacing w:after="120" w:line="240" w:lineRule="auto"/>
        <w:ind w:right="-614"/>
        <w:rPr>
          <w:rFonts w:asciiTheme="minorHAnsi" w:eastAsia="MS Mincho" w:hAnsiTheme="minorHAnsi" w:cstheme="minorHAnsi"/>
          <w:kern w:val="2"/>
          <w:sz w:val="22"/>
          <w:lang w:val="en-US"/>
        </w:rPr>
      </w:pPr>
      <w:r w:rsidRPr="00123B64">
        <w:rPr>
          <w:rFonts w:asciiTheme="minorHAnsi" w:eastAsia="MS Mincho" w:hAnsiTheme="minorHAnsi" w:cstheme="minorHAnsi"/>
          <w:kern w:val="2"/>
          <w:sz w:val="22"/>
          <w:lang w:val="en-US"/>
        </w:rPr>
        <w:tab/>
        <w:t>This designation does not entail any financial implications on the part of FAO.</w:t>
      </w:r>
    </w:p>
    <w:p w14:paraId="53D5A5DE" w14:textId="77777777" w:rsidR="00444AE6" w:rsidRPr="00562A61" w:rsidRDefault="00444AE6" w:rsidP="00DF70C9">
      <w:pPr>
        <w:keepNext/>
        <w:spacing w:after="120" w:line="240" w:lineRule="auto"/>
        <w:ind w:left="14" w:right="-619" w:hanging="14"/>
        <w:rPr>
          <w:rFonts w:asciiTheme="minorHAnsi" w:hAnsiTheme="minorHAnsi" w:cstheme="minorHAnsi"/>
          <w:b/>
          <w:bCs/>
          <w:sz w:val="22"/>
          <w:lang w:val="en-US"/>
        </w:rPr>
      </w:pPr>
      <w:r w:rsidRPr="00562A61">
        <w:rPr>
          <w:rFonts w:asciiTheme="minorHAnsi" w:hAnsiTheme="minorHAnsi" w:cstheme="minorHAnsi"/>
          <w:b/>
          <w:bCs/>
          <w:sz w:val="22"/>
          <w:lang w:val="en-US"/>
        </w:rPr>
        <w:t>5.</w:t>
      </w:r>
      <w:r w:rsidRPr="00562A61">
        <w:rPr>
          <w:rFonts w:asciiTheme="minorHAnsi" w:hAnsiTheme="minorHAnsi" w:cstheme="minorHAnsi"/>
          <w:b/>
          <w:bCs/>
          <w:sz w:val="22"/>
          <w:lang w:val="en-US"/>
        </w:rPr>
        <w:tab/>
        <w:t xml:space="preserve">Use of FAO’s Name, Emblem and other Logos by the FAO Reference Centre </w:t>
      </w:r>
    </w:p>
    <w:p w14:paraId="7E8A618F" w14:textId="77777777" w:rsidR="00444AE6" w:rsidRPr="00123B64" w:rsidRDefault="00444AE6" w:rsidP="00847D6C">
      <w:pPr>
        <w:spacing w:after="120" w:line="240" w:lineRule="auto"/>
        <w:ind w:right="-614"/>
        <w:rPr>
          <w:rFonts w:asciiTheme="minorHAnsi" w:hAnsiTheme="minorHAnsi" w:cstheme="minorHAnsi"/>
          <w:bCs/>
          <w:sz w:val="22"/>
          <w:lang w:val="en-US"/>
        </w:rPr>
      </w:pPr>
      <w:r w:rsidRPr="00123B64">
        <w:rPr>
          <w:rFonts w:asciiTheme="minorHAnsi" w:hAnsiTheme="minorHAnsi" w:cstheme="minorHAnsi"/>
          <w:sz w:val="22"/>
          <w:lang w:val="en-US"/>
        </w:rPr>
        <w:t>5.1.</w:t>
      </w:r>
      <w:r w:rsidRPr="00123B64">
        <w:rPr>
          <w:rFonts w:asciiTheme="minorHAnsi" w:hAnsiTheme="minorHAnsi" w:cstheme="minorHAnsi"/>
          <w:sz w:val="22"/>
          <w:lang w:val="en-US"/>
        </w:rPr>
        <w:tab/>
        <w:t xml:space="preserve">The FAO Reference Centre may use the FAO name, emblem and other logos in its paper documentation and electronic means of communication, </w:t>
      </w:r>
      <w:proofErr w:type="gramStart"/>
      <w:r w:rsidRPr="00123B64">
        <w:rPr>
          <w:rFonts w:asciiTheme="minorHAnsi" w:hAnsiTheme="minorHAnsi" w:cstheme="minorHAnsi"/>
          <w:sz w:val="22"/>
          <w:lang w:val="en-US"/>
        </w:rPr>
        <w:t>in particular on</w:t>
      </w:r>
      <w:proofErr w:type="gramEnd"/>
      <w:r w:rsidRPr="00123B64">
        <w:rPr>
          <w:rFonts w:asciiTheme="minorHAnsi" w:hAnsiTheme="minorHAnsi" w:cstheme="minorHAnsi"/>
          <w:sz w:val="22"/>
          <w:lang w:val="en-US"/>
        </w:rPr>
        <w:t xml:space="preserve"> its website, under the conditions set forth below and only during the period when the designation of FAO Reference Centre remains valid.</w:t>
      </w:r>
      <w:r w:rsidRPr="00123B64">
        <w:rPr>
          <w:rFonts w:asciiTheme="minorHAnsi" w:hAnsiTheme="minorHAnsi" w:cstheme="minorHAnsi"/>
          <w:bCs/>
          <w:sz w:val="22"/>
          <w:lang w:val="en-US"/>
        </w:rPr>
        <w:t xml:space="preserve"> </w:t>
      </w:r>
    </w:p>
    <w:p w14:paraId="741520F7" w14:textId="20585FA3" w:rsidR="00444AE6" w:rsidRPr="00123B64" w:rsidRDefault="00444AE6" w:rsidP="00847D6C">
      <w:pPr>
        <w:spacing w:after="120" w:line="240" w:lineRule="auto"/>
        <w:ind w:right="-614"/>
        <w:rPr>
          <w:rFonts w:asciiTheme="minorHAnsi" w:hAnsiTheme="minorHAnsi" w:cstheme="minorHAnsi"/>
          <w:bCs/>
          <w:sz w:val="22"/>
          <w:lang w:val="en-US"/>
        </w:rPr>
      </w:pPr>
      <w:r w:rsidRPr="00123B64">
        <w:rPr>
          <w:rFonts w:asciiTheme="minorHAnsi" w:hAnsiTheme="minorHAnsi" w:cstheme="minorHAnsi"/>
          <w:bCs/>
          <w:sz w:val="22"/>
          <w:lang w:val="en-US"/>
        </w:rPr>
        <w:t>5.2.</w:t>
      </w:r>
      <w:r w:rsidRPr="00123B64">
        <w:rPr>
          <w:rFonts w:asciiTheme="minorHAnsi" w:hAnsiTheme="minorHAnsi" w:cstheme="minorHAnsi"/>
          <w:bCs/>
          <w:sz w:val="22"/>
          <w:lang w:val="en-US"/>
        </w:rPr>
        <w:tab/>
      </w:r>
      <w:r w:rsidRPr="00123B64">
        <w:rPr>
          <w:rFonts w:asciiTheme="minorHAnsi" w:hAnsiTheme="minorHAnsi" w:cstheme="minorHAnsi"/>
          <w:sz w:val="22"/>
          <w:lang w:val="en-US"/>
        </w:rPr>
        <w:t xml:space="preserve">The FAO name, emblem and other logos are to be used by the FAO Reference Centre solely for correspondence </w:t>
      </w:r>
      <w:r w:rsidR="00AD21CF">
        <w:rPr>
          <w:rFonts w:asciiTheme="minorHAnsi" w:hAnsiTheme="minorHAnsi" w:cstheme="minorHAnsi"/>
          <w:sz w:val="22"/>
          <w:lang w:val="en-US"/>
        </w:rPr>
        <w:t xml:space="preserve">directly </w:t>
      </w:r>
      <w:r w:rsidRPr="00123B64">
        <w:rPr>
          <w:rFonts w:asciiTheme="minorHAnsi" w:hAnsiTheme="minorHAnsi" w:cstheme="minorHAnsi"/>
          <w:sz w:val="22"/>
          <w:lang w:val="en-US"/>
        </w:rPr>
        <w:t>related to its activities as an FAO Reference Centre.</w:t>
      </w:r>
    </w:p>
    <w:p w14:paraId="06E12F8B" w14:textId="78483834" w:rsidR="00444AE6" w:rsidRPr="00123B64" w:rsidRDefault="00444AE6" w:rsidP="00847D6C">
      <w:pPr>
        <w:spacing w:after="120" w:line="240" w:lineRule="auto"/>
        <w:ind w:right="-614"/>
        <w:rPr>
          <w:rFonts w:asciiTheme="minorHAnsi" w:hAnsiTheme="minorHAnsi" w:cstheme="minorHAnsi"/>
          <w:bCs/>
          <w:sz w:val="22"/>
          <w:lang w:val="en-US"/>
        </w:rPr>
      </w:pPr>
      <w:r w:rsidRPr="00123B64">
        <w:rPr>
          <w:rFonts w:asciiTheme="minorHAnsi" w:hAnsiTheme="minorHAnsi" w:cstheme="minorHAnsi"/>
          <w:bCs/>
          <w:sz w:val="22"/>
          <w:lang w:val="en-US"/>
        </w:rPr>
        <w:t>5.3</w:t>
      </w:r>
      <w:r w:rsidR="00562A61">
        <w:rPr>
          <w:rFonts w:asciiTheme="minorHAnsi" w:hAnsiTheme="minorHAnsi" w:cstheme="minorHAnsi"/>
          <w:bCs/>
          <w:sz w:val="22"/>
          <w:lang w:val="en-US"/>
        </w:rPr>
        <w:t>.</w:t>
      </w:r>
      <w:r w:rsidRPr="00123B64">
        <w:rPr>
          <w:rFonts w:asciiTheme="minorHAnsi" w:hAnsiTheme="minorHAnsi" w:cstheme="minorHAnsi"/>
          <w:sz w:val="22"/>
          <w:lang w:val="en-US"/>
        </w:rPr>
        <w:tab/>
        <w:t>If the FAO name, emblem and other logos are used in the letterhead or the FAO Reference Centre’s website, their size should be smaller than the size of those of the institute.</w:t>
      </w:r>
      <w:r w:rsidRPr="00123B64">
        <w:rPr>
          <w:rFonts w:asciiTheme="minorHAnsi" w:hAnsiTheme="minorHAnsi" w:cstheme="minorHAnsi"/>
          <w:bCs/>
          <w:sz w:val="22"/>
          <w:lang w:val="en-US"/>
        </w:rPr>
        <w:t xml:space="preserve"> </w:t>
      </w:r>
    </w:p>
    <w:p w14:paraId="264A46E2" w14:textId="77777777" w:rsidR="00444AE6" w:rsidRPr="00123B64" w:rsidRDefault="00444AE6"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bCs/>
          <w:sz w:val="22"/>
          <w:lang w:val="en-US"/>
        </w:rPr>
        <w:t>5.4</w:t>
      </w:r>
      <w:r w:rsidRPr="00123B64">
        <w:rPr>
          <w:rFonts w:asciiTheme="minorHAnsi" w:hAnsiTheme="minorHAnsi" w:cstheme="minorHAnsi"/>
          <w:sz w:val="22"/>
          <w:lang w:val="en-US"/>
        </w:rPr>
        <w:t>.</w:t>
      </w:r>
      <w:r w:rsidRPr="00123B64">
        <w:rPr>
          <w:rFonts w:asciiTheme="minorHAnsi" w:hAnsiTheme="minorHAnsi" w:cstheme="minorHAnsi"/>
          <w:sz w:val="22"/>
          <w:lang w:val="en-US"/>
        </w:rPr>
        <w:tab/>
        <w:t xml:space="preserve">Any document issued by the FAO Reference Centre mentioning “FAO Reference Centre” shall include a reference to this Letter of Designation by FAO. </w:t>
      </w:r>
    </w:p>
    <w:p w14:paraId="07D15D11" w14:textId="77777777" w:rsidR="00444AE6" w:rsidRPr="00123B64" w:rsidRDefault="00444AE6"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bCs/>
          <w:sz w:val="22"/>
          <w:lang w:val="en-US"/>
        </w:rPr>
        <w:t>5.5</w:t>
      </w:r>
      <w:r w:rsidRPr="00123B64">
        <w:rPr>
          <w:rFonts w:asciiTheme="minorHAnsi" w:hAnsiTheme="minorHAnsi" w:cstheme="minorHAnsi"/>
          <w:sz w:val="22"/>
          <w:lang w:val="en-US"/>
        </w:rPr>
        <w:t>.</w:t>
      </w:r>
      <w:r w:rsidRPr="00123B64">
        <w:rPr>
          <w:rFonts w:asciiTheme="minorHAnsi" w:hAnsiTheme="minorHAnsi" w:cstheme="minorHAnsi"/>
          <w:sz w:val="22"/>
          <w:lang w:val="en-US"/>
        </w:rPr>
        <w:tab/>
        <w:t>If the language used by the FAO Reference Centre in its communications is a language other than the languages of FAO (Arabic, Chinese, English, French, Russian and Spanish), one of the latter should also be included.</w:t>
      </w:r>
    </w:p>
    <w:p w14:paraId="4AC16417" w14:textId="77777777" w:rsidR="00444AE6" w:rsidRPr="00123B64" w:rsidRDefault="00444AE6"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sz w:val="22"/>
          <w:lang w:val="en-US"/>
        </w:rPr>
        <w:t>5.6.</w:t>
      </w:r>
      <w:r w:rsidRPr="00123B64">
        <w:rPr>
          <w:rFonts w:asciiTheme="minorHAnsi" w:hAnsiTheme="minorHAnsi" w:cstheme="minorHAnsi"/>
          <w:sz w:val="22"/>
          <w:lang w:val="en-US"/>
        </w:rPr>
        <w:tab/>
        <w:t>All other uses of FAO’s name, emblem and other logos require the prior written approval of FAO.</w:t>
      </w:r>
    </w:p>
    <w:p w14:paraId="708BC8FB" w14:textId="77777777" w:rsidR="00444AE6" w:rsidRPr="00123B64" w:rsidRDefault="00444AE6" w:rsidP="00DF70C9">
      <w:pPr>
        <w:keepNext/>
        <w:spacing w:after="120" w:line="240" w:lineRule="auto"/>
        <w:ind w:left="14" w:right="-619" w:hanging="14"/>
        <w:rPr>
          <w:rFonts w:asciiTheme="minorHAnsi" w:hAnsiTheme="minorHAnsi" w:cstheme="minorHAnsi"/>
          <w:b/>
          <w:bCs/>
          <w:sz w:val="22"/>
          <w:lang w:val="en-US"/>
        </w:rPr>
      </w:pPr>
      <w:r w:rsidRPr="00123B64">
        <w:rPr>
          <w:rFonts w:asciiTheme="minorHAnsi" w:hAnsiTheme="minorHAnsi" w:cstheme="minorHAnsi"/>
          <w:b/>
          <w:bCs/>
          <w:sz w:val="22"/>
          <w:lang w:val="en-US"/>
        </w:rPr>
        <w:t>6.</w:t>
      </w:r>
      <w:r w:rsidRPr="00123B64">
        <w:rPr>
          <w:rFonts w:asciiTheme="minorHAnsi" w:hAnsiTheme="minorHAnsi" w:cstheme="minorHAnsi"/>
          <w:b/>
          <w:bCs/>
          <w:sz w:val="22"/>
          <w:lang w:val="en-US"/>
        </w:rPr>
        <w:tab/>
        <w:t>Intellectual Property Rights</w:t>
      </w:r>
    </w:p>
    <w:p w14:paraId="65F4B5BF" w14:textId="3B4DE395" w:rsidR="00444AE6" w:rsidRDefault="00444AE6" w:rsidP="00847D6C">
      <w:pPr>
        <w:spacing w:after="120" w:line="240" w:lineRule="auto"/>
        <w:ind w:right="-614"/>
        <w:rPr>
          <w:rFonts w:ascii="Arial" w:eastAsia="Arial" w:hAnsi="Arial" w:cs="Arial"/>
          <w:sz w:val="20"/>
          <w:szCs w:val="20"/>
        </w:rPr>
      </w:pPr>
      <w:r w:rsidRPr="715C567E">
        <w:rPr>
          <w:rFonts w:asciiTheme="minorHAnsi" w:hAnsiTheme="minorHAnsi" w:cstheme="minorBidi"/>
          <w:sz w:val="22"/>
        </w:rPr>
        <w:t>All i</w:t>
      </w:r>
      <w:r w:rsidRPr="715C567E">
        <w:rPr>
          <w:rFonts w:asciiTheme="minorHAnsi" w:hAnsiTheme="minorHAnsi" w:cstheme="minorBidi"/>
          <w:sz w:val="22"/>
          <w:lang w:eastAsia="en-US"/>
        </w:rPr>
        <w:t>ntellectual property rights in materials made available by either Party to be used to carry out activities under this Letter of Designation, such as information, software or designs, shall remain</w:t>
      </w:r>
      <w:r w:rsidR="00340293">
        <w:rPr>
          <w:rFonts w:asciiTheme="minorHAnsi" w:hAnsiTheme="minorHAnsi" w:cstheme="minorBidi"/>
          <w:sz w:val="22"/>
          <w:lang w:eastAsia="en-US"/>
        </w:rPr>
        <w:t xml:space="preserve"> </w:t>
      </w:r>
      <w:r w:rsidRPr="715C567E">
        <w:rPr>
          <w:rFonts w:asciiTheme="minorHAnsi" w:hAnsiTheme="minorHAnsi" w:cstheme="minorBidi"/>
          <w:sz w:val="22"/>
          <w:lang w:eastAsia="en-US"/>
        </w:rPr>
        <w:t xml:space="preserve">with the originating Party. However, the FAO Reference Centre grants to FAO a </w:t>
      </w:r>
      <w:r w:rsidR="006630F6">
        <w:rPr>
          <w:rFonts w:asciiTheme="minorHAnsi" w:hAnsiTheme="minorHAnsi" w:cstheme="minorBidi"/>
          <w:sz w:val="22"/>
          <w:lang w:eastAsia="en-US"/>
        </w:rPr>
        <w:t xml:space="preserve">permanent, irrevocable, royalty </w:t>
      </w:r>
      <w:r w:rsidRPr="715C567E">
        <w:rPr>
          <w:rFonts w:asciiTheme="minorHAnsi" w:hAnsiTheme="minorHAnsi" w:cstheme="minorBidi"/>
          <w:sz w:val="22"/>
          <w:lang w:eastAsia="en-US"/>
        </w:rPr>
        <w:t>free non-exclusive license to use, reproduce, adapt, publi</w:t>
      </w:r>
      <w:r w:rsidR="00386B8B">
        <w:rPr>
          <w:rFonts w:asciiTheme="minorHAnsi" w:hAnsiTheme="minorHAnsi" w:cstheme="minorBidi"/>
          <w:sz w:val="22"/>
          <w:lang w:eastAsia="en-US"/>
        </w:rPr>
        <w:t>sh</w:t>
      </w:r>
      <w:r w:rsidRPr="715C567E">
        <w:rPr>
          <w:rFonts w:asciiTheme="minorHAnsi" w:hAnsiTheme="minorHAnsi" w:cstheme="minorBidi"/>
          <w:sz w:val="22"/>
          <w:lang w:eastAsia="en-US"/>
        </w:rPr>
        <w:t xml:space="preserve">, communicate and exploit any such existing intellectual property for the purposes of this Letter of Designation. </w:t>
      </w:r>
    </w:p>
    <w:p w14:paraId="515FE012" w14:textId="6381443D" w:rsidR="715C567E" w:rsidRPr="00DF70C9" w:rsidRDefault="715C567E" w:rsidP="00847D6C">
      <w:pPr>
        <w:spacing w:after="120" w:line="240" w:lineRule="auto"/>
        <w:ind w:right="-614"/>
        <w:rPr>
          <w:rFonts w:asciiTheme="minorHAnsi" w:hAnsiTheme="minorHAnsi" w:cstheme="minorBidi"/>
          <w:color w:val="000000" w:themeColor="text1"/>
          <w:sz w:val="22"/>
          <w:lang w:eastAsia="en-US"/>
        </w:rPr>
      </w:pPr>
      <w:r w:rsidRPr="00DF70C9">
        <w:rPr>
          <w:rFonts w:asciiTheme="minorHAnsi" w:hAnsiTheme="minorHAnsi" w:cstheme="minorBidi"/>
          <w:color w:val="000000" w:themeColor="text1"/>
          <w:sz w:val="22"/>
          <w:highlight w:val="yellow"/>
          <w:lang w:eastAsia="en-US"/>
        </w:rPr>
        <w:t>[</w:t>
      </w:r>
      <w:r w:rsidRPr="00DF70C9">
        <w:rPr>
          <w:rFonts w:asciiTheme="minorHAnsi" w:hAnsiTheme="minorHAnsi"/>
          <w:color w:val="000000" w:themeColor="text1"/>
          <w:sz w:val="22"/>
          <w:highlight w:val="yellow"/>
          <w:u w:val="single"/>
        </w:rPr>
        <w:t xml:space="preserve">For use </w:t>
      </w:r>
      <w:r w:rsidRPr="00DF70C9">
        <w:rPr>
          <w:rFonts w:asciiTheme="minorHAnsi" w:hAnsiTheme="minorHAnsi"/>
          <w:b/>
          <w:color w:val="000000" w:themeColor="text1"/>
          <w:sz w:val="22"/>
          <w:highlight w:val="yellow"/>
          <w:u w:val="single"/>
        </w:rPr>
        <w:t>only</w:t>
      </w:r>
      <w:r w:rsidRPr="00DF70C9">
        <w:rPr>
          <w:rFonts w:asciiTheme="minorHAnsi" w:hAnsiTheme="minorHAnsi"/>
          <w:color w:val="000000" w:themeColor="text1"/>
          <w:sz w:val="22"/>
          <w:highlight w:val="yellow"/>
          <w:u w:val="single"/>
        </w:rPr>
        <w:t xml:space="preserve"> where the FAO Reference Centre is a </w:t>
      </w:r>
      <w:r w:rsidRPr="00DF70C9">
        <w:rPr>
          <w:rFonts w:asciiTheme="minorHAnsi" w:hAnsiTheme="minorHAnsi"/>
          <w:b/>
          <w:color w:val="000000" w:themeColor="text1"/>
          <w:sz w:val="22"/>
          <w:highlight w:val="yellow"/>
          <w:u w:val="single"/>
        </w:rPr>
        <w:t>governmental entity</w:t>
      </w:r>
      <w:r w:rsidRPr="00DF70C9">
        <w:rPr>
          <w:rFonts w:asciiTheme="minorHAnsi" w:hAnsiTheme="minorHAnsi" w:cstheme="minorBidi"/>
          <w:color w:val="000000" w:themeColor="text1"/>
          <w:sz w:val="22"/>
          <w:highlight w:val="yellow"/>
          <w:lang w:eastAsia="en-US"/>
        </w:rPr>
        <w:t>:</w:t>
      </w:r>
      <w:r w:rsidRPr="00DF70C9">
        <w:rPr>
          <w:rFonts w:asciiTheme="minorHAnsi" w:hAnsiTheme="minorHAnsi" w:cstheme="minorBidi"/>
          <w:color w:val="000000" w:themeColor="text1"/>
          <w:sz w:val="22"/>
          <w:lang w:eastAsia="en-US"/>
        </w:rPr>
        <w:t xml:space="preserve"> intellectual property rights in materials developed under this Letter of Designat</w:t>
      </w:r>
      <w:r w:rsidR="00340293" w:rsidRPr="00DF70C9">
        <w:rPr>
          <w:rFonts w:asciiTheme="minorHAnsi" w:hAnsiTheme="minorHAnsi" w:cstheme="minorBidi"/>
          <w:color w:val="000000" w:themeColor="text1"/>
          <w:sz w:val="22"/>
          <w:lang w:eastAsia="en-US"/>
        </w:rPr>
        <w:t>i</w:t>
      </w:r>
      <w:r w:rsidRPr="00DF70C9">
        <w:rPr>
          <w:rFonts w:asciiTheme="minorHAnsi" w:hAnsiTheme="minorHAnsi" w:cstheme="minorBidi"/>
          <w:color w:val="000000" w:themeColor="text1"/>
          <w:sz w:val="22"/>
          <w:lang w:eastAsia="en-US"/>
        </w:rPr>
        <w:t xml:space="preserve">on, such as information, software and designs, shall be jointly owned by FAO and the FAO Reference Centre, including, without any limitations, the right to use, publish, translate, sell or distribute, privately or publicly, any item or part thereof for </w:t>
      </w:r>
      <w:r w:rsidR="006630F6" w:rsidRPr="00DF70C9">
        <w:rPr>
          <w:rFonts w:asciiTheme="minorHAnsi" w:hAnsiTheme="minorHAnsi" w:cstheme="minorBidi"/>
          <w:color w:val="000000" w:themeColor="text1"/>
          <w:sz w:val="22"/>
          <w:lang w:eastAsia="en-US"/>
        </w:rPr>
        <w:br/>
      </w:r>
      <w:r w:rsidRPr="00DF70C9">
        <w:rPr>
          <w:rFonts w:asciiTheme="minorHAnsi" w:hAnsiTheme="minorHAnsi" w:cstheme="minorBidi"/>
          <w:color w:val="000000" w:themeColor="text1"/>
          <w:sz w:val="22"/>
          <w:lang w:eastAsia="en-US"/>
        </w:rPr>
        <w:t>non-commercial purposes.</w:t>
      </w:r>
      <w:r w:rsidR="00CF6F91" w:rsidRPr="00DF70C9">
        <w:rPr>
          <w:rFonts w:asciiTheme="minorHAnsi" w:hAnsiTheme="minorHAnsi" w:cstheme="minorBidi"/>
          <w:color w:val="000000" w:themeColor="text1"/>
          <w:sz w:val="22"/>
          <w:lang w:eastAsia="en-US"/>
        </w:rPr>
        <w:t>]</w:t>
      </w:r>
    </w:p>
    <w:p w14:paraId="014E9746" w14:textId="7123B299" w:rsidR="00444AE6" w:rsidRDefault="00444AE6" w:rsidP="00847D6C">
      <w:pPr>
        <w:spacing w:after="120" w:line="240" w:lineRule="auto"/>
        <w:ind w:right="-614"/>
        <w:rPr>
          <w:rFonts w:ascii="Arial" w:eastAsia="Arial" w:hAnsi="Arial" w:cs="Arial"/>
          <w:sz w:val="20"/>
          <w:szCs w:val="20"/>
        </w:rPr>
      </w:pPr>
      <w:r w:rsidRPr="00DF70C9">
        <w:rPr>
          <w:rFonts w:asciiTheme="minorHAnsi" w:hAnsiTheme="minorHAnsi" w:cstheme="minorBidi"/>
          <w:sz w:val="22"/>
          <w:highlight w:val="yellow"/>
          <w:lang w:eastAsia="en-US"/>
        </w:rPr>
        <w:t>[</w:t>
      </w:r>
      <w:r w:rsidRPr="00DF70C9">
        <w:rPr>
          <w:rFonts w:asciiTheme="minorHAnsi" w:hAnsiTheme="minorHAnsi"/>
          <w:sz w:val="22"/>
          <w:highlight w:val="yellow"/>
          <w:u w:val="single"/>
        </w:rPr>
        <w:t xml:space="preserve">For use with </w:t>
      </w:r>
      <w:r w:rsidRPr="00DF70C9">
        <w:rPr>
          <w:rFonts w:asciiTheme="minorHAnsi" w:hAnsiTheme="minorHAnsi"/>
          <w:b/>
          <w:sz w:val="22"/>
          <w:highlight w:val="yellow"/>
          <w:u w:val="single"/>
        </w:rPr>
        <w:t>all</w:t>
      </w:r>
      <w:r w:rsidRPr="00DF70C9">
        <w:rPr>
          <w:rFonts w:asciiTheme="minorHAnsi" w:hAnsiTheme="minorHAnsi"/>
          <w:sz w:val="22"/>
          <w:highlight w:val="yellow"/>
          <w:u w:val="single"/>
        </w:rPr>
        <w:t xml:space="preserve"> FAO Reference Centres which are </w:t>
      </w:r>
      <w:r w:rsidRPr="00DF70C9">
        <w:rPr>
          <w:rFonts w:asciiTheme="minorHAnsi" w:hAnsiTheme="minorHAnsi"/>
          <w:b/>
          <w:sz w:val="22"/>
          <w:highlight w:val="yellow"/>
          <w:u w:val="single"/>
        </w:rPr>
        <w:t>not</w:t>
      </w:r>
      <w:r w:rsidRPr="00DF70C9">
        <w:rPr>
          <w:rFonts w:asciiTheme="minorHAnsi" w:hAnsiTheme="minorHAnsi"/>
          <w:sz w:val="22"/>
          <w:highlight w:val="yellow"/>
          <w:u w:val="single"/>
        </w:rPr>
        <w:t xml:space="preserve"> governmental entities</w:t>
      </w:r>
      <w:r w:rsidRPr="00DF70C9">
        <w:rPr>
          <w:rFonts w:asciiTheme="minorHAnsi" w:hAnsiTheme="minorHAnsi" w:cstheme="minorBidi"/>
          <w:sz w:val="22"/>
          <w:lang w:eastAsia="en-US"/>
        </w:rPr>
        <w:t>: C</w:t>
      </w:r>
      <w:r w:rsidR="715C567E" w:rsidRPr="00DF70C9">
        <w:rPr>
          <w:rFonts w:asciiTheme="minorHAnsi" w:hAnsiTheme="minorHAnsi" w:cstheme="minorBidi"/>
          <w:color w:val="000000" w:themeColor="text1"/>
          <w:sz w:val="22"/>
          <w:lang w:eastAsia="en-US"/>
        </w:rPr>
        <w:t>opyright or other intellectual property rights over any material developed jointly by the Parties shall be vested in FAO including, without limitations, the right to use, publish, translate, sell or distribute, privately or publicly, any item or part of thereof. FAO will consider granting to the FAO Reference Centre, upon written request, a non-exclusive,</w:t>
      </w:r>
      <w:r w:rsidR="002D4872" w:rsidRPr="00DF70C9">
        <w:rPr>
          <w:rFonts w:asciiTheme="minorHAnsi" w:hAnsiTheme="minorHAnsi" w:cstheme="minorBidi"/>
          <w:color w:val="000000" w:themeColor="text1"/>
          <w:sz w:val="22"/>
          <w:lang w:eastAsia="en-US"/>
        </w:rPr>
        <w:t xml:space="preserve"> </w:t>
      </w:r>
      <w:r w:rsidR="715C567E" w:rsidRPr="00DF70C9">
        <w:rPr>
          <w:rFonts w:asciiTheme="minorHAnsi" w:hAnsiTheme="minorHAnsi" w:cstheme="minorBidi"/>
          <w:color w:val="000000" w:themeColor="text1"/>
          <w:sz w:val="22"/>
          <w:lang w:eastAsia="en-US"/>
        </w:rPr>
        <w:t xml:space="preserve">royalty-free license to use, publish, translate and distribute, privately or publicly, any item or part of the work to be performed under this Letter of Designation for </w:t>
      </w:r>
      <w:r w:rsidR="006630F6" w:rsidRPr="00DF70C9">
        <w:rPr>
          <w:rFonts w:asciiTheme="minorHAnsi" w:hAnsiTheme="minorHAnsi" w:cstheme="minorBidi"/>
          <w:color w:val="000000" w:themeColor="text1"/>
          <w:sz w:val="22"/>
          <w:lang w:eastAsia="en-US"/>
        </w:rPr>
        <w:br/>
      </w:r>
      <w:r w:rsidR="715C567E" w:rsidRPr="00DF70C9">
        <w:rPr>
          <w:rFonts w:asciiTheme="minorHAnsi" w:hAnsiTheme="minorHAnsi" w:cstheme="minorBidi"/>
          <w:color w:val="000000" w:themeColor="text1"/>
          <w:sz w:val="22"/>
          <w:lang w:eastAsia="en-US"/>
        </w:rPr>
        <w:t>non-commercial purposes.</w:t>
      </w:r>
      <w:r w:rsidR="00CF6F91" w:rsidRPr="00DF70C9">
        <w:rPr>
          <w:rFonts w:asciiTheme="minorHAnsi" w:hAnsiTheme="minorHAnsi" w:cstheme="minorBidi"/>
          <w:color w:val="000000" w:themeColor="text1"/>
          <w:sz w:val="22"/>
          <w:lang w:eastAsia="en-US"/>
        </w:rPr>
        <w:t>]</w:t>
      </w:r>
    </w:p>
    <w:p w14:paraId="30448F6E" w14:textId="03F809D6" w:rsidR="00444AE6" w:rsidRPr="00123B64" w:rsidRDefault="00444AE6" w:rsidP="00DF70C9">
      <w:pPr>
        <w:keepNext/>
        <w:spacing w:after="120" w:line="240" w:lineRule="auto"/>
        <w:ind w:left="14" w:right="-619" w:hanging="14"/>
        <w:rPr>
          <w:rFonts w:asciiTheme="minorHAnsi" w:hAnsiTheme="minorHAnsi" w:cstheme="minorHAnsi"/>
          <w:b/>
          <w:bCs/>
          <w:sz w:val="22"/>
          <w:lang w:val="en-US"/>
        </w:rPr>
      </w:pPr>
      <w:r w:rsidRPr="00123B64">
        <w:rPr>
          <w:rFonts w:asciiTheme="minorHAnsi" w:hAnsiTheme="minorHAnsi" w:cstheme="minorHAnsi"/>
          <w:b/>
          <w:bCs/>
          <w:sz w:val="22"/>
          <w:lang w:val="en-US"/>
        </w:rPr>
        <w:t>7.</w:t>
      </w:r>
      <w:r w:rsidRPr="00123B64">
        <w:rPr>
          <w:rFonts w:asciiTheme="minorHAnsi" w:hAnsiTheme="minorHAnsi" w:cstheme="minorHAnsi"/>
          <w:b/>
          <w:bCs/>
          <w:sz w:val="22"/>
          <w:lang w:val="en-US"/>
        </w:rPr>
        <w:tab/>
        <w:t xml:space="preserve">Confidentiality </w:t>
      </w:r>
    </w:p>
    <w:p w14:paraId="020FA6B6" w14:textId="1CD1AB7E" w:rsidR="00444AE6" w:rsidRDefault="00444AE6" w:rsidP="00847D6C">
      <w:pPr>
        <w:spacing w:after="120" w:line="240" w:lineRule="auto"/>
        <w:ind w:right="-614"/>
        <w:rPr>
          <w:rFonts w:asciiTheme="minorHAnsi" w:hAnsiTheme="minorHAnsi" w:cstheme="minorBidi"/>
          <w:sz w:val="22"/>
        </w:rPr>
      </w:pPr>
      <w:r w:rsidRPr="715C567E">
        <w:rPr>
          <w:rFonts w:asciiTheme="minorHAnsi" w:hAnsiTheme="minorHAnsi" w:cstheme="minorBidi"/>
          <w:sz w:val="22"/>
        </w:rPr>
        <w:t xml:space="preserve">Neither Party nor its personnel shall communicate to any other person or entity any confidential information made known to it by the other Party </w:t>
      </w:r>
      <w:proofErr w:type="gramStart"/>
      <w:r w:rsidRPr="715C567E">
        <w:rPr>
          <w:rFonts w:asciiTheme="minorHAnsi" w:hAnsiTheme="minorHAnsi" w:cstheme="minorBidi"/>
          <w:sz w:val="22"/>
        </w:rPr>
        <w:t>in the course of</w:t>
      </w:r>
      <w:proofErr w:type="gramEnd"/>
      <w:r w:rsidRPr="715C567E">
        <w:rPr>
          <w:rFonts w:asciiTheme="minorHAnsi" w:hAnsiTheme="minorHAnsi" w:cstheme="minorBidi"/>
          <w:sz w:val="22"/>
        </w:rPr>
        <w:t xml:space="preserve"> the performance of the work under </w:t>
      </w:r>
      <w:r w:rsidRPr="715C567E">
        <w:rPr>
          <w:rFonts w:asciiTheme="minorHAnsi" w:hAnsiTheme="minorHAnsi" w:cstheme="minorBidi"/>
          <w:sz w:val="22"/>
          <w:lang w:val="en-US" w:eastAsia="en-US"/>
        </w:rPr>
        <w:lastRenderedPageBreak/>
        <w:t xml:space="preserve">the Letter of Designation, </w:t>
      </w:r>
      <w:r w:rsidRPr="715C567E">
        <w:rPr>
          <w:rFonts w:asciiTheme="minorHAnsi" w:hAnsiTheme="minorHAnsi" w:cstheme="minorBidi"/>
          <w:sz w:val="22"/>
        </w:rPr>
        <w:t xml:space="preserve">nor shall it use this information to commercial or other advantage. This provision shall survive the expiration or termination of </w:t>
      </w:r>
      <w:r w:rsidRPr="715C567E">
        <w:rPr>
          <w:rFonts w:asciiTheme="minorHAnsi" w:hAnsiTheme="minorHAnsi" w:cstheme="minorBidi"/>
          <w:sz w:val="22"/>
          <w:lang w:val="en-US" w:eastAsia="en-US"/>
        </w:rPr>
        <w:t>the Letter of Designation</w:t>
      </w:r>
      <w:r w:rsidRPr="715C567E">
        <w:rPr>
          <w:rFonts w:asciiTheme="minorHAnsi" w:hAnsiTheme="minorHAnsi" w:cstheme="minorBidi"/>
          <w:sz w:val="22"/>
        </w:rPr>
        <w:t>.</w:t>
      </w:r>
    </w:p>
    <w:p w14:paraId="792C5ADE" w14:textId="7A5737D8" w:rsidR="00C976FE" w:rsidRPr="00BD40BB" w:rsidRDefault="00174EA2" w:rsidP="00DF70C9">
      <w:pPr>
        <w:keepNext/>
        <w:spacing w:after="120" w:line="240" w:lineRule="auto"/>
        <w:ind w:left="14" w:right="-619" w:hanging="14"/>
        <w:rPr>
          <w:rFonts w:asciiTheme="minorHAnsi" w:hAnsiTheme="minorHAnsi" w:cstheme="minorHAnsi"/>
          <w:b/>
          <w:bCs/>
          <w:sz w:val="22"/>
          <w:lang w:val="en-US"/>
        </w:rPr>
      </w:pPr>
      <w:r>
        <w:rPr>
          <w:rFonts w:asciiTheme="minorHAnsi" w:hAnsiTheme="minorHAnsi" w:cstheme="minorHAnsi"/>
          <w:b/>
          <w:bCs/>
          <w:sz w:val="22"/>
          <w:lang w:val="en-US"/>
        </w:rPr>
        <w:t xml:space="preserve">8. </w:t>
      </w:r>
      <w:r>
        <w:rPr>
          <w:rFonts w:asciiTheme="minorHAnsi" w:hAnsiTheme="minorHAnsi" w:cstheme="minorHAnsi"/>
          <w:b/>
          <w:bCs/>
          <w:sz w:val="22"/>
          <w:lang w:val="en-US"/>
        </w:rPr>
        <w:tab/>
      </w:r>
      <w:r w:rsidR="00C976FE" w:rsidRPr="00BD40BB">
        <w:rPr>
          <w:rFonts w:asciiTheme="minorHAnsi" w:hAnsiTheme="minorHAnsi" w:cstheme="minorHAnsi"/>
          <w:b/>
          <w:bCs/>
          <w:sz w:val="22"/>
          <w:lang w:val="en-US"/>
        </w:rPr>
        <w:t>Commitment to respect FAO’s principles and values </w:t>
      </w:r>
    </w:p>
    <w:p w14:paraId="110AF562" w14:textId="56CCDAA1" w:rsidR="00C976FE" w:rsidRPr="00BD40BB" w:rsidRDefault="008622A1" w:rsidP="00847D6C">
      <w:pPr>
        <w:spacing w:after="120" w:line="240" w:lineRule="auto"/>
        <w:ind w:right="-614" w:firstLine="0"/>
        <w:rPr>
          <w:rFonts w:asciiTheme="minorHAnsi" w:hAnsiTheme="minorHAnsi" w:cstheme="minorBidi"/>
          <w:sz w:val="22"/>
        </w:rPr>
      </w:pPr>
      <w:r>
        <w:rPr>
          <w:rFonts w:asciiTheme="minorHAnsi" w:hAnsiTheme="minorHAnsi" w:cstheme="minorBidi"/>
          <w:sz w:val="22"/>
        </w:rPr>
        <w:t>8</w:t>
      </w:r>
      <w:r w:rsidR="00174EA2">
        <w:rPr>
          <w:rFonts w:asciiTheme="minorHAnsi" w:hAnsiTheme="minorHAnsi" w:cstheme="minorBidi"/>
          <w:sz w:val="22"/>
        </w:rPr>
        <w:t>.1</w:t>
      </w:r>
      <w:r w:rsidR="00562A61">
        <w:rPr>
          <w:rFonts w:asciiTheme="minorHAnsi" w:hAnsiTheme="minorHAnsi" w:cstheme="minorBidi"/>
          <w:sz w:val="22"/>
        </w:rPr>
        <w:t>.</w:t>
      </w:r>
      <w:r w:rsidR="00174EA2">
        <w:rPr>
          <w:rFonts w:asciiTheme="minorHAnsi" w:hAnsiTheme="minorHAnsi" w:cstheme="minorBidi"/>
          <w:sz w:val="22"/>
        </w:rPr>
        <w:tab/>
        <w:t>The FAO Reference Centre</w:t>
      </w:r>
      <w:r w:rsidR="00C976FE" w:rsidRPr="00BD40BB">
        <w:rPr>
          <w:rFonts w:asciiTheme="minorHAnsi" w:hAnsiTheme="minorHAnsi" w:cstheme="minorBidi"/>
          <w:sz w:val="22"/>
        </w:rPr>
        <w:t xml:space="preserve"> agrees to respect FAO’s constitutional principles and values, and warrants that nothing in its governance or operational activities, or those of its affiliates, is incompatible with FAO’s constitutional mandate, principles and policies, or with internationally recognized principles and relevant international legal instruments concerning human rights, labour, environment and </w:t>
      </w:r>
      <w:r w:rsidR="0058789F">
        <w:rPr>
          <w:rFonts w:asciiTheme="minorHAnsi" w:hAnsiTheme="minorHAnsi" w:cstheme="minorBidi"/>
          <w:sz w:val="22"/>
        </w:rPr>
        <w:br/>
      </w:r>
      <w:r w:rsidR="00C976FE" w:rsidRPr="00BD40BB">
        <w:rPr>
          <w:rFonts w:asciiTheme="minorHAnsi" w:hAnsiTheme="minorHAnsi" w:cstheme="minorBidi"/>
          <w:sz w:val="22"/>
        </w:rPr>
        <w:t>anti-corruption as reflected in the United Nations Global Compact Principles</w:t>
      </w:r>
      <w:r w:rsidR="005313DA">
        <w:rPr>
          <w:rFonts w:asciiTheme="minorHAnsi" w:hAnsiTheme="minorHAnsi" w:cstheme="minorBidi"/>
          <w:sz w:val="22"/>
        </w:rPr>
        <w:t>.</w:t>
      </w:r>
      <w:r w:rsidR="00483F64">
        <w:rPr>
          <w:rStyle w:val="FootnoteReference"/>
          <w:rFonts w:asciiTheme="minorHAnsi" w:hAnsiTheme="minorHAnsi" w:cstheme="minorBidi"/>
          <w:sz w:val="22"/>
        </w:rPr>
        <w:footnoteReference w:id="2"/>
      </w:r>
    </w:p>
    <w:p w14:paraId="5362C87F" w14:textId="5DCB6E16" w:rsidR="00C976FE" w:rsidRDefault="008622A1" w:rsidP="00847D6C">
      <w:pPr>
        <w:spacing w:after="120" w:line="240" w:lineRule="auto"/>
        <w:ind w:right="-614"/>
        <w:rPr>
          <w:rFonts w:asciiTheme="minorHAnsi" w:hAnsiTheme="minorHAnsi" w:cstheme="minorBidi"/>
          <w:sz w:val="22"/>
        </w:rPr>
      </w:pPr>
      <w:r>
        <w:rPr>
          <w:rFonts w:asciiTheme="minorHAnsi" w:hAnsiTheme="minorHAnsi" w:cstheme="minorBidi"/>
          <w:sz w:val="22"/>
        </w:rPr>
        <w:t>8</w:t>
      </w:r>
      <w:r w:rsidR="00174EA2" w:rsidRPr="612827E4">
        <w:rPr>
          <w:rFonts w:asciiTheme="minorHAnsi" w:hAnsiTheme="minorHAnsi" w:cstheme="minorBidi"/>
          <w:sz w:val="22"/>
        </w:rPr>
        <w:t>.2</w:t>
      </w:r>
      <w:r w:rsidR="00562A61">
        <w:rPr>
          <w:rFonts w:asciiTheme="minorHAnsi" w:hAnsiTheme="minorHAnsi" w:cstheme="minorBidi"/>
          <w:sz w:val="22"/>
        </w:rPr>
        <w:t>.</w:t>
      </w:r>
      <w:r w:rsidR="00174EA2">
        <w:tab/>
      </w:r>
      <w:r w:rsidR="00174EA2" w:rsidRPr="612827E4">
        <w:rPr>
          <w:rFonts w:asciiTheme="minorHAnsi" w:hAnsiTheme="minorHAnsi" w:cstheme="minorBidi"/>
          <w:sz w:val="22"/>
        </w:rPr>
        <w:t>The FAO Reference Centre</w:t>
      </w:r>
      <w:r w:rsidR="00C976FE" w:rsidRPr="612827E4">
        <w:rPr>
          <w:rFonts w:asciiTheme="minorHAnsi" w:hAnsiTheme="minorHAnsi" w:cstheme="minorBidi"/>
          <w:sz w:val="22"/>
        </w:rPr>
        <w:t xml:space="preserve"> warrants that it has zero tolerance for all forms of sexual </w:t>
      </w:r>
      <w:proofErr w:type="gramStart"/>
      <w:r w:rsidR="00C976FE" w:rsidRPr="612827E4">
        <w:rPr>
          <w:rFonts w:asciiTheme="minorHAnsi" w:hAnsiTheme="minorHAnsi" w:cstheme="minorBidi"/>
          <w:sz w:val="22"/>
        </w:rPr>
        <w:t>wrongdoing, and</w:t>
      </w:r>
      <w:proofErr w:type="gramEnd"/>
      <w:r w:rsidR="00C976FE" w:rsidRPr="612827E4">
        <w:rPr>
          <w:rFonts w:asciiTheme="minorHAnsi" w:hAnsiTheme="minorHAnsi" w:cstheme="minorBidi"/>
          <w:sz w:val="22"/>
        </w:rPr>
        <w:t xml:space="preserve"> acknowledges that sexual exploitation and abuse and sexual harassment violate human rights and are incompatible with the core values of the United Nations System</w:t>
      </w:r>
      <w:r w:rsidR="005313DA">
        <w:rPr>
          <w:rFonts w:asciiTheme="minorHAnsi" w:hAnsiTheme="minorHAnsi" w:cstheme="minorBidi"/>
          <w:sz w:val="22"/>
        </w:rPr>
        <w:t>.</w:t>
      </w:r>
      <w:r w:rsidR="00FF5E6D" w:rsidRPr="612827E4">
        <w:rPr>
          <w:rFonts w:asciiTheme="minorHAnsi" w:hAnsiTheme="minorHAnsi" w:cstheme="minorBidi"/>
          <w:sz w:val="22"/>
        </w:rPr>
        <w:t xml:space="preserve"> The FAO Reference Centre </w:t>
      </w:r>
      <w:r w:rsidR="00C976FE" w:rsidRPr="612827E4">
        <w:rPr>
          <w:rFonts w:asciiTheme="minorHAnsi" w:hAnsiTheme="minorHAnsi" w:cstheme="minorBidi"/>
          <w:sz w:val="22"/>
        </w:rPr>
        <w:t>confirms that it has in place appropriate and effective mechanisms to prevent and address conduct incompatible with those core values.</w:t>
      </w:r>
    </w:p>
    <w:p w14:paraId="622211E3" w14:textId="43EB1C50" w:rsidR="00C976FE" w:rsidRDefault="008622A1" w:rsidP="00847D6C">
      <w:pPr>
        <w:spacing w:after="120" w:line="240" w:lineRule="auto"/>
        <w:ind w:right="-614"/>
        <w:rPr>
          <w:rFonts w:asciiTheme="minorHAnsi" w:hAnsiTheme="minorHAnsi" w:cstheme="minorBidi"/>
          <w:sz w:val="22"/>
        </w:rPr>
      </w:pPr>
      <w:r>
        <w:rPr>
          <w:rFonts w:asciiTheme="minorHAnsi" w:hAnsiTheme="minorHAnsi" w:cstheme="minorBidi"/>
          <w:sz w:val="22"/>
        </w:rPr>
        <w:t>8</w:t>
      </w:r>
      <w:r w:rsidR="00C976FE" w:rsidRPr="612827E4">
        <w:rPr>
          <w:rFonts w:asciiTheme="minorHAnsi" w:hAnsiTheme="minorHAnsi" w:cstheme="minorBidi"/>
          <w:sz w:val="22"/>
        </w:rPr>
        <w:t>.3</w:t>
      </w:r>
      <w:r w:rsidR="00562A61">
        <w:rPr>
          <w:rFonts w:asciiTheme="minorHAnsi" w:hAnsiTheme="minorHAnsi" w:cstheme="minorBidi"/>
          <w:sz w:val="22"/>
        </w:rPr>
        <w:t>.</w:t>
      </w:r>
      <w:r w:rsidR="00174EA2">
        <w:tab/>
      </w:r>
      <w:r w:rsidR="00C976FE" w:rsidRPr="612827E4">
        <w:rPr>
          <w:rFonts w:asciiTheme="minorHAnsi" w:hAnsiTheme="minorHAnsi" w:cstheme="minorBidi"/>
          <w:sz w:val="22"/>
        </w:rPr>
        <w:t>The FAO Reference Centre undertakes to promptly inform FAO of allegations against its employees and any other persons involved in the implementation of activities in relation to these Terms and Conditions</w:t>
      </w:r>
      <w:r w:rsidR="00483F64">
        <w:rPr>
          <w:rFonts w:asciiTheme="minorHAnsi" w:hAnsiTheme="minorHAnsi" w:cstheme="minorBidi"/>
          <w:sz w:val="22"/>
        </w:rPr>
        <w:t xml:space="preserve"> </w:t>
      </w:r>
      <w:r w:rsidR="00C976FE" w:rsidRPr="612827E4">
        <w:rPr>
          <w:rFonts w:asciiTheme="minorHAnsi" w:hAnsiTheme="minorHAnsi" w:cstheme="minorBidi"/>
          <w:sz w:val="22"/>
        </w:rPr>
        <w:t xml:space="preserve">and which have been found to be credible under </w:t>
      </w:r>
      <w:r w:rsidR="00FF5E6D" w:rsidRPr="612827E4">
        <w:rPr>
          <w:rFonts w:asciiTheme="minorHAnsi" w:hAnsiTheme="minorHAnsi" w:cstheme="minorBidi"/>
          <w:sz w:val="22"/>
        </w:rPr>
        <w:t>the FAO Reference Centre</w:t>
      </w:r>
      <w:r w:rsidR="00C976FE" w:rsidRPr="612827E4">
        <w:rPr>
          <w:rFonts w:asciiTheme="minorHAnsi" w:hAnsiTheme="minorHAnsi" w:cstheme="minorBidi"/>
          <w:sz w:val="22"/>
        </w:rPr>
        <w:t>’s mechanisms. </w:t>
      </w:r>
    </w:p>
    <w:p w14:paraId="42C8B778" w14:textId="72D5CC39" w:rsidR="007C3E90" w:rsidRDefault="008622A1" w:rsidP="00DF70C9">
      <w:pPr>
        <w:keepNext/>
        <w:spacing w:after="120" w:line="240" w:lineRule="auto"/>
        <w:ind w:left="14" w:right="-619" w:hanging="14"/>
        <w:rPr>
          <w:rFonts w:asciiTheme="minorHAnsi" w:hAnsiTheme="minorHAnsi" w:cstheme="minorHAnsi"/>
          <w:b/>
          <w:bCs/>
          <w:sz w:val="22"/>
          <w:lang w:val="en-US"/>
        </w:rPr>
      </w:pPr>
      <w:r>
        <w:rPr>
          <w:rFonts w:asciiTheme="minorHAnsi" w:hAnsiTheme="minorHAnsi" w:cstheme="minorHAnsi"/>
          <w:b/>
          <w:bCs/>
          <w:sz w:val="22"/>
          <w:lang w:val="en-US"/>
        </w:rPr>
        <w:t>9</w:t>
      </w:r>
      <w:r w:rsidR="007C3E90">
        <w:rPr>
          <w:rFonts w:asciiTheme="minorHAnsi" w:hAnsiTheme="minorHAnsi" w:cstheme="minorHAnsi"/>
          <w:b/>
          <w:bCs/>
          <w:sz w:val="22"/>
          <w:lang w:val="en-US"/>
        </w:rPr>
        <w:t>.</w:t>
      </w:r>
      <w:r w:rsidR="007C3E90">
        <w:rPr>
          <w:rFonts w:asciiTheme="minorHAnsi" w:hAnsiTheme="minorHAnsi" w:cstheme="minorHAnsi"/>
          <w:b/>
          <w:bCs/>
          <w:sz w:val="22"/>
          <w:lang w:val="en-US"/>
        </w:rPr>
        <w:tab/>
      </w:r>
      <w:r w:rsidR="007C3E90" w:rsidRPr="00BD40BB">
        <w:rPr>
          <w:rFonts w:asciiTheme="minorHAnsi" w:hAnsiTheme="minorHAnsi" w:cstheme="minorHAnsi"/>
          <w:b/>
          <w:bCs/>
          <w:sz w:val="22"/>
          <w:lang w:val="en-US"/>
        </w:rPr>
        <w:t>Representation and warranties </w:t>
      </w:r>
    </w:p>
    <w:p w14:paraId="293346D8" w14:textId="182B3901" w:rsidR="007C3E90" w:rsidRDefault="008622A1" w:rsidP="00847D6C">
      <w:pPr>
        <w:spacing w:after="120" w:line="240" w:lineRule="auto"/>
        <w:ind w:right="-614"/>
        <w:rPr>
          <w:rFonts w:asciiTheme="minorHAnsi" w:hAnsiTheme="minorHAnsi" w:cstheme="minorBidi"/>
          <w:sz w:val="22"/>
        </w:rPr>
      </w:pPr>
      <w:r>
        <w:rPr>
          <w:rFonts w:asciiTheme="minorHAnsi" w:hAnsiTheme="minorHAnsi" w:cstheme="minorBidi"/>
          <w:sz w:val="22"/>
        </w:rPr>
        <w:t>9</w:t>
      </w:r>
      <w:r w:rsidR="007C3E90">
        <w:rPr>
          <w:rFonts w:asciiTheme="minorHAnsi" w:hAnsiTheme="minorHAnsi" w:cstheme="minorBidi"/>
          <w:sz w:val="22"/>
        </w:rPr>
        <w:t>.1</w:t>
      </w:r>
      <w:r w:rsidR="00562A61">
        <w:rPr>
          <w:rFonts w:asciiTheme="minorHAnsi" w:hAnsiTheme="minorHAnsi" w:cstheme="minorBidi"/>
          <w:sz w:val="22"/>
        </w:rPr>
        <w:t>.</w:t>
      </w:r>
      <w:r w:rsidR="007C3E90">
        <w:rPr>
          <w:rFonts w:asciiTheme="minorHAnsi" w:hAnsiTheme="minorHAnsi" w:cstheme="minorBidi"/>
          <w:sz w:val="22"/>
        </w:rPr>
        <w:tab/>
      </w:r>
      <w:r w:rsidR="007C3E90" w:rsidRPr="00BD40BB">
        <w:rPr>
          <w:rFonts w:asciiTheme="minorHAnsi" w:hAnsiTheme="minorHAnsi" w:cstheme="minorBidi"/>
          <w:sz w:val="22"/>
        </w:rPr>
        <w:t>Collaboration under th</w:t>
      </w:r>
      <w:r w:rsidR="007C3E90">
        <w:rPr>
          <w:rFonts w:asciiTheme="minorHAnsi" w:hAnsiTheme="minorHAnsi" w:cstheme="minorBidi"/>
          <w:sz w:val="22"/>
        </w:rPr>
        <w:t>ese</w:t>
      </w:r>
      <w:r w:rsidR="007C3E90" w:rsidRPr="00BD40BB">
        <w:rPr>
          <w:rFonts w:asciiTheme="minorHAnsi" w:hAnsiTheme="minorHAnsi" w:cstheme="minorBidi"/>
          <w:sz w:val="22"/>
        </w:rPr>
        <w:t xml:space="preserve"> </w:t>
      </w:r>
      <w:r w:rsidR="007C3E90">
        <w:rPr>
          <w:rFonts w:asciiTheme="minorHAnsi" w:hAnsiTheme="minorHAnsi" w:cstheme="minorBidi"/>
          <w:sz w:val="22"/>
        </w:rPr>
        <w:t>Terms and Con</w:t>
      </w:r>
      <w:r w:rsidR="00FF5E6D">
        <w:rPr>
          <w:rFonts w:asciiTheme="minorHAnsi" w:hAnsiTheme="minorHAnsi" w:cstheme="minorBidi"/>
          <w:sz w:val="22"/>
        </w:rPr>
        <w:t>d</w:t>
      </w:r>
      <w:r w:rsidR="007C3E90">
        <w:rPr>
          <w:rFonts w:asciiTheme="minorHAnsi" w:hAnsiTheme="minorHAnsi" w:cstheme="minorBidi"/>
          <w:sz w:val="22"/>
        </w:rPr>
        <w:t>itions</w:t>
      </w:r>
      <w:r w:rsidR="007C3E90" w:rsidRPr="00BD40BB">
        <w:rPr>
          <w:rFonts w:asciiTheme="minorHAnsi" w:hAnsiTheme="minorHAnsi" w:cstheme="minorBidi"/>
          <w:sz w:val="22"/>
        </w:rPr>
        <w:t xml:space="preserve"> is for operational purposes; it does not imply any right to provide access to the decision-making structures of FAO or to influence its policies or its position on any scientific and technical issues.</w:t>
      </w:r>
    </w:p>
    <w:p w14:paraId="2F31948D" w14:textId="4B5CF540" w:rsidR="007C3E90" w:rsidRDefault="008622A1" w:rsidP="00847D6C">
      <w:pPr>
        <w:spacing w:after="120" w:line="240" w:lineRule="auto"/>
        <w:ind w:right="-614"/>
        <w:rPr>
          <w:rFonts w:asciiTheme="minorHAnsi" w:hAnsiTheme="minorHAnsi" w:cstheme="minorBidi"/>
          <w:sz w:val="22"/>
        </w:rPr>
      </w:pPr>
      <w:r>
        <w:rPr>
          <w:rFonts w:asciiTheme="minorHAnsi" w:hAnsiTheme="minorHAnsi" w:cstheme="minorBidi"/>
          <w:sz w:val="22"/>
        </w:rPr>
        <w:t>9</w:t>
      </w:r>
      <w:r w:rsidR="007C3E90">
        <w:rPr>
          <w:rFonts w:asciiTheme="minorHAnsi" w:hAnsiTheme="minorHAnsi" w:cstheme="minorBidi"/>
          <w:sz w:val="22"/>
        </w:rPr>
        <w:t>.2</w:t>
      </w:r>
      <w:r w:rsidR="00562A61">
        <w:rPr>
          <w:rFonts w:asciiTheme="minorHAnsi" w:hAnsiTheme="minorHAnsi" w:cstheme="minorBidi"/>
          <w:sz w:val="22"/>
        </w:rPr>
        <w:t>.</w:t>
      </w:r>
      <w:r w:rsidR="007C3E90" w:rsidRPr="00BD40BB">
        <w:rPr>
          <w:rFonts w:asciiTheme="minorHAnsi" w:hAnsiTheme="minorHAnsi" w:cstheme="minorBidi"/>
          <w:sz w:val="22"/>
        </w:rPr>
        <w:tab/>
      </w:r>
      <w:r w:rsidR="007C3E90">
        <w:rPr>
          <w:rFonts w:asciiTheme="minorHAnsi" w:hAnsiTheme="minorHAnsi" w:cstheme="minorBidi"/>
          <w:sz w:val="22"/>
        </w:rPr>
        <w:t>The FAO Reference Centre</w:t>
      </w:r>
      <w:r w:rsidR="007C3E90" w:rsidRPr="00BD40BB">
        <w:rPr>
          <w:rFonts w:asciiTheme="minorHAnsi" w:hAnsiTheme="minorHAnsi" w:cstheme="minorBidi"/>
          <w:sz w:val="22"/>
        </w:rPr>
        <w:t xml:space="preserve"> agrees that it will not utilize the results of activities performed under th</w:t>
      </w:r>
      <w:r w:rsidR="007C3E90">
        <w:rPr>
          <w:rFonts w:asciiTheme="minorHAnsi" w:hAnsiTheme="minorHAnsi" w:cstheme="minorBidi"/>
          <w:sz w:val="22"/>
        </w:rPr>
        <w:t>ese</w:t>
      </w:r>
      <w:r w:rsidR="007C3E90" w:rsidRPr="00BD40BB">
        <w:rPr>
          <w:rFonts w:asciiTheme="minorHAnsi" w:hAnsiTheme="minorHAnsi" w:cstheme="minorBidi"/>
          <w:sz w:val="22"/>
        </w:rPr>
        <w:t xml:space="preserve"> </w:t>
      </w:r>
      <w:r w:rsidR="007C3E90">
        <w:rPr>
          <w:rFonts w:asciiTheme="minorHAnsi" w:hAnsiTheme="minorHAnsi" w:cstheme="minorBidi"/>
          <w:sz w:val="22"/>
        </w:rPr>
        <w:t>Terms and Conditions</w:t>
      </w:r>
      <w:r w:rsidR="007C3E90" w:rsidRPr="00BD40BB">
        <w:rPr>
          <w:rFonts w:asciiTheme="minorHAnsi" w:hAnsiTheme="minorHAnsi" w:cstheme="minorBidi"/>
          <w:sz w:val="22"/>
        </w:rPr>
        <w:t xml:space="preserve"> for commercial purposes.</w:t>
      </w:r>
    </w:p>
    <w:p w14:paraId="1C1CB506" w14:textId="4A7FAF00" w:rsidR="007C3E90" w:rsidRDefault="008622A1" w:rsidP="00847D6C">
      <w:pPr>
        <w:spacing w:after="120" w:line="240" w:lineRule="auto"/>
        <w:ind w:right="-614"/>
        <w:rPr>
          <w:rFonts w:asciiTheme="minorHAnsi" w:hAnsiTheme="minorHAnsi" w:cstheme="minorBidi"/>
          <w:sz w:val="22"/>
        </w:rPr>
      </w:pPr>
      <w:r>
        <w:rPr>
          <w:rFonts w:asciiTheme="minorHAnsi" w:hAnsiTheme="minorHAnsi" w:cstheme="minorBidi"/>
          <w:sz w:val="22"/>
        </w:rPr>
        <w:t>9</w:t>
      </w:r>
      <w:r w:rsidR="007C3E90">
        <w:rPr>
          <w:rFonts w:asciiTheme="minorHAnsi" w:hAnsiTheme="minorHAnsi" w:cstheme="minorBidi"/>
          <w:sz w:val="22"/>
        </w:rPr>
        <w:t>.</w:t>
      </w:r>
      <w:r w:rsidR="007C3E90" w:rsidRPr="00BD40BB">
        <w:rPr>
          <w:rFonts w:asciiTheme="minorHAnsi" w:hAnsiTheme="minorHAnsi" w:cstheme="minorBidi"/>
          <w:sz w:val="22"/>
        </w:rPr>
        <w:t>3</w:t>
      </w:r>
      <w:r w:rsidR="00562A61">
        <w:rPr>
          <w:rFonts w:asciiTheme="minorHAnsi" w:hAnsiTheme="minorHAnsi" w:cstheme="minorBidi"/>
          <w:sz w:val="22"/>
        </w:rPr>
        <w:t>.</w:t>
      </w:r>
      <w:r w:rsidR="007C3E90" w:rsidRPr="00BD40BB">
        <w:rPr>
          <w:rFonts w:asciiTheme="minorHAnsi" w:hAnsiTheme="minorHAnsi" w:cstheme="minorBidi"/>
          <w:sz w:val="22"/>
        </w:rPr>
        <w:tab/>
      </w:r>
      <w:r w:rsidR="007C3E90">
        <w:rPr>
          <w:rFonts w:asciiTheme="minorHAnsi" w:hAnsiTheme="minorHAnsi" w:cstheme="minorBidi"/>
          <w:sz w:val="22"/>
        </w:rPr>
        <w:t>Collaboration with FAO and signature of these Terms and Conditions</w:t>
      </w:r>
      <w:r w:rsidR="007C3E90" w:rsidRPr="00BD40BB">
        <w:rPr>
          <w:rFonts w:asciiTheme="minorHAnsi" w:hAnsiTheme="minorHAnsi" w:cstheme="minorBidi"/>
          <w:sz w:val="22"/>
        </w:rPr>
        <w:t xml:space="preserve"> </w:t>
      </w:r>
      <w:r w:rsidR="007C3E90">
        <w:rPr>
          <w:rFonts w:asciiTheme="minorHAnsi" w:hAnsiTheme="minorHAnsi" w:cstheme="minorBidi"/>
          <w:sz w:val="22"/>
        </w:rPr>
        <w:t>shall not</w:t>
      </w:r>
      <w:r w:rsidR="007C3E90" w:rsidRPr="00BD40BB">
        <w:rPr>
          <w:rFonts w:asciiTheme="minorHAnsi" w:hAnsiTheme="minorHAnsi" w:cstheme="minorBidi"/>
          <w:sz w:val="22"/>
        </w:rPr>
        <w:t xml:space="preserve"> affect FAO’s integrity, independence and impartiality</w:t>
      </w:r>
      <w:r w:rsidR="007C3E90">
        <w:rPr>
          <w:rFonts w:asciiTheme="minorHAnsi" w:hAnsiTheme="minorHAnsi" w:cstheme="minorBidi"/>
          <w:sz w:val="22"/>
        </w:rPr>
        <w:t xml:space="preserve"> in the implementation of its mandate, and particularly</w:t>
      </w:r>
      <w:r w:rsidR="007C3E90" w:rsidRPr="00BD40BB">
        <w:rPr>
          <w:rFonts w:asciiTheme="minorHAnsi" w:hAnsiTheme="minorHAnsi" w:cstheme="minorBidi"/>
          <w:sz w:val="22"/>
        </w:rPr>
        <w:t xml:space="preserve"> with respect to </w:t>
      </w:r>
      <w:r w:rsidR="007C3E90">
        <w:rPr>
          <w:rFonts w:asciiTheme="minorHAnsi" w:hAnsiTheme="minorHAnsi" w:cstheme="minorBidi"/>
          <w:sz w:val="22"/>
        </w:rPr>
        <w:t>its Members.</w:t>
      </w:r>
    </w:p>
    <w:p w14:paraId="73A45EA3" w14:textId="6F1C7509" w:rsidR="00FE71D5" w:rsidRDefault="008622A1" w:rsidP="00847D6C">
      <w:pPr>
        <w:spacing w:after="120" w:line="240" w:lineRule="auto"/>
        <w:ind w:right="-614"/>
        <w:rPr>
          <w:rFonts w:asciiTheme="minorHAnsi" w:hAnsiTheme="minorHAnsi" w:cstheme="minorBidi"/>
          <w:sz w:val="22"/>
        </w:rPr>
      </w:pPr>
      <w:r>
        <w:rPr>
          <w:rFonts w:asciiTheme="minorHAnsi" w:hAnsiTheme="minorHAnsi" w:cstheme="minorBidi"/>
          <w:sz w:val="22"/>
        </w:rPr>
        <w:t>9</w:t>
      </w:r>
      <w:r w:rsidR="00FE71D5">
        <w:rPr>
          <w:rFonts w:asciiTheme="minorHAnsi" w:hAnsiTheme="minorHAnsi" w:cstheme="minorBidi"/>
          <w:sz w:val="22"/>
        </w:rPr>
        <w:t>.</w:t>
      </w:r>
      <w:r>
        <w:rPr>
          <w:rFonts w:asciiTheme="minorHAnsi" w:hAnsiTheme="minorHAnsi" w:cstheme="minorBidi"/>
          <w:sz w:val="22"/>
        </w:rPr>
        <w:t>4</w:t>
      </w:r>
      <w:r w:rsidR="00562A61">
        <w:rPr>
          <w:rFonts w:asciiTheme="minorHAnsi" w:hAnsiTheme="minorHAnsi" w:cstheme="minorBidi"/>
          <w:sz w:val="22"/>
        </w:rPr>
        <w:t>.</w:t>
      </w:r>
      <w:r w:rsidR="00FE71D5">
        <w:rPr>
          <w:rFonts w:asciiTheme="minorHAnsi" w:hAnsiTheme="minorHAnsi" w:cstheme="minorBidi"/>
          <w:sz w:val="22"/>
        </w:rPr>
        <w:tab/>
        <w:t xml:space="preserve">The FAO Reference Centre </w:t>
      </w:r>
      <w:r w:rsidR="00FE71D5" w:rsidRPr="008622A1">
        <w:rPr>
          <w:rFonts w:asciiTheme="minorHAnsi" w:hAnsiTheme="minorHAnsi" w:cstheme="minorBidi"/>
          <w:sz w:val="22"/>
        </w:rPr>
        <w:t xml:space="preserve">shall neither seek nor accept instructions from any authority external to FAO in connection with the performance of its obligations under </w:t>
      </w:r>
      <w:r w:rsidR="00FE71D5">
        <w:rPr>
          <w:rFonts w:asciiTheme="minorHAnsi" w:hAnsiTheme="minorHAnsi" w:cstheme="minorBidi"/>
          <w:sz w:val="22"/>
        </w:rPr>
        <w:t>th</w:t>
      </w:r>
      <w:r w:rsidR="001D7413">
        <w:rPr>
          <w:rFonts w:asciiTheme="minorHAnsi" w:hAnsiTheme="minorHAnsi" w:cstheme="minorBidi"/>
          <w:sz w:val="22"/>
        </w:rPr>
        <w:t>ese</w:t>
      </w:r>
      <w:r w:rsidR="00FE71D5">
        <w:rPr>
          <w:rFonts w:asciiTheme="minorHAnsi" w:hAnsiTheme="minorHAnsi" w:cstheme="minorBidi"/>
          <w:sz w:val="22"/>
        </w:rPr>
        <w:t xml:space="preserve"> Terms and Conditions</w:t>
      </w:r>
      <w:r w:rsidR="00FE71D5" w:rsidRPr="008622A1">
        <w:rPr>
          <w:rFonts w:asciiTheme="minorHAnsi" w:hAnsiTheme="minorHAnsi" w:cstheme="minorBidi"/>
          <w:sz w:val="22"/>
        </w:rPr>
        <w:t xml:space="preserve">. Should any authority external to FAO seek to impose any instructions concerning or restrictions on the </w:t>
      </w:r>
      <w:r w:rsidR="00FE71D5">
        <w:rPr>
          <w:rFonts w:asciiTheme="minorHAnsi" w:hAnsiTheme="minorHAnsi" w:cstheme="minorBidi"/>
          <w:sz w:val="22"/>
        </w:rPr>
        <w:t>FAO Reference Centre</w:t>
      </w:r>
      <w:r w:rsidR="00FE71D5" w:rsidRPr="008622A1">
        <w:rPr>
          <w:rFonts w:asciiTheme="minorHAnsi" w:hAnsiTheme="minorHAnsi" w:cstheme="minorBidi"/>
          <w:sz w:val="22"/>
        </w:rPr>
        <w:t xml:space="preserve">’s performance under </w:t>
      </w:r>
      <w:r w:rsidR="00FE71D5">
        <w:rPr>
          <w:rFonts w:asciiTheme="minorHAnsi" w:hAnsiTheme="minorHAnsi" w:cstheme="minorBidi"/>
          <w:sz w:val="22"/>
        </w:rPr>
        <w:t>th</w:t>
      </w:r>
      <w:r w:rsidR="001D7413">
        <w:rPr>
          <w:rFonts w:asciiTheme="minorHAnsi" w:hAnsiTheme="minorHAnsi" w:cstheme="minorBidi"/>
          <w:sz w:val="22"/>
        </w:rPr>
        <w:t xml:space="preserve">ese </w:t>
      </w:r>
      <w:r w:rsidR="00FE71D5">
        <w:rPr>
          <w:rFonts w:asciiTheme="minorHAnsi" w:hAnsiTheme="minorHAnsi" w:cstheme="minorBidi"/>
          <w:sz w:val="22"/>
        </w:rPr>
        <w:t>Terms and Conditions</w:t>
      </w:r>
      <w:r w:rsidR="00FE71D5" w:rsidRPr="008622A1">
        <w:rPr>
          <w:rFonts w:asciiTheme="minorHAnsi" w:hAnsiTheme="minorHAnsi" w:cstheme="minorBidi"/>
          <w:sz w:val="22"/>
        </w:rPr>
        <w:t xml:space="preserve">, the </w:t>
      </w:r>
      <w:r w:rsidR="00FE71D5">
        <w:rPr>
          <w:rFonts w:asciiTheme="minorHAnsi" w:hAnsiTheme="minorHAnsi" w:cstheme="minorBidi"/>
          <w:sz w:val="22"/>
        </w:rPr>
        <w:t>FAO Reference Centre</w:t>
      </w:r>
      <w:r w:rsidR="00FE71D5" w:rsidRPr="00FE71D5">
        <w:rPr>
          <w:rFonts w:asciiTheme="minorHAnsi" w:hAnsiTheme="minorHAnsi" w:cstheme="minorBidi"/>
          <w:sz w:val="22"/>
        </w:rPr>
        <w:t xml:space="preserve"> </w:t>
      </w:r>
      <w:r w:rsidR="00FE71D5" w:rsidRPr="008622A1">
        <w:rPr>
          <w:rFonts w:asciiTheme="minorHAnsi" w:hAnsiTheme="minorHAnsi" w:cstheme="minorBidi"/>
          <w:sz w:val="22"/>
        </w:rPr>
        <w:t xml:space="preserve">shall promptly notify FAO and provide all reasonable assistance required by FAO. The </w:t>
      </w:r>
      <w:r w:rsidR="00FE71D5">
        <w:rPr>
          <w:rFonts w:asciiTheme="minorHAnsi" w:hAnsiTheme="minorHAnsi" w:cstheme="minorBidi"/>
          <w:sz w:val="22"/>
        </w:rPr>
        <w:t>FAO Reference Centre</w:t>
      </w:r>
      <w:r w:rsidR="00FE71D5" w:rsidRPr="008622A1">
        <w:rPr>
          <w:rFonts w:asciiTheme="minorHAnsi" w:hAnsiTheme="minorHAnsi" w:cstheme="minorBidi"/>
          <w:sz w:val="22"/>
        </w:rPr>
        <w:t xml:space="preserve"> shall not take any action in respect of the performance of its obligations under </w:t>
      </w:r>
      <w:r w:rsidR="00FE71D5">
        <w:rPr>
          <w:rFonts w:asciiTheme="minorHAnsi" w:hAnsiTheme="minorHAnsi" w:cstheme="minorBidi"/>
          <w:sz w:val="22"/>
        </w:rPr>
        <w:t>th</w:t>
      </w:r>
      <w:r w:rsidR="001D7413">
        <w:rPr>
          <w:rFonts w:asciiTheme="minorHAnsi" w:hAnsiTheme="minorHAnsi" w:cstheme="minorBidi"/>
          <w:sz w:val="22"/>
        </w:rPr>
        <w:t>ese</w:t>
      </w:r>
      <w:r w:rsidR="00FE71D5">
        <w:rPr>
          <w:rFonts w:asciiTheme="minorHAnsi" w:hAnsiTheme="minorHAnsi" w:cstheme="minorBidi"/>
          <w:sz w:val="22"/>
        </w:rPr>
        <w:t xml:space="preserve"> Terms and Conditions</w:t>
      </w:r>
      <w:r w:rsidR="00FE71D5" w:rsidRPr="00FE71D5">
        <w:rPr>
          <w:rFonts w:asciiTheme="minorHAnsi" w:hAnsiTheme="minorHAnsi" w:cstheme="minorBidi"/>
          <w:sz w:val="22"/>
        </w:rPr>
        <w:t xml:space="preserve"> </w:t>
      </w:r>
      <w:r w:rsidR="00FE71D5" w:rsidRPr="008622A1">
        <w:rPr>
          <w:rFonts w:asciiTheme="minorHAnsi" w:hAnsiTheme="minorHAnsi" w:cstheme="minorBidi"/>
          <w:sz w:val="22"/>
        </w:rPr>
        <w:t xml:space="preserve">that may adversely affect the interests of FAO, and the </w:t>
      </w:r>
      <w:r>
        <w:rPr>
          <w:rFonts w:asciiTheme="minorHAnsi" w:hAnsiTheme="minorHAnsi" w:cstheme="minorBidi"/>
          <w:sz w:val="22"/>
        </w:rPr>
        <w:t>FAO Reference Centre</w:t>
      </w:r>
      <w:r w:rsidR="00FE71D5" w:rsidRPr="008622A1">
        <w:rPr>
          <w:rFonts w:asciiTheme="minorHAnsi" w:hAnsiTheme="minorHAnsi" w:cstheme="minorBidi"/>
          <w:sz w:val="22"/>
        </w:rPr>
        <w:t xml:space="preserve"> shall perform its obligations under </w:t>
      </w:r>
      <w:r w:rsidR="001D7413">
        <w:rPr>
          <w:rFonts w:asciiTheme="minorHAnsi" w:hAnsiTheme="minorHAnsi" w:cstheme="minorBidi"/>
          <w:sz w:val="22"/>
        </w:rPr>
        <w:t>these</w:t>
      </w:r>
      <w:r w:rsidR="00FE71D5">
        <w:rPr>
          <w:rFonts w:asciiTheme="minorHAnsi" w:hAnsiTheme="minorHAnsi" w:cstheme="minorBidi"/>
          <w:sz w:val="22"/>
        </w:rPr>
        <w:t xml:space="preserve"> Terms and Conditions</w:t>
      </w:r>
      <w:r w:rsidR="00FE71D5" w:rsidRPr="008622A1">
        <w:rPr>
          <w:rFonts w:asciiTheme="minorHAnsi" w:hAnsiTheme="minorHAnsi" w:cstheme="minorBidi"/>
          <w:sz w:val="22"/>
        </w:rPr>
        <w:t xml:space="preserve"> with the fullest regard to the interests of the FAO.</w:t>
      </w:r>
    </w:p>
    <w:p w14:paraId="6DDAFF5D" w14:textId="5CA668D1" w:rsidR="00444AE6" w:rsidRPr="00123B64" w:rsidRDefault="00123B64" w:rsidP="00DF70C9">
      <w:pPr>
        <w:keepNext/>
        <w:spacing w:after="120" w:line="240" w:lineRule="auto"/>
        <w:ind w:left="14" w:right="-619" w:hanging="14"/>
        <w:rPr>
          <w:rFonts w:asciiTheme="minorHAnsi" w:hAnsiTheme="minorHAnsi" w:cstheme="minorHAnsi"/>
          <w:b/>
          <w:bCs/>
          <w:sz w:val="22"/>
          <w:lang w:val="en-US"/>
        </w:rPr>
      </w:pPr>
      <w:r w:rsidRPr="00123B64">
        <w:rPr>
          <w:rFonts w:asciiTheme="minorHAnsi" w:hAnsiTheme="minorHAnsi" w:cstheme="minorHAnsi"/>
          <w:sz w:val="22"/>
          <w:lang w:val="en-US"/>
        </w:rPr>
        <w:tab/>
      </w:r>
      <w:r w:rsidR="008622A1">
        <w:rPr>
          <w:rFonts w:asciiTheme="minorHAnsi" w:hAnsiTheme="minorHAnsi" w:cstheme="minorHAnsi"/>
          <w:b/>
          <w:bCs/>
          <w:sz w:val="22"/>
          <w:lang w:val="en-US"/>
        </w:rPr>
        <w:t>10</w:t>
      </w:r>
      <w:r w:rsidR="00444AE6" w:rsidRPr="00123B64">
        <w:rPr>
          <w:rFonts w:asciiTheme="minorHAnsi" w:hAnsiTheme="minorHAnsi" w:cstheme="minorHAnsi"/>
          <w:b/>
          <w:bCs/>
          <w:sz w:val="22"/>
          <w:lang w:val="en-US"/>
        </w:rPr>
        <w:t>.</w:t>
      </w:r>
      <w:r w:rsidR="00444AE6" w:rsidRPr="00123B64">
        <w:rPr>
          <w:rFonts w:asciiTheme="minorHAnsi" w:hAnsiTheme="minorHAnsi" w:cstheme="minorHAnsi"/>
          <w:b/>
          <w:bCs/>
          <w:sz w:val="22"/>
          <w:lang w:val="en-US"/>
        </w:rPr>
        <w:tab/>
        <w:t>Privileges and Immunities of FAO</w:t>
      </w:r>
    </w:p>
    <w:p w14:paraId="22ADD10A" w14:textId="135B5421" w:rsidR="00444AE6" w:rsidRDefault="00444AE6" w:rsidP="00847D6C">
      <w:pPr>
        <w:spacing w:after="120" w:line="240" w:lineRule="auto"/>
        <w:ind w:right="-614"/>
        <w:rPr>
          <w:rFonts w:asciiTheme="minorHAnsi" w:hAnsiTheme="minorHAnsi" w:cstheme="minorHAnsi"/>
          <w:sz w:val="22"/>
        </w:rPr>
      </w:pPr>
      <w:r w:rsidRPr="00123B64">
        <w:rPr>
          <w:rFonts w:asciiTheme="minorHAnsi" w:hAnsiTheme="minorHAnsi" w:cstheme="minorHAnsi"/>
          <w:sz w:val="22"/>
        </w:rPr>
        <w:t xml:space="preserve">Nothing in the Letter of Designation of the </w:t>
      </w:r>
      <w:r w:rsidRPr="00123B64">
        <w:rPr>
          <w:rFonts w:asciiTheme="minorHAnsi" w:hAnsiTheme="minorHAnsi" w:cstheme="minorHAnsi"/>
          <w:bCs/>
          <w:sz w:val="22"/>
        </w:rPr>
        <w:t>FAO Reference Centre</w:t>
      </w:r>
      <w:r w:rsidRPr="00123B64">
        <w:rPr>
          <w:rFonts w:asciiTheme="minorHAnsi" w:hAnsiTheme="minorHAnsi" w:cstheme="minorHAnsi"/>
          <w:sz w:val="22"/>
        </w:rPr>
        <w:t xml:space="preserve">, or in any document relating thereto, shall be construed as constituting a waiver of the privileges and immunities of FAO, nor as conferring any privileges or immunities of the Organization to the </w:t>
      </w:r>
      <w:r w:rsidRPr="00123B64">
        <w:rPr>
          <w:rFonts w:asciiTheme="minorHAnsi" w:hAnsiTheme="minorHAnsi" w:cstheme="minorHAnsi"/>
          <w:bCs/>
          <w:sz w:val="22"/>
        </w:rPr>
        <w:t>FAO Reference Centre</w:t>
      </w:r>
      <w:r w:rsidRPr="00123B64">
        <w:rPr>
          <w:rFonts w:asciiTheme="minorHAnsi" w:hAnsiTheme="minorHAnsi" w:cstheme="minorHAnsi"/>
          <w:sz w:val="22"/>
        </w:rPr>
        <w:t>, or its personnel.</w:t>
      </w:r>
    </w:p>
    <w:p w14:paraId="0B269A98" w14:textId="770FF7F5" w:rsidR="00444AE6" w:rsidRPr="00123B64" w:rsidRDefault="008622A1" w:rsidP="001A230F">
      <w:pPr>
        <w:keepNext/>
        <w:spacing w:after="120" w:line="240" w:lineRule="auto"/>
        <w:ind w:left="14" w:right="-619" w:hanging="14"/>
        <w:rPr>
          <w:rFonts w:asciiTheme="minorHAnsi" w:hAnsiTheme="minorHAnsi" w:cstheme="minorHAnsi"/>
          <w:b/>
          <w:sz w:val="22"/>
          <w:lang w:val="en-US"/>
        </w:rPr>
      </w:pPr>
      <w:r>
        <w:rPr>
          <w:rFonts w:asciiTheme="minorHAnsi" w:hAnsiTheme="minorHAnsi" w:cstheme="minorHAnsi"/>
          <w:b/>
          <w:sz w:val="22"/>
        </w:rPr>
        <w:lastRenderedPageBreak/>
        <w:t>11</w:t>
      </w:r>
      <w:r w:rsidR="00444AE6" w:rsidRPr="00123B64">
        <w:rPr>
          <w:rFonts w:asciiTheme="minorHAnsi" w:hAnsiTheme="minorHAnsi" w:cstheme="minorHAnsi"/>
          <w:b/>
          <w:sz w:val="22"/>
        </w:rPr>
        <w:t>.</w:t>
      </w:r>
      <w:r w:rsidR="00444AE6" w:rsidRPr="00123B64">
        <w:rPr>
          <w:rFonts w:asciiTheme="minorHAnsi" w:hAnsiTheme="minorHAnsi" w:cstheme="minorHAnsi"/>
          <w:b/>
          <w:sz w:val="22"/>
        </w:rPr>
        <w:tab/>
        <w:t>Applicable Law</w:t>
      </w:r>
    </w:p>
    <w:p w14:paraId="608CB854" w14:textId="77777777" w:rsidR="00444AE6" w:rsidRPr="00123B64" w:rsidRDefault="00444AE6"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sz w:val="22"/>
        </w:rPr>
        <w:t>The Letter of Designation and any dispute arising therefrom shall be governed by general principles of law, to the exclusion of any single national system of law.</w:t>
      </w:r>
    </w:p>
    <w:p w14:paraId="38828C3C" w14:textId="6AF5CFCA" w:rsidR="00444AE6" w:rsidRPr="00123B64" w:rsidRDefault="008622A1" w:rsidP="00DF70C9">
      <w:pPr>
        <w:keepNext/>
        <w:spacing w:after="120" w:line="240" w:lineRule="auto"/>
        <w:ind w:left="14" w:right="-619" w:hanging="14"/>
        <w:rPr>
          <w:rFonts w:asciiTheme="minorHAnsi" w:hAnsiTheme="minorHAnsi" w:cstheme="minorHAnsi"/>
          <w:sz w:val="22"/>
          <w:lang w:val="en-US"/>
        </w:rPr>
      </w:pPr>
      <w:r w:rsidRPr="00123B64">
        <w:rPr>
          <w:rFonts w:asciiTheme="minorHAnsi" w:hAnsiTheme="minorHAnsi" w:cstheme="minorHAnsi"/>
          <w:b/>
          <w:sz w:val="22"/>
          <w:lang w:val="en-US"/>
        </w:rPr>
        <w:t>1</w:t>
      </w:r>
      <w:r>
        <w:rPr>
          <w:rFonts w:asciiTheme="minorHAnsi" w:hAnsiTheme="minorHAnsi" w:cstheme="minorHAnsi"/>
          <w:b/>
          <w:sz w:val="22"/>
          <w:lang w:val="en-US"/>
        </w:rPr>
        <w:t>2</w:t>
      </w:r>
      <w:r w:rsidR="00444AE6" w:rsidRPr="00123B64">
        <w:rPr>
          <w:rFonts w:asciiTheme="minorHAnsi" w:hAnsiTheme="minorHAnsi" w:cstheme="minorHAnsi"/>
          <w:b/>
          <w:sz w:val="22"/>
          <w:lang w:val="en-US"/>
        </w:rPr>
        <w:t>.</w:t>
      </w:r>
      <w:r w:rsidR="00444AE6" w:rsidRPr="00123B64">
        <w:rPr>
          <w:rFonts w:asciiTheme="minorHAnsi" w:hAnsiTheme="minorHAnsi" w:cstheme="minorHAnsi"/>
          <w:b/>
          <w:sz w:val="22"/>
          <w:lang w:val="en-US"/>
        </w:rPr>
        <w:tab/>
      </w:r>
      <w:r w:rsidR="00444AE6" w:rsidRPr="00123B64">
        <w:rPr>
          <w:rFonts w:asciiTheme="minorHAnsi" w:hAnsiTheme="minorHAnsi" w:cstheme="minorHAnsi"/>
          <w:b/>
          <w:sz w:val="22"/>
        </w:rPr>
        <w:t>Settlement of Disputes</w:t>
      </w:r>
    </w:p>
    <w:p w14:paraId="6228396A" w14:textId="49AA1E4F" w:rsidR="00444AE6" w:rsidRPr="00123B64" w:rsidRDefault="008622A1"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sz w:val="22"/>
          <w:lang w:val="en-US"/>
        </w:rPr>
        <w:t>1</w:t>
      </w:r>
      <w:r>
        <w:rPr>
          <w:rFonts w:asciiTheme="minorHAnsi" w:hAnsiTheme="minorHAnsi" w:cstheme="minorHAnsi"/>
          <w:sz w:val="22"/>
          <w:lang w:val="en-US"/>
        </w:rPr>
        <w:t>2</w:t>
      </w:r>
      <w:r w:rsidR="00444AE6" w:rsidRPr="00123B64">
        <w:rPr>
          <w:rFonts w:asciiTheme="minorHAnsi" w:hAnsiTheme="minorHAnsi" w:cstheme="minorHAnsi"/>
          <w:sz w:val="22"/>
          <w:lang w:val="en-US"/>
        </w:rPr>
        <w:t>.1.</w:t>
      </w:r>
      <w:r w:rsidR="00444AE6" w:rsidRPr="00123B64">
        <w:rPr>
          <w:rFonts w:asciiTheme="minorHAnsi" w:hAnsiTheme="minorHAnsi" w:cstheme="minorHAnsi"/>
          <w:sz w:val="22"/>
          <w:lang w:val="en-US"/>
        </w:rPr>
        <w:tab/>
        <w:t xml:space="preserve">Any dispute between the Parties concerning the interpretation and the execution of the Letter of Designation, or any document or arrangement relating thereto, shall be settled by negotiation between the Parties. If the dispute is not settled by negotiation between the Parties, it shall, at the request of either Party, be submitted to one (1) conciliator. Should the Parties fail to reach agreement on the name of a sole conciliator, each Party shall appoint one (1) conciliator. The conciliation shall be carried out in accordance with the Conciliation Rules of the United Nations Commission on International Trade Law (UNCITRAL), as at present in force. </w:t>
      </w:r>
    </w:p>
    <w:p w14:paraId="044FDE2C" w14:textId="3FB50CE7" w:rsidR="00444AE6" w:rsidRPr="00123B64" w:rsidRDefault="008622A1" w:rsidP="00847D6C">
      <w:pPr>
        <w:spacing w:after="120" w:line="240" w:lineRule="auto"/>
        <w:ind w:right="-614"/>
        <w:rPr>
          <w:rFonts w:asciiTheme="minorHAnsi" w:hAnsiTheme="minorHAnsi" w:cstheme="minorBidi"/>
          <w:sz w:val="22"/>
          <w:lang w:val="en-US"/>
        </w:rPr>
      </w:pPr>
      <w:r w:rsidRPr="612827E4">
        <w:rPr>
          <w:rFonts w:asciiTheme="minorHAnsi" w:hAnsiTheme="minorHAnsi" w:cstheme="minorBidi"/>
          <w:sz w:val="22"/>
          <w:lang w:val="en-US"/>
        </w:rPr>
        <w:t>1</w:t>
      </w:r>
      <w:r>
        <w:rPr>
          <w:rFonts w:asciiTheme="minorHAnsi" w:hAnsiTheme="minorHAnsi" w:cstheme="minorBidi"/>
          <w:sz w:val="22"/>
          <w:lang w:val="en-US"/>
        </w:rPr>
        <w:t>2</w:t>
      </w:r>
      <w:r w:rsidR="00444AE6" w:rsidRPr="612827E4">
        <w:rPr>
          <w:rFonts w:asciiTheme="minorHAnsi" w:hAnsiTheme="minorHAnsi" w:cstheme="minorBidi"/>
          <w:sz w:val="22"/>
          <w:lang w:val="en-US"/>
        </w:rPr>
        <w:t>.2.</w:t>
      </w:r>
      <w:r w:rsidR="00444AE6">
        <w:tab/>
      </w:r>
      <w:r w:rsidR="00444AE6" w:rsidRPr="612827E4">
        <w:rPr>
          <w:rFonts w:asciiTheme="minorHAnsi" w:hAnsiTheme="minorHAnsi" w:cstheme="minorBidi"/>
          <w:sz w:val="22"/>
          <w:lang w:val="en-US"/>
        </w:rPr>
        <w:t xml:space="preserve">Any dispute between the Parties that is unresolved after conciliation shall, at the request of either Party, be settled by arbitration in accordance with the Arbitration Rules of UNCITRAL, as </w:t>
      </w:r>
      <w:r>
        <w:rPr>
          <w:rFonts w:asciiTheme="minorHAnsi" w:hAnsiTheme="minorHAnsi" w:cstheme="minorBidi"/>
          <w:sz w:val="22"/>
          <w:lang w:val="en-US"/>
        </w:rPr>
        <w:t>in</w:t>
      </w:r>
      <w:r w:rsidR="00444AE6" w:rsidRPr="612827E4">
        <w:rPr>
          <w:rFonts w:asciiTheme="minorHAnsi" w:hAnsiTheme="minorHAnsi" w:cstheme="minorBidi"/>
          <w:sz w:val="22"/>
          <w:lang w:val="en-US"/>
        </w:rPr>
        <w:t xml:space="preserve"> force</w:t>
      </w:r>
      <w:r>
        <w:rPr>
          <w:rFonts w:asciiTheme="minorHAnsi" w:hAnsiTheme="minorHAnsi" w:cstheme="minorBidi"/>
          <w:sz w:val="22"/>
          <w:lang w:val="en-US"/>
        </w:rPr>
        <w:t xml:space="preserve"> at the time of issuance of the letter of designation.</w:t>
      </w:r>
    </w:p>
    <w:p w14:paraId="4B597C78" w14:textId="30E3FF2A" w:rsidR="00444AE6" w:rsidRPr="00123B64" w:rsidRDefault="008622A1" w:rsidP="00847D6C">
      <w:pPr>
        <w:spacing w:after="120" w:line="240" w:lineRule="auto"/>
        <w:ind w:right="-614"/>
        <w:rPr>
          <w:rFonts w:asciiTheme="minorHAnsi" w:hAnsiTheme="minorHAnsi" w:cstheme="minorBidi"/>
          <w:sz w:val="22"/>
          <w:lang w:val="en-US"/>
        </w:rPr>
      </w:pPr>
      <w:r w:rsidRPr="612827E4">
        <w:rPr>
          <w:rFonts w:asciiTheme="minorHAnsi" w:hAnsiTheme="minorHAnsi" w:cstheme="minorBidi"/>
          <w:sz w:val="22"/>
          <w:lang w:val="en-US"/>
        </w:rPr>
        <w:t>1</w:t>
      </w:r>
      <w:r>
        <w:rPr>
          <w:rFonts w:asciiTheme="minorHAnsi" w:hAnsiTheme="minorHAnsi" w:cstheme="minorBidi"/>
          <w:sz w:val="22"/>
          <w:lang w:val="en-US"/>
        </w:rPr>
        <w:t>2</w:t>
      </w:r>
      <w:r w:rsidR="00444AE6" w:rsidRPr="612827E4">
        <w:rPr>
          <w:rFonts w:asciiTheme="minorHAnsi" w:hAnsiTheme="minorHAnsi" w:cstheme="minorBidi"/>
          <w:sz w:val="22"/>
          <w:lang w:val="en-US"/>
        </w:rPr>
        <w:t>.3.</w:t>
      </w:r>
      <w:r w:rsidR="00444AE6">
        <w:tab/>
      </w:r>
      <w:r w:rsidR="00444AE6" w:rsidRPr="612827E4">
        <w:rPr>
          <w:rFonts w:asciiTheme="minorHAnsi" w:hAnsiTheme="minorHAnsi" w:cstheme="minorBidi"/>
          <w:sz w:val="22"/>
          <w:lang w:val="en-US"/>
        </w:rPr>
        <w:t xml:space="preserve">The conciliation or the arbitration proceedings shall be conducted in the language in which the Letter of Designation is drafted </w:t>
      </w:r>
      <w:proofErr w:type="gramStart"/>
      <w:r w:rsidR="00444AE6" w:rsidRPr="612827E4">
        <w:rPr>
          <w:rFonts w:asciiTheme="minorHAnsi" w:hAnsiTheme="minorHAnsi" w:cstheme="minorBidi"/>
          <w:sz w:val="22"/>
          <w:lang w:val="en-US"/>
        </w:rPr>
        <w:t>provided that</w:t>
      </w:r>
      <w:proofErr w:type="gramEnd"/>
      <w:r w:rsidR="00444AE6" w:rsidRPr="612827E4">
        <w:rPr>
          <w:rFonts w:asciiTheme="minorHAnsi" w:hAnsiTheme="minorHAnsi" w:cstheme="minorBidi"/>
          <w:sz w:val="22"/>
          <w:lang w:val="en-US"/>
        </w:rPr>
        <w:t xml:space="preserve"> it should anyway be one of the six </w:t>
      </w:r>
      <w:r w:rsidR="00562A61">
        <w:rPr>
          <w:rFonts w:asciiTheme="minorHAnsi" w:hAnsiTheme="minorHAnsi" w:cstheme="minorBidi"/>
          <w:sz w:val="22"/>
          <w:lang w:val="en-US"/>
        </w:rPr>
        <w:t xml:space="preserve">(6) </w:t>
      </w:r>
      <w:r w:rsidR="00444AE6" w:rsidRPr="612827E4">
        <w:rPr>
          <w:rFonts w:asciiTheme="minorHAnsi" w:hAnsiTheme="minorHAnsi" w:cstheme="minorBidi"/>
          <w:sz w:val="22"/>
          <w:lang w:val="en-US"/>
        </w:rPr>
        <w:t>languages of the Organization (Arabic, Chinese, English, French, Russian and Spanish). In cases in which the language of the Letter of Designation is not a language of the Organization, the conciliation or the arbitration proceedings shall be conducted in English. The place of arbitration shall be Rome, Italy.</w:t>
      </w:r>
    </w:p>
    <w:p w14:paraId="45A37DAC" w14:textId="459E01C8" w:rsidR="00444AE6" w:rsidRPr="00123B64" w:rsidRDefault="008622A1"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sz w:val="22"/>
          <w:lang w:val="en-US"/>
        </w:rPr>
        <w:t>1</w:t>
      </w:r>
      <w:r>
        <w:rPr>
          <w:rFonts w:asciiTheme="minorHAnsi" w:hAnsiTheme="minorHAnsi" w:cstheme="minorHAnsi"/>
          <w:sz w:val="22"/>
          <w:lang w:val="en-US"/>
        </w:rPr>
        <w:t>2</w:t>
      </w:r>
      <w:r w:rsidR="00444AE6" w:rsidRPr="00123B64">
        <w:rPr>
          <w:rFonts w:asciiTheme="minorHAnsi" w:hAnsiTheme="minorHAnsi" w:cstheme="minorHAnsi"/>
          <w:sz w:val="22"/>
          <w:lang w:val="en-US"/>
        </w:rPr>
        <w:t>.4.</w:t>
      </w:r>
      <w:r w:rsidR="00444AE6" w:rsidRPr="00123B64">
        <w:rPr>
          <w:rFonts w:asciiTheme="minorHAnsi" w:hAnsiTheme="minorHAnsi" w:cstheme="minorHAnsi"/>
          <w:sz w:val="22"/>
          <w:lang w:val="en-US"/>
        </w:rPr>
        <w:tab/>
        <w:t>The Parties may request conciliation during the execution of the Letter of Designation and anyway not later than twelve (12) months after the expiry or the termination of the Letter of Designation. The Parties may request arbitration not later than ninety (90) days after the termination of the conciliation proceedings.</w:t>
      </w:r>
    </w:p>
    <w:p w14:paraId="54BEA6E5" w14:textId="62A8F830" w:rsidR="00444AE6" w:rsidRPr="00123B64" w:rsidRDefault="008622A1" w:rsidP="00847D6C">
      <w:pPr>
        <w:spacing w:after="120" w:line="240" w:lineRule="auto"/>
        <w:ind w:right="-614"/>
        <w:rPr>
          <w:rFonts w:asciiTheme="minorHAnsi" w:hAnsiTheme="minorHAnsi" w:cstheme="minorHAnsi"/>
          <w:sz w:val="22"/>
          <w:lang w:val="en-US"/>
        </w:rPr>
      </w:pPr>
      <w:r w:rsidRPr="00123B64">
        <w:rPr>
          <w:rFonts w:asciiTheme="minorHAnsi" w:hAnsiTheme="minorHAnsi" w:cstheme="minorHAnsi"/>
          <w:sz w:val="22"/>
          <w:lang w:val="en-US"/>
        </w:rPr>
        <w:t>1</w:t>
      </w:r>
      <w:r>
        <w:rPr>
          <w:rFonts w:asciiTheme="minorHAnsi" w:hAnsiTheme="minorHAnsi" w:cstheme="minorHAnsi"/>
          <w:sz w:val="22"/>
          <w:lang w:val="en-US"/>
        </w:rPr>
        <w:t>2</w:t>
      </w:r>
      <w:r w:rsidR="00444AE6" w:rsidRPr="00123B64">
        <w:rPr>
          <w:rFonts w:asciiTheme="minorHAnsi" w:hAnsiTheme="minorHAnsi" w:cstheme="minorHAnsi"/>
          <w:sz w:val="22"/>
          <w:lang w:val="en-US"/>
        </w:rPr>
        <w:t>.5.</w:t>
      </w:r>
      <w:r w:rsidR="00444AE6" w:rsidRPr="00123B64">
        <w:rPr>
          <w:rFonts w:asciiTheme="minorHAnsi" w:hAnsiTheme="minorHAnsi" w:cstheme="minorHAnsi"/>
          <w:sz w:val="22"/>
          <w:lang w:val="en-US"/>
        </w:rPr>
        <w:tab/>
        <w:t xml:space="preserve">Any arbitration award rendered in accordance with the provisions of this Article shall be final and binding on the Parties. </w:t>
      </w:r>
    </w:p>
    <w:p w14:paraId="236E8FF0" w14:textId="21889B49" w:rsidR="00444AE6" w:rsidRPr="00123B64" w:rsidRDefault="008622A1" w:rsidP="00DF70C9">
      <w:pPr>
        <w:keepNext/>
        <w:spacing w:after="120" w:line="240" w:lineRule="auto"/>
        <w:ind w:left="14" w:right="-619" w:hanging="14"/>
        <w:rPr>
          <w:rFonts w:asciiTheme="minorHAnsi" w:eastAsia="MS Mincho" w:hAnsiTheme="minorHAnsi" w:cstheme="minorBidi"/>
          <w:b/>
          <w:bCs/>
          <w:kern w:val="2"/>
          <w:sz w:val="22"/>
          <w:lang w:val="en-US"/>
        </w:rPr>
      </w:pPr>
      <w:r w:rsidRPr="581DF859">
        <w:rPr>
          <w:rFonts w:asciiTheme="minorHAnsi" w:eastAsia="MS Mincho" w:hAnsiTheme="minorHAnsi" w:cstheme="minorBidi"/>
          <w:b/>
          <w:bCs/>
          <w:kern w:val="2"/>
          <w:sz w:val="22"/>
          <w:lang w:val="en-US"/>
        </w:rPr>
        <w:t>13</w:t>
      </w:r>
      <w:r w:rsidR="00444AE6" w:rsidRPr="581DF859">
        <w:rPr>
          <w:rFonts w:asciiTheme="minorHAnsi" w:eastAsia="MS Mincho" w:hAnsiTheme="minorHAnsi" w:cstheme="minorBidi"/>
          <w:b/>
          <w:bCs/>
          <w:kern w:val="2"/>
          <w:sz w:val="22"/>
          <w:lang w:val="en-US"/>
        </w:rPr>
        <w:t>.</w:t>
      </w:r>
      <w:r w:rsidR="00444AE6" w:rsidRPr="00123B64">
        <w:rPr>
          <w:rFonts w:asciiTheme="minorHAnsi" w:eastAsia="MS Mincho" w:hAnsiTheme="minorHAnsi" w:cstheme="minorHAnsi"/>
          <w:b/>
          <w:bCs/>
          <w:kern w:val="2"/>
          <w:sz w:val="22"/>
          <w:lang w:val="en-US"/>
        </w:rPr>
        <w:tab/>
      </w:r>
      <w:r w:rsidR="00444AE6" w:rsidRPr="581DF859">
        <w:rPr>
          <w:rFonts w:asciiTheme="minorHAnsi" w:eastAsia="MS Mincho" w:hAnsiTheme="minorHAnsi" w:cstheme="minorBidi"/>
          <w:b/>
          <w:bCs/>
          <w:kern w:val="2"/>
          <w:sz w:val="22"/>
          <w:lang w:val="en-US"/>
        </w:rPr>
        <w:t>Period of Designation</w:t>
      </w:r>
    </w:p>
    <w:p w14:paraId="59BBBA0C" w14:textId="69375031" w:rsidR="00444AE6" w:rsidRPr="00BE4BD9" w:rsidRDefault="00444AE6" w:rsidP="00847D6C">
      <w:pPr>
        <w:spacing w:after="120" w:line="240" w:lineRule="auto"/>
        <w:ind w:right="-614"/>
        <w:rPr>
          <w:rFonts w:asciiTheme="minorHAnsi" w:eastAsia="MS Mincho" w:hAnsiTheme="minorHAnsi" w:cstheme="minorHAnsi"/>
          <w:kern w:val="2"/>
          <w:sz w:val="22"/>
          <w:lang w:val="en-US"/>
        </w:rPr>
      </w:pPr>
      <w:r w:rsidRPr="00123B64">
        <w:rPr>
          <w:rFonts w:asciiTheme="minorHAnsi" w:eastAsia="MS Mincho" w:hAnsiTheme="minorHAnsi" w:cstheme="minorHAnsi"/>
          <w:kern w:val="2"/>
          <w:sz w:val="22"/>
          <w:lang w:val="en-US"/>
        </w:rPr>
        <w:t xml:space="preserve">The designation as an FAO Reference Centre shall come into effect upon </w:t>
      </w:r>
      <w:r w:rsidR="00FE79DB">
        <w:rPr>
          <w:rFonts w:asciiTheme="minorHAnsi" w:eastAsia="MS Mincho" w:hAnsiTheme="minorHAnsi" w:cstheme="minorHAnsi"/>
          <w:kern w:val="2"/>
          <w:sz w:val="22"/>
          <w:lang w:val="en-US"/>
        </w:rPr>
        <w:t xml:space="preserve">the date of the written </w:t>
      </w:r>
      <w:r w:rsidRPr="00123B64">
        <w:rPr>
          <w:rFonts w:asciiTheme="minorHAnsi" w:eastAsia="MS Mincho" w:hAnsiTheme="minorHAnsi" w:cstheme="minorHAnsi"/>
          <w:kern w:val="2"/>
          <w:sz w:val="22"/>
          <w:lang w:val="en-US"/>
        </w:rPr>
        <w:t xml:space="preserve">acceptance </w:t>
      </w:r>
      <w:r w:rsidR="00FE79DB">
        <w:rPr>
          <w:rFonts w:asciiTheme="minorHAnsi" w:eastAsia="MS Mincho" w:hAnsiTheme="minorHAnsi" w:cstheme="minorHAnsi"/>
          <w:kern w:val="2"/>
          <w:sz w:val="22"/>
          <w:lang w:val="en-US"/>
        </w:rPr>
        <w:t xml:space="preserve">by the institution </w:t>
      </w:r>
      <w:r w:rsidRPr="00123B64">
        <w:rPr>
          <w:rFonts w:asciiTheme="minorHAnsi" w:eastAsia="MS Mincho" w:hAnsiTheme="minorHAnsi" w:cstheme="minorHAnsi"/>
          <w:kern w:val="2"/>
          <w:sz w:val="22"/>
          <w:lang w:val="en-US"/>
        </w:rPr>
        <w:t>of these</w:t>
      </w:r>
      <w:r w:rsidR="001D7413">
        <w:rPr>
          <w:rFonts w:asciiTheme="minorHAnsi" w:eastAsia="MS Mincho" w:hAnsiTheme="minorHAnsi" w:cstheme="minorHAnsi"/>
          <w:kern w:val="2"/>
          <w:sz w:val="22"/>
          <w:lang w:val="en-US"/>
        </w:rPr>
        <w:t xml:space="preserve"> Terms and C</w:t>
      </w:r>
      <w:r w:rsidRPr="00123B64">
        <w:rPr>
          <w:rFonts w:asciiTheme="minorHAnsi" w:eastAsia="MS Mincho" w:hAnsiTheme="minorHAnsi" w:cstheme="minorHAnsi"/>
          <w:kern w:val="2"/>
          <w:sz w:val="22"/>
          <w:lang w:val="en-US"/>
        </w:rPr>
        <w:t xml:space="preserve">onditions. The designation shall remain in effect for a period of </w:t>
      </w:r>
      <w:r w:rsidR="00B057A8">
        <w:rPr>
          <w:rFonts w:asciiTheme="minorHAnsi" w:eastAsia="MS Mincho" w:hAnsiTheme="minorHAnsi" w:cstheme="minorHAnsi"/>
          <w:kern w:val="2"/>
          <w:sz w:val="22"/>
          <w:lang w:val="en-US"/>
        </w:rPr>
        <w:t>five (5)</w:t>
      </w:r>
      <w:r w:rsidRPr="00123B64">
        <w:rPr>
          <w:rFonts w:asciiTheme="minorHAnsi" w:eastAsia="MS Mincho" w:hAnsiTheme="minorHAnsi" w:cstheme="minorHAnsi"/>
          <w:kern w:val="2"/>
          <w:sz w:val="22"/>
          <w:lang w:val="en-US"/>
        </w:rPr>
        <w:t xml:space="preserve"> years. The designation may be extended by FAO beyond such period upon positive </w:t>
      </w:r>
      <w:r w:rsidRPr="00BE4BD9">
        <w:rPr>
          <w:rFonts w:asciiTheme="minorHAnsi" w:eastAsia="MS Mincho" w:hAnsiTheme="minorHAnsi" w:cstheme="minorHAnsi"/>
          <w:kern w:val="2"/>
          <w:sz w:val="22"/>
          <w:lang w:val="en-US"/>
        </w:rPr>
        <w:t xml:space="preserve">review, as described below. </w:t>
      </w:r>
    </w:p>
    <w:p w14:paraId="6F2F0948" w14:textId="16FF31D1" w:rsidR="00444AE6" w:rsidRPr="00BE4BD9" w:rsidRDefault="008622A1" w:rsidP="00DF70C9">
      <w:pPr>
        <w:keepNext/>
        <w:spacing w:after="120" w:line="240" w:lineRule="auto"/>
        <w:ind w:left="14" w:right="-619" w:hanging="14"/>
        <w:rPr>
          <w:rFonts w:asciiTheme="minorHAnsi" w:eastAsia="MS Mincho" w:hAnsiTheme="minorHAnsi" w:cstheme="minorHAnsi"/>
          <w:kern w:val="2"/>
          <w:sz w:val="22"/>
          <w:lang w:val="en-US"/>
        </w:rPr>
      </w:pPr>
      <w:r w:rsidRPr="00BE4BD9">
        <w:rPr>
          <w:rFonts w:asciiTheme="minorHAnsi" w:eastAsia="MS Mincho" w:hAnsiTheme="minorHAnsi" w:cstheme="minorHAnsi"/>
          <w:b/>
          <w:kern w:val="2"/>
          <w:sz w:val="22"/>
          <w:lang w:val="en-US"/>
        </w:rPr>
        <w:t>14</w:t>
      </w:r>
      <w:r w:rsidR="00444AE6" w:rsidRPr="00BE4BD9">
        <w:rPr>
          <w:rFonts w:asciiTheme="minorHAnsi" w:eastAsia="MS Mincho" w:hAnsiTheme="minorHAnsi" w:cstheme="minorHAnsi"/>
          <w:b/>
          <w:kern w:val="2"/>
          <w:sz w:val="22"/>
          <w:lang w:val="en-US"/>
        </w:rPr>
        <w:t>.</w:t>
      </w:r>
      <w:r w:rsidR="00444AE6" w:rsidRPr="00BE4BD9">
        <w:rPr>
          <w:rFonts w:asciiTheme="minorHAnsi" w:eastAsia="MS Mincho" w:hAnsiTheme="minorHAnsi" w:cstheme="minorHAnsi"/>
          <w:b/>
          <w:kern w:val="2"/>
          <w:sz w:val="22"/>
          <w:lang w:val="en-US"/>
        </w:rPr>
        <w:tab/>
        <w:t>Joint Mid-Point Review, Final Review and Renewal of Designation</w:t>
      </w:r>
    </w:p>
    <w:p w14:paraId="36C41461" w14:textId="7BE14AC2" w:rsidR="00444AE6" w:rsidRPr="00123B64" w:rsidRDefault="008622A1" w:rsidP="00847D6C">
      <w:pPr>
        <w:spacing w:after="120" w:line="240" w:lineRule="auto"/>
        <w:ind w:right="-614"/>
        <w:rPr>
          <w:rFonts w:asciiTheme="minorHAnsi" w:eastAsia="MS Mincho" w:hAnsiTheme="minorHAnsi" w:cstheme="minorBidi"/>
          <w:kern w:val="2"/>
          <w:sz w:val="22"/>
          <w:lang w:val="en-US"/>
        </w:rPr>
      </w:pPr>
      <w:r w:rsidRPr="00BE4BD9">
        <w:rPr>
          <w:rFonts w:asciiTheme="minorHAnsi" w:eastAsia="MS Mincho" w:hAnsiTheme="minorHAnsi" w:cstheme="minorBidi"/>
          <w:kern w:val="2"/>
          <w:sz w:val="22"/>
          <w:lang w:val="en-US"/>
        </w:rPr>
        <w:t>14</w:t>
      </w:r>
      <w:r w:rsidR="00444AE6" w:rsidRPr="00BE4BD9">
        <w:rPr>
          <w:rFonts w:asciiTheme="minorHAnsi" w:eastAsia="MS Mincho" w:hAnsiTheme="minorHAnsi" w:cstheme="minorBidi"/>
          <w:kern w:val="2"/>
          <w:sz w:val="22"/>
          <w:lang w:val="en-US"/>
        </w:rPr>
        <w:t>.1.</w:t>
      </w:r>
      <w:r w:rsidR="00444AE6" w:rsidRPr="00BE4BD9">
        <w:rPr>
          <w:rFonts w:asciiTheme="minorHAnsi" w:eastAsia="MS Mincho" w:hAnsiTheme="minorHAnsi" w:cstheme="minorHAnsi"/>
          <w:kern w:val="2"/>
          <w:sz w:val="22"/>
          <w:lang w:val="en-US"/>
        </w:rPr>
        <w:tab/>
      </w:r>
      <w:r w:rsidR="00845B44" w:rsidRPr="00BE4BD9">
        <w:rPr>
          <w:rFonts w:asciiTheme="minorHAnsi" w:hAnsiTheme="minorHAnsi" w:cstheme="minorHAnsi"/>
          <w:color w:val="000000" w:themeColor="text1"/>
          <w:sz w:val="22"/>
        </w:rPr>
        <w:t>After</w:t>
      </w:r>
      <w:r w:rsidR="00845B44" w:rsidRPr="00CE52E7">
        <w:rPr>
          <w:rFonts w:asciiTheme="minorHAnsi" w:hAnsiTheme="minorHAnsi"/>
          <w:color w:val="000000" w:themeColor="text1"/>
          <w:sz w:val="22"/>
        </w:rPr>
        <w:t xml:space="preserve"> the designation comes into effect, the collaboration shall be subject to a joint mid-point review between</w:t>
      </w:r>
      <w:r w:rsidR="00845B44" w:rsidRPr="00CE52E7">
        <w:rPr>
          <w:rFonts w:asciiTheme="minorHAnsi" w:eastAsia="MS Mincho" w:hAnsiTheme="minorHAnsi"/>
          <w:color w:val="000000" w:themeColor="text1"/>
          <w:kern w:val="2"/>
          <w:sz w:val="22"/>
          <w:lang w:val="en-US"/>
        </w:rPr>
        <w:t xml:space="preserve"> the</w:t>
      </w:r>
      <w:r w:rsidR="001A230F">
        <w:rPr>
          <w:rFonts w:asciiTheme="minorHAnsi" w:eastAsia="MS Mincho" w:hAnsiTheme="minorHAnsi"/>
          <w:color w:val="000000" w:themeColor="text1"/>
          <w:kern w:val="2"/>
          <w:sz w:val="22"/>
          <w:lang w:val="en-US"/>
        </w:rPr>
        <w:t xml:space="preserve"> Animal Production and Health Division</w:t>
      </w:r>
      <w:r w:rsidR="00845B44" w:rsidRPr="00CE52E7">
        <w:rPr>
          <w:rFonts w:asciiTheme="minorHAnsi" w:eastAsia="MS Mincho" w:hAnsiTheme="minorHAnsi"/>
          <w:color w:val="000000" w:themeColor="text1"/>
          <w:sz w:val="22"/>
          <w:lang w:val="en-US"/>
        </w:rPr>
        <w:t xml:space="preserve"> </w:t>
      </w:r>
      <w:r w:rsidR="00845B44" w:rsidRPr="00CE52E7">
        <w:rPr>
          <w:rFonts w:asciiTheme="minorHAnsi" w:eastAsia="MS Mincho" w:hAnsiTheme="minorHAnsi"/>
          <w:color w:val="000000" w:themeColor="text1"/>
          <w:kern w:val="2"/>
          <w:sz w:val="22"/>
          <w:lang w:val="en-US"/>
        </w:rPr>
        <w:t>of FAO and the FAO Reference Centre</w:t>
      </w:r>
      <w:r w:rsidR="00845B44" w:rsidRPr="00BE4BD9">
        <w:rPr>
          <w:rFonts w:asciiTheme="minorHAnsi" w:hAnsiTheme="minorHAnsi" w:cstheme="minorHAnsi"/>
          <w:color w:val="000000" w:themeColor="text1"/>
          <w:sz w:val="22"/>
        </w:rPr>
        <w:t xml:space="preserve"> at the middle of the third year</w:t>
      </w:r>
      <w:r w:rsidR="003E6256" w:rsidRPr="00CE52E7">
        <w:rPr>
          <w:rFonts w:asciiTheme="minorHAnsi" w:hAnsiTheme="minorHAnsi"/>
          <w:color w:val="000000" w:themeColor="text1"/>
          <w:sz w:val="22"/>
        </w:rPr>
        <w:t>.</w:t>
      </w:r>
      <w:r w:rsidR="00774A5E" w:rsidRPr="00CE52E7">
        <w:rPr>
          <w:rFonts w:asciiTheme="minorHAnsi" w:hAnsiTheme="minorHAnsi"/>
          <w:color w:val="000000" w:themeColor="text1"/>
          <w:sz w:val="22"/>
        </w:rPr>
        <w:t xml:space="preserve"> </w:t>
      </w:r>
      <w:r w:rsidR="00444AE6" w:rsidRPr="00BE4BD9">
        <w:rPr>
          <w:rFonts w:asciiTheme="minorHAnsi" w:eastAsia="MS Mincho" w:hAnsiTheme="minorHAnsi" w:cstheme="minorBidi"/>
          <w:kern w:val="2"/>
          <w:sz w:val="22"/>
          <w:lang w:val="en-US"/>
        </w:rPr>
        <w:t>Due consideration shall be given to the annual reports submitted by the</w:t>
      </w:r>
      <w:r w:rsidR="00444AE6" w:rsidRPr="612827E4">
        <w:rPr>
          <w:rFonts w:asciiTheme="minorHAnsi" w:eastAsia="MS Mincho" w:hAnsiTheme="minorHAnsi" w:cstheme="minorBidi"/>
          <w:kern w:val="2"/>
          <w:sz w:val="22"/>
          <w:lang w:val="en-US"/>
        </w:rPr>
        <w:t xml:space="preserve"> </w:t>
      </w:r>
      <w:r w:rsidR="00546B66">
        <w:rPr>
          <w:rFonts w:asciiTheme="minorHAnsi" w:eastAsia="MS Mincho" w:hAnsiTheme="minorHAnsi" w:cstheme="minorBidi"/>
          <w:kern w:val="2"/>
          <w:sz w:val="22"/>
          <w:lang w:val="en-US"/>
        </w:rPr>
        <w:br/>
      </w:r>
      <w:r w:rsidR="00444AE6" w:rsidRPr="612827E4">
        <w:rPr>
          <w:rFonts w:asciiTheme="minorHAnsi" w:eastAsia="MS Mincho" w:hAnsiTheme="minorHAnsi" w:cstheme="minorBidi"/>
          <w:kern w:val="2"/>
          <w:sz w:val="22"/>
          <w:lang w:val="en-US"/>
        </w:rPr>
        <w:t xml:space="preserve">FAO Reference Centre to FAO. </w:t>
      </w:r>
    </w:p>
    <w:p w14:paraId="75225B17" w14:textId="47BF35EE" w:rsidR="00444AE6" w:rsidRPr="00123B64" w:rsidRDefault="008622A1" w:rsidP="00847D6C">
      <w:pPr>
        <w:spacing w:after="120" w:line="240" w:lineRule="auto"/>
        <w:ind w:right="-614"/>
        <w:rPr>
          <w:rFonts w:asciiTheme="minorHAnsi" w:hAnsiTheme="minorHAnsi" w:cstheme="minorHAnsi"/>
          <w:sz w:val="22"/>
        </w:rPr>
      </w:pPr>
      <w:r w:rsidRPr="00123B64">
        <w:rPr>
          <w:rFonts w:asciiTheme="minorHAnsi" w:eastAsia="MS Mincho" w:hAnsiTheme="minorHAnsi" w:cstheme="minorHAnsi"/>
          <w:kern w:val="2"/>
          <w:sz w:val="22"/>
          <w:lang w:val="en-US"/>
        </w:rPr>
        <w:t>1</w:t>
      </w:r>
      <w:r>
        <w:rPr>
          <w:rFonts w:asciiTheme="minorHAnsi" w:eastAsia="MS Mincho" w:hAnsiTheme="minorHAnsi" w:cstheme="minorHAnsi"/>
          <w:kern w:val="2"/>
          <w:sz w:val="22"/>
          <w:lang w:val="en-US"/>
        </w:rPr>
        <w:t>4</w:t>
      </w:r>
      <w:r w:rsidR="00444AE6" w:rsidRPr="00123B64">
        <w:rPr>
          <w:rFonts w:asciiTheme="minorHAnsi" w:eastAsia="MS Mincho" w:hAnsiTheme="minorHAnsi" w:cstheme="minorHAnsi"/>
          <w:kern w:val="2"/>
          <w:sz w:val="22"/>
          <w:lang w:val="en-US"/>
        </w:rPr>
        <w:t>.</w:t>
      </w:r>
      <w:r w:rsidR="003E63FF">
        <w:rPr>
          <w:rFonts w:asciiTheme="minorHAnsi" w:eastAsia="MS Mincho" w:hAnsiTheme="minorHAnsi" w:cstheme="minorHAnsi"/>
          <w:kern w:val="2"/>
          <w:sz w:val="22"/>
          <w:lang w:val="en-US"/>
        </w:rPr>
        <w:t>2</w:t>
      </w:r>
      <w:r w:rsidR="00444AE6" w:rsidRPr="00123B64">
        <w:rPr>
          <w:rFonts w:asciiTheme="minorHAnsi" w:eastAsia="MS Mincho" w:hAnsiTheme="minorHAnsi" w:cstheme="minorHAnsi"/>
          <w:kern w:val="2"/>
          <w:sz w:val="22"/>
          <w:lang w:val="en-US"/>
        </w:rPr>
        <w:t>.</w:t>
      </w:r>
      <w:r w:rsidR="00444AE6" w:rsidRPr="00123B64">
        <w:rPr>
          <w:rFonts w:asciiTheme="minorHAnsi" w:eastAsia="MS Mincho" w:hAnsiTheme="minorHAnsi" w:cstheme="minorHAnsi"/>
          <w:kern w:val="2"/>
          <w:sz w:val="22"/>
          <w:lang w:val="en-US"/>
        </w:rPr>
        <w:tab/>
        <w:t>The mid-point review and the final review shall be based on the degree of progress and/or compliance with the ‘Areas of Collaboration’ (</w:t>
      </w:r>
      <w:r w:rsidR="00562A61">
        <w:rPr>
          <w:rFonts w:asciiTheme="minorHAnsi" w:eastAsia="MS Mincho" w:hAnsiTheme="minorHAnsi" w:cstheme="minorHAnsi"/>
          <w:kern w:val="2"/>
          <w:sz w:val="22"/>
          <w:lang w:val="en-US"/>
        </w:rPr>
        <w:t>Article</w:t>
      </w:r>
      <w:r w:rsidR="00444AE6" w:rsidRPr="00123B64">
        <w:rPr>
          <w:rFonts w:asciiTheme="minorHAnsi" w:eastAsia="MS Mincho" w:hAnsiTheme="minorHAnsi" w:cstheme="minorHAnsi"/>
          <w:kern w:val="2"/>
          <w:sz w:val="22"/>
          <w:lang w:val="en-US"/>
        </w:rPr>
        <w:t xml:space="preserve"> 2 refers) and the quality of the contributions made to assist FAO in its mission of providing authoritative advice to its Members.</w:t>
      </w:r>
    </w:p>
    <w:p w14:paraId="45EBF8A1" w14:textId="58521A2D" w:rsidR="009A556B" w:rsidRPr="00123B64" w:rsidRDefault="003E63FF" w:rsidP="009A556B">
      <w:pPr>
        <w:spacing w:after="120" w:line="240" w:lineRule="auto"/>
        <w:ind w:right="-614"/>
        <w:rPr>
          <w:rFonts w:asciiTheme="minorHAnsi" w:eastAsia="MS Mincho" w:hAnsiTheme="minorHAnsi" w:cstheme="minorHAnsi"/>
          <w:kern w:val="2"/>
          <w:sz w:val="22"/>
          <w:lang w:val="en-US"/>
        </w:rPr>
      </w:pPr>
      <w:r w:rsidRPr="00123B64">
        <w:rPr>
          <w:rFonts w:asciiTheme="minorHAnsi" w:eastAsia="MS Mincho" w:hAnsiTheme="minorHAnsi" w:cstheme="minorHAnsi"/>
          <w:kern w:val="2"/>
          <w:sz w:val="22"/>
          <w:lang w:val="en-US"/>
        </w:rPr>
        <w:t>1</w:t>
      </w:r>
      <w:r>
        <w:rPr>
          <w:rFonts w:asciiTheme="minorHAnsi" w:eastAsia="MS Mincho" w:hAnsiTheme="minorHAnsi" w:cstheme="minorHAnsi"/>
          <w:kern w:val="2"/>
          <w:sz w:val="22"/>
          <w:lang w:val="en-US"/>
        </w:rPr>
        <w:t>4</w:t>
      </w:r>
      <w:r w:rsidRPr="00123B64">
        <w:rPr>
          <w:rFonts w:asciiTheme="minorHAnsi" w:eastAsia="MS Mincho" w:hAnsiTheme="minorHAnsi" w:cstheme="minorHAnsi"/>
          <w:kern w:val="2"/>
          <w:sz w:val="22"/>
          <w:lang w:val="en-US"/>
        </w:rPr>
        <w:t>.</w:t>
      </w:r>
      <w:r>
        <w:rPr>
          <w:rFonts w:asciiTheme="minorHAnsi" w:eastAsia="MS Mincho" w:hAnsiTheme="minorHAnsi" w:cstheme="minorHAnsi"/>
          <w:kern w:val="2"/>
          <w:sz w:val="22"/>
          <w:lang w:val="en-US"/>
        </w:rPr>
        <w:t>3</w:t>
      </w:r>
      <w:r w:rsidRPr="00123B64">
        <w:rPr>
          <w:rFonts w:asciiTheme="minorHAnsi" w:eastAsia="MS Mincho" w:hAnsiTheme="minorHAnsi" w:cstheme="minorHAnsi"/>
          <w:kern w:val="2"/>
          <w:sz w:val="22"/>
          <w:lang w:val="en-US"/>
        </w:rPr>
        <w:t>.</w:t>
      </w:r>
      <w:r w:rsidRPr="00123B64">
        <w:rPr>
          <w:rFonts w:asciiTheme="minorHAnsi" w:eastAsia="MS Mincho" w:hAnsiTheme="minorHAnsi" w:cstheme="minorHAnsi"/>
          <w:kern w:val="2"/>
          <w:sz w:val="22"/>
          <w:lang w:val="en-US"/>
        </w:rPr>
        <w:tab/>
      </w:r>
      <w:r w:rsidR="00EC4F39" w:rsidRPr="00EC4F39">
        <w:rPr>
          <w:rFonts w:asciiTheme="minorHAnsi" w:eastAsia="MS Mincho" w:hAnsiTheme="minorHAnsi" w:cstheme="minorHAnsi"/>
          <w:kern w:val="2"/>
          <w:sz w:val="22"/>
          <w:lang w:val="en-US"/>
        </w:rPr>
        <w:t xml:space="preserve">At the conclusion of the five-year period, the FAO Reference Centre </w:t>
      </w:r>
      <w:r w:rsidR="00BC5BC6">
        <w:rPr>
          <w:rFonts w:asciiTheme="minorHAnsi" w:eastAsia="MS Mincho" w:hAnsiTheme="minorHAnsi" w:cstheme="minorHAnsi"/>
          <w:kern w:val="2"/>
          <w:sz w:val="22"/>
          <w:lang w:val="en-US"/>
        </w:rPr>
        <w:t>shall</w:t>
      </w:r>
      <w:r w:rsidR="00EC4F39" w:rsidRPr="00EC4F39">
        <w:rPr>
          <w:rFonts w:asciiTheme="minorHAnsi" w:eastAsia="MS Mincho" w:hAnsiTheme="minorHAnsi" w:cstheme="minorHAnsi"/>
          <w:kern w:val="2"/>
          <w:sz w:val="22"/>
          <w:lang w:val="en-US"/>
        </w:rPr>
        <w:t xml:space="preserve"> submit a comprehensive </w:t>
      </w:r>
      <w:r w:rsidR="009A556B">
        <w:rPr>
          <w:rFonts w:asciiTheme="minorHAnsi" w:eastAsia="MS Mincho" w:hAnsiTheme="minorHAnsi" w:cstheme="minorHAnsi"/>
          <w:kern w:val="2"/>
          <w:sz w:val="22"/>
          <w:lang w:val="en-US"/>
        </w:rPr>
        <w:t xml:space="preserve">five (5) </w:t>
      </w:r>
      <w:r w:rsidR="00EC4F39" w:rsidRPr="00EC4F39">
        <w:rPr>
          <w:rFonts w:asciiTheme="minorHAnsi" w:eastAsia="MS Mincho" w:hAnsiTheme="minorHAnsi" w:cstheme="minorHAnsi"/>
          <w:kern w:val="2"/>
          <w:sz w:val="22"/>
          <w:lang w:val="en-US"/>
        </w:rPr>
        <w:t>year report to FAO</w:t>
      </w:r>
      <w:r w:rsidR="006D73EA">
        <w:rPr>
          <w:rFonts w:asciiTheme="minorHAnsi" w:eastAsia="MS Mincho" w:hAnsiTheme="minorHAnsi" w:cstheme="minorHAnsi"/>
          <w:kern w:val="2"/>
          <w:sz w:val="22"/>
          <w:lang w:val="en-US"/>
        </w:rPr>
        <w:t xml:space="preserve"> no later than six (6) months before </w:t>
      </w:r>
      <w:r w:rsidR="00CF6F91">
        <w:rPr>
          <w:rFonts w:asciiTheme="minorHAnsi" w:eastAsia="MS Mincho" w:hAnsiTheme="minorHAnsi" w:cstheme="minorHAnsi"/>
          <w:kern w:val="2"/>
          <w:sz w:val="22"/>
          <w:lang w:val="en-US"/>
        </w:rPr>
        <w:t xml:space="preserve">the </w:t>
      </w:r>
      <w:r w:rsidR="006D73EA">
        <w:rPr>
          <w:rFonts w:asciiTheme="minorHAnsi" w:eastAsia="MS Mincho" w:hAnsiTheme="minorHAnsi" w:cstheme="minorHAnsi"/>
          <w:kern w:val="2"/>
          <w:sz w:val="22"/>
          <w:lang w:val="en-US"/>
        </w:rPr>
        <w:t>expiry date of the designation</w:t>
      </w:r>
      <w:r w:rsidR="009A556B">
        <w:rPr>
          <w:rFonts w:asciiTheme="minorHAnsi" w:eastAsia="MS Mincho" w:hAnsiTheme="minorHAnsi" w:cstheme="minorHAnsi"/>
          <w:kern w:val="2"/>
          <w:sz w:val="22"/>
          <w:lang w:val="en-US"/>
        </w:rPr>
        <w:t xml:space="preserve"> period</w:t>
      </w:r>
      <w:r w:rsidR="00EC4F39" w:rsidRPr="00EC4F39">
        <w:rPr>
          <w:rFonts w:asciiTheme="minorHAnsi" w:eastAsia="MS Mincho" w:hAnsiTheme="minorHAnsi" w:cstheme="minorHAnsi"/>
          <w:kern w:val="2"/>
          <w:sz w:val="22"/>
          <w:lang w:val="en-US"/>
        </w:rPr>
        <w:t xml:space="preserve">. This report will encompass the achievements of the </w:t>
      </w:r>
      <w:r w:rsidR="009A556B">
        <w:rPr>
          <w:rFonts w:asciiTheme="minorHAnsi" w:eastAsia="MS Mincho" w:hAnsiTheme="minorHAnsi" w:cstheme="minorHAnsi"/>
          <w:kern w:val="2"/>
          <w:sz w:val="22"/>
          <w:lang w:val="en-US"/>
        </w:rPr>
        <w:t>FAO R</w:t>
      </w:r>
      <w:r w:rsidR="00EC4F39" w:rsidRPr="00EC4F39">
        <w:rPr>
          <w:rFonts w:asciiTheme="minorHAnsi" w:eastAsia="MS Mincho" w:hAnsiTheme="minorHAnsi" w:cstheme="minorHAnsi"/>
          <w:kern w:val="2"/>
          <w:sz w:val="22"/>
          <w:lang w:val="en-US"/>
        </w:rPr>
        <w:t xml:space="preserve">eference </w:t>
      </w:r>
      <w:r w:rsidR="009A556B">
        <w:rPr>
          <w:rFonts w:asciiTheme="minorHAnsi" w:eastAsia="MS Mincho" w:hAnsiTheme="minorHAnsi" w:cstheme="minorHAnsi"/>
          <w:kern w:val="2"/>
          <w:sz w:val="22"/>
          <w:lang w:val="en-US"/>
        </w:rPr>
        <w:t>C</w:t>
      </w:r>
      <w:r w:rsidR="00EC4F39" w:rsidRPr="00EC4F39">
        <w:rPr>
          <w:rFonts w:asciiTheme="minorHAnsi" w:eastAsia="MS Mincho" w:hAnsiTheme="minorHAnsi" w:cstheme="minorHAnsi"/>
          <w:kern w:val="2"/>
          <w:sz w:val="22"/>
          <w:lang w:val="en-US"/>
        </w:rPr>
        <w:t xml:space="preserve">enter during </w:t>
      </w:r>
      <w:r w:rsidR="009A556B">
        <w:rPr>
          <w:rFonts w:asciiTheme="minorHAnsi" w:eastAsia="MS Mincho" w:hAnsiTheme="minorHAnsi" w:cstheme="minorHAnsi"/>
          <w:kern w:val="2"/>
          <w:sz w:val="22"/>
          <w:lang w:val="en-US"/>
        </w:rPr>
        <w:t>its</w:t>
      </w:r>
      <w:r w:rsidR="00EC4F39" w:rsidRPr="00EC4F39">
        <w:rPr>
          <w:rFonts w:asciiTheme="minorHAnsi" w:eastAsia="MS Mincho" w:hAnsiTheme="minorHAnsi" w:cstheme="minorHAnsi"/>
          <w:kern w:val="2"/>
          <w:sz w:val="22"/>
          <w:lang w:val="en-US"/>
        </w:rPr>
        <w:t xml:space="preserve"> </w:t>
      </w:r>
      <w:r w:rsidR="00EC4F39" w:rsidRPr="00EC4F39">
        <w:rPr>
          <w:rFonts w:asciiTheme="minorHAnsi" w:eastAsia="MS Mincho" w:hAnsiTheme="minorHAnsi" w:cstheme="minorHAnsi"/>
          <w:kern w:val="2"/>
          <w:sz w:val="22"/>
          <w:lang w:val="en-US"/>
        </w:rPr>
        <w:lastRenderedPageBreak/>
        <w:t xml:space="preserve">designation </w:t>
      </w:r>
      <w:proofErr w:type="gramStart"/>
      <w:r w:rsidR="00EC4F39" w:rsidRPr="00EC4F39">
        <w:rPr>
          <w:rFonts w:asciiTheme="minorHAnsi" w:eastAsia="MS Mincho" w:hAnsiTheme="minorHAnsi" w:cstheme="minorHAnsi"/>
          <w:kern w:val="2"/>
          <w:sz w:val="22"/>
          <w:lang w:val="en-US"/>
        </w:rPr>
        <w:t xml:space="preserve">period, </w:t>
      </w:r>
      <w:r w:rsidR="009A556B">
        <w:rPr>
          <w:rFonts w:asciiTheme="minorHAnsi" w:eastAsia="MS Mincho" w:hAnsiTheme="minorHAnsi" w:cstheme="minorHAnsi"/>
          <w:kern w:val="2"/>
          <w:sz w:val="22"/>
          <w:lang w:val="en-US"/>
        </w:rPr>
        <w:t>and</w:t>
      </w:r>
      <w:proofErr w:type="gramEnd"/>
      <w:r w:rsidR="009A556B">
        <w:rPr>
          <w:rFonts w:asciiTheme="minorHAnsi" w:eastAsia="MS Mincho" w:hAnsiTheme="minorHAnsi" w:cstheme="minorHAnsi"/>
          <w:kern w:val="2"/>
          <w:sz w:val="22"/>
          <w:lang w:val="en-US"/>
        </w:rPr>
        <w:t xml:space="preserve"> will provide a basis for the</w:t>
      </w:r>
      <w:r w:rsidR="00BC5BC6">
        <w:rPr>
          <w:rFonts w:asciiTheme="minorHAnsi" w:eastAsia="MS Mincho" w:hAnsiTheme="minorHAnsi" w:cstheme="minorHAnsi"/>
          <w:kern w:val="2"/>
          <w:sz w:val="22"/>
          <w:lang w:val="en-US"/>
        </w:rPr>
        <w:t xml:space="preserve"> final</w:t>
      </w:r>
      <w:r w:rsidR="00EC4F39" w:rsidRPr="00EC4F39">
        <w:rPr>
          <w:rFonts w:asciiTheme="minorHAnsi" w:eastAsia="MS Mincho" w:hAnsiTheme="minorHAnsi" w:cstheme="minorHAnsi"/>
          <w:kern w:val="2"/>
          <w:sz w:val="22"/>
          <w:lang w:val="en-US"/>
        </w:rPr>
        <w:t xml:space="preserve"> review and consideration for </w:t>
      </w:r>
      <w:r w:rsidR="009A556B">
        <w:rPr>
          <w:rFonts w:asciiTheme="minorHAnsi" w:eastAsia="MS Mincho" w:hAnsiTheme="minorHAnsi" w:cstheme="minorHAnsi"/>
          <w:kern w:val="2"/>
          <w:sz w:val="22"/>
          <w:lang w:val="en-US"/>
        </w:rPr>
        <w:t xml:space="preserve">a potential renewal of the designation period. </w:t>
      </w:r>
    </w:p>
    <w:p w14:paraId="2628980B" w14:textId="524BD982" w:rsidR="00B63788" w:rsidRDefault="008622A1" w:rsidP="00847D6C">
      <w:pPr>
        <w:spacing w:after="120" w:line="240" w:lineRule="auto"/>
        <w:ind w:right="-614"/>
        <w:rPr>
          <w:rFonts w:asciiTheme="minorHAnsi" w:eastAsia="MS Mincho" w:hAnsiTheme="minorHAnsi" w:cstheme="minorBidi"/>
          <w:sz w:val="22"/>
          <w:lang w:val="en-US"/>
        </w:rPr>
      </w:pPr>
      <w:r w:rsidRPr="551DCF4A">
        <w:rPr>
          <w:rFonts w:asciiTheme="minorHAnsi" w:eastAsia="MS Mincho" w:hAnsiTheme="minorHAnsi" w:cstheme="minorBidi"/>
          <w:kern w:val="2"/>
          <w:sz w:val="22"/>
          <w:lang w:val="en-US"/>
        </w:rPr>
        <w:t>14</w:t>
      </w:r>
      <w:r w:rsidR="00444AE6" w:rsidRPr="551DCF4A">
        <w:rPr>
          <w:rFonts w:asciiTheme="minorHAnsi" w:eastAsia="MS Mincho" w:hAnsiTheme="minorHAnsi" w:cstheme="minorBidi"/>
          <w:kern w:val="2"/>
          <w:sz w:val="22"/>
          <w:lang w:val="en-US"/>
        </w:rPr>
        <w:t>.4.</w:t>
      </w:r>
      <w:r w:rsidR="00444AE6" w:rsidRPr="00123B64">
        <w:rPr>
          <w:rFonts w:asciiTheme="minorHAnsi" w:eastAsia="MS Mincho" w:hAnsiTheme="minorHAnsi" w:cstheme="minorHAnsi"/>
          <w:kern w:val="2"/>
          <w:sz w:val="22"/>
          <w:lang w:val="en-US"/>
        </w:rPr>
        <w:tab/>
      </w:r>
      <w:r w:rsidR="00444AE6" w:rsidRPr="551DCF4A">
        <w:rPr>
          <w:rFonts w:asciiTheme="minorHAnsi" w:eastAsia="MS Mincho" w:hAnsiTheme="minorHAnsi" w:cstheme="minorBidi"/>
          <w:kern w:val="2"/>
          <w:sz w:val="22"/>
          <w:lang w:val="en-US"/>
        </w:rPr>
        <w:t xml:space="preserve">Upon positive </w:t>
      </w:r>
      <w:r w:rsidR="00FE79DB" w:rsidRPr="551DCF4A">
        <w:rPr>
          <w:rFonts w:asciiTheme="minorHAnsi" w:eastAsia="MS Mincho" w:hAnsiTheme="minorHAnsi" w:cstheme="minorBidi"/>
          <w:sz w:val="22"/>
          <w:lang w:val="en-US"/>
        </w:rPr>
        <w:t xml:space="preserve">mid-point and final </w:t>
      </w:r>
      <w:r w:rsidR="00444AE6" w:rsidRPr="551DCF4A">
        <w:rPr>
          <w:rFonts w:asciiTheme="minorHAnsi" w:eastAsia="MS Mincho" w:hAnsiTheme="minorHAnsi" w:cstheme="minorBidi"/>
          <w:kern w:val="2"/>
          <w:sz w:val="22"/>
          <w:lang w:val="en-US"/>
        </w:rPr>
        <w:t xml:space="preserve">review, the designation as an FAO Reference Centre may be renewed with mutually agreed terms of reference and a work plan for a specified </w:t>
      </w:r>
      <w:proofErr w:type="gramStart"/>
      <w:r w:rsidR="00444AE6" w:rsidRPr="551DCF4A">
        <w:rPr>
          <w:rFonts w:asciiTheme="minorHAnsi" w:eastAsia="MS Mincho" w:hAnsiTheme="minorHAnsi" w:cstheme="minorBidi"/>
          <w:kern w:val="2"/>
          <w:sz w:val="22"/>
          <w:lang w:val="en-US"/>
        </w:rPr>
        <w:t>period of time</w:t>
      </w:r>
      <w:proofErr w:type="gramEnd"/>
      <w:r w:rsidR="00444AE6" w:rsidRPr="551DCF4A">
        <w:rPr>
          <w:rFonts w:asciiTheme="minorHAnsi" w:eastAsia="MS Mincho" w:hAnsiTheme="minorHAnsi" w:cstheme="minorBidi"/>
          <w:kern w:val="2"/>
          <w:sz w:val="22"/>
          <w:lang w:val="en-US"/>
        </w:rPr>
        <w:t xml:space="preserve">. If interested, the FAO Reference Centre should contact the </w:t>
      </w:r>
      <w:r w:rsidR="001A230F">
        <w:rPr>
          <w:rFonts w:asciiTheme="minorHAnsi" w:eastAsia="MS Mincho" w:hAnsiTheme="minorHAnsi" w:cstheme="minorBidi"/>
          <w:kern w:val="2"/>
          <w:sz w:val="22"/>
          <w:lang w:val="en-US"/>
        </w:rPr>
        <w:t>Animal Production and Health Division</w:t>
      </w:r>
      <w:r w:rsidR="00444AE6" w:rsidRPr="006946D9">
        <w:rPr>
          <w:rFonts w:asciiTheme="minorHAnsi" w:eastAsia="MS Mincho" w:hAnsiTheme="minorHAnsi" w:cstheme="minorBidi"/>
          <w:kern w:val="2"/>
          <w:sz w:val="22"/>
          <w:lang w:val="en-US"/>
        </w:rPr>
        <w:t xml:space="preserve"> of</w:t>
      </w:r>
      <w:r w:rsidR="00444AE6" w:rsidRPr="551DCF4A">
        <w:rPr>
          <w:rFonts w:asciiTheme="minorHAnsi" w:eastAsia="MS Mincho" w:hAnsiTheme="minorHAnsi" w:cstheme="minorBidi"/>
          <w:kern w:val="2"/>
          <w:sz w:val="22"/>
          <w:lang w:val="en-US"/>
        </w:rPr>
        <w:t xml:space="preserve"> FAO not less than six </w:t>
      </w:r>
      <w:r w:rsidR="00562A61">
        <w:rPr>
          <w:rFonts w:asciiTheme="minorHAnsi" w:eastAsia="MS Mincho" w:hAnsiTheme="minorHAnsi" w:cstheme="minorBidi"/>
          <w:kern w:val="2"/>
          <w:sz w:val="22"/>
          <w:lang w:val="en-US"/>
        </w:rPr>
        <w:t xml:space="preserve">(6) </w:t>
      </w:r>
      <w:r w:rsidR="00444AE6" w:rsidRPr="551DCF4A">
        <w:rPr>
          <w:rFonts w:asciiTheme="minorHAnsi" w:eastAsia="MS Mincho" w:hAnsiTheme="minorHAnsi" w:cstheme="minorBidi"/>
          <w:kern w:val="2"/>
          <w:sz w:val="22"/>
          <w:lang w:val="en-US"/>
        </w:rPr>
        <w:t xml:space="preserve">months before the expiry of the </w:t>
      </w:r>
      <w:r w:rsidR="00B057A8">
        <w:rPr>
          <w:rFonts w:asciiTheme="minorHAnsi" w:eastAsia="MS Mincho" w:hAnsiTheme="minorHAnsi" w:cstheme="minorBidi"/>
          <w:kern w:val="2"/>
          <w:sz w:val="22"/>
          <w:lang w:val="en-US"/>
        </w:rPr>
        <w:t>five (5)</w:t>
      </w:r>
      <w:r w:rsidR="00444AE6" w:rsidRPr="551DCF4A">
        <w:rPr>
          <w:rFonts w:asciiTheme="minorHAnsi" w:eastAsia="MS Mincho" w:hAnsiTheme="minorHAnsi" w:cstheme="minorBidi"/>
          <w:kern w:val="2"/>
          <w:sz w:val="22"/>
          <w:lang w:val="en-US"/>
        </w:rPr>
        <w:t xml:space="preserve"> year period to discuss the possibility of renewing the designation.</w:t>
      </w:r>
      <w:r w:rsidR="009D0F98" w:rsidRPr="551DCF4A">
        <w:rPr>
          <w:rFonts w:asciiTheme="minorHAnsi" w:eastAsia="MS Mincho" w:hAnsiTheme="minorHAnsi" w:cstheme="minorBidi"/>
          <w:sz w:val="22"/>
          <w:lang w:val="en-US"/>
        </w:rPr>
        <w:t xml:space="preserve"> </w:t>
      </w:r>
      <w:r w:rsidR="005F2D50" w:rsidRPr="551DCF4A">
        <w:rPr>
          <w:rFonts w:asciiTheme="minorHAnsi" w:eastAsia="MS Mincho" w:hAnsiTheme="minorHAnsi" w:cstheme="minorBidi"/>
          <w:sz w:val="22"/>
          <w:lang w:val="en-US"/>
        </w:rPr>
        <w:t>Designations may not be renewed past their expiry.</w:t>
      </w:r>
    </w:p>
    <w:p w14:paraId="1926C155" w14:textId="00AD6B36" w:rsidR="00444AE6" w:rsidRPr="00123B64" w:rsidRDefault="008622A1" w:rsidP="00DF70C9">
      <w:pPr>
        <w:keepNext/>
        <w:spacing w:after="120" w:line="240" w:lineRule="auto"/>
        <w:ind w:left="14" w:right="-619" w:hanging="14"/>
        <w:rPr>
          <w:rFonts w:asciiTheme="minorHAnsi" w:hAnsiTheme="minorHAnsi" w:cstheme="minorHAnsi"/>
          <w:sz w:val="22"/>
        </w:rPr>
      </w:pPr>
      <w:r w:rsidRPr="00123B64">
        <w:rPr>
          <w:rFonts w:asciiTheme="minorHAnsi" w:hAnsiTheme="minorHAnsi" w:cstheme="minorHAnsi"/>
          <w:b/>
          <w:sz w:val="22"/>
        </w:rPr>
        <w:t>1</w:t>
      </w:r>
      <w:r>
        <w:rPr>
          <w:rFonts w:asciiTheme="minorHAnsi" w:hAnsiTheme="minorHAnsi" w:cstheme="minorHAnsi"/>
          <w:b/>
          <w:sz w:val="22"/>
        </w:rPr>
        <w:t>5</w:t>
      </w:r>
      <w:r w:rsidR="00444AE6" w:rsidRPr="00123B64">
        <w:rPr>
          <w:rFonts w:asciiTheme="minorHAnsi" w:hAnsiTheme="minorHAnsi" w:cstheme="minorHAnsi"/>
          <w:b/>
          <w:sz w:val="22"/>
        </w:rPr>
        <w:t>.</w:t>
      </w:r>
      <w:r w:rsidR="00444AE6" w:rsidRPr="00123B64">
        <w:rPr>
          <w:rFonts w:asciiTheme="minorHAnsi" w:hAnsiTheme="minorHAnsi" w:cstheme="minorHAnsi"/>
          <w:b/>
          <w:sz w:val="22"/>
        </w:rPr>
        <w:tab/>
        <w:t>Termination</w:t>
      </w:r>
      <w:r w:rsidR="00444AE6" w:rsidRPr="00123B64">
        <w:rPr>
          <w:rFonts w:asciiTheme="minorHAnsi" w:hAnsiTheme="minorHAnsi" w:cstheme="minorHAnsi"/>
          <w:sz w:val="22"/>
        </w:rPr>
        <w:t xml:space="preserve"> </w:t>
      </w:r>
    </w:p>
    <w:p w14:paraId="189FE2AB" w14:textId="6E18DEAE" w:rsidR="00444AE6" w:rsidRPr="00123B64" w:rsidRDefault="008622A1" w:rsidP="00847D6C">
      <w:pPr>
        <w:spacing w:after="120" w:line="240" w:lineRule="auto"/>
        <w:ind w:right="-614"/>
        <w:rPr>
          <w:rFonts w:asciiTheme="minorHAnsi" w:hAnsiTheme="minorHAnsi" w:cstheme="minorHAnsi"/>
          <w:sz w:val="22"/>
        </w:rPr>
      </w:pPr>
      <w:r w:rsidRPr="00123B64">
        <w:rPr>
          <w:rFonts w:asciiTheme="minorHAnsi" w:hAnsiTheme="minorHAnsi" w:cstheme="minorHAnsi"/>
          <w:sz w:val="22"/>
        </w:rPr>
        <w:t>1</w:t>
      </w:r>
      <w:r>
        <w:rPr>
          <w:rFonts w:asciiTheme="minorHAnsi" w:hAnsiTheme="minorHAnsi" w:cstheme="minorHAnsi"/>
          <w:sz w:val="22"/>
        </w:rPr>
        <w:t>5</w:t>
      </w:r>
      <w:r w:rsidR="00444AE6" w:rsidRPr="00123B64">
        <w:rPr>
          <w:rFonts w:asciiTheme="minorHAnsi" w:hAnsiTheme="minorHAnsi" w:cstheme="minorHAnsi"/>
          <w:sz w:val="22"/>
        </w:rPr>
        <w:t>.1.</w:t>
      </w:r>
      <w:r w:rsidR="00444AE6" w:rsidRPr="00123B64">
        <w:rPr>
          <w:rFonts w:asciiTheme="minorHAnsi" w:hAnsiTheme="minorHAnsi" w:cstheme="minorHAnsi"/>
          <w:sz w:val="22"/>
        </w:rPr>
        <w:tab/>
        <w:t xml:space="preserve">This Agreement, and consequently the designation as FAO Reference Centre, may be terminated by either Party upon thirty (30) days’ written notice given to the other Party. The Parties shall not be required to provide reasons for termination. </w:t>
      </w:r>
    </w:p>
    <w:p w14:paraId="2C53503B" w14:textId="15A43221" w:rsidR="00133856" w:rsidRPr="002B4272" w:rsidRDefault="008622A1" w:rsidP="002B4272">
      <w:pPr>
        <w:spacing w:after="120" w:line="240" w:lineRule="auto"/>
        <w:ind w:right="-614"/>
        <w:rPr>
          <w:rFonts w:asciiTheme="minorHAnsi" w:eastAsia="MS Mincho" w:hAnsiTheme="minorHAnsi" w:cstheme="minorHAnsi"/>
          <w:kern w:val="2"/>
          <w:sz w:val="22"/>
          <w:lang w:val="en-US"/>
        </w:rPr>
      </w:pPr>
      <w:r w:rsidRPr="00123B64">
        <w:rPr>
          <w:rFonts w:asciiTheme="minorHAnsi" w:hAnsiTheme="minorHAnsi" w:cstheme="minorHAnsi"/>
          <w:sz w:val="22"/>
        </w:rPr>
        <w:t>1</w:t>
      </w:r>
      <w:r>
        <w:rPr>
          <w:rFonts w:asciiTheme="minorHAnsi" w:hAnsiTheme="minorHAnsi" w:cstheme="minorHAnsi"/>
          <w:sz w:val="22"/>
        </w:rPr>
        <w:t>5</w:t>
      </w:r>
      <w:r w:rsidR="00444AE6" w:rsidRPr="00123B64">
        <w:rPr>
          <w:rFonts w:asciiTheme="minorHAnsi" w:hAnsiTheme="minorHAnsi" w:cstheme="minorHAnsi"/>
          <w:sz w:val="22"/>
        </w:rPr>
        <w:t>.2.</w:t>
      </w:r>
      <w:r w:rsidR="00444AE6" w:rsidRPr="00123B64">
        <w:rPr>
          <w:rFonts w:asciiTheme="minorHAnsi" w:hAnsiTheme="minorHAnsi" w:cstheme="minorHAnsi"/>
          <w:sz w:val="22"/>
        </w:rPr>
        <w:tab/>
        <w:t>In the event of termination, the Parties shall agree on measures required for the orderly conclusion of ongoing activities.</w:t>
      </w:r>
      <w:r w:rsidR="00444AE6" w:rsidRPr="00123B64">
        <w:rPr>
          <w:rFonts w:asciiTheme="minorHAnsi" w:eastAsia="MS Mincho" w:hAnsiTheme="minorHAnsi" w:cstheme="minorHAnsi"/>
          <w:kern w:val="2"/>
          <w:sz w:val="22"/>
          <w:lang w:val="en-US"/>
        </w:rPr>
        <w:t xml:space="preserve"> </w:t>
      </w:r>
    </w:p>
    <w:sectPr w:rsidR="00133856" w:rsidRPr="002B4272" w:rsidSect="00443CA1">
      <w:footerReference w:type="even" r:id="rId11"/>
      <w:footerReference w:type="default" r:id="rId12"/>
      <w:footerReference w:type="first" r:id="rId13"/>
      <w:pgSz w:w="12240" w:h="15840"/>
      <w:pgMar w:top="1620" w:right="1787" w:bottom="690" w:left="18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3834" w14:textId="77777777" w:rsidR="00131FEB" w:rsidRDefault="00131FEB">
      <w:pPr>
        <w:spacing w:after="0" w:line="240" w:lineRule="auto"/>
      </w:pPr>
      <w:r>
        <w:separator/>
      </w:r>
    </w:p>
  </w:endnote>
  <w:endnote w:type="continuationSeparator" w:id="0">
    <w:p w14:paraId="682CB777" w14:textId="77777777" w:rsidR="00131FEB" w:rsidRDefault="00131FEB">
      <w:pPr>
        <w:spacing w:after="0" w:line="240" w:lineRule="auto"/>
      </w:pPr>
      <w:r>
        <w:continuationSeparator/>
      </w:r>
    </w:p>
  </w:endnote>
  <w:endnote w:type="continuationNotice" w:id="1">
    <w:p w14:paraId="5AC781D0" w14:textId="77777777" w:rsidR="00131FEB" w:rsidRDefault="00131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khbar MT">
    <w:altName w:val="Times New Roman"/>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F95" w14:textId="5A66AB6E" w:rsidR="00774A5E" w:rsidRDefault="00774A5E" w:rsidP="000E2B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74B7F">
      <w:rPr>
        <w:rStyle w:val="PageNumber"/>
        <w:noProof/>
      </w:rPr>
      <w:t>10</w:t>
    </w:r>
    <w:r>
      <w:rPr>
        <w:rStyle w:val="PageNumber"/>
      </w:rPr>
      <w:fldChar w:fldCharType="end"/>
    </w:r>
  </w:p>
  <w:p w14:paraId="282A7656" w14:textId="77777777" w:rsidR="00774A5E" w:rsidRDefault="00774A5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1EB75" w14:textId="38BC7D73" w:rsidR="00774A5E" w:rsidRPr="00EF2AF8" w:rsidRDefault="00774A5E" w:rsidP="00174B7F">
    <w:pPr>
      <w:pStyle w:val="Footer"/>
      <w:framePr w:wrap="none" w:vAnchor="text" w:hAnchor="margin" w:xAlign="center" w:y="1"/>
      <w:ind w:left="0" w:firstLine="0"/>
      <w:rPr>
        <w:rStyle w:val="PageNumber"/>
        <w:rFonts w:asciiTheme="minorHAnsi" w:hAnsiTheme="minorHAnsi" w:cstheme="minorHAnsi"/>
      </w:rPr>
    </w:pPr>
  </w:p>
  <w:p w14:paraId="31E3A6B1" w14:textId="77777777" w:rsidR="00774A5E" w:rsidRPr="00EF2AF8" w:rsidRDefault="00774A5E" w:rsidP="00174B7F">
    <w:pPr>
      <w:spacing w:after="160" w:line="259" w:lineRule="auto"/>
      <w:ind w:left="0" w:right="0" w:firstLine="0"/>
      <w:jc w:val="lef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C809" w14:textId="77777777" w:rsidR="00774A5E" w:rsidRDefault="00774A5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A23F0" w14:textId="77777777" w:rsidR="00131FEB" w:rsidRDefault="00131FEB">
      <w:pPr>
        <w:spacing w:after="0" w:line="240" w:lineRule="auto"/>
      </w:pPr>
      <w:r>
        <w:separator/>
      </w:r>
    </w:p>
  </w:footnote>
  <w:footnote w:type="continuationSeparator" w:id="0">
    <w:p w14:paraId="3B81FB8E" w14:textId="77777777" w:rsidR="00131FEB" w:rsidRDefault="00131FEB">
      <w:pPr>
        <w:spacing w:after="0" w:line="240" w:lineRule="auto"/>
      </w:pPr>
      <w:r>
        <w:continuationSeparator/>
      </w:r>
    </w:p>
  </w:footnote>
  <w:footnote w:type="continuationNotice" w:id="1">
    <w:p w14:paraId="7A228A26" w14:textId="77777777" w:rsidR="00131FEB" w:rsidRDefault="00131FEB">
      <w:pPr>
        <w:spacing w:after="0" w:line="240" w:lineRule="auto"/>
      </w:pPr>
    </w:p>
  </w:footnote>
  <w:footnote w:id="2">
    <w:p w14:paraId="7EB8ADC3" w14:textId="0BCBBE6E" w:rsidR="00774A5E" w:rsidRPr="005313DA" w:rsidRDefault="00774A5E" w:rsidP="008622A1">
      <w:pPr>
        <w:spacing w:after="0" w:line="240" w:lineRule="auto"/>
        <w:ind w:left="0" w:right="0" w:firstLine="0"/>
        <w:jc w:val="left"/>
        <w:rPr>
          <w:rFonts w:asciiTheme="minorHAnsi" w:hAnsiTheme="minorHAnsi" w:cstheme="minorHAnsi"/>
          <w:color w:val="auto"/>
          <w:sz w:val="18"/>
          <w:szCs w:val="18"/>
        </w:rPr>
      </w:pPr>
      <w:r w:rsidRPr="005313DA">
        <w:rPr>
          <w:rStyle w:val="FootnoteReference"/>
          <w:rFonts w:asciiTheme="minorHAnsi" w:hAnsiTheme="minorHAnsi" w:cstheme="minorHAnsi"/>
          <w:sz w:val="18"/>
          <w:szCs w:val="18"/>
        </w:rPr>
        <w:footnoteRef/>
      </w:r>
      <w:r w:rsidRPr="005313DA">
        <w:rPr>
          <w:rFonts w:asciiTheme="minorHAnsi" w:hAnsiTheme="minorHAnsi" w:cstheme="minorHAnsi"/>
          <w:sz w:val="18"/>
          <w:szCs w:val="18"/>
        </w:rPr>
        <w:t xml:space="preserve"> Available at </w:t>
      </w:r>
      <w:hyperlink r:id="rId1" w:tgtFrame="_blank" w:history="1">
        <w:r w:rsidRPr="005313DA">
          <w:rPr>
            <w:rFonts w:asciiTheme="minorHAnsi" w:hAnsiTheme="minorHAnsi" w:cstheme="minorHAnsi"/>
            <w:color w:val="D25814"/>
            <w:sz w:val="18"/>
            <w:szCs w:val="18"/>
            <w:u w:val="single"/>
            <w:lang w:val="en"/>
          </w:rPr>
          <w:t>https://www.unglobalcompact.org/what-is-gc/mission/principles</w:t>
        </w:r>
      </w:hyperlink>
      <w:r w:rsidRPr="005313DA">
        <w:rPr>
          <w:rFonts w:asciiTheme="minorHAnsi" w:hAnsiTheme="minorHAnsi" w:cstheme="minorHAnsi"/>
          <w:color w:val="auto"/>
          <w:sz w:val="18"/>
          <w:szCs w:val="18"/>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A8E1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C74C9"/>
    <w:multiLevelType w:val="hybridMultilevel"/>
    <w:tmpl w:val="411880E6"/>
    <w:lvl w:ilvl="0" w:tplc="04090017">
      <w:start w:val="1"/>
      <w:numFmt w:val="lowerLetter"/>
      <w:lvlText w:val="%1)"/>
      <w:lvlJc w:val="left"/>
      <w:pPr>
        <w:ind w:left="720" w:hanging="360"/>
      </w:pPr>
      <w:rPr>
        <w:rFonts w:hint="default"/>
      </w:rPr>
    </w:lvl>
    <w:lvl w:ilvl="1" w:tplc="E5C08A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358CA"/>
    <w:multiLevelType w:val="hybridMultilevel"/>
    <w:tmpl w:val="052E267C"/>
    <w:lvl w:ilvl="0" w:tplc="CFCE93FE">
      <w:start w:val="1"/>
      <w:numFmt w:val="bullet"/>
      <w:pStyle w:val="DashListLev1"/>
      <w:lvlText w:val=""/>
      <w:lvlJc w:val="left"/>
      <w:pPr>
        <w:tabs>
          <w:tab w:val="num" w:pos="-545"/>
        </w:tabs>
        <w:ind w:left="215" w:hanging="363"/>
      </w:pPr>
      <w:rPr>
        <w:rFonts w:ascii="Symbol" w:hAnsi="Symbol" w:hint="default"/>
        <w:sz w:val="18"/>
        <w:szCs w:val="18"/>
      </w:rPr>
    </w:lvl>
    <w:lvl w:ilvl="1" w:tplc="08090003" w:tentative="1">
      <w:start w:val="1"/>
      <w:numFmt w:val="bullet"/>
      <w:lvlText w:val="o"/>
      <w:lvlJc w:val="left"/>
      <w:pPr>
        <w:tabs>
          <w:tab w:val="num" w:pos="895"/>
        </w:tabs>
        <w:ind w:left="895" w:hanging="360"/>
      </w:pPr>
      <w:rPr>
        <w:rFonts w:ascii="Courier New" w:hAnsi="Courier New" w:cs="Courier New" w:hint="default"/>
      </w:rPr>
    </w:lvl>
    <w:lvl w:ilvl="2" w:tplc="08090005" w:tentative="1">
      <w:start w:val="1"/>
      <w:numFmt w:val="bullet"/>
      <w:lvlText w:val=""/>
      <w:lvlJc w:val="left"/>
      <w:pPr>
        <w:tabs>
          <w:tab w:val="num" w:pos="1615"/>
        </w:tabs>
        <w:ind w:left="1615" w:hanging="360"/>
      </w:pPr>
      <w:rPr>
        <w:rFonts w:ascii="Wingdings" w:hAnsi="Wingdings" w:cs="Wingdings" w:hint="default"/>
      </w:rPr>
    </w:lvl>
    <w:lvl w:ilvl="3" w:tplc="08090001" w:tentative="1">
      <w:start w:val="1"/>
      <w:numFmt w:val="bullet"/>
      <w:lvlText w:val=""/>
      <w:lvlJc w:val="left"/>
      <w:pPr>
        <w:tabs>
          <w:tab w:val="num" w:pos="2335"/>
        </w:tabs>
        <w:ind w:left="2335" w:hanging="360"/>
      </w:pPr>
      <w:rPr>
        <w:rFonts w:ascii="Symbol" w:hAnsi="Symbol" w:cs="Symbol" w:hint="default"/>
      </w:rPr>
    </w:lvl>
    <w:lvl w:ilvl="4" w:tplc="08090003" w:tentative="1">
      <w:start w:val="1"/>
      <w:numFmt w:val="bullet"/>
      <w:lvlText w:val="o"/>
      <w:lvlJc w:val="left"/>
      <w:pPr>
        <w:tabs>
          <w:tab w:val="num" w:pos="3055"/>
        </w:tabs>
        <w:ind w:left="3055" w:hanging="360"/>
      </w:pPr>
      <w:rPr>
        <w:rFonts w:ascii="Courier New" w:hAnsi="Courier New" w:cs="Courier New" w:hint="default"/>
      </w:rPr>
    </w:lvl>
    <w:lvl w:ilvl="5" w:tplc="08090005" w:tentative="1">
      <w:start w:val="1"/>
      <w:numFmt w:val="bullet"/>
      <w:lvlText w:val=""/>
      <w:lvlJc w:val="left"/>
      <w:pPr>
        <w:tabs>
          <w:tab w:val="num" w:pos="3775"/>
        </w:tabs>
        <w:ind w:left="3775" w:hanging="360"/>
      </w:pPr>
      <w:rPr>
        <w:rFonts w:ascii="Wingdings" w:hAnsi="Wingdings" w:cs="Wingdings" w:hint="default"/>
      </w:rPr>
    </w:lvl>
    <w:lvl w:ilvl="6" w:tplc="08090001" w:tentative="1">
      <w:start w:val="1"/>
      <w:numFmt w:val="bullet"/>
      <w:lvlText w:val=""/>
      <w:lvlJc w:val="left"/>
      <w:pPr>
        <w:tabs>
          <w:tab w:val="num" w:pos="4495"/>
        </w:tabs>
        <w:ind w:left="4495" w:hanging="360"/>
      </w:pPr>
      <w:rPr>
        <w:rFonts w:ascii="Symbol" w:hAnsi="Symbol" w:cs="Symbol" w:hint="default"/>
      </w:rPr>
    </w:lvl>
    <w:lvl w:ilvl="7" w:tplc="08090003" w:tentative="1">
      <w:start w:val="1"/>
      <w:numFmt w:val="bullet"/>
      <w:lvlText w:val="o"/>
      <w:lvlJc w:val="left"/>
      <w:pPr>
        <w:tabs>
          <w:tab w:val="num" w:pos="5215"/>
        </w:tabs>
        <w:ind w:left="5215" w:hanging="360"/>
      </w:pPr>
      <w:rPr>
        <w:rFonts w:ascii="Courier New" w:hAnsi="Courier New" w:cs="Courier New" w:hint="default"/>
      </w:rPr>
    </w:lvl>
    <w:lvl w:ilvl="8" w:tplc="08090005" w:tentative="1">
      <w:start w:val="1"/>
      <w:numFmt w:val="bullet"/>
      <w:lvlText w:val=""/>
      <w:lvlJc w:val="left"/>
      <w:pPr>
        <w:tabs>
          <w:tab w:val="num" w:pos="5935"/>
        </w:tabs>
        <w:ind w:left="5935" w:hanging="360"/>
      </w:pPr>
      <w:rPr>
        <w:rFonts w:ascii="Wingdings" w:hAnsi="Wingdings" w:cs="Wingdings" w:hint="default"/>
      </w:rPr>
    </w:lvl>
  </w:abstractNum>
  <w:abstractNum w:abstractNumId="3" w15:restartNumberingAfterBreak="0">
    <w:nsid w:val="169A4C49"/>
    <w:multiLevelType w:val="hybridMultilevel"/>
    <w:tmpl w:val="9466BBF0"/>
    <w:lvl w:ilvl="0" w:tplc="A83C76E4">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37CB3"/>
    <w:multiLevelType w:val="hybridMultilevel"/>
    <w:tmpl w:val="4FC486FA"/>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1F58362B"/>
    <w:multiLevelType w:val="hybridMultilevel"/>
    <w:tmpl w:val="81FC3C94"/>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 w15:restartNumberingAfterBreak="0">
    <w:nsid w:val="2B731EED"/>
    <w:multiLevelType w:val="hybridMultilevel"/>
    <w:tmpl w:val="179E572E"/>
    <w:lvl w:ilvl="0" w:tplc="E306DA08">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03E00"/>
    <w:multiLevelType w:val="hybridMultilevel"/>
    <w:tmpl w:val="411880E6"/>
    <w:lvl w:ilvl="0" w:tplc="04090017">
      <w:start w:val="1"/>
      <w:numFmt w:val="lowerLetter"/>
      <w:lvlText w:val="%1)"/>
      <w:lvlJc w:val="left"/>
      <w:pPr>
        <w:ind w:left="720" w:hanging="360"/>
      </w:pPr>
      <w:rPr>
        <w:rFonts w:hint="default"/>
      </w:rPr>
    </w:lvl>
    <w:lvl w:ilvl="1" w:tplc="E5C08A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D67FC"/>
    <w:multiLevelType w:val="hybridMultilevel"/>
    <w:tmpl w:val="FDA2EECA"/>
    <w:lvl w:ilvl="0" w:tplc="CE5AC6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7548B"/>
    <w:multiLevelType w:val="hybridMultilevel"/>
    <w:tmpl w:val="B69AE76E"/>
    <w:lvl w:ilvl="0" w:tplc="EF787082">
      <w:start w:val="1"/>
      <w:numFmt w:val="decimal"/>
      <w:lvlText w:val="%1."/>
      <w:lvlJc w:val="left"/>
      <w:pPr>
        <w:ind w:left="730"/>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F0B2A02A">
      <w:start w:val="1"/>
      <w:numFmt w:val="lowerLetter"/>
      <w:lvlText w:val="%2"/>
      <w:lvlJc w:val="left"/>
      <w:pPr>
        <w:ind w:left="1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C0E2A7C">
      <w:start w:val="1"/>
      <w:numFmt w:val="lowerRoman"/>
      <w:lvlText w:val="%3"/>
      <w:lvlJc w:val="left"/>
      <w:pPr>
        <w:ind w:left="21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7680F2">
      <w:start w:val="1"/>
      <w:numFmt w:val="decimal"/>
      <w:lvlText w:val="%4"/>
      <w:lvlJc w:val="left"/>
      <w:pPr>
        <w:ind w:left="29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256073E">
      <w:start w:val="1"/>
      <w:numFmt w:val="lowerLetter"/>
      <w:lvlText w:val="%5"/>
      <w:lvlJc w:val="left"/>
      <w:pPr>
        <w:ind w:left="36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5EE283A">
      <w:start w:val="1"/>
      <w:numFmt w:val="lowerRoman"/>
      <w:lvlText w:val="%6"/>
      <w:lvlJc w:val="left"/>
      <w:pPr>
        <w:ind w:left="43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A8A12E">
      <w:start w:val="1"/>
      <w:numFmt w:val="decimal"/>
      <w:lvlText w:val="%7"/>
      <w:lvlJc w:val="left"/>
      <w:pPr>
        <w:ind w:left="50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4A0673C">
      <w:start w:val="1"/>
      <w:numFmt w:val="lowerLetter"/>
      <w:lvlText w:val="%8"/>
      <w:lvlJc w:val="left"/>
      <w:pPr>
        <w:ind w:left="5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30B58C">
      <w:start w:val="1"/>
      <w:numFmt w:val="lowerRoman"/>
      <w:lvlText w:val="%9"/>
      <w:lvlJc w:val="left"/>
      <w:pPr>
        <w:ind w:left="6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BBA05AC"/>
    <w:multiLevelType w:val="hybridMultilevel"/>
    <w:tmpl w:val="911C8852"/>
    <w:lvl w:ilvl="0" w:tplc="4FB091BE">
      <w:start w:val="1"/>
      <w:numFmt w:val="lowerRoman"/>
      <w:lvlText w:val="%1."/>
      <w:lvlJc w:val="right"/>
      <w:pPr>
        <w:ind w:left="436" w:hanging="360"/>
      </w:pPr>
      <w:rPr>
        <w:rFonts w:hint="default"/>
        <w:b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15:restartNumberingAfterBreak="0">
    <w:nsid w:val="45DF3D1C"/>
    <w:multiLevelType w:val="hybridMultilevel"/>
    <w:tmpl w:val="4ED244B8"/>
    <w:lvl w:ilvl="0" w:tplc="4FB091BE">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C405E"/>
    <w:multiLevelType w:val="hybridMultilevel"/>
    <w:tmpl w:val="411880E6"/>
    <w:lvl w:ilvl="0" w:tplc="04090017">
      <w:start w:val="1"/>
      <w:numFmt w:val="lowerLetter"/>
      <w:lvlText w:val="%1)"/>
      <w:lvlJc w:val="left"/>
      <w:pPr>
        <w:ind w:left="720" w:hanging="360"/>
      </w:pPr>
      <w:rPr>
        <w:rFonts w:hint="default"/>
      </w:rPr>
    </w:lvl>
    <w:lvl w:ilvl="1" w:tplc="E5C08A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3A23CA"/>
    <w:multiLevelType w:val="hybridMultilevel"/>
    <w:tmpl w:val="411880E6"/>
    <w:lvl w:ilvl="0" w:tplc="04090017">
      <w:start w:val="1"/>
      <w:numFmt w:val="lowerLetter"/>
      <w:lvlText w:val="%1)"/>
      <w:lvlJc w:val="left"/>
      <w:pPr>
        <w:ind w:left="720" w:hanging="360"/>
      </w:pPr>
      <w:rPr>
        <w:rFonts w:hint="default"/>
      </w:rPr>
    </w:lvl>
    <w:lvl w:ilvl="1" w:tplc="E5C08A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748653">
    <w:abstractNumId w:val="9"/>
  </w:num>
  <w:num w:numId="2" w16cid:durableId="1912614960">
    <w:abstractNumId w:val="11"/>
  </w:num>
  <w:num w:numId="3" w16cid:durableId="617371942">
    <w:abstractNumId w:val="0"/>
  </w:num>
  <w:num w:numId="4" w16cid:durableId="936641138">
    <w:abstractNumId w:val="10"/>
  </w:num>
  <w:num w:numId="5" w16cid:durableId="1426876672">
    <w:abstractNumId w:val="2"/>
  </w:num>
  <w:num w:numId="6" w16cid:durableId="641236756">
    <w:abstractNumId w:val="12"/>
  </w:num>
  <w:num w:numId="7" w16cid:durableId="1612397666">
    <w:abstractNumId w:val="1"/>
  </w:num>
  <w:num w:numId="8" w16cid:durableId="1261644719">
    <w:abstractNumId w:val="13"/>
  </w:num>
  <w:num w:numId="9" w16cid:durableId="295523612">
    <w:abstractNumId w:val="7"/>
  </w:num>
  <w:num w:numId="10" w16cid:durableId="180778667">
    <w:abstractNumId w:val="5"/>
  </w:num>
  <w:num w:numId="11" w16cid:durableId="1042637806">
    <w:abstractNumId w:val="4"/>
  </w:num>
  <w:num w:numId="12" w16cid:durableId="1862165386">
    <w:abstractNumId w:val="3"/>
  </w:num>
  <w:num w:numId="13" w16cid:durableId="1244685670">
    <w:abstractNumId w:val="8"/>
  </w:num>
  <w:num w:numId="14" w16cid:durableId="1460939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1" w:cryptProviderType="rsaAES" w:cryptAlgorithmClass="hash" w:cryptAlgorithmType="typeAny" w:cryptAlgorithmSid="14" w:cryptSpinCount="100000" w:hash="9o+6QkydBz/I3NOYqWVcSSu5BSQvG0dWod1pvDgfN7mqLtlB+JgYovk33Flia8QJ9W0t7xEyj6HxSjVycE0Wog==" w:salt="9YDY3vIJ8FyWJVA+If0y4w=="/>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B5"/>
    <w:rsid w:val="000012F5"/>
    <w:rsid w:val="000014C8"/>
    <w:rsid w:val="00003559"/>
    <w:rsid w:val="00003755"/>
    <w:rsid w:val="0000428A"/>
    <w:rsid w:val="00004373"/>
    <w:rsid w:val="00006A79"/>
    <w:rsid w:val="00010835"/>
    <w:rsid w:val="00010C30"/>
    <w:rsid w:val="00012320"/>
    <w:rsid w:val="0001297D"/>
    <w:rsid w:val="00013C66"/>
    <w:rsid w:val="00014DDE"/>
    <w:rsid w:val="00015864"/>
    <w:rsid w:val="00027B94"/>
    <w:rsid w:val="00027C3C"/>
    <w:rsid w:val="0003154D"/>
    <w:rsid w:val="0005387D"/>
    <w:rsid w:val="00054AC8"/>
    <w:rsid w:val="00056608"/>
    <w:rsid w:val="00060B92"/>
    <w:rsid w:val="000678F3"/>
    <w:rsid w:val="0007027F"/>
    <w:rsid w:val="0007185C"/>
    <w:rsid w:val="0008046A"/>
    <w:rsid w:val="00090BC7"/>
    <w:rsid w:val="00094F91"/>
    <w:rsid w:val="00096760"/>
    <w:rsid w:val="00097B40"/>
    <w:rsid w:val="000C5814"/>
    <w:rsid w:val="000D0220"/>
    <w:rsid w:val="000D33C9"/>
    <w:rsid w:val="000D34A0"/>
    <w:rsid w:val="000D3FBE"/>
    <w:rsid w:val="000D7AE8"/>
    <w:rsid w:val="000E1243"/>
    <w:rsid w:val="000E1698"/>
    <w:rsid w:val="000E1F04"/>
    <w:rsid w:val="000E203D"/>
    <w:rsid w:val="000E2BC5"/>
    <w:rsid w:val="000E2DC6"/>
    <w:rsid w:val="000E3812"/>
    <w:rsid w:val="000E3FBC"/>
    <w:rsid w:val="000E49EA"/>
    <w:rsid w:val="000E7C5E"/>
    <w:rsid w:val="000F76A6"/>
    <w:rsid w:val="00100224"/>
    <w:rsid w:val="0010406C"/>
    <w:rsid w:val="00111158"/>
    <w:rsid w:val="00120707"/>
    <w:rsid w:val="0012260D"/>
    <w:rsid w:val="00122F9B"/>
    <w:rsid w:val="00123B64"/>
    <w:rsid w:val="001316C2"/>
    <w:rsid w:val="001319FC"/>
    <w:rsid w:val="00131FEB"/>
    <w:rsid w:val="00132D79"/>
    <w:rsid w:val="00133856"/>
    <w:rsid w:val="00133DB4"/>
    <w:rsid w:val="00134C27"/>
    <w:rsid w:val="0013775E"/>
    <w:rsid w:val="001378B1"/>
    <w:rsid w:val="00137A58"/>
    <w:rsid w:val="00141091"/>
    <w:rsid w:val="00144997"/>
    <w:rsid w:val="00146A36"/>
    <w:rsid w:val="00150CF9"/>
    <w:rsid w:val="00162646"/>
    <w:rsid w:val="00163AA6"/>
    <w:rsid w:val="00164C1B"/>
    <w:rsid w:val="00165DCE"/>
    <w:rsid w:val="0016610F"/>
    <w:rsid w:val="00167E45"/>
    <w:rsid w:val="00167ECC"/>
    <w:rsid w:val="00174B7F"/>
    <w:rsid w:val="00174D3B"/>
    <w:rsid w:val="00174EA2"/>
    <w:rsid w:val="00187357"/>
    <w:rsid w:val="00187B4E"/>
    <w:rsid w:val="001911A3"/>
    <w:rsid w:val="001936EA"/>
    <w:rsid w:val="00195196"/>
    <w:rsid w:val="001A18C9"/>
    <w:rsid w:val="001A230F"/>
    <w:rsid w:val="001A5B75"/>
    <w:rsid w:val="001B059E"/>
    <w:rsid w:val="001B68B2"/>
    <w:rsid w:val="001D4832"/>
    <w:rsid w:val="001D7413"/>
    <w:rsid w:val="001E06C8"/>
    <w:rsid w:val="001E20F1"/>
    <w:rsid w:val="001E4CCA"/>
    <w:rsid w:val="001E75E3"/>
    <w:rsid w:val="001E78D0"/>
    <w:rsid w:val="001F0E3C"/>
    <w:rsid w:val="001F16B3"/>
    <w:rsid w:val="001F2B52"/>
    <w:rsid w:val="001F31E1"/>
    <w:rsid w:val="001F4014"/>
    <w:rsid w:val="001F6B65"/>
    <w:rsid w:val="00201458"/>
    <w:rsid w:val="00202930"/>
    <w:rsid w:val="00204924"/>
    <w:rsid w:val="002116DD"/>
    <w:rsid w:val="002127A1"/>
    <w:rsid w:val="00214E95"/>
    <w:rsid w:val="002208F5"/>
    <w:rsid w:val="00220985"/>
    <w:rsid w:val="00223BFC"/>
    <w:rsid w:val="002248FF"/>
    <w:rsid w:val="00225DE1"/>
    <w:rsid w:val="00226B75"/>
    <w:rsid w:val="00227C00"/>
    <w:rsid w:val="002373AF"/>
    <w:rsid w:val="00242F45"/>
    <w:rsid w:val="00243BAE"/>
    <w:rsid w:val="00244911"/>
    <w:rsid w:val="00251B80"/>
    <w:rsid w:val="00254E14"/>
    <w:rsid w:val="00261DA5"/>
    <w:rsid w:val="00263B3F"/>
    <w:rsid w:val="002652DF"/>
    <w:rsid w:val="00265B1D"/>
    <w:rsid w:val="002705F7"/>
    <w:rsid w:val="002711CC"/>
    <w:rsid w:val="00273D76"/>
    <w:rsid w:val="002742A0"/>
    <w:rsid w:val="00275F75"/>
    <w:rsid w:val="002777BD"/>
    <w:rsid w:val="00286F70"/>
    <w:rsid w:val="002A172B"/>
    <w:rsid w:val="002A7A14"/>
    <w:rsid w:val="002A7F17"/>
    <w:rsid w:val="002B0B2A"/>
    <w:rsid w:val="002B0E2D"/>
    <w:rsid w:val="002B1906"/>
    <w:rsid w:val="002B4272"/>
    <w:rsid w:val="002C6134"/>
    <w:rsid w:val="002C75ED"/>
    <w:rsid w:val="002C7F5D"/>
    <w:rsid w:val="002D4872"/>
    <w:rsid w:val="002D6C4D"/>
    <w:rsid w:val="002D7095"/>
    <w:rsid w:val="002E5B7B"/>
    <w:rsid w:val="002E7429"/>
    <w:rsid w:val="002E761F"/>
    <w:rsid w:val="002F0D24"/>
    <w:rsid w:val="002F4015"/>
    <w:rsid w:val="002F4F40"/>
    <w:rsid w:val="003027CF"/>
    <w:rsid w:val="0030620A"/>
    <w:rsid w:val="00307C7A"/>
    <w:rsid w:val="003103D6"/>
    <w:rsid w:val="00312980"/>
    <w:rsid w:val="003139D1"/>
    <w:rsid w:val="00314059"/>
    <w:rsid w:val="00315C3F"/>
    <w:rsid w:val="00333C53"/>
    <w:rsid w:val="00334CE5"/>
    <w:rsid w:val="003362C0"/>
    <w:rsid w:val="003362D7"/>
    <w:rsid w:val="00336B6A"/>
    <w:rsid w:val="00337480"/>
    <w:rsid w:val="00340293"/>
    <w:rsid w:val="0034307F"/>
    <w:rsid w:val="00347256"/>
    <w:rsid w:val="0035053D"/>
    <w:rsid w:val="003564FA"/>
    <w:rsid w:val="00360724"/>
    <w:rsid w:val="003617CC"/>
    <w:rsid w:val="00363E33"/>
    <w:rsid w:val="00371AEB"/>
    <w:rsid w:val="0037436C"/>
    <w:rsid w:val="00380718"/>
    <w:rsid w:val="003826BA"/>
    <w:rsid w:val="00383DA5"/>
    <w:rsid w:val="00384675"/>
    <w:rsid w:val="003860D6"/>
    <w:rsid w:val="00386B8B"/>
    <w:rsid w:val="003878BD"/>
    <w:rsid w:val="003905E4"/>
    <w:rsid w:val="00393A6D"/>
    <w:rsid w:val="00394D16"/>
    <w:rsid w:val="003A5E8C"/>
    <w:rsid w:val="003B23C8"/>
    <w:rsid w:val="003B4282"/>
    <w:rsid w:val="003B4C0D"/>
    <w:rsid w:val="003B539D"/>
    <w:rsid w:val="003B67D1"/>
    <w:rsid w:val="003B7C09"/>
    <w:rsid w:val="003C447E"/>
    <w:rsid w:val="003C6468"/>
    <w:rsid w:val="003D6535"/>
    <w:rsid w:val="003E035B"/>
    <w:rsid w:val="003E09FE"/>
    <w:rsid w:val="003E24F3"/>
    <w:rsid w:val="003E31B8"/>
    <w:rsid w:val="003E6256"/>
    <w:rsid w:val="003E63FF"/>
    <w:rsid w:val="003E7F70"/>
    <w:rsid w:val="003F107D"/>
    <w:rsid w:val="003F5074"/>
    <w:rsid w:val="00401D5A"/>
    <w:rsid w:val="004026CD"/>
    <w:rsid w:val="00403323"/>
    <w:rsid w:val="00404AC5"/>
    <w:rsid w:val="00406829"/>
    <w:rsid w:val="00410C27"/>
    <w:rsid w:val="00411100"/>
    <w:rsid w:val="0041132F"/>
    <w:rsid w:val="00411579"/>
    <w:rsid w:val="004136E6"/>
    <w:rsid w:val="00415270"/>
    <w:rsid w:val="00422933"/>
    <w:rsid w:val="00426D1D"/>
    <w:rsid w:val="0043069F"/>
    <w:rsid w:val="00432818"/>
    <w:rsid w:val="00434CEF"/>
    <w:rsid w:val="00441061"/>
    <w:rsid w:val="00443CA1"/>
    <w:rsid w:val="00444AE6"/>
    <w:rsid w:val="00445E12"/>
    <w:rsid w:val="00447398"/>
    <w:rsid w:val="0045106C"/>
    <w:rsid w:val="00453F40"/>
    <w:rsid w:val="00457947"/>
    <w:rsid w:val="00465FBA"/>
    <w:rsid w:val="00466D09"/>
    <w:rsid w:val="0046784E"/>
    <w:rsid w:val="00467E6C"/>
    <w:rsid w:val="00471D96"/>
    <w:rsid w:val="0047293B"/>
    <w:rsid w:val="00476E58"/>
    <w:rsid w:val="00483F64"/>
    <w:rsid w:val="0049365C"/>
    <w:rsid w:val="00494E2F"/>
    <w:rsid w:val="004A27A4"/>
    <w:rsid w:val="004A5659"/>
    <w:rsid w:val="004B46DB"/>
    <w:rsid w:val="004B666B"/>
    <w:rsid w:val="004C12EA"/>
    <w:rsid w:val="004C3296"/>
    <w:rsid w:val="004C6B1D"/>
    <w:rsid w:val="004D1377"/>
    <w:rsid w:val="004D353B"/>
    <w:rsid w:val="004D43FD"/>
    <w:rsid w:val="004E0BEB"/>
    <w:rsid w:val="004E18DA"/>
    <w:rsid w:val="004E489C"/>
    <w:rsid w:val="004E5871"/>
    <w:rsid w:val="004E639E"/>
    <w:rsid w:val="004F4214"/>
    <w:rsid w:val="004F5625"/>
    <w:rsid w:val="004F6173"/>
    <w:rsid w:val="00500E10"/>
    <w:rsid w:val="00510068"/>
    <w:rsid w:val="00511860"/>
    <w:rsid w:val="005135FB"/>
    <w:rsid w:val="00524E17"/>
    <w:rsid w:val="00527216"/>
    <w:rsid w:val="005313DA"/>
    <w:rsid w:val="00531D78"/>
    <w:rsid w:val="00533F15"/>
    <w:rsid w:val="005438FD"/>
    <w:rsid w:val="00545AB1"/>
    <w:rsid w:val="00546671"/>
    <w:rsid w:val="005469B6"/>
    <w:rsid w:val="00546B66"/>
    <w:rsid w:val="00561386"/>
    <w:rsid w:val="005620CC"/>
    <w:rsid w:val="00562A61"/>
    <w:rsid w:val="00564822"/>
    <w:rsid w:val="005669B6"/>
    <w:rsid w:val="00581E95"/>
    <w:rsid w:val="005844E3"/>
    <w:rsid w:val="0058690B"/>
    <w:rsid w:val="0058789F"/>
    <w:rsid w:val="005907A1"/>
    <w:rsid w:val="00591514"/>
    <w:rsid w:val="0059295D"/>
    <w:rsid w:val="005931A4"/>
    <w:rsid w:val="005A100C"/>
    <w:rsid w:val="005A2167"/>
    <w:rsid w:val="005A7CE5"/>
    <w:rsid w:val="005A7DE1"/>
    <w:rsid w:val="005B067A"/>
    <w:rsid w:val="005B1591"/>
    <w:rsid w:val="005B1652"/>
    <w:rsid w:val="005B3371"/>
    <w:rsid w:val="005C4688"/>
    <w:rsid w:val="005C7509"/>
    <w:rsid w:val="005D01B5"/>
    <w:rsid w:val="005D289D"/>
    <w:rsid w:val="005E0180"/>
    <w:rsid w:val="005E0237"/>
    <w:rsid w:val="005F2D50"/>
    <w:rsid w:val="005F2DAF"/>
    <w:rsid w:val="005F3BAC"/>
    <w:rsid w:val="005F7C5A"/>
    <w:rsid w:val="00600A18"/>
    <w:rsid w:val="00601F7B"/>
    <w:rsid w:val="0060260E"/>
    <w:rsid w:val="00602621"/>
    <w:rsid w:val="00603C39"/>
    <w:rsid w:val="00604B81"/>
    <w:rsid w:val="00607400"/>
    <w:rsid w:val="00630591"/>
    <w:rsid w:val="00633938"/>
    <w:rsid w:val="00634208"/>
    <w:rsid w:val="00634460"/>
    <w:rsid w:val="00634C93"/>
    <w:rsid w:val="006360E8"/>
    <w:rsid w:val="006420C4"/>
    <w:rsid w:val="00645131"/>
    <w:rsid w:val="00651D24"/>
    <w:rsid w:val="00652424"/>
    <w:rsid w:val="0065444A"/>
    <w:rsid w:val="006564DC"/>
    <w:rsid w:val="00662A45"/>
    <w:rsid w:val="006630F6"/>
    <w:rsid w:val="00664857"/>
    <w:rsid w:val="00670FD4"/>
    <w:rsid w:val="006722E6"/>
    <w:rsid w:val="00675DF6"/>
    <w:rsid w:val="00682158"/>
    <w:rsid w:val="00683551"/>
    <w:rsid w:val="00690807"/>
    <w:rsid w:val="00691CDA"/>
    <w:rsid w:val="00693C4C"/>
    <w:rsid w:val="00694193"/>
    <w:rsid w:val="006946D9"/>
    <w:rsid w:val="006955C8"/>
    <w:rsid w:val="006A1D6F"/>
    <w:rsid w:val="006A1E5C"/>
    <w:rsid w:val="006A3A97"/>
    <w:rsid w:val="006A5240"/>
    <w:rsid w:val="006A5EC8"/>
    <w:rsid w:val="006B01B0"/>
    <w:rsid w:val="006B1715"/>
    <w:rsid w:val="006B32C8"/>
    <w:rsid w:val="006B41AA"/>
    <w:rsid w:val="006B43CF"/>
    <w:rsid w:val="006B5CB5"/>
    <w:rsid w:val="006B686C"/>
    <w:rsid w:val="006C0574"/>
    <w:rsid w:val="006C1962"/>
    <w:rsid w:val="006C63FD"/>
    <w:rsid w:val="006D21FE"/>
    <w:rsid w:val="006D73EA"/>
    <w:rsid w:val="006D7F16"/>
    <w:rsid w:val="006E06D4"/>
    <w:rsid w:val="006E172C"/>
    <w:rsid w:val="006E3131"/>
    <w:rsid w:val="006E63D1"/>
    <w:rsid w:val="006E758B"/>
    <w:rsid w:val="006F08AE"/>
    <w:rsid w:val="006F0E98"/>
    <w:rsid w:val="006F3F26"/>
    <w:rsid w:val="006F7BB1"/>
    <w:rsid w:val="0070021F"/>
    <w:rsid w:val="00701A5E"/>
    <w:rsid w:val="00702E90"/>
    <w:rsid w:val="00706560"/>
    <w:rsid w:val="0071366B"/>
    <w:rsid w:val="00715BDE"/>
    <w:rsid w:val="007246B5"/>
    <w:rsid w:val="007273C1"/>
    <w:rsid w:val="00731F8E"/>
    <w:rsid w:val="00732392"/>
    <w:rsid w:val="00732565"/>
    <w:rsid w:val="00732901"/>
    <w:rsid w:val="0074281A"/>
    <w:rsid w:val="00742B72"/>
    <w:rsid w:val="00751EBB"/>
    <w:rsid w:val="007523B4"/>
    <w:rsid w:val="00754D4B"/>
    <w:rsid w:val="00761067"/>
    <w:rsid w:val="0076370A"/>
    <w:rsid w:val="007648C5"/>
    <w:rsid w:val="00774A5E"/>
    <w:rsid w:val="00776326"/>
    <w:rsid w:val="007778CC"/>
    <w:rsid w:val="00780153"/>
    <w:rsid w:val="00783FDC"/>
    <w:rsid w:val="007A0137"/>
    <w:rsid w:val="007A0731"/>
    <w:rsid w:val="007A1210"/>
    <w:rsid w:val="007A5E67"/>
    <w:rsid w:val="007A74F0"/>
    <w:rsid w:val="007B0A57"/>
    <w:rsid w:val="007B0B29"/>
    <w:rsid w:val="007B19AA"/>
    <w:rsid w:val="007B1E12"/>
    <w:rsid w:val="007B2179"/>
    <w:rsid w:val="007B2358"/>
    <w:rsid w:val="007B4703"/>
    <w:rsid w:val="007B48E7"/>
    <w:rsid w:val="007B5DC9"/>
    <w:rsid w:val="007B78B5"/>
    <w:rsid w:val="007B7A6C"/>
    <w:rsid w:val="007C3E90"/>
    <w:rsid w:val="007C4B88"/>
    <w:rsid w:val="007C61D3"/>
    <w:rsid w:val="007D2E86"/>
    <w:rsid w:val="007D5A42"/>
    <w:rsid w:val="007E00A4"/>
    <w:rsid w:val="007E01E1"/>
    <w:rsid w:val="007E42B2"/>
    <w:rsid w:val="007F0711"/>
    <w:rsid w:val="007F6468"/>
    <w:rsid w:val="007F673F"/>
    <w:rsid w:val="00800447"/>
    <w:rsid w:val="00800559"/>
    <w:rsid w:val="00800BD7"/>
    <w:rsid w:val="008018BB"/>
    <w:rsid w:val="0080386F"/>
    <w:rsid w:val="00804F28"/>
    <w:rsid w:val="00805EE8"/>
    <w:rsid w:val="00810EBB"/>
    <w:rsid w:val="0081132F"/>
    <w:rsid w:val="00811DF3"/>
    <w:rsid w:val="00820660"/>
    <w:rsid w:val="00822277"/>
    <w:rsid w:val="00824E16"/>
    <w:rsid w:val="008379EA"/>
    <w:rsid w:val="00843358"/>
    <w:rsid w:val="00845B44"/>
    <w:rsid w:val="00847D6C"/>
    <w:rsid w:val="00852839"/>
    <w:rsid w:val="008622A1"/>
    <w:rsid w:val="008631AD"/>
    <w:rsid w:val="00872272"/>
    <w:rsid w:val="008742F0"/>
    <w:rsid w:val="008831B3"/>
    <w:rsid w:val="00885D3F"/>
    <w:rsid w:val="00886C9E"/>
    <w:rsid w:val="00890866"/>
    <w:rsid w:val="00892E5E"/>
    <w:rsid w:val="00893C60"/>
    <w:rsid w:val="00897CEF"/>
    <w:rsid w:val="008A2634"/>
    <w:rsid w:val="008A4965"/>
    <w:rsid w:val="008A51BD"/>
    <w:rsid w:val="008A67EA"/>
    <w:rsid w:val="008B0DE8"/>
    <w:rsid w:val="008B26F6"/>
    <w:rsid w:val="008B2FFF"/>
    <w:rsid w:val="008B3AE0"/>
    <w:rsid w:val="008B5A46"/>
    <w:rsid w:val="008B7C75"/>
    <w:rsid w:val="008C01CA"/>
    <w:rsid w:val="008C2DE6"/>
    <w:rsid w:val="008C316C"/>
    <w:rsid w:val="008C34E1"/>
    <w:rsid w:val="008D6732"/>
    <w:rsid w:val="008E3351"/>
    <w:rsid w:val="008E5014"/>
    <w:rsid w:val="008E5DD0"/>
    <w:rsid w:val="008F1A7C"/>
    <w:rsid w:val="008F2B6C"/>
    <w:rsid w:val="008F5D03"/>
    <w:rsid w:val="008F6A86"/>
    <w:rsid w:val="00905EDE"/>
    <w:rsid w:val="00913EE2"/>
    <w:rsid w:val="009143B0"/>
    <w:rsid w:val="009156A5"/>
    <w:rsid w:val="00916BA7"/>
    <w:rsid w:val="00920711"/>
    <w:rsid w:val="00922847"/>
    <w:rsid w:val="00922CB5"/>
    <w:rsid w:val="009256E4"/>
    <w:rsid w:val="00925BDE"/>
    <w:rsid w:val="0092A427"/>
    <w:rsid w:val="00933760"/>
    <w:rsid w:val="00937DCE"/>
    <w:rsid w:val="00942F95"/>
    <w:rsid w:val="00946603"/>
    <w:rsid w:val="0095058F"/>
    <w:rsid w:val="00953971"/>
    <w:rsid w:val="00954473"/>
    <w:rsid w:val="00954FA0"/>
    <w:rsid w:val="00955B13"/>
    <w:rsid w:val="009565D9"/>
    <w:rsid w:val="00956D95"/>
    <w:rsid w:val="00963CFD"/>
    <w:rsid w:val="0096571E"/>
    <w:rsid w:val="009657E7"/>
    <w:rsid w:val="009710C1"/>
    <w:rsid w:val="00976577"/>
    <w:rsid w:val="00981C01"/>
    <w:rsid w:val="00983D8D"/>
    <w:rsid w:val="00991FBC"/>
    <w:rsid w:val="009A1952"/>
    <w:rsid w:val="009A1DF7"/>
    <w:rsid w:val="009A2D06"/>
    <w:rsid w:val="009A51C9"/>
    <w:rsid w:val="009A556B"/>
    <w:rsid w:val="009A6255"/>
    <w:rsid w:val="009B273A"/>
    <w:rsid w:val="009B32F9"/>
    <w:rsid w:val="009B4472"/>
    <w:rsid w:val="009B4ABE"/>
    <w:rsid w:val="009C10A3"/>
    <w:rsid w:val="009C5647"/>
    <w:rsid w:val="009C70D3"/>
    <w:rsid w:val="009D0098"/>
    <w:rsid w:val="009D0F98"/>
    <w:rsid w:val="009D6668"/>
    <w:rsid w:val="009D67A6"/>
    <w:rsid w:val="009D7B32"/>
    <w:rsid w:val="009E0458"/>
    <w:rsid w:val="009E19CE"/>
    <w:rsid w:val="009E2C95"/>
    <w:rsid w:val="009E62EE"/>
    <w:rsid w:val="009F0178"/>
    <w:rsid w:val="009F0624"/>
    <w:rsid w:val="009F07C0"/>
    <w:rsid w:val="009F7D5D"/>
    <w:rsid w:val="00A064F3"/>
    <w:rsid w:val="00A13ACD"/>
    <w:rsid w:val="00A13FD0"/>
    <w:rsid w:val="00A211DD"/>
    <w:rsid w:val="00A23A04"/>
    <w:rsid w:val="00A26902"/>
    <w:rsid w:val="00A27FDB"/>
    <w:rsid w:val="00A31340"/>
    <w:rsid w:val="00A32726"/>
    <w:rsid w:val="00A32934"/>
    <w:rsid w:val="00A41B83"/>
    <w:rsid w:val="00A42B92"/>
    <w:rsid w:val="00A50708"/>
    <w:rsid w:val="00A5220D"/>
    <w:rsid w:val="00A52A4D"/>
    <w:rsid w:val="00A542C0"/>
    <w:rsid w:val="00A61ED7"/>
    <w:rsid w:val="00A631BC"/>
    <w:rsid w:val="00A639CC"/>
    <w:rsid w:val="00A67DDC"/>
    <w:rsid w:val="00A72D1A"/>
    <w:rsid w:val="00A74FF6"/>
    <w:rsid w:val="00A77858"/>
    <w:rsid w:val="00A80359"/>
    <w:rsid w:val="00A803DB"/>
    <w:rsid w:val="00A85E2A"/>
    <w:rsid w:val="00A862E0"/>
    <w:rsid w:val="00A9258C"/>
    <w:rsid w:val="00AB357B"/>
    <w:rsid w:val="00AB53F0"/>
    <w:rsid w:val="00AB5A23"/>
    <w:rsid w:val="00AB5C5E"/>
    <w:rsid w:val="00AC6686"/>
    <w:rsid w:val="00AC6743"/>
    <w:rsid w:val="00AD1402"/>
    <w:rsid w:val="00AD21CF"/>
    <w:rsid w:val="00AD2A1B"/>
    <w:rsid w:val="00AD6A8B"/>
    <w:rsid w:val="00AD712E"/>
    <w:rsid w:val="00AD752D"/>
    <w:rsid w:val="00AF0B33"/>
    <w:rsid w:val="00AF6C57"/>
    <w:rsid w:val="00B01368"/>
    <w:rsid w:val="00B032C4"/>
    <w:rsid w:val="00B03B14"/>
    <w:rsid w:val="00B040B5"/>
    <w:rsid w:val="00B04748"/>
    <w:rsid w:val="00B04ED0"/>
    <w:rsid w:val="00B057A8"/>
    <w:rsid w:val="00B058A5"/>
    <w:rsid w:val="00B05DC0"/>
    <w:rsid w:val="00B1113A"/>
    <w:rsid w:val="00B128D5"/>
    <w:rsid w:val="00B21042"/>
    <w:rsid w:val="00B22955"/>
    <w:rsid w:val="00B33C88"/>
    <w:rsid w:val="00B34B70"/>
    <w:rsid w:val="00B34DAA"/>
    <w:rsid w:val="00B36723"/>
    <w:rsid w:val="00B414F5"/>
    <w:rsid w:val="00B4243E"/>
    <w:rsid w:val="00B4284C"/>
    <w:rsid w:val="00B42A9E"/>
    <w:rsid w:val="00B46D02"/>
    <w:rsid w:val="00B51D1C"/>
    <w:rsid w:val="00B537F7"/>
    <w:rsid w:val="00B5567A"/>
    <w:rsid w:val="00B57B27"/>
    <w:rsid w:val="00B61FD9"/>
    <w:rsid w:val="00B63788"/>
    <w:rsid w:val="00B645DF"/>
    <w:rsid w:val="00B652A3"/>
    <w:rsid w:val="00B67F9A"/>
    <w:rsid w:val="00B730AD"/>
    <w:rsid w:val="00B73196"/>
    <w:rsid w:val="00B73813"/>
    <w:rsid w:val="00B816C6"/>
    <w:rsid w:val="00B838F9"/>
    <w:rsid w:val="00B857D4"/>
    <w:rsid w:val="00B8748F"/>
    <w:rsid w:val="00B8795C"/>
    <w:rsid w:val="00B87B93"/>
    <w:rsid w:val="00B9168C"/>
    <w:rsid w:val="00B95BC6"/>
    <w:rsid w:val="00B96474"/>
    <w:rsid w:val="00B97B40"/>
    <w:rsid w:val="00BA2B1F"/>
    <w:rsid w:val="00BA3F2F"/>
    <w:rsid w:val="00BA5EEF"/>
    <w:rsid w:val="00BA7AB1"/>
    <w:rsid w:val="00BB29CE"/>
    <w:rsid w:val="00BB53A6"/>
    <w:rsid w:val="00BB6B53"/>
    <w:rsid w:val="00BC157C"/>
    <w:rsid w:val="00BC4DAF"/>
    <w:rsid w:val="00BC5BC6"/>
    <w:rsid w:val="00BC636F"/>
    <w:rsid w:val="00BC7BD7"/>
    <w:rsid w:val="00BD0838"/>
    <w:rsid w:val="00BD37B3"/>
    <w:rsid w:val="00BD40BB"/>
    <w:rsid w:val="00BD64B0"/>
    <w:rsid w:val="00BD68D5"/>
    <w:rsid w:val="00BD78DE"/>
    <w:rsid w:val="00BE4BD9"/>
    <w:rsid w:val="00BE539E"/>
    <w:rsid w:val="00BF4407"/>
    <w:rsid w:val="00BF6598"/>
    <w:rsid w:val="00C01F28"/>
    <w:rsid w:val="00C04968"/>
    <w:rsid w:val="00C10ADF"/>
    <w:rsid w:val="00C152CF"/>
    <w:rsid w:val="00C2078D"/>
    <w:rsid w:val="00C22F81"/>
    <w:rsid w:val="00C23A72"/>
    <w:rsid w:val="00C23B4C"/>
    <w:rsid w:val="00C2431A"/>
    <w:rsid w:val="00C25B84"/>
    <w:rsid w:val="00C26FF6"/>
    <w:rsid w:val="00C27D01"/>
    <w:rsid w:val="00C301DA"/>
    <w:rsid w:val="00C32EF3"/>
    <w:rsid w:val="00C35A89"/>
    <w:rsid w:val="00C36B15"/>
    <w:rsid w:val="00C40DBD"/>
    <w:rsid w:val="00C463C9"/>
    <w:rsid w:val="00C46D0F"/>
    <w:rsid w:val="00C50461"/>
    <w:rsid w:val="00C51E52"/>
    <w:rsid w:val="00C522EA"/>
    <w:rsid w:val="00C60A56"/>
    <w:rsid w:val="00C657EB"/>
    <w:rsid w:val="00C65868"/>
    <w:rsid w:val="00C66613"/>
    <w:rsid w:val="00C735AD"/>
    <w:rsid w:val="00C74F3F"/>
    <w:rsid w:val="00C75A47"/>
    <w:rsid w:val="00C75FEE"/>
    <w:rsid w:val="00C773BD"/>
    <w:rsid w:val="00C814B7"/>
    <w:rsid w:val="00C81D65"/>
    <w:rsid w:val="00C82EB2"/>
    <w:rsid w:val="00C86EF9"/>
    <w:rsid w:val="00C90893"/>
    <w:rsid w:val="00C93877"/>
    <w:rsid w:val="00C9387B"/>
    <w:rsid w:val="00C94963"/>
    <w:rsid w:val="00C954FD"/>
    <w:rsid w:val="00C976FE"/>
    <w:rsid w:val="00CA1694"/>
    <w:rsid w:val="00CA2240"/>
    <w:rsid w:val="00CA2731"/>
    <w:rsid w:val="00CA412A"/>
    <w:rsid w:val="00CA65E1"/>
    <w:rsid w:val="00CB00B2"/>
    <w:rsid w:val="00CB044D"/>
    <w:rsid w:val="00CB0A8E"/>
    <w:rsid w:val="00CB7C77"/>
    <w:rsid w:val="00CC0EC3"/>
    <w:rsid w:val="00CC2A37"/>
    <w:rsid w:val="00CC58D8"/>
    <w:rsid w:val="00CC5FAB"/>
    <w:rsid w:val="00CC7B8E"/>
    <w:rsid w:val="00CC7F60"/>
    <w:rsid w:val="00CD0018"/>
    <w:rsid w:val="00CD3391"/>
    <w:rsid w:val="00CD6E3C"/>
    <w:rsid w:val="00CD7E4D"/>
    <w:rsid w:val="00CDB0DC"/>
    <w:rsid w:val="00CE0C5E"/>
    <w:rsid w:val="00CE52E7"/>
    <w:rsid w:val="00CF04E2"/>
    <w:rsid w:val="00CF0C5D"/>
    <w:rsid w:val="00CF13A3"/>
    <w:rsid w:val="00CF3E64"/>
    <w:rsid w:val="00CF6F91"/>
    <w:rsid w:val="00CF73CC"/>
    <w:rsid w:val="00D028A0"/>
    <w:rsid w:val="00D058F0"/>
    <w:rsid w:val="00D11547"/>
    <w:rsid w:val="00D163FE"/>
    <w:rsid w:val="00D21862"/>
    <w:rsid w:val="00D2508A"/>
    <w:rsid w:val="00D3140E"/>
    <w:rsid w:val="00D32458"/>
    <w:rsid w:val="00D34A19"/>
    <w:rsid w:val="00D361DF"/>
    <w:rsid w:val="00D3767E"/>
    <w:rsid w:val="00D4260E"/>
    <w:rsid w:val="00D4332A"/>
    <w:rsid w:val="00D43D23"/>
    <w:rsid w:val="00D442FD"/>
    <w:rsid w:val="00D45BBF"/>
    <w:rsid w:val="00D5183E"/>
    <w:rsid w:val="00D52102"/>
    <w:rsid w:val="00D525BA"/>
    <w:rsid w:val="00D64913"/>
    <w:rsid w:val="00D67C81"/>
    <w:rsid w:val="00D74CA4"/>
    <w:rsid w:val="00D87964"/>
    <w:rsid w:val="00D87A6C"/>
    <w:rsid w:val="00D91884"/>
    <w:rsid w:val="00D91A90"/>
    <w:rsid w:val="00D91C6A"/>
    <w:rsid w:val="00D91CC5"/>
    <w:rsid w:val="00D92809"/>
    <w:rsid w:val="00D975B9"/>
    <w:rsid w:val="00DA1FBB"/>
    <w:rsid w:val="00DA3BD8"/>
    <w:rsid w:val="00DA6B18"/>
    <w:rsid w:val="00DB358F"/>
    <w:rsid w:val="00DB4B7E"/>
    <w:rsid w:val="00DB543C"/>
    <w:rsid w:val="00DB63C5"/>
    <w:rsid w:val="00DC302C"/>
    <w:rsid w:val="00DC49B9"/>
    <w:rsid w:val="00DC7A60"/>
    <w:rsid w:val="00DD0632"/>
    <w:rsid w:val="00DD0C99"/>
    <w:rsid w:val="00DD7412"/>
    <w:rsid w:val="00DD7F1D"/>
    <w:rsid w:val="00DF1F32"/>
    <w:rsid w:val="00DF2DD4"/>
    <w:rsid w:val="00DF54D5"/>
    <w:rsid w:val="00DF5C64"/>
    <w:rsid w:val="00DF635E"/>
    <w:rsid w:val="00DF70C9"/>
    <w:rsid w:val="00E00395"/>
    <w:rsid w:val="00E01B18"/>
    <w:rsid w:val="00E02CC5"/>
    <w:rsid w:val="00E10D24"/>
    <w:rsid w:val="00E112B6"/>
    <w:rsid w:val="00E1330B"/>
    <w:rsid w:val="00E13426"/>
    <w:rsid w:val="00E167B8"/>
    <w:rsid w:val="00E2188C"/>
    <w:rsid w:val="00E273D9"/>
    <w:rsid w:val="00E36119"/>
    <w:rsid w:val="00E428B2"/>
    <w:rsid w:val="00E42C1E"/>
    <w:rsid w:val="00E43255"/>
    <w:rsid w:val="00E43A04"/>
    <w:rsid w:val="00E47CD7"/>
    <w:rsid w:val="00E50802"/>
    <w:rsid w:val="00E511DA"/>
    <w:rsid w:val="00E5291B"/>
    <w:rsid w:val="00E557F2"/>
    <w:rsid w:val="00E61219"/>
    <w:rsid w:val="00E641ED"/>
    <w:rsid w:val="00E66036"/>
    <w:rsid w:val="00E67510"/>
    <w:rsid w:val="00E71392"/>
    <w:rsid w:val="00E7145A"/>
    <w:rsid w:val="00E773B6"/>
    <w:rsid w:val="00E811A8"/>
    <w:rsid w:val="00E8232F"/>
    <w:rsid w:val="00E844CC"/>
    <w:rsid w:val="00E84B49"/>
    <w:rsid w:val="00E859D9"/>
    <w:rsid w:val="00E86D05"/>
    <w:rsid w:val="00E9796D"/>
    <w:rsid w:val="00EA1848"/>
    <w:rsid w:val="00EA1F2E"/>
    <w:rsid w:val="00EA29CE"/>
    <w:rsid w:val="00EA3D3E"/>
    <w:rsid w:val="00EA61A5"/>
    <w:rsid w:val="00EB1C8D"/>
    <w:rsid w:val="00EC4773"/>
    <w:rsid w:val="00EC4F39"/>
    <w:rsid w:val="00EC60F7"/>
    <w:rsid w:val="00ED1741"/>
    <w:rsid w:val="00ED2E74"/>
    <w:rsid w:val="00ED39F0"/>
    <w:rsid w:val="00ED6C1B"/>
    <w:rsid w:val="00EE08A5"/>
    <w:rsid w:val="00EE1BF3"/>
    <w:rsid w:val="00EF07D9"/>
    <w:rsid w:val="00EF2AF8"/>
    <w:rsid w:val="00F076F3"/>
    <w:rsid w:val="00F247AE"/>
    <w:rsid w:val="00F25505"/>
    <w:rsid w:val="00F30298"/>
    <w:rsid w:val="00F303C6"/>
    <w:rsid w:val="00F31D00"/>
    <w:rsid w:val="00F354CF"/>
    <w:rsid w:val="00F37203"/>
    <w:rsid w:val="00F37F97"/>
    <w:rsid w:val="00F42523"/>
    <w:rsid w:val="00F44800"/>
    <w:rsid w:val="00F45061"/>
    <w:rsid w:val="00F46B50"/>
    <w:rsid w:val="00F476C2"/>
    <w:rsid w:val="00F548A6"/>
    <w:rsid w:val="00F550D2"/>
    <w:rsid w:val="00F57950"/>
    <w:rsid w:val="00F81785"/>
    <w:rsid w:val="00F81E0D"/>
    <w:rsid w:val="00F84B92"/>
    <w:rsid w:val="00F85518"/>
    <w:rsid w:val="00F91474"/>
    <w:rsid w:val="00F91820"/>
    <w:rsid w:val="00F91929"/>
    <w:rsid w:val="00F93132"/>
    <w:rsid w:val="00FB06B2"/>
    <w:rsid w:val="00FB5A73"/>
    <w:rsid w:val="00FC1FA8"/>
    <w:rsid w:val="00FC311F"/>
    <w:rsid w:val="00FC32E8"/>
    <w:rsid w:val="00FC56B9"/>
    <w:rsid w:val="00FC6451"/>
    <w:rsid w:val="00FC6E99"/>
    <w:rsid w:val="00FD0AF2"/>
    <w:rsid w:val="00FD26C5"/>
    <w:rsid w:val="00FD4DF9"/>
    <w:rsid w:val="00FD63FD"/>
    <w:rsid w:val="00FD7071"/>
    <w:rsid w:val="00FD751A"/>
    <w:rsid w:val="00FE1755"/>
    <w:rsid w:val="00FE71D5"/>
    <w:rsid w:val="00FE79DB"/>
    <w:rsid w:val="00FE7B84"/>
    <w:rsid w:val="00FF2BB7"/>
    <w:rsid w:val="00FF2DC9"/>
    <w:rsid w:val="00FF55A8"/>
    <w:rsid w:val="00FF5C59"/>
    <w:rsid w:val="00FF5E6D"/>
    <w:rsid w:val="00FF762B"/>
    <w:rsid w:val="00FF7F73"/>
    <w:rsid w:val="0130F289"/>
    <w:rsid w:val="01FA5248"/>
    <w:rsid w:val="0280B961"/>
    <w:rsid w:val="0284DE46"/>
    <w:rsid w:val="029AA2AC"/>
    <w:rsid w:val="0383BB46"/>
    <w:rsid w:val="03A97C59"/>
    <w:rsid w:val="04240C26"/>
    <w:rsid w:val="042F06FA"/>
    <w:rsid w:val="04A6BBD5"/>
    <w:rsid w:val="05BFDC87"/>
    <w:rsid w:val="06476905"/>
    <w:rsid w:val="065243DD"/>
    <w:rsid w:val="06C662C5"/>
    <w:rsid w:val="072FA5EA"/>
    <w:rsid w:val="07B44BD2"/>
    <w:rsid w:val="08B4C3B8"/>
    <w:rsid w:val="08DB1267"/>
    <w:rsid w:val="091C289E"/>
    <w:rsid w:val="098FD94F"/>
    <w:rsid w:val="0B2BA9B0"/>
    <w:rsid w:val="0BB6D0FD"/>
    <w:rsid w:val="0BCEF5DD"/>
    <w:rsid w:val="0BF33B6C"/>
    <w:rsid w:val="0C5E1BDE"/>
    <w:rsid w:val="0D2104DB"/>
    <w:rsid w:val="0D9A4F34"/>
    <w:rsid w:val="0E00E80C"/>
    <w:rsid w:val="0E265DFE"/>
    <w:rsid w:val="0E3AB04E"/>
    <w:rsid w:val="0E41937A"/>
    <w:rsid w:val="0E7698B3"/>
    <w:rsid w:val="0F669009"/>
    <w:rsid w:val="0F770413"/>
    <w:rsid w:val="0FC226A0"/>
    <w:rsid w:val="0FC43B7E"/>
    <w:rsid w:val="1105D4C4"/>
    <w:rsid w:val="1179343C"/>
    <w:rsid w:val="11C17A8D"/>
    <w:rsid w:val="1207E777"/>
    <w:rsid w:val="12FBDC40"/>
    <w:rsid w:val="14A8E2EA"/>
    <w:rsid w:val="15861D57"/>
    <w:rsid w:val="164341B4"/>
    <w:rsid w:val="164E1860"/>
    <w:rsid w:val="1697728A"/>
    <w:rsid w:val="16D8B3AF"/>
    <w:rsid w:val="178C8183"/>
    <w:rsid w:val="17C5E9B8"/>
    <w:rsid w:val="17CF4D63"/>
    <w:rsid w:val="184C61A9"/>
    <w:rsid w:val="18A77F81"/>
    <w:rsid w:val="18BBCC83"/>
    <w:rsid w:val="1961BA19"/>
    <w:rsid w:val="19708CD4"/>
    <w:rsid w:val="197F5C62"/>
    <w:rsid w:val="1A2C03A8"/>
    <w:rsid w:val="1A6C835B"/>
    <w:rsid w:val="1A7DEB98"/>
    <w:rsid w:val="1AEB043C"/>
    <w:rsid w:val="1B06EE25"/>
    <w:rsid w:val="1B0F794E"/>
    <w:rsid w:val="1B63A26A"/>
    <w:rsid w:val="1BE7B2C0"/>
    <w:rsid w:val="1BF8E018"/>
    <w:rsid w:val="1C7C6189"/>
    <w:rsid w:val="1CDABB5D"/>
    <w:rsid w:val="1CE4B585"/>
    <w:rsid w:val="1CE71F8F"/>
    <w:rsid w:val="1D41EDE2"/>
    <w:rsid w:val="1D58288A"/>
    <w:rsid w:val="1E942935"/>
    <w:rsid w:val="1F7C1071"/>
    <w:rsid w:val="20273EFF"/>
    <w:rsid w:val="20716C79"/>
    <w:rsid w:val="2076B6ED"/>
    <w:rsid w:val="20798EA4"/>
    <w:rsid w:val="20EF05E4"/>
    <w:rsid w:val="20EFD933"/>
    <w:rsid w:val="21DA2531"/>
    <w:rsid w:val="221E3EA9"/>
    <w:rsid w:val="227CFBF2"/>
    <w:rsid w:val="229EDB19"/>
    <w:rsid w:val="22D549F0"/>
    <w:rsid w:val="232AEDD1"/>
    <w:rsid w:val="232E3997"/>
    <w:rsid w:val="237710D5"/>
    <w:rsid w:val="23926022"/>
    <w:rsid w:val="23BA0F0A"/>
    <w:rsid w:val="248F60F4"/>
    <w:rsid w:val="24BEA097"/>
    <w:rsid w:val="24CA09F8"/>
    <w:rsid w:val="254A2810"/>
    <w:rsid w:val="25A3065F"/>
    <w:rsid w:val="25A496BD"/>
    <w:rsid w:val="25C34A56"/>
    <w:rsid w:val="25C9D711"/>
    <w:rsid w:val="262D5CFE"/>
    <w:rsid w:val="273ED6C0"/>
    <w:rsid w:val="275B4F05"/>
    <w:rsid w:val="275F1AB7"/>
    <w:rsid w:val="287D3FE3"/>
    <w:rsid w:val="289BC070"/>
    <w:rsid w:val="28D76320"/>
    <w:rsid w:val="28F404D4"/>
    <w:rsid w:val="28F9E66D"/>
    <w:rsid w:val="29086749"/>
    <w:rsid w:val="290F2773"/>
    <w:rsid w:val="291B2B1F"/>
    <w:rsid w:val="297FB6A6"/>
    <w:rsid w:val="299AD024"/>
    <w:rsid w:val="2B99F4CC"/>
    <w:rsid w:val="2BDECFE7"/>
    <w:rsid w:val="2C4B8BFE"/>
    <w:rsid w:val="2C5A70B6"/>
    <w:rsid w:val="2CC63EE6"/>
    <w:rsid w:val="2CE4F873"/>
    <w:rsid w:val="2CE61D3B"/>
    <w:rsid w:val="2D5523F7"/>
    <w:rsid w:val="2DC31A67"/>
    <w:rsid w:val="2E856ED9"/>
    <w:rsid w:val="2EF70FC7"/>
    <w:rsid w:val="301B231F"/>
    <w:rsid w:val="301DBDFD"/>
    <w:rsid w:val="30213F3A"/>
    <w:rsid w:val="312032B9"/>
    <w:rsid w:val="317682C2"/>
    <w:rsid w:val="317B189C"/>
    <w:rsid w:val="31B98E5E"/>
    <w:rsid w:val="31C78C03"/>
    <w:rsid w:val="32B6D57F"/>
    <w:rsid w:val="32EAF519"/>
    <w:rsid w:val="34247562"/>
    <w:rsid w:val="352FD743"/>
    <w:rsid w:val="353583C9"/>
    <w:rsid w:val="353F69E8"/>
    <w:rsid w:val="357E4873"/>
    <w:rsid w:val="35CA5797"/>
    <w:rsid w:val="36CB9E05"/>
    <w:rsid w:val="371BEFB5"/>
    <w:rsid w:val="37D98E88"/>
    <w:rsid w:val="39267899"/>
    <w:rsid w:val="392A652B"/>
    <w:rsid w:val="39A563A2"/>
    <w:rsid w:val="39C82180"/>
    <w:rsid w:val="3A2D8C3D"/>
    <w:rsid w:val="3A72A9A1"/>
    <w:rsid w:val="3B08B56F"/>
    <w:rsid w:val="3B14140E"/>
    <w:rsid w:val="3B22F701"/>
    <w:rsid w:val="3B33CD31"/>
    <w:rsid w:val="3B38E6B2"/>
    <w:rsid w:val="3BFA2D00"/>
    <w:rsid w:val="3D1BCC7E"/>
    <w:rsid w:val="3D95F02D"/>
    <w:rsid w:val="3DDEFD96"/>
    <w:rsid w:val="3E20EC30"/>
    <w:rsid w:val="3E9E4A63"/>
    <w:rsid w:val="3EB83457"/>
    <w:rsid w:val="3F82BBEF"/>
    <w:rsid w:val="40F3CA9E"/>
    <w:rsid w:val="418A6559"/>
    <w:rsid w:val="423D15F1"/>
    <w:rsid w:val="42BA5CB1"/>
    <w:rsid w:val="42E8F4E1"/>
    <w:rsid w:val="4362BC95"/>
    <w:rsid w:val="4407A75D"/>
    <w:rsid w:val="4555AE88"/>
    <w:rsid w:val="4570EC28"/>
    <w:rsid w:val="45E9E1AE"/>
    <w:rsid w:val="462095A3"/>
    <w:rsid w:val="463059AA"/>
    <w:rsid w:val="4670495A"/>
    <w:rsid w:val="4672BFB9"/>
    <w:rsid w:val="467E4525"/>
    <w:rsid w:val="47E091ED"/>
    <w:rsid w:val="4A164566"/>
    <w:rsid w:val="4A341D01"/>
    <w:rsid w:val="4A508BE4"/>
    <w:rsid w:val="4A511A4E"/>
    <w:rsid w:val="4A93FFAB"/>
    <w:rsid w:val="4B0F31F9"/>
    <w:rsid w:val="4B5FA57C"/>
    <w:rsid w:val="4C6659D2"/>
    <w:rsid w:val="4C771524"/>
    <w:rsid w:val="4CA72361"/>
    <w:rsid w:val="4CFF8FA2"/>
    <w:rsid w:val="4D264CCE"/>
    <w:rsid w:val="4D882CA6"/>
    <w:rsid w:val="4DBEC9ED"/>
    <w:rsid w:val="4EFD6BF2"/>
    <w:rsid w:val="4F18300A"/>
    <w:rsid w:val="4F5AD8BB"/>
    <w:rsid w:val="4FA49D2E"/>
    <w:rsid w:val="4FB1469A"/>
    <w:rsid w:val="50BFCD68"/>
    <w:rsid w:val="517F8B2A"/>
    <w:rsid w:val="51960843"/>
    <w:rsid w:val="51AF68B7"/>
    <w:rsid w:val="52394531"/>
    <w:rsid w:val="5282E2AB"/>
    <w:rsid w:val="53CA3ED2"/>
    <w:rsid w:val="53F76E2A"/>
    <w:rsid w:val="544993F3"/>
    <w:rsid w:val="5454CA84"/>
    <w:rsid w:val="5478735E"/>
    <w:rsid w:val="54D3EE2F"/>
    <w:rsid w:val="551DCF4A"/>
    <w:rsid w:val="5559E9A0"/>
    <w:rsid w:val="55785B24"/>
    <w:rsid w:val="55A5F839"/>
    <w:rsid w:val="5644E68E"/>
    <w:rsid w:val="568B3BBB"/>
    <w:rsid w:val="56C6C375"/>
    <w:rsid w:val="56EB40D1"/>
    <w:rsid w:val="571A8D8F"/>
    <w:rsid w:val="575D596F"/>
    <w:rsid w:val="5765C17C"/>
    <w:rsid w:val="57A3C35F"/>
    <w:rsid w:val="57B1F0D5"/>
    <w:rsid w:val="581DF859"/>
    <w:rsid w:val="59379F92"/>
    <w:rsid w:val="596F9295"/>
    <w:rsid w:val="59B3098D"/>
    <w:rsid w:val="5A07559A"/>
    <w:rsid w:val="5A143266"/>
    <w:rsid w:val="5A2F89A7"/>
    <w:rsid w:val="5A5D7E18"/>
    <w:rsid w:val="5A6E9D34"/>
    <w:rsid w:val="5ABA0D72"/>
    <w:rsid w:val="5AEA2D64"/>
    <w:rsid w:val="5BB002C7"/>
    <w:rsid w:val="5BC57572"/>
    <w:rsid w:val="5BDD8AB5"/>
    <w:rsid w:val="5C7C8D39"/>
    <w:rsid w:val="5CC0ABC2"/>
    <w:rsid w:val="5D1046C0"/>
    <w:rsid w:val="5D1E1300"/>
    <w:rsid w:val="5DD92964"/>
    <w:rsid w:val="5E9C24E1"/>
    <w:rsid w:val="5EDA0CB6"/>
    <w:rsid w:val="5EE0CCFB"/>
    <w:rsid w:val="6037A43B"/>
    <w:rsid w:val="603B1864"/>
    <w:rsid w:val="607DF7A4"/>
    <w:rsid w:val="60A6345F"/>
    <w:rsid w:val="60B83649"/>
    <w:rsid w:val="610537D4"/>
    <w:rsid w:val="612827E4"/>
    <w:rsid w:val="6168313D"/>
    <w:rsid w:val="61F07450"/>
    <w:rsid w:val="6373D7F1"/>
    <w:rsid w:val="63827DD8"/>
    <w:rsid w:val="638C8B36"/>
    <w:rsid w:val="638CC968"/>
    <w:rsid w:val="63BDBFF0"/>
    <w:rsid w:val="64157F7A"/>
    <w:rsid w:val="642974EB"/>
    <w:rsid w:val="64311830"/>
    <w:rsid w:val="643BDC77"/>
    <w:rsid w:val="64CACF07"/>
    <w:rsid w:val="64CBBDA7"/>
    <w:rsid w:val="65285B97"/>
    <w:rsid w:val="6538055C"/>
    <w:rsid w:val="656C12ED"/>
    <w:rsid w:val="65AD70E2"/>
    <w:rsid w:val="66627355"/>
    <w:rsid w:val="66BA1E9A"/>
    <w:rsid w:val="66C4F546"/>
    <w:rsid w:val="66DFBBD2"/>
    <w:rsid w:val="6707E34E"/>
    <w:rsid w:val="67255D12"/>
    <w:rsid w:val="674D203C"/>
    <w:rsid w:val="674F9FDA"/>
    <w:rsid w:val="67829866"/>
    <w:rsid w:val="68035E69"/>
    <w:rsid w:val="687B8C33"/>
    <w:rsid w:val="69CE575B"/>
    <w:rsid w:val="6A3EEC47"/>
    <w:rsid w:val="6A5F188F"/>
    <w:rsid w:val="6A8494D2"/>
    <w:rsid w:val="6AAF60A0"/>
    <w:rsid w:val="6AD3EC9D"/>
    <w:rsid w:val="6B9488D0"/>
    <w:rsid w:val="6BB65912"/>
    <w:rsid w:val="6BCE1417"/>
    <w:rsid w:val="6BE2B47B"/>
    <w:rsid w:val="6C1F40E5"/>
    <w:rsid w:val="6CF0EE4A"/>
    <w:rsid w:val="6D1A8351"/>
    <w:rsid w:val="6D4EFD56"/>
    <w:rsid w:val="6E0417E6"/>
    <w:rsid w:val="6E1482F4"/>
    <w:rsid w:val="6E24B5BC"/>
    <w:rsid w:val="6E3D6374"/>
    <w:rsid w:val="6E60B144"/>
    <w:rsid w:val="6EBD5953"/>
    <w:rsid w:val="6ECF08DA"/>
    <w:rsid w:val="6F0BDF08"/>
    <w:rsid w:val="6FA75DC0"/>
    <w:rsid w:val="70264CA5"/>
    <w:rsid w:val="715C567E"/>
    <w:rsid w:val="719BEF6F"/>
    <w:rsid w:val="719CD556"/>
    <w:rsid w:val="723B6405"/>
    <w:rsid w:val="72BE07C8"/>
    <w:rsid w:val="72FEA22C"/>
    <w:rsid w:val="7315B181"/>
    <w:rsid w:val="7390CA76"/>
    <w:rsid w:val="739F2E8C"/>
    <w:rsid w:val="73D925FC"/>
    <w:rsid w:val="73E381A7"/>
    <w:rsid w:val="73F08622"/>
    <w:rsid w:val="74192780"/>
    <w:rsid w:val="74417CBA"/>
    <w:rsid w:val="7450ABFF"/>
    <w:rsid w:val="74DBF1B2"/>
    <w:rsid w:val="74F94EF9"/>
    <w:rsid w:val="757F5208"/>
    <w:rsid w:val="75BB8E66"/>
    <w:rsid w:val="75C4BF13"/>
    <w:rsid w:val="75D0C909"/>
    <w:rsid w:val="75E7466F"/>
    <w:rsid w:val="75EC7C60"/>
    <w:rsid w:val="76E30696"/>
    <w:rsid w:val="778ED886"/>
    <w:rsid w:val="77B26FA5"/>
    <w:rsid w:val="77B7B062"/>
    <w:rsid w:val="77C0F226"/>
    <w:rsid w:val="785D3C64"/>
    <w:rsid w:val="787ED6F7"/>
    <w:rsid w:val="78E1597E"/>
    <w:rsid w:val="790869CB"/>
    <w:rsid w:val="796AE1BA"/>
    <w:rsid w:val="79D9AEFD"/>
    <w:rsid w:val="7A0FD0AC"/>
    <w:rsid w:val="7A11AD0A"/>
    <w:rsid w:val="7A151CA9"/>
    <w:rsid w:val="7A71A42C"/>
    <w:rsid w:val="7B03B963"/>
    <w:rsid w:val="7B9BDC5B"/>
    <w:rsid w:val="7BAA4888"/>
    <w:rsid w:val="7BB9475D"/>
    <w:rsid w:val="7BBCC004"/>
    <w:rsid w:val="7BD61A76"/>
    <w:rsid w:val="7C47FA50"/>
    <w:rsid w:val="7CD8FB32"/>
    <w:rsid w:val="7CDBE949"/>
    <w:rsid w:val="7D20E8FA"/>
    <w:rsid w:val="7D8469EE"/>
    <w:rsid w:val="7E77E7DD"/>
    <w:rsid w:val="7EDE8947"/>
    <w:rsid w:val="7F487274"/>
    <w:rsid w:val="7F5527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5E53"/>
  <w15:docId w15:val="{3CE3E521-4F63-46D1-94DA-DF52A33C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785"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3"/>
      <w:ind w:left="10" w:right="791" w:hanging="1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3"/>
    </w:rPr>
  </w:style>
  <w:style w:type="character" w:customStyle="1" w:styleId="Heading1Char">
    <w:name w:val="Heading 1 Char"/>
    <w:link w:val="Heading1"/>
    <w:uiPriority w:val="9"/>
    <w:rPr>
      <w:rFonts w:ascii="Times New Roman" w:eastAsia="Times New Roman" w:hAnsi="Times New Roman" w:cs="Times New Roman"/>
      <w:b/>
      <w:color w:val="000000"/>
      <w:sz w:val="23"/>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116DD"/>
    <w:pPr>
      <w:spacing w:after="0" w:line="240" w:lineRule="auto"/>
    </w:pPr>
    <w:rPr>
      <w:rFonts w:ascii="Times New Roman" w:eastAsia="Times New Roman" w:hAnsi="Times New Roman" w:cs="Times New Roman"/>
      <w:color w:val="000000"/>
      <w:sz w:val="23"/>
    </w:rPr>
  </w:style>
  <w:style w:type="paragraph" w:styleId="ListParagraph">
    <w:name w:val="List Paragraph"/>
    <w:aliases w:val="References,ReferencesCxSpLast,List Paragraph (numbered (a)),Bullets,Paragraphe de liste1,List Paragraph1,List Paragraph11,Colorful List - Accent 11,Table/Figure Heading,Numbered List Paragraph,Citation List,List_Paragraph,references,Para"/>
    <w:basedOn w:val="Normal"/>
    <w:link w:val="ListParagraphChar"/>
    <w:uiPriority w:val="34"/>
    <w:qFormat/>
    <w:rsid w:val="000E203D"/>
    <w:pPr>
      <w:ind w:left="720"/>
      <w:contextualSpacing/>
    </w:pPr>
  </w:style>
  <w:style w:type="paragraph" w:styleId="ListBullet">
    <w:name w:val="List Bullet"/>
    <w:basedOn w:val="Normal"/>
    <w:uiPriority w:val="99"/>
    <w:unhideWhenUsed/>
    <w:rsid w:val="003B4282"/>
    <w:pPr>
      <w:numPr>
        <w:numId w:val="3"/>
      </w:numPr>
      <w:contextualSpacing/>
    </w:pPr>
  </w:style>
  <w:style w:type="character" w:styleId="Emphasis">
    <w:name w:val="Emphasis"/>
    <w:basedOn w:val="DefaultParagraphFont"/>
    <w:uiPriority w:val="20"/>
    <w:qFormat/>
    <w:rsid w:val="008A4965"/>
    <w:rPr>
      <w:i/>
      <w:iCs/>
    </w:rPr>
  </w:style>
  <w:style w:type="character" w:styleId="Strong">
    <w:name w:val="Strong"/>
    <w:basedOn w:val="DefaultParagraphFont"/>
    <w:uiPriority w:val="22"/>
    <w:qFormat/>
    <w:rsid w:val="008A4965"/>
    <w:rPr>
      <w:b/>
      <w:bCs/>
    </w:rPr>
  </w:style>
  <w:style w:type="character" w:styleId="CommentReference">
    <w:name w:val="annotation reference"/>
    <w:basedOn w:val="DefaultParagraphFont"/>
    <w:uiPriority w:val="99"/>
    <w:semiHidden/>
    <w:unhideWhenUsed/>
    <w:rsid w:val="00C04968"/>
    <w:rPr>
      <w:sz w:val="16"/>
      <w:szCs w:val="16"/>
    </w:rPr>
  </w:style>
  <w:style w:type="paragraph" w:styleId="CommentText">
    <w:name w:val="annotation text"/>
    <w:basedOn w:val="Normal"/>
    <w:link w:val="CommentTextChar"/>
    <w:uiPriority w:val="99"/>
    <w:unhideWhenUsed/>
    <w:rsid w:val="00C04968"/>
    <w:pPr>
      <w:spacing w:line="240" w:lineRule="auto"/>
    </w:pPr>
    <w:rPr>
      <w:sz w:val="20"/>
      <w:szCs w:val="20"/>
    </w:rPr>
  </w:style>
  <w:style w:type="character" w:customStyle="1" w:styleId="CommentTextChar">
    <w:name w:val="Comment Text Char"/>
    <w:basedOn w:val="DefaultParagraphFont"/>
    <w:link w:val="CommentText"/>
    <w:uiPriority w:val="99"/>
    <w:rsid w:val="00C0496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04968"/>
    <w:rPr>
      <w:b/>
      <w:bCs/>
    </w:rPr>
  </w:style>
  <w:style w:type="character" w:customStyle="1" w:styleId="CommentSubjectChar">
    <w:name w:val="Comment Subject Char"/>
    <w:basedOn w:val="CommentTextChar"/>
    <w:link w:val="CommentSubject"/>
    <w:uiPriority w:val="99"/>
    <w:semiHidden/>
    <w:rsid w:val="00C04968"/>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447398"/>
    <w:rPr>
      <w:color w:val="0563C1" w:themeColor="hyperlink"/>
      <w:u w:val="single"/>
    </w:rPr>
  </w:style>
  <w:style w:type="character" w:customStyle="1" w:styleId="UnresolvedMention1">
    <w:name w:val="Unresolved Mention1"/>
    <w:basedOn w:val="DefaultParagraphFont"/>
    <w:uiPriority w:val="99"/>
    <w:semiHidden/>
    <w:unhideWhenUsed/>
    <w:rsid w:val="00447398"/>
    <w:rPr>
      <w:color w:val="605E5C"/>
      <w:shd w:val="clear" w:color="auto" w:fill="E1DFDD"/>
    </w:rPr>
  </w:style>
  <w:style w:type="paragraph" w:styleId="Header">
    <w:name w:val="header"/>
    <w:basedOn w:val="Normal"/>
    <w:link w:val="HeaderChar"/>
    <w:uiPriority w:val="99"/>
    <w:unhideWhenUsed/>
    <w:rsid w:val="00C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ADF"/>
    <w:rPr>
      <w:rFonts w:ascii="Times New Roman" w:eastAsia="Times New Roman" w:hAnsi="Times New Roman" w:cs="Times New Roman"/>
      <w:color w:val="000000"/>
      <w:sz w:val="23"/>
    </w:rPr>
  </w:style>
  <w:style w:type="paragraph" w:customStyle="1" w:styleId="DashListLev1">
    <w:name w:val="Dash List Lev1"/>
    <w:basedOn w:val="Normal"/>
    <w:uiPriority w:val="99"/>
    <w:rsid w:val="00444AE6"/>
    <w:pPr>
      <w:numPr>
        <w:numId w:val="5"/>
      </w:numPr>
      <w:spacing w:after="0" w:line="240" w:lineRule="auto"/>
      <w:ind w:right="0"/>
      <w:jc w:val="left"/>
    </w:pPr>
    <w:rPr>
      <w:color w:val="auto"/>
      <w:sz w:val="24"/>
      <w:szCs w:val="24"/>
    </w:rPr>
  </w:style>
  <w:style w:type="character" w:customStyle="1" w:styleId="Italic">
    <w:name w:val="Italic"/>
    <w:uiPriority w:val="99"/>
    <w:rsid w:val="00444AE6"/>
    <w:rPr>
      <w:i/>
      <w:iCs/>
    </w:rPr>
  </w:style>
  <w:style w:type="paragraph" w:customStyle="1" w:styleId="1">
    <w:name w:val="列出段落1"/>
    <w:basedOn w:val="Normal"/>
    <w:uiPriority w:val="34"/>
    <w:qFormat/>
    <w:rsid w:val="00444AE6"/>
    <w:pPr>
      <w:widowControl w:val="0"/>
      <w:spacing w:after="0" w:line="240" w:lineRule="auto"/>
      <w:ind w:left="0" w:right="0" w:firstLineChars="200" w:firstLine="420"/>
    </w:pPr>
    <w:rPr>
      <w:rFonts w:eastAsia="SimSun"/>
      <w:color w:val="auto"/>
      <w:kern w:val="2"/>
      <w:sz w:val="21"/>
      <w:szCs w:val="24"/>
      <w:lang w:val="en-US" w:eastAsia="zh-CN"/>
    </w:rPr>
  </w:style>
  <w:style w:type="paragraph" w:styleId="Footer">
    <w:name w:val="footer"/>
    <w:basedOn w:val="Normal"/>
    <w:link w:val="FooterChar"/>
    <w:uiPriority w:val="99"/>
    <w:unhideWhenUsed/>
    <w:rsid w:val="005A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88C"/>
    <w:rPr>
      <w:rFonts w:ascii="Times New Roman" w:eastAsia="Times New Roman" w:hAnsi="Times New Roman" w:cs="Times New Roman"/>
      <w:color w:val="000000"/>
      <w:sz w:val="23"/>
    </w:rPr>
  </w:style>
  <w:style w:type="character" w:customStyle="1" w:styleId="normaltextrun">
    <w:name w:val="normaltextrun"/>
    <w:basedOn w:val="DefaultParagraphFont"/>
    <w:rsid w:val="009B273A"/>
  </w:style>
  <w:style w:type="paragraph" w:styleId="BalloonText">
    <w:name w:val="Balloon Text"/>
    <w:basedOn w:val="Normal"/>
    <w:link w:val="BalloonTextChar"/>
    <w:uiPriority w:val="99"/>
    <w:semiHidden/>
    <w:unhideWhenUsed/>
    <w:rsid w:val="00DA6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B18"/>
    <w:rPr>
      <w:rFonts w:ascii="Segoe UI" w:eastAsia="Times New Roman" w:hAnsi="Segoe UI" w:cs="Segoe UI"/>
      <w:color w:val="000000"/>
      <w:sz w:val="18"/>
      <w:szCs w:val="18"/>
    </w:rPr>
  </w:style>
  <w:style w:type="paragraph" w:customStyle="1" w:styleId="paragraph">
    <w:name w:val="paragraph"/>
    <w:basedOn w:val="Normal"/>
    <w:rsid w:val="00C976FE"/>
    <w:pPr>
      <w:spacing w:before="100" w:beforeAutospacing="1" w:after="100" w:afterAutospacing="1" w:line="240" w:lineRule="auto"/>
      <w:ind w:left="0" w:right="0" w:firstLine="0"/>
      <w:jc w:val="left"/>
    </w:pPr>
    <w:rPr>
      <w:color w:val="auto"/>
      <w:sz w:val="24"/>
      <w:szCs w:val="24"/>
    </w:rPr>
  </w:style>
  <w:style w:type="character" w:customStyle="1" w:styleId="eop">
    <w:name w:val="eop"/>
    <w:basedOn w:val="DefaultParagraphFont"/>
    <w:rsid w:val="00C976FE"/>
  </w:style>
  <w:style w:type="character" w:customStyle="1" w:styleId="tabchar">
    <w:name w:val="tabchar"/>
    <w:basedOn w:val="DefaultParagraphFont"/>
    <w:rsid w:val="00C976FE"/>
  </w:style>
  <w:style w:type="character" w:customStyle="1" w:styleId="superscript">
    <w:name w:val="superscript"/>
    <w:basedOn w:val="DefaultParagraphFont"/>
    <w:rsid w:val="00C976FE"/>
  </w:style>
  <w:style w:type="paragraph" w:styleId="FootnoteText">
    <w:name w:val="footnote text"/>
    <w:basedOn w:val="Normal"/>
    <w:link w:val="FootnoteTextChar"/>
    <w:uiPriority w:val="99"/>
    <w:semiHidden/>
    <w:unhideWhenUsed/>
    <w:rsid w:val="008433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35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43358"/>
    <w:rPr>
      <w:vertAlign w:val="superscript"/>
    </w:rPr>
  </w:style>
  <w:style w:type="character" w:styleId="PageNumber">
    <w:name w:val="page number"/>
    <w:basedOn w:val="DefaultParagraphFont"/>
    <w:uiPriority w:val="99"/>
    <w:semiHidden/>
    <w:unhideWhenUsed/>
    <w:rsid w:val="00EF2AF8"/>
  </w:style>
  <w:style w:type="character" w:customStyle="1" w:styleId="xcf01">
    <w:name w:val="x_cf01"/>
    <w:basedOn w:val="DefaultParagraphFont"/>
    <w:rsid w:val="00141091"/>
  </w:style>
  <w:style w:type="character" w:customStyle="1" w:styleId="apple-converted-space">
    <w:name w:val="apple-converted-space"/>
    <w:basedOn w:val="DefaultParagraphFont"/>
    <w:rsid w:val="00141091"/>
  </w:style>
  <w:style w:type="character" w:styleId="FollowedHyperlink">
    <w:name w:val="FollowedHyperlink"/>
    <w:basedOn w:val="DefaultParagraphFont"/>
    <w:uiPriority w:val="99"/>
    <w:semiHidden/>
    <w:unhideWhenUsed/>
    <w:rsid w:val="00B01368"/>
    <w:rPr>
      <w:color w:val="954F72" w:themeColor="followedHyperlink"/>
      <w:u w:val="single"/>
    </w:rPr>
  </w:style>
  <w:style w:type="character" w:customStyle="1" w:styleId="UnresolvedMention2">
    <w:name w:val="Unresolved Mention2"/>
    <w:basedOn w:val="DefaultParagraphFont"/>
    <w:uiPriority w:val="99"/>
    <w:semiHidden/>
    <w:unhideWhenUsed/>
    <w:rsid w:val="005A7DE1"/>
    <w:rPr>
      <w:color w:val="605E5C"/>
      <w:shd w:val="clear" w:color="auto" w:fill="E1DFDD"/>
    </w:rPr>
  </w:style>
  <w:style w:type="character" w:customStyle="1" w:styleId="Menzionenonrisolta1">
    <w:name w:val="Menzione non risolta1"/>
    <w:basedOn w:val="DefaultParagraphFont"/>
    <w:uiPriority w:val="99"/>
    <w:semiHidden/>
    <w:unhideWhenUsed/>
    <w:rsid w:val="005A100C"/>
    <w:rPr>
      <w:color w:val="605E5C"/>
      <w:shd w:val="clear" w:color="auto" w:fill="E1DFDD"/>
    </w:rPr>
  </w:style>
  <w:style w:type="paragraph" w:customStyle="1" w:styleId="NewPara">
    <w:name w:val="NewPara"/>
    <w:basedOn w:val="ListParagraph"/>
    <w:link w:val="NewParaChar"/>
    <w:qFormat/>
    <w:rsid w:val="00800447"/>
    <w:pPr>
      <w:spacing w:after="200" w:line="240" w:lineRule="auto"/>
      <w:ind w:left="0" w:right="0" w:firstLine="0"/>
      <w:contextualSpacing w:val="0"/>
      <w:jc w:val="left"/>
    </w:pPr>
    <w:rPr>
      <w:rFonts w:eastAsiaTheme="minorHAnsi" w:cs="Akhbar MT"/>
      <w:color w:val="auto"/>
      <w:sz w:val="22"/>
      <w:szCs w:val="30"/>
      <w:lang w:eastAsia="en-US"/>
    </w:rPr>
  </w:style>
  <w:style w:type="character" w:customStyle="1" w:styleId="NewParaChar">
    <w:name w:val="NewPara Char"/>
    <w:basedOn w:val="DefaultParagraphFont"/>
    <w:link w:val="NewPara"/>
    <w:rsid w:val="00800447"/>
    <w:rPr>
      <w:rFonts w:ascii="Times New Roman" w:eastAsiaTheme="minorHAnsi" w:hAnsi="Times New Roman" w:cs="Akhbar MT"/>
      <w:szCs w:val="30"/>
      <w:lang w:eastAsia="en-US"/>
    </w:rPr>
  </w:style>
  <w:style w:type="character" w:customStyle="1" w:styleId="ListParagraphChar">
    <w:name w:val="List Paragraph Char"/>
    <w:aliases w:val="References Char,ReferencesCxSpLast Char,List Paragraph (numbered (a)) Char,Bullets Char,Paragraphe de liste1 Char,List Paragraph1 Char,List Paragraph11 Char,Colorful List - Accent 11 Char,Table/Figure Heading Char,Citation List Char"/>
    <w:link w:val="ListParagraph"/>
    <w:uiPriority w:val="34"/>
    <w:qFormat/>
    <w:locked/>
    <w:rsid w:val="005E0237"/>
    <w:rPr>
      <w:rFonts w:ascii="Times New Roman" w:eastAsia="Times New Roman" w:hAnsi="Times New Roman" w:cs="Times New Roman"/>
      <w:color w:val="000000"/>
      <w:sz w:val="23"/>
    </w:rPr>
  </w:style>
  <w:style w:type="table" w:styleId="TableGrid">
    <w:name w:val="Table Grid"/>
    <w:basedOn w:val="TableNormal"/>
    <w:uiPriority w:val="39"/>
    <w:rsid w:val="00E50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B5DC9"/>
    <w:rPr>
      <w:color w:val="605E5C"/>
      <w:shd w:val="clear" w:color="auto" w:fill="E1DFDD"/>
    </w:rPr>
  </w:style>
  <w:style w:type="character" w:styleId="UnresolvedMention">
    <w:name w:val="Unresolved Mention"/>
    <w:basedOn w:val="DefaultParagraphFont"/>
    <w:uiPriority w:val="99"/>
    <w:semiHidden/>
    <w:unhideWhenUsed/>
    <w:rsid w:val="00013C66"/>
    <w:rPr>
      <w:color w:val="605E5C"/>
      <w:shd w:val="clear" w:color="auto" w:fill="E1DFDD"/>
    </w:rPr>
  </w:style>
  <w:style w:type="character" w:customStyle="1" w:styleId="ui-provider">
    <w:name w:val="ui-provider"/>
    <w:basedOn w:val="DefaultParagraphFont"/>
    <w:rsid w:val="002B0B2A"/>
  </w:style>
  <w:style w:type="character" w:styleId="PlaceholderText">
    <w:name w:val="Placeholder Text"/>
    <w:basedOn w:val="DefaultParagraphFont"/>
    <w:uiPriority w:val="99"/>
    <w:semiHidden/>
    <w:rsid w:val="00C75F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086">
      <w:bodyDiv w:val="1"/>
      <w:marLeft w:val="0"/>
      <w:marRight w:val="0"/>
      <w:marTop w:val="0"/>
      <w:marBottom w:val="0"/>
      <w:divBdr>
        <w:top w:val="none" w:sz="0" w:space="0" w:color="auto"/>
        <w:left w:val="none" w:sz="0" w:space="0" w:color="auto"/>
        <w:bottom w:val="none" w:sz="0" w:space="0" w:color="auto"/>
        <w:right w:val="none" w:sz="0" w:space="0" w:color="auto"/>
      </w:divBdr>
    </w:div>
    <w:div w:id="276642044">
      <w:bodyDiv w:val="1"/>
      <w:marLeft w:val="0"/>
      <w:marRight w:val="0"/>
      <w:marTop w:val="0"/>
      <w:marBottom w:val="0"/>
      <w:divBdr>
        <w:top w:val="none" w:sz="0" w:space="0" w:color="auto"/>
        <w:left w:val="none" w:sz="0" w:space="0" w:color="auto"/>
        <w:bottom w:val="none" w:sz="0" w:space="0" w:color="auto"/>
        <w:right w:val="none" w:sz="0" w:space="0" w:color="auto"/>
      </w:divBdr>
    </w:div>
    <w:div w:id="423110120">
      <w:bodyDiv w:val="1"/>
      <w:marLeft w:val="0"/>
      <w:marRight w:val="0"/>
      <w:marTop w:val="0"/>
      <w:marBottom w:val="0"/>
      <w:divBdr>
        <w:top w:val="none" w:sz="0" w:space="0" w:color="auto"/>
        <w:left w:val="none" w:sz="0" w:space="0" w:color="auto"/>
        <w:bottom w:val="none" w:sz="0" w:space="0" w:color="auto"/>
        <w:right w:val="none" w:sz="0" w:space="0" w:color="auto"/>
      </w:divBdr>
      <w:divsChild>
        <w:div w:id="1623147325">
          <w:marLeft w:val="0"/>
          <w:marRight w:val="0"/>
          <w:marTop w:val="0"/>
          <w:marBottom w:val="0"/>
          <w:divBdr>
            <w:top w:val="none" w:sz="0" w:space="0" w:color="auto"/>
            <w:left w:val="none" w:sz="0" w:space="0" w:color="auto"/>
            <w:bottom w:val="none" w:sz="0" w:space="0" w:color="auto"/>
            <w:right w:val="none" w:sz="0" w:space="0" w:color="auto"/>
          </w:divBdr>
        </w:div>
      </w:divsChild>
    </w:div>
    <w:div w:id="572544604">
      <w:bodyDiv w:val="1"/>
      <w:marLeft w:val="0"/>
      <w:marRight w:val="0"/>
      <w:marTop w:val="0"/>
      <w:marBottom w:val="0"/>
      <w:divBdr>
        <w:top w:val="none" w:sz="0" w:space="0" w:color="auto"/>
        <w:left w:val="none" w:sz="0" w:space="0" w:color="auto"/>
        <w:bottom w:val="none" w:sz="0" w:space="0" w:color="auto"/>
        <w:right w:val="none" w:sz="0" w:space="0" w:color="auto"/>
      </w:divBdr>
      <w:divsChild>
        <w:div w:id="606886970">
          <w:marLeft w:val="0"/>
          <w:marRight w:val="0"/>
          <w:marTop w:val="0"/>
          <w:marBottom w:val="0"/>
          <w:divBdr>
            <w:top w:val="none" w:sz="0" w:space="0" w:color="auto"/>
            <w:left w:val="none" w:sz="0" w:space="0" w:color="auto"/>
            <w:bottom w:val="none" w:sz="0" w:space="0" w:color="auto"/>
            <w:right w:val="none" w:sz="0" w:space="0" w:color="auto"/>
          </w:divBdr>
        </w:div>
        <w:div w:id="1362828346">
          <w:marLeft w:val="0"/>
          <w:marRight w:val="0"/>
          <w:marTop w:val="0"/>
          <w:marBottom w:val="0"/>
          <w:divBdr>
            <w:top w:val="none" w:sz="0" w:space="0" w:color="auto"/>
            <w:left w:val="none" w:sz="0" w:space="0" w:color="auto"/>
            <w:bottom w:val="none" w:sz="0" w:space="0" w:color="auto"/>
            <w:right w:val="none" w:sz="0" w:space="0" w:color="auto"/>
          </w:divBdr>
        </w:div>
        <w:div w:id="1971520942">
          <w:marLeft w:val="0"/>
          <w:marRight w:val="0"/>
          <w:marTop w:val="0"/>
          <w:marBottom w:val="0"/>
          <w:divBdr>
            <w:top w:val="none" w:sz="0" w:space="0" w:color="auto"/>
            <w:left w:val="none" w:sz="0" w:space="0" w:color="auto"/>
            <w:bottom w:val="none" w:sz="0" w:space="0" w:color="auto"/>
            <w:right w:val="none" w:sz="0" w:space="0" w:color="auto"/>
          </w:divBdr>
        </w:div>
        <w:div w:id="2029941228">
          <w:marLeft w:val="0"/>
          <w:marRight w:val="0"/>
          <w:marTop w:val="0"/>
          <w:marBottom w:val="0"/>
          <w:divBdr>
            <w:top w:val="none" w:sz="0" w:space="0" w:color="auto"/>
            <w:left w:val="none" w:sz="0" w:space="0" w:color="auto"/>
            <w:bottom w:val="none" w:sz="0" w:space="0" w:color="auto"/>
            <w:right w:val="none" w:sz="0" w:space="0" w:color="auto"/>
          </w:divBdr>
        </w:div>
      </w:divsChild>
    </w:div>
    <w:div w:id="743796678">
      <w:bodyDiv w:val="1"/>
      <w:marLeft w:val="0"/>
      <w:marRight w:val="0"/>
      <w:marTop w:val="0"/>
      <w:marBottom w:val="0"/>
      <w:divBdr>
        <w:top w:val="none" w:sz="0" w:space="0" w:color="auto"/>
        <w:left w:val="none" w:sz="0" w:space="0" w:color="auto"/>
        <w:bottom w:val="none" w:sz="0" w:space="0" w:color="auto"/>
        <w:right w:val="none" w:sz="0" w:space="0" w:color="auto"/>
      </w:divBdr>
    </w:div>
    <w:div w:id="803085189">
      <w:bodyDiv w:val="1"/>
      <w:marLeft w:val="0"/>
      <w:marRight w:val="0"/>
      <w:marTop w:val="0"/>
      <w:marBottom w:val="0"/>
      <w:divBdr>
        <w:top w:val="none" w:sz="0" w:space="0" w:color="auto"/>
        <w:left w:val="none" w:sz="0" w:space="0" w:color="auto"/>
        <w:bottom w:val="none" w:sz="0" w:space="0" w:color="auto"/>
        <w:right w:val="none" w:sz="0" w:space="0" w:color="auto"/>
      </w:divBdr>
    </w:div>
    <w:div w:id="1464688015">
      <w:bodyDiv w:val="1"/>
      <w:marLeft w:val="0"/>
      <w:marRight w:val="0"/>
      <w:marTop w:val="0"/>
      <w:marBottom w:val="0"/>
      <w:divBdr>
        <w:top w:val="none" w:sz="0" w:space="0" w:color="auto"/>
        <w:left w:val="none" w:sz="0" w:space="0" w:color="auto"/>
        <w:bottom w:val="none" w:sz="0" w:space="0" w:color="auto"/>
        <w:right w:val="none" w:sz="0" w:space="0" w:color="auto"/>
      </w:divBdr>
    </w:div>
    <w:div w:id="1570143641">
      <w:bodyDiv w:val="1"/>
      <w:marLeft w:val="0"/>
      <w:marRight w:val="0"/>
      <w:marTop w:val="0"/>
      <w:marBottom w:val="0"/>
      <w:divBdr>
        <w:top w:val="none" w:sz="0" w:space="0" w:color="auto"/>
        <w:left w:val="none" w:sz="0" w:space="0" w:color="auto"/>
        <w:bottom w:val="none" w:sz="0" w:space="0" w:color="auto"/>
        <w:right w:val="none" w:sz="0" w:space="0" w:color="auto"/>
      </w:divBdr>
    </w:div>
    <w:div w:id="168528191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
    <w:div w:id="2105682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what-is-gc/mission/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077097E-E648-4BD1-B024-ED4EB66FFAF5}"/>
      </w:docPartPr>
      <w:docPartBody>
        <w:p w:rsidR="00F46AC5" w:rsidRDefault="001D3329">
          <w:r w:rsidRPr="00445B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khbar MT">
    <w:altName w:val="Times New Roman"/>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29"/>
    <w:rsid w:val="00100224"/>
    <w:rsid w:val="001D3329"/>
    <w:rsid w:val="00364333"/>
    <w:rsid w:val="009F07C0"/>
    <w:rsid w:val="00F46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32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2f1848-896e-4d73-be9b-eb8bdc9a220f">
      <Terms xmlns="http://schemas.microsoft.com/office/infopath/2007/PartnerControls"/>
    </lcf76f155ced4ddcb4097134ff3c332f>
    <TaxCatchAll xmlns="5cfcb145-992d-4a7e-8876-ed1c05b4432f" xsi:nil="true"/>
    <SharedWithUsers xmlns="5cfcb145-992d-4a7e-8876-ed1c05b4432f">
      <UserInfo>
        <DisplayName>Cecchi, Giuliano (NSAH-CJW)</DisplayName>
        <AccountId>10492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2D17DCB0E7F4D997F3A52F88D8052" ma:contentTypeVersion="18" ma:contentTypeDescription="Create a new document." ma:contentTypeScope="" ma:versionID="344b1e91a4f196f316a2342c0b525955">
  <xsd:schema xmlns:xsd="http://www.w3.org/2001/XMLSchema" xmlns:xs="http://www.w3.org/2001/XMLSchema" xmlns:p="http://schemas.microsoft.com/office/2006/metadata/properties" xmlns:ns2="d12f1848-896e-4d73-be9b-eb8bdc9a220f" xmlns:ns3="5cfcb145-992d-4a7e-8876-ed1c05b4432f" targetNamespace="http://schemas.microsoft.com/office/2006/metadata/properties" ma:root="true" ma:fieldsID="733d9672e033d05b4205d7a2f9e24a97" ns2:_="" ns3:_="">
    <xsd:import namespace="d12f1848-896e-4d73-be9b-eb8bdc9a220f"/>
    <xsd:import namespace="5cfcb145-992d-4a7e-8876-ed1c05b443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1848-896e-4d73-be9b-eb8bdc9a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cb145-992d-4a7e-8876-ed1c05b443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e384d-ecb3-44a2-b3a8-db0d2b4f7840}" ma:internalName="TaxCatchAll" ma:showField="CatchAllData" ma:web="5cfcb145-992d-4a7e-8876-ed1c05b44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C040F-9803-4B82-AFFE-370E9A24978D}">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d12f1848-896e-4d73-be9b-eb8bdc9a220f"/>
    <ds:schemaRef ds:uri="http://schemas.microsoft.com/office/2006/metadata/properties"/>
    <ds:schemaRef ds:uri="http://purl.org/dc/terms/"/>
    <ds:schemaRef ds:uri="http://schemas.openxmlformats.org/package/2006/metadata/core-properties"/>
    <ds:schemaRef ds:uri="5cfcb145-992d-4a7e-8876-ed1c05b4432f"/>
  </ds:schemaRefs>
</ds:datastoreItem>
</file>

<file path=customXml/itemProps2.xml><?xml version="1.0" encoding="utf-8"?>
<ds:datastoreItem xmlns:ds="http://schemas.openxmlformats.org/officeDocument/2006/customXml" ds:itemID="{E913F0CD-B5C6-4F61-9DB6-8C88C144B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1848-896e-4d73-be9b-eb8bdc9a220f"/>
    <ds:schemaRef ds:uri="5cfcb145-992d-4a7e-8876-ed1c05b4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5D373-7392-4ACB-BC70-BCBFD558E6F8}">
  <ds:schemaRefs>
    <ds:schemaRef ds:uri="http://schemas.microsoft.com/sharepoint/v3/contenttype/forms"/>
  </ds:schemaRefs>
</ds:datastoreItem>
</file>

<file path=customXml/itemProps4.xml><?xml version="1.0" encoding="utf-8"?>
<ds:datastoreItem xmlns:ds="http://schemas.openxmlformats.org/officeDocument/2006/customXml" ds:itemID="{802B2DE5-AAC5-4A97-A992-A1F4B965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2093</Words>
  <Characters>11932</Characters>
  <Application>Microsoft Office Word</Application>
  <DocSecurity>0</DocSecurity>
  <Lines>99</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Microsoft Word - Dgb06_32.doc</vt:lpstr>
      <vt:lpstr>Microsoft Word - Dgb06_32.doc</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Dgb06_32.doc</dc:title>
  <dc:subject/>
  <dc:creator>Kamata</dc:creator>
  <cp:keywords/>
  <cp:lastModifiedBy>Alexandra Truelove</cp:lastModifiedBy>
  <cp:revision>6</cp:revision>
  <dcterms:created xsi:type="dcterms:W3CDTF">2024-04-16T16:04:00Z</dcterms:created>
  <dcterms:modified xsi:type="dcterms:W3CDTF">2024-08-19T11:53:00Z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0x01010050E2D17DCB0E7F4D997F3A52F88D8052</vt:lpwstr>
  </property>
</Properties>
</file>