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30" w:type="pct"/>
        <w:tblInd w:w="-905" w:type="dxa"/>
        <w:tblLayout w:type="fixed"/>
        <w:tblLook w:val="04A0" w:firstRow="1" w:lastRow="0" w:firstColumn="1" w:lastColumn="0" w:noHBand="0" w:noVBand="1"/>
      </w:tblPr>
      <w:tblGrid>
        <w:gridCol w:w="2185"/>
        <w:gridCol w:w="6514"/>
        <w:gridCol w:w="2402"/>
      </w:tblGrid>
      <w:tr w:rsidR="008831FE" w:rsidRPr="003D0CD0" w:rsidTr="00257E3F">
        <w:trPr>
          <w:trHeight w:val="300"/>
        </w:trPr>
        <w:tc>
          <w:tcPr>
            <w:tcW w:w="5000" w:type="pct"/>
            <w:gridSpan w:val="3"/>
            <w:shd w:val="clear" w:color="auto" w:fill="auto"/>
            <w:noWrap/>
          </w:tcPr>
          <w:p w:rsidR="008831FE" w:rsidRPr="004B236A" w:rsidRDefault="008831FE" w:rsidP="008831FE">
            <w:pPr>
              <w:rPr>
                <w:rFonts w:cs="Arial"/>
                <w:b/>
                <w:color w:val="5B9BD5" w:themeColor="accent1"/>
                <w:lang w:val="fr-FR"/>
              </w:rPr>
            </w:pPr>
            <w:r>
              <w:rPr>
                <w:rFonts w:ascii="Open Sans" w:hAnsi="Open Sans" w:cs="Segoe UI"/>
                <w:noProof/>
                <w:color w:val="111111"/>
                <w:sz w:val="20"/>
                <w:szCs w:val="20"/>
              </w:rPr>
              <w:drawing>
                <wp:inline distT="0" distB="0" distL="0" distR="0" wp14:anchorId="3C76D4A3" wp14:editId="35C85518">
                  <wp:extent cx="2429393" cy="476250"/>
                  <wp:effectExtent l="0" t="0" r="9525" b="0"/>
                  <wp:docPr id="2" name="Picture 2" descr="http://intranet.fao.org/fileadmin/images/FAO_LOGO/fao_main_logos/FAO_logo_Blue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fao.org/fileadmin/images/FAO_LOGO/fao_main_logos/FAO_logo_Blue_2lines_en.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73" t="20207" r="3561" b="19768"/>
                          <a:stretch/>
                        </pic:blipFill>
                        <pic:spPr bwMode="auto">
                          <a:xfrm>
                            <a:off x="0" y="0"/>
                            <a:ext cx="2431701" cy="4767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31FE" w:rsidRPr="003D0CD0" w:rsidTr="00257E3F">
        <w:trPr>
          <w:trHeight w:val="300"/>
        </w:trPr>
        <w:tc>
          <w:tcPr>
            <w:tcW w:w="5000" w:type="pct"/>
            <w:gridSpan w:val="3"/>
            <w:tcBorders>
              <w:bottom w:val="single" w:sz="4" w:space="0" w:color="auto"/>
            </w:tcBorders>
            <w:shd w:val="clear" w:color="auto" w:fill="auto"/>
            <w:noWrap/>
          </w:tcPr>
          <w:p w:rsidR="008831FE" w:rsidRPr="00746DCD" w:rsidRDefault="008831FE" w:rsidP="00257E3F">
            <w:pPr>
              <w:jc w:val="center"/>
              <w:rPr>
                <w:color w:val="2E74B5" w:themeColor="accent1" w:themeShade="BF"/>
              </w:rPr>
            </w:pPr>
            <w:r w:rsidRPr="00746DCD">
              <w:rPr>
                <w:rFonts w:cs="Arial"/>
                <w:b/>
                <w:color w:val="2E74B5" w:themeColor="accent1" w:themeShade="BF"/>
                <w:lang w:val="fr-FR"/>
              </w:rPr>
              <w:t>Atelier final TCP / RAF / 3512 "Renforcement de la collecte de données de pêche de routine en Afrique de l'Ouest" Monrovia, Libéria 2</w:t>
            </w:r>
            <w:r w:rsidR="00257E3F">
              <w:rPr>
                <w:rFonts w:cs="Arial"/>
                <w:b/>
                <w:color w:val="2E74B5" w:themeColor="accent1" w:themeShade="BF"/>
                <w:lang w:val="fr-FR"/>
              </w:rPr>
              <w:t>0</w:t>
            </w:r>
            <w:r w:rsidRPr="00746DCD">
              <w:rPr>
                <w:rFonts w:cs="Arial"/>
                <w:b/>
                <w:color w:val="2E74B5" w:themeColor="accent1" w:themeShade="BF"/>
                <w:lang w:val="fr-FR"/>
              </w:rPr>
              <w:t>-24 novembre 2017</w:t>
            </w:r>
          </w:p>
        </w:tc>
      </w:tr>
      <w:tr w:rsidR="00150137" w:rsidRPr="003D0CD0" w:rsidTr="00257E3F">
        <w:trPr>
          <w:trHeight w:val="300"/>
        </w:trPr>
        <w:tc>
          <w:tcPr>
            <w:tcW w:w="391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150137" w:rsidRPr="00987F68" w:rsidRDefault="000B64F5" w:rsidP="008F1B35">
            <w:pPr>
              <w:spacing w:after="0" w:line="240" w:lineRule="auto"/>
              <w:rPr>
                <w:rFonts w:ascii="Calibri" w:eastAsia="Times New Roman" w:hAnsi="Calibri" w:cs="Times New Roman"/>
                <w:b/>
                <w:bCs/>
                <w:sz w:val="20"/>
                <w:szCs w:val="20"/>
                <w:lang w:eastAsia="en-GB"/>
              </w:rPr>
            </w:pPr>
            <w:proofErr w:type="spellStart"/>
            <w:r>
              <w:rPr>
                <w:rFonts w:eastAsia="Times New Roman" w:cs="Times New Roman"/>
                <w:b/>
                <w:sz w:val="20"/>
                <w:szCs w:val="20"/>
                <w:lang w:eastAsia="en-GB"/>
              </w:rPr>
              <w:t>Lundi</w:t>
            </w:r>
            <w:proofErr w:type="spellEnd"/>
            <w:r>
              <w:rPr>
                <w:rFonts w:eastAsia="Times New Roman" w:cs="Times New Roman"/>
                <w:b/>
                <w:sz w:val="20"/>
                <w:szCs w:val="20"/>
                <w:lang w:eastAsia="en-GB"/>
              </w:rPr>
              <w:t xml:space="preserve"> 20 </w:t>
            </w:r>
            <w:proofErr w:type="spellStart"/>
            <w:r>
              <w:rPr>
                <w:rFonts w:eastAsia="Times New Roman" w:cs="Times New Roman"/>
                <w:b/>
                <w:sz w:val="20"/>
                <w:szCs w:val="20"/>
                <w:lang w:eastAsia="en-GB"/>
              </w:rPr>
              <w:t>novembre</w:t>
            </w:r>
            <w:proofErr w:type="spellEnd"/>
          </w:p>
        </w:tc>
        <w:tc>
          <w:tcPr>
            <w:tcW w:w="1082" w:type="pct"/>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150137" w:rsidRPr="003D0CD0" w:rsidRDefault="00150137" w:rsidP="001751DA">
            <w:pPr>
              <w:spacing w:after="0" w:line="240" w:lineRule="auto"/>
              <w:rPr>
                <w:rFonts w:ascii="Calibri" w:eastAsia="Times New Roman" w:hAnsi="Calibri" w:cs="Times New Roman"/>
                <w:b/>
                <w:sz w:val="20"/>
                <w:szCs w:val="20"/>
                <w:lang w:eastAsia="en-GB"/>
              </w:rPr>
            </w:pPr>
            <w:r w:rsidRPr="003D0CD0">
              <w:rPr>
                <w:rFonts w:ascii="Calibri" w:eastAsia="Times New Roman" w:hAnsi="Calibri" w:cs="Times New Roman"/>
                <w:b/>
                <w:sz w:val="20"/>
                <w:szCs w:val="20"/>
                <w:lang w:eastAsia="en-GB"/>
              </w:rPr>
              <w:t>Chair/Presenter</w:t>
            </w:r>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08:00 - 09:00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val="fr-FR" w:eastAsia="en-GB"/>
              </w:rPr>
              <w:t>Enregistrement</w:t>
            </w:r>
            <w:r w:rsidRPr="00987F68">
              <w:rPr>
                <w:rFonts w:ascii="Calibri" w:eastAsia="Times New Roman" w:hAnsi="Calibri" w:cs="Times New Roman"/>
                <w:sz w:val="20"/>
                <w:szCs w:val="20"/>
                <w:lang w:eastAsia="en-GB"/>
              </w:rPr>
              <w:t xml:space="preserve"> des participants</w:t>
            </w:r>
          </w:p>
        </w:tc>
        <w:tc>
          <w:tcPr>
            <w:tcW w:w="1082" w:type="pct"/>
            <w:tcBorders>
              <w:top w:val="single" w:sz="4" w:space="0" w:color="auto"/>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 </w:t>
            </w:r>
          </w:p>
        </w:tc>
      </w:tr>
      <w:tr w:rsidR="00150137" w:rsidRPr="00987F68" w:rsidTr="00B35938">
        <w:trPr>
          <w:trHeight w:val="300"/>
        </w:trPr>
        <w:tc>
          <w:tcPr>
            <w:tcW w:w="98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09:00 -10:00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Discours d'ouverture CPCO</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p>
        </w:tc>
      </w:tr>
      <w:tr w:rsidR="00150137" w:rsidRPr="00987F68" w:rsidTr="00B35938">
        <w:trPr>
          <w:trHeight w:val="300"/>
        </w:trPr>
        <w:tc>
          <w:tcPr>
            <w:tcW w:w="984" w:type="pct"/>
            <w:vMerge/>
            <w:tcBorders>
              <w:top w:val="nil"/>
              <w:left w:val="single" w:sz="4" w:space="0" w:color="auto"/>
              <w:bottom w:val="single" w:sz="4" w:space="0" w:color="000000"/>
              <w:right w:val="single" w:sz="4" w:space="0" w:color="auto"/>
            </w:tcBorders>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Discours d'ouverture FCWC</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Martin</w:t>
            </w:r>
          </w:p>
        </w:tc>
      </w:tr>
      <w:tr w:rsidR="00150137" w:rsidRPr="00987F68" w:rsidTr="00B35938">
        <w:trPr>
          <w:trHeight w:val="300"/>
        </w:trPr>
        <w:tc>
          <w:tcPr>
            <w:tcW w:w="984" w:type="pct"/>
            <w:vMerge/>
            <w:tcBorders>
              <w:top w:val="nil"/>
              <w:left w:val="single" w:sz="4" w:space="0" w:color="auto"/>
              <w:bottom w:val="single" w:sz="4" w:space="0" w:color="000000"/>
              <w:right w:val="single" w:sz="4" w:space="0" w:color="auto"/>
            </w:tcBorders>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des participants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150137" w:rsidRPr="00987F68" w:rsidTr="00B35938">
        <w:trPr>
          <w:trHeight w:val="300"/>
        </w:trPr>
        <w:tc>
          <w:tcPr>
            <w:tcW w:w="984" w:type="pct"/>
            <w:vMerge/>
            <w:tcBorders>
              <w:top w:val="nil"/>
              <w:left w:val="single" w:sz="4" w:space="0" w:color="auto"/>
              <w:bottom w:val="single" w:sz="4" w:space="0" w:color="000000"/>
              <w:right w:val="single" w:sz="4" w:space="0" w:color="auto"/>
            </w:tcBorders>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Objectif de l'atelier</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150137" w:rsidRPr="00987F68" w:rsidTr="00B35938">
        <w:trPr>
          <w:trHeight w:val="300"/>
        </w:trPr>
        <w:tc>
          <w:tcPr>
            <w:tcW w:w="984" w:type="pct"/>
            <w:vMerge/>
            <w:tcBorders>
              <w:top w:val="nil"/>
              <w:left w:val="single" w:sz="4" w:space="0" w:color="auto"/>
              <w:bottom w:val="single" w:sz="4" w:space="0" w:color="000000"/>
              <w:right w:val="single" w:sz="4" w:space="0" w:color="auto"/>
            </w:tcBorders>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Procédures de l'atelier</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10:00 -10:30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sz w:val="20"/>
                <w:szCs w:val="20"/>
                <w:lang w:eastAsia="en-GB"/>
              </w:rPr>
            </w:pPr>
            <w:r w:rsidRPr="00987F68">
              <w:rPr>
                <w:rFonts w:ascii="Calibri" w:eastAsia="Times New Roman" w:hAnsi="Calibri" w:cs="Times New Roman"/>
                <w:b/>
                <w:bCs/>
                <w:sz w:val="20"/>
                <w:szCs w:val="20"/>
                <w:lang w:eastAsia="en-GB"/>
              </w:rPr>
              <w:t>Cafe/The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150137" w:rsidRPr="00987F68" w:rsidTr="00B35938">
        <w:trPr>
          <w:trHeight w:val="315"/>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c>
          <w:tcPr>
            <w:tcW w:w="2934" w:type="pct"/>
            <w:tcBorders>
              <w:top w:val="nil"/>
              <w:left w:val="nil"/>
              <w:bottom w:val="nil"/>
              <w:right w:val="nil"/>
            </w:tcBorders>
            <w:shd w:val="clear" w:color="auto" w:fill="auto"/>
            <w:noWrap/>
            <w:vAlign w:val="center"/>
            <w:hideMark/>
          </w:tcPr>
          <w:p w:rsidR="00150137" w:rsidRPr="00987F68" w:rsidRDefault="00150137" w:rsidP="001751DA">
            <w:pPr>
              <w:spacing w:after="0" w:line="240" w:lineRule="auto"/>
              <w:rPr>
                <w:rFonts w:eastAsia="Times New Roman" w:cs="Times New Roman"/>
                <w:b/>
                <w:bCs/>
                <w:sz w:val="20"/>
                <w:szCs w:val="20"/>
                <w:lang w:val="fr-FR" w:eastAsia="en-GB"/>
              </w:rPr>
            </w:pPr>
            <w:r w:rsidRPr="00987F68">
              <w:rPr>
                <w:rFonts w:cs="Arial"/>
                <w:b/>
                <w:sz w:val="20"/>
                <w:szCs w:val="20"/>
                <w:lang w:val="fr-FR"/>
              </w:rPr>
              <w:t>Évaluation des activités du projet au niveau national</w:t>
            </w:r>
          </w:p>
        </w:tc>
        <w:tc>
          <w:tcPr>
            <w:tcW w:w="1082"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i/>
                <w:iCs/>
                <w:sz w:val="20"/>
                <w:szCs w:val="20"/>
                <w:lang w:val="fr-FR" w:eastAsia="en-GB"/>
              </w:rPr>
            </w:pPr>
            <w:r w:rsidRPr="00987F68">
              <w:rPr>
                <w:rFonts w:ascii="Calibri" w:eastAsia="Times New Roman" w:hAnsi="Calibri" w:cs="Times New Roman"/>
                <w:b/>
                <w:bCs/>
                <w:i/>
                <w:iCs/>
                <w:sz w:val="20"/>
                <w:szCs w:val="20"/>
                <w:lang w:val="fr-FR" w:eastAsia="en-GB"/>
              </w:rPr>
              <w:t> </w:t>
            </w:r>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10:30 -11:10</w:t>
            </w:r>
          </w:p>
        </w:tc>
        <w:tc>
          <w:tcPr>
            <w:tcW w:w="2934" w:type="pct"/>
            <w:tcBorders>
              <w:top w:val="single" w:sz="4" w:space="0" w:color="auto"/>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Ghana</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Reynolds</w:t>
            </w:r>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11:10 -11:40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Benin</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Gangbazo</w:t>
            </w:r>
            <w:proofErr w:type="spellEnd"/>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11:40 -12:30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Liberia</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Wisseh</w:t>
            </w:r>
            <w:proofErr w:type="spellEnd"/>
            <w:r w:rsidRPr="00987F68">
              <w:rPr>
                <w:rFonts w:ascii="Calibri" w:eastAsia="Times New Roman" w:hAnsi="Calibri" w:cs="Times New Roman"/>
                <w:sz w:val="20"/>
                <w:szCs w:val="20"/>
                <w:lang w:eastAsia="en-GB"/>
              </w:rPr>
              <w:t xml:space="preserve"> Kay</w:t>
            </w:r>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12:30 -14:00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b/>
                <w:bCs/>
                <w:sz w:val="20"/>
                <w:szCs w:val="20"/>
                <w:lang w:eastAsia="en-GB"/>
              </w:rPr>
            </w:pPr>
            <w:r w:rsidRPr="00987F68">
              <w:rPr>
                <w:rFonts w:eastAsia="Times New Roman" w:cs="Times New Roman"/>
                <w:b/>
                <w:bCs/>
                <w:sz w:val="20"/>
                <w:szCs w:val="20"/>
                <w:lang w:eastAsia="en-GB"/>
              </w:rPr>
              <w:t>Lunch</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14:00 -14:30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val="fr-FR" w:eastAsia="en-GB"/>
              </w:rPr>
            </w:pPr>
            <w:r w:rsidRPr="00987F68">
              <w:rPr>
                <w:rStyle w:val="shorttext"/>
                <w:rFonts w:cs="Arial"/>
                <w:sz w:val="20"/>
                <w:szCs w:val="20"/>
                <w:lang w:val="fr-FR"/>
              </w:rPr>
              <w:t>Présentation du pays Cote d’Ivoire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Djou</w:t>
            </w:r>
            <w:proofErr w:type="spellEnd"/>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14:30 -15:00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Togo</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Ahoedo</w:t>
            </w:r>
            <w:proofErr w:type="spellEnd"/>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15:00 -15:30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Nigeria</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Okondji</w:t>
            </w:r>
            <w:proofErr w:type="spellEnd"/>
            <w:r w:rsidRPr="00987F68">
              <w:rPr>
                <w:rFonts w:ascii="Calibri" w:eastAsia="Times New Roman" w:hAnsi="Calibri" w:cs="Times New Roman"/>
                <w:sz w:val="20"/>
                <w:szCs w:val="20"/>
                <w:lang w:eastAsia="en-GB"/>
              </w:rPr>
              <w:t>/</w:t>
            </w:r>
            <w:proofErr w:type="spellStart"/>
            <w:r w:rsidRPr="00987F68">
              <w:rPr>
                <w:rFonts w:ascii="Calibri" w:eastAsia="Times New Roman" w:hAnsi="Calibri" w:cs="Times New Roman"/>
                <w:sz w:val="20"/>
                <w:szCs w:val="20"/>
                <w:lang w:eastAsia="en-GB"/>
              </w:rPr>
              <w:t>Olubyi</w:t>
            </w:r>
            <w:proofErr w:type="spellEnd"/>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15:30 -16:00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sz w:val="20"/>
                <w:szCs w:val="20"/>
                <w:lang w:eastAsia="en-GB"/>
              </w:rPr>
            </w:pPr>
            <w:r w:rsidRPr="00987F68">
              <w:rPr>
                <w:rFonts w:ascii="Calibri" w:eastAsia="Times New Roman" w:hAnsi="Calibri" w:cs="Times New Roman"/>
                <w:b/>
                <w:bCs/>
                <w:sz w:val="20"/>
                <w:szCs w:val="20"/>
                <w:lang w:eastAsia="en-GB"/>
              </w:rPr>
              <w:t>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16:00 -17:30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val="fr-FR" w:eastAsia="en-GB"/>
              </w:rPr>
            </w:pPr>
            <w:r w:rsidRPr="00987F68">
              <w:rPr>
                <w:rFonts w:cs="Arial"/>
                <w:sz w:val="20"/>
                <w:szCs w:val="20"/>
                <w:lang w:val="fr-FR"/>
              </w:rPr>
              <w:t>Discussion en plénière sur les goulets d'étranglement rencontrés et la voie à suivre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150137" w:rsidRPr="00987F68"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17:30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eastAsia="Times New Roman" w:cs="Times New Roman"/>
                <w:sz w:val="20"/>
                <w:szCs w:val="20"/>
                <w:lang w:eastAsia="en-GB"/>
              </w:rPr>
            </w:pPr>
            <w:r w:rsidRPr="00987F68">
              <w:rPr>
                <w:rStyle w:val="alt-edited1"/>
                <w:rFonts w:cs="Arial"/>
                <w:color w:val="auto"/>
                <w:sz w:val="20"/>
                <w:szCs w:val="20"/>
                <w:lang w:val="fr-FR"/>
              </w:rPr>
              <w:t>Clôture de la journée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987F68" w:rsidRDefault="00150137" w:rsidP="001751DA">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150137" w:rsidRPr="00230A2D" w:rsidTr="00B35938">
        <w:trPr>
          <w:trHeight w:val="315"/>
        </w:trPr>
        <w:tc>
          <w:tcPr>
            <w:tcW w:w="984" w:type="pct"/>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150137" w:rsidRPr="00230A2D" w:rsidRDefault="00EB407B" w:rsidP="00EB407B">
            <w:pPr>
              <w:spacing w:after="0" w:line="240" w:lineRule="auto"/>
              <w:rPr>
                <w:rFonts w:eastAsia="Times New Roman" w:cs="Times New Roman"/>
                <w:b/>
                <w:sz w:val="20"/>
                <w:szCs w:val="20"/>
                <w:lang w:eastAsia="en-GB"/>
              </w:rPr>
            </w:pPr>
            <w:r>
              <w:rPr>
                <w:rFonts w:eastAsia="Times New Roman" w:cs="Times New Roman"/>
                <w:b/>
                <w:sz w:val="20"/>
                <w:szCs w:val="20"/>
                <w:lang w:eastAsia="en-GB"/>
              </w:rPr>
              <w:t xml:space="preserve">Mardi </w:t>
            </w:r>
            <w:r w:rsidR="00150137">
              <w:rPr>
                <w:rFonts w:eastAsia="Times New Roman" w:cs="Times New Roman"/>
                <w:b/>
                <w:sz w:val="20"/>
                <w:szCs w:val="20"/>
                <w:lang w:eastAsia="en-GB"/>
              </w:rPr>
              <w:t>2</w:t>
            </w:r>
            <w:r>
              <w:rPr>
                <w:rFonts w:eastAsia="Times New Roman" w:cs="Times New Roman"/>
                <w:b/>
                <w:sz w:val="20"/>
                <w:szCs w:val="20"/>
                <w:lang w:eastAsia="en-GB"/>
              </w:rPr>
              <w:t>1</w:t>
            </w:r>
            <w:r w:rsidR="000B64F5">
              <w:rPr>
                <w:rFonts w:eastAsia="Times New Roman" w:cs="Times New Roman"/>
                <w:b/>
                <w:sz w:val="20"/>
                <w:szCs w:val="20"/>
                <w:lang w:eastAsia="en-GB"/>
              </w:rPr>
              <w:t xml:space="preserve"> </w:t>
            </w:r>
            <w:proofErr w:type="spellStart"/>
            <w:r w:rsidR="000B64F5">
              <w:rPr>
                <w:rFonts w:eastAsia="Times New Roman" w:cs="Times New Roman"/>
                <w:b/>
                <w:sz w:val="20"/>
                <w:szCs w:val="20"/>
                <w:lang w:eastAsia="en-GB"/>
              </w:rPr>
              <w:t>novembre</w:t>
            </w:r>
            <w:proofErr w:type="spellEnd"/>
          </w:p>
        </w:tc>
        <w:tc>
          <w:tcPr>
            <w:tcW w:w="2934" w:type="pct"/>
            <w:tcBorders>
              <w:top w:val="nil"/>
              <w:left w:val="nil"/>
              <w:bottom w:val="single" w:sz="4" w:space="0" w:color="auto"/>
              <w:right w:val="single" w:sz="4" w:space="0" w:color="auto"/>
            </w:tcBorders>
            <w:shd w:val="clear" w:color="auto" w:fill="DEEAF6" w:themeFill="accent1" w:themeFillTint="33"/>
            <w:noWrap/>
            <w:vAlign w:val="center"/>
            <w:hideMark/>
          </w:tcPr>
          <w:p w:rsidR="00150137" w:rsidRPr="00230A2D" w:rsidRDefault="00150137" w:rsidP="001751DA">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 </w:t>
            </w:r>
          </w:p>
        </w:tc>
        <w:tc>
          <w:tcPr>
            <w:tcW w:w="1082" w:type="pct"/>
            <w:tcBorders>
              <w:top w:val="nil"/>
              <w:left w:val="nil"/>
              <w:bottom w:val="single" w:sz="4" w:space="0" w:color="auto"/>
              <w:right w:val="single" w:sz="4" w:space="0" w:color="auto"/>
            </w:tcBorders>
            <w:shd w:val="clear" w:color="auto" w:fill="DEEAF6" w:themeFill="accent1" w:themeFillTint="33"/>
            <w:noWrap/>
            <w:vAlign w:val="center"/>
            <w:hideMark/>
          </w:tcPr>
          <w:p w:rsidR="00150137" w:rsidRPr="00230A2D" w:rsidRDefault="00150137" w:rsidP="001751DA">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Chair/Presenter</w:t>
            </w:r>
          </w:p>
        </w:tc>
      </w:tr>
      <w:tr w:rsidR="00150137" w:rsidRPr="00230A2D" w:rsidTr="00B35938">
        <w:trPr>
          <w:trHeight w:val="315"/>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val="fr-FR" w:eastAsia="en-GB"/>
              </w:rPr>
            </w:pPr>
            <w:r w:rsidRPr="00230A2D">
              <w:rPr>
                <w:rStyle w:val="shorttext"/>
                <w:rFonts w:cs="Arial"/>
                <w:sz w:val="20"/>
                <w:szCs w:val="20"/>
                <w:lang w:val="fr-FR"/>
              </w:rPr>
              <w:t>Le système d'information régional de CPCO</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150137" w:rsidRPr="00230A2D" w:rsidTr="00B35938">
        <w:trPr>
          <w:trHeight w:val="315"/>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08:30 -10:00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Style w:val="shorttext"/>
                <w:rFonts w:cs="Arial"/>
                <w:sz w:val="20"/>
                <w:szCs w:val="20"/>
                <w:lang w:val="fr-FR"/>
              </w:rPr>
              <w:t>La configuration du système national et régional</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10:00 -10:30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Café/the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10:30 -12:30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La contribution des pêches artisanales au PIB une introduction et les résultats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Sebastien</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12:30 -14:00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150137" w:rsidRPr="00230A2D" w:rsidTr="00B35938">
        <w:trPr>
          <w:trHeight w:val="315"/>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val="fr-FR" w:eastAsia="en-GB"/>
              </w:rPr>
            </w:pPr>
            <w:r w:rsidRPr="00230A2D">
              <w:rPr>
                <w:rFonts w:cs="Arial"/>
                <w:sz w:val="20"/>
                <w:szCs w:val="20"/>
                <w:lang w:val="fr-FR"/>
              </w:rPr>
              <w:t>Établissement de mécanismes d'échange d'informations entre la CPCO et ses pays membres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14:00 -14:45</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Protocole d'échange d'informations entre la CPCO et ses États membres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14:45 -15:30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Style w:val="shorttext"/>
                <w:rFonts w:cs="Arial"/>
                <w:sz w:val="20"/>
                <w:szCs w:val="20"/>
                <w:lang w:val="fr-FR"/>
              </w:rPr>
              <w:t>Le système d'information régional à la FCWC</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Consultant</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15:30 -16:00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16:00 -17:30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Recommandations et perspectives d'avenir en matière de statistiques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17:30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Style w:val="alt-edited1"/>
                <w:rFonts w:cs="Arial"/>
                <w:color w:val="auto"/>
                <w:sz w:val="20"/>
                <w:szCs w:val="20"/>
                <w:lang w:val="fr-FR"/>
              </w:rPr>
              <w:t>Clôture de la journée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150137" w:rsidRPr="003D0CD0" w:rsidTr="00B35938">
        <w:trPr>
          <w:trHeight w:val="315"/>
        </w:trPr>
        <w:tc>
          <w:tcPr>
            <w:tcW w:w="984" w:type="pct"/>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150137" w:rsidRPr="00230A2D" w:rsidRDefault="00150137" w:rsidP="00EB407B">
            <w:pPr>
              <w:spacing w:after="0" w:line="240" w:lineRule="auto"/>
              <w:rPr>
                <w:rFonts w:eastAsia="Times New Roman" w:cs="Times New Roman"/>
                <w:b/>
                <w:sz w:val="20"/>
                <w:szCs w:val="20"/>
                <w:lang w:eastAsia="en-GB"/>
              </w:rPr>
            </w:pPr>
            <w:r>
              <w:br w:type="page"/>
            </w:r>
            <w:proofErr w:type="spellStart"/>
            <w:r w:rsidR="00EB407B">
              <w:rPr>
                <w:rFonts w:eastAsia="Times New Roman" w:cs="Times New Roman"/>
                <w:b/>
                <w:sz w:val="20"/>
                <w:szCs w:val="20"/>
                <w:lang w:eastAsia="en-GB"/>
              </w:rPr>
              <w:t>Mercredi</w:t>
            </w:r>
            <w:proofErr w:type="spellEnd"/>
            <w:r w:rsidR="00EB407B">
              <w:rPr>
                <w:rFonts w:eastAsia="Times New Roman" w:cs="Times New Roman"/>
                <w:b/>
                <w:sz w:val="20"/>
                <w:szCs w:val="20"/>
                <w:lang w:eastAsia="en-GB"/>
              </w:rPr>
              <w:t xml:space="preserve"> 22</w:t>
            </w:r>
            <w:r w:rsidR="000B64F5">
              <w:rPr>
                <w:rFonts w:eastAsia="Times New Roman" w:cs="Times New Roman"/>
                <w:b/>
                <w:sz w:val="20"/>
                <w:szCs w:val="20"/>
                <w:lang w:eastAsia="en-GB"/>
              </w:rPr>
              <w:t xml:space="preserve"> </w:t>
            </w:r>
            <w:proofErr w:type="spellStart"/>
            <w:r w:rsidR="000B64F5">
              <w:rPr>
                <w:rFonts w:eastAsia="Times New Roman" w:cs="Times New Roman"/>
                <w:b/>
                <w:sz w:val="20"/>
                <w:szCs w:val="20"/>
                <w:lang w:eastAsia="en-GB"/>
              </w:rPr>
              <w:t>novembre</w:t>
            </w:r>
            <w:proofErr w:type="spellEnd"/>
          </w:p>
        </w:tc>
        <w:tc>
          <w:tcPr>
            <w:tcW w:w="2934" w:type="pct"/>
            <w:tcBorders>
              <w:top w:val="nil"/>
              <w:left w:val="nil"/>
              <w:bottom w:val="single" w:sz="4" w:space="0" w:color="auto"/>
              <w:right w:val="single" w:sz="4" w:space="0" w:color="auto"/>
            </w:tcBorders>
            <w:shd w:val="clear" w:color="auto" w:fill="DEEAF6" w:themeFill="accent1" w:themeFillTint="33"/>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1082" w:type="pct"/>
            <w:tcBorders>
              <w:top w:val="nil"/>
              <w:left w:val="nil"/>
              <w:bottom w:val="single" w:sz="4" w:space="0" w:color="auto"/>
              <w:right w:val="single" w:sz="4" w:space="0" w:color="auto"/>
            </w:tcBorders>
            <w:shd w:val="clear" w:color="auto" w:fill="DEEAF6" w:themeFill="accent1" w:themeFillTint="33"/>
            <w:noWrap/>
            <w:vAlign w:val="center"/>
            <w:hideMark/>
          </w:tcPr>
          <w:p w:rsidR="00150137" w:rsidRPr="003D0CD0" w:rsidRDefault="00150137" w:rsidP="001751DA">
            <w:pPr>
              <w:spacing w:after="0" w:line="240" w:lineRule="auto"/>
              <w:rPr>
                <w:rFonts w:eastAsia="Times New Roman" w:cs="Times New Roman"/>
                <w:b/>
                <w:sz w:val="20"/>
                <w:szCs w:val="20"/>
                <w:lang w:eastAsia="en-GB"/>
              </w:rPr>
            </w:pPr>
            <w:r w:rsidRPr="003D0CD0">
              <w:rPr>
                <w:rFonts w:eastAsia="Times New Roman" w:cs="Times New Roman"/>
                <w:b/>
                <w:sz w:val="20"/>
                <w:szCs w:val="20"/>
                <w:lang w:eastAsia="en-GB"/>
              </w:rPr>
              <w:t>Chair/Presenter</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08:30-10:00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Formation à l'utilisation du système d'information national et régional</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Consultant</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Café/The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lastRenderedPageBreak/>
              <w:t>10:30-12:30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Formation à l'utilisation du système d'information national et régional</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Lunch</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14:00 - 15:30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Style w:val="shorttext"/>
                <w:rFonts w:cs="Arial"/>
                <w:sz w:val="20"/>
                <w:szCs w:val="20"/>
                <w:lang w:val="fr-FR"/>
              </w:rPr>
              <w:t>Mise à jour des bases de données nationales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15:30-16:00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16:00-17:30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Style w:val="shorttext"/>
                <w:rFonts w:cs="Arial"/>
                <w:sz w:val="20"/>
                <w:szCs w:val="20"/>
                <w:lang w:val="fr-FR"/>
              </w:rPr>
              <w:t>Mise à jour des bases de données nationales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17:30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Style w:val="alt-edited1"/>
                <w:rFonts w:cs="Arial"/>
                <w:color w:val="auto"/>
                <w:sz w:val="20"/>
                <w:szCs w:val="20"/>
                <w:lang w:val="fr-FR"/>
              </w:rPr>
              <w:t>Clôture de la journée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150137" w:rsidRPr="00230A2D" w:rsidTr="00B35938">
        <w:trPr>
          <w:trHeight w:val="315"/>
        </w:trPr>
        <w:tc>
          <w:tcPr>
            <w:tcW w:w="984" w:type="pct"/>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150137" w:rsidRPr="00230A2D" w:rsidRDefault="00EB407B" w:rsidP="001751DA">
            <w:pPr>
              <w:spacing w:after="0" w:line="240" w:lineRule="auto"/>
              <w:rPr>
                <w:rFonts w:eastAsia="Times New Roman" w:cs="Times New Roman"/>
                <w:b/>
                <w:bCs/>
                <w:sz w:val="20"/>
                <w:szCs w:val="20"/>
                <w:lang w:eastAsia="en-GB"/>
              </w:rPr>
            </w:pPr>
            <w:proofErr w:type="spellStart"/>
            <w:r>
              <w:rPr>
                <w:rFonts w:eastAsia="Times New Roman" w:cs="Times New Roman"/>
                <w:b/>
                <w:bCs/>
                <w:sz w:val="20"/>
                <w:szCs w:val="20"/>
                <w:lang w:eastAsia="en-GB"/>
              </w:rPr>
              <w:t>Jeudi</w:t>
            </w:r>
            <w:proofErr w:type="spellEnd"/>
            <w:r>
              <w:rPr>
                <w:rFonts w:eastAsia="Times New Roman" w:cs="Times New Roman"/>
                <w:b/>
                <w:bCs/>
                <w:sz w:val="20"/>
                <w:szCs w:val="20"/>
                <w:lang w:eastAsia="en-GB"/>
              </w:rPr>
              <w:t xml:space="preserve"> 23</w:t>
            </w:r>
            <w:r w:rsidR="000B64F5">
              <w:rPr>
                <w:rFonts w:eastAsia="Times New Roman" w:cs="Times New Roman"/>
                <w:b/>
                <w:bCs/>
                <w:sz w:val="20"/>
                <w:szCs w:val="20"/>
                <w:lang w:eastAsia="en-GB"/>
              </w:rPr>
              <w:t xml:space="preserve"> </w:t>
            </w:r>
            <w:proofErr w:type="spellStart"/>
            <w:r w:rsidR="000B64F5">
              <w:rPr>
                <w:rFonts w:eastAsia="Times New Roman" w:cs="Times New Roman"/>
                <w:b/>
                <w:sz w:val="20"/>
                <w:szCs w:val="20"/>
                <w:lang w:eastAsia="en-GB"/>
              </w:rPr>
              <w:t>novembre</w:t>
            </w:r>
            <w:proofErr w:type="spellEnd"/>
          </w:p>
        </w:tc>
        <w:tc>
          <w:tcPr>
            <w:tcW w:w="2934" w:type="pct"/>
            <w:tcBorders>
              <w:top w:val="nil"/>
              <w:left w:val="nil"/>
              <w:bottom w:val="single" w:sz="4" w:space="0" w:color="auto"/>
              <w:right w:val="single" w:sz="4" w:space="0" w:color="auto"/>
            </w:tcBorders>
            <w:shd w:val="clear" w:color="auto" w:fill="DEEAF6" w:themeFill="accent1" w:themeFillTint="33"/>
            <w:noWrap/>
            <w:vAlign w:val="center"/>
            <w:hideMark/>
          </w:tcPr>
          <w:p w:rsidR="00150137" w:rsidRPr="00230A2D" w:rsidRDefault="00150137" w:rsidP="001751DA">
            <w:pPr>
              <w:spacing w:after="0" w:line="240" w:lineRule="auto"/>
              <w:rPr>
                <w:rFonts w:eastAsia="Times New Roman" w:cs="Times New Roman"/>
                <w:b/>
                <w:bCs/>
                <w:i/>
                <w:iCs/>
                <w:sz w:val="20"/>
                <w:szCs w:val="20"/>
                <w:lang w:val="fr-FR" w:eastAsia="en-GB"/>
              </w:rPr>
            </w:pPr>
            <w:r w:rsidRPr="00230A2D">
              <w:rPr>
                <w:rFonts w:cs="Arial"/>
                <w:sz w:val="20"/>
                <w:szCs w:val="20"/>
                <w:lang w:val="fr-FR"/>
              </w:rPr>
              <w:t>Produit 4: La collaboration entre le CPCO et ses pays membres avec FIRMS est améliorée</w:t>
            </w:r>
          </w:p>
        </w:tc>
        <w:tc>
          <w:tcPr>
            <w:tcW w:w="1082" w:type="pct"/>
            <w:tcBorders>
              <w:top w:val="nil"/>
              <w:left w:val="nil"/>
              <w:bottom w:val="single" w:sz="4" w:space="0" w:color="auto"/>
              <w:right w:val="single" w:sz="4" w:space="0" w:color="auto"/>
            </w:tcBorders>
            <w:shd w:val="clear" w:color="auto" w:fill="DEEAF6" w:themeFill="accent1" w:themeFillTint="33"/>
            <w:noWrap/>
            <w:vAlign w:val="center"/>
            <w:hideMark/>
          </w:tcPr>
          <w:p w:rsidR="00150137" w:rsidRPr="00230A2D" w:rsidRDefault="00150137" w:rsidP="001751DA">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Chair/Presenter</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08:30-10:00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Aperçu régional et état des informations disponibles sur l'état des stocks et la pêche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Kossi</w:t>
            </w:r>
            <w:proofErr w:type="spellEnd"/>
            <w:r w:rsidRPr="00230A2D">
              <w:rPr>
                <w:rFonts w:eastAsia="Times New Roman" w:cs="Times New Roman"/>
                <w:sz w:val="20"/>
                <w:szCs w:val="20"/>
                <w:lang w:eastAsia="en-GB"/>
              </w:rPr>
              <w:t xml:space="preserve"> </w:t>
            </w:r>
            <w:proofErr w:type="spellStart"/>
            <w:r w:rsidRPr="00230A2D">
              <w:rPr>
                <w:rFonts w:eastAsia="Times New Roman" w:cs="Times New Roman"/>
                <w:sz w:val="20"/>
                <w:szCs w:val="20"/>
                <w:lang w:eastAsia="en-GB"/>
              </w:rPr>
              <w:t>Sedzro</w:t>
            </w:r>
            <w:proofErr w:type="spellEnd"/>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Café/the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10:30-11:30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Le partenariat FIRMS - ce qu'il peut offrir : le système FIRMS, les services de partage de données, la dimension réseau multi-échelle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11:30-12:30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CPCO dans le cadre de la collaboration COPACE-FIRMS - rôles répartis et avantages attendus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w:t>
            </w:r>
            <w:proofErr w:type="spellStart"/>
            <w:r w:rsidRPr="00230A2D">
              <w:rPr>
                <w:rFonts w:eastAsia="Times New Roman" w:cs="Times New Roman"/>
                <w:sz w:val="20"/>
                <w:szCs w:val="20"/>
                <w:lang w:eastAsia="en-GB"/>
              </w:rPr>
              <w:t>Kossi</w:t>
            </w:r>
            <w:proofErr w:type="spellEnd"/>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150137" w:rsidRPr="00230A2D" w:rsidTr="00B35938">
        <w:trPr>
          <w:trHeight w:val="6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14:00 - 15:00</w:t>
            </w:r>
          </w:p>
        </w:tc>
        <w:tc>
          <w:tcPr>
            <w:tcW w:w="2934" w:type="pct"/>
            <w:tcBorders>
              <w:top w:val="nil"/>
              <w:left w:val="nil"/>
              <w:bottom w:val="single" w:sz="4" w:space="0" w:color="auto"/>
              <w:right w:val="single" w:sz="4" w:space="0" w:color="auto"/>
            </w:tcBorders>
            <w:shd w:val="clear" w:color="auto" w:fill="auto"/>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Indicateur des ODD de l'ONU 14.4.1 "Proportion de stocks de poissons dans des limites biologiquement viables" et rôle de soutien de la FAO et du FIRMS dans la cible 14.4 des ODD sur la pêche durable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15:00-15:30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150137" w:rsidRPr="00230A2D" w:rsidTr="00B35938">
        <w:trPr>
          <w:trHeight w:val="63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15:30-16:00</w:t>
            </w:r>
          </w:p>
        </w:tc>
        <w:tc>
          <w:tcPr>
            <w:tcW w:w="2934" w:type="pct"/>
            <w:tcBorders>
              <w:top w:val="nil"/>
              <w:left w:val="nil"/>
              <w:bottom w:val="single" w:sz="4" w:space="0" w:color="auto"/>
              <w:right w:val="single" w:sz="4" w:space="0" w:color="auto"/>
            </w:tcBorders>
            <w:shd w:val="clear" w:color="auto" w:fill="auto"/>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Inventaires des pêches, où en sommes-nous, quelles sont les prochaines étapes (collecte de données sur les pêches à l'appui des plans de gestion des pêches)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w:t>
            </w:r>
            <w:proofErr w:type="spellStart"/>
            <w:r w:rsidRPr="00230A2D">
              <w:rPr>
                <w:rFonts w:eastAsia="Times New Roman" w:cs="Times New Roman"/>
                <w:sz w:val="20"/>
                <w:szCs w:val="20"/>
                <w:lang w:eastAsia="en-GB"/>
              </w:rPr>
              <w:t>Kossi</w:t>
            </w:r>
            <w:proofErr w:type="spellEnd"/>
            <w:r w:rsidRPr="00230A2D">
              <w:rPr>
                <w:rFonts w:eastAsia="Times New Roman" w:cs="Times New Roman"/>
                <w:sz w:val="20"/>
                <w:szCs w:val="20"/>
                <w:lang w:eastAsia="en-GB"/>
              </w:rPr>
              <w:t>/Stefania</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16:00-16:30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Bénin</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16:30-17:00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Cote d’Ivoire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150137" w:rsidRPr="00A15BF9"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A15BF9" w:rsidRDefault="00150137" w:rsidP="001751DA">
            <w:pPr>
              <w:spacing w:after="0" w:line="240" w:lineRule="auto"/>
              <w:rPr>
                <w:rFonts w:eastAsia="Times New Roman" w:cs="Times New Roman"/>
                <w:sz w:val="20"/>
                <w:szCs w:val="20"/>
                <w:lang w:eastAsia="en-GB"/>
              </w:rPr>
            </w:pPr>
            <w:r w:rsidRPr="00A15BF9">
              <w:rPr>
                <w:rFonts w:eastAsia="Times New Roman" w:cs="Times New Roman"/>
                <w:sz w:val="20"/>
                <w:szCs w:val="20"/>
                <w:lang w:eastAsia="en-GB"/>
              </w:rPr>
              <w:t>17:30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A15BF9" w:rsidRDefault="00150137" w:rsidP="001751DA">
            <w:pPr>
              <w:spacing w:after="0" w:line="240" w:lineRule="auto"/>
              <w:rPr>
                <w:rFonts w:eastAsia="Times New Roman" w:cs="Times New Roman"/>
                <w:sz w:val="20"/>
                <w:szCs w:val="20"/>
                <w:lang w:eastAsia="en-GB"/>
              </w:rPr>
            </w:pPr>
            <w:r w:rsidRPr="00A15BF9">
              <w:rPr>
                <w:rStyle w:val="alt-edited1"/>
                <w:rFonts w:cs="Arial"/>
                <w:color w:val="auto"/>
                <w:sz w:val="20"/>
                <w:szCs w:val="20"/>
                <w:lang w:val="fr-FR"/>
              </w:rPr>
              <w:t>Clôture de la journée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A15BF9" w:rsidRDefault="00150137" w:rsidP="001751DA">
            <w:pPr>
              <w:spacing w:after="0" w:line="240" w:lineRule="auto"/>
              <w:rPr>
                <w:rFonts w:eastAsia="Times New Roman" w:cs="Times New Roman"/>
                <w:sz w:val="20"/>
                <w:szCs w:val="20"/>
                <w:lang w:eastAsia="en-GB"/>
              </w:rPr>
            </w:pPr>
            <w:proofErr w:type="spellStart"/>
            <w:r w:rsidRPr="00A15BF9">
              <w:rPr>
                <w:rFonts w:eastAsia="Times New Roman" w:cs="Times New Roman"/>
                <w:sz w:val="20"/>
                <w:szCs w:val="20"/>
                <w:lang w:eastAsia="en-GB"/>
              </w:rPr>
              <w:t>Dedi</w:t>
            </w:r>
            <w:proofErr w:type="spellEnd"/>
            <w:r w:rsidRPr="00A15BF9">
              <w:rPr>
                <w:rFonts w:eastAsia="Times New Roman" w:cs="Times New Roman"/>
                <w:sz w:val="20"/>
                <w:szCs w:val="20"/>
                <w:lang w:eastAsia="en-GB"/>
              </w:rPr>
              <w:t>/Martin</w:t>
            </w:r>
          </w:p>
        </w:tc>
      </w:tr>
      <w:tr w:rsidR="00150137" w:rsidRPr="00230A2D" w:rsidTr="00B35938">
        <w:trPr>
          <w:trHeight w:val="315"/>
        </w:trPr>
        <w:tc>
          <w:tcPr>
            <w:tcW w:w="984" w:type="pct"/>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150137" w:rsidRPr="00230A2D" w:rsidRDefault="003B51A9" w:rsidP="00EB407B">
            <w:pPr>
              <w:spacing w:after="0" w:line="240" w:lineRule="auto"/>
              <w:rPr>
                <w:rFonts w:eastAsia="Times New Roman" w:cs="Times New Roman"/>
                <w:b/>
                <w:bCs/>
                <w:sz w:val="20"/>
                <w:szCs w:val="20"/>
                <w:lang w:eastAsia="en-GB"/>
              </w:rPr>
            </w:pPr>
            <w:proofErr w:type="spellStart"/>
            <w:r>
              <w:rPr>
                <w:rFonts w:eastAsia="Times New Roman" w:cs="Times New Roman"/>
                <w:b/>
                <w:bCs/>
                <w:sz w:val="20"/>
                <w:szCs w:val="20"/>
                <w:lang w:eastAsia="en-GB"/>
              </w:rPr>
              <w:t>Vendredi</w:t>
            </w:r>
            <w:proofErr w:type="spellEnd"/>
            <w:r>
              <w:rPr>
                <w:rFonts w:eastAsia="Times New Roman" w:cs="Times New Roman"/>
                <w:b/>
                <w:bCs/>
                <w:sz w:val="20"/>
                <w:szCs w:val="20"/>
                <w:lang w:eastAsia="en-GB"/>
              </w:rPr>
              <w:t xml:space="preserve"> </w:t>
            </w:r>
            <w:r w:rsidR="00EB407B">
              <w:rPr>
                <w:rFonts w:eastAsia="Times New Roman" w:cs="Times New Roman"/>
                <w:b/>
                <w:bCs/>
                <w:sz w:val="20"/>
                <w:szCs w:val="20"/>
                <w:lang w:eastAsia="en-GB"/>
              </w:rPr>
              <w:t>24</w:t>
            </w:r>
            <w:r w:rsidR="000B64F5">
              <w:rPr>
                <w:rFonts w:eastAsia="Times New Roman" w:cs="Times New Roman"/>
                <w:b/>
                <w:bCs/>
                <w:sz w:val="20"/>
                <w:szCs w:val="20"/>
                <w:lang w:eastAsia="en-GB"/>
              </w:rPr>
              <w:t xml:space="preserve"> </w:t>
            </w:r>
            <w:r w:rsidR="000B64F5">
              <w:rPr>
                <w:rFonts w:eastAsia="Times New Roman" w:cs="Times New Roman"/>
                <w:b/>
                <w:sz w:val="20"/>
                <w:szCs w:val="20"/>
                <w:lang w:eastAsia="en-GB"/>
              </w:rPr>
              <w:t>novembre</w:t>
            </w:r>
            <w:bookmarkStart w:id="0" w:name="_GoBack"/>
            <w:bookmarkEnd w:id="0"/>
          </w:p>
        </w:tc>
        <w:tc>
          <w:tcPr>
            <w:tcW w:w="2934" w:type="pct"/>
            <w:tcBorders>
              <w:top w:val="nil"/>
              <w:left w:val="nil"/>
              <w:bottom w:val="single" w:sz="4" w:space="0" w:color="auto"/>
              <w:right w:val="single" w:sz="4" w:space="0" w:color="auto"/>
            </w:tcBorders>
            <w:shd w:val="clear" w:color="auto" w:fill="DEEAF6" w:themeFill="accent1" w:themeFillTint="33"/>
            <w:noWrap/>
            <w:vAlign w:val="center"/>
            <w:hideMark/>
          </w:tcPr>
          <w:p w:rsidR="00150137" w:rsidRPr="00230A2D" w:rsidRDefault="00150137" w:rsidP="001751DA">
            <w:pPr>
              <w:spacing w:after="0" w:line="240" w:lineRule="auto"/>
              <w:rPr>
                <w:rFonts w:eastAsia="Times New Roman" w:cs="Times New Roman"/>
                <w:b/>
                <w:bCs/>
                <w:i/>
                <w:iCs/>
                <w:sz w:val="20"/>
                <w:szCs w:val="20"/>
                <w:lang w:val="fr-FR" w:eastAsia="en-GB"/>
              </w:rPr>
            </w:pPr>
            <w:r w:rsidRPr="00230A2D">
              <w:rPr>
                <w:rFonts w:cs="Arial"/>
                <w:sz w:val="20"/>
                <w:szCs w:val="20"/>
                <w:lang w:val="fr-FR"/>
              </w:rPr>
              <w:t>Produit 4: La collaboration entre le CPCO et ses pays membres avec FIRMS est améliorée</w:t>
            </w:r>
          </w:p>
        </w:tc>
        <w:tc>
          <w:tcPr>
            <w:tcW w:w="1082" w:type="pct"/>
            <w:tcBorders>
              <w:top w:val="nil"/>
              <w:left w:val="nil"/>
              <w:bottom w:val="single" w:sz="4" w:space="0" w:color="auto"/>
              <w:right w:val="single" w:sz="4" w:space="0" w:color="auto"/>
            </w:tcBorders>
            <w:shd w:val="clear" w:color="auto" w:fill="DEEAF6" w:themeFill="accent1" w:themeFillTint="33"/>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Chair/Presenter</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08:30-9:00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Ghana</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9:00-9:30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Liberia</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9:30-10:00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Nigeria</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Cafe/The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10:30-11:00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Togo</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11:00-12:30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Résumé de la présentation et aperçu de l'inventaire basé sur Excel</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14:00 - 14.30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FIRMS soutenant la collecte de données d'autres indicateurs de la pêche (par exemple les variables socio-économiques)</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ind w:right="-525"/>
              <w:rPr>
                <w:rFonts w:eastAsia="Times New Roman" w:cs="Times New Roman"/>
                <w:sz w:val="20"/>
                <w:szCs w:val="20"/>
                <w:lang w:eastAsia="en-GB"/>
              </w:rPr>
            </w:pPr>
            <w:r w:rsidRPr="00230A2D">
              <w:rPr>
                <w:rFonts w:eastAsia="Times New Roman" w:cs="Times New Roman"/>
                <w:sz w:val="20"/>
                <w:szCs w:val="20"/>
                <w:lang w:eastAsia="en-GB"/>
              </w:rPr>
              <w:t>14:30 - 15:30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Récapitulation - consensus sur les points clés et la voie à suivre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150137" w:rsidRPr="00230A2D" w:rsidTr="00B35938">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15:30-16:00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The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150137" w:rsidRPr="00230A2D" w:rsidTr="003B51A9">
        <w:trPr>
          <w:trHeight w:val="300"/>
        </w:trPr>
        <w:tc>
          <w:tcPr>
            <w:tcW w:w="984" w:type="pct"/>
            <w:tcBorders>
              <w:top w:val="nil"/>
              <w:left w:val="single" w:sz="4" w:space="0" w:color="auto"/>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16:00-17:30</w:t>
            </w:r>
          </w:p>
        </w:tc>
        <w:tc>
          <w:tcPr>
            <w:tcW w:w="2934"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val="fr-FR" w:eastAsia="en-GB"/>
              </w:rPr>
            </w:pPr>
            <w:r w:rsidRPr="00230A2D">
              <w:rPr>
                <w:rFonts w:cs="Arial"/>
                <w:sz w:val="20"/>
                <w:szCs w:val="20"/>
                <w:lang w:val="fr-FR"/>
              </w:rPr>
              <w:t>Conclusions et recommandations de l'atelier concernant le FIRMS-CPCO-COPACE</w:t>
            </w:r>
          </w:p>
        </w:tc>
        <w:tc>
          <w:tcPr>
            <w:tcW w:w="1082" w:type="pct"/>
            <w:tcBorders>
              <w:top w:val="nil"/>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150137" w:rsidRPr="00230A2D" w:rsidTr="003B51A9">
        <w:trPr>
          <w:trHeight w:val="300"/>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137" w:rsidRPr="00A15BF9" w:rsidRDefault="00150137" w:rsidP="001751DA">
            <w:pPr>
              <w:spacing w:after="0" w:line="240" w:lineRule="auto"/>
              <w:rPr>
                <w:rFonts w:eastAsia="Times New Roman" w:cs="Times New Roman"/>
                <w:b/>
                <w:sz w:val="20"/>
                <w:szCs w:val="20"/>
                <w:lang w:eastAsia="en-GB"/>
              </w:rPr>
            </w:pPr>
            <w:r w:rsidRPr="00A15BF9">
              <w:rPr>
                <w:rFonts w:eastAsia="Times New Roman" w:cs="Times New Roman"/>
                <w:b/>
                <w:sz w:val="20"/>
                <w:szCs w:val="20"/>
                <w:lang w:eastAsia="en-GB"/>
              </w:rPr>
              <w:t>17:30</w:t>
            </w:r>
          </w:p>
        </w:tc>
        <w:tc>
          <w:tcPr>
            <w:tcW w:w="2934" w:type="pct"/>
            <w:tcBorders>
              <w:top w:val="single" w:sz="4" w:space="0" w:color="auto"/>
              <w:left w:val="nil"/>
              <w:bottom w:val="single" w:sz="4" w:space="0" w:color="auto"/>
              <w:right w:val="single" w:sz="4" w:space="0" w:color="auto"/>
            </w:tcBorders>
            <w:shd w:val="clear" w:color="auto" w:fill="auto"/>
            <w:noWrap/>
            <w:vAlign w:val="center"/>
            <w:hideMark/>
          </w:tcPr>
          <w:p w:rsidR="00150137" w:rsidRPr="00A15BF9" w:rsidRDefault="00150137" w:rsidP="001751DA">
            <w:pPr>
              <w:spacing w:after="0" w:line="240" w:lineRule="auto"/>
              <w:rPr>
                <w:rFonts w:eastAsia="Times New Roman" w:cs="Times New Roman"/>
                <w:b/>
                <w:sz w:val="20"/>
                <w:szCs w:val="20"/>
                <w:lang w:eastAsia="en-GB"/>
              </w:rPr>
            </w:pPr>
            <w:r w:rsidRPr="00A15BF9">
              <w:rPr>
                <w:rStyle w:val="alt-edited1"/>
                <w:rFonts w:cs="Arial"/>
                <w:b/>
                <w:color w:val="auto"/>
                <w:sz w:val="20"/>
                <w:szCs w:val="20"/>
                <w:lang w:val="fr-FR"/>
              </w:rPr>
              <w:t>Clôture de la journée</w:t>
            </w:r>
          </w:p>
        </w:tc>
        <w:tc>
          <w:tcPr>
            <w:tcW w:w="1082" w:type="pct"/>
            <w:tcBorders>
              <w:top w:val="single" w:sz="4" w:space="0" w:color="auto"/>
              <w:left w:val="nil"/>
              <w:bottom w:val="single" w:sz="4" w:space="0" w:color="auto"/>
              <w:right w:val="single" w:sz="4" w:space="0" w:color="auto"/>
            </w:tcBorders>
            <w:shd w:val="clear" w:color="auto" w:fill="auto"/>
            <w:noWrap/>
            <w:vAlign w:val="center"/>
            <w:hideMark/>
          </w:tcPr>
          <w:p w:rsidR="00150137" w:rsidRPr="00230A2D" w:rsidRDefault="00150137" w:rsidP="001751DA">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bl>
    <w:p w:rsidR="00694787" w:rsidRDefault="00694787"/>
    <w:sectPr w:rsidR="00694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37"/>
    <w:rsid w:val="000B64F5"/>
    <w:rsid w:val="00150137"/>
    <w:rsid w:val="00257E3F"/>
    <w:rsid w:val="003B51A9"/>
    <w:rsid w:val="005C336A"/>
    <w:rsid w:val="00694787"/>
    <w:rsid w:val="00746DCD"/>
    <w:rsid w:val="008831FE"/>
    <w:rsid w:val="008A0A5A"/>
    <w:rsid w:val="008F1B35"/>
    <w:rsid w:val="00B35938"/>
    <w:rsid w:val="00EB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DEB2F-3350-430D-B310-36CF76BB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50137"/>
  </w:style>
  <w:style w:type="character" w:customStyle="1" w:styleId="alt-edited1">
    <w:name w:val="alt-edited1"/>
    <w:basedOn w:val="DefaultParagraphFont"/>
    <w:rsid w:val="00150137"/>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600</Words>
  <Characters>3732</Characters>
  <Application>Microsoft Office Word</Application>
  <DocSecurity>0</DocSecurity>
  <Lines>233</Lines>
  <Paragraphs>196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Torquati, Cristina (FIAS)</dc:creator>
  <cp:keywords/>
  <dc:description/>
  <cp:lastModifiedBy>Torquati, Cristina (FIAS)</cp:lastModifiedBy>
  <cp:revision>8</cp:revision>
  <dcterms:created xsi:type="dcterms:W3CDTF">2017-11-13T09:45:00Z</dcterms:created>
  <dcterms:modified xsi:type="dcterms:W3CDTF">2017-11-14T10:52:00Z</dcterms:modified>
</cp:coreProperties>
</file>