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22" w:rsidRPr="000B2151" w:rsidRDefault="00074822" w:rsidP="00074822">
      <w:pPr>
        <w:pStyle w:val="Title"/>
        <w:shd w:val="clear" w:color="auto" w:fill="E6E6E6"/>
        <w:ind w:left="540" w:hanging="540"/>
        <w:jc w:val="left"/>
        <w:rPr>
          <w:rFonts w:cs="Arial"/>
          <w:b w:val="0"/>
          <w:szCs w:val="24"/>
        </w:rPr>
      </w:pPr>
      <w:r w:rsidRPr="000B2151">
        <w:rPr>
          <w:rFonts w:cs="Arial"/>
          <w:b w:val="0"/>
          <w:szCs w:val="24"/>
        </w:rPr>
        <w:t>8.2</w:t>
      </w:r>
      <w:r>
        <w:rPr>
          <w:rFonts w:cs="Arial"/>
          <w:b w:val="0"/>
          <w:szCs w:val="24"/>
        </w:rPr>
        <w:t>3</w:t>
      </w:r>
      <w:r w:rsidRPr="000B2151">
        <w:rPr>
          <w:rFonts w:cs="Arial"/>
          <w:szCs w:val="24"/>
        </w:rPr>
        <w:tab/>
      </w:r>
      <w:r w:rsidRPr="00DA0E01">
        <w:rPr>
          <w:rFonts w:cs="Arial"/>
          <w:szCs w:val="24"/>
        </w:rPr>
        <w:t>LONG</w:t>
      </w:r>
      <w:r>
        <w:rPr>
          <w:rFonts w:cs="Arial"/>
          <w:szCs w:val="24"/>
        </w:rPr>
        <w:t>-</w:t>
      </w:r>
      <w:r w:rsidRPr="00DA0E01">
        <w:rPr>
          <w:rFonts w:cs="Arial"/>
          <w:szCs w:val="24"/>
        </w:rPr>
        <w:t xml:space="preserve">LASTING </w:t>
      </w:r>
      <w:r>
        <w:rPr>
          <w:rFonts w:cs="Arial"/>
          <w:szCs w:val="24"/>
        </w:rPr>
        <w:t xml:space="preserve">TREATED </w:t>
      </w:r>
      <w:r w:rsidRPr="00DA0E01">
        <w:rPr>
          <w:rFonts w:cs="Arial"/>
          <w:szCs w:val="24"/>
        </w:rPr>
        <w:t>STORAGE BAG</w:t>
      </w:r>
      <w:r>
        <w:rPr>
          <w:rFonts w:cs="Arial"/>
          <w:szCs w:val="24"/>
        </w:rPr>
        <w:t>S</w:t>
      </w:r>
      <w:r w:rsidRPr="00DA0E01">
        <w:rPr>
          <w:rFonts w:cs="Arial"/>
          <w:szCs w:val="24"/>
        </w:rPr>
        <w:t xml:space="preserve"> (LB)</w:t>
      </w:r>
    </w:p>
    <w:p w:rsidR="00074822" w:rsidRPr="00B96435" w:rsidRDefault="00074822" w:rsidP="00074822">
      <w:pPr>
        <w:pStyle w:val="Title"/>
        <w:shd w:val="clear" w:color="auto" w:fill="E6E6E6"/>
        <w:rPr>
          <w:szCs w:val="24"/>
        </w:rPr>
      </w:pPr>
    </w:p>
    <w:p w:rsidR="00074822" w:rsidRPr="00B96435" w:rsidRDefault="00074822" w:rsidP="00074822">
      <w:pPr>
        <w:shd w:val="clear" w:color="auto" w:fill="E6E6E6"/>
        <w:rPr>
          <w:b/>
        </w:rPr>
      </w:pPr>
      <w:r w:rsidRPr="00B96435">
        <w:rPr>
          <w:b/>
        </w:rPr>
        <w:t>Introduction</w:t>
      </w:r>
    </w:p>
    <w:p w:rsidR="00074822" w:rsidRDefault="00074822" w:rsidP="00074822">
      <w:pPr>
        <w:shd w:val="clear" w:color="auto" w:fill="E6E6E6"/>
      </w:pPr>
      <w:r w:rsidRPr="00B96435">
        <w:t xml:space="preserve">For the purposes of this guideline, </w:t>
      </w:r>
      <w:r>
        <w:t xml:space="preserve">a “long-lasting treated storage bag” is a woven polymer fibre bag with a pesticide active ingredient incorporated into the fibre or coated on the surface of the fibre. The storage bag is intended for postharvest storage of commodities including cereal grains, pulses and seeds and provides control of pests before they can infest the stored commodities. The pesticide is released to the surface of the material in a sustained manner so that the commodities stored in the bags are continuously protected against pest infestation over a certain time period (at least 2 years, over multiple seasons).  </w:t>
      </w:r>
    </w:p>
    <w:p w:rsidR="00074822" w:rsidRDefault="00074822" w:rsidP="00074822">
      <w:pPr>
        <w:shd w:val="clear" w:color="auto" w:fill="E6E6E6"/>
      </w:pPr>
      <w:r>
        <w:t>To evaluate the migration of the active ingredient the proposed methodology lends itself from the CIPAC method MT195 (Wash resistance index of long-lasting nets). Whilst it is understood that the bags are unlikely to be washed, it provides a validated method for release and migration properties of the active ingredient to the surface of the polymer material.</w:t>
      </w:r>
    </w:p>
    <w:p w:rsidR="00074822" w:rsidRPr="007B7AED" w:rsidRDefault="00074822" w:rsidP="00074822">
      <w:pPr>
        <w:pStyle w:val="CommentText"/>
        <w:shd w:val="clear" w:color="auto" w:fill="E6E6E6"/>
        <w:rPr>
          <w:rFonts w:cs="Arial"/>
          <w:sz w:val="24"/>
        </w:rPr>
      </w:pPr>
      <w:r w:rsidRPr="007B7AED">
        <w:rPr>
          <w:rFonts w:cs="Arial"/>
          <w:sz w:val="24"/>
        </w:rPr>
        <w:t xml:space="preserve">Accelerated storage </w:t>
      </w:r>
      <w:r w:rsidRPr="00EA0C9C">
        <w:rPr>
          <w:rFonts w:cs="Arial"/>
          <w:sz w:val="24"/>
        </w:rPr>
        <w:t>cl</w:t>
      </w:r>
      <w:r>
        <w:rPr>
          <w:rFonts w:cs="Arial"/>
          <w:sz w:val="24"/>
        </w:rPr>
        <w:t>a</w:t>
      </w:r>
      <w:r w:rsidRPr="00EA0C9C">
        <w:rPr>
          <w:rFonts w:cs="Arial"/>
          <w:sz w:val="24"/>
        </w:rPr>
        <w:t xml:space="preserve">uses were </w:t>
      </w:r>
      <w:r>
        <w:rPr>
          <w:rFonts w:cs="Arial"/>
          <w:sz w:val="24"/>
        </w:rPr>
        <w:t>divided</w:t>
      </w:r>
      <w:r w:rsidRPr="007B7AED">
        <w:rPr>
          <w:rFonts w:cs="Arial"/>
          <w:sz w:val="24"/>
        </w:rPr>
        <w:t xml:space="preserve"> into two sub sections </w:t>
      </w:r>
      <w:r w:rsidRPr="00EA0C9C">
        <w:rPr>
          <w:rFonts w:cs="Arial"/>
          <w:sz w:val="24"/>
        </w:rPr>
        <w:t>as</w:t>
      </w:r>
      <w:r>
        <w:rPr>
          <w:rFonts w:cs="Arial"/>
          <w:sz w:val="24"/>
        </w:rPr>
        <w:t xml:space="preserve"> sampling and sub sampling for chemical and physical tests require</w:t>
      </w:r>
      <w:r w:rsidRPr="007B7AED">
        <w:rPr>
          <w:rFonts w:cs="Arial"/>
          <w:sz w:val="24"/>
        </w:rPr>
        <w:t xml:space="preserve"> different</w:t>
      </w:r>
      <w:r>
        <w:rPr>
          <w:rFonts w:cs="Arial"/>
          <w:sz w:val="24"/>
        </w:rPr>
        <w:t xml:space="preserve"> schemes</w:t>
      </w:r>
      <w:r w:rsidRPr="007B7AED">
        <w:rPr>
          <w:rFonts w:cs="Arial"/>
          <w:sz w:val="24"/>
        </w:rPr>
        <w:t xml:space="preserve"> </w:t>
      </w:r>
      <w:r>
        <w:rPr>
          <w:rFonts w:cs="Arial"/>
          <w:sz w:val="24"/>
        </w:rPr>
        <w:t>(</w:t>
      </w:r>
      <w:r w:rsidRPr="007B7AED">
        <w:rPr>
          <w:rFonts w:cs="Arial"/>
          <w:sz w:val="24"/>
        </w:rPr>
        <w:t>5.1 &amp; 5.2</w:t>
      </w:r>
      <w:r>
        <w:rPr>
          <w:rFonts w:cs="Arial"/>
          <w:sz w:val="24"/>
        </w:rPr>
        <w:t>).</w:t>
      </w:r>
    </w:p>
    <w:p w:rsidR="00074822" w:rsidRPr="00012A04" w:rsidRDefault="00074822" w:rsidP="00074822">
      <w:pPr>
        <w:shd w:val="clear" w:color="auto" w:fill="E6E6E6"/>
      </w:pPr>
      <w:r>
        <w:t xml:space="preserve">In case the fibre material is a polyolefin (HDPE, PP), an anti-slip weave in the weaving pattern is recommended. </w:t>
      </w:r>
      <w:r w:rsidRPr="00012A04">
        <w:t xml:space="preserve">Storage bags made of </w:t>
      </w:r>
      <w:r>
        <w:t xml:space="preserve">e.g. </w:t>
      </w:r>
      <w:r w:rsidRPr="00012A04">
        <w:t>polypropylene tend to slip when stacked and therefore present a hazard. The anti-slip weave increases the frictional force between stacked bags and reduces the hazard of falling bags. The presence of an anti-slip weave may be checked by a visual inspection counting ends versus picks and comparison with known anti-slip weaving patterns.</w:t>
      </w:r>
      <w:r>
        <w:t xml:space="preserve"> The anti-slip weave should be noted on the label of the storage bag.</w:t>
      </w:r>
    </w:p>
    <w:p w:rsidR="00074822" w:rsidRDefault="00074822" w:rsidP="00074822">
      <w:pPr>
        <w:shd w:val="clear" w:color="auto" w:fill="E6E6E6"/>
      </w:pPr>
    </w:p>
    <w:p w:rsidR="00074822" w:rsidRDefault="00074822" w:rsidP="00074822">
      <w:pPr>
        <w:shd w:val="clear" w:color="auto" w:fill="E6E6E6"/>
        <w:rPr>
          <w:b/>
        </w:rPr>
      </w:pPr>
      <w:r w:rsidRPr="00EE227E">
        <w:rPr>
          <w:b/>
        </w:rPr>
        <w:t>Food contact material</w:t>
      </w:r>
    </w:p>
    <w:p w:rsidR="00074822" w:rsidRPr="0041129E" w:rsidRDefault="00074822" w:rsidP="00074822">
      <w:pPr>
        <w:shd w:val="clear" w:color="auto" w:fill="E6E6E6"/>
      </w:pPr>
      <w:r w:rsidRPr="00201217">
        <w:t xml:space="preserve">The polymer material used to produce the yarn must be virgin (non-recycled) polymer and comply </w:t>
      </w:r>
      <w:r>
        <w:t>with international regulations concerning food contact material.</w:t>
      </w:r>
    </w:p>
    <w:p w:rsidR="00074822" w:rsidRDefault="00074822" w:rsidP="00074822">
      <w:pPr>
        <w:shd w:val="clear" w:color="auto" w:fill="E6E6E6"/>
      </w:pPr>
      <w:r>
        <w:t>These are:</w:t>
      </w:r>
    </w:p>
    <w:p w:rsidR="00074822" w:rsidRPr="00EE227E" w:rsidRDefault="00074822" w:rsidP="00074822">
      <w:pPr>
        <w:pStyle w:val="ListParagraph"/>
        <w:numPr>
          <w:ilvl w:val="0"/>
          <w:numId w:val="13"/>
        </w:numPr>
        <w:shd w:val="clear" w:color="auto" w:fill="E6E6E6"/>
        <w:contextualSpacing/>
      </w:pPr>
      <w:r w:rsidRPr="00EE227E">
        <w:rPr>
          <w:rFonts w:cs="Arial"/>
          <w:b/>
        </w:rPr>
        <w:t xml:space="preserve">Migration of </w:t>
      </w:r>
      <w:proofErr w:type="spellStart"/>
      <w:r w:rsidRPr="00EE227E">
        <w:rPr>
          <w:rFonts w:cs="Arial"/>
          <w:b/>
        </w:rPr>
        <w:t>polyolefin</w:t>
      </w:r>
      <w:r w:rsidRPr="00EE227E">
        <w:rPr>
          <w:b/>
        </w:rPr>
        <w:t>s</w:t>
      </w:r>
      <w:proofErr w:type="spellEnd"/>
      <w:r>
        <w:t xml:space="preserve">. If the polymer is a polyolefin (HDPE, PP) </w:t>
      </w:r>
      <w:r>
        <w:rPr>
          <w:rFonts w:cs="Arial"/>
        </w:rPr>
        <w:t>m</w:t>
      </w:r>
      <w:r w:rsidRPr="00177B9F">
        <w:rPr>
          <w:rFonts w:cs="Arial"/>
        </w:rPr>
        <w:t>igration of polyolefin shall be tested as per US FDA 21 CFR Part 177-1520 or EU Directive 10/2011 for food contact substances</w:t>
      </w:r>
      <w:r>
        <w:rPr>
          <w:rFonts w:cs="Arial"/>
        </w:rPr>
        <w:t>.</w:t>
      </w:r>
    </w:p>
    <w:p w:rsidR="00074822" w:rsidRDefault="00074822" w:rsidP="00074822">
      <w:pPr>
        <w:pStyle w:val="ListParagraph"/>
        <w:numPr>
          <w:ilvl w:val="0"/>
          <w:numId w:val="13"/>
        </w:numPr>
        <w:shd w:val="clear" w:color="auto" w:fill="E6E6E6"/>
        <w:contextualSpacing/>
      </w:pPr>
      <w:r w:rsidRPr="00012A04">
        <w:rPr>
          <w:b/>
        </w:rPr>
        <w:t>Migration of heavy metals</w:t>
      </w:r>
      <w:r>
        <w:rPr>
          <w:b/>
        </w:rPr>
        <w:t>.</w:t>
      </w:r>
      <w:r>
        <w:t xml:space="preserve"> </w:t>
      </w:r>
      <w:r w:rsidRPr="00EE227E">
        <w:t xml:space="preserve">Migration of </w:t>
      </w:r>
      <w:r>
        <w:t>h</w:t>
      </w:r>
      <w:r w:rsidRPr="00EE227E">
        <w:t xml:space="preserve">eavy </w:t>
      </w:r>
      <w:r>
        <w:t>m</w:t>
      </w:r>
      <w:r w:rsidRPr="00EE227E">
        <w:t xml:space="preserve">etals shall be tested as per BS EN 1186:2002 or TIS-656-2529 (1986) or other suitable ASTM method wherein the sum concentration levels of lead, cadmium, mercury and hexavalent chromium shall not exceed 100 ppm.  </w:t>
      </w:r>
    </w:p>
    <w:p w:rsidR="00074822" w:rsidRDefault="00074822" w:rsidP="00074822">
      <w:pPr>
        <w:pStyle w:val="ListParagraph"/>
        <w:numPr>
          <w:ilvl w:val="0"/>
          <w:numId w:val="13"/>
        </w:numPr>
        <w:shd w:val="clear" w:color="auto" w:fill="E6E6E6"/>
        <w:contextualSpacing/>
      </w:pPr>
      <w:r w:rsidRPr="008E534B">
        <w:rPr>
          <w:b/>
        </w:rPr>
        <w:t xml:space="preserve">Residues of </w:t>
      </w:r>
      <w:r>
        <w:rPr>
          <w:b/>
        </w:rPr>
        <w:t>pes</w:t>
      </w:r>
      <w:r w:rsidRPr="008E534B">
        <w:rPr>
          <w:b/>
        </w:rPr>
        <w:t>ticide on the stored commodity</w:t>
      </w:r>
      <w:r>
        <w:t xml:space="preserve">. The residues of the pesticide(s) incorporated or coated in the bag on the stored commodity should be determined and should comply with the CODEX Alimentarius Maximum Residue Levels (MRLs) for the pesticide and commodity combinations. </w:t>
      </w:r>
    </w:p>
    <w:p w:rsidR="00074822" w:rsidRDefault="00074822" w:rsidP="00074822">
      <w:pPr>
        <w:shd w:val="clear" w:color="auto" w:fill="E6E6E6"/>
        <w:contextualSpacing/>
      </w:pPr>
      <w:r>
        <w:t>These parameters are not part of the specification, but should be covered in the supporting documentation of the proposer for establishment of a LB specification.</w:t>
      </w:r>
    </w:p>
    <w:p w:rsidR="00074822" w:rsidRDefault="00074822" w:rsidP="00074822">
      <w:pPr>
        <w:shd w:val="clear" w:color="auto" w:fill="E6E6E6"/>
        <w:ind w:left="360"/>
        <w:contextualSpacing/>
      </w:pPr>
    </w:p>
    <w:p w:rsidR="00074822" w:rsidRDefault="00074822" w:rsidP="00074822">
      <w:pPr>
        <w:shd w:val="clear" w:color="auto" w:fill="E6E6E6"/>
        <w:ind w:left="360"/>
        <w:contextualSpacing/>
      </w:pPr>
    </w:p>
    <w:p w:rsidR="00074822" w:rsidRPr="00012A04" w:rsidRDefault="00074822" w:rsidP="00074822">
      <w:pPr>
        <w:shd w:val="clear" w:color="auto" w:fill="E6E6E6"/>
        <w:rPr>
          <w:b/>
        </w:rPr>
      </w:pPr>
      <w:r w:rsidRPr="00012A04">
        <w:rPr>
          <w:b/>
        </w:rPr>
        <w:t>Distribution of the active ingredient over the bag material</w:t>
      </w:r>
    </w:p>
    <w:p w:rsidR="00074822" w:rsidRDefault="00074822" w:rsidP="00074822">
      <w:pPr>
        <w:shd w:val="clear" w:color="auto" w:fill="E6E6E6"/>
      </w:pPr>
      <w:r w:rsidRPr="002B420B">
        <w:t>Manufacturers should</w:t>
      </w:r>
      <w:r>
        <w:t xml:space="preserve"> control and</w:t>
      </w:r>
      <w:r w:rsidRPr="002B420B">
        <w:t xml:space="preserve"> minimize the within-</w:t>
      </w:r>
      <w:r>
        <w:t>product</w:t>
      </w:r>
      <w:r w:rsidRPr="002B420B">
        <w:t xml:space="preserve"> heterogeneity of active ingredient </w:t>
      </w:r>
      <w:r>
        <w:t>and provide a sub-sampling scheme to represent the active ingredient of the product unit. The example sampling scheme given in this specification is a suggested method.</w:t>
      </w:r>
    </w:p>
    <w:p w:rsidR="00074822" w:rsidRDefault="00074822" w:rsidP="00074822">
      <w:pPr>
        <w:shd w:val="clear" w:color="auto" w:fill="E6E6E6"/>
      </w:pPr>
    </w:p>
    <w:p w:rsidR="00074822" w:rsidRDefault="00074822" w:rsidP="00074822">
      <w:pPr>
        <w:shd w:val="clear" w:color="auto" w:fill="E6E6E6"/>
        <w:rPr>
          <w:b/>
        </w:rPr>
      </w:pPr>
      <w:r w:rsidRPr="002B420B">
        <w:rPr>
          <w:b/>
        </w:rPr>
        <w:t>Physical properties</w:t>
      </w:r>
    </w:p>
    <w:p w:rsidR="00074822" w:rsidRPr="004C2059" w:rsidRDefault="00074822" w:rsidP="00074822">
      <w:pPr>
        <w:shd w:val="clear" w:color="auto" w:fill="E6E6E6"/>
      </w:pPr>
      <w:r w:rsidRPr="004C2059">
        <w:t xml:space="preserve">The ISO standard 23560:2015 (Woven polypropylene sacks for bulk packaging of foodstuffs) describes </w:t>
      </w:r>
      <w:r>
        <w:t>“</w:t>
      </w:r>
      <w:r w:rsidRPr="004C2059">
        <w:t>the construction of the sacks, their dimensions, and test methods suitable for ensuring the long-term storage and transportation of foodstuffs in the sacks</w:t>
      </w:r>
      <w:r>
        <w:t>”</w:t>
      </w:r>
      <w:r w:rsidRPr="004C2059">
        <w:t xml:space="preserve"> (end of quote). The properties </w:t>
      </w:r>
      <w:r>
        <w:t xml:space="preserve">and testing </w:t>
      </w:r>
      <w:r w:rsidRPr="004C2059">
        <w:t>of long-lasting treated storage bags</w:t>
      </w:r>
      <w:r>
        <w:t xml:space="preserve"> in this LB guideline</w:t>
      </w:r>
      <w:r w:rsidRPr="004C2059">
        <w:t xml:space="preserve"> are harmonized with the requirements in th</w:t>
      </w:r>
      <w:r>
        <w:t>is</w:t>
      </w:r>
      <w:r w:rsidRPr="004C2059">
        <w:t xml:space="preserve"> standard. In particular, the </w:t>
      </w:r>
      <w:r w:rsidRPr="004C2059">
        <w:rPr>
          <w:rFonts w:cs="Arial"/>
        </w:rPr>
        <w:t xml:space="preserve">average breaking strength and elongation at break (clause </w:t>
      </w:r>
      <w:r>
        <w:rPr>
          <w:rFonts w:cs="Arial"/>
        </w:rPr>
        <w:t>4</w:t>
      </w:r>
      <w:r w:rsidRPr="004C2059">
        <w:rPr>
          <w:rFonts w:cs="Arial"/>
        </w:rPr>
        <w:t xml:space="preserve">.1), the breaking strength of bottom seam (clause </w:t>
      </w:r>
      <w:r>
        <w:rPr>
          <w:rFonts w:cs="Arial"/>
        </w:rPr>
        <w:t>4</w:t>
      </w:r>
      <w:r w:rsidRPr="004C2059">
        <w:rPr>
          <w:rFonts w:cs="Arial"/>
        </w:rPr>
        <w:t xml:space="preserve">.2) before and after accelerated storage test and resistance to UV and weathering (clause </w:t>
      </w:r>
      <w:r>
        <w:rPr>
          <w:rFonts w:cs="Arial"/>
        </w:rPr>
        <w:t>6</w:t>
      </w:r>
      <w:r w:rsidRPr="004C2059">
        <w:rPr>
          <w:rFonts w:cs="Arial"/>
        </w:rPr>
        <w:t xml:space="preserve">) are adopted from that ISO standard. </w:t>
      </w:r>
      <w:r>
        <w:rPr>
          <w:rFonts w:cs="Arial"/>
        </w:rPr>
        <w:t xml:space="preserve">Table 1 in </w:t>
      </w:r>
      <w:r w:rsidRPr="004C2059">
        <w:t>ISO 23560:2015</w:t>
      </w:r>
      <w:r>
        <w:t xml:space="preserve"> (</w:t>
      </w:r>
      <w:r w:rsidRPr="000A5912">
        <w:t>Required construction parameters of fabric and sacks</w:t>
      </w:r>
      <w:r>
        <w:t>) summarizes parameters and requirements with tolerances together with test methods to be used.</w:t>
      </w:r>
    </w:p>
    <w:p w:rsidR="00074822" w:rsidRPr="002B420B" w:rsidRDefault="00074822" w:rsidP="00074822">
      <w:pPr>
        <w:shd w:val="clear" w:color="auto" w:fill="E6E6E6"/>
        <w:rPr>
          <w:b/>
        </w:rPr>
      </w:pPr>
    </w:p>
    <w:p w:rsidR="00074822" w:rsidRPr="002B420B" w:rsidRDefault="00074822" w:rsidP="00074822">
      <w:pPr>
        <w:shd w:val="clear" w:color="auto" w:fill="E6E6E6"/>
        <w:rPr>
          <w:b/>
        </w:rPr>
      </w:pPr>
      <w:r w:rsidRPr="002B420B">
        <w:rPr>
          <w:b/>
        </w:rPr>
        <w:t>Storage stability</w:t>
      </w:r>
    </w:p>
    <w:p w:rsidR="00074822" w:rsidRDefault="00074822" w:rsidP="00074822">
      <w:pPr>
        <w:shd w:val="clear" w:color="auto" w:fill="E6E6E6"/>
        <w:tabs>
          <w:tab w:val="left" w:pos="-720"/>
        </w:tabs>
        <w:suppressAutoHyphens/>
        <w:rPr>
          <w:rFonts w:cs="Arial"/>
        </w:rPr>
      </w:pPr>
      <w:r>
        <w:rPr>
          <w:rFonts w:cs="Arial"/>
        </w:rPr>
        <w:t xml:space="preserve">Empty or full storage bags may or may not be protected from sunlight. An additional storage stability clause for UV stability of the fabric has therefore been introduced. If a claim for UV stability is made then the clause for UV stability must be included (clause 6).  </w:t>
      </w:r>
    </w:p>
    <w:p w:rsidR="00074822" w:rsidRDefault="00074822" w:rsidP="00074822">
      <w:pPr>
        <w:keepNext/>
        <w:keepLines/>
        <w:numPr>
          <w:ilvl w:val="12"/>
          <w:numId w:val="0"/>
        </w:numPr>
        <w:shd w:val="clear" w:color="auto" w:fill="E6E6E6"/>
        <w:ind w:left="720" w:hanging="720"/>
        <w:rPr>
          <w:rFonts w:cs="Arial"/>
          <w:sz w:val="20"/>
        </w:rPr>
      </w:pPr>
    </w:p>
    <w:p w:rsidR="00074822" w:rsidRPr="00B96435" w:rsidRDefault="00074822" w:rsidP="00074822">
      <w:pPr>
        <w:keepNext/>
        <w:keepLines/>
        <w:numPr>
          <w:ilvl w:val="12"/>
          <w:numId w:val="0"/>
        </w:numPr>
        <w:shd w:val="clear" w:color="auto" w:fill="E6E6E6"/>
        <w:ind w:left="720" w:hanging="720"/>
        <w:rPr>
          <w:rFonts w:cs="Arial"/>
          <w:sz w:val="20"/>
        </w:rPr>
      </w:pPr>
      <w:r>
        <w:rPr>
          <w:rFonts w:cs="Arial"/>
          <w:sz w:val="20"/>
        </w:rPr>
        <w:tab/>
      </w:r>
      <w:r w:rsidRPr="002B420B">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074822" w:rsidRDefault="00074822" w:rsidP="00074822">
      <w:pPr>
        <w:shd w:val="clear" w:color="auto" w:fill="E6E6E6"/>
        <w:spacing w:after="0"/>
        <w:jc w:val="left"/>
        <w:rPr>
          <w:rFonts w:cs="Arial"/>
          <w:b/>
          <w:u w:val="single"/>
          <w:lang w:val="en-US"/>
        </w:rPr>
      </w:pPr>
      <w:r>
        <w:rPr>
          <w:rFonts w:cs="Arial"/>
          <w:u w:val="single"/>
        </w:rPr>
        <w:br w:type="page"/>
      </w:r>
    </w:p>
    <w:p w:rsidR="00074822" w:rsidRDefault="00074822" w:rsidP="00074822">
      <w:pPr>
        <w:pStyle w:val="Title"/>
        <w:shd w:val="clear" w:color="auto" w:fill="E6E6E6"/>
        <w:rPr>
          <w:rFonts w:cs="Arial"/>
          <w:szCs w:val="24"/>
          <w:u w:val="single"/>
        </w:rPr>
      </w:pPr>
    </w:p>
    <w:p w:rsidR="00074822" w:rsidRPr="00177B9F" w:rsidRDefault="00074822" w:rsidP="00074822">
      <w:pPr>
        <w:pStyle w:val="Title"/>
        <w:shd w:val="clear" w:color="auto" w:fill="E6E6E6"/>
        <w:rPr>
          <w:rFonts w:cs="Arial"/>
          <w:szCs w:val="24"/>
          <w:u w:val="single"/>
        </w:rPr>
      </w:pPr>
      <w:r w:rsidRPr="00B96435">
        <w:rPr>
          <w:szCs w:val="24"/>
          <w:u w:val="single"/>
        </w:rPr>
        <w:t>…</w:t>
      </w:r>
      <w:r>
        <w:rPr>
          <w:szCs w:val="24"/>
          <w:u w:val="single"/>
        </w:rPr>
        <w:t>..</w:t>
      </w:r>
      <w:r w:rsidRPr="00177B9F">
        <w:rPr>
          <w:rFonts w:cs="Arial"/>
          <w:szCs w:val="24"/>
          <w:u w:val="single"/>
        </w:rPr>
        <w:t xml:space="preserve"> [ISO common name] (INCORPORATED</w:t>
      </w:r>
      <w:r>
        <w:rPr>
          <w:rFonts w:cs="Arial"/>
          <w:szCs w:val="24"/>
          <w:u w:val="single"/>
        </w:rPr>
        <w:t>/COATED</w:t>
      </w:r>
      <w:r w:rsidRPr="00177B9F">
        <w:rPr>
          <w:rFonts w:cs="Arial"/>
          <w:szCs w:val="24"/>
          <w:u w:val="single"/>
        </w:rPr>
        <w:t xml:space="preserve"> </w:t>
      </w:r>
      <w:r>
        <w:rPr>
          <w:rFonts w:cs="Arial"/>
          <w:szCs w:val="24"/>
          <w:u w:val="single"/>
        </w:rPr>
        <w:t>O</w:t>
      </w:r>
      <w:r w:rsidRPr="00177B9F">
        <w:rPr>
          <w:rFonts w:cs="Arial"/>
          <w:szCs w:val="24"/>
          <w:u w:val="single"/>
        </w:rPr>
        <w:t xml:space="preserve">NTO FILAMENT) </w:t>
      </w:r>
      <w:r>
        <w:rPr>
          <w:rFonts w:cs="Arial"/>
          <w:szCs w:val="24"/>
          <w:u w:val="single"/>
        </w:rPr>
        <w:t xml:space="preserve">LONG-LASTING </w:t>
      </w:r>
      <w:r w:rsidRPr="00177B9F">
        <w:rPr>
          <w:rFonts w:cs="Arial"/>
          <w:szCs w:val="24"/>
          <w:u w:val="single"/>
        </w:rPr>
        <w:t xml:space="preserve">STORAGE BAG </w:t>
      </w:r>
    </w:p>
    <w:p w:rsidR="00074822" w:rsidRPr="00177B9F" w:rsidRDefault="00074822" w:rsidP="00074822">
      <w:pPr>
        <w:pStyle w:val="Title"/>
        <w:shd w:val="clear" w:color="auto" w:fill="E6E6E6"/>
        <w:rPr>
          <w:rFonts w:cs="Arial"/>
          <w:b w:val="0"/>
          <w:szCs w:val="24"/>
          <w:u w:val="single"/>
        </w:rPr>
      </w:pPr>
    </w:p>
    <w:p w:rsidR="00074822" w:rsidRPr="00177B9F" w:rsidRDefault="00074822" w:rsidP="00074822">
      <w:pPr>
        <w:pStyle w:val="Title"/>
        <w:shd w:val="clear" w:color="auto" w:fill="E6E6E6"/>
        <w:rPr>
          <w:rFonts w:cs="Arial"/>
          <w:szCs w:val="24"/>
        </w:rPr>
      </w:pPr>
      <w:r w:rsidRPr="00177B9F">
        <w:rPr>
          <w:rFonts w:cs="Arial"/>
          <w:szCs w:val="24"/>
        </w:rPr>
        <w:t>[CIPAC number]/</w:t>
      </w:r>
      <w:r>
        <w:rPr>
          <w:rFonts w:cs="Arial"/>
          <w:szCs w:val="24"/>
        </w:rPr>
        <w:t>LB</w:t>
      </w:r>
      <w:r w:rsidRPr="00177B9F">
        <w:rPr>
          <w:rFonts w:cs="Arial"/>
          <w:szCs w:val="24"/>
        </w:rPr>
        <w:t xml:space="preserve"> (month &amp; year of publication)</w:t>
      </w:r>
    </w:p>
    <w:p w:rsidR="00074822" w:rsidRPr="00177B9F" w:rsidRDefault="00074822" w:rsidP="00074822">
      <w:pPr>
        <w:shd w:val="clear" w:color="auto" w:fill="E6E6E6"/>
        <w:rPr>
          <w:rFonts w:cs="Arial"/>
          <w:lang w:val="en-US"/>
        </w:rPr>
      </w:pPr>
    </w:p>
    <w:p w:rsidR="00074822" w:rsidRPr="00177B9F" w:rsidRDefault="00074822" w:rsidP="00074822">
      <w:pPr>
        <w:shd w:val="clear" w:color="auto" w:fill="E6E6E6"/>
        <w:ind w:left="900" w:hanging="900"/>
        <w:rPr>
          <w:rFonts w:cs="Arial"/>
        </w:rPr>
      </w:pPr>
      <w:r w:rsidRPr="00B96435">
        <w:t>8.2</w:t>
      </w:r>
      <w:r>
        <w:t>3</w:t>
      </w:r>
      <w:r w:rsidRPr="00B96435">
        <w:t>.</w:t>
      </w:r>
      <w:r w:rsidRPr="00106D64">
        <w:rPr>
          <w:rFonts w:cs="Arial"/>
        </w:rPr>
        <w:t>1</w:t>
      </w:r>
      <w:r w:rsidRPr="00177B9F">
        <w:rPr>
          <w:rFonts w:cs="Arial"/>
        </w:rPr>
        <w:tab/>
      </w:r>
      <w:r w:rsidRPr="00177B9F">
        <w:rPr>
          <w:rFonts w:cs="Arial"/>
          <w:b/>
        </w:rPr>
        <w:t>Description</w:t>
      </w:r>
      <w:r w:rsidRPr="00177B9F">
        <w:rPr>
          <w:rFonts w:cs="Arial"/>
        </w:rPr>
        <w:t xml:space="preserve"> </w:t>
      </w:r>
      <w:r w:rsidRPr="00106D64">
        <w:rPr>
          <w:rFonts w:cs="Arial"/>
        </w:rPr>
        <w:t>(Note 1)</w:t>
      </w:r>
    </w:p>
    <w:p w:rsidR="00074822" w:rsidRPr="00177B9F" w:rsidRDefault="00074822" w:rsidP="00074822">
      <w:pPr>
        <w:numPr>
          <w:ilvl w:val="12"/>
          <w:numId w:val="0"/>
        </w:numPr>
        <w:shd w:val="clear" w:color="auto" w:fill="E6E6E6"/>
        <w:ind w:left="1080" w:hanging="1080"/>
        <w:rPr>
          <w:rFonts w:cs="Arial"/>
        </w:rPr>
      </w:pPr>
      <w:r w:rsidRPr="00177B9F">
        <w:rPr>
          <w:rFonts w:cs="Arial"/>
        </w:rPr>
        <w:tab/>
        <w:t xml:space="preserve">The product shall be formed from (or in the form of) a storage bag </w:t>
      </w:r>
      <w:r>
        <w:rPr>
          <w:rFonts w:cs="Arial"/>
        </w:rPr>
        <w:t xml:space="preserve">suitable </w:t>
      </w:r>
      <w:r w:rsidRPr="00177B9F">
        <w:rPr>
          <w:rFonts w:cs="Arial"/>
        </w:rPr>
        <w:t xml:space="preserve">for agricultural commodities, consisting of mono-/poly-filament, </w:t>
      </w:r>
      <w:r>
        <w:rPr>
          <w:rFonts w:cs="Arial"/>
        </w:rPr>
        <w:t>[</w:t>
      </w:r>
      <w:r w:rsidRPr="00177B9F">
        <w:rPr>
          <w:rFonts w:cs="Arial"/>
        </w:rPr>
        <w:t xml:space="preserve">polymer type] fibres, </w:t>
      </w:r>
      <w:r>
        <w:rPr>
          <w:rFonts w:cs="Arial"/>
        </w:rPr>
        <w:t xml:space="preserve">having a width of ….. </w:t>
      </w:r>
      <w:proofErr w:type="gramStart"/>
      <w:r>
        <w:rPr>
          <w:rFonts w:cs="Arial"/>
        </w:rPr>
        <w:t>mm</w:t>
      </w:r>
      <w:proofErr w:type="gramEnd"/>
      <w:r>
        <w:rPr>
          <w:rFonts w:cs="Arial"/>
        </w:rPr>
        <w:t xml:space="preserve">, </w:t>
      </w:r>
      <w:r w:rsidRPr="00177B9F">
        <w:rPr>
          <w:rFonts w:cs="Arial"/>
        </w:rPr>
        <w:t>woven</w:t>
      </w:r>
      <w:r>
        <w:rPr>
          <w:rFonts w:cs="Arial"/>
        </w:rPr>
        <w:t>/non-woven</w:t>
      </w:r>
      <w:r w:rsidRPr="00177B9F">
        <w:rPr>
          <w:rFonts w:cs="Arial"/>
        </w:rPr>
        <w:t xml:space="preserve"> </w:t>
      </w:r>
      <w:r>
        <w:rPr>
          <w:rFonts w:cs="Arial"/>
        </w:rPr>
        <w:t>coating/</w:t>
      </w:r>
      <w:r w:rsidRPr="00177B9F">
        <w:rPr>
          <w:rFonts w:cs="Arial"/>
        </w:rPr>
        <w:t>incorporating technical/formulated …..</w:t>
      </w:r>
      <w:r>
        <w:rPr>
          <w:rFonts w:cs="Arial"/>
        </w:rPr>
        <w:t xml:space="preserve"> </w:t>
      </w:r>
      <w:r w:rsidRPr="00177B9F">
        <w:rPr>
          <w:rFonts w:cs="Arial"/>
        </w:rPr>
        <w:t>[ISO common name] complying with the requirements of FAO specification …</w:t>
      </w:r>
      <w:r>
        <w:rPr>
          <w:rFonts w:cs="Arial"/>
        </w:rPr>
        <w:t>.</w:t>
      </w:r>
      <w:r w:rsidRPr="00177B9F">
        <w:rPr>
          <w:rFonts w:cs="Arial"/>
        </w:rPr>
        <w:t xml:space="preserve">. [CIPAC number/technical or formulation code (date)], together with any </w:t>
      </w:r>
      <w:r>
        <w:rPr>
          <w:rFonts w:cs="Arial"/>
        </w:rPr>
        <w:t xml:space="preserve">other </w:t>
      </w:r>
      <w:r w:rsidRPr="00177B9F">
        <w:rPr>
          <w:rFonts w:cs="Arial"/>
        </w:rPr>
        <w:t xml:space="preserve">necessary </w:t>
      </w:r>
      <w:proofErr w:type="spellStart"/>
      <w:r w:rsidRPr="00177B9F">
        <w:rPr>
          <w:rFonts w:cs="Arial"/>
        </w:rPr>
        <w:t>formulants</w:t>
      </w:r>
      <w:proofErr w:type="spellEnd"/>
      <w:r w:rsidRPr="00177B9F">
        <w:rPr>
          <w:rFonts w:cs="Arial"/>
        </w:rPr>
        <w:t>, if required. The product shall appear clean and shall be free from visible extraneous matter, visible damage (such as splitting or tearing) and visible manufacturing defects (such as poorly made seams or a weave that is either not uniform or too loose to remain uniform in use) (Note 2), and shall be suitable for use as storage bag with long-lasting activity</w:t>
      </w:r>
      <w:r>
        <w:rPr>
          <w:rFonts w:cs="Arial"/>
        </w:rPr>
        <w:t xml:space="preserve"> and with/without UV resistance</w:t>
      </w:r>
      <w:r w:rsidRPr="00177B9F">
        <w:rPr>
          <w:rFonts w:cs="Arial"/>
        </w:rPr>
        <w:t xml:space="preserve"> (Notes </w:t>
      </w:r>
      <w:r>
        <w:rPr>
          <w:rFonts w:cs="Arial"/>
        </w:rPr>
        <w:t>3</w:t>
      </w:r>
      <w:r w:rsidRPr="000A39B4">
        <w:rPr>
          <w:rFonts w:cs="Arial"/>
        </w:rPr>
        <w:t xml:space="preserve"> </w:t>
      </w:r>
      <w:r>
        <w:rPr>
          <w:rFonts w:cs="Arial"/>
        </w:rPr>
        <w:t>&amp; 4</w:t>
      </w:r>
      <w:r w:rsidRPr="00177B9F">
        <w:rPr>
          <w:rFonts w:cs="Arial"/>
        </w:rPr>
        <w:t>).</w:t>
      </w:r>
    </w:p>
    <w:p w:rsidR="00074822" w:rsidRPr="00177B9F" w:rsidRDefault="00074822" w:rsidP="00074822">
      <w:pPr>
        <w:numPr>
          <w:ilvl w:val="12"/>
          <w:numId w:val="0"/>
        </w:numPr>
        <w:shd w:val="clear" w:color="auto" w:fill="E6E6E6"/>
        <w:rPr>
          <w:rFonts w:cs="Arial"/>
        </w:rPr>
      </w:pPr>
    </w:p>
    <w:p w:rsidR="00074822" w:rsidRPr="00177B9F" w:rsidRDefault="00074822" w:rsidP="00074822">
      <w:pPr>
        <w:shd w:val="clear" w:color="auto" w:fill="E6E6E6"/>
        <w:ind w:left="900" w:hanging="900"/>
        <w:rPr>
          <w:rFonts w:cs="Arial"/>
          <w:b/>
        </w:rPr>
      </w:pPr>
      <w:r w:rsidRPr="00B96435">
        <w:t>8.2</w:t>
      </w:r>
      <w:r>
        <w:t>3</w:t>
      </w:r>
      <w:r w:rsidRPr="00106D64">
        <w:rPr>
          <w:b/>
        </w:rPr>
        <w:t>.</w:t>
      </w:r>
      <w:r w:rsidRPr="00E757AD">
        <w:rPr>
          <w:rFonts w:cs="Arial"/>
        </w:rPr>
        <w:t>2</w:t>
      </w:r>
      <w:r w:rsidRPr="00177B9F">
        <w:rPr>
          <w:rFonts w:cs="Arial"/>
        </w:rPr>
        <w:tab/>
      </w:r>
      <w:r w:rsidRPr="00177B9F">
        <w:rPr>
          <w:rFonts w:cs="Arial"/>
          <w:b/>
        </w:rPr>
        <w:t>Active ingredient</w:t>
      </w:r>
    </w:p>
    <w:p w:rsidR="00074822" w:rsidRPr="00177B9F" w:rsidRDefault="00074822" w:rsidP="00074822">
      <w:pPr>
        <w:numPr>
          <w:ilvl w:val="12"/>
          <w:numId w:val="0"/>
        </w:numPr>
        <w:shd w:val="clear" w:color="auto" w:fill="E6E6E6"/>
        <w:tabs>
          <w:tab w:val="left" w:pos="360"/>
        </w:tabs>
        <w:ind w:left="1440" w:hanging="1440"/>
        <w:rPr>
          <w:rFonts w:cs="Arial"/>
          <w:b/>
          <w:i/>
        </w:rPr>
      </w:pPr>
      <w:r w:rsidRPr="00177B9F">
        <w:rPr>
          <w:rFonts w:cs="Arial"/>
        </w:rPr>
        <w:tab/>
      </w:r>
      <w:r w:rsidRPr="00B96435">
        <w:t>8.2</w:t>
      </w:r>
      <w:r>
        <w:t>3</w:t>
      </w:r>
      <w:r w:rsidRPr="00B96435">
        <w:t>.</w:t>
      </w:r>
      <w:r w:rsidRPr="00177B9F">
        <w:rPr>
          <w:rFonts w:cs="Arial"/>
        </w:rPr>
        <w:t>2.1</w:t>
      </w:r>
      <w:r w:rsidRPr="00177B9F">
        <w:rPr>
          <w:rFonts w:cs="Arial"/>
        </w:rPr>
        <w:tab/>
      </w:r>
      <w:r w:rsidRPr="00177B9F">
        <w:rPr>
          <w:rFonts w:cs="Arial"/>
          <w:b/>
        </w:rPr>
        <w:t>Identity tests</w:t>
      </w:r>
      <w:r w:rsidRPr="00177B9F">
        <w:rPr>
          <w:rFonts w:cs="Arial"/>
        </w:rPr>
        <w:t xml:space="preserve"> </w:t>
      </w:r>
      <w:r w:rsidRPr="000A39B4">
        <w:rPr>
          <w:rFonts w:cs="Arial"/>
        </w:rPr>
        <w:t>(Note 5)</w:t>
      </w:r>
    </w:p>
    <w:p w:rsidR="00074822" w:rsidRPr="00177B9F" w:rsidRDefault="00074822" w:rsidP="00074822">
      <w:pPr>
        <w:numPr>
          <w:ilvl w:val="12"/>
          <w:numId w:val="0"/>
        </w:numPr>
        <w:shd w:val="clear" w:color="auto" w:fill="E6E6E6"/>
        <w:ind w:left="1080" w:hanging="1080"/>
        <w:rPr>
          <w:rFonts w:cs="Arial"/>
        </w:rPr>
      </w:pPr>
      <w:r w:rsidRPr="00177B9F">
        <w:rPr>
          <w:rFonts w:cs="Arial"/>
        </w:rPr>
        <w:tab/>
        <w:t>The active ingredient shall comply with an identity test and, where the identity remains in doubt, shall comply with at least one additional test.</w:t>
      </w:r>
    </w:p>
    <w:p w:rsidR="00074822" w:rsidRPr="00177B9F" w:rsidRDefault="00074822" w:rsidP="00074822">
      <w:pPr>
        <w:shd w:val="clear" w:color="auto" w:fill="E6E6E6"/>
        <w:tabs>
          <w:tab w:val="left" w:pos="360"/>
        </w:tabs>
        <w:ind w:left="1440" w:hanging="1440"/>
        <w:rPr>
          <w:rFonts w:cs="Arial"/>
          <w:b/>
          <w:i/>
        </w:rPr>
      </w:pPr>
      <w:r w:rsidRPr="00177B9F">
        <w:rPr>
          <w:rFonts w:cs="Arial"/>
        </w:rPr>
        <w:tab/>
      </w:r>
      <w:r w:rsidRPr="00B96435">
        <w:t>8.2</w:t>
      </w:r>
      <w:r>
        <w:t>3</w:t>
      </w:r>
      <w:r w:rsidRPr="00B96435">
        <w:t>.</w:t>
      </w:r>
      <w:r w:rsidRPr="00177B9F">
        <w:rPr>
          <w:rFonts w:cs="Arial"/>
        </w:rPr>
        <w:t>2.2</w:t>
      </w:r>
      <w:r w:rsidRPr="00177B9F">
        <w:rPr>
          <w:rFonts w:cs="Arial"/>
        </w:rPr>
        <w:tab/>
      </w:r>
      <w:r w:rsidRPr="008656C5">
        <w:rPr>
          <w:b/>
        </w:rPr>
        <w:t xml:space="preserve">….. </w:t>
      </w:r>
      <w:r w:rsidRPr="00BC0FAD">
        <w:rPr>
          <w:b/>
        </w:rPr>
        <w:t xml:space="preserve">[ISO common name </w:t>
      </w:r>
      <w:r w:rsidRPr="00B96435">
        <w:rPr>
          <w:b/>
        </w:rPr>
        <w:t>of active ingredient</w:t>
      </w:r>
      <w:r w:rsidRPr="00BC0FAD">
        <w:rPr>
          <w:b/>
        </w:rPr>
        <w:t>]</w:t>
      </w:r>
      <w:r>
        <w:rPr>
          <w:b/>
        </w:rPr>
        <w:t xml:space="preserve"> content </w:t>
      </w:r>
      <w:r w:rsidRPr="000A39B4">
        <w:rPr>
          <w:rFonts w:cs="Arial"/>
        </w:rPr>
        <w:t>(Notes 5 &amp; 6)</w:t>
      </w:r>
    </w:p>
    <w:p w:rsidR="00074822" w:rsidRPr="00177B9F" w:rsidRDefault="00074822" w:rsidP="00074822">
      <w:pPr>
        <w:numPr>
          <w:ilvl w:val="12"/>
          <w:numId w:val="0"/>
        </w:numPr>
        <w:shd w:val="clear" w:color="auto" w:fill="E6E6E6"/>
        <w:ind w:left="1080" w:hanging="1080"/>
        <w:rPr>
          <w:rFonts w:cs="Arial"/>
        </w:rPr>
      </w:pPr>
      <w:r w:rsidRPr="00177B9F">
        <w:rPr>
          <w:rFonts w:cs="Arial"/>
        </w:rPr>
        <w:tab/>
        <w:t>The …</w:t>
      </w:r>
      <w:r>
        <w:rPr>
          <w:rFonts w:cs="Arial"/>
        </w:rPr>
        <w:t xml:space="preserve">.. </w:t>
      </w:r>
      <w:r w:rsidRPr="00177B9F">
        <w:rPr>
          <w:rFonts w:cs="Arial"/>
        </w:rPr>
        <w:t xml:space="preserve">[ISO common name] content shall be declared </w:t>
      </w:r>
      <w:r w:rsidRPr="000E3215">
        <w:rPr>
          <w:rFonts w:cs="Arial"/>
        </w:rPr>
        <w:t>(</w:t>
      </w:r>
      <w:r>
        <w:rPr>
          <w:rFonts w:cs="Arial"/>
        </w:rPr>
        <w:t xml:space="preserve">….. </w:t>
      </w:r>
      <w:r w:rsidRPr="000E3215">
        <w:rPr>
          <w:rFonts w:cs="Arial"/>
        </w:rPr>
        <w:t>g/kg</w:t>
      </w:r>
      <w:r w:rsidRPr="00177B9F">
        <w:rPr>
          <w:rFonts w:cs="Arial"/>
        </w:rPr>
        <w:t xml:space="preserve">) and, when determined, the average measured content shall not differ from that declared by more than </w:t>
      </w:r>
      <w:r>
        <w:rPr>
          <w:rFonts w:cs="Arial"/>
        </w:rPr>
        <w:t>the appropriate tolerance</w:t>
      </w:r>
      <w:r w:rsidRPr="00B96435">
        <w:rPr>
          <w:rFonts w:cs="Arial"/>
        </w:rPr>
        <w:t xml:space="preserve">, </w:t>
      </w:r>
      <w:r w:rsidRPr="00EA02FB">
        <w:rPr>
          <w:rFonts w:cs="Arial"/>
        </w:rPr>
        <w:t>Section 4.3.2</w:t>
      </w:r>
      <w:r w:rsidRPr="00EA02FB">
        <w:t>.</w:t>
      </w:r>
    </w:p>
    <w:p w:rsidR="00074822" w:rsidRPr="00177B9F" w:rsidRDefault="00074822" w:rsidP="00074822">
      <w:pPr>
        <w:numPr>
          <w:ilvl w:val="12"/>
          <w:numId w:val="0"/>
        </w:numPr>
        <w:shd w:val="clear" w:color="auto" w:fill="E6E6E6"/>
        <w:ind w:left="1080" w:hanging="796"/>
        <w:rPr>
          <w:rFonts w:cs="Arial"/>
        </w:rPr>
      </w:pPr>
      <w:r w:rsidRPr="00B96435">
        <w:t>8.2</w:t>
      </w:r>
      <w:r>
        <w:t>3</w:t>
      </w:r>
      <w:r w:rsidRPr="00B96435">
        <w:t>.</w:t>
      </w:r>
      <w:r w:rsidRPr="00177B9F">
        <w:rPr>
          <w:rFonts w:cs="Arial"/>
        </w:rPr>
        <w:t>2.3</w:t>
      </w:r>
      <w:r w:rsidRPr="00177B9F">
        <w:rPr>
          <w:rFonts w:cs="Arial"/>
        </w:rPr>
        <w:tab/>
      </w:r>
      <w:r w:rsidRPr="008656C5">
        <w:rPr>
          <w:b/>
        </w:rPr>
        <w:t xml:space="preserve">….. </w:t>
      </w:r>
      <w:r w:rsidRPr="00BC0FAD">
        <w:rPr>
          <w:b/>
        </w:rPr>
        <w:t xml:space="preserve">[ISO common name </w:t>
      </w:r>
      <w:r w:rsidRPr="00B96435">
        <w:rPr>
          <w:b/>
        </w:rPr>
        <w:t>of active ingredient</w:t>
      </w:r>
      <w:r w:rsidRPr="00BC0FAD">
        <w:rPr>
          <w:b/>
        </w:rPr>
        <w:t>]</w:t>
      </w:r>
      <w:r>
        <w:rPr>
          <w:b/>
        </w:rPr>
        <w:t xml:space="preserve"> </w:t>
      </w:r>
      <w:r>
        <w:rPr>
          <w:rFonts w:cs="Arial"/>
          <w:b/>
        </w:rPr>
        <w:t>i</w:t>
      </w:r>
      <w:r w:rsidRPr="00177B9F">
        <w:rPr>
          <w:rFonts w:cs="Arial"/>
          <w:b/>
        </w:rPr>
        <w:t>somer ratio</w:t>
      </w:r>
      <w:r w:rsidRPr="00177B9F">
        <w:rPr>
          <w:rFonts w:cs="Arial"/>
        </w:rPr>
        <w:t xml:space="preserve"> </w:t>
      </w:r>
      <w:r w:rsidRPr="00C658BD">
        <w:rPr>
          <w:rFonts w:cs="Arial"/>
        </w:rPr>
        <w:t xml:space="preserve">(Note </w:t>
      </w:r>
      <w:r>
        <w:rPr>
          <w:rFonts w:cs="Arial"/>
        </w:rPr>
        <w:t>7</w:t>
      </w:r>
      <w:r w:rsidRPr="00C658BD">
        <w:rPr>
          <w:rFonts w:cs="Arial"/>
        </w:rPr>
        <w:t>)</w:t>
      </w:r>
      <w:r w:rsidRPr="00177B9F">
        <w:rPr>
          <w:rFonts w:cs="Arial"/>
        </w:rPr>
        <w:t>, if required</w:t>
      </w:r>
    </w:p>
    <w:p w:rsidR="00074822" w:rsidRPr="00177B9F" w:rsidRDefault="00074822" w:rsidP="00074822">
      <w:pPr>
        <w:numPr>
          <w:ilvl w:val="12"/>
          <w:numId w:val="0"/>
        </w:numPr>
        <w:shd w:val="clear" w:color="auto" w:fill="E6E6E6"/>
        <w:ind w:left="1080" w:hanging="1080"/>
        <w:rPr>
          <w:rFonts w:cs="Arial"/>
        </w:rPr>
      </w:pPr>
      <w:r w:rsidRPr="00177B9F">
        <w:rPr>
          <w:rFonts w:cs="Arial"/>
        </w:rPr>
        <w:tab/>
        <w:t xml:space="preserve">The ratio of </w:t>
      </w:r>
      <w:r>
        <w:t xml:space="preserve">….. </w:t>
      </w:r>
      <w:r w:rsidRPr="00E860FE">
        <w:t>[ISO common name</w:t>
      </w:r>
      <w:r>
        <w:t xml:space="preserve"> </w:t>
      </w:r>
      <w:r w:rsidRPr="00857BCC">
        <w:t>of active ingredient</w:t>
      </w:r>
      <w:proofErr w:type="gramStart"/>
      <w:r w:rsidRPr="00E860FE">
        <w:t>]</w:t>
      </w:r>
      <w:r w:rsidRPr="00B96435">
        <w:t xml:space="preserve"> </w:t>
      </w:r>
      <w:r w:rsidRPr="00177B9F">
        <w:rPr>
          <w:rFonts w:cs="Arial"/>
        </w:rPr>
        <w:t xml:space="preserve"> isomers</w:t>
      </w:r>
      <w:proofErr w:type="gramEnd"/>
      <w:r w:rsidRPr="00177B9F">
        <w:rPr>
          <w:rFonts w:cs="Arial"/>
        </w:rPr>
        <w:t xml:space="preserve"> shall be in the range …</w:t>
      </w:r>
      <w:r>
        <w:rPr>
          <w:rFonts w:cs="Arial"/>
        </w:rPr>
        <w:t>..</w:t>
      </w:r>
      <w:r w:rsidRPr="00177B9F">
        <w:rPr>
          <w:rFonts w:cs="Arial"/>
        </w:rPr>
        <w:t xml:space="preserve"> </w:t>
      </w:r>
      <w:proofErr w:type="gramStart"/>
      <w:r w:rsidRPr="00177B9F">
        <w:rPr>
          <w:rFonts w:cs="Arial"/>
        </w:rPr>
        <w:t>to</w:t>
      </w:r>
      <w:proofErr w:type="gramEnd"/>
      <w:r w:rsidRPr="00177B9F">
        <w:rPr>
          <w:rFonts w:cs="Arial"/>
        </w:rPr>
        <w:t xml:space="preserve"> ….</w:t>
      </w:r>
      <w:r>
        <w:rPr>
          <w:rFonts w:cs="Arial"/>
        </w:rPr>
        <w:t>.</w:t>
      </w:r>
    </w:p>
    <w:p w:rsidR="00074822" w:rsidRPr="00177B9F" w:rsidRDefault="00074822" w:rsidP="00074822">
      <w:pPr>
        <w:numPr>
          <w:ilvl w:val="12"/>
          <w:numId w:val="0"/>
        </w:numPr>
        <w:shd w:val="clear" w:color="auto" w:fill="E6E6E6"/>
        <w:ind w:left="1134" w:hanging="850"/>
        <w:rPr>
          <w:rFonts w:cs="Arial"/>
          <w:b/>
        </w:rPr>
      </w:pPr>
      <w:r w:rsidRPr="00B96435">
        <w:t>8.2</w:t>
      </w:r>
      <w:r>
        <w:t>3</w:t>
      </w:r>
      <w:r w:rsidRPr="00B96435">
        <w:t>.</w:t>
      </w:r>
      <w:r w:rsidRPr="00177B9F">
        <w:rPr>
          <w:rFonts w:cs="Arial"/>
        </w:rPr>
        <w:t>2.4</w:t>
      </w:r>
      <w:r w:rsidRPr="00177B9F">
        <w:rPr>
          <w:rFonts w:cs="Arial"/>
        </w:rPr>
        <w:tab/>
      </w:r>
      <w:r w:rsidRPr="008656C5">
        <w:rPr>
          <w:b/>
        </w:rPr>
        <w:t xml:space="preserve">….. </w:t>
      </w:r>
      <w:r w:rsidRPr="00BC0FAD">
        <w:rPr>
          <w:b/>
        </w:rPr>
        <w:t xml:space="preserve">[ISO common name </w:t>
      </w:r>
      <w:r w:rsidRPr="00B96435">
        <w:rPr>
          <w:b/>
        </w:rPr>
        <w:t>of active ingredient</w:t>
      </w:r>
      <w:r w:rsidRPr="00BC0FAD">
        <w:rPr>
          <w:b/>
        </w:rPr>
        <w:t>]</w:t>
      </w:r>
      <w:r>
        <w:rPr>
          <w:b/>
        </w:rPr>
        <w:t xml:space="preserve"> </w:t>
      </w:r>
      <w:r>
        <w:rPr>
          <w:rFonts w:cs="Arial"/>
          <w:b/>
        </w:rPr>
        <w:t>w</w:t>
      </w:r>
      <w:r w:rsidRPr="00177B9F">
        <w:rPr>
          <w:rFonts w:cs="Arial"/>
          <w:b/>
        </w:rPr>
        <w:t xml:space="preserve">ash resistance index </w:t>
      </w:r>
      <w:r w:rsidRPr="00C658BD">
        <w:rPr>
          <w:rFonts w:cs="Arial"/>
        </w:rPr>
        <w:t xml:space="preserve">(MT 195) (Note </w:t>
      </w:r>
      <w:r>
        <w:rPr>
          <w:rFonts w:cs="Arial"/>
        </w:rPr>
        <w:t>8</w:t>
      </w:r>
      <w:r w:rsidRPr="00C658BD">
        <w:rPr>
          <w:rFonts w:cs="Arial"/>
        </w:rPr>
        <w:t>)</w:t>
      </w:r>
    </w:p>
    <w:p w:rsidR="00074822" w:rsidRPr="000A5912" w:rsidRDefault="00074822" w:rsidP="00074822">
      <w:pPr>
        <w:pStyle w:val="FAO"/>
        <w:shd w:val="clear" w:color="auto" w:fill="E6E6E6"/>
        <w:ind w:left="1134"/>
        <w:rPr>
          <w:rFonts w:ascii="Arial" w:hAnsi="Arial" w:cs="Arial"/>
          <w:szCs w:val="24"/>
          <w:lang w:val="en-GB" w:eastAsia="en-GB"/>
        </w:rPr>
      </w:pPr>
      <w:r w:rsidRPr="000A5912">
        <w:rPr>
          <w:rFonts w:ascii="Arial" w:hAnsi="Arial" w:cs="Arial"/>
          <w:szCs w:val="24"/>
          <w:lang w:val="en-GB" w:eastAsia="en-GB"/>
        </w:rPr>
        <w:t>The wash resistance index of …</w:t>
      </w:r>
      <w:r>
        <w:rPr>
          <w:rFonts w:ascii="Arial" w:hAnsi="Arial" w:cs="Arial"/>
          <w:szCs w:val="24"/>
          <w:lang w:val="en-GB" w:eastAsia="en-GB"/>
        </w:rPr>
        <w:t xml:space="preserve">.. </w:t>
      </w:r>
      <w:r w:rsidRPr="000A5912">
        <w:rPr>
          <w:rFonts w:ascii="Arial" w:hAnsi="Arial" w:cs="Arial"/>
          <w:szCs w:val="24"/>
          <w:lang w:val="en-GB" w:eastAsia="en-GB"/>
        </w:rPr>
        <w:t>[ISO common name</w:t>
      </w:r>
      <w:r>
        <w:rPr>
          <w:rFonts w:ascii="Arial" w:hAnsi="Arial" w:cs="Arial"/>
          <w:szCs w:val="24"/>
          <w:lang w:val="en-GB" w:eastAsia="en-GB"/>
        </w:rPr>
        <w:t xml:space="preserve"> </w:t>
      </w:r>
      <w:r w:rsidRPr="00106D64">
        <w:rPr>
          <w:rFonts w:ascii="Arial" w:hAnsi="Arial" w:cs="Arial"/>
        </w:rPr>
        <w:t>of active ingredient</w:t>
      </w:r>
      <w:r w:rsidRPr="000A5912">
        <w:rPr>
          <w:rFonts w:ascii="Arial" w:hAnsi="Arial" w:cs="Arial"/>
          <w:szCs w:val="24"/>
          <w:lang w:val="en-GB" w:eastAsia="en-GB"/>
        </w:rPr>
        <w:t xml:space="preserve">] from the bag material, when determined, shall be within the range </w:t>
      </w:r>
      <w:r>
        <w:rPr>
          <w:rFonts w:ascii="Arial" w:hAnsi="Arial" w:cs="Arial"/>
          <w:szCs w:val="24"/>
          <w:lang w:val="en-GB" w:eastAsia="en-GB"/>
        </w:rPr>
        <w:t>…..</w:t>
      </w:r>
      <w:r w:rsidRPr="000A5912">
        <w:rPr>
          <w:rFonts w:ascii="Arial" w:hAnsi="Arial" w:cs="Arial"/>
          <w:szCs w:val="24"/>
          <w:lang w:val="en-GB" w:eastAsia="en-GB"/>
        </w:rPr>
        <w:t xml:space="preserve"> </w:t>
      </w:r>
      <w:proofErr w:type="gramStart"/>
      <w:r w:rsidRPr="000A5912">
        <w:rPr>
          <w:rFonts w:ascii="Arial" w:hAnsi="Arial" w:cs="Arial"/>
          <w:szCs w:val="24"/>
          <w:lang w:val="en-GB" w:eastAsia="en-GB"/>
        </w:rPr>
        <w:t>to</w:t>
      </w:r>
      <w:proofErr w:type="gramEnd"/>
      <w:r>
        <w:rPr>
          <w:rFonts w:ascii="Arial" w:hAnsi="Arial" w:cs="Arial"/>
          <w:szCs w:val="24"/>
          <w:lang w:val="en-GB" w:eastAsia="en-GB"/>
        </w:rPr>
        <w:t xml:space="preserve"> …..</w:t>
      </w:r>
      <w:r w:rsidRPr="000A5912">
        <w:rPr>
          <w:rFonts w:ascii="Arial" w:hAnsi="Arial" w:cs="Arial"/>
          <w:szCs w:val="24"/>
          <w:lang w:val="en-GB" w:eastAsia="en-GB"/>
        </w:rPr>
        <w:t>%.</w:t>
      </w:r>
    </w:p>
    <w:p w:rsidR="00074822" w:rsidRPr="00177B9F" w:rsidRDefault="00074822" w:rsidP="00074822">
      <w:pPr>
        <w:numPr>
          <w:ilvl w:val="12"/>
          <w:numId w:val="0"/>
        </w:numPr>
        <w:shd w:val="clear" w:color="auto" w:fill="E6E6E6"/>
        <w:ind w:left="426" w:hanging="426"/>
        <w:rPr>
          <w:rFonts w:cs="Arial"/>
        </w:rPr>
      </w:pPr>
      <w:r w:rsidRPr="00177B9F">
        <w:rPr>
          <w:rFonts w:cs="Arial"/>
        </w:rPr>
        <w:tab/>
      </w:r>
    </w:p>
    <w:p w:rsidR="00074822" w:rsidRPr="000D6BE1" w:rsidRDefault="00074822" w:rsidP="00074822">
      <w:pPr>
        <w:shd w:val="clear" w:color="auto" w:fill="E6E6E6"/>
        <w:ind w:left="900" w:hanging="900"/>
        <w:rPr>
          <w:rFonts w:cs="Arial"/>
          <w:b/>
        </w:rPr>
      </w:pPr>
      <w:r w:rsidRPr="00B96435">
        <w:t>8.2</w:t>
      </w:r>
      <w:r>
        <w:t>3</w:t>
      </w:r>
      <w:r w:rsidRPr="00B96435">
        <w:t>.</w:t>
      </w:r>
      <w:r w:rsidRPr="00E757AD">
        <w:rPr>
          <w:rFonts w:cs="Arial"/>
        </w:rPr>
        <w:t>3</w:t>
      </w:r>
      <w:r w:rsidRPr="000D6BE1">
        <w:rPr>
          <w:rFonts w:cs="Arial"/>
        </w:rPr>
        <w:tab/>
      </w:r>
      <w:r w:rsidRPr="000D6BE1">
        <w:rPr>
          <w:rFonts w:cs="Arial"/>
          <w:b/>
        </w:rPr>
        <w:t>Relevant impurities</w:t>
      </w:r>
    </w:p>
    <w:p w:rsidR="00074822" w:rsidRPr="000D6BE1" w:rsidRDefault="00074822" w:rsidP="00074822">
      <w:pPr>
        <w:numPr>
          <w:ilvl w:val="12"/>
          <w:numId w:val="0"/>
        </w:numPr>
        <w:shd w:val="clear" w:color="auto" w:fill="E6E6E6"/>
        <w:tabs>
          <w:tab w:val="left" w:pos="360"/>
        </w:tabs>
        <w:ind w:left="1440" w:hanging="1440"/>
        <w:rPr>
          <w:rFonts w:cs="Arial"/>
          <w:i/>
        </w:rPr>
      </w:pPr>
      <w:r w:rsidRPr="000D6BE1">
        <w:rPr>
          <w:rFonts w:cs="Arial"/>
        </w:rPr>
        <w:tab/>
      </w:r>
      <w:r w:rsidRPr="00B96435">
        <w:t>8.2</w:t>
      </w:r>
      <w:r>
        <w:t>2</w:t>
      </w:r>
      <w:r w:rsidRPr="00B96435">
        <w:t>.</w:t>
      </w:r>
      <w:r w:rsidRPr="000D6BE1">
        <w:rPr>
          <w:rFonts w:cs="Arial"/>
        </w:rPr>
        <w:t>3.1</w:t>
      </w:r>
      <w:r w:rsidRPr="000D6BE1">
        <w:rPr>
          <w:rFonts w:cs="Arial"/>
        </w:rPr>
        <w:tab/>
      </w:r>
      <w:r w:rsidRPr="000D6BE1">
        <w:rPr>
          <w:rFonts w:cs="Arial"/>
          <w:b/>
        </w:rPr>
        <w:t>By-products of manufacture or storage</w:t>
      </w:r>
      <w:r w:rsidRPr="000D6BE1">
        <w:rPr>
          <w:rFonts w:cs="Arial"/>
        </w:rPr>
        <w:t xml:space="preserve"> </w:t>
      </w:r>
      <w:r w:rsidRPr="00C658BD">
        <w:rPr>
          <w:rFonts w:cs="Arial"/>
        </w:rPr>
        <w:t>(Note</w:t>
      </w:r>
      <w:r>
        <w:rPr>
          <w:rFonts w:cs="Arial"/>
        </w:rPr>
        <w:t xml:space="preserve"> 9</w:t>
      </w:r>
      <w:r w:rsidRPr="00C658BD">
        <w:rPr>
          <w:rFonts w:cs="Arial"/>
        </w:rPr>
        <w:t>)</w:t>
      </w:r>
      <w:r w:rsidRPr="000D6BE1">
        <w:rPr>
          <w:rFonts w:cs="Arial"/>
        </w:rPr>
        <w:t>, if required</w:t>
      </w:r>
    </w:p>
    <w:p w:rsidR="00074822" w:rsidRPr="00177B9F" w:rsidRDefault="00074822" w:rsidP="00074822">
      <w:pPr>
        <w:numPr>
          <w:ilvl w:val="12"/>
          <w:numId w:val="0"/>
        </w:numPr>
        <w:shd w:val="clear" w:color="auto" w:fill="E6E6E6"/>
        <w:ind w:left="1080" w:hanging="1080"/>
        <w:rPr>
          <w:rFonts w:cs="Arial"/>
        </w:rPr>
      </w:pPr>
      <w:r w:rsidRPr="000D6BE1">
        <w:rPr>
          <w:rFonts w:cs="Arial"/>
          <w:b/>
        </w:rPr>
        <w:tab/>
      </w:r>
      <w:r w:rsidRPr="000D6BE1">
        <w:rPr>
          <w:rFonts w:cs="Arial"/>
        </w:rPr>
        <w:t>Maximum: …</w:t>
      </w:r>
      <w:r>
        <w:rPr>
          <w:rFonts w:cs="Arial"/>
        </w:rPr>
        <w:t>..</w:t>
      </w:r>
      <w:r w:rsidRPr="000D6BE1">
        <w:rPr>
          <w:rFonts w:cs="Arial"/>
        </w:rPr>
        <w:t>% of the …</w:t>
      </w:r>
      <w:r>
        <w:rPr>
          <w:rFonts w:cs="Arial"/>
        </w:rPr>
        <w:t>..</w:t>
      </w:r>
      <w:r w:rsidRPr="000D6BE1">
        <w:rPr>
          <w:rFonts w:cs="Arial"/>
        </w:rPr>
        <w:t xml:space="preserve"> [ISO common name of active ingredient] content found under 2.2.</w:t>
      </w:r>
    </w:p>
    <w:p w:rsidR="00074822" w:rsidRPr="00177B9F" w:rsidRDefault="00074822" w:rsidP="00074822">
      <w:pPr>
        <w:numPr>
          <w:ilvl w:val="12"/>
          <w:numId w:val="0"/>
        </w:numPr>
        <w:shd w:val="clear" w:color="auto" w:fill="E6E6E6"/>
        <w:rPr>
          <w:rFonts w:cs="Arial"/>
        </w:rPr>
      </w:pPr>
    </w:p>
    <w:p w:rsidR="00074822" w:rsidRPr="00177B9F" w:rsidRDefault="00074822" w:rsidP="00074822">
      <w:pPr>
        <w:shd w:val="clear" w:color="auto" w:fill="E6E6E6"/>
        <w:ind w:left="900" w:hanging="900"/>
        <w:rPr>
          <w:rFonts w:cs="Arial"/>
          <w:b/>
        </w:rPr>
      </w:pPr>
      <w:r w:rsidRPr="00B96435">
        <w:t>8.2</w:t>
      </w:r>
      <w:r>
        <w:t>3</w:t>
      </w:r>
      <w:r w:rsidRPr="00B96435">
        <w:t>.</w:t>
      </w:r>
      <w:r w:rsidRPr="00E757AD">
        <w:rPr>
          <w:rFonts w:cs="Arial"/>
        </w:rPr>
        <w:t>4</w:t>
      </w:r>
      <w:r w:rsidRPr="00177B9F">
        <w:rPr>
          <w:rFonts w:cs="Arial"/>
        </w:rPr>
        <w:tab/>
      </w:r>
      <w:r w:rsidRPr="00177B9F">
        <w:rPr>
          <w:rFonts w:cs="Arial"/>
          <w:b/>
        </w:rPr>
        <w:t>Physical properties</w:t>
      </w:r>
    </w:p>
    <w:p w:rsidR="00074822" w:rsidRPr="00680320" w:rsidRDefault="00074822" w:rsidP="00074822">
      <w:pPr>
        <w:shd w:val="clear" w:color="auto" w:fill="E6E6E6"/>
        <w:tabs>
          <w:tab w:val="left" w:pos="993"/>
        </w:tabs>
        <w:spacing w:after="0"/>
        <w:jc w:val="left"/>
        <w:rPr>
          <w:rFonts w:cs="Arial"/>
        </w:rPr>
      </w:pPr>
      <w:r w:rsidRPr="00177B9F">
        <w:rPr>
          <w:rFonts w:cs="Arial"/>
          <w:bCs/>
          <w:iCs/>
        </w:rPr>
        <w:tab/>
      </w:r>
      <w:r w:rsidRPr="00B96435">
        <w:t>8.2</w:t>
      </w:r>
      <w:r>
        <w:t>3</w:t>
      </w:r>
      <w:r w:rsidRPr="00B96435">
        <w:t>.</w:t>
      </w:r>
      <w:r w:rsidRPr="00177B9F">
        <w:rPr>
          <w:rFonts w:cs="Arial"/>
          <w:bCs/>
          <w:iCs/>
        </w:rPr>
        <w:t>4.1</w:t>
      </w:r>
      <w:r w:rsidRPr="00177B9F">
        <w:rPr>
          <w:rFonts w:cs="Arial"/>
        </w:rPr>
        <w:t xml:space="preserve"> </w:t>
      </w:r>
      <w:r w:rsidRPr="006869F3">
        <w:rPr>
          <w:rFonts w:cs="Arial"/>
          <w:b/>
        </w:rPr>
        <w:t xml:space="preserve">Average breaking strength and elongation at break </w:t>
      </w:r>
      <w:r w:rsidRPr="006869F3">
        <w:rPr>
          <w:rFonts w:cs="Arial"/>
        </w:rPr>
        <w:t xml:space="preserve">(ISO </w:t>
      </w:r>
      <w:r>
        <w:rPr>
          <w:rFonts w:cs="Arial"/>
        </w:rPr>
        <w:tab/>
      </w:r>
      <w:r w:rsidRPr="006869F3">
        <w:rPr>
          <w:rFonts w:cs="Arial"/>
        </w:rPr>
        <w:t>23560:2015,</w:t>
      </w:r>
      <w:r>
        <w:rPr>
          <w:rFonts w:cs="Arial"/>
        </w:rPr>
        <w:t xml:space="preserve"> </w:t>
      </w:r>
      <w:r w:rsidRPr="006869F3">
        <w:rPr>
          <w:rFonts w:cs="Arial"/>
        </w:rPr>
        <w:t>Table 1)</w:t>
      </w:r>
    </w:p>
    <w:p w:rsidR="00074822" w:rsidRPr="00177B9F" w:rsidRDefault="00074822" w:rsidP="00074822">
      <w:pPr>
        <w:shd w:val="clear" w:color="auto" w:fill="E6E6E6"/>
        <w:spacing w:before="120"/>
        <w:ind w:left="1077" w:hanging="1077"/>
        <w:rPr>
          <w:rFonts w:cs="Arial"/>
        </w:rPr>
      </w:pPr>
      <w:r w:rsidRPr="00177B9F">
        <w:rPr>
          <w:rFonts w:cs="Arial"/>
        </w:rPr>
        <w:tab/>
      </w:r>
      <w:r>
        <w:rPr>
          <w:rFonts w:cs="Arial"/>
        </w:rPr>
        <w:t>The a</w:t>
      </w:r>
      <w:r w:rsidRPr="00177B9F">
        <w:rPr>
          <w:rFonts w:cs="Arial"/>
        </w:rPr>
        <w:t>ver</w:t>
      </w:r>
      <w:r w:rsidRPr="00990239">
        <w:rPr>
          <w:rFonts w:cs="Arial"/>
        </w:rPr>
        <w:t xml:space="preserve">age breaking strength lengthwise and width wise shall not be less than </w:t>
      </w:r>
      <w:r>
        <w:rPr>
          <w:rFonts w:cs="Arial"/>
        </w:rPr>
        <w:t>918</w:t>
      </w:r>
      <w:r w:rsidRPr="00990239">
        <w:rPr>
          <w:rFonts w:cs="Arial"/>
          <w:color w:val="000000" w:themeColor="text1"/>
        </w:rPr>
        <w:t xml:space="preserve"> N </w:t>
      </w:r>
      <w:r>
        <w:rPr>
          <w:rFonts w:cs="Arial"/>
          <w:color w:val="000000" w:themeColor="text1"/>
        </w:rPr>
        <w:t xml:space="preserve">for a 50 kg bag and 816 N for a 25 kg bag, respectively. The </w:t>
      </w:r>
      <w:r>
        <w:rPr>
          <w:rFonts w:cs="Arial"/>
        </w:rPr>
        <w:t>elongation at break of fabric lengthwise and width wise should comply with ISO 23560:2015, as per Table 1.</w:t>
      </w:r>
    </w:p>
    <w:p w:rsidR="00074822" w:rsidRPr="00177B9F" w:rsidRDefault="00074822" w:rsidP="00074822">
      <w:pPr>
        <w:shd w:val="clear" w:color="auto" w:fill="E6E6E6"/>
        <w:tabs>
          <w:tab w:val="left" w:pos="360"/>
        </w:tabs>
        <w:ind w:left="1440" w:hanging="1440"/>
        <w:rPr>
          <w:rFonts w:cs="Arial"/>
        </w:rPr>
      </w:pPr>
    </w:p>
    <w:p w:rsidR="00074822" w:rsidRDefault="00074822" w:rsidP="00074822">
      <w:pPr>
        <w:shd w:val="clear" w:color="auto" w:fill="E6E6E6"/>
        <w:spacing w:before="120"/>
        <w:ind w:left="1077" w:hanging="1077"/>
        <w:jc w:val="left"/>
        <w:rPr>
          <w:rFonts w:cs="Arial"/>
        </w:rPr>
      </w:pPr>
      <w:r w:rsidRPr="00B96435">
        <w:t>8.2</w:t>
      </w:r>
      <w:r>
        <w:t>3</w:t>
      </w:r>
      <w:r w:rsidRPr="00B96435">
        <w:t>.</w:t>
      </w:r>
      <w:r w:rsidRPr="00177B9F">
        <w:rPr>
          <w:rFonts w:cs="Arial"/>
        </w:rPr>
        <w:t>4.</w:t>
      </w:r>
      <w:r>
        <w:rPr>
          <w:rFonts w:cs="Arial"/>
        </w:rPr>
        <w:t>2</w:t>
      </w:r>
      <w:r w:rsidRPr="00177B9F">
        <w:rPr>
          <w:rFonts w:cs="Arial"/>
        </w:rPr>
        <w:t xml:space="preserve"> </w:t>
      </w:r>
      <w:r w:rsidRPr="00177B9F">
        <w:rPr>
          <w:rFonts w:cs="Arial"/>
        </w:rPr>
        <w:tab/>
      </w:r>
      <w:r w:rsidRPr="00177B9F">
        <w:rPr>
          <w:rFonts w:cs="Arial"/>
        </w:rPr>
        <w:tab/>
      </w:r>
      <w:r>
        <w:rPr>
          <w:rFonts w:cs="Arial"/>
          <w:b/>
        </w:rPr>
        <w:t>B</w:t>
      </w:r>
      <w:r w:rsidRPr="00177B9F">
        <w:rPr>
          <w:rFonts w:cs="Arial"/>
          <w:b/>
        </w:rPr>
        <w:t xml:space="preserve">reaking strength of bottom seam </w:t>
      </w:r>
      <w:r w:rsidRPr="00851061">
        <w:rPr>
          <w:rFonts w:cs="Arial"/>
        </w:rPr>
        <w:t xml:space="preserve">(ISO </w:t>
      </w:r>
      <w:r>
        <w:rPr>
          <w:rFonts w:cs="Arial"/>
        </w:rPr>
        <w:t>23560:2015, Table 1</w:t>
      </w:r>
      <w:r w:rsidRPr="00851061">
        <w:rPr>
          <w:rFonts w:cs="Arial"/>
        </w:rPr>
        <w:t>)</w:t>
      </w:r>
    </w:p>
    <w:p w:rsidR="00074822" w:rsidRDefault="00074822" w:rsidP="00074822">
      <w:pPr>
        <w:shd w:val="clear" w:color="auto" w:fill="E6E6E6"/>
        <w:ind w:left="1080" w:hanging="1080"/>
        <w:rPr>
          <w:rFonts w:cs="Arial"/>
        </w:rPr>
      </w:pPr>
      <w:r>
        <w:rPr>
          <w:rFonts w:cs="Arial"/>
        </w:rPr>
        <w:tab/>
      </w:r>
      <w:r w:rsidRPr="00177B9F">
        <w:rPr>
          <w:rFonts w:cs="Arial"/>
        </w:rPr>
        <w:t xml:space="preserve">The minimum average breaking strength of the bottom seam of the bag shall not </w:t>
      </w:r>
      <w:r>
        <w:rPr>
          <w:rFonts w:cs="Arial"/>
        </w:rPr>
        <w:t xml:space="preserve">be </w:t>
      </w:r>
      <w:r w:rsidRPr="00177B9F">
        <w:rPr>
          <w:rFonts w:cs="Arial"/>
        </w:rPr>
        <w:t xml:space="preserve">less than </w:t>
      </w:r>
      <w:r>
        <w:rPr>
          <w:rFonts w:cs="Arial"/>
        </w:rPr>
        <w:t>377 N for a 50 kg bag and 337 N for a 25 kg bag, respectively.</w:t>
      </w:r>
      <w:r w:rsidRPr="00177B9F">
        <w:rPr>
          <w:rFonts w:cs="Arial"/>
        </w:rPr>
        <w:t xml:space="preserve"> </w:t>
      </w:r>
    </w:p>
    <w:p w:rsidR="00074822" w:rsidRPr="00177B9F" w:rsidRDefault="00074822" w:rsidP="00074822">
      <w:pPr>
        <w:shd w:val="clear" w:color="auto" w:fill="E6E6E6"/>
        <w:ind w:left="1080" w:hanging="1080"/>
        <w:rPr>
          <w:rFonts w:cs="Arial"/>
          <w:b/>
        </w:rPr>
      </w:pPr>
      <w:r w:rsidRPr="00B96435">
        <w:t>8.2</w:t>
      </w:r>
      <w:r>
        <w:t>3</w:t>
      </w:r>
      <w:r w:rsidRPr="00B96435">
        <w:t>.</w:t>
      </w:r>
      <w:r w:rsidRPr="00E757AD">
        <w:rPr>
          <w:rFonts w:cs="Arial"/>
        </w:rPr>
        <w:t>5</w:t>
      </w:r>
      <w:r>
        <w:rPr>
          <w:rFonts w:cs="Arial"/>
        </w:rPr>
        <w:tab/>
      </w:r>
      <w:r w:rsidRPr="00177B9F">
        <w:rPr>
          <w:rFonts w:cs="Arial"/>
          <w:b/>
        </w:rPr>
        <w:t>Storage stability</w:t>
      </w:r>
    </w:p>
    <w:p w:rsidR="00074822" w:rsidRPr="00177B9F" w:rsidRDefault="00074822" w:rsidP="00074822">
      <w:pPr>
        <w:keepNext/>
        <w:keepLines/>
        <w:shd w:val="clear" w:color="auto" w:fill="E6E6E6"/>
        <w:tabs>
          <w:tab w:val="left" w:pos="360"/>
        </w:tabs>
        <w:ind w:left="1440" w:hanging="1440"/>
        <w:rPr>
          <w:rFonts w:cs="Arial"/>
        </w:rPr>
      </w:pPr>
      <w:r w:rsidRPr="00177B9F">
        <w:rPr>
          <w:rFonts w:cs="Arial"/>
        </w:rPr>
        <w:tab/>
      </w:r>
      <w:r w:rsidRPr="00B96435">
        <w:t>8.2</w:t>
      </w:r>
      <w:r>
        <w:t>3</w:t>
      </w:r>
      <w:r w:rsidRPr="00B96435">
        <w:t>.</w:t>
      </w:r>
      <w:r w:rsidRPr="00177B9F">
        <w:rPr>
          <w:rFonts w:cs="Arial"/>
        </w:rPr>
        <w:t xml:space="preserve">5.1 </w:t>
      </w:r>
      <w:r>
        <w:rPr>
          <w:rFonts w:cs="Arial"/>
        </w:rPr>
        <w:t xml:space="preserve">  </w:t>
      </w:r>
      <w:r w:rsidRPr="00E64552">
        <w:rPr>
          <w:rFonts w:cs="Arial"/>
          <w:b/>
        </w:rPr>
        <w:t>Chemical</w:t>
      </w:r>
      <w:r>
        <w:rPr>
          <w:rFonts w:cs="Arial"/>
        </w:rPr>
        <w:t xml:space="preserve"> </w:t>
      </w:r>
      <w:r>
        <w:rPr>
          <w:rFonts w:cs="Arial"/>
          <w:b/>
        </w:rPr>
        <w:t>s</w:t>
      </w:r>
      <w:r w:rsidRPr="00177B9F">
        <w:rPr>
          <w:rFonts w:cs="Arial"/>
          <w:b/>
        </w:rPr>
        <w:t>tability at elevated temperature</w:t>
      </w:r>
      <w:r w:rsidRPr="00177B9F">
        <w:rPr>
          <w:rFonts w:cs="Arial"/>
        </w:rPr>
        <w:t xml:space="preserve"> (CIPAC MT 46.3</w:t>
      </w:r>
      <w:r>
        <w:rPr>
          <w:rFonts w:cs="Arial"/>
        </w:rPr>
        <w:t>.4</w:t>
      </w:r>
      <w:r w:rsidRPr="00177B9F">
        <w:rPr>
          <w:rFonts w:cs="Arial"/>
        </w:rPr>
        <w:t>)</w:t>
      </w:r>
      <w:r>
        <w:rPr>
          <w:rFonts w:cs="Arial"/>
        </w:rPr>
        <w:t xml:space="preserve"> (Note 10)</w:t>
      </w:r>
    </w:p>
    <w:p w:rsidR="00074822" w:rsidRPr="00177B9F" w:rsidRDefault="00074822" w:rsidP="00074822">
      <w:pPr>
        <w:shd w:val="clear" w:color="auto" w:fill="E6E6E6"/>
        <w:spacing w:after="0"/>
        <w:ind w:left="1080" w:hanging="1080"/>
        <w:rPr>
          <w:rFonts w:cs="Arial"/>
        </w:rPr>
      </w:pPr>
      <w:r w:rsidRPr="00177B9F">
        <w:rPr>
          <w:rFonts w:cs="Arial"/>
        </w:rPr>
        <w:tab/>
        <w:t xml:space="preserve">After storage at 54 </w:t>
      </w:r>
      <w:r w:rsidRPr="00177B9F">
        <w:rPr>
          <w:rFonts w:cs="Arial"/>
        </w:rPr>
        <w:sym w:font="Symbol" w:char="F0B1"/>
      </w:r>
      <w:r w:rsidRPr="00177B9F">
        <w:rPr>
          <w:rFonts w:cs="Arial"/>
        </w:rPr>
        <w:t xml:space="preserve"> 2</w:t>
      </w:r>
      <w:r>
        <w:rPr>
          <w:rFonts w:cs="Arial"/>
        </w:rPr>
        <w:t> </w:t>
      </w:r>
      <w:r w:rsidRPr="00177B9F">
        <w:rPr>
          <w:rFonts w:cs="Arial"/>
        </w:rPr>
        <w:t>°C for 2 weeks</w:t>
      </w:r>
      <w:r>
        <w:rPr>
          <w:rFonts w:cs="Arial"/>
        </w:rPr>
        <w:t xml:space="preserve"> (Note 11)</w:t>
      </w:r>
      <w:r w:rsidRPr="00177B9F">
        <w:rPr>
          <w:rFonts w:cs="Arial"/>
        </w:rPr>
        <w:t xml:space="preserve">, the determined active ingredient content shall not be lower than 95%, relative to the determined average content found before storage (Note </w:t>
      </w:r>
      <w:r>
        <w:rPr>
          <w:rFonts w:cs="Arial"/>
        </w:rPr>
        <w:t>12</w:t>
      </w:r>
      <w:r w:rsidRPr="00177B9F">
        <w:rPr>
          <w:rFonts w:cs="Arial"/>
        </w:rPr>
        <w:t>) and the product shall continue to comply with the clauses for:</w:t>
      </w:r>
    </w:p>
    <w:p w:rsidR="00074822" w:rsidRPr="000D6BE1" w:rsidRDefault="00074822" w:rsidP="00074822">
      <w:pPr>
        <w:shd w:val="clear" w:color="auto" w:fill="E6E6E6"/>
        <w:tabs>
          <w:tab w:val="left" w:pos="1080"/>
        </w:tabs>
        <w:spacing w:after="0"/>
        <w:ind w:left="1267" w:hanging="1267"/>
        <w:rPr>
          <w:rFonts w:cs="Arial"/>
        </w:rPr>
      </w:pPr>
      <w:r w:rsidRPr="00177B9F">
        <w:rPr>
          <w:rFonts w:cs="Arial"/>
        </w:rPr>
        <w:tab/>
      </w:r>
    </w:p>
    <w:p w:rsidR="00074822" w:rsidRPr="00177B9F" w:rsidRDefault="00074822" w:rsidP="00074822">
      <w:pPr>
        <w:shd w:val="clear" w:color="auto" w:fill="E6E6E6"/>
        <w:tabs>
          <w:tab w:val="left" w:pos="1080"/>
        </w:tabs>
        <w:spacing w:after="0"/>
        <w:ind w:left="1267" w:hanging="1267"/>
        <w:rPr>
          <w:rFonts w:cs="Arial"/>
        </w:rPr>
      </w:pPr>
      <w:r w:rsidRPr="000D6BE1">
        <w:rPr>
          <w:rFonts w:cs="Arial"/>
        </w:rPr>
        <w:tab/>
        <w:t>-</w:t>
      </w:r>
      <w:r w:rsidRPr="000D6BE1">
        <w:rPr>
          <w:rFonts w:cs="Arial"/>
        </w:rPr>
        <w:tab/>
      </w:r>
      <w:r w:rsidRPr="000D6BE1">
        <w:t>Isomer ratio (</w:t>
      </w:r>
      <w:r>
        <w:t>8.22.</w:t>
      </w:r>
      <w:r w:rsidRPr="000D6BE1">
        <w:t>2.3), if required</w:t>
      </w:r>
      <w:r>
        <w:t>,</w:t>
      </w:r>
    </w:p>
    <w:p w:rsidR="00074822" w:rsidRPr="00177B9F" w:rsidRDefault="00074822" w:rsidP="00074822">
      <w:pPr>
        <w:shd w:val="clear" w:color="auto" w:fill="E6E6E6"/>
        <w:tabs>
          <w:tab w:val="left" w:pos="1080"/>
        </w:tabs>
        <w:spacing w:after="0"/>
        <w:ind w:left="1267" w:hanging="1267"/>
        <w:rPr>
          <w:rFonts w:cs="Arial"/>
        </w:rPr>
      </w:pPr>
      <w:r>
        <w:rPr>
          <w:rFonts w:cs="Arial"/>
        </w:rPr>
        <w:tab/>
        <w:t>-</w:t>
      </w:r>
      <w:r>
        <w:rPr>
          <w:rFonts w:cs="Arial"/>
        </w:rPr>
        <w:tab/>
        <w:t>Wash resistance</w:t>
      </w:r>
      <w:r w:rsidRPr="00177B9F">
        <w:rPr>
          <w:rFonts w:cs="Arial"/>
        </w:rPr>
        <w:t xml:space="preserve"> index (</w:t>
      </w:r>
      <w:r>
        <w:rPr>
          <w:rFonts w:cs="Arial"/>
        </w:rPr>
        <w:t>8.22.</w:t>
      </w:r>
      <w:r w:rsidRPr="00177B9F">
        <w:rPr>
          <w:rFonts w:cs="Arial"/>
        </w:rPr>
        <w:t>2.4)</w:t>
      </w:r>
      <w:r>
        <w:rPr>
          <w:rFonts w:cs="Arial"/>
        </w:rPr>
        <w:t>,</w:t>
      </w:r>
    </w:p>
    <w:p w:rsidR="00074822" w:rsidRDefault="00074822" w:rsidP="00074822">
      <w:pPr>
        <w:shd w:val="clear" w:color="auto" w:fill="E6E6E6"/>
        <w:tabs>
          <w:tab w:val="left" w:pos="1080"/>
        </w:tabs>
        <w:spacing w:after="0"/>
        <w:ind w:left="1267" w:hanging="1267"/>
        <w:rPr>
          <w:rFonts w:cs="Arial"/>
        </w:rPr>
      </w:pPr>
      <w:r>
        <w:rPr>
          <w:rFonts w:cs="Arial"/>
        </w:rPr>
        <w:tab/>
        <w:t>-</w:t>
      </w:r>
      <w:r>
        <w:rPr>
          <w:rFonts w:cs="Arial"/>
        </w:rPr>
        <w:tab/>
      </w:r>
      <w:r w:rsidRPr="00177B9F">
        <w:rPr>
          <w:rFonts w:cs="Arial"/>
        </w:rPr>
        <w:t>Relevant impurities (</w:t>
      </w:r>
      <w:r>
        <w:rPr>
          <w:rFonts w:cs="Arial"/>
        </w:rPr>
        <w:t>8.22.</w:t>
      </w:r>
      <w:r w:rsidRPr="00177B9F">
        <w:rPr>
          <w:rFonts w:cs="Arial"/>
        </w:rPr>
        <w:t>3.1)</w:t>
      </w:r>
      <w:r>
        <w:rPr>
          <w:rFonts w:cs="Arial"/>
        </w:rPr>
        <w:t>, if required.</w:t>
      </w:r>
    </w:p>
    <w:p w:rsidR="00074822" w:rsidRDefault="00074822" w:rsidP="00074822">
      <w:pPr>
        <w:shd w:val="clear" w:color="auto" w:fill="E6E6E6"/>
        <w:tabs>
          <w:tab w:val="left" w:pos="1080"/>
        </w:tabs>
        <w:spacing w:after="0"/>
        <w:ind w:left="1267" w:hanging="1267"/>
        <w:rPr>
          <w:rFonts w:cs="Arial"/>
        </w:rPr>
      </w:pPr>
    </w:p>
    <w:p w:rsidR="00074822" w:rsidRPr="00177B9F" w:rsidRDefault="00074822" w:rsidP="00074822">
      <w:pPr>
        <w:keepNext/>
        <w:keepLines/>
        <w:shd w:val="clear" w:color="auto" w:fill="E6E6E6"/>
        <w:tabs>
          <w:tab w:val="left" w:pos="360"/>
        </w:tabs>
        <w:ind w:left="1440" w:hanging="1440"/>
        <w:rPr>
          <w:rFonts w:cs="Arial"/>
        </w:rPr>
      </w:pPr>
      <w:r w:rsidRPr="00B96435">
        <w:t>8.2</w:t>
      </w:r>
      <w:r>
        <w:t>3</w:t>
      </w:r>
      <w:r w:rsidRPr="00B96435">
        <w:t>.</w:t>
      </w:r>
      <w:r w:rsidRPr="00177B9F">
        <w:rPr>
          <w:rFonts w:cs="Arial"/>
        </w:rPr>
        <w:t>5.</w:t>
      </w:r>
      <w:r>
        <w:rPr>
          <w:rFonts w:cs="Arial"/>
        </w:rPr>
        <w:t>2</w:t>
      </w:r>
      <w:r w:rsidRPr="00177B9F">
        <w:rPr>
          <w:rFonts w:cs="Arial"/>
        </w:rPr>
        <w:t xml:space="preserve">     </w:t>
      </w:r>
      <w:r w:rsidRPr="00177B9F">
        <w:rPr>
          <w:rFonts w:cs="Arial"/>
        </w:rPr>
        <w:tab/>
      </w:r>
      <w:r w:rsidRPr="00E64552">
        <w:rPr>
          <w:rFonts w:cs="Arial"/>
          <w:b/>
        </w:rPr>
        <w:t xml:space="preserve">Physical </w:t>
      </w:r>
      <w:r>
        <w:rPr>
          <w:rFonts w:cs="Arial"/>
          <w:b/>
        </w:rPr>
        <w:t>s</w:t>
      </w:r>
      <w:r w:rsidRPr="00177B9F">
        <w:rPr>
          <w:rFonts w:cs="Arial"/>
          <w:b/>
        </w:rPr>
        <w:t>tability</w:t>
      </w:r>
      <w:r>
        <w:rPr>
          <w:rFonts w:cs="Arial"/>
          <w:b/>
        </w:rPr>
        <w:t xml:space="preserve"> of bags</w:t>
      </w:r>
      <w:r w:rsidRPr="00177B9F">
        <w:rPr>
          <w:rFonts w:cs="Arial"/>
          <w:b/>
        </w:rPr>
        <w:t xml:space="preserve"> at elevated temperature</w:t>
      </w:r>
      <w:r w:rsidRPr="00177B9F">
        <w:rPr>
          <w:rFonts w:cs="Arial"/>
        </w:rPr>
        <w:t xml:space="preserve"> (</w:t>
      </w:r>
      <w:r>
        <w:rPr>
          <w:rFonts w:cs="Arial"/>
        </w:rPr>
        <w:t>MT 46.3) (Note 13)</w:t>
      </w:r>
    </w:p>
    <w:p w:rsidR="00074822" w:rsidRDefault="00074822" w:rsidP="00074822">
      <w:pPr>
        <w:shd w:val="clear" w:color="auto" w:fill="E6E6E6"/>
        <w:spacing w:after="0"/>
        <w:ind w:left="1080" w:hanging="1080"/>
      </w:pPr>
      <w:r w:rsidRPr="00177B9F">
        <w:rPr>
          <w:rFonts w:cs="Arial"/>
        </w:rPr>
        <w:tab/>
        <w:t xml:space="preserve">After storage at 54 </w:t>
      </w:r>
      <w:r w:rsidRPr="00177B9F">
        <w:rPr>
          <w:rFonts w:cs="Arial"/>
        </w:rPr>
        <w:sym w:font="Symbol" w:char="F0B1"/>
      </w:r>
      <w:r w:rsidRPr="00177B9F">
        <w:rPr>
          <w:rFonts w:cs="Arial"/>
        </w:rPr>
        <w:t xml:space="preserve"> 2</w:t>
      </w:r>
      <w:r>
        <w:rPr>
          <w:rFonts w:cs="Arial"/>
        </w:rPr>
        <w:t> </w:t>
      </w:r>
      <w:r w:rsidRPr="00177B9F">
        <w:rPr>
          <w:rFonts w:cs="Arial"/>
        </w:rPr>
        <w:t>°C for 2 weeks, the product shall continue</w:t>
      </w:r>
      <w:r>
        <w:rPr>
          <w:rFonts w:cs="Arial"/>
        </w:rPr>
        <w:t xml:space="preserve"> to comply with the clauses for</w:t>
      </w:r>
      <w:r w:rsidRPr="000E3215">
        <w:rPr>
          <w:rFonts w:cs="Arial"/>
        </w:rPr>
        <w:t xml:space="preserve"> </w:t>
      </w:r>
      <w:r>
        <w:rPr>
          <w:rFonts w:cs="Arial"/>
        </w:rPr>
        <w:t>p</w:t>
      </w:r>
      <w:r w:rsidRPr="00E10FCD">
        <w:rPr>
          <w:rFonts w:cs="Arial"/>
        </w:rPr>
        <w:t>hysical properties</w:t>
      </w:r>
      <w:r>
        <w:rPr>
          <w:rFonts w:cs="Arial"/>
        </w:rPr>
        <w:t>:</w:t>
      </w:r>
    </w:p>
    <w:p w:rsidR="00074822" w:rsidRPr="000E3215" w:rsidRDefault="00074822" w:rsidP="00074822">
      <w:pPr>
        <w:shd w:val="clear" w:color="auto" w:fill="E6E6E6"/>
        <w:spacing w:after="0"/>
        <w:ind w:left="1134"/>
        <w:rPr>
          <w:rFonts w:cs="Arial"/>
        </w:rPr>
      </w:pPr>
      <w:r>
        <w:rPr>
          <w:rFonts w:cs="Arial"/>
          <w:bCs/>
          <w:iCs/>
        </w:rPr>
        <w:t xml:space="preserve">- </w:t>
      </w:r>
      <w:r w:rsidRPr="000E3215">
        <w:rPr>
          <w:rFonts w:cs="Arial"/>
          <w:bCs/>
          <w:iCs/>
        </w:rPr>
        <w:t>Average breaking strength and elongation at break</w:t>
      </w:r>
      <w:r w:rsidRPr="000E3215">
        <w:rPr>
          <w:rFonts w:cs="Arial"/>
          <w:b/>
          <w:bCs/>
          <w:iCs/>
        </w:rPr>
        <w:t xml:space="preserve"> </w:t>
      </w:r>
      <w:r w:rsidRPr="000E3215">
        <w:rPr>
          <w:rFonts w:cs="Arial"/>
        </w:rPr>
        <w:t>(</w:t>
      </w:r>
      <w:r>
        <w:rPr>
          <w:rFonts w:cs="Arial"/>
        </w:rPr>
        <w:t>8.22.</w:t>
      </w:r>
      <w:r w:rsidRPr="000E3215">
        <w:rPr>
          <w:rFonts w:cs="Arial"/>
        </w:rPr>
        <w:t>4.1),</w:t>
      </w:r>
    </w:p>
    <w:p w:rsidR="00074822" w:rsidRPr="000E3215" w:rsidRDefault="00074822" w:rsidP="00074822">
      <w:pPr>
        <w:shd w:val="clear" w:color="auto" w:fill="E6E6E6"/>
        <w:spacing w:after="0"/>
        <w:ind w:left="1134"/>
        <w:rPr>
          <w:rFonts w:cs="Arial"/>
        </w:rPr>
      </w:pPr>
      <w:r>
        <w:rPr>
          <w:rFonts w:cs="Arial"/>
        </w:rPr>
        <w:t>- B</w:t>
      </w:r>
      <w:r w:rsidRPr="000E3215">
        <w:rPr>
          <w:rFonts w:cs="Arial"/>
        </w:rPr>
        <w:t>reaking strength of bottom seam</w:t>
      </w:r>
      <w:r w:rsidRPr="000E3215">
        <w:rPr>
          <w:rFonts w:cs="Arial"/>
          <w:b/>
        </w:rPr>
        <w:t xml:space="preserve"> </w:t>
      </w:r>
      <w:r w:rsidRPr="000E3215">
        <w:rPr>
          <w:rFonts w:cs="Arial"/>
        </w:rPr>
        <w:t>(</w:t>
      </w:r>
      <w:r>
        <w:rPr>
          <w:rFonts w:cs="Arial"/>
        </w:rPr>
        <w:t>8.22.</w:t>
      </w:r>
      <w:r w:rsidRPr="000E3215">
        <w:rPr>
          <w:rFonts w:cs="Arial"/>
        </w:rPr>
        <w:t>4.2),</w:t>
      </w:r>
    </w:p>
    <w:p w:rsidR="00074822" w:rsidRPr="00E10FCD" w:rsidRDefault="00074822" w:rsidP="00074822">
      <w:pPr>
        <w:shd w:val="clear" w:color="auto" w:fill="E6E6E6"/>
        <w:spacing w:after="0"/>
        <w:ind w:left="1080" w:hanging="1080"/>
        <w:rPr>
          <w:rFonts w:cs="Arial"/>
        </w:rPr>
      </w:pPr>
    </w:p>
    <w:p w:rsidR="00074822" w:rsidRPr="008B3230" w:rsidRDefault="00074822" w:rsidP="00074822">
      <w:pPr>
        <w:keepNext/>
        <w:keepLines/>
        <w:shd w:val="clear" w:color="auto" w:fill="E6E6E6"/>
        <w:tabs>
          <w:tab w:val="left" w:pos="360"/>
        </w:tabs>
        <w:ind w:left="993" w:hanging="993"/>
        <w:rPr>
          <w:rFonts w:cs="Arial"/>
        </w:rPr>
      </w:pPr>
      <w:r w:rsidRPr="00B96435">
        <w:t>8.2</w:t>
      </w:r>
      <w:r>
        <w:t>2</w:t>
      </w:r>
      <w:r w:rsidRPr="00B96435">
        <w:t>.</w:t>
      </w:r>
      <w:r w:rsidRPr="00E757AD">
        <w:rPr>
          <w:rFonts w:cs="Arial"/>
        </w:rPr>
        <w:t>6</w:t>
      </w:r>
      <w:r w:rsidRPr="00053038">
        <w:rPr>
          <w:rFonts w:cs="Arial"/>
          <w:b/>
        </w:rPr>
        <w:t xml:space="preserve"> </w:t>
      </w:r>
      <w:r>
        <w:rPr>
          <w:rFonts w:cs="Arial"/>
          <w:b/>
        </w:rPr>
        <w:tab/>
      </w:r>
      <w:r w:rsidRPr="00053038">
        <w:rPr>
          <w:rFonts w:cs="Arial"/>
          <w:b/>
        </w:rPr>
        <w:t xml:space="preserve">UV Resistance </w:t>
      </w:r>
      <w:r w:rsidRPr="008B3230">
        <w:rPr>
          <w:rFonts w:cs="Arial"/>
        </w:rPr>
        <w:t xml:space="preserve">(ISO 4892-3:2008, Table 4, </w:t>
      </w:r>
      <w:r w:rsidRPr="00FB7C21">
        <w:rPr>
          <w:rFonts w:cs="Arial"/>
        </w:rPr>
        <w:t>Method A, Cycle No.1</w:t>
      </w:r>
      <w:r w:rsidRPr="008B3230">
        <w:rPr>
          <w:rFonts w:cs="Arial"/>
        </w:rPr>
        <w:t xml:space="preserve">) </w:t>
      </w:r>
      <w:r>
        <w:rPr>
          <w:rFonts w:cs="Arial"/>
        </w:rPr>
        <w:br/>
      </w:r>
      <w:r w:rsidRPr="008B3230">
        <w:rPr>
          <w:rFonts w:cs="Arial"/>
        </w:rPr>
        <w:t>(Note</w:t>
      </w:r>
      <w:r>
        <w:rPr>
          <w:rFonts w:cs="Arial"/>
        </w:rPr>
        <w:t xml:space="preserve"> 14</w:t>
      </w:r>
      <w:r w:rsidRPr="008B3230">
        <w:rPr>
          <w:rFonts w:cs="Arial"/>
        </w:rPr>
        <w:t>)</w:t>
      </w:r>
      <w:r>
        <w:rPr>
          <w:rFonts w:cs="Arial"/>
        </w:rPr>
        <w:t>,</w:t>
      </w:r>
      <w:r w:rsidRPr="008B3230">
        <w:rPr>
          <w:rFonts w:cs="Arial"/>
        </w:rPr>
        <w:t xml:space="preserve"> if required</w:t>
      </w:r>
    </w:p>
    <w:p w:rsidR="00074822" w:rsidRDefault="00074822" w:rsidP="00074822">
      <w:pPr>
        <w:keepNext/>
        <w:keepLines/>
        <w:shd w:val="clear" w:color="auto" w:fill="E6E6E6"/>
        <w:tabs>
          <w:tab w:val="left" w:pos="360"/>
        </w:tabs>
        <w:ind w:left="1134"/>
        <w:rPr>
          <w:rFonts w:cs="Arial"/>
        </w:rPr>
      </w:pPr>
      <w:r w:rsidRPr="00053038">
        <w:rPr>
          <w:rFonts w:cs="Arial"/>
        </w:rPr>
        <w:t xml:space="preserve">Bags </w:t>
      </w:r>
      <w:r>
        <w:rPr>
          <w:rFonts w:cs="Arial"/>
        </w:rPr>
        <w:t xml:space="preserve">shall retain at least …..% of active ingredient </w:t>
      </w:r>
      <w:r w:rsidRPr="00053038">
        <w:rPr>
          <w:rFonts w:cs="Arial"/>
        </w:rPr>
        <w:t>when tested after exposure to UV radiation and weathering for 144 h</w:t>
      </w:r>
      <w:r>
        <w:rPr>
          <w:rFonts w:cs="Arial"/>
        </w:rPr>
        <w:t xml:space="preserve"> and the breaking strength of bottom seam </w:t>
      </w:r>
      <w:r w:rsidRPr="00604B21">
        <w:rPr>
          <w:rFonts w:cs="Arial"/>
        </w:rPr>
        <w:t xml:space="preserve">shall not be lower than </w:t>
      </w:r>
      <w:r>
        <w:rPr>
          <w:rFonts w:cs="Arial"/>
        </w:rPr>
        <w:t>50% of the original measure without UV exposure.</w:t>
      </w:r>
    </w:p>
    <w:p w:rsidR="00074822" w:rsidRDefault="00074822" w:rsidP="00074822">
      <w:pPr>
        <w:shd w:val="clear" w:color="auto" w:fill="E6E6E6"/>
        <w:rPr>
          <w:rFonts w:cs="Arial"/>
          <w:u w:val="single"/>
        </w:rPr>
      </w:pPr>
    </w:p>
    <w:p w:rsidR="00074822" w:rsidRDefault="00074822" w:rsidP="00074822">
      <w:pPr>
        <w:numPr>
          <w:ilvl w:val="12"/>
          <w:numId w:val="0"/>
        </w:numPr>
        <w:shd w:val="clear" w:color="auto" w:fill="E6E6E6"/>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6C481E">
        <w:rPr>
          <w:rFonts w:cs="Arial"/>
        </w:rPr>
        <w:t>________________________</w:t>
      </w:r>
    </w:p>
    <w:p w:rsidR="00074822" w:rsidRPr="00177B9F" w:rsidRDefault="00074822" w:rsidP="00074822">
      <w:pPr>
        <w:shd w:val="clear" w:color="auto" w:fill="E6E6E6"/>
        <w:rPr>
          <w:rFonts w:cs="Arial"/>
          <w:u w:val="single"/>
        </w:rPr>
      </w:pPr>
    </w:p>
    <w:p w:rsidR="00074822" w:rsidRDefault="00074822" w:rsidP="00074822">
      <w:pPr>
        <w:shd w:val="clear" w:color="auto" w:fill="E6E6E6"/>
        <w:ind w:left="900" w:hanging="900"/>
        <w:rPr>
          <w:rFonts w:cs="Arial"/>
          <w:sz w:val="20"/>
        </w:rPr>
      </w:pPr>
      <w:r w:rsidRPr="00177B9F">
        <w:rPr>
          <w:rFonts w:cs="Arial"/>
          <w:sz w:val="20"/>
          <w:u w:val="single"/>
        </w:rPr>
        <w:t>Note 1</w:t>
      </w:r>
      <w:r w:rsidRPr="00177B9F">
        <w:rPr>
          <w:rFonts w:cs="Arial"/>
          <w:sz w:val="20"/>
        </w:rPr>
        <w:tab/>
        <w:t xml:space="preserve">The specification </w:t>
      </w:r>
      <w:r>
        <w:rPr>
          <w:rFonts w:cs="Arial"/>
          <w:sz w:val="20"/>
        </w:rPr>
        <w:t>may</w:t>
      </w:r>
      <w:r w:rsidRPr="00177B9F">
        <w:rPr>
          <w:rFonts w:cs="Arial"/>
          <w:sz w:val="20"/>
        </w:rPr>
        <w:t xml:space="preserve"> apply </w:t>
      </w:r>
      <w:r>
        <w:rPr>
          <w:rFonts w:cs="Arial"/>
          <w:sz w:val="20"/>
        </w:rPr>
        <w:t>to</w:t>
      </w:r>
      <w:r w:rsidRPr="00177B9F">
        <w:rPr>
          <w:rFonts w:cs="Arial"/>
          <w:sz w:val="20"/>
        </w:rPr>
        <w:t xml:space="preserve"> bags in bulk or made up bags which may be of different capacity made up of woven crushed tapes or non-woven. The bags must be made up </w:t>
      </w:r>
      <w:r>
        <w:rPr>
          <w:rFonts w:cs="Arial"/>
          <w:sz w:val="20"/>
        </w:rPr>
        <w:t xml:space="preserve">of </w:t>
      </w:r>
      <w:r w:rsidRPr="00177B9F">
        <w:rPr>
          <w:rFonts w:cs="Arial"/>
          <w:sz w:val="20"/>
        </w:rPr>
        <w:t>virgin</w:t>
      </w:r>
      <w:r>
        <w:rPr>
          <w:rFonts w:cs="Arial"/>
          <w:sz w:val="20"/>
        </w:rPr>
        <w:t xml:space="preserve"> polymer e.g.</w:t>
      </w:r>
      <w:r w:rsidRPr="00177B9F">
        <w:rPr>
          <w:rFonts w:cs="Arial"/>
          <w:sz w:val="20"/>
        </w:rPr>
        <w:t xml:space="preserve"> polypropylene or HDPE and may be white or coloured</w:t>
      </w:r>
      <w:r>
        <w:rPr>
          <w:rFonts w:cs="Arial"/>
          <w:sz w:val="20"/>
        </w:rPr>
        <w:t xml:space="preserve">.  </w:t>
      </w:r>
      <w:r w:rsidRPr="00177B9F">
        <w:rPr>
          <w:rFonts w:cs="Arial"/>
          <w:sz w:val="20"/>
        </w:rPr>
        <w:t xml:space="preserve">These bags are expected to last in the </w:t>
      </w:r>
      <w:r>
        <w:rPr>
          <w:rFonts w:cs="Arial"/>
          <w:sz w:val="20"/>
        </w:rPr>
        <w:t>warehouse</w:t>
      </w:r>
      <w:r w:rsidRPr="00177B9F">
        <w:rPr>
          <w:rFonts w:cs="Arial"/>
          <w:sz w:val="20"/>
        </w:rPr>
        <w:t xml:space="preserve"> for </w:t>
      </w:r>
      <w:r>
        <w:rPr>
          <w:rFonts w:cs="Arial"/>
          <w:sz w:val="20"/>
        </w:rPr>
        <w:t xml:space="preserve">at least </w:t>
      </w:r>
      <w:r w:rsidRPr="00177B9F">
        <w:rPr>
          <w:rFonts w:cs="Arial"/>
          <w:sz w:val="20"/>
        </w:rPr>
        <w:t>2 years.</w:t>
      </w:r>
    </w:p>
    <w:p w:rsidR="00074822" w:rsidRPr="00177B9F" w:rsidRDefault="00074822" w:rsidP="00074822">
      <w:pPr>
        <w:shd w:val="clear" w:color="auto" w:fill="E6E6E6"/>
        <w:ind w:left="900" w:hanging="900"/>
        <w:rPr>
          <w:rFonts w:cs="Arial"/>
          <w:sz w:val="20"/>
        </w:rPr>
      </w:pPr>
      <w:r w:rsidRPr="00177B9F">
        <w:rPr>
          <w:rFonts w:cs="Arial"/>
          <w:sz w:val="20"/>
          <w:u w:val="single"/>
        </w:rPr>
        <w:t>Note 2</w:t>
      </w:r>
      <w:r w:rsidRPr="00177B9F">
        <w:rPr>
          <w:rFonts w:cs="Arial"/>
          <w:sz w:val="20"/>
        </w:rPr>
        <w:tab/>
        <w:t xml:space="preserve">Occasional short lengths of loose yarns present in made up bags are not considered to be extraneous matter. </w:t>
      </w:r>
    </w:p>
    <w:p w:rsidR="00074822" w:rsidRPr="00177B9F" w:rsidRDefault="00074822" w:rsidP="00074822">
      <w:pPr>
        <w:shd w:val="clear" w:color="auto" w:fill="E6E6E6"/>
        <w:ind w:left="900" w:hanging="900"/>
        <w:rPr>
          <w:rFonts w:cs="Arial"/>
          <w:sz w:val="20"/>
        </w:rPr>
      </w:pPr>
      <w:r w:rsidRPr="00177B9F">
        <w:rPr>
          <w:rFonts w:cs="Arial"/>
          <w:sz w:val="20"/>
          <w:u w:val="single"/>
        </w:rPr>
        <w:t xml:space="preserve">Note </w:t>
      </w:r>
      <w:r>
        <w:rPr>
          <w:rFonts w:cs="Arial"/>
          <w:sz w:val="20"/>
          <w:u w:val="single"/>
        </w:rPr>
        <w:t>3</w:t>
      </w:r>
      <w:r w:rsidRPr="00177B9F">
        <w:rPr>
          <w:rFonts w:cs="Arial"/>
          <w:sz w:val="20"/>
        </w:rPr>
        <w:tab/>
      </w:r>
      <w:r>
        <w:rPr>
          <w:rFonts w:cs="Arial"/>
          <w:sz w:val="20"/>
        </w:rPr>
        <w:t>Long-lasting pesticide treated</w:t>
      </w:r>
      <w:r w:rsidRPr="00177B9F">
        <w:rPr>
          <w:rFonts w:cs="Arial"/>
          <w:sz w:val="20"/>
        </w:rPr>
        <w:t xml:space="preserve"> storage bags are expected to retain their </w:t>
      </w:r>
      <w:r>
        <w:rPr>
          <w:rFonts w:cs="Arial"/>
          <w:sz w:val="20"/>
        </w:rPr>
        <w:t>biologi</w:t>
      </w:r>
      <w:r w:rsidRPr="00177B9F">
        <w:rPr>
          <w:rFonts w:cs="Arial"/>
          <w:sz w:val="20"/>
        </w:rPr>
        <w:t>cal activity</w:t>
      </w:r>
      <w:r>
        <w:rPr>
          <w:rFonts w:cs="Arial"/>
          <w:sz w:val="20"/>
        </w:rPr>
        <w:t xml:space="preserve"> and tensile strength</w:t>
      </w:r>
      <w:r w:rsidRPr="00177B9F">
        <w:rPr>
          <w:rFonts w:cs="Arial"/>
          <w:sz w:val="20"/>
        </w:rPr>
        <w:t xml:space="preserve"> during the lifespan and through an exposure to UV over a </w:t>
      </w:r>
      <w:r>
        <w:rPr>
          <w:rFonts w:cs="Arial"/>
          <w:sz w:val="20"/>
        </w:rPr>
        <w:t xml:space="preserve">specified </w:t>
      </w:r>
      <w:r w:rsidRPr="00177B9F">
        <w:rPr>
          <w:rFonts w:cs="Arial"/>
          <w:sz w:val="20"/>
        </w:rPr>
        <w:t xml:space="preserve">number of hours when tested as per Note </w:t>
      </w:r>
      <w:r>
        <w:rPr>
          <w:rFonts w:cs="Arial"/>
          <w:sz w:val="20"/>
        </w:rPr>
        <w:t>14</w:t>
      </w:r>
      <w:r w:rsidRPr="00177B9F">
        <w:rPr>
          <w:rFonts w:cs="Arial"/>
          <w:sz w:val="20"/>
        </w:rPr>
        <w:t>.</w:t>
      </w:r>
    </w:p>
    <w:p w:rsidR="00074822" w:rsidRDefault="00074822" w:rsidP="00074822">
      <w:pPr>
        <w:shd w:val="clear" w:color="auto" w:fill="E6E6E6"/>
        <w:ind w:left="900" w:hanging="900"/>
        <w:rPr>
          <w:rFonts w:cs="Arial"/>
          <w:sz w:val="20"/>
        </w:rPr>
      </w:pPr>
      <w:r w:rsidRPr="00177B9F">
        <w:rPr>
          <w:rFonts w:cs="Arial"/>
          <w:sz w:val="20"/>
          <w:u w:val="single"/>
        </w:rPr>
        <w:t xml:space="preserve">Note </w:t>
      </w:r>
      <w:r>
        <w:rPr>
          <w:rFonts w:cs="Arial"/>
          <w:sz w:val="20"/>
          <w:u w:val="single"/>
        </w:rPr>
        <w:t>4</w:t>
      </w:r>
      <w:r w:rsidRPr="00177B9F">
        <w:rPr>
          <w:rFonts w:cs="Arial"/>
          <w:sz w:val="20"/>
        </w:rPr>
        <w:tab/>
        <w:t>Flammability of the product is not part of the specification but it should be measured by the manufacturer, according to 16 CFR Part 1610, and the result presented on the package.</w:t>
      </w:r>
    </w:p>
    <w:p w:rsidR="00074822" w:rsidRDefault="00074822" w:rsidP="00074822">
      <w:pPr>
        <w:shd w:val="clear" w:color="auto" w:fill="E6E6E6"/>
        <w:ind w:left="900" w:hanging="900"/>
        <w:rPr>
          <w:rFonts w:cs="Arial"/>
          <w:sz w:val="20"/>
        </w:rPr>
      </w:pPr>
      <w:r w:rsidRPr="00E14F3B">
        <w:rPr>
          <w:rFonts w:cs="Arial"/>
          <w:sz w:val="20"/>
          <w:u w:val="single"/>
        </w:rPr>
        <w:t>Note</w:t>
      </w:r>
      <w:r w:rsidRPr="007B7AED">
        <w:rPr>
          <w:rFonts w:cs="Arial"/>
          <w:sz w:val="20"/>
          <w:u w:val="single"/>
        </w:rPr>
        <w:t xml:space="preserve"> </w:t>
      </w:r>
      <w:r>
        <w:rPr>
          <w:rFonts w:cs="Arial"/>
          <w:sz w:val="20"/>
          <w:u w:val="single"/>
        </w:rPr>
        <w:t>5</w:t>
      </w:r>
      <w:r w:rsidRPr="00177B9F">
        <w:rPr>
          <w:rFonts w:cs="Arial"/>
          <w:sz w:val="20"/>
        </w:rPr>
        <w:tab/>
        <w:t>Methods for identification and determination of the active ingredient content must be CIPAC, AOAC or equivalent.</w:t>
      </w:r>
      <w:r>
        <w:rPr>
          <w:rFonts w:cs="Arial"/>
          <w:sz w:val="20"/>
        </w:rPr>
        <w:t xml:space="preserve"> </w:t>
      </w:r>
      <w:r w:rsidRPr="006360C5">
        <w:rPr>
          <w:sz w:val="20"/>
        </w:rPr>
        <w:t xml:space="preserve">If the methods have not yet been published then full details, with appropriate method validation data, must be submitted to FAO/WHO by the proposer. </w:t>
      </w:r>
      <w:r>
        <w:rPr>
          <w:rFonts w:cs="Arial"/>
          <w:sz w:val="20"/>
        </w:rPr>
        <w:t xml:space="preserve">The sampling scheme should consider the within-product variation. For active ingredient content, homogenization of sample before taking portions before and after storage and keeping the sample in a capped bottle are recommended. </w:t>
      </w:r>
    </w:p>
    <w:p w:rsidR="00074822" w:rsidRPr="00177B9F" w:rsidRDefault="00074822" w:rsidP="00074822">
      <w:pPr>
        <w:shd w:val="clear" w:color="auto" w:fill="E6E6E6"/>
        <w:ind w:left="900" w:hanging="900"/>
        <w:rPr>
          <w:rFonts w:cs="Arial"/>
          <w:sz w:val="20"/>
        </w:rPr>
      </w:pPr>
      <w:r w:rsidRPr="00177B9F">
        <w:rPr>
          <w:rFonts w:cs="Arial"/>
          <w:sz w:val="20"/>
          <w:u w:val="single"/>
        </w:rPr>
        <w:t xml:space="preserve">Note </w:t>
      </w:r>
      <w:r>
        <w:rPr>
          <w:rFonts w:cs="Arial"/>
          <w:sz w:val="20"/>
          <w:u w:val="single"/>
        </w:rPr>
        <w:t>6</w:t>
      </w:r>
      <w:r w:rsidRPr="00177B9F">
        <w:rPr>
          <w:rFonts w:cs="Arial"/>
          <w:sz w:val="20"/>
        </w:rPr>
        <w:tab/>
      </w:r>
      <w:r>
        <w:rPr>
          <w:rFonts w:cs="Arial"/>
          <w:sz w:val="20"/>
        </w:rPr>
        <w:t>A recommended sampling scheme is presented in</w:t>
      </w:r>
      <w:r w:rsidRPr="00177B9F">
        <w:rPr>
          <w:rFonts w:cs="Arial"/>
          <w:sz w:val="20"/>
        </w:rPr>
        <w:t xml:space="preserve"> Figure 1.  Samples must be sufficiently large to conduct all tests required and representative of the fabric.  Except where seams are to be tested, do not test material within 10 cm of seams or selvedge.  </w:t>
      </w:r>
    </w:p>
    <w:p w:rsidR="00074822" w:rsidRDefault="00074822" w:rsidP="00074822">
      <w:pPr>
        <w:shd w:val="clear" w:color="auto" w:fill="E6E6E6"/>
        <w:ind w:left="900" w:hanging="900"/>
        <w:rPr>
          <w:rFonts w:cs="Arial"/>
          <w:sz w:val="20"/>
        </w:rPr>
      </w:pPr>
      <w:r w:rsidRPr="00177B9F">
        <w:rPr>
          <w:rFonts w:cs="Arial"/>
          <w:sz w:val="20"/>
        </w:rPr>
        <w:tab/>
        <w:t xml:space="preserve">Use sharp scissors, or equivalent, to minimize damage to the fibres and fabric and thus avoid any consequential bias in the results of certain tests.  Roll up the strips or squares and place them in labelled, new, clean aluminium foil prior to analysis.  Samples should be kept cool, avoiding heat sources (including </w:t>
      </w:r>
      <w:r>
        <w:rPr>
          <w:rFonts w:cs="Arial"/>
          <w:sz w:val="20"/>
        </w:rPr>
        <w:t>direct sunlight</w:t>
      </w:r>
      <w:r w:rsidRPr="00177B9F">
        <w:rPr>
          <w:rFonts w:cs="Arial"/>
          <w:sz w:val="20"/>
        </w:rPr>
        <w:t>) or freezing, and analysed/tested with minimum delay.  Representative portions (sub-samples) for testing should be taken as described in each test method.</w:t>
      </w:r>
    </w:p>
    <w:p w:rsidR="00074822" w:rsidRPr="00177B9F" w:rsidRDefault="00074822" w:rsidP="00074822">
      <w:pPr>
        <w:shd w:val="clear" w:color="auto" w:fill="E6E6E6"/>
        <w:rPr>
          <w:rFonts w:cs="Arial"/>
          <w:sz w:val="20"/>
        </w:rPr>
      </w:pPr>
      <w:r w:rsidRPr="00177B9F">
        <w:rPr>
          <w:rFonts w:cs="Arial"/>
          <w:sz w:val="20"/>
          <w:u w:val="single"/>
        </w:rPr>
        <w:t xml:space="preserve">Note </w:t>
      </w:r>
      <w:r>
        <w:rPr>
          <w:rFonts w:cs="Arial"/>
          <w:sz w:val="20"/>
          <w:u w:val="single"/>
        </w:rPr>
        <w:t>7</w:t>
      </w:r>
      <w:r w:rsidRPr="00177B9F">
        <w:rPr>
          <w:rFonts w:cs="Arial"/>
          <w:sz w:val="20"/>
        </w:rPr>
        <w:tab/>
      </w:r>
      <w:r>
        <w:rPr>
          <w:rFonts w:cs="Arial"/>
          <w:sz w:val="20"/>
        </w:rPr>
        <w:t xml:space="preserve">   </w:t>
      </w:r>
      <w:r w:rsidRPr="00177B9F">
        <w:rPr>
          <w:rFonts w:cs="Arial"/>
          <w:sz w:val="20"/>
        </w:rPr>
        <w:t xml:space="preserve">Methods for </w:t>
      </w:r>
      <w:r>
        <w:rPr>
          <w:rFonts w:cs="Arial"/>
          <w:sz w:val="20"/>
        </w:rPr>
        <w:t>determination of isomer ratio must be peer validated.</w:t>
      </w:r>
    </w:p>
    <w:p w:rsidR="00074822" w:rsidRPr="00177B9F" w:rsidRDefault="00074822" w:rsidP="00074822">
      <w:pPr>
        <w:shd w:val="clear" w:color="auto" w:fill="E6E6E6"/>
        <w:autoSpaceDE w:val="0"/>
        <w:autoSpaceDN w:val="0"/>
        <w:adjustRightInd w:val="0"/>
        <w:ind w:left="851" w:hanging="851"/>
        <w:rPr>
          <w:rFonts w:cs="Arial"/>
          <w:sz w:val="20"/>
          <w:lang w:val="en-US" w:eastAsia="ja-JP"/>
        </w:rPr>
      </w:pPr>
      <w:r w:rsidRPr="00177B9F">
        <w:rPr>
          <w:rFonts w:cs="Arial"/>
          <w:sz w:val="20"/>
          <w:u w:val="single"/>
          <w:lang w:val="en-US" w:eastAsia="ja-JP"/>
        </w:rPr>
        <w:t xml:space="preserve">Note </w:t>
      </w:r>
      <w:r>
        <w:rPr>
          <w:rFonts w:cs="Arial"/>
          <w:sz w:val="20"/>
          <w:u w:val="single"/>
          <w:lang w:val="en-US" w:eastAsia="ja-JP"/>
        </w:rPr>
        <w:t>8</w:t>
      </w:r>
      <w:r w:rsidRPr="00177B9F">
        <w:rPr>
          <w:rFonts w:cs="Arial"/>
          <w:sz w:val="20"/>
          <w:lang w:val="en-US" w:eastAsia="ja-JP"/>
        </w:rPr>
        <w:tab/>
        <w:t xml:space="preserve">The CIPAC method MT 195 for determination of wash resistance index of LN was adopted as full CIPAC method in 2013, but the method is not yet published in a Handbook. Prior to publication </w:t>
      </w:r>
      <w:r>
        <w:rPr>
          <w:rFonts w:cs="Arial"/>
          <w:sz w:val="20"/>
          <w:lang w:val="en-US" w:eastAsia="ja-JP"/>
        </w:rPr>
        <w:t>in a</w:t>
      </w:r>
      <w:r w:rsidRPr="00177B9F">
        <w:rPr>
          <w:rFonts w:cs="Arial"/>
          <w:sz w:val="20"/>
          <w:lang w:val="en-US" w:eastAsia="ja-JP"/>
        </w:rPr>
        <w:t xml:space="preserve"> Handbook, copies of the method may be obtained through the CIPAC website, </w:t>
      </w:r>
      <w:hyperlink r:id="rId7" w:history="1">
        <w:r w:rsidRPr="005B0E62">
          <w:rPr>
            <w:rStyle w:val="Hyperlink"/>
            <w:sz w:val="20"/>
            <w:szCs w:val="20"/>
          </w:rPr>
          <w:t>http://www.cipac.org/index.php/methods-publications/pre-published-methods</w:t>
        </w:r>
      </w:hyperlink>
      <w:r>
        <w:rPr>
          <w:rFonts w:cs="Arial"/>
          <w:sz w:val="20"/>
          <w:lang w:val="en-US" w:eastAsia="fr-FR"/>
        </w:rPr>
        <w:t xml:space="preserve">. </w:t>
      </w:r>
      <w:r w:rsidRPr="00177B9F">
        <w:rPr>
          <w:rFonts w:cs="Arial"/>
          <w:sz w:val="20"/>
          <w:lang w:val="en-US" w:eastAsia="fr-FR"/>
        </w:rPr>
        <w:t>The CIPAC method was developed for LN formulations, but is considered to be applicable to similar textile based s</w:t>
      </w:r>
      <w:r>
        <w:rPr>
          <w:rFonts w:cs="Arial"/>
          <w:sz w:val="20"/>
          <w:lang w:val="en-US" w:eastAsia="fr-FR"/>
        </w:rPr>
        <w:t>l</w:t>
      </w:r>
      <w:r w:rsidRPr="00177B9F">
        <w:rPr>
          <w:rFonts w:cs="Arial"/>
          <w:sz w:val="20"/>
          <w:lang w:val="en-US" w:eastAsia="fr-FR"/>
        </w:rPr>
        <w:t>ow release formulations as storage bags as well.</w:t>
      </w:r>
    </w:p>
    <w:p w:rsidR="00074822" w:rsidRPr="00177B9F" w:rsidRDefault="00074822" w:rsidP="00074822">
      <w:pPr>
        <w:shd w:val="clear" w:color="auto" w:fill="E6E6E6"/>
        <w:ind w:left="900" w:hanging="900"/>
        <w:rPr>
          <w:rFonts w:cs="Arial"/>
          <w:sz w:val="20"/>
        </w:rPr>
      </w:pPr>
      <w:r w:rsidRPr="00177B9F">
        <w:rPr>
          <w:rFonts w:cs="Arial"/>
          <w:sz w:val="20"/>
          <w:u w:val="single"/>
        </w:rPr>
        <w:t xml:space="preserve">Note </w:t>
      </w:r>
      <w:r>
        <w:rPr>
          <w:rFonts w:cs="Arial"/>
          <w:sz w:val="20"/>
          <w:u w:val="single"/>
        </w:rPr>
        <w:t>9</w:t>
      </w:r>
      <w:r w:rsidRPr="00177B9F">
        <w:rPr>
          <w:rFonts w:cs="Arial"/>
          <w:sz w:val="20"/>
        </w:rPr>
        <w:tab/>
        <w:t xml:space="preserve">Methods for </w:t>
      </w:r>
      <w:r>
        <w:rPr>
          <w:rFonts w:cs="Arial"/>
          <w:sz w:val="20"/>
        </w:rPr>
        <w:t>determination of relevant impurities must be peer validated</w:t>
      </w:r>
      <w:r w:rsidRPr="006360C5">
        <w:rPr>
          <w:sz w:val="20"/>
        </w:rPr>
        <w:t>, as a minimum. If it is not published, full details of the method and the peer-validation data must be provided.</w:t>
      </w:r>
    </w:p>
    <w:p w:rsidR="00074822" w:rsidRPr="00A948BA" w:rsidRDefault="00074822" w:rsidP="00074822">
      <w:pPr>
        <w:shd w:val="clear" w:color="auto" w:fill="E6E6E6"/>
        <w:autoSpaceDE w:val="0"/>
        <w:autoSpaceDN w:val="0"/>
        <w:adjustRightInd w:val="0"/>
        <w:ind w:left="851" w:hanging="851"/>
        <w:rPr>
          <w:sz w:val="20"/>
          <w:szCs w:val="20"/>
        </w:rPr>
      </w:pPr>
      <w:r w:rsidRPr="00177B9F">
        <w:rPr>
          <w:rFonts w:cs="Arial"/>
          <w:sz w:val="20"/>
          <w:u w:val="single"/>
          <w:lang w:val="en-US" w:eastAsia="ja-JP"/>
        </w:rPr>
        <w:t xml:space="preserve">Note </w:t>
      </w:r>
      <w:r>
        <w:rPr>
          <w:rFonts w:cs="Arial"/>
          <w:sz w:val="20"/>
          <w:u w:val="single"/>
          <w:lang w:val="en-US" w:eastAsia="ja-JP"/>
        </w:rPr>
        <w:t>10</w:t>
      </w:r>
      <w:r>
        <w:rPr>
          <w:rFonts w:cs="Arial"/>
          <w:sz w:val="20"/>
          <w:lang w:val="en-US" w:eastAsia="ja-JP"/>
        </w:rPr>
        <w:tab/>
        <w:t>The CIPAC method MT 46.3.4 fo</w:t>
      </w:r>
      <w:r w:rsidRPr="00177B9F">
        <w:rPr>
          <w:rFonts w:cs="Arial"/>
          <w:sz w:val="20"/>
          <w:lang w:val="en-US" w:eastAsia="ja-JP"/>
        </w:rPr>
        <w:t xml:space="preserve">r </w:t>
      </w:r>
      <w:r>
        <w:rPr>
          <w:rFonts w:cs="Arial"/>
          <w:sz w:val="20"/>
          <w:lang w:val="en-US" w:eastAsia="ja-JP"/>
        </w:rPr>
        <w:t xml:space="preserve">accelerated storage of </w:t>
      </w:r>
      <w:r w:rsidRPr="00177B9F">
        <w:rPr>
          <w:rFonts w:cs="Arial"/>
          <w:sz w:val="20"/>
          <w:lang w:val="en-US" w:eastAsia="ja-JP"/>
        </w:rPr>
        <w:t xml:space="preserve">LN </w:t>
      </w:r>
      <w:r>
        <w:rPr>
          <w:rFonts w:cs="Arial"/>
          <w:sz w:val="20"/>
          <w:lang w:val="en-US" w:eastAsia="ja-JP"/>
        </w:rPr>
        <w:t xml:space="preserve">samples </w:t>
      </w:r>
      <w:r w:rsidRPr="00177B9F">
        <w:rPr>
          <w:rFonts w:cs="Arial"/>
          <w:sz w:val="20"/>
          <w:lang w:val="en-US" w:eastAsia="ja-JP"/>
        </w:rPr>
        <w:t xml:space="preserve">was adopted as </w:t>
      </w:r>
      <w:r>
        <w:rPr>
          <w:rFonts w:cs="Arial"/>
          <w:sz w:val="20"/>
          <w:lang w:val="en-US" w:eastAsia="ja-JP"/>
        </w:rPr>
        <w:t>full CIPAC method in 2015</w:t>
      </w:r>
      <w:r w:rsidRPr="00177B9F">
        <w:rPr>
          <w:rFonts w:cs="Arial"/>
          <w:sz w:val="20"/>
          <w:lang w:val="en-US" w:eastAsia="ja-JP"/>
        </w:rPr>
        <w:t xml:space="preserve">, but the method is not yet published in a Handbook. Prior to publication of the Handbook, copies of the method may be obtained through the CIPAC website, </w:t>
      </w:r>
      <w:hyperlink r:id="rId8" w:history="1">
        <w:r w:rsidRPr="005B0E62">
          <w:rPr>
            <w:rStyle w:val="Hyperlink"/>
            <w:sz w:val="20"/>
            <w:szCs w:val="20"/>
          </w:rPr>
          <w:t>http://www.cipac.org/index.php/methods-publications/pre-published-methods</w:t>
        </w:r>
      </w:hyperlink>
      <w:r w:rsidRPr="00114CEA">
        <w:rPr>
          <w:rFonts w:cs="Arial"/>
          <w:sz w:val="20"/>
          <w:lang w:val="en-US" w:eastAsia="fr-FR"/>
        </w:rPr>
        <w:t>.</w:t>
      </w:r>
      <w:r w:rsidRPr="00177B9F">
        <w:rPr>
          <w:rFonts w:cs="Arial"/>
          <w:sz w:val="20"/>
          <w:lang w:val="en-US" w:eastAsia="fr-FR"/>
        </w:rPr>
        <w:t xml:space="preserve"> The CIPAC method was developed for LN formulations, but is considered to be applicable to similar textile based s</w:t>
      </w:r>
      <w:r>
        <w:rPr>
          <w:rFonts w:cs="Arial"/>
          <w:sz w:val="20"/>
          <w:lang w:val="en-US" w:eastAsia="fr-FR"/>
        </w:rPr>
        <w:t>l</w:t>
      </w:r>
      <w:r w:rsidRPr="00177B9F">
        <w:rPr>
          <w:rFonts w:cs="Arial"/>
          <w:sz w:val="20"/>
          <w:lang w:val="en-US" w:eastAsia="fr-FR"/>
        </w:rPr>
        <w:t>ow release formulations as storage bags as well.</w:t>
      </w:r>
    </w:p>
    <w:p w:rsidR="00074822" w:rsidRDefault="00074822" w:rsidP="00074822">
      <w:pPr>
        <w:shd w:val="clear" w:color="auto" w:fill="E6E6E6"/>
        <w:ind w:left="907" w:hanging="907"/>
        <w:rPr>
          <w:rFonts w:cs="Arial"/>
          <w:sz w:val="20"/>
        </w:rPr>
      </w:pPr>
      <w:r w:rsidRPr="00177B9F">
        <w:rPr>
          <w:rFonts w:cs="Arial"/>
          <w:sz w:val="20"/>
          <w:u w:val="single"/>
        </w:rPr>
        <w:t xml:space="preserve">Note </w:t>
      </w:r>
      <w:r>
        <w:rPr>
          <w:rFonts w:cs="Arial"/>
          <w:sz w:val="20"/>
          <w:u w:val="single"/>
        </w:rPr>
        <w:t>11</w:t>
      </w:r>
      <w:r>
        <w:rPr>
          <w:rFonts w:cs="Arial"/>
          <w:sz w:val="20"/>
        </w:rPr>
        <w:tab/>
      </w:r>
      <w:r w:rsidRPr="00177B9F">
        <w:rPr>
          <w:rFonts w:cs="Arial"/>
          <w:sz w:val="20"/>
        </w:rPr>
        <w:t xml:space="preserve">Unless other temperatures and times are specified.  Refer to Section 4.6.2 for alternative storage conditions. </w:t>
      </w:r>
    </w:p>
    <w:p w:rsidR="00074822" w:rsidRDefault="00074822" w:rsidP="00074822">
      <w:pPr>
        <w:shd w:val="clear" w:color="auto" w:fill="E6E6E6"/>
        <w:ind w:left="900" w:hanging="900"/>
        <w:rPr>
          <w:rFonts w:cs="Arial"/>
          <w:sz w:val="20"/>
        </w:rPr>
      </w:pPr>
      <w:r w:rsidRPr="00177B9F">
        <w:rPr>
          <w:rFonts w:cs="Arial"/>
          <w:sz w:val="20"/>
          <w:u w:val="single"/>
        </w:rPr>
        <w:t xml:space="preserve">Note </w:t>
      </w:r>
      <w:r>
        <w:rPr>
          <w:rFonts w:cs="Arial"/>
          <w:sz w:val="20"/>
          <w:u w:val="single"/>
        </w:rPr>
        <w:t>12</w:t>
      </w:r>
      <w:r w:rsidRPr="00177B9F">
        <w:rPr>
          <w:rFonts w:cs="Arial"/>
          <w:sz w:val="20"/>
        </w:rPr>
        <w:tab/>
      </w:r>
      <w:r>
        <w:rPr>
          <w:rFonts w:cs="Arial"/>
          <w:sz w:val="20"/>
        </w:rPr>
        <w:t xml:space="preserve">Samples of the bag material before and after the storage stability test may be </w:t>
      </w:r>
      <w:proofErr w:type="spellStart"/>
      <w:r>
        <w:rPr>
          <w:rFonts w:cs="Arial"/>
          <w:sz w:val="20"/>
        </w:rPr>
        <w:t>analyzed</w:t>
      </w:r>
      <w:proofErr w:type="spellEnd"/>
      <w:r>
        <w:rPr>
          <w:rFonts w:cs="Arial"/>
          <w:sz w:val="20"/>
        </w:rPr>
        <w:t xml:space="preserve"> concurrently (i.e. after storage) in order to reduce the analytical error. The manufacturer shall demonstrate the sub-sampling design provides homogenized analytical portions for before and after storage stability test.</w:t>
      </w:r>
    </w:p>
    <w:p w:rsidR="00074822" w:rsidRPr="007B7AED" w:rsidRDefault="00074822" w:rsidP="00074822">
      <w:pPr>
        <w:shd w:val="clear" w:color="auto" w:fill="E6E6E6"/>
        <w:ind w:left="900" w:hanging="900"/>
        <w:rPr>
          <w:rFonts w:cs="Arial"/>
          <w:sz w:val="20"/>
        </w:rPr>
      </w:pPr>
      <w:r w:rsidRPr="007B7AED">
        <w:rPr>
          <w:rFonts w:cs="Arial"/>
          <w:sz w:val="20"/>
          <w:u w:val="single"/>
        </w:rPr>
        <w:t xml:space="preserve">Note </w:t>
      </w:r>
      <w:r>
        <w:rPr>
          <w:rFonts w:cs="Arial"/>
          <w:sz w:val="20"/>
          <w:u w:val="single"/>
        </w:rPr>
        <w:t>13</w:t>
      </w:r>
      <w:r w:rsidRPr="007B7AED">
        <w:rPr>
          <w:rFonts w:cs="Arial"/>
          <w:sz w:val="20"/>
        </w:rPr>
        <w:tab/>
        <w:t>The CIPAC method MT 46.3.2 is used where the entire bag is stored at 54</w:t>
      </w:r>
      <w:r>
        <w:rPr>
          <w:rFonts w:cs="Arial"/>
          <w:sz w:val="20"/>
        </w:rPr>
        <w:t xml:space="preserve"> </w:t>
      </w:r>
      <w:r w:rsidRPr="007B7AED">
        <w:rPr>
          <w:rFonts w:cs="Arial"/>
          <w:sz w:val="20"/>
        </w:rPr>
        <w:sym w:font="Symbol" w:char="F0B1"/>
      </w:r>
      <w:r w:rsidRPr="007B7AED">
        <w:rPr>
          <w:rFonts w:cs="Arial"/>
          <w:sz w:val="20"/>
        </w:rPr>
        <w:t xml:space="preserve"> 2°C for 2 weeks in order to test the physical properties and appropriate samples are taken after the storage from the bag.</w:t>
      </w:r>
    </w:p>
    <w:p w:rsidR="00074822" w:rsidRDefault="00074822" w:rsidP="00074822">
      <w:pPr>
        <w:numPr>
          <w:ilvl w:val="12"/>
          <w:numId w:val="0"/>
        </w:numPr>
        <w:shd w:val="clear" w:color="auto" w:fill="E6E6E6"/>
        <w:ind w:left="900" w:hanging="900"/>
        <w:rPr>
          <w:rFonts w:cs="Arial"/>
          <w:sz w:val="20"/>
        </w:rPr>
      </w:pPr>
      <w:r w:rsidRPr="00177B9F">
        <w:rPr>
          <w:rFonts w:cs="Arial"/>
          <w:sz w:val="20"/>
          <w:u w:val="single"/>
        </w:rPr>
        <w:t>Note 1</w:t>
      </w:r>
      <w:r>
        <w:rPr>
          <w:rFonts w:cs="Arial"/>
          <w:sz w:val="20"/>
          <w:u w:val="single"/>
        </w:rPr>
        <w:t>4</w:t>
      </w:r>
      <w:r w:rsidRPr="00177B9F">
        <w:rPr>
          <w:rFonts w:cs="Arial"/>
          <w:sz w:val="20"/>
        </w:rPr>
        <w:tab/>
      </w:r>
      <w:r>
        <w:rPr>
          <w:rFonts w:cs="Arial"/>
          <w:sz w:val="20"/>
        </w:rPr>
        <w:t>U</w:t>
      </w:r>
      <w:r w:rsidRPr="00177B9F">
        <w:rPr>
          <w:rFonts w:cs="Arial"/>
          <w:sz w:val="20"/>
        </w:rPr>
        <w:t>V radiation and weathering test to be conducted as per procedure given in ISO 4892-3:2006, Table 4, Method A, Cycle No.1</w:t>
      </w:r>
    </w:p>
    <w:p w:rsidR="00074822" w:rsidRDefault="00074822" w:rsidP="00074822">
      <w:pPr>
        <w:numPr>
          <w:ilvl w:val="12"/>
          <w:numId w:val="0"/>
        </w:numPr>
        <w:shd w:val="clear" w:color="auto" w:fill="E6E6E6"/>
        <w:ind w:left="900" w:hanging="900"/>
        <w:rPr>
          <w:rFonts w:cs="Arial"/>
          <w:sz w:val="20"/>
          <w:u w:val="single"/>
        </w:rPr>
      </w:pPr>
    </w:p>
    <w:p w:rsidR="00074822" w:rsidRDefault="00074822" w:rsidP="00074822">
      <w:pPr>
        <w:numPr>
          <w:ilvl w:val="12"/>
          <w:numId w:val="0"/>
        </w:numPr>
        <w:shd w:val="clear" w:color="auto" w:fill="E6E6E6"/>
        <w:tabs>
          <w:tab w:val="left" w:pos="-720"/>
          <w:tab w:val="left" w:pos="2160"/>
          <w:tab w:val="left" w:pos="3600"/>
          <w:tab w:val="left" w:pos="4320"/>
          <w:tab w:val="left" w:pos="5040"/>
          <w:tab w:val="left" w:pos="5760"/>
          <w:tab w:val="left" w:pos="6480"/>
          <w:tab w:val="left" w:pos="7200"/>
          <w:tab w:val="left" w:pos="7920"/>
          <w:tab w:val="left" w:pos="8640"/>
        </w:tabs>
        <w:ind w:left="900" w:hanging="900"/>
        <w:rPr>
          <w:rFonts w:cs="Arial"/>
          <w:sz w:val="20"/>
        </w:rPr>
      </w:pPr>
      <w:r w:rsidRPr="00177B9F">
        <w:rPr>
          <w:rFonts w:cs="Arial"/>
          <w:sz w:val="20"/>
          <w:u w:val="single"/>
        </w:rPr>
        <w:t>Figure 1</w:t>
      </w:r>
      <w:r w:rsidRPr="00177B9F">
        <w:rPr>
          <w:rFonts w:cs="Arial"/>
          <w:sz w:val="20"/>
        </w:rPr>
        <w:tab/>
        <w:t xml:space="preserve">Recommended </w:t>
      </w:r>
      <w:r>
        <w:rPr>
          <w:rFonts w:cs="Arial"/>
          <w:sz w:val="20"/>
        </w:rPr>
        <w:t xml:space="preserve">6 </w:t>
      </w:r>
      <w:r w:rsidRPr="00177B9F">
        <w:rPr>
          <w:rFonts w:cs="Arial"/>
          <w:sz w:val="20"/>
        </w:rPr>
        <w:t>positions</w:t>
      </w:r>
      <w:r>
        <w:rPr>
          <w:rFonts w:cs="Arial"/>
          <w:sz w:val="20"/>
        </w:rPr>
        <w:t>, 3 from each side, cut along the diagonal with at least 10 cm from any edge to make up a representative sample for a product unit.</w:t>
      </w:r>
    </w:p>
    <w:tbl>
      <w:tblPr>
        <w:tblW w:w="0" w:type="auto"/>
        <w:tblInd w:w="1638" w:type="dxa"/>
        <w:tblBorders>
          <w:insideH w:val="single" w:sz="4" w:space="0" w:color="auto"/>
        </w:tblBorders>
        <w:tblLook w:val="04A0" w:firstRow="1" w:lastRow="0" w:firstColumn="1" w:lastColumn="0" w:noHBand="0" w:noVBand="1"/>
      </w:tblPr>
      <w:tblGrid>
        <w:gridCol w:w="3433"/>
        <w:gridCol w:w="3317"/>
      </w:tblGrid>
      <w:tr w:rsidR="00074822" w:rsidTr="00430AF4">
        <w:trPr>
          <w:trHeight w:val="4112"/>
        </w:trPr>
        <w:tc>
          <w:tcPr>
            <w:tcW w:w="3433" w:type="dxa"/>
            <w:shd w:val="clear" w:color="auto" w:fill="auto"/>
          </w:tcPr>
          <w:p w:rsidR="00074822" w:rsidRDefault="00074822" w:rsidP="00430AF4">
            <w:pPr>
              <w:numPr>
                <w:ilvl w:val="12"/>
                <w:numId w:val="0"/>
              </w:numPr>
              <w:shd w:val="clear" w:color="auto" w:fill="E6E6E6"/>
              <w:tabs>
                <w:tab w:val="left" w:pos="-720"/>
                <w:tab w:val="left" w:pos="2160"/>
                <w:tab w:val="left" w:pos="3600"/>
                <w:tab w:val="left" w:pos="4320"/>
                <w:tab w:val="left" w:pos="5040"/>
                <w:tab w:val="left" w:pos="5760"/>
                <w:tab w:val="left" w:pos="6480"/>
                <w:tab w:val="left" w:pos="7200"/>
                <w:tab w:val="left" w:pos="7920"/>
                <w:tab w:val="left" w:pos="8640"/>
              </w:tabs>
              <w:rPr>
                <w:rFonts w:cs="Arial"/>
                <w:sz w:val="20"/>
                <w:u w:val="single"/>
              </w:rPr>
            </w:pPr>
            <w:r>
              <w:rPr>
                <w:rFonts w:cs="Arial"/>
                <w:noProof/>
                <w:lang w:val="en-US" w:eastAsia="zh-TW"/>
              </w:rPr>
              <mc:AlternateContent>
                <mc:Choice Requires="wps">
                  <w:drawing>
                    <wp:anchor distT="0" distB="0" distL="114300" distR="114300" simplePos="0" relativeHeight="251662336" behindDoc="0" locked="0" layoutInCell="1" allowOverlap="1" wp14:anchorId="53B36399" wp14:editId="2400BD39">
                      <wp:simplePos x="0" y="0"/>
                      <wp:positionH relativeFrom="column">
                        <wp:posOffset>1568450</wp:posOffset>
                      </wp:positionH>
                      <wp:positionV relativeFrom="paragraph">
                        <wp:posOffset>1991995</wp:posOffset>
                      </wp:positionV>
                      <wp:extent cx="171450" cy="180975"/>
                      <wp:effectExtent l="0" t="0" r="19050" b="2857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ellipse">
                                <a:avLst/>
                              </a:prstGeom>
                              <a:solidFill>
                                <a:sysClr val="window" lastClr="FFFFFF"/>
                              </a:solidFill>
                              <a:ln w="25400" cap="flat" cmpd="sng" algn="ctr">
                                <a:solidFill>
                                  <a:srgbClr val="F79646"/>
                                </a:solidFill>
                                <a:prstDash val="solid"/>
                              </a:ln>
                              <a:effectLst/>
                            </wps:spPr>
                            <wps:txbx>
                              <w:txbxContent>
                                <w:p w:rsidR="00074822" w:rsidRPr="000D6BE1" w:rsidRDefault="00074822" w:rsidP="00074822">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B36399" id="Oval 7" o:spid="_x0000_s1026" style="position:absolute;left:0;text-align:left;margin-left:123.5pt;margin-top:156.85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" fillcolor="window" strokecolor="#f79646" strokeweight="2pt">
                      <v:path arrowok="t"/>
                      <v:textbox>
                        <w:txbxContent>
                          <w:p w:rsidR="00074822" w:rsidRPr="000D6BE1" w:rsidRDefault="00074822" w:rsidP="00074822">
                            <w:pPr>
                              <w:jc w:val="center"/>
                              <w:rPr>
                                <w:lang w:val="en-US"/>
                              </w:rPr>
                            </w:pPr>
                            <w:r>
                              <w:rPr>
                                <w:lang w:val="en-US"/>
                              </w:rPr>
                              <w:t>1111</w:t>
                            </w:r>
                          </w:p>
                        </w:txbxContent>
                      </v:textbox>
                    </v:oval>
                  </w:pict>
                </mc:Fallback>
              </mc:AlternateContent>
            </w:r>
            <w:r>
              <w:rPr>
                <w:rFonts w:cs="Arial"/>
                <w:noProof/>
                <w:lang w:val="en-US" w:eastAsia="zh-TW"/>
              </w:rPr>
              <mc:AlternateContent>
                <mc:Choice Requires="wps">
                  <w:drawing>
                    <wp:anchor distT="0" distB="0" distL="114300" distR="114300" simplePos="0" relativeHeight="251663360" behindDoc="0" locked="0" layoutInCell="1" allowOverlap="1" wp14:anchorId="4B6808FA" wp14:editId="712D2D6B">
                      <wp:simplePos x="0" y="0"/>
                      <wp:positionH relativeFrom="column">
                        <wp:posOffset>892175</wp:posOffset>
                      </wp:positionH>
                      <wp:positionV relativeFrom="paragraph">
                        <wp:posOffset>1210945</wp:posOffset>
                      </wp:positionV>
                      <wp:extent cx="171450" cy="180975"/>
                      <wp:effectExtent l="0" t="0" r="19050" b="2857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74822" w:rsidRPr="000D6BE1" w:rsidRDefault="00074822" w:rsidP="00074822">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6808FA" id="Oval 12" o:spid="_x0000_s1027" style="position:absolute;left:0;text-align:left;margin-left:70.25pt;margin-top:95.35pt;width:1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" fillcolor="white [3201]" strokecolor="#70ad47 [3209]" strokeweight="1pt">
                      <v:stroke joinstyle="miter"/>
                      <v:path arrowok="t"/>
                      <v:textbox>
                        <w:txbxContent>
                          <w:p w:rsidR="00074822" w:rsidRPr="000D6BE1" w:rsidRDefault="00074822" w:rsidP="00074822">
                            <w:pPr>
                              <w:jc w:val="center"/>
                              <w:rPr>
                                <w:lang w:val="en-US"/>
                              </w:rPr>
                            </w:pPr>
                            <w:r>
                              <w:rPr>
                                <w:lang w:val="en-US"/>
                              </w:rPr>
                              <w:t>1111</w:t>
                            </w:r>
                          </w:p>
                        </w:txbxContent>
                      </v:textbox>
                    </v:oval>
                  </w:pict>
                </mc:Fallback>
              </mc:AlternateContent>
            </w:r>
            <w:r>
              <w:rPr>
                <w:rFonts w:cs="Arial"/>
                <w:noProof/>
                <w:lang w:val="en-US" w:eastAsia="zh-TW"/>
              </w:rPr>
              <mc:AlternateContent>
                <mc:Choice Requires="wps">
                  <w:drawing>
                    <wp:anchor distT="0" distB="0" distL="114300" distR="114300" simplePos="0" relativeHeight="251661312" behindDoc="0" locked="0" layoutInCell="1" allowOverlap="1" wp14:anchorId="6D345076" wp14:editId="0AFFC2F8">
                      <wp:simplePos x="0" y="0"/>
                      <wp:positionH relativeFrom="column">
                        <wp:posOffset>121920</wp:posOffset>
                      </wp:positionH>
                      <wp:positionV relativeFrom="paragraph">
                        <wp:posOffset>273050</wp:posOffset>
                      </wp:positionV>
                      <wp:extent cx="171450" cy="180975"/>
                      <wp:effectExtent l="0" t="0" r="19050" b="28575"/>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74822" w:rsidRPr="000D6BE1" w:rsidRDefault="00074822" w:rsidP="00074822">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345076" id="Oval 8" o:spid="_x0000_s1028" style="position:absolute;left:0;text-align:left;margin-left:9.6pt;margin-top:21.5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" fillcolor="white [3201]" strokecolor="#70ad47 [3209]" strokeweight="1pt">
                      <v:stroke joinstyle="miter"/>
                      <v:path arrowok="t"/>
                      <v:textbox>
                        <w:txbxContent>
                          <w:p w:rsidR="00074822" w:rsidRPr="000D6BE1" w:rsidRDefault="00074822" w:rsidP="00074822">
                            <w:pPr>
                              <w:jc w:val="center"/>
                              <w:rPr>
                                <w:lang w:val="en-US"/>
                              </w:rPr>
                            </w:pPr>
                            <w:r>
                              <w:rPr>
                                <w:lang w:val="en-US"/>
                              </w:rPr>
                              <w:t>1111</w:t>
                            </w:r>
                          </w:p>
                        </w:txbxContent>
                      </v:textbox>
                    </v:oval>
                  </w:pict>
                </mc:Fallback>
              </mc:AlternateContent>
            </w:r>
            <w:r>
              <w:rPr>
                <w:rFonts w:cs="Arial"/>
                <w:noProof/>
                <w:lang w:val="en-US" w:eastAsia="zh-TW"/>
              </w:rPr>
              <mc:AlternateContent>
                <mc:Choice Requires="wps">
                  <w:drawing>
                    <wp:anchor distT="0" distB="0" distL="114300" distR="114300" simplePos="0" relativeHeight="251659264" behindDoc="0" locked="0" layoutInCell="1" allowOverlap="1" wp14:anchorId="10E76090" wp14:editId="17703E32">
                      <wp:simplePos x="0" y="0"/>
                      <wp:positionH relativeFrom="column">
                        <wp:posOffset>-57150</wp:posOffset>
                      </wp:positionH>
                      <wp:positionV relativeFrom="paragraph">
                        <wp:posOffset>15875</wp:posOffset>
                      </wp:positionV>
                      <wp:extent cx="2181225" cy="2600325"/>
                      <wp:effectExtent l="0" t="0" r="28575" b="28575"/>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2600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8764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5pt" to="167.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" strokecolor="#5b9bd5 [3204]" strokeweight=".5pt">
                      <v:stroke joinstyle="miter"/>
                      <o:lock v:ext="edit" shapetype="f"/>
                    </v:line>
                  </w:pict>
                </mc:Fallback>
              </mc:AlternateContent>
            </w:r>
          </w:p>
        </w:tc>
        <w:tc>
          <w:tcPr>
            <w:tcW w:w="3317" w:type="dxa"/>
            <w:shd w:val="clear" w:color="auto" w:fill="auto"/>
          </w:tcPr>
          <w:p w:rsidR="00074822" w:rsidRDefault="00074822" w:rsidP="00430AF4">
            <w:pPr>
              <w:numPr>
                <w:ilvl w:val="12"/>
                <w:numId w:val="0"/>
              </w:numPr>
              <w:shd w:val="clear" w:color="auto" w:fill="E6E6E6"/>
              <w:tabs>
                <w:tab w:val="left" w:pos="-720"/>
                <w:tab w:val="left" w:pos="2160"/>
                <w:tab w:val="left" w:pos="3600"/>
                <w:tab w:val="left" w:pos="4320"/>
                <w:tab w:val="left" w:pos="5040"/>
                <w:tab w:val="left" w:pos="5760"/>
                <w:tab w:val="left" w:pos="6480"/>
                <w:tab w:val="left" w:pos="7200"/>
                <w:tab w:val="left" w:pos="7920"/>
                <w:tab w:val="left" w:pos="8640"/>
              </w:tabs>
              <w:rPr>
                <w:rFonts w:cs="Arial"/>
                <w:sz w:val="20"/>
                <w:u w:val="single"/>
              </w:rPr>
            </w:pPr>
            <w:r>
              <w:rPr>
                <w:rFonts w:cs="Arial"/>
                <w:noProof/>
                <w:lang w:val="en-US" w:eastAsia="zh-TW"/>
              </w:rPr>
              <mc:AlternateContent>
                <mc:Choice Requires="wps">
                  <w:drawing>
                    <wp:anchor distT="0" distB="0" distL="114300" distR="114300" simplePos="0" relativeHeight="251666432" behindDoc="0" locked="0" layoutInCell="1" allowOverlap="1" wp14:anchorId="480EBB63" wp14:editId="783799C8">
                      <wp:simplePos x="0" y="0"/>
                      <wp:positionH relativeFrom="column">
                        <wp:posOffset>1617345</wp:posOffset>
                      </wp:positionH>
                      <wp:positionV relativeFrom="paragraph">
                        <wp:posOffset>287020</wp:posOffset>
                      </wp:positionV>
                      <wp:extent cx="171450" cy="180975"/>
                      <wp:effectExtent l="0" t="0" r="19050" b="28575"/>
                      <wp:wrapNone/>
                      <wp:docPr id="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ellipse">
                                <a:avLst/>
                              </a:prstGeom>
                              <a:solidFill>
                                <a:sysClr val="window" lastClr="FFFFFF"/>
                              </a:solidFill>
                              <a:ln w="25400" cap="flat" cmpd="sng" algn="ctr">
                                <a:solidFill>
                                  <a:srgbClr val="F79646"/>
                                </a:solidFill>
                                <a:prstDash val="solid"/>
                              </a:ln>
                              <a:effectLst/>
                            </wps:spPr>
                            <wps:txbx>
                              <w:txbxContent>
                                <w:p w:rsidR="00074822" w:rsidRPr="000D6BE1" w:rsidRDefault="00074822" w:rsidP="00074822">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0EBB63" id="Oval 17" o:spid="_x0000_s1029" style="position:absolute;left:0;text-align:left;margin-left:127.35pt;margin-top:22.6pt;width:1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" fillcolor="window" strokecolor="#f79646" strokeweight="2pt">
                      <v:path arrowok="t"/>
                      <v:textbox>
                        <w:txbxContent>
                          <w:p w:rsidR="00074822" w:rsidRPr="000D6BE1" w:rsidRDefault="00074822" w:rsidP="00074822">
                            <w:pPr>
                              <w:jc w:val="center"/>
                              <w:rPr>
                                <w:lang w:val="en-US"/>
                              </w:rPr>
                            </w:pPr>
                            <w:r>
                              <w:rPr>
                                <w:lang w:val="en-US"/>
                              </w:rPr>
                              <w:t>1111</w:t>
                            </w:r>
                          </w:p>
                        </w:txbxContent>
                      </v:textbox>
                    </v:oval>
                  </w:pict>
                </mc:Fallback>
              </mc:AlternateContent>
            </w:r>
            <w:r>
              <w:rPr>
                <w:rFonts w:cs="Arial"/>
                <w:noProof/>
                <w:lang w:val="en-US" w:eastAsia="zh-TW"/>
              </w:rPr>
              <mc:AlternateContent>
                <mc:Choice Requires="wps">
                  <w:drawing>
                    <wp:anchor distT="0" distB="0" distL="114300" distR="114300" simplePos="0" relativeHeight="251665408" behindDoc="0" locked="0" layoutInCell="1" allowOverlap="1" wp14:anchorId="08137F2D" wp14:editId="6F029C04">
                      <wp:simplePos x="0" y="0"/>
                      <wp:positionH relativeFrom="column">
                        <wp:posOffset>950595</wp:posOffset>
                      </wp:positionH>
                      <wp:positionV relativeFrom="paragraph">
                        <wp:posOffset>1153795</wp:posOffset>
                      </wp:positionV>
                      <wp:extent cx="171450" cy="180975"/>
                      <wp:effectExtent l="0" t="0" r="19050" b="28575"/>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ellipse">
                                <a:avLst/>
                              </a:prstGeom>
                              <a:solidFill>
                                <a:sysClr val="window" lastClr="FFFFFF"/>
                              </a:solidFill>
                              <a:ln w="25400" cap="flat" cmpd="sng" algn="ctr">
                                <a:solidFill>
                                  <a:srgbClr val="F79646"/>
                                </a:solidFill>
                                <a:prstDash val="solid"/>
                              </a:ln>
                              <a:effectLst/>
                            </wps:spPr>
                            <wps:txbx>
                              <w:txbxContent>
                                <w:p w:rsidR="00074822" w:rsidRPr="000D6BE1" w:rsidRDefault="00074822" w:rsidP="00074822">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137F2D" id="Oval 16" o:spid="_x0000_s1030" style="position:absolute;left:0;text-align:left;margin-left:74.85pt;margin-top:90.85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" fillcolor="window" strokecolor="#f79646" strokeweight="2pt">
                      <v:path arrowok="t"/>
                      <v:textbox>
                        <w:txbxContent>
                          <w:p w:rsidR="00074822" w:rsidRPr="000D6BE1" w:rsidRDefault="00074822" w:rsidP="00074822">
                            <w:pPr>
                              <w:jc w:val="center"/>
                              <w:rPr>
                                <w:lang w:val="en-US"/>
                              </w:rPr>
                            </w:pPr>
                            <w:r>
                              <w:rPr>
                                <w:lang w:val="en-US"/>
                              </w:rPr>
                              <w:t>1111</w:t>
                            </w:r>
                          </w:p>
                        </w:txbxContent>
                      </v:textbox>
                    </v:oval>
                  </w:pict>
                </mc:Fallback>
              </mc:AlternateContent>
            </w:r>
            <w:r>
              <w:rPr>
                <w:rFonts w:cs="Arial"/>
                <w:noProof/>
                <w:lang w:val="en-US" w:eastAsia="zh-TW"/>
              </w:rPr>
              <mc:AlternateContent>
                <mc:Choice Requires="wps">
                  <w:drawing>
                    <wp:anchor distT="0" distB="0" distL="114300" distR="114300" simplePos="0" relativeHeight="251664384" behindDoc="0" locked="0" layoutInCell="1" allowOverlap="1" wp14:anchorId="522827E8" wp14:editId="698FE331">
                      <wp:simplePos x="0" y="0"/>
                      <wp:positionH relativeFrom="column">
                        <wp:posOffset>274320</wp:posOffset>
                      </wp:positionH>
                      <wp:positionV relativeFrom="paragraph">
                        <wp:posOffset>2011045</wp:posOffset>
                      </wp:positionV>
                      <wp:extent cx="171450" cy="180975"/>
                      <wp:effectExtent l="0" t="0" r="19050" b="28575"/>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74822" w:rsidRPr="000D6BE1" w:rsidRDefault="00074822" w:rsidP="00074822">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2827E8" id="Oval 15" o:spid="_x0000_s1031" style="position:absolute;left:0;text-align:left;margin-left:21.6pt;margin-top:158.35pt;width:1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" fillcolor="white [3201]" strokecolor="#70ad47 [3209]" strokeweight="1pt">
                      <v:stroke joinstyle="miter"/>
                      <v:path arrowok="t"/>
                      <v:textbox>
                        <w:txbxContent>
                          <w:p w:rsidR="00074822" w:rsidRPr="000D6BE1" w:rsidRDefault="00074822" w:rsidP="00074822">
                            <w:pPr>
                              <w:jc w:val="center"/>
                              <w:rPr>
                                <w:lang w:val="en-US"/>
                              </w:rPr>
                            </w:pPr>
                            <w:r>
                              <w:rPr>
                                <w:lang w:val="en-US"/>
                              </w:rPr>
                              <w:t>1111</w:t>
                            </w:r>
                          </w:p>
                        </w:txbxContent>
                      </v:textbox>
                    </v:oval>
                  </w:pict>
                </mc:Fallback>
              </mc:AlternateContent>
            </w:r>
            <w:r>
              <w:rPr>
                <w:rFonts w:cs="Arial"/>
                <w:noProof/>
                <w:lang w:val="en-US" w:eastAsia="zh-TW"/>
              </w:rPr>
              <mc:AlternateContent>
                <mc:Choice Requires="wps">
                  <w:drawing>
                    <wp:anchor distT="0" distB="0" distL="114300" distR="114300" simplePos="0" relativeHeight="251660288" behindDoc="0" locked="0" layoutInCell="1" allowOverlap="1" wp14:anchorId="500BCEED" wp14:editId="700E4B29">
                      <wp:simplePos x="0" y="0"/>
                      <wp:positionH relativeFrom="column">
                        <wp:posOffset>-27305</wp:posOffset>
                      </wp:positionH>
                      <wp:positionV relativeFrom="paragraph">
                        <wp:posOffset>15875</wp:posOffset>
                      </wp:positionV>
                      <wp:extent cx="2000250" cy="2562225"/>
                      <wp:effectExtent l="0" t="0" r="19050" b="28575"/>
                      <wp:wrapNone/>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0" cy="2562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8F77FB"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25pt" to="155.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" strokecolor="#4a7ebb">
                      <o:lock v:ext="edit" shapetype="f"/>
                    </v:line>
                  </w:pict>
                </mc:Fallback>
              </mc:AlternateContent>
            </w:r>
          </w:p>
        </w:tc>
      </w:tr>
    </w:tbl>
    <w:p w:rsidR="00A42696" w:rsidRPr="00074822" w:rsidRDefault="00A42696" w:rsidP="00074822">
      <w:bookmarkStart w:id="0" w:name="_GoBack"/>
      <w:bookmarkEnd w:id="0"/>
    </w:p>
    <w:sectPr w:rsidR="00A42696" w:rsidRPr="00074822"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074822"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074822">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5"/>
  </w:num>
  <w:num w:numId="4">
    <w:abstractNumId w:val="12"/>
  </w:num>
  <w:num w:numId="5">
    <w:abstractNumId w:val="7"/>
  </w:num>
  <w:num w:numId="6">
    <w:abstractNumId w:val="10"/>
  </w:num>
  <w:num w:numId="7">
    <w:abstractNumId w:val="3"/>
  </w:num>
  <w:num w:numId="8">
    <w:abstractNumId w:val="1"/>
  </w:num>
  <w:num w:numId="9">
    <w:abstractNumId w:val="11"/>
  </w:num>
  <w:num w:numId="10">
    <w:abstractNumId w:val="6"/>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4822"/>
    <w:rsid w:val="00077A46"/>
    <w:rsid w:val="000A2105"/>
    <w:rsid w:val="001402B3"/>
    <w:rsid w:val="001771C0"/>
    <w:rsid w:val="001903B1"/>
    <w:rsid w:val="001C0DFE"/>
    <w:rsid w:val="001C0FE7"/>
    <w:rsid w:val="00277D46"/>
    <w:rsid w:val="002D4675"/>
    <w:rsid w:val="00325F22"/>
    <w:rsid w:val="0037369A"/>
    <w:rsid w:val="003A1388"/>
    <w:rsid w:val="00411BA7"/>
    <w:rsid w:val="0046446F"/>
    <w:rsid w:val="00510777"/>
    <w:rsid w:val="00510F6F"/>
    <w:rsid w:val="005313EA"/>
    <w:rsid w:val="00545B8C"/>
    <w:rsid w:val="00547CBE"/>
    <w:rsid w:val="00807CB5"/>
    <w:rsid w:val="008414E9"/>
    <w:rsid w:val="008A7927"/>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ac.org/index.php/methods-publications/pre-published-methods" TargetMode="External"/><Relationship Id="rId3" Type="http://schemas.openxmlformats.org/officeDocument/2006/relationships/settings" Target="settings.xml"/><Relationship Id="rId7" Type="http://schemas.openxmlformats.org/officeDocument/2006/relationships/hyperlink" Target="http://www.cipac.org/index.php/methods-publications/pre-published-metho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2018-01-23T10:57:00Z</dcterms:created>
  <dcterms:modified xsi:type="dcterms:W3CDTF">2018-01-23T10:57:00Z</dcterms:modified>
</cp:coreProperties>
</file>