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14" w:rsidRPr="00033804" w:rsidRDefault="000A3A61" w:rsidP="00991714">
      <w:pPr>
        <w:pStyle w:val="CoverTitle"/>
        <w:shd w:val="clear" w:color="auto" w:fill="auto"/>
        <w:rPr>
          <w:rFonts w:ascii="Calibri" w:hAnsi="Calibri"/>
          <w:color w:val="4F6228"/>
          <w:sz w:val="40"/>
          <w:szCs w:val="40"/>
        </w:rPr>
      </w:pPr>
      <w:r>
        <w:rPr>
          <w:noProof/>
          <w:sz w:val="80"/>
          <w:szCs w:val="80"/>
        </w:rPr>
        <w:drawing>
          <wp:inline distT="0" distB="0" distL="0" distR="0">
            <wp:extent cx="1028700" cy="1028700"/>
            <wp:effectExtent l="19050" t="0" r="0" b="0"/>
            <wp:docPr id="1" name="Picture 1" descr="FAO_blue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O_blue_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714" w:rsidRPr="00297E65" w:rsidRDefault="00363922" w:rsidP="00991714">
      <w:pPr>
        <w:pStyle w:val="CoverTitle"/>
        <w:shd w:val="clear" w:color="auto" w:fill="auto"/>
        <w:ind w:left="-284" w:right="-424"/>
        <w:rPr>
          <w:rFonts w:ascii="Calibri" w:hAnsi="Calibri"/>
          <w:color w:val="4F6228"/>
          <w:szCs w:val="56"/>
        </w:rPr>
      </w:pPr>
      <w:r w:rsidRPr="00363922">
        <w:rPr>
          <w:rFonts w:ascii="Calibri" w:hAnsi="Calibri"/>
          <w:color w:val="4F6228"/>
          <w:sz w:val="80"/>
          <w:szCs w:val="80"/>
        </w:rPr>
        <w:br/>
        <w:t>INTERGOVERNMENTAL GROUP ON TEA</w:t>
      </w:r>
      <w:r w:rsidRPr="00363922">
        <w:rPr>
          <w:rFonts w:ascii="Calibri" w:hAnsi="Calibri"/>
          <w:color w:val="4F6228"/>
          <w:sz w:val="80"/>
          <w:szCs w:val="80"/>
        </w:rPr>
        <w:br/>
      </w:r>
      <w:r w:rsidR="00991714" w:rsidRPr="00297E65">
        <w:rPr>
          <w:rFonts w:ascii="Calibri" w:hAnsi="Calibri"/>
          <w:color w:val="4F6228"/>
          <w:szCs w:val="56"/>
        </w:rPr>
        <w:t xml:space="preserve">INTERSESSIONAL MEETING </w:t>
      </w:r>
      <w:r w:rsidR="00991714" w:rsidRPr="00297E65">
        <w:rPr>
          <w:rFonts w:ascii="Calibri" w:hAnsi="Calibri"/>
          <w:color w:val="4F6228"/>
          <w:szCs w:val="56"/>
        </w:rPr>
        <w:br/>
        <w:t>Washington, DC, USA</w:t>
      </w:r>
      <w:r w:rsidR="00991714" w:rsidRPr="00297E65">
        <w:rPr>
          <w:rFonts w:ascii="Calibri" w:hAnsi="Calibri"/>
          <w:color w:val="4F6228"/>
          <w:szCs w:val="56"/>
        </w:rPr>
        <w:br/>
        <w:t>17-18 September 2012</w:t>
      </w:r>
    </w:p>
    <w:p w:rsidR="00011165" w:rsidRPr="00297E65" w:rsidRDefault="00991714" w:rsidP="00363922">
      <w:pPr>
        <w:pStyle w:val="CoverTitle"/>
        <w:shd w:val="clear" w:color="auto" w:fill="auto"/>
        <w:ind w:left="-284" w:right="-424"/>
        <w:rPr>
          <w:rFonts w:ascii="Calibri" w:hAnsi="Calibri"/>
        </w:rPr>
      </w:pPr>
      <w:r w:rsidRPr="00297E65">
        <w:rPr>
          <w:rFonts w:ascii="Calibri" w:hAnsi="Calibri"/>
          <w:color w:val="4F6228"/>
          <w:sz w:val="96"/>
          <w:szCs w:val="96"/>
        </w:rPr>
        <w:t>Provisional Agenda and Timetable</w:t>
      </w:r>
    </w:p>
    <w:p w:rsidR="00011165" w:rsidRPr="00297E65" w:rsidRDefault="00011165" w:rsidP="00011165">
      <w:pPr>
        <w:rPr>
          <w:rFonts w:ascii="Calibri" w:hAnsi="Calibri"/>
        </w:rPr>
      </w:pPr>
    </w:p>
    <w:p w:rsidR="00011165" w:rsidRPr="00297E65" w:rsidRDefault="00011165" w:rsidP="00011165">
      <w:pPr>
        <w:rPr>
          <w:rFonts w:ascii="Calibri" w:hAnsi="Calibri"/>
        </w:rPr>
      </w:pPr>
    </w:p>
    <w:p w:rsidR="00011165" w:rsidRPr="00297E65" w:rsidRDefault="00011165" w:rsidP="00011165">
      <w:pPr>
        <w:rPr>
          <w:rFonts w:ascii="Calibri" w:hAnsi="Calibri"/>
        </w:rPr>
      </w:pPr>
    </w:p>
    <w:p w:rsidR="00011165" w:rsidRPr="00297E65" w:rsidRDefault="00011165" w:rsidP="00011165">
      <w:pPr>
        <w:rPr>
          <w:rFonts w:ascii="Calibri" w:hAnsi="Calibri"/>
        </w:rPr>
      </w:pPr>
    </w:p>
    <w:p w:rsidR="00011165" w:rsidRPr="00297E65" w:rsidRDefault="00011165" w:rsidP="00011165">
      <w:pPr>
        <w:rPr>
          <w:rFonts w:ascii="Calibri" w:hAnsi="Calibri"/>
        </w:rPr>
      </w:pPr>
    </w:p>
    <w:p w:rsidR="00011165" w:rsidRPr="00297E65" w:rsidRDefault="00011165" w:rsidP="00011165">
      <w:pPr>
        <w:rPr>
          <w:rFonts w:ascii="Calibri" w:hAnsi="Calibri"/>
        </w:rPr>
      </w:pPr>
    </w:p>
    <w:p w:rsidR="00011165" w:rsidRPr="00297E65" w:rsidRDefault="00011165" w:rsidP="00011165">
      <w:pPr>
        <w:rPr>
          <w:rFonts w:ascii="Calibri" w:hAnsi="Calibri"/>
        </w:rPr>
        <w:sectPr w:rsidR="00011165" w:rsidRPr="00297E65" w:rsidSect="00011165">
          <w:headerReference w:type="default" r:id="rId9"/>
          <w:footerReference w:type="even" r:id="rId10"/>
          <w:headerReference w:type="first" r:id="rId11"/>
          <w:footerReference w:type="first" r:id="rId12"/>
          <w:pgSz w:w="12242" w:h="15842" w:code="1"/>
          <w:pgMar w:top="1240" w:right="1797" w:bottom="1582" w:left="1797" w:header="567" w:footer="283" w:gutter="0"/>
          <w:pgNumType w:fmt="lowerRoman" w:start="1"/>
          <w:cols w:space="720"/>
          <w:titlePg/>
          <w:docGrid w:linePitch="326"/>
        </w:sectPr>
      </w:pPr>
    </w:p>
    <w:p w:rsidR="00A942E8" w:rsidRPr="00297E65" w:rsidRDefault="00A942E8" w:rsidP="00A942E8">
      <w:pPr>
        <w:pStyle w:val="Heading1"/>
        <w:numPr>
          <w:ilvl w:val="0"/>
          <w:numId w:val="0"/>
        </w:numPr>
        <w:pBdr>
          <w:top w:val="single" w:sz="18" w:space="1" w:color="663300"/>
          <w:bottom w:val="single" w:sz="18" w:space="1" w:color="663300"/>
        </w:pBdr>
        <w:shd w:val="clear" w:color="auto" w:fill="FFFF99"/>
        <w:rPr>
          <w:rFonts w:ascii="Calibri" w:hAnsi="Calibri"/>
          <w:color w:val="663300"/>
          <w:sz w:val="32"/>
          <w:szCs w:val="32"/>
        </w:rPr>
      </w:pPr>
      <w:r w:rsidRPr="00297E65">
        <w:rPr>
          <w:rFonts w:ascii="Calibri" w:hAnsi="Calibri"/>
          <w:color w:val="663300"/>
          <w:sz w:val="32"/>
          <w:szCs w:val="32"/>
        </w:rPr>
        <w:lastRenderedPageBreak/>
        <w:t>Objectives</w:t>
      </w:r>
    </w:p>
    <w:p w:rsidR="003E40A1" w:rsidRDefault="003E40A1" w:rsidP="003E40A1">
      <w:pPr>
        <w:ind w:left="426" w:hanging="426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Working Group on Maximum Residue Levels (MRLs)</w:t>
      </w:r>
    </w:p>
    <w:p w:rsidR="003E40A1" w:rsidRDefault="003E40A1" w:rsidP="003E40A1">
      <w:pPr>
        <w:pStyle w:val="default0"/>
        <w:spacing w:after="120"/>
        <w:ind w:left="426" w:hanging="426"/>
        <w:rPr>
          <w:rFonts w:ascii="Calibri" w:hAnsi="Calibri" w:cs="Arial"/>
          <w:color w:val="000000"/>
          <w:sz w:val="22"/>
          <w:szCs w:val="22"/>
          <w:lang w:val="id-ID"/>
        </w:rPr>
      </w:pPr>
      <w:r>
        <w:rPr>
          <w:rFonts w:ascii="Symbol" w:eastAsia="Symbol" w:hAnsi="Symbol" w:cs="Symbol"/>
          <w:color w:val="000000"/>
          <w:sz w:val="22"/>
          <w:szCs w:val="22"/>
          <w:lang w:val="id-ID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  <w:lang w:val="id-ID"/>
        </w:rPr>
        <w:t> </w:t>
      </w:r>
      <w:r w:rsidR="00406DC5">
        <w:rPr>
          <w:rFonts w:ascii="Times New Roman" w:eastAsia="Symbol" w:hAnsi="Times New Roman" w:cs="Times New Roman"/>
          <w:color w:val="000000"/>
          <w:sz w:val="14"/>
          <w:szCs w:val="14"/>
        </w:rPr>
        <w:tab/>
      </w:r>
      <w:r>
        <w:rPr>
          <w:rFonts w:ascii="Calibri" w:hAnsi="Calibri" w:cs="Arial"/>
          <w:color w:val="000000"/>
          <w:sz w:val="22"/>
          <w:szCs w:val="22"/>
          <w:lang w:val="id-ID"/>
        </w:rPr>
        <w:t>Repor</w:t>
      </w:r>
      <w:r>
        <w:rPr>
          <w:rFonts w:ascii="Calibri" w:hAnsi="Calibri" w:cs="Arial"/>
          <w:color w:val="000000"/>
          <w:sz w:val="22"/>
          <w:szCs w:val="22"/>
        </w:rPr>
        <w:t xml:space="preserve">t, discuss and finalize the priority list of compounds in different countries and </w:t>
      </w:r>
      <w:r>
        <w:rPr>
          <w:rFonts w:ascii="Calibri" w:hAnsi="Calibri" w:cs="Arial"/>
          <w:color w:val="000000"/>
          <w:sz w:val="22"/>
          <w:szCs w:val="22"/>
          <w:lang w:val="id-ID"/>
        </w:rPr>
        <w:t xml:space="preserve">remove anomalies and duplication of work </w:t>
      </w:r>
    </w:p>
    <w:p w:rsidR="003E40A1" w:rsidRDefault="003E40A1" w:rsidP="003E40A1">
      <w:pPr>
        <w:pStyle w:val="default0"/>
        <w:ind w:left="426" w:hanging="426"/>
        <w:rPr>
          <w:rFonts w:ascii="Calibri" w:hAnsi="Calibri" w:cs="Arial"/>
          <w:color w:val="000000"/>
          <w:sz w:val="22"/>
          <w:szCs w:val="22"/>
          <w:lang w:val="id-ID"/>
        </w:rPr>
      </w:pPr>
      <w:r>
        <w:rPr>
          <w:rFonts w:ascii="Calibri" w:hAnsi="Calibri" w:cs="Arial"/>
          <w:b/>
          <w:color w:val="000000"/>
          <w:sz w:val="22"/>
          <w:szCs w:val="22"/>
        </w:rPr>
        <w:t>W</w:t>
      </w:r>
      <w:r>
        <w:rPr>
          <w:rFonts w:ascii="Calibri" w:hAnsi="Calibri" w:cs="Arial"/>
          <w:b/>
          <w:color w:val="000000"/>
          <w:sz w:val="22"/>
          <w:szCs w:val="22"/>
          <w:lang w:val="id-ID"/>
        </w:rPr>
        <w:t xml:space="preserve">orking </w:t>
      </w:r>
      <w:r>
        <w:rPr>
          <w:rFonts w:ascii="Calibri" w:hAnsi="Calibri" w:cs="Arial"/>
          <w:b/>
          <w:color w:val="000000"/>
          <w:sz w:val="22"/>
          <w:szCs w:val="22"/>
        </w:rPr>
        <w:t>G</w:t>
      </w:r>
      <w:r>
        <w:rPr>
          <w:rFonts w:ascii="Calibri" w:hAnsi="Calibri" w:cs="Arial"/>
          <w:b/>
          <w:color w:val="000000"/>
          <w:sz w:val="22"/>
          <w:szCs w:val="22"/>
          <w:lang w:val="id-ID"/>
        </w:rPr>
        <w:t>roup</w:t>
      </w:r>
      <w:r>
        <w:rPr>
          <w:rFonts w:ascii="Calibri" w:hAnsi="Calibri" w:cs="Arial"/>
          <w:b/>
          <w:bCs/>
          <w:color w:val="000000"/>
          <w:sz w:val="22"/>
          <w:szCs w:val="22"/>
          <w:lang w:val="id-ID"/>
        </w:rPr>
        <w:t xml:space="preserve"> on MRLS in Tea Brew </w:t>
      </w:r>
    </w:p>
    <w:p w:rsidR="003E40A1" w:rsidRDefault="003E40A1" w:rsidP="003E40A1">
      <w:pPr>
        <w:pStyle w:val="default0"/>
        <w:spacing w:after="120"/>
        <w:ind w:left="426" w:hanging="426"/>
        <w:rPr>
          <w:rFonts w:ascii="Calibri" w:hAnsi="Calibri" w:cs="Arial"/>
          <w:color w:val="000000"/>
          <w:sz w:val="22"/>
          <w:szCs w:val="22"/>
          <w:lang w:val="id-ID"/>
        </w:rPr>
      </w:pPr>
      <w:r>
        <w:rPr>
          <w:rFonts w:ascii="Symbol" w:eastAsia="Symbol" w:hAnsi="Symbol" w:cs="Symbol"/>
          <w:color w:val="000000"/>
          <w:sz w:val="22"/>
          <w:szCs w:val="22"/>
          <w:lang w:val="id-ID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  <w:lang w:val="id-ID"/>
        </w:rPr>
        <w:t> </w:t>
      </w:r>
      <w:r w:rsidR="00406DC5">
        <w:rPr>
          <w:rFonts w:ascii="Times New Roman" w:eastAsia="Symbol" w:hAnsi="Times New Roman" w:cs="Times New Roman"/>
          <w:color w:val="000000"/>
          <w:sz w:val="14"/>
          <w:szCs w:val="14"/>
        </w:rPr>
        <w:tab/>
      </w:r>
      <w:r>
        <w:rPr>
          <w:rFonts w:ascii="Calibri" w:hAnsi="Calibri" w:cs="Arial"/>
          <w:color w:val="000000"/>
          <w:sz w:val="22"/>
          <w:szCs w:val="22"/>
          <w:lang w:val="id-ID"/>
        </w:rPr>
        <w:t>Report on progress made with the</w:t>
      </w:r>
      <w:r w:rsidR="00406DC5">
        <w:rPr>
          <w:rFonts w:ascii="Calibri" w:hAnsi="Calibri" w:cs="Arial"/>
          <w:color w:val="000000"/>
          <w:sz w:val="22"/>
          <w:szCs w:val="22"/>
        </w:rPr>
        <w:t xml:space="preserve"> Codex </w:t>
      </w:r>
      <w:r>
        <w:rPr>
          <w:rFonts w:ascii="Calibri" w:hAnsi="Calibri" w:cs="Arial"/>
          <w:color w:val="000000"/>
          <w:sz w:val="22"/>
          <w:szCs w:val="22"/>
        </w:rPr>
        <w:t>Committee on Pesticide Residue (C</w:t>
      </w:r>
      <w:r>
        <w:rPr>
          <w:rFonts w:ascii="Calibri" w:hAnsi="Calibri" w:cs="Arial"/>
          <w:color w:val="000000"/>
          <w:sz w:val="22"/>
          <w:szCs w:val="22"/>
          <w:lang w:val="id-ID"/>
        </w:rPr>
        <w:t>CPR</w:t>
      </w:r>
      <w:r>
        <w:rPr>
          <w:rFonts w:ascii="Calibri" w:hAnsi="Calibri" w:cs="Arial"/>
          <w:color w:val="000000"/>
          <w:sz w:val="22"/>
          <w:szCs w:val="22"/>
        </w:rPr>
        <w:t xml:space="preserve">) regarding the use of </w:t>
      </w:r>
      <w:r>
        <w:rPr>
          <w:rFonts w:ascii="Calibri" w:hAnsi="Calibri" w:cs="Arial"/>
          <w:color w:val="000000"/>
          <w:sz w:val="22"/>
          <w:szCs w:val="22"/>
          <w:lang w:val="id-ID"/>
        </w:rPr>
        <w:t>the tea brew as an alternative to measuring MRLs</w:t>
      </w:r>
    </w:p>
    <w:p w:rsidR="003E40A1" w:rsidRDefault="003E40A1" w:rsidP="00406DC5">
      <w:pPr>
        <w:pStyle w:val="default0"/>
        <w:numPr>
          <w:ilvl w:val="0"/>
          <w:numId w:val="41"/>
        </w:numPr>
        <w:spacing w:after="120"/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Consider the draft action plan </w:t>
      </w:r>
      <w:r w:rsidR="00947AF7">
        <w:rPr>
          <w:rFonts w:ascii="Calibri" w:hAnsi="Calibri" w:cs="Arial"/>
          <w:color w:val="000000"/>
          <w:sz w:val="22"/>
          <w:szCs w:val="22"/>
        </w:rPr>
        <w:t xml:space="preserve">outlined </w:t>
      </w:r>
      <w:r>
        <w:rPr>
          <w:rFonts w:ascii="Calibri" w:hAnsi="Calibri" w:cs="Arial"/>
          <w:color w:val="000000"/>
          <w:sz w:val="22"/>
          <w:szCs w:val="22"/>
        </w:rPr>
        <w:t>in the discussion document, discuss the need to define the framework of a policy document required for CODEX and agree on the strategy to be adopted to include the tea brew in the dietary risk assessment for tea</w:t>
      </w:r>
    </w:p>
    <w:p w:rsidR="003E40A1" w:rsidRDefault="003E40A1" w:rsidP="003E40A1">
      <w:pPr>
        <w:pStyle w:val="default0"/>
        <w:ind w:left="426" w:hanging="426"/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b/>
          <w:color w:val="000000"/>
          <w:sz w:val="22"/>
          <w:szCs w:val="22"/>
        </w:rPr>
        <w:t>W</w:t>
      </w:r>
      <w:r>
        <w:rPr>
          <w:rFonts w:ascii="Calibri" w:hAnsi="Calibri" w:cs="Arial"/>
          <w:b/>
          <w:color w:val="000000"/>
          <w:sz w:val="22"/>
          <w:szCs w:val="22"/>
          <w:lang w:val="id-ID"/>
        </w:rPr>
        <w:t xml:space="preserve">orking </w:t>
      </w:r>
      <w:r>
        <w:rPr>
          <w:rFonts w:ascii="Calibri" w:hAnsi="Calibri" w:cs="Arial"/>
          <w:b/>
          <w:color w:val="000000"/>
          <w:sz w:val="22"/>
          <w:szCs w:val="22"/>
        </w:rPr>
        <w:t>G</w:t>
      </w:r>
      <w:r>
        <w:rPr>
          <w:rFonts w:ascii="Calibri" w:hAnsi="Calibri" w:cs="Arial"/>
          <w:b/>
          <w:color w:val="000000"/>
          <w:sz w:val="22"/>
          <w:szCs w:val="22"/>
          <w:lang w:val="id-ID"/>
        </w:rPr>
        <w:t>roup</w:t>
      </w:r>
      <w:r>
        <w:rPr>
          <w:rFonts w:ascii="Calibri" w:hAnsi="Calibri" w:cs="Arial"/>
          <w:b/>
          <w:bCs/>
          <w:sz w:val="22"/>
          <w:szCs w:val="22"/>
          <w:lang w:val="id-ID"/>
        </w:rPr>
        <w:t xml:space="preserve"> Tea Trade </w:t>
      </w:r>
      <w:r>
        <w:rPr>
          <w:rFonts w:ascii="Calibri" w:hAnsi="Calibri" w:cs="Arial"/>
          <w:b/>
          <w:bCs/>
          <w:sz w:val="22"/>
          <w:szCs w:val="22"/>
        </w:rPr>
        <w:t>a</w:t>
      </w:r>
      <w:r>
        <w:rPr>
          <w:rFonts w:ascii="Calibri" w:hAnsi="Calibri" w:cs="Arial"/>
          <w:b/>
          <w:bCs/>
          <w:sz w:val="22"/>
          <w:szCs w:val="22"/>
          <w:lang w:val="id-ID"/>
        </w:rPr>
        <w:t xml:space="preserve">nd Quality </w:t>
      </w:r>
    </w:p>
    <w:p w:rsidR="003E40A1" w:rsidRDefault="003E40A1" w:rsidP="00406DC5">
      <w:pPr>
        <w:pStyle w:val="ListParagraph"/>
        <w:numPr>
          <w:ilvl w:val="0"/>
          <w:numId w:val="41"/>
        </w:numPr>
        <w:adjustRightInd w:val="0"/>
        <w:spacing w:after="120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</w:rPr>
        <w:t>Review the status of compliance of ISO 3720, as a minimum quality standard, in member countries</w:t>
      </w:r>
    </w:p>
    <w:p w:rsidR="003E40A1" w:rsidRDefault="00406DC5" w:rsidP="00406DC5">
      <w:pPr>
        <w:pStyle w:val="ListParagraph"/>
        <w:numPr>
          <w:ilvl w:val="0"/>
          <w:numId w:val="41"/>
        </w:numPr>
        <w:adjustRightInd w:val="0"/>
        <w:spacing w:after="120"/>
        <w:rPr>
          <w:rFonts w:cs="Arial"/>
          <w:color w:val="000000"/>
        </w:rPr>
      </w:pPr>
      <w:r>
        <w:rPr>
          <w:rFonts w:cs="Arial"/>
          <w:color w:val="000000"/>
          <w:lang w:val="en-US"/>
        </w:rPr>
        <w:t>Develop</w:t>
      </w:r>
      <w:r w:rsidR="003E40A1">
        <w:rPr>
          <w:rFonts w:cs="Arial"/>
          <w:color w:val="000000"/>
        </w:rPr>
        <w:t xml:space="preserve"> a strategy to promote minimum quality and safety assurance of ISO 3720 parameters to the governments of consumer countries as well as to the tea trade and consumers</w:t>
      </w:r>
    </w:p>
    <w:p w:rsidR="003E40A1" w:rsidRDefault="003E40A1" w:rsidP="003E40A1">
      <w:pPr>
        <w:pStyle w:val="default0"/>
        <w:ind w:left="426" w:hanging="426"/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b/>
          <w:color w:val="000000"/>
          <w:sz w:val="22"/>
          <w:szCs w:val="22"/>
        </w:rPr>
        <w:t>W</w:t>
      </w:r>
      <w:r>
        <w:rPr>
          <w:rFonts w:ascii="Calibri" w:hAnsi="Calibri" w:cs="Arial"/>
          <w:b/>
          <w:color w:val="000000"/>
          <w:sz w:val="22"/>
          <w:szCs w:val="22"/>
          <w:lang w:val="id-ID"/>
        </w:rPr>
        <w:t xml:space="preserve">orking </w:t>
      </w:r>
      <w:r>
        <w:rPr>
          <w:rFonts w:ascii="Calibri" w:hAnsi="Calibri" w:cs="Arial"/>
          <w:b/>
          <w:color w:val="000000"/>
          <w:sz w:val="22"/>
          <w:szCs w:val="22"/>
        </w:rPr>
        <w:t>G</w:t>
      </w:r>
      <w:r>
        <w:rPr>
          <w:rFonts w:ascii="Calibri" w:hAnsi="Calibri" w:cs="Arial"/>
          <w:b/>
          <w:color w:val="000000"/>
          <w:sz w:val="22"/>
          <w:szCs w:val="22"/>
          <w:lang w:val="id-ID"/>
        </w:rPr>
        <w:t>roup</w:t>
      </w:r>
      <w:r>
        <w:rPr>
          <w:rFonts w:ascii="Calibri" w:hAnsi="Calibri" w:cs="Arial"/>
          <w:b/>
          <w:bCs/>
          <w:sz w:val="22"/>
          <w:szCs w:val="22"/>
          <w:lang w:val="id-ID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on Organic Tea </w:t>
      </w:r>
    </w:p>
    <w:p w:rsidR="003E40A1" w:rsidRDefault="003E40A1" w:rsidP="00406DC5">
      <w:pPr>
        <w:pStyle w:val="default0"/>
        <w:numPr>
          <w:ilvl w:val="0"/>
          <w:numId w:val="41"/>
        </w:numPr>
        <w:spacing w:after="120"/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sz w:val="22"/>
          <w:szCs w:val="22"/>
        </w:rPr>
        <w:t xml:space="preserve">Develop and agree on </w:t>
      </w:r>
      <w:r>
        <w:rPr>
          <w:rFonts w:ascii="Calibri" w:hAnsi="Calibri" w:cs="Arial"/>
          <w:sz w:val="22"/>
          <w:szCs w:val="22"/>
          <w:lang w:val="id-ID"/>
        </w:rPr>
        <w:t>technical requirements and the certification process for organic tea production</w:t>
      </w:r>
    </w:p>
    <w:p w:rsidR="003E40A1" w:rsidRDefault="003E40A1" w:rsidP="00406DC5">
      <w:pPr>
        <w:pStyle w:val="default0"/>
        <w:numPr>
          <w:ilvl w:val="0"/>
          <w:numId w:val="41"/>
        </w:numPr>
        <w:spacing w:after="120"/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sz w:val="22"/>
          <w:szCs w:val="22"/>
          <w:lang w:val="id-ID"/>
        </w:rPr>
        <w:t>Report on progress made towards considering organic tea as low energy input for financial gain through carbon trading and on joining the organic movement for sustainability</w:t>
      </w:r>
    </w:p>
    <w:p w:rsidR="003E40A1" w:rsidRDefault="003E40A1" w:rsidP="003E40A1">
      <w:pPr>
        <w:pStyle w:val="default0"/>
        <w:ind w:left="426" w:hanging="426"/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b/>
          <w:color w:val="000000"/>
          <w:sz w:val="22"/>
          <w:szCs w:val="22"/>
        </w:rPr>
        <w:t>W</w:t>
      </w:r>
      <w:r>
        <w:rPr>
          <w:rFonts w:ascii="Calibri" w:hAnsi="Calibri" w:cs="Arial"/>
          <w:b/>
          <w:color w:val="000000"/>
          <w:sz w:val="22"/>
          <w:szCs w:val="22"/>
          <w:lang w:val="id-ID"/>
        </w:rPr>
        <w:t xml:space="preserve">orking </w:t>
      </w:r>
      <w:r>
        <w:rPr>
          <w:rFonts w:ascii="Calibri" w:hAnsi="Calibri" w:cs="Arial"/>
          <w:b/>
          <w:color w:val="000000"/>
          <w:sz w:val="22"/>
          <w:szCs w:val="22"/>
        </w:rPr>
        <w:t>G</w:t>
      </w:r>
      <w:r>
        <w:rPr>
          <w:rFonts w:ascii="Calibri" w:hAnsi="Calibri" w:cs="Arial"/>
          <w:b/>
          <w:color w:val="000000"/>
          <w:sz w:val="22"/>
          <w:szCs w:val="22"/>
          <w:lang w:val="id-ID"/>
        </w:rPr>
        <w:t>roup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on Climate Change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3E40A1" w:rsidRDefault="003E40A1" w:rsidP="00406DC5">
      <w:pPr>
        <w:pStyle w:val="default0"/>
        <w:numPr>
          <w:ilvl w:val="0"/>
          <w:numId w:val="41"/>
        </w:num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Agree on the specification and </w:t>
      </w:r>
      <w:r>
        <w:rPr>
          <w:rFonts w:ascii="Calibri" w:hAnsi="Calibri" w:cs="Arial"/>
          <w:i/>
          <w:iCs/>
          <w:sz w:val="22"/>
          <w:szCs w:val="22"/>
          <w:lang w:val="en-GB"/>
        </w:rPr>
        <w:t>modus operandi</w:t>
      </w:r>
      <w:r>
        <w:rPr>
          <w:rFonts w:ascii="Calibri" w:hAnsi="Calibri" w:cs="Arial"/>
          <w:sz w:val="22"/>
          <w:szCs w:val="22"/>
          <w:lang w:val="en-GB"/>
        </w:rPr>
        <w:t xml:space="preserve"> of the coordination and function of the WG on Climate Change so that it can meet the deadlines established at the 20</w:t>
      </w:r>
      <w:r>
        <w:rPr>
          <w:rFonts w:ascii="Calibri" w:hAnsi="Calibri" w:cs="Arial"/>
          <w:sz w:val="22"/>
          <w:szCs w:val="22"/>
          <w:vertAlign w:val="superscript"/>
          <w:lang w:val="en-GB"/>
        </w:rPr>
        <w:t>th</w:t>
      </w:r>
      <w:r>
        <w:rPr>
          <w:rFonts w:ascii="Calibri" w:hAnsi="Calibri" w:cs="Arial"/>
          <w:sz w:val="22"/>
          <w:szCs w:val="22"/>
          <w:lang w:val="en-GB"/>
        </w:rPr>
        <w:t xml:space="preserve"> Session of the IGG on Tea</w:t>
      </w:r>
    </w:p>
    <w:p w:rsidR="003E40A1" w:rsidRDefault="003E40A1" w:rsidP="00406DC5">
      <w:pPr>
        <w:pStyle w:val="default0"/>
        <w:numPr>
          <w:ilvl w:val="0"/>
          <w:numId w:val="41"/>
        </w:num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Develop a plan of action</w:t>
      </w:r>
    </w:p>
    <w:p w:rsidR="003E40A1" w:rsidRDefault="003E40A1" w:rsidP="003E40A1">
      <w:pPr>
        <w:pStyle w:val="default0"/>
        <w:ind w:left="426" w:hanging="426"/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Working Group on Smallholders </w:t>
      </w:r>
    </w:p>
    <w:p w:rsidR="003E40A1" w:rsidRDefault="003E40A1" w:rsidP="00406DC5">
      <w:pPr>
        <w:pStyle w:val="default0"/>
        <w:numPr>
          <w:ilvl w:val="0"/>
          <w:numId w:val="41"/>
        </w:numPr>
        <w:spacing w:after="120"/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color w:val="000000"/>
          <w:sz w:val="22"/>
          <w:szCs w:val="22"/>
          <w:lang w:val="id-ID"/>
        </w:rPr>
        <w:t>Agree on the Terms of Reference of the Working Group on</w:t>
      </w:r>
      <w:r>
        <w:rPr>
          <w:rFonts w:ascii="Calibri" w:hAnsi="Calibri" w:cs="Arial"/>
          <w:sz w:val="22"/>
          <w:szCs w:val="22"/>
          <w:lang w:val="id-ID"/>
        </w:rPr>
        <w:t xml:space="preserve"> Smallholders</w:t>
      </w:r>
    </w:p>
    <w:p w:rsidR="003E40A1" w:rsidRDefault="003E40A1" w:rsidP="00406DC5">
      <w:pPr>
        <w:pStyle w:val="default0"/>
        <w:numPr>
          <w:ilvl w:val="0"/>
          <w:numId w:val="41"/>
        </w:numPr>
        <w:spacing w:after="120"/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sz w:val="22"/>
          <w:szCs w:val="22"/>
          <w:lang w:val="id-ID"/>
        </w:rPr>
        <w:t>Develop a plan of action</w:t>
      </w:r>
    </w:p>
    <w:p w:rsidR="003E40A1" w:rsidRDefault="003E40A1" w:rsidP="003E40A1">
      <w:pPr>
        <w:pStyle w:val="default0"/>
        <w:ind w:left="426" w:hanging="426"/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sz w:val="22"/>
          <w:szCs w:val="22"/>
          <w:lang w:val="id-ID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t>W</w:t>
      </w:r>
      <w:r>
        <w:rPr>
          <w:rFonts w:ascii="Calibri" w:hAnsi="Calibri" w:cs="Arial"/>
          <w:b/>
          <w:color w:val="000000"/>
          <w:sz w:val="22"/>
          <w:szCs w:val="22"/>
          <w:lang w:val="id-ID"/>
        </w:rPr>
        <w:t xml:space="preserve">orking </w:t>
      </w:r>
      <w:r>
        <w:rPr>
          <w:rFonts w:ascii="Calibri" w:hAnsi="Calibri" w:cs="Arial"/>
          <w:b/>
          <w:color w:val="000000"/>
          <w:sz w:val="22"/>
          <w:szCs w:val="22"/>
        </w:rPr>
        <w:t>G</w:t>
      </w:r>
      <w:r>
        <w:rPr>
          <w:rFonts w:ascii="Calibri" w:hAnsi="Calibri" w:cs="Arial"/>
          <w:b/>
          <w:color w:val="000000"/>
          <w:sz w:val="22"/>
          <w:szCs w:val="22"/>
          <w:lang w:val="id-ID"/>
        </w:rPr>
        <w:t>roup</w:t>
      </w:r>
      <w:r>
        <w:rPr>
          <w:rFonts w:ascii="Calibri" w:hAnsi="Calibri" w:cs="Arial"/>
          <w:b/>
          <w:bCs/>
          <w:sz w:val="22"/>
          <w:szCs w:val="22"/>
          <w:lang w:val="id-ID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on Futures Market </w:t>
      </w:r>
    </w:p>
    <w:p w:rsidR="003E40A1" w:rsidRDefault="003E40A1" w:rsidP="00406DC5">
      <w:pPr>
        <w:pStyle w:val="default0"/>
        <w:numPr>
          <w:ilvl w:val="0"/>
          <w:numId w:val="41"/>
        </w:numPr>
        <w:spacing w:after="120"/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color w:val="000000"/>
          <w:sz w:val="22"/>
          <w:szCs w:val="22"/>
          <w:lang w:val="id-ID"/>
        </w:rPr>
        <w:t>Agree on Terms of Reference of the Working Group on</w:t>
      </w:r>
      <w:r>
        <w:rPr>
          <w:rFonts w:ascii="Calibri" w:hAnsi="Calibri" w:cs="Arial"/>
          <w:sz w:val="22"/>
          <w:szCs w:val="22"/>
          <w:lang w:val="id-ID"/>
        </w:rPr>
        <w:t xml:space="preserve"> </w:t>
      </w:r>
      <w:r>
        <w:rPr>
          <w:rFonts w:ascii="Calibri" w:hAnsi="Calibri" w:cs="Arial"/>
          <w:sz w:val="22"/>
          <w:szCs w:val="22"/>
        </w:rPr>
        <w:t>Futures Market</w:t>
      </w:r>
    </w:p>
    <w:p w:rsidR="003E40A1" w:rsidRDefault="003E40A1" w:rsidP="00406DC5">
      <w:pPr>
        <w:pStyle w:val="ListParagraph"/>
        <w:numPr>
          <w:ilvl w:val="0"/>
          <w:numId w:val="41"/>
        </w:numPr>
        <w:adjustRightInd w:val="0"/>
        <w:spacing w:after="120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</w:rPr>
        <w:t>Develop a plan of action</w:t>
      </w:r>
    </w:p>
    <w:p w:rsidR="003E40A1" w:rsidRDefault="003E40A1" w:rsidP="003E40A1">
      <w:pPr>
        <w:pStyle w:val="default0"/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b/>
          <w:color w:val="000000"/>
          <w:sz w:val="22"/>
          <w:szCs w:val="22"/>
        </w:rPr>
        <w:t>New website of the IGG on Tea</w:t>
      </w:r>
    </w:p>
    <w:p w:rsidR="003E40A1" w:rsidRDefault="003E40A1" w:rsidP="00406DC5">
      <w:pPr>
        <w:pStyle w:val="ListParagraph"/>
        <w:numPr>
          <w:ilvl w:val="0"/>
          <w:numId w:val="41"/>
        </w:numPr>
        <w:adjustRightInd w:val="0"/>
        <w:spacing w:after="120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</w:rPr>
        <w:t>Agree on the mock up of the new website and provide a clear commitment to populate it</w:t>
      </w:r>
    </w:p>
    <w:p w:rsidR="003E40A1" w:rsidRDefault="003E40A1" w:rsidP="00802CF0">
      <w:pPr>
        <w:pStyle w:val="ListParagraph"/>
        <w:autoSpaceDE w:val="0"/>
        <w:autoSpaceDN w:val="0"/>
        <w:adjustRightInd w:val="0"/>
        <w:spacing w:after="120" w:line="240" w:lineRule="auto"/>
        <w:ind w:left="426"/>
        <w:contextualSpacing w:val="0"/>
        <w:jc w:val="center"/>
        <w:rPr>
          <w:rFonts w:cs="Arial"/>
          <w:sz w:val="24"/>
          <w:szCs w:val="24"/>
          <w:lang w:val="en-US"/>
        </w:rPr>
      </w:pPr>
    </w:p>
    <w:p w:rsidR="003E40A1" w:rsidRPr="003E40A1" w:rsidRDefault="003E40A1" w:rsidP="003E40A1"/>
    <w:p w:rsidR="003E40A1" w:rsidRPr="003E40A1" w:rsidRDefault="003E40A1" w:rsidP="003E40A1"/>
    <w:p w:rsidR="003E40A1" w:rsidRDefault="009F1B32" w:rsidP="003E40A1">
      <w:pPr>
        <w:pStyle w:val="ListParagraph"/>
        <w:tabs>
          <w:tab w:val="left" w:pos="1997"/>
        </w:tabs>
        <w:autoSpaceDE w:val="0"/>
        <w:autoSpaceDN w:val="0"/>
        <w:adjustRightInd w:val="0"/>
        <w:spacing w:after="120" w:line="240" w:lineRule="auto"/>
        <w:ind w:left="426"/>
        <w:contextualSpacing w:val="0"/>
      </w:pPr>
      <w:r>
        <w:rPr>
          <w:lang w:val="en-US"/>
        </w:rPr>
        <w:t xml:space="preserve"> </w:t>
      </w:r>
      <w:r w:rsidR="003E40A1">
        <w:tab/>
      </w:r>
    </w:p>
    <w:p w:rsidR="00A942E8" w:rsidRPr="00297E65" w:rsidRDefault="00802CF0" w:rsidP="00802CF0">
      <w:pPr>
        <w:pStyle w:val="ListParagraph"/>
        <w:autoSpaceDE w:val="0"/>
        <w:autoSpaceDN w:val="0"/>
        <w:adjustRightInd w:val="0"/>
        <w:spacing w:after="120" w:line="240" w:lineRule="auto"/>
        <w:ind w:left="426"/>
        <w:contextualSpacing w:val="0"/>
        <w:jc w:val="center"/>
        <w:rPr>
          <w:rFonts w:cs="Arial"/>
          <w:b/>
          <w:sz w:val="32"/>
          <w:szCs w:val="32"/>
        </w:rPr>
      </w:pPr>
      <w:r w:rsidRPr="003E40A1">
        <w:br w:type="page"/>
      </w:r>
      <w:r w:rsidR="00A942E8" w:rsidRPr="00297E65">
        <w:rPr>
          <w:rFonts w:cs="Arial"/>
          <w:b/>
          <w:color w:val="663300"/>
          <w:sz w:val="32"/>
          <w:szCs w:val="32"/>
        </w:rPr>
        <w:lastRenderedPageBreak/>
        <w:t>Monday, 17 September</w:t>
      </w:r>
    </w:p>
    <w:p w:rsidR="00A942E8" w:rsidRPr="00297E65" w:rsidRDefault="00A942E8" w:rsidP="00A942E8">
      <w:pPr>
        <w:pStyle w:val="Heading1"/>
        <w:keepNext w:val="0"/>
        <w:pageBreakBefore w:val="0"/>
        <w:widowControl w:val="0"/>
        <w:numPr>
          <w:ilvl w:val="0"/>
          <w:numId w:val="0"/>
        </w:numPr>
        <w:pBdr>
          <w:top w:val="single" w:sz="18" w:space="1" w:color="663300"/>
          <w:bottom w:val="single" w:sz="18" w:space="1" w:color="663300"/>
        </w:pBdr>
        <w:shd w:val="clear" w:color="auto" w:fill="FFFF99"/>
        <w:rPr>
          <w:rFonts w:ascii="Calibri" w:hAnsi="Calibri"/>
          <w:color w:val="FF0000"/>
          <w:sz w:val="32"/>
          <w:szCs w:val="32"/>
        </w:rPr>
      </w:pPr>
      <w:r w:rsidRPr="00297E65">
        <w:rPr>
          <w:rFonts w:ascii="Calibri" w:hAnsi="Calibri"/>
          <w:color w:val="663300"/>
          <w:sz w:val="32"/>
          <w:szCs w:val="32"/>
        </w:rPr>
        <w:t>Morning Session</w:t>
      </w:r>
      <w:r w:rsidR="00802CF0" w:rsidRPr="00297E65">
        <w:rPr>
          <w:rFonts w:ascii="Calibri" w:hAnsi="Calibri"/>
          <w:color w:val="663300"/>
          <w:sz w:val="32"/>
          <w:szCs w:val="32"/>
        </w:rPr>
        <w:t xml:space="preserve"> – Breakout sessions</w:t>
      </w:r>
    </w:p>
    <w:p w:rsidR="00C847B5" w:rsidRDefault="00C847B5" w:rsidP="00017ABF">
      <w:pPr>
        <w:tabs>
          <w:tab w:val="left" w:pos="709"/>
          <w:tab w:val="left" w:pos="3686"/>
        </w:tabs>
        <w:spacing w:before="120" w:after="120"/>
        <w:ind w:left="705" w:hanging="70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8:00</w:t>
      </w:r>
      <w:r>
        <w:rPr>
          <w:rFonts w:ascii="Calibri" w:hAnsi="Calibri" w:cs="Arial"/>
          <w:sz w:val="22"/>
          <w:szCs w:val="22"/>
        </w:rPr>
        <w:tab/>
        <w:t>Registration</w:t>
      </w:r>
    </w:p>
    <w:p w:rsidR="00A942E8" w:rsidRPr="00297E65" w:rsidRDefault="009B5487" w:rsidP="00017ABF">
      <w:pPr>
        <w:tabs>
          <w:tab w:val="left" w:pos="709"/>
          <w:tab w:val="left" w:pos="3686"/>
        </w:tabs>
        <w:spacing w:before="120" w:after="120"/>
        <w:ind w:left="705" w:hanging="705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9:00</w:t>
      </w:r>
      <w:r w:rsidRPr="00297E65">
        <w:rPr>
          <w:rFonts w:ascii="Calibri" w:hAnsi="Calibri" w:cs="Arial"/>
          <w:sz w:val="22"/>
          <w:szCs w:val="22"/>
        </w:rPr>
        <w:tab/>
        <w:t xml:space="preserve">Welcome and </w:t>
      </w:r>
      <w:r w:rsidR="00802CF0" w:rsidRPr="00297E65">
        <w:rPr>
          <w:rFonts w:ascii="Calibri" w:hAnsi="Calibri" w:cs="Arial"/>
          <w:sz w:val="22"/>
          <w:szCs w:val="22"/>
        </w:rPr>
        <w:t>opening:</w:t>
      </w:r>
      <w:r w:rsidR="00017ABF">
        <w:rPr>
          <w:rFonts w:ascii="Calibri" w:hAnsi="Calibri" w:cs="Arial"/>
          <w:sz w:val="22"/>
          <w:szCs w:val="22"/>
        </w:rPr>
        <w:t xml:space="preserve">  </w:t>
      </w:r>
      <w:r w:rsidR="00802CF0" w:rsidRPr="00297E65">
        <w:rPr>
          <w:rFonts w:ascii="Calibri" w:hAnsi="Calibri" w:cs="Arial"/>
          <w:sz w:val="22"/>
          <w:szCs w:val="22"/>
        </w:rPr>
        <w:t>Ms Florence Marie Rolle, Senior Liaison</w:t>
      </w:r>
      <w:r w:rsidR="00802CF0" w:rsidRPr="00297E65">
        <w:rPr>
          <w:rFonts w:ascii="Calibri" w:hAnsi="Calibri" w:cs="Arial"/>
          <w:sz w:val="22"/>
          <w:szCs w:val="22"/>
        </w:rPr>
        <w:tab/>
        <w:t>Officer, FAO Liaison Office for North</w:t>
      </w:r>
      <w:r w:rsidR="00297E65">
        <w:rPr>
          <w:rFonts w:ascii="Calibri" w:hAnsi="Calibri" w:cs="Arial"/>
          <w:sz w:val="22"/>
          <w:szCs w:val="22"/>
        </w:rPr>
        <w:t xml:space="preserve"> </w:t>
      </w:r>
      <w:r w:rsidR="00802CF0" w:rsidRPr="00297E65">
        <w:rPr>
          <w:rFonts w:ascii="Calibri" w:hAnsi="Calibri" w:cs="Arial"/>
          <w:sz w:val="22"/>
          <w:szCs w:val="22"/>
        </w:rPr>
        <w:t>America</w:t>
      </w:r>
    </w:p>
    <w:p w:rsidR="00A942E8" w:rsidRPr="00297E65" w:rsidRDefault="00A942E8" w:rsidP="00297E65">
      <w:pPr>
        <w:tabs>
          <w:tab w:val="left" w:pos="709"/>
          <w:tab w:val="left" w:pos="3686"/>
          <w:tab w:val="left" w:pos="5245"/>
        </w:tabs>
        <w:spacing w:after="120"/>
        <w:ind w:left="705" w:hanging="705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9:15</w:t>
      </w:r>
      <w:r w:rsidRPr="00297E65">
        <w:rPr>
          <w:rFonts w:ascii="Calibri" w:hAnsi="Calibri" w:cs="Arial"/>
          <w:sz w:val="22"/>
          <w:szCs w:val="22"/>
        </w:rPr>
        <w:tab/>
        <w:t>Appointment of a Chairperson</w:t>
      </w:r>
      <w:r w:rsidR="00017ABF">
        <w:rPr>
          <w:rFonts w:ascii="Calibri" w:hAnsi="Calibri" w:cs="Arial"/>
          <w:sz w:val="22"/>
          <w:szCs w:val="22"/>
        </w:rPr>
        <w:t xml:space="preserve">:  </w:t>
      </w:r>
      <w:r w:rsidR="00802CF0" w:rsidRPr="00297E65">
        <w:rPr>
          <w:rFonts w:ascii="Calibri" w:hAnsi="Calibri" w:cs="Arial"/>
          <w:sz w:val="22"/>
          <w:szCs w:val="22"/>
        </w:rPr>
        <w:t>Ms Sicily Kariuki</w:t>
      </w:r>
      <w:r w:rsidR="00B00FBB" w:rsidRPr="00297E65">
        <w:rPr>
          <w:rFonts w:ascii="Calibri" w:hAnsi="Calibri" w:cs="Arial"/>
          <w:sz w:val="22"/>
          <w:szCs w:val="22"/>
        </w:rPr>
        <w:t xml:space="preserve">, Second </w:t>
      </w:r>
      <w:r w:rsidR="00802CF0" w:rsidRPr="00297E65">
        <w:rPr>
          <w:rFonts w:ascii="Calibri" w:hAnsi="Calibri" w:cs="Arial"/>
          <w:sz w:val="22"/>
          <w:szCs w:val="22"/>
        </w:rPr>
        <w:t>Vice-Chairperson of the IGG on Tea</w:t>
      </w:r>
    </w:p>
    <w:p w:rsidR="00A942E8" w:rsidRPr="00297E65" w:rsidRDefault="00A942E8" w:rsidP="00802CF0">
      <w:pPr>
        <w:tabs>
          <w:tab w:val="left" w:pos="709"/>
          <w:tab w:val="left" w:pos="4253"/>
          <w:tab w:val="left" w:pos="5245"/>
        </w:tabs>
        <w:spacing w:after="120"/>
        <w:ind w:left="705" w:hanging="705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9:15</w:t>
      </w:r>
      <w:r w:rsidRPr="00297E65">
        <w:rPr>
          <w:rFonts w:ascii="Calibri" w:hAnsi="Calibri" w:cs="Arial"/>
          <w:sz w:val="22"/>
          <w:szCs w:val="22"/>
        </w:rPr>
        <w:tab/>
        <w:t>Meetings of the Working Groups</w:t>
      </w:r>
      <w:r w:rsidRPr="00297E65">
        <w:rPr>
          <w:rFonts w:ascii="Calibri" w:hAnsi="Calibri" w:cs="Arial"/>
          <w:sz w:val="22"/>
          <w:szCs w:val="22"/>
        </w:rPr>
        <w:br/>
        <w:t xml:space="preserve">Each Working Group will be assigned </w:t>
      </w:r>
      <w:r w:rsidR="00D12B1C">
        <w:rPr>
          <w:rFonts w:ascii="Calibri" w:hAnsi="Calibri" w:cs="Arial"/>
          <w:sz w:val="22"/>
          <w:szCs w:val="22"/>
        </w:rPr>
        <w:t xml:space="preserve">to </w:t>
      </w:r>
      <w:r w:rsidRPr="00297E65">
        <w:rPr>
          <w:rFonts w:ascii="Calibri" w:hAnsi="Calibri" w:cs="Arial"/>
          <w:sz w:val="22"/>
          <w:szCs w:val="22"/>
        </w:rPr>
        <w:t>an area in the meeting room where they can discuss their issues, work and action plans and terms of reference</w:t>
      </w:r>
      <w:r w:rsidR="006C3589" w:rsidRPr="00297E65">
        <w:rPr>
          <w:rFonts w:ascii="Calibri" w:hAnsi="Calibri" w:cs="Arial"/>
          <w:sz w:val="22"/>
          <w:szCs w:val="22"/>
        </w:rPr>
        <w:t xml:space="preserve">. </w:t>
      </w:r>
      <w:r w:rsidR="00D12B1C">
        <w:rPr>
          <w:rFonts w:ascii="Calibri" w:hAnsi="Calibri" w:cs="Arial"/>
          <w:sz w:val="22"/>
          <w:szCs w:val="22"/>
        </w:rPr>
        <w:t xml:space="preserve">The Chairperson of each Working Group will </w:t>
      </w:r>
      <w:r w:rsidR="009251A9" w:rsidRPr="00297E65">
        <w:rPr>
          <w:rFonts w:ascii="Calibri" w:hAnsi="Calibri" w:cs="Arial"/>
          <w:sz w:val="22"/>
          <w:szCs w:val="22"/>
        </w:rPr>
        <w:t xml:space="preserve">report </w:t>
      </w:r>
      <w:r w:rsidR="00D12B1C">
        <w:rPr>
          <w:rFonts w:ascii="Calibri" w:hAnsi="Calibri" w:cs="Arial"/>
          <w:sz w:val="22"/>
          <w:szCs w:val="22"/>
        </w:rPr>
        <w:t>to the plenary</w:t>
      </w:r>
      <w:r w:rsidR="00802CF0" w:rsidRPr="00297E65">
        <w:rPr>
          <w:rFonts w:ascii="Calibri" w:hAnsi="Calibri" w:cs="Arial"/>
          <w:sz w:val="22"/>
          <w:szCs w:val="22"/>
        </w:rPr>
        <w:t>.</w:t>
      </w:r>
    </w:p>
    <w:p w:rsidR="00A942E8" w:rsidRPr="00297E65" w:rsidRDefault="00A942E8" w:rsidP="00802CF0">
      <w:pPr>
        <w:tabs>
          <w:tab w:val="left" w:pos="709"/>
          <w:tab w:val="left" w:pos="4253"/>
          <w:tab w:val="left" w:pos="5245"/>
        </w:tabs>
        <w:spacing w:after="120"/>
        <w:ind w:left="705" w:hanging="705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10:30</w:t>
      </w:r>
      <w:r w:rsidRPr="00297E65">
        <w:rPr>
          <w:rFonts w:ascii="Calibri" w:hAnsi="Calibri" w:cs="Arial"/>
          <w:sz w:val="22"/>
          <w:szCs w:val="22"/>
        </w:rPr>
        <w:tab/>
        <w:t>Tea break</w:t>
      </w:r>
    </w:p>
    <w:p w:rsidR="00A942E8" w:rsidRPr="00297E65" w:rsidRDefault="00A942E8" w:rsidP="00802CF0">
      <w:pPr>
        <w:tabs>
          <w:tab w:val="left" w:pos="709"/>
          <w:tab w:val="left" w:pos="4253"/>
          <w:tab w:val="left" w:pos="5245"/>
        </w:tabs>
        <w:spacing w:after="120"/>
        <w:ind w:left="705" w:hanging="705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11:00</w:t>
      </w:r>
      <w:r w:rsidRPr="00297E65">
        <w:rPr>
          <w:rFonts w:ascii="Calibri" w:hAnsi="Calibri" w:cs="Arial"/>
          <w:sz w:val="22"/>
          <w:szCs w:val="22"/>
        </w:rPr>
        <w:tab/>
      </w:r>
      <w:r w:rsidR="006C3589" w:rsidRPr="00297E65">
        <w:rPr>
          <w:rFonts w:ascii="Calibri" w:hAnsi="Calibri" w:cs="Arial"/>
          <w:sz w:val="22"/>
          <w:szCs w:val="22"/>
        </w:rPr>
        <w:t>Meetings of the Working Groups (continued)</w:t>
      </w:r>
    </w:p>
    <w:p w:rsidR="009B5487" w:rsidRPr="00297E65" w:rsidRDefault="009B5487" w:rsidP="00802CF0">
      <w:pPr>
        <w:tabs>
          <w:tab w:val="left" w:pos="709"/>
          <w:tab w:val="left" w:pos="4253"/>
          <w:tab w:val="left" w:pos="5245"/>
        </w:tabs>
        <w:spacing w:after="120"/>
        <w:ind w:left="705" w:hanging="705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12:30</w:t>
      </w:r>
      <w:r w:rsidRPr="00297E65">
        <w:rPr>
          <w:rFonts w:ascii="Calibri" w:hAnsi="Calibri" w:cs="Arial"/>
          <w:sz w:val="22"/>
          <w:szCs w:val="22"/>
        </w:rPr>
        <w:tab/>
        <w:t>Lunch break</w:t>
      </w:r>
    </w:p>
    <w:p w:rsidR="00786B1C" w:rsidRPr="00297E65" w:rsidRDefault="00786B1C" w:rsidP="00786B1C">
      <w:pPr>
        <w:pStyle w:val="Heading1"/>
        <w:keepNext w:val="0"/>
        <w:pageBreakBefore w:val="0"/>
        <w:widowControl w:val="0"/>
        <w:numPr>
          <w:ilvl w:val="0"/>
          <w:numId w:val="0"/>
        </w:numPr>
        <w:pBdr>
          <w:top w:val="single" w:sz="18" w:space="1" w:color="663300"/>
          <w:bottom w:val="single" w:sz="18" w:space="1" w:color="663300"/>
        </w:pBdr>
        <w:shd w:val="clear" w:color="auto" w:fill="FFFF99"/>
        <w:rPr>
          <w:rFonts w:ascii="Calibri" w:hAnsi="Calibri"/>
          <w:color w:val="FF0000"/>
          <w:sz w:val="32"/>
          <w:szCs w:val="32"/>
        </w:rPr>
      </w:pPr>
      <w:r w:rsidRPr="00297E65">
        <w:rPr>
          <w:rFonts w:ascii="Calibri" w:hAnsi="Calibri"/>
          <w:color w:val="663300"/>
          <w:sz w:val="32"/>
          <w:szCs w:val="32"/>
        </w:rPr>
        <w:t>Afternoon Session</w:t>
      </w:r>
      <w:r w:rsidR="00802CF0" w:rsidRPr="00297E65">
        <w:rPr>
          <w:rFonts w:ascii="Calibri" w:hAnsi="Calibri"/>
          <w:color w:val="663300"/>
          <w:sz w:val="32"/>
          <w:szCs w:val="32"/>
        </w:rPr>
        <w:t xml:space="preserve"> – Breakout sessions</w:t>
      </w:r>
    </w:p>
    <w:p w:rsidR="006C3589" w:rsidRPr="00297E65" w:rsidRDefault="006C3589" w:rsidP="00A942E8">
      <w:pPr>
        <w:tabs>
          <w:tab w:val="left" w:pos="709"/>
          <w:tab w:val="left" w:pos="5245"/>
        </w:tabs>
        <w:spacing w:after="120"/>
        <w:ind w:left="705" w:hanging="705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14:00</w:t>
      </w:r>
      <w:r w:rsidRPr="00297E65">
        <w:rPr>
          <w:rFonts w:ascii="Calibri" w:hAnsi="Calibri" w:cs="Arial"/>
          <w:sz w:val="22"/>
          <w:szCs w:val="22"/>
        </w:rPr>
        <w:tab/>
      </w:r>
      <w:r w:rsidR="00D12B1C">
        <w:rPr>
          <w:rFonts w:ascii="Calibri" w:hAnsi="Calibri" w:cs="Arial"/>
          <w:sz w:val="22"/>
          <w:szCs w:val="22"/>
        </w:rPr>
        <w:t>Discussion on the issues and constraints encountered during the morning’s breakout sessions</w:t>
      </w:r>
    </w:p>
    <w:p w:rsidR="00E61071" w:rsidRDefault="00E61071" w:rsidP="00A942E8">
      <w:pPr>
        <w:tabs>
          <w:tab w:val="left" w:pos="709"/>
          <w:tab w:val="left" w:pos="5245"/>
        </w:tabs>
        <w:spacing w:after="120"/>
        <w:ind w:left="705" w:hanging="70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15:0</w:t>
      </w:r>
      <w:r w:rsidR="001E2004" w:rsidRPr="00297E65">
        <w:rPr>
          <w:rFonts w:ascii="Calibri" w:hAnsi="Calibri" w:cs="Arial"/>
          <w:sz w:val="22"/>
          <w:szCs w:val="22"/>
        </w:rPr>
        <w:t>0</w:t>
      </w:r>
      <w:r w:rsidR="001E2004" w:rsidRPr="00297E6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Tea break </w:t>
      </w:r>
    </w:p>
    <w:p w:rsidR="001E2004" w:rsidRPr="00297E65" w:rsidRDefault="00E61071" w:rsidP="00A942E8">
      <w:pPr>
        <w:tabs>
          <w:tab w:val="left" w:pos="709"/>
          <w:tab w:val="left" w:pos="5245"/>
        </w:tabs>
        <w:spacing w:after="120"/>
        <w:ind w:left="705" w:hanging="70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15:15</w:t>
      </w:r>
      <w:r>
        <w:rPr>
          <w:rFonts w:ascii="Calibri" w:hAnsi="Calibri" w:cs="Arial"/>
          <w:sz w:val="22"/>
          <w:szCs w:val="22"/>
        </w:rPr>
        <w:tab/>
      </w:r>
      <w:r w:rsidR="001E2004" w:rsidRPr="00297E65">
        <w:rPr>
          <w:rFonts w:ascii="Calibri" w:hAnsi="Calibri" w:cs="Arial"/>
          <w:sz w:val="22"/>
          <w:szCs w:val="22"/>
        </w:rPr>
        <w:t>Meetings of the Working Groups (continued)</w:t>
      </w:r>
    </w:p>
    <w:p w:rsidR="006C3589" w:rsidRPr="00297E65" w:rsidRDefault="00786B1C" w:rsidP="00A942E8">
      <w:pPr>
        <w:tabs>
          <w:tab w:val="left" w:pos="709"/>
          <w:tab w:val="left" w:pos="5245"/>
        </w:tabs>
        <w:spacing w:after="120"/>
        <w:ind w:left="705" w:hanging="705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16:45</w:t>
      </w:r>
      <w:r w:rsidRPr="00297E65">
        <w:rPr>
          <w:rFonts w:ascii="Calibri" w:hAnsi="Calibri" w:cs="Arial"/>
          <w:sz w:val="22"/>
          <w:szCs w:val="22"/>
        </w:rPr>
        <w:tab/>
      </w:r>
      <w:r w:rsidR="00D12B1C">
        <w:rPr>
          <w:rFonts w:ascii="Calibri" w:hAnsi="Calibri" w:cs="Arial"/>
          <w:sz w:val="22"/>
          <w:szCs w:val="22"/>
        </w:rPr>
        <w:t>Wrap up for the day</w:t>
      </w:r>
    </w:p>
    <w:p w:rsidR="00786B1C" w:rsidRDefault="00786B1C" w:rsidP="00A942E8">
      <w:pPr>
        <w:tabs>
          <w:tab w:val="left" w:pos="709"/>
          <w:tab w:val="left" w:pos="5245"/>
        </w:tabs>
        <w:spacing w:after="120"/>
        <w:ind w:left="705" w:hanging="705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17:00</w:t>
      </w:r>
      <w:r w:rsidRPr="00297E65">
        <w:rPr>
          <w:rFonts w:ascii="Calibri" w:hAnsi="Calibri" w:cs="Arial"/>
          <w:sz w:val="22"/>
          <w:szCs w:val="22"/>
        </w:rPr>
        <w:tab/>
        <w:t xml:space="preserve">End of </w:t>
      </w:r>
      <w:r w:rsidR="009B5487" w:rsidRPr="00297E65">
        <w:rPr>
          <w:rFonts w:ascii="Calibri" w:hAnsi="Calibri" w:cs="Arial"/>
          <w:sz w:val="22"/>
          <w:szCs w:val="22"/>
        </w:rPr>
        <w:t>session</w:t>
      </w:r>
    </w:p>
    <w:p w:rsidR="00D12B1C" w:rsidRPr="00297E65" w:rsidRDefault="00D12B1C" w:rsidP="00A942E8">
      <w:pPr>
        <w:tabs>
          <w:tab w:val="left" w:pos="709"/>
          <w:tab w:val="left" w:pos="5245"/>
        </w:tabs>
        <w:spacing w:after="120"/>
        <w:ind w:left="705" w:hanging="70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19:00</w:t>
      </w:r>
      <w:r>
        <w:rPr>
          <w:rFonts w:ascii="Calibri" w:hAnsi="Calibri" w:cs="Arial"/>
          <w:sz w:val="22"/>
          <w:szCs w:val="22"/>
        </w:rPr>
        <w:tab/>
      </w:r>
      <w:r w:rsidR="00796276">
        <w:rPr>
          <w:rFonts w:ascii="Calibri" w:hAnsi="Calibri" w:cs="Arial"/>
          <w:sz w:val="22"/>
          <w:szCs w:val="22"/>
        </w:rPr>
        <w:t>Reception</w:t>
      </w:r>
    </w:p>
    <w:p w:rsidR="009B5487" w:rsidRPr="00297E65" w:rsidRDefault="009B5487" w:rsidP="009B5487">
      <w:pPr>
        <w:spacing w:after="120"/>
        <w:jc w:val="center"/>
        <w:rPr>
          <w:rFonts w:ascii="Calibri" w:hAnsi="Calibri" w:cs="Arial"/>
          <w:b/>
          <w:sz w:val="32"/>
          <w:szCs w:val="32"/>
        </w:rPr>
      </w:pPr>
      <w:r w:rsidRPr="00297E65">
        <w:rPr>
          <w:rFonts w:ascii="Calibri" w:hAnsi="Calibri" w:cs="Arial"/>
          <w:b/>
          <w:color w:val="663300"/>
          <w:sz w:val="32"/>
          <w:szCs w:val="32"/>
        </w:rPr>
        <w:t>Tuesday, 18 September</w:t>
      </w:r>
    </w:p>
    <w:p w:rsidR="009B5487" w:rsidRPr="00297E65" w:rsidRDefault="009B5487" w:rsidP="009B5487">
      <w:pPr>
        <w:pStyle w:val="Heading1"/>
        <w:keepNext w:val="0"/>
        <w:pageBreakBefore w:val="0"/>
        <w:widowControl w:val="0"/>
        <w:numPr>
          <w:ilvl w:val="0"/>
          <w:numId w:val="0"/>
        </w:numPr>
        <w:pBdr>
          <w:top w:val="single" w:sz="18" w:space="1" w:color="663300"/>
          <w:bottom w:val="single" w:sz="18" w:space="1" w:color="663300"/>
        </w:pBdr>
        <w:shd w:val="clear" w:color="auto" w:fill="FFFF99"/>
        <w:rPr>
          <w:rFonts w:ascii="Calibri" w:hAnsi="Calibri"/>
          <w:color w:val="FF0000"/>
          <w:sz w:val="32"/>
          <w:szCs w:val="32"/>
        </w:rPr>
      </w:pPr>
      <w:r w:rsidRPr="00297E65">
        <w:rPr>
          <w:rFonts w:ascii="Calibri" w:hAnsi="Calibri"/>
          <w:color w:val="663300"/>
          <w:sz w:val="32"/>
          <w:szCs w:val="32"/>
        </w:rPr>
        <w:t>Morning Session</w:t>
      </w:r>
      <w:r w:rsidR="00802CF0" w:rsidRPr="00297E65">
        <w:rPr>
          <w:rFonts w:ascii="Calibri" w:hAnsi="Calibri"/>
          <w:color w:val="663300"/>
          <w:sz w:val="32"/>
          <w:szCs w:val="32"/>
        </w:rPr>
        <w:t xml:space="preserve"> – Plenary session</w:t>
      </w:r>
    </w:p>
    <w:p w:rsidR="009B5487" w:rsidRPr="00297E65" w:rsidRDefault="009B5487" w:rsidP="00017ABF">
      <w:pPr>
        <w:tabs>
          <w:tab w:val="left" w:pos="709"/>
          <w:tab w:val="left" w:pos="3686"/>
          <w:tab w:val="left" w:pos="4253"/>
          <w:tab w:val="left" w:pos="5245"/>
        </w:tabs>
        <w:spacing w:before="120" w:after="120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9:00</w:t>
      </w:r>
      <w:r w:rsidRPr="00297E65">
        <w:rPr>
          <w:rFonts w:ascii="Calibri" w:hAnsi="Calibri" w:cs="Arial"/>
          <w:sz w:val="22"/>
          <w:szCs w:val="22"/>
        </w:rPr>
        <w:tab/>
      </w:r>
      <w:r w:rsidR="001E2004" w:rsidRPr="00297E65">
        <w:rPr>
          <w:rFonts w:ascii="Calibri" w:hAnsi="Calibri" w:cs="Arial"/>
          <w:sz w:val="22"/>
          <w:szCs w:val="22"/>
        </w:rPr>
        <w:t>Chair address:</w:t>
      </w:r>
      <w:r w:rsidR="00017ABF">
        <w:rPr>
          <w:rFonts w:ascii="Calibri" w:hAnsi="Calibri" w:cs="Arial"/>
          <w:sz w:val="22"/>
          <w:szCs w:val="22"/>
        </w:rPr>
        <w:t xml:space="preserve">  Ms Janika Kuruppu, </w:t>
      </w:r>
      <w:r w:rsidR="001E2004" w:rsidRPr="00297E65">
        <w:rPr>
          <w:rFonts w:ascii="Calibri" w:hAnsi="Calibri" w:cs="Arial"/>
          <w:sz w:val="22"/>
          <w:szCs w:val="22"/>
        </w:rPr>
        <w:t>Chairperson of the IGG on Tea</w:t>
      </w:r>
    </w:p>
    <w:p w:rsidR="00BB6384" w:rsidRPr="00297E65" w:rsidRDefault="00BB6384" w:rsidP="001E2004">
      <w:pPr>
        <w:tabs>
          <w:tab w:val="left" w:pos="709"/>
          <w:tab w:val="left" w:pos="4253"/>
          <w:tab w:val="left" w:pos="5245"/>
        </w:tabs>
        <w:spacing w:after="120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9:15</w:t>
      </w:r>
      <w:r w:rsidR="009B5487" w:rsidRPr="00297E65">
        <w:rPr>
          <w:rFonts w:ascii="Calibri" w:hAnsi="Calibri" w:cs="Arial"/>
          <w:sz w:val="22"/>
          <w:szCs w:val="22"/>
        </w:rPr>
        <w:tab/>
      </w:r>
      <w:r w:rsidRPr="00297E65">
        <w:rPr>
          <w:rFonts w:ascii="Calibri" w:hAnsi="Calibri" w:cs="Arial"/>
          <w:sz w:val="22"/>
          <w:szCs w:val="22"/>
        </w:rPr>
        <w:t>Update on developments of the new IGG/Tea website</w:t>
      </w:r>
      <w:r w:rsidR="00094E05">
        <w:rPr>
          <w:rFonts w:ascii="Calibri" w:hAnsi="Calibri" w:cs="Arial"/>
          <w:sz w:val="22"/>
          <w:szCs w:val="22"/>
        </w:rPr>
        <w:t xml:space="preserve"> and p</w:t>
      </w:r>
      <w:r w:rsidRPr="00297E65">
        <w:rPr>
          <w:rFonts w:ascii="Calibri" w:hAnsi="Calibri" w:cs="Arial"/>
          <w:sz w:val="22"/>
          <w:szCs w:val="22"/>
        </w:rPr>
        <w:t xml:space="preserve">lenary discussion and </w:t>
      </w:r>
      <w:r w:rsidR="00094E05">
        <w:rPr>
          <w:rFonts w:ascii="Calibri" w:hAnsi="Calibri" w:cs="Arial"/>
          <w:sz w:val="22"/>
          <w:szCs w:val="22"/>
        </w:rPr>
        <w:tab/>
      </w:r>
      <w:r w:rsidRPr="00297E65">
        <w:rPr>
          <w:rFonts w:ascii="Calibri" w:hAnsi="Calibri" w:cs="Arial"/>
          <w:sz w:val="22"/>
          <w:szCs w:val="22"/>
        </w:rPr>
        <w:t xml:space="preserve">commitment to populate the </w:t>
      </w:r>
      <w:r w:rsidR="00D12B1C">
        <w:rPr>
          <w:rFonts w:ascii="Calibri" w:hAnsi="Calibri" w:cs="Arial"/>
          <w:sz w:val="22"/>
          <w:szCs w:val="22"/>
        </w:rPr>
        <w:t>new web</w:t>
      </w:r>
      <w:r w:rsidRPr="00297E65">
        <w:rPr>
          <w:rFonts w:ascii="Calibri" w:hAnsi="Calibri" w:cs="Arial"/>
          <w:sz w:val="22"/>
          <w:szCs w:val="22"/>
        </w:rPr>
        <w:t>site</w:t>
      </w:r>
    </w:p>
    <w:p w:rsidR="009B5487" w:rsidRPr="00297E65" w:rsidRDefault="00094E05" w:rsidP="001E2004">
      <w:pPr>
        <w:tabs>
          <w:tab w:val="left" w:pos="709"/>
          <w:tab w:val="left" w:pos="4253"/>
          <w:tab w:val="left" w:pos="5245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9:30</w:t>
      </w:r>
      <w:r w:rsidR="00BB6384" w:rsidRPr="00297E65">
        <w:rPr>
          <w:rFonts w:ascii="Calibri" w:hAnsi="Calibri" w:cs="Arial"/>
          <w:sz w:val="22"/>
          <w:szCs w:val="22"/>
        </w:rPr>
        <w:tab/>
      </w:r>
      <w:r w:rsidR="009B5487" w:rsidRPr="00297E65">
        <w:rPr>
          <w:rFonts w:ascii="Calibri" w:hAnsi="Calibri" w:cs="Arial"/>
          <w:sz w:val="22"/>
          <w:szCs w:val="22"/>
        </w:rPr>
        <w:t>Report of the Working Group on MRLs</w:t>
      </w:r>
    </w:p>
    <w:p w:rsidR="001E2004" w:rsidRPr="00297E65" w:rsidRDefault="00094E05" w:rsidP="001E2004">
      <w:pPr>
        <w:tabs>
          <w:tab w:val="left" w:pos="709"/>
          <w:tab w:val="left" w:pos="4253"/>
          <w:tab w:val="left" w:pos="5245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9:45</w:t>
      </w:r>
      <w:r w:rsidR="001E2004" w:rsidRPr="00297E65">
        <w:rPr>
          <w:rFonts w:ascii="Calibri" w:hAnsi="Calibri" w:cs="Arial"/>
          <w:sz w:val="22"/>
          <w:szCs w:val="22"/>
        </w:rPr>
        <w:tab/>
      </w:r>
      <w:r w:rsidR="00D12B1C">
        <w:rPr>
          <w:rFonts w:ascii="Calibri" w:hAnsi="Calibri" w:cs="Arial"/>
          <w:sz w:val="22"/>
          <w:szCs w:val="22"/>
        </w:rPr>
        <w:t xml:space="preserve">Plenary discussion and finalization of the </w:t>
      </w:r>
      <w:r w:rsidR="001E2004" w:rsidRPr="00297E65">
        <w:rPr>
          <w:rFonts w:ascii="Calibri" w:hAnsi="Calibri" w:cs="Arial"/>
          <w:sz w:val="22"/>
          <w:szCs w:val="22"/>
        </w:rPr>
        <w:t xml:space="preserve">priority list of compounds  </w:t>
      </w:r>
    </w:p>
    <w:p w:rsidR="00094E05" w:rsidRPr="00297E65" w:rsidRDefault="00094E05" w:rsidP="00094E05">
      <w:pPr>
        <w:tabs>
          <w:tab w:val="left" w:pos="709"/>
          <w:tab w:val="left" w:pos="4253"/>
          <w:tab w:val="left" w:pos="5245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10:15</w:t>
      </w:r>
      <w:r w:rsidRPr="00297E65">
        <w:rPr>
          <w:rFonts w:ascii="Calibri" w:hAnsi="Calibri" w:cs="Arial"/>
          <w:sz w:val="22"/>
          <w:szCs w:val="22"/>
        </w:rPr>
        <w:tab/>
        <w:t>Tea break</w:t>
      </w:r>
    </w:p>
    <w:p w:rsidR="001E2004" w:rsidRPr="00297E65" w:rsidRDefault="00094E05" w:rsidP="001E2004">
      <w:pPr>
        <w:tabs>
          <w:tab w:val="left" w:pos="709"/>
          <w:tab w:val="left" w:pos="4253"/>
          <w:tab w:val="left" w:pos="5245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10:30</w:t>
      </w:r>
      <w:r w:rsidR="009B5487" w:rsidRPr="00297E65">
        <w:rPr>
          <w:rFonts w:ascii="Calibri" w:hAnsi="Calibri" w:cs="Arial"/>
          <w:sz w:val="22"/>
          <w:szCs w:val="22"/>
        </w:rPr>
        <w:tab/>
        <w:t>Report of the Working Group on MRLs in Brew</w:t>
      </w:r>
    </w:p>
    <w:p w:rsidR="001E2004" w:rsidRDefault="00094E05" w:rsidP="00D12B1C">
      <w:pPr>
        <w:spacing w:after="120"/>
        <w:ind w:left="709" w:hanging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10:45</w:t>
      </w:r>
      <w:r w:rsidR="001E2004" w:rsidRPr="00297E65">
        <w:rPr>
          <w:rFonts w:ascii="Calibri" w:hAnsi="Calibri" w:cs="Arial"/>
          <w:sz w:val="22"/>
          <w:szCs w:val="22"/>
        </w:rPr>
        <w:tab/>
        <w:t>Plenary discussion and adoption of the strategy to include tea brew in the dietary risk assessment for tea</w:t>
      </w:r>
    </w:p>
    <w:p w:rsidR="00094E05" w:rsidRPr="00297E65" w:rsidRDefault="00094E05" w:rsidP="00D12B1C">
      <w:pPr>
        <w:spacing w:after="120"/>
        <w:ind w:left="709" w:hanging="709"/>
        <w:rPr>
          <w:rFonts w:ascii="Calibri" w:hAnsi="Calibri" w:cs="Arial"/>
          <w:sz w:val="22"/>
          <w:szCs w:val="22"/>
        </w:rPr>
      </w:pPr>
    </w:p>
    <w:p w:rsidR="00297E65" w:rsidRPr="00297E65" w:rsidRDefault="00297E65" w:rsidP="00297E65">
      <w:pPr>
        <w:pStyle w:val="Heading1"/>
        <w:keepNext w:val="0"/>
        <w:pageBreakBefore w:val="0"/>
        <w:widowControl w:val="0"/>
        <w:numPr>
          <w:ilvl w:val="0"/>
          <w:numId w:val="0"/>
        </w:numPr>
        <w:pBdr>
          <w:top w:val="single" w:sz="18" w:space="1" w:color="663300"/>
          <w:bottom w:val="single" w:sz="18" w:space="1" w:color="663300"/>
        </w:pBdr>
        <w:shd w:val="clear" w:color="auto" w:fill="FFFF99"/>
        <w:rPr>
          <w:rFonts w:ascii="Calibri" w:hAnsi="Calibri"/>
          <w:color w:val="FF0000"/>
          <w:sz w:val="32"/>
          <w:szCs w:val="32"/>
        </w:rPr>
      </w:pPr>
      <w:r w:rsidRPr="00297E65">
        <w:rPr>
          <w:rFonts w:ascii="Calibri" w:hAnsi="Calibri"/>
          <w:color w:val="663300"/>
          <w:sz w:val="32"/>
          <w:szCs w:val="32"/>
        </w:rPr>
        <w:lastRenderedPageBreak/>
        <w:t>Morning Session – Plenary session</w:t>
      </w:r>
      <w:r>
        <w:rPr>
          <w:rFonts w:ascii="Calibri" w:hAnsi="Calibri"/>
          <w:color w:val="663300"/>
          <w:sz w:val="32"/>
          <w:szCs w:val="32"/>
        </w:rPr>
        <w:t xml:space="preserve"> (cont’d)</w:t>
      </w:r>
    </w:p>
    <w:p w:rsidR="00C847B5" w:rsidRDefault="00094E05" w:rsidP="00C847B5">
      <w:pPr>
        <w:tabs>
          <w:tab w:val="left" w:pos="709"/>
          <w:tab w:val="left" w:pos="4253"/>
          <w:tab w:val="left" w:pos="5245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11:15</w:t>
      </w:r>
      <w:r w:rsidR="00C847B5" w:rsidRPr="00297E65">
        <w:rPr>
          <w:rFonts w:ascii="Calibri" w:hAnsi="Calibri" w:cs="Arial"/>
          <w:sz w:val="22"/>
          <w:szCs w:val="22"/>
        </w:rPr>
        <w:tab/>
        <w:t>Report of the Working Group on Tea Trade and Quality</w:t>
      </w:r>
    </w:p>
    <w:p w:rsidR="001E2004" w:rsidRPr="00297E65" w:rsidRDefault="00094E05" w:rsidP="00297E65">
      <w:pPr>
        <w:tabs>
          <w:tab w:val="left" w:pos="709"/>
          <w:tab w:val="left" w:pos="4253"/>
          <w:tab w:val="left" w:pos="5245"/>
        </w:tabs>
        <w:spacing w:after="120"/>
        <w:ind w:left="709" w:hanging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11:30</w:t>
      </w:r>
      <w:r w:rsidR="001E2004" w:rsidRPr="00297E65">
        <w:rPr>
          <w:rFonts w:ascii="Calibri" w:hAnsi="Calibri" w:cs="Arial"/>
          <w:sz w:val="22"/>
          <w:szCs w:val="22"/>
        </w:rPr>
        <w:tab/>
        <w:t>Plenary discussion and adoption of a strat</w:t>
      </w:r>
      <w:r w:rsidR="00297E65">
        <w:rPr>
          <w:rFonts w:ascii="Calibri" w:hAnsi="Calibri" w:cs="Arial"/>
          <w:sz w:val="22"/>
          <w:szCs w:val="22"/>
        </w:rPr>
        <w:t xml:space="preserve">egy to promote minimum quality </w:t>
      </w:r>
      <w:r w:rsidR="001E2004" w:rsidRPr="00297E65">
        <w:rPr>
          <w:rFonts w:ascii="Calibri" w:hAnsi="Calibri" w:cs="Arial"/>
          <w:sz w:val="22"/>
          <w:szCs w:val="22"/>
        </w:rPr>
        <w:t>and safety assurance of ISO 3720 parameters to the governments of consumer countries as well as to the tea trade and consumers</w:t>
      </w:r>
    </w:p>
    <w:p w:rsidR="00D95AFA" w:rsidRPr="00297E65" w:rsidRDefault="00094E05" w:rsidP="001E2004">
      <w:pPr>
        <w:tabs>
          <w:tab w:val="left" w:pos="709"/>
          <w:tab w:val="left" w:pos="4253"/>
          <w:tab w:val="left" w:pos="5245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12:00</w:t>
      </w:r>
      <w:r w:rsidR="00D95AFA" w:rsidRPr="00297E65">
        <w:rPr>
          <w:rFonts w:ascii="Calibri" w:hAnsi="Calibri" w:cs="Arial"/>
          <w:sz w:val="22"/>
          <w:szCs w:val="22"/>
        </w:rPr>
        <w:tab/>
        <w:t>Wrap up of morning session</w:t>
      </w:r>
    </w:p>
    <w:p w:rsidR="009B5487" w:rsidRPr="00297E65" w:rsidRDefault="00B00FBB" w:rsidP="001E2004">
      <w:pPr>
        <w:tabs>
          <w:tab w:val="left" w:pos="709"/>
          <w:tab w:val="left" w:pos="4253"/>
          <w:tab w:val="left" w:pos="5245"/>
        </w:tabs>
        <w:spacing w:after="120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12:30</w:t>
      </w:r>
      <w:r w:rsidRPr="00297E65">
        <w:rPr>
          <w:rFonts w:ascii="Calibri" w:hAnsi="Calibri" w:cs="Arial"/>
          <w:sz w:val="22"/>
          <w:szCs w:val="22"/>
        </w:rPr>
        <w:tab/>
      </w:r>
      <w:r w:rsidR="009B5487" w:rsidRPr="00297E65">
        <w:rPr>
          <w:rFonts w:ascii="Calibri" w:hAnsi="Calibri" w:cs="Arial"/>
          <w:sz w:val="22"/>
          <w:szCs w:val="22"/>
        </w:rPr>
        <w:t>Lunch</w:t>
      </w:r>
    </w:p>
    <w:p w:rsidR="009B5487" w:rsidRPr="00297E65" w:rsidRDefault="009B5487" w:rsidP="009B5487">
      <w:pPr>
        <w:pStyle w:val="Heading1"/>
        <w:keepNext w:val="0"/>
        <w:pageBreakBefore w:val="0"/>
        <w:widowControl w:val="0"/>
        <w:numPr>
          <w:ilvl w:val="0"/>
          <w:numId w:val="0"/>
        </w:numPr>
        <w:pBdr>
          <w:top w:val="single" w:sz="18" w:space="1" w:color="663300"/>
          <w:bottom w:val="single" w:sz="18" w:space="1" w:color="663300"/>
        </w:pBdr>
        <w:shd w:val="clear" w:color="auto" w:fill="FFFF99"/>
        <w:rPr>
          <w:rFonts w:ascii="Calibri" w:hAnsi="Calibri"/>
          <w:color w:val="FF0000"/>
          <w:sz w:val="32"/>
          <w:szCs w:val="32"/>
        </w:rPr>
      </w:pPr>
      <w:r w:rsidRPr="00297E65">
        <w:rPr>
          <w:rFonts w:ascii="Calibri" w:hAnsi="Calibri"/>
          <w:color w:val="663300"/>
          <w:sz w:val="32"/>
          <w:szCs w:val="32"/>
        </w:rPr>
        <w:t>Afternoon Session</w:t>
      </w:r>
      <w:r w:rsidR="00802CF0" w:rsidRPr="00297E65">
        <w:rPr>
          <w:rFonts w:ascii="Calibri" w:hAnsi="Calibri"/>
          <w:color w:val="663300"/>
          <w:sz w:val="32"/>
          <w:szCs w:val="32"/>
        </w:rPr>
        <w:t xml:space="preserve"> – Plenary session</w:t>
      </w:r>
    </w:p>
    <w:p w:rsidR="009B5487" w:rsidRPr="00297E65" w:rsidRDefault="009B5487" w:rsidP="00297E65">
      <w:pPr>
        <w:tabs>
          <w:tab w:val="left" w:pos="709"/>
          <w:tab w:val="left" w:pos="5245"/>
        </w:tabs>
        <w:spacing w:before="120" w:after="120"/>
        <w:ind w:left="709" w:hanging="709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14:00</w:t>
      </w:r>
      <w:r w:rsidRPr="00297E65">
        <w:rPr>
          <w:rFonts w:ascii="Calibri" w:hAnsi="Calibri" w:cs="Arial"/>
          <w:sz w:val="22"/>
          <w:szCs w:val="22"/>
        </w:rPr>
        <w:tab/>
        <w:t>Report of the Working Group on Organic</w:t>
      </w:r>
      <w:r w:rsidR="001E2004" w:rsidRPr="00297E65">
        <w:rPr>
          <w:rFonts w:ascii="Calibri" w:hAnsi="Calibri" w:cs="Arial"/>
          <w:sz w:val="22"/>
          <w:szCs w:val="22"/>
        </w:rPr>
        <w:t xml:space="preserve"> Tea</w:t>
      </w:r>
    </w:p>
    <w:p w:rsidR="001E2004" w:rsidRPr="00297E65" w:rsidRDefault="001E2004" w:rsidP="00297E65">
      <w:pPr>
        <w:tabs>
          <w:tab w:val="left" w:pos="709"/>
          <w:tab w:val="left" w:pos="5245"/>
        </w:tabs>
        <w:spacing w:before="120" w:after="120"/>
        <w:ind w:left="709" w:hanging="709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14:15</w:t>
      </w:r>
      <w:r w:rsidRPr="00297E65">
        <w:rPr>
          <w:rFonts w:ascii="Calibri" w:hAnsi="Calibri" w:cs="Arial"/>
          <w:sz w:val="22"/>
          <w:szCs w:val="22"/>
        </w:rPr>
        <w:tab/>
        <w:t xml:space="preserve">Plenary discussion and agree on technical requirements </w:t>
      </w:r>
      <w:r w:rsidR="00B00FBB" w:rsidRPr="00297E65">
        <w:rPr>
          <w:rFonts w:ascii="Calibri" w:hAnsi="Calibri" w:cs="Arial"/>
          <w:sz w:val="22"/>
          <w:szCs w:val="22"/>
        </w:rPr>
        <w:t>and the certification process for organic tea production</w:t>
      </w:r>
    </w:p>
    <w:p w:rsidR="009B5487" w:rsidRPr="00297E65" w:rsidRDefault="00B00FBB" w:rsidP="00297E65">
      <w:pPr>
        <w:tabs>
          <w:tab w:val="left" w:pos="709"/>
          <w:tab w:val="left" w:pos="5245"/>
        </w:tabs>
        <w:spacing w:after="120"/>
        <w:ind w:left="709" w:hanging="709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14:45</w:t>
      </w:r>
      <w:r w:rsidR="009B5487" w:rsidRPr="00297E65">
        <w:rPr>
          <w:rFonts w:ascii="Calibri" w:hAnsi="Calibri" w:cs="Arial"/>
          <w:sz w:val="22"/>
          <w:szCs w:val="22"/>
        </w:rPr>
        <w:tab/>
        <w:t>Report of the Working Group on Climate Change</w:t>
      </w:r>
    </w:p>
    <w:p w:rsidR="00B00FBB" w:rsidRPr="00297E65" w:rsidRDefault="00B00FBB" w:rsidP="00297E65">
      <w:pPr>
        <w:tabs>
          <w:tab w:val="left" w:pos="709"/>
          <w:tab w:val="left" w:pos="5245"/>
        </w:tabs>
        <w:spacing w:after="120"/>
        <w:ind w:left="709" w:hanging="709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15:00</w:t>
      </w:r>
      <w:r w:rsidRPr="00297E65">
        <w:rPr>
          <w:rFonts w:ascii="Calibri" w:hAnsi="Calibri" w:cs="Arial"/>
          <w:sz w:val="22"/>
          <w:szCs w:val="22"/>
        </w:rPr>
        <w:tab/>
        <w:t xml:space="preserve">Plenary discussion and adoption of the WG’s </w:t>
      </w:r>
      <w:r w:rsidRPr="00297E65">
        <w:rPr>
          <w:rFonts w:ascii="Calibri" w:hAnsi="Calibri" w:cs="Arial"/>
          <w:i/>
          <w:iCs/>
          <w:sz w:val="22"/>
          <w:szCs w:val="22"/>
          <w:lang w:val="en-GB"/>
        </w:rPr>
        <w:t>modus operandi</w:t>
      </w:r>
      <w:r w:rsidRPr="00297E65">
        <w:rPr>
          <w:rFonts w:ascii="Calibri" w:hAnsi="Calibri" w:cs="Arial"/>
          <w:iCs/>
          <w:sz w:val="22"/>
          <w:szCs w:val="22"/>
          <w:lang w:val="en-GB"/>
        </w:rPr>
        <w:t xml:space="preserve"> and associated plan of action</w:t>
      </w:r>
    </w:p>
    <w:p w:rsidR="009B5487" w:rsidRPr="00297E65" w:rsidRDefault="00B00FBB" w:rsidP="00297E65">
      <w:pPr>
        <w:tabs>
          <w:tab w:val="left" w:pos="709"/>
          <w:tab w:val="left" w:pos="5245"/>
        </w:tabs>
        <w:spacing w:after="120"/>
        <w:ind w:left="709" w:hanging="709"/>
        <w:rPr>
          <w:rFonts w:ascii="Calibri" w:hAnsi="Calibri" w:cs="Arial"/>
          <w:sz w:val="22"/>
          <w:szCs w:val="22"/>
        </w:rPr>
      </w:pPr>
      <w:r w:rsidRPr="00297E65">
        <w:rPr>
          <w:rFonts w:ascii="Calibri" w:hAnsi="Calibri" w:cs="Arial"/>
          <w:sz w:val="22"/>
          <w:szCs w:val="22"/>
        </w:rPr>
        <w:t>15:3</w:t>
      </w:r>
      <w:r w:rsidR="009B5487" w:rsidRPr="00297E65">
        <w:rPr>
          <w:rFonts w:ascii="Calibri" w:hAnsi="Calibri" w:cs="Arial"/>
          <w:sz w:val="22"/>
          <w:szCs w:val="22"/>
        </w:rPr>
        <w:t>0</w:t>
      </w:r>
      <w:r w:rsidR="009B5487" w:rsidRPr="00297E65">
        <w:rPr>
          <w:rFonts w:ascii="Calibri" w:hAnsi="Calibri" w:cs="Arial"/>
          <w:sz w:val="22"/>
          <w:szCs w:val="22"/>
        </w:rPr>
        <w:tab/>
        <w:t>Report of the Working Group on Smallholders</w:t>
      </w:r>
    </w:p>
    <w:p w:rsidR="00B00FBB" w:rsidRPr="00297E65" w:rsidRDefault="00297E65" w:rsidP="00297E65">
      <w:pPr>
        <w:tabs>
          <w:tab w:val="left" w:pos="709"/>
          <w:tab w:val="left" w:pos="5245"/>
        </w:tabs>
        <w:spacing w:after="120"/>
        <w:ind w:left="709" w:hanging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15:45</w:t>
      </w:r>
      <w:r w:rsidR="00B00FBB" w:rsidRPr="00297E65">
        <w:rPr>
          <w:rFonts w:ascii="Calibri" w:hAnsi="Calibri" w:cs="Arial"/>
          <w:sz w:val="22"/>
          <w:szCs w:val="22"/>
        </w:rPr>
        <w:tab/>
        <w:t>Plenary discussion and adoption of the WG’s Terms of Reference and associated plan of action</w:t>
      </w:r>
    </w:p>
    <w:p w:rsidR="009B5487" w:rsidRPr="00297E65" w:rsidRDefault="00297E65" w:rsidP="00297E65">
      <w:pPr>
        <w:tabs>
          <w:tab w:val="left" w:pos="709"/>
          <w:tab w:val="left" w:pos="5245"/>
        </w:tabs>
        <w:spacing w:after="120"/>
        <w:ind w:left="709" w:hanging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16:00</w:t>
      </w:r>
      <w:r w:rsidR="009B5487" w:rsidRPr="00297E65">
        <w:rPr>
          <w:rFonts w:ascii="Calibri" w:hAnsi="Calibri" w:cs="Arial"/>
          <w:sz w:val="22"/>
          <w:szCs w:val="22"/>
        </w:rPr>
        <w:tab/>
        <w:t>Tea break</w:t>
      </w:r>
    </w:p>
    <w:p w:rsidR="009B5487" w:rsidRPr="00297E65" w:rsidRDefault="00297E65" w:rsidP="00297E65">
      <w:pPr>
        <w:tabs>
          <w:tab w:val="left" w:pos="709"/>
          <w:tab w:val="left" w:pos="5245"/>
        </w:tabs>
        <w:spacing w:after="120"/>
        <w:ind w:left="709" w:hanging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16:15</w:t>
      </w:r>
      <w:r w:rsidR="009B5487" w:rsidRPr="00297E65">
        <w:rPr>
          <w:rFonts w:ascii="Calibri" w:hAnsi="Calibri" w:cs="Arial"/>
          <w:sz w:val="22"/>
          <w:szCs w:val="22"/>
        </w:rPr>
        <w:tab/>
        <w:t>Report of the Working Group on Futures Market</w:t>
      </w:r>
    </w:p>
    <w:p w:rsidR="005A51A9" w:rsidRPr="00297E65" w:rsidRDefault="00297E65" w:rsidP="00297E65">
      <w:pPr>
        <w:tabs>
          <w:tab w:val="left" w:pos="709"/>
          <w:tab w:val="left" w:pos="5245"/>
        </w:tabs>
        <w:spacing w:after="120"/>
        <w:ind w:left="709" w:hanging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16:30</w:t>
      </w:r>
      <w:r w:rsidR="005A51A9" w:rsidRPr="00297E65">
        <w:rPr>
          <w:rFonts w:ascii="Calibri" w:hAnsi="Calibri" w:cs="Arial"/>
          <w:sz w:val="22"/>
          <w:szCs w:val="22"/>
        </w:rPr>
        <w:tab/>
        <w:t>Plenary discussion and adoption of the WG’s Terms of Reference and associated plan of action</w:t>
      </w:r>
    </w:p>
    <w:p w:rsidR="009B5487" w:rsidRPr="00297E65" w:rsidRDefault="00297E65" w:rsidP="00297E65">
      <w:pPr>
        <w:tabs>
          <w:tab w:val="left" w:pos="709"/>
          <w:tab w:val="left" w:pos="5245"/>
        </w:tabs>
        <w:spacing w:after="120"/>
        <w:ind w:left="709" w:hanging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17:00</w:t>
      </w:r>
      <w:r w:rsidR="009B5487" w:rsidRPr="00297E65">
        <w:rPr>
          <w:rFonts w:ascii="Calibri" w:hAnsi="Calibri" w:cs="Arial"/>
          <w:sz w:val="22"/>
          <w:szCs w:val="22"/>
        </w:rPr>
        <w:tab/>
        <w:t>Conclusions</w:t>
      </w:r>
      <w:r w:rsidR="00D12B1C">
        <w:rPr>
          <w:rFonts w:ascii="Calibri" w:hAnsi="Calibri" w:cs="Arial"/>
          <w:sz w:val="22"/>
          <w:szCs w:val="22"/>
        </w:rPr>
        <w:t xml:space="preserve"> and adoption of the draft report of the Intersessional Meeting</w:t>
      </w:r>
    </w:p>
    <w:sectPr w:rsidR="009B5487" w:rsidRPr="00297E65" w:rsidSect="00011165">
      <w:footerReference w:type="default" r:id="rId13"/>
      <w:pgSz w:w="12242" w:h="15842" w:code="1"/>
      <w:pgMar w:top="1240" w:right="1797" w:bottom="1582" w:left="1797" w:header="567" w:footer="283" w:gutter="0"/>
      <w:pgNumType w:fmt="lowerRoman"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98" w:rsidRDefault="00840E98">
      <w:r>
        <w:separator/>
      </w:r>
    </w:p>
  </w:endnote>
  <w:endnote w:type="continuationSeparator" w:id="0">
    <w:p w:rsidR="00840E98" w:rsidRDefault="0084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05" w:rsidRDefault="00BC0B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4E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E05" w:rsidRDefault="00094E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05" w:rsidRPr="00363922" w:rsidRDefault="00094E05" w:rsidP="00363922">
    <w:pPr>
      <w:pStyle w:val="Footer"/>
      <w:pBdr>
        <w:top w:val="none" w:sz="0" w:space="0" w:color="auto"/>
      </w:pBdr>
      <w:jc w:val="both"/>
      <w:rPr>
        <w:color w:val="FFFFF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05" w:rsidRDefault="00094E05" w:rsidP="00A942E8">
    <w:pPr>
      <w:pStyle w:val="Footer"/>
      <w:pBdr>
        <w:top w:val="none" w:sz="0" w:space="0" w:color="auto"/>
      </w:pBdr>
    </w:pPr>
  </w:p>
  <w:p w:rsidR="00094E05" w:rsidRDefault="00094E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98" w:rsidRDefault="00840E98">
      <w:r>
        <w:separator/>
      </w:r>
    </w:p>
  </w:footnote>
  <w:footnote w:type="continuationSeparator" w:id="0">
    <w:p w:rsidR="00840E98" w:rsidRDefault="00840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05" w:rsidRPr="00991714" w:rsidRDefault="00094E05" w:rsidP="00991714">
    <w:pPr>
      <w:pStyle w:val="Header"/>
      <w:pBdr>
        <w:bottom w:val="single" w:sz="18" w:space="1" w:color="663300"/>
      </w:pBdr>
      <w:shd w:val="clear" w:color="auto" w:fill="auto"/>
      <w:rPr>
        <w:rFonts w:ascii="Calibri" w:hAnsi="Calibri"/>
        <w:b/>
        <w:i/>
        <w:color w:val="4F6228"/>
        <w:sz w:val="28"/>
        <w:szCs w:val="28"/>
      </w:rPr>
    </w:pPr>
    <w:r w:rsidRPr="00991714">
      <w:rPr>
        <w:rFonts w:ascii="Calibri" w:hAnsi="Calibri"/>
        <w:b/>
        <w:color w:val="4F6228"/>
        <w:sz w:val="28"/>
        <w:szCs w:val="28"/>
        <w:lang w:val="en-IE"/>
      </w:rPr>
      <w:t>IGG/Tea: Intersessional 2012</w:t>
    </w:r>
  </w:p>
  <w:p w:rsidR="00094E05" w:rsidRPr="00991714" w:rsidRDefault="00094E05" w:rsidP="00991714">
    <w:pPr>
      <w:pStyle w:val="Header"/>
      <w:pBdr>
        <w:bottom w:val="none" w:sz="0" w:space="0" w:color="auto"/>
      </w:pBdr>
      <w:shd w:val="clear" w:color="auto" w:fill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05" w:rsidRPr="00991714" w:rsidRDefault="00094E05" w:rsidP="00363922">
    <w:pPr>
      <w:pStyle w:val="Header"/>
      <w:pBdr>
        <w:bottom w:val="single" w:sz="18" w:space="1" w:color="663300"/>
      </w:pBdr>
      <w:shd w:val="clear" w:color="auto" w:fill="auto"/>
      <w:jc w:val="left"/>
      <w:rPr>
        <w:rFonts w:ascii="Calibri" w:hAnsi="Calibri"/>
        <w:b/>
        <w:i/>
        <w:color w:val="4F6228"/>
        <w:sz w:val="28"/>
        <w:szCs w:val="28"/>
      </w:rPr>
    </w:pPr>
    <w:r>
      <w:tab/>
    </w:r>
    <w:r>
      <w:tab/>
    </w:r>
    <w:r w:rsidRPr="00991714">
      <w:rPr>
        <w:rFonts w:ascii="Calibri" w:hAnsi="Calibri"/>
        <w:b/>
        <w:color w:val="4F6228"/>
        <w:sz w:val="28"/>
        <w:szCs w:val="28"/>
        <w:lang w:val="en-IE"/>
      </w:rPr>
      <w:t>IGG/Tea: Intersessional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5B649AE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864" w:hanging="708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864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864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864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1728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0DD5586"/>
    <w:multiLevelType w:val="singleLevel"/>
    <w:tmpl w:val="585F40B3"/>
    <w:lvl w:ilvl="0">
      <w:numFmt w:val="bullet"/>
      <w:lvlText w:val="·"/>
      <w:lvlJc w:val="left"/>
      <w:pPr>
        <w:tabs>
          <w:tab w:val="num" w:pos="195"/>
        </w:tabs>
        <w:ind w:left="195" w:hanging="195"/>
      </w:pPr>
      <w:rPr>
        <w:rFonts w:ascii="Symbol" w:hAnsi="Symbol" w:cs="Symbol"/>
        <w:sz w:val="18"/>
        <w:szCs w:val="18"/>
      </w:rPr>
    </w:lvl>
  </w:abstractNum>
  <w:abstractNum w:abstractNumId="2">
    <w:nsid w:val="077E0FFD"/>
    <w:multiLevelType w:val="hybridMultilevel"/>
    <w:tmpl w:val="0562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5AC5"/>
    <w:multiLevelType w:val="hybridMultilevel"/>
    <w:tmpl w:val="BBE6044E"/>
    <w:lvl w:ilvl="0" w:tplc="C674E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F446A"/>
    <w:multiLevelType w:val="singleLevel"/>
    <w:tmpl w:val="5DE69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>
    <w:nsid w:val="101C3885"/>
    <w:multiLevelType w:val="hybridMultilevel"/>
    <w:tmpl w:val="197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C4CBB"/>
    <w:multiLevelType w:val="singleLevel"/>
    <w:tmpl w:val="CF18600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241F7CD4"/>
    <w:multiLevelType w:val="hybridMultilevel"/>
    <w:tmpl w:val="6618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A6B9A"/>
    <w:multiLevelType w:val="hybridMultilevel"/>
    <w:tmpl w:val="88885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421A6"/>
    <w:multiLevelType w:val="hybridMultilevel"/>
    <w:tmpl w:val="21AC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229A9"/>
    <w:multiLevelType w:val="hybridMultilevel"/>
    <w:tmpl w:val="D22EBFA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3941B431"/>
    <w:multiLevelType w:val="singleLevel"/>
    <w:tmpl w:val="08A447A3"/>
    <w:lvl w:ilvl="0">
      <w:numFmt w:val="bullet"/>
      <w:lvlText w:val="·"/>
      <w:lvlJc w:val="left"/>
      <w:pPr>
        <w:tabs>
          <w:tab w:val="num" w:pos="195"/>
        </w:tabs>
        <w:ind w:left="195" w:hanging="195"/>
      </w:pPr>
      <w:rPr>
        <w:rFonts w:ascii="Symbol" w:hAnsi="Symbol" w:cs="Symbol"/>
        <w:sz w:val="18"/>
        <w:szCs w:val="18"/>
      </w:rPr>
    </w:lvl>
  </w:abstractNum>
  <w:abstractNum w:abstractNumId="12">
    <w:nsid w:val="3A1D349A"/>
    <w:multiLevelType w:val="hybridMultilevel"/>
    <w:tmpl w:val="5012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800DB"/>
    <w:multiLevelType w:val="hybridMultilevel"/>
    <w:tmpl w:val="0D48B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578A2"/>
    <w:multiLevelType w:val="hybridMultilevel"/>
    <w:tmpl w:val="518AA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22F14"/>
    <w:multiLevelType w:val="hybridMultilevel"/>
    <w:tmpl w:val="7DDC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8F023"/>
    <w:multiLevelType w:val="singleLevel"/>
    <w:tmpl w:val="7474186C"/>
    <w:lvl w:ilvl="0">
      <w:numFmt w:val="bullet"/>
      <w:lvlText w:val="·"/>
      <w:lvlJc w:val="left"/>
      <w:pPr>
        <w:tabs>
          <w:tab w:val="num" w:pos="195"/>
        </w:tabs>
        <w:ind w:left="195" w:hanging="195"/>
      </w:pPr>
      <w:rPr>
        <w:rFonts w:ascii="Symbol" w:hAnsi="Symbol" w:cs="Symbol"/>
        <w:sz w:val="18"/>
        <w:szCs w:val="18"/>
      </w:rPr>
    </w:lvl>
  </w:abstractNum>
  <w:abstractNum w:abstractNumId="17">
    <w:nsid w:val="573B45F6"/>
    <w:multiLevelType w:val="singleLevel"/>
    <w:tmpl w:val="8D9C0852"/>
    <w:lvl w:ilvl="0">
      <w:start w:val="1"/>
      <w:numFmt w:val="none"/>
      <w:lvlText w:val="Appendix -"/>
      <w:legacy w:legacy="1" w:legacySpace="0" w:legacyIndent="283"/>
      <w:lvlJc w:val="left"/>
      <w:pPr>
        <w:ind w:left="283" w:hanging="283"/>
      </w:pPr>
    </w:lvl>
  </w:abstractNum>
  <w:abstractNum w:abstractNumId="18">
    <w:nsid w:val="57B878D5"/>
    <w:multiLevelType w:val="hybridMultilevel"/>
    <w:tmpl w:val="910C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0AAE4"/>
    <w:multiLevelType w:val="singleLevel"/>
    <w:tmpl w:val="30C24CFA"/>
    <w:lvl w:ilvl="0">
      <w:numFmt w:val="bullet"/>
      <w:lvlText w:val="·"/>
      <w:lvlJc w:val="left"/>
      <w:pPr>
        <w:tabs>
          <w:tab w:val="num" w:pos="195"/>
        </w:tabs>
        <w:ind w:left="195" w:hanging="195"/>
      </w:pPr>
      <w:rPr>
        <w:rFonts w:ascii="Symbol" w:hAnsi="Symbol" w:cs="Symbol"/>
        <w:sz w:val="18"/>
        <w:szCs w:val="18"/>
      </w:rPr>
    </w:lvl>
  </w:abstractNum>
  <w:abstractNum w:abstractNumId="20">
    <w:nsid w:val="633E7F64"/>
    <w:multiLevelType w:val="hybridMultilevel"/>
    <w:tmpl w:val="F42A81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25E5A"/>
    <w:multiLevelType w:val="hybridMultilevel"/>
    <w:tmpl w:val="BEC4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F1D99"/>
    <w:multiLevelType w:val="hybridMultilevel"/>
    <w:tmpl w:val="58F89B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27C42"/>
    <w:multiLevelType w:val="hybridMultilevel"/>
    <w:tmpl w:val="A2C4AB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6C7A51A9"/>
    <w:multiLevelType w:val="hybridMultilevel"/>
    <w:tmpl w:val="D112231C"/>
    <w:lvl w:ilvl="0" w:tplc="D3CAAC2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3867D9"/>
    <w:multiLevelType w:val="hybridMultilevel"/>
    <w:tmpl w:val="7A8264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9D69E9"/>
    <w:multiLevelType w:val="hybridMultilevel"/>
    <w:tmpl w:val="E8602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F87C56"/>
    <w:multiLevelType w:val="singleLevel"/>
    <w:tmpl w:val="2B362A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541CC1"/>
    <w:multiLevelType w:val="hybridMultilevel"/>
    <w:tmpl w:val="7B18C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F020D9"/>
    <w:multiLevelType w:val="hybridMultilevel"/>
    <w:tmpl w:val="9512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C581E"/>
    <w:multiLevelType w:val="hybridMultilevel"/>
    <w:tmpl w:val="74C4F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1E36F7"/>
    <w:multiLevelType w:val="hybridMultilevel"/>
    <w:tmpl w:val="A686E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8512D"/>
    <w:multiLevelType w:val="hybridMultilevel"/>
    <w:tmpl w:val="F168A61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7"/>
  </w:num>
  <w:num w:numId="12">
    <w:abstractNumId w:val="6"/>
  </w:num>
  <w:num w:numId="13">
    <w:abstractNumId w:val="17"/>
  </w:num>
  <w:num w:numId="14">
    <w:abstractNumId w:val="3"/>
  </w:num>
  <w:num w:numId="15">
    <w:abstractNumId w:val="32"/>
  </w:num>
  <w:num w:numId="16">
    <w:abstractNumId w:val="13"/>
  </w:num>
  <w:num w:numId="17">
    <w:abstractNumId w:val="14"/>
  </w:num>
  <w:num w:numId="18">
    <w:abstractNumId w:val="23"/>
  </w:num>
  <w:num w:numId="19">
    <w:abstractNumId w:val="31"/>
  </w:num>
  <w:num w:numId="20">
    <w:abstractNumId w:val="28"/>
  </w:num>
  <w:num w:numId="21">
    <w:abstractNumId w:val="30"/>
  </w:num>
  <w:num w:numId="22">
    <w:abstractNumId w:val="5"/>
  </w:num>
  <w:num w:numId="23">
    <w:abstractNumId w:val="20"/>
  </w:num>
  <w:num w:numId="24">
    <w:abstractNumId w:val="25"/>
  </w:num>
  <w:num w:numId="25">
    <w:abstractNumId w:val="22"/>
  </w:num>
  <w:num w:numId="26">
    <w:abstractNumId w:val="8"/>
  </w:num>
  <w:num w:numId="27">
    <w:abstractNumId w:val="16"/>
  </w:num>
  <w:num w:numId="28">
    <w:abstractNumId w:val="1"/>
  </w:num>
  <w:num w:numId="29">
    <w:abstractNumId w:val="11"/>
  </w:num>
  <w:num w:numId="30">
    <w:abstractNumId w:val="19"/>
  </w:num>
  <w:num w:numId="31">
    <w:abstractNumId w:val="26"/>
  </w:num>
  <w:num w:numId="32">
    <w:abstractNumId w:val="9"/>
  </w:num>
  <w:num w:numId="33">
    <w:abstractNumId w:val="7"/>
  </w:num>
  <w:num w:numId="34">
    <w:abstractNumId w:val="10"/>
  </w:num>
  <w:num w:numId="35">
    <w:abstractNumId w:val="18"/>
  </w:num>
  <w:num w:numId="36">
    <w:abstractNumId w:val="2"/>
  </w:num>
  <w:num w:numId="37">
    <w:abstractNumId w:val="21"/>
  </w:num>
  <w:num w:numId="38">
    <w:abstractNumId w:val="29"/>
  </w:num>
  <w:num w:numId="39">
    <w:abstractNumId w:val="15"/>
  </w:num>
  <w:num w:numId="40">
    <w:abstractNumId w:val="12"/>
  </w:num>
  <w:num w:numId="41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IE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en-IE" w:vendorID="8" w:dllVersion="513" w:checkStyle="1"/>
  <w:activeWritingStyle w:appName="MSWord" w:lang="fr-FR" w:vendorID="9" w:dllVersion="512" w:checkStyle="1"/>
  <w:proofState w:spelling="clean"/>
  <w:attachedTemplate r:id="rId1"/>
  <w:stylePaneFormatFilter w:val="1F08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B30FC"/>
    <w:rsid w:val="00001A01"/>
    <w:rsid w:val="00011165"/>
    <w:rsid w:val="00017ABF"/>
    <w:rsid w:val="000304A3"/>
    <w:rsid w:val="00033804"/>
    <w:rsid w:val="0005772E"/>
    <w:rsid w:val="00064C25"/>
    <w:rsid w:val="00075D20"/>
    <w:rsid w:val="000903FA"/>
    <w:rsid w:val="00094E05"/>
    <w:rsid w:val="0009708A"/>
    <w:rsid w:val="000A0549"/>
    <w:rsid w:val="000A3A61"/>
    <w:rsid w:val="000F6A1D"/>
    <w:rsid w:val="001239F7"/>
    <w:rsid w:val="00157E23"/>
    <w:rsid w:val="001C3C06"/>
    <w:rsid w:val="001E2004"/>
    <w:rsid w:val="001F16A7"/>
    <w:rsid w:val="00223075"/>
    <w:rsid w:val="00242E40"/>
    <w:rsid w:val="00270744"/>
    <w:rsid w:val="00293C7E"/>
    <w:rsid w:val="00297E65"/>
    <w:rsid w:val="002C1F31"/>
    <w:rsid w:val="002C2D9A"/>
    <w:rsid w:val="002C6C60"/>
    <w:rsid w:val="002C7B1A"/>
    <w:rsid w:val="002D3935"/>
    <w:rsid w:val="002E3D0D"/>
    <w:rsid w:val="002F0394"/>
    <w:rsid w:val="0030475B"/>
    <w:rsid w:val="0031082A"/>
    <w:rsid w:val="00316AD1"/>
    <w:rsid w:val="003430BD"/>
    <w:rsid w:val="00361B25"/>
    <w:rsid w:val="00362112"/>
    <w:rsid w:val="00363922"/>
    <w:rsid w:val="0036647B"/>
    <w:rsid w:val="003A53DB"/>
    <w:rsid w:val="003B17F5"/>
    <w:rsid w:val="003E0CCF"/>
    <w:rsid w:val="003E40A1"/>
    <w:rsid w:val="00406DC5"/>
    <w:rsid w:val="0041346A"/>
    <w:rsid w:val="0042714E"/>
    <w:rsid w:val="00441EC7"/>
    <w:rsid w:val="0047197D"/>
    <w:rsid w:val="004B033C"/>
    <w:rsid w:val="004B622C"/>
    <w:rsid w:val="004F0FAC"/>
    <w:rsid w:val="0050781F"/>
    <w:rsid w:val="00526D41"/>
    <w:rsid w:val="005A51A9"/>
    <w:rsid w:val="005E6B7D"/>
    <w:rsid w:val="0060104B"/>
    <w:rsid w:val="00611078"/>
    <w:rsid w:val="00646835"/>
    <w:rsid w:val="00646CA0"/>
    <w:rsid w:val="0066706D"/>
    <w:rsid w:val="00681EDA"/>
    <w:rsid w:val="00686A59"/>
    <w:rsid w:val="00690727"/>
    <w:rsid w:val="006938E8"/>
    <w:rsid w:val="006A29EF"/>
    <w:rsid w:val="006C3589"/>
    <w:rsid w:val="006D12AC"/>
    <w:rsid w:val="00735860"/>
    <w:rsid w:val="0074207C"/>
    <w:rsid w:val="00743C5E"/>
    <w:rsid w:val="007533AB"/>
    <w:rsid w:val="00775B2A"/>
    <w:rsid w:val="00786B1C"/>
    <w:rsid w:val="00791632"/>
    <w:rsid w:val="00796276"/>
    <w:rsid w:val="007B30FC"/>
    <w:rsid w:val="007C4B18"/>
    <w:rsid w:val="007E0DB5"/>
    <w:rsid w:val="007F3F17"/>
    <w:rsid w:val="00802CF0"/>
    <w:rsid w:val="008306F1"/>
    <w:rsid w:val="00840E98"/>
    <w:rsid w:val="00847FBA"/>
    <w:rsid w:val="00870882"/>
    <w:rsid w:val="00876197"/>
    <w:rsid w:val="008C7C1D"/>
    <w:rsid w:val="00916582"/>
    <w:rsid w:val="009251A9"/>
    <w:rsid w:val="00934A5B"/>
    <w:rsid w:val="00947AF7"/>
    <w:rsid w:val="00976571"/>
    <w:rsid w:val="00991714"/>
    <w:rsid w:val="009B5487"/>
    <w:rsid w:val="009C2FED"/>
    <w:rsid w:val="009D24D0"/>
    <w:rsid w:val="009D3CC4"/>
    <w:rsid w:val="009F1B32"/>
    <w:rsid w:val="009F7D78"/>
    <w:rsid w:val="00A16805"/>
    <w:rsid w:val="00A3224C"/>
    <w:rsid w:val="00A53161"/>
    <w:rsid w:val="00A675DF"/>
    <w:rsid w:val="00A923DF"/>
    <w:rsid w:val="00A942E8"/>
    <w:rsid w:val="00AA016A"/>
    <w:rsid w:val="00AB39A6"/>
    <w:rsid w:val="00AB5048"/>
    <w:rsid w:val="00AD7D2A"/>
    <w:rsid w:val="00B00FBB"/>
    <w:rsid w:val="00B01CE3"/>
    <w:rsid w:val="00B17CCC"/>
    <w:rsid w:val="00B8354C"/>
    <w:rsid w:val="00B868A2"/>
    <w:rsid w:val="00BA3C8E"/>
    <w:rsid w:val="00BB6384"/>
    <w:rsid w:val="00BC0BAF"/>
    <w:rsid w:val="00BF5EE8"/>
    <w:rsid w:val="00C041D6"/>
    <w:rsid w:val="00C04D58"/>
    <w:rsid w:val="00C14FD7"/>
    <w:rsid w:val="00C21431"/>
    <w:rsid w:val="00C2230A"/>
    <w:rsid w:val="00C45632"/>
    <w:rsid w:val="00C47AF0"/>
    <w:rsid w:val="00C622A4"/>
    <w:rsid w:val="00C6487A"/>
    <w:rsid w:val="00C847B5"/>
    <w:rsid w:val="00C851E2"/>
    <w:rsid w:val="00C92DBA"/>
    <w:rsid w:val="00CB2A9C"/>
    <w:rsid w:val="00D12B1C"/>
    <w:rsid w:val="00D30C0D"/>
    <w:rsid w:val="00D46E66"/>
    <w:rsid w:val="00D857AD"/>
    <w:rsid w:val="00D92804"/>
    <w:rsid w:val="00D95AFA"/>
    <w:rsid w:val="00DC6F53"/>
    <w:rsid w:val="00DD469C"/>
    <w:rsid w:val="00DF2CCA"/>
    <w:rsid w:val="00E06DAF"/>
    <w:rsid w:val="00E50D3C"/>
    <w:rsid w:val="00E60AA9"/>
    <w:rsid w:val="00E61071"/>
    <w:rsid w:val="00E776CF"/>
    <w:rsid w:val="00E815EB"/>
    <w:rsid w:val="00E843D1"/>
    <w:rsid w:val="00E95645"/>
    <w:rsid w:val="00EA5D56"/>
    <w:rsid w:val="00ED7237"/>
    <w:rsid w:val="00F01046"/>
    <w:rsid w:val="00F015DD"/>
    <w:rsid w:val="00F344C1"/>
    <w:rsid w:val="00F35CA1"/>
    <w:rsid w:val="00F5191C"/>
    <w:rsid w:val="00F8207B"/>
    <w:rsid w:val="00F855C3"/>
    <w:rsid w:val="00F8573A"/>
    <w:rsid w:val="00F86729"/>
    <w:rsid w:val="00FA0F02"/>
    <w:rsid w:val="00FE36C2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BAF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92DBA"/>
    <w:pPr>
      <w:keepNext/>
      <w:pageBreakBefore/>
      <w:numPr>
        <w:numId w:val="1"/>
      </w:numPr>
      <w:pBdr>
        <w:top w:val="single" w:sz="18" w:space="1" w:color="0000FF"/>
        <w:bottom w:val="single" w:sz="18" w:space="1" w:color="0000FF"/>
      </w:pBdr>
      <w:shd w:val="pct15" w:color="auto" w:fill="FFFFFF"/>
      <w:spacing w:after="120"/>
      <w:ind w:left="862" w:hanging="862"/>
      <w:outlineLvl w:val="0"/>
    </w:pPr>
    <w:rPr>
      <w:rFonts w:ascii="Arial" w:hAnsi="Arial"/>
      <w:b/>
      <w:color w:val="0000FF"/>
      <w:kern w:val="28"/>
      <w:sz w:val="40"/>
    </w:rPr>
  </w:style>
  <w:style w:type="paragraph" w:styleId="Heading2">
    <w:name w:val="heading 2"/>
    <w:basedOn w:val="Normal"/>
    <w:next w:val="BodyText"/>
    <w:qFormat/>
    <w:rsid w:val="00E843D1"/>
    <w:pPr>
      <w:keepNext/>
      <w:numPr>
        <w:ilvl w:val="1"/>
        <w:numId w:val="2"/>
      </w:numPr>
      <w:pBdr>
        <w:top w:val="single" w:sz="8" w:space="1" w:color="0000FF"/>
        <w:bottom w:val="single" w:sz="8" w:space="1" w:color="0000FF"/>
      </w:pBdr>
      <w:shd w:val="pct10" w:color="auto" w:fill="FFFFFF"/>
      <w:spacing w:before="360" w:after="120"/>
      <w:ind w:hanging="864"/>
      <w:outlineLvl w:val="1"/>
    </w:pPr>
    <w:rPr>
      <w:rFonts w:ascii="Arial" w:hAnsi="Arial"/>
      <w:b/>
      <w:color w:val="0000FF"/>
      <w:kern w:val="28"/>
      <w:sz w:val="32"/>
    </w:rPr>
  </w:style>
  <w:style w:type="paragraph" w:styleId="Heading3">
    <w:name w:val="heading 3"/>
    <w:basedOn w:val="Normal"/>
    <w:next w:val="BodyText"/>
    <w:qFormat/>
    <w:rsid w:val="00BC0BAF"/>
    <w:pPr>
      <w:keepNext/>
      <w:numPr>
        <w:ilvl w:val="2"/>
        <w:numId w:val="3"/>
      </w:numPr>
      <w:spacing w:before="120" w:after="80"/>
      <w:ind w:hanging="864"/>
      <w:outlineLvl w:val="2"/>
    </w:pPr>
    <w:rPr>
      <w:b/>
      <w:i/>
      <w:color w:val="0000FF"/>
      <w:kern w:val="28"/>
      <w:sz w:val="28"/>
      <w:u w:val="single"/>
    </w:rPr>
  </w:style>
  <w:style w:type="paragraph" w:styleId="Heading4">
    <w:name w:val="heading 4"/>
    <w:basedOn w:val="Normal"/>
    <w:next w:val="BodyText"/>
    <w:qFormat/>
    <w:rsid w:val="00BC0BAF"/>
    <w:pPr>
      <w:keepNext/>
      <w:numPr>
        <w:ilvl w:val="3"/>
        <w:numId w:val="4"/>
      </w:numPr>
      <w:spacing w:before="120" w:after="80"/>
      <w:ind w:hanging="864"/>
      <w:outlineLvl w:val="3"/>
    </w:pPr>
    <w:rPr>
      <w:b/>
      <w:kern w:val="28"/>
      <w:u w:val="single"/>
    </w:rPr>
  </w:style>
  <w:style w:type="paragraph" w:styleId="Heading5">
    <w:name w:val="heading 5"/>
    <w:basedOn w:val="Normal"/>
    <w:next w:val="Normal"/>
    <w:qFormat/>
    <w:rsid w:val="00BC0BAF"/>
    <w:pPr>
      <w:numPr>
        <w:ilvl w:val="4"/>
        <w:numId w:val="5"/>
      </w:numPr>
      <w:spacing w:before="240" w:after="60"/>
      <w:ind w:hanging="1008"/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BC0BAF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C0BAF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C0BAF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C0BA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0BAF"/>
    <w:pPr>
      <w:spacing w:after="120"/>
    </w:pPr>
  </w:style>
  <w:style w:type="paragraph" w:customStyle="1" w:styleId="BlockQuotation">
    <w:name w:val="Block Quotation"/>
    <w:basedOn w:val="BodyText"/>
    <w:rsid w:val="00BC0BAF"/>
    <w:pPr>
      <w:keepLines/>
      <w:spacing w:before="120"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rsid w:val="00BC0BAF"/>
    <w:pPr>
      <w:spacing w:before="120" w:after="160"/>
    </w:pPr>
    <w:rPr>
      <w:i/>
      <w:sz w:val="22"/>
    </w:rPr>
  </w:style>
  <w:style w:type="paragraph" w:customStyle="1" w:styleId="ChapterSubtitle">
    <w:name w:val="Chapter Subtitle"/>
    <w:basedOn w:val="Normal"/>
    <w:next w:val="BodyText"/>
    <w:rsid w:val="00BC0BAF"/>
    <w:pPr>
      <w:keepNext/>
      <w:keepLines/>
      <w:spacing w:before="360" w:after="360"/>
      <w:jc w:val="center"/>
    </w:pPr>
    <w:rPr>
      <w:rFonts w:ascii="Arial" w:hAnsi="Arial"/>
      <w:i/>
      <w:kern w:val="28"/>
      <w:sz w:val="32"/>
    </w:rPr>
  </w:style>
  <w:style w:type="paragraph" w:customStyle="1" w:styleId="ChapterTitle">
    <w:name w:val="Chapter Title"/>
    <w:basedOn w:val="Normal"/>
    <w:next w:val="ChapterSubtitle"/>
    <w:rsid w:val="00BC0BAF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600"/>
      <w:ind w:left="432" w:hanging="432"/>
      <w:jc w:val="center"/>
    </w:pPr>
    <w:rPr>
      <w:rFonts w:ascii="Arial" w:hAnsi="Arial"/>
      <w:b/>
      <w:kern w:val="28"/>
      <w:sz w:val="44"/>
    </w:rPr>
  </w:style>
  <w:style w:type="paragraph" w:styleId="Footer">
    <w:name w:val="footer"/>
    <w:basedOn w:val="Normal"/>
    <w:rsid w:val="00BC0BAF"/>
    <w:pPr>
      <w:keepLines/>
      <w:pBdr>
        <w:top w:val="single" w:sz="18" w:space="4" w:color="0000FF"/>
      </w:pBdr>
      <w:tabs>
        <w:tab w:val="center" w:pos="4320"/>
        <w:tab w:val="right" w:pos="8640"/>
      </w:tabs>
      <w:jc w:val="center"/>
    </w:pPr>
    <w:rPr>
      <w:rFonts w:ascii="Arial" w:hAnsi="Arial"/>
      <w:sz w:val="22"/>
    </w:rPr>
  </w:style>
  <w:style w:type="paragraph" w:customStyle="1" w:styleId="HangIndent">
    <w:name w:val="Hang Indent"/>
    <w:rsid w:val="00BC0BAF"/>
    <w:pPr>
      <w:spacing w:before="72" w:after="72"/>
      <w:ind w:left="1656" w:hanging="1080"/>
      <w:jc w:val="both"/>
    </w:pPr>
    <w:rPr>
      <w:color w:val="000000"/>
      <w:sz w:val="24"/>
      <w:lang w:val="en-IE"/>
    </w:rPr>
  </w:style>
  <w:style w:type="character" w:styleId="FootnoteReference">
    <w:name w:val="footnote reference"/>
    <w:semiHidden/>
    <w:rsid w:val="00BC0BAF"/>
    <w:rPr>
      <w:vertAlign w:val="superscript"/>
    </w:rPr>
  </w:style>
  <w:style w:type="paragraph" w:styleId="FootnoteText">
    <w:name w:val="footnote text"/>
    <w:basedOn w:val="Normal"/>
    <w:semiHidden/>
    <w:rsid w:val="00BC0BAF"/>
    <w:pPr>
      <w:tabs>
        <w:tab w:val="left" w:pos="187"/>
      </w:tabs>
      <w:spacing w:after="120" w:line="220" w:lineRule="exact"/>
      <w:ind w:left="187" w:hanging="187"/>
    </w:pPr>
    <w:rPr>
      <w:sz w:val="20"/>
    </w:rPr>
  </w:style>
  <w:style w:type="paragraph" w:styleId="Header">
    <w:name w:val="header"/>
    <w:basedOn w:val="Normal"/>
    <w:rsid w:val="00BC0BAF"/>
    <w:pPr>
      <w:keepLines/>
      <w:pBdr>
        <w:bottom w:val="single" w:sz="18" w:space="1" w:color="0000FF"/>
      </w:pBdr>
      <w:shd w:val="pct15" w:color="auto" w:fill="auto"/>
      <w:tabs>
        <w:tab w:val="center" w:pos="4320"/>
        <w:tab w:val="right" w:pos="8640"/>
      </w:tabs>
      <w:jc w:val="right"/>
    </w:pPr>
    <w:rPr>
      <w:rFonts w:ascii="Abadi MT Condensed Extra Bold" w:hAnsi="Abadi MT Condensed Extra Bold"/>
      <w:color w:val="0000FF"/>
    </w:rPr>
  </w:style>
  <w:style w:type="paragraph" w:customStyle="1" w:styleId="Appendix">
    <w:name w:val="Appendix"/>
    <w:basedOn w:val="Normal"/>
    <w:next w:val="BodyText"/>
    <w:rsid w:val="00BC0BAF"/>
    <w:pPr>
      <w:keepNext/>
      <w:keepLines/>
      <w:pageBreakBefore/>
      <w:pBdr>
        <w:bottom w:val="single" w:sz="18" w:space="1" w:color="0000FF"/>
      </w:pBdr>
      <w:shd w:val="pct12" w:color="auto" w:fill="FFFFFF"/>
      <w:spacing w:before="120" w:after="120" w:line="360" w:lineRule="auto"/>
      <w:jc w:val="center"/>
    </w:pPr>
    <w:rPr>
      <w:b/>
      <w:color w:val="0000FF"/>
      <w:kern w:val="28"/>
      <w:sz w:val="40"/>
    </w:rPr>
  </w:style>
  <w:style w:type="paragraph" w:styleId="List">
    <w:name w:val="List"/>
    <w:basedOn w:val="BodyText"/>
    <w:rsid w:val="00BC0BAF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BC0BAF"/>
    <w:pPr>
      <w:tabs>
        <w:tab w:val="clear" w:pos="720"/>
        <w:tab w:val="left" w:pos="1080"/>
      </w:tabs>
      <w:ind w:left="1080"/>
    </w:pPr>
  </w:style>
  <w:style w:type="paragraph" w:customStyle="1" w:styleId="HTMLBody">
    <w:name w:val="HTML Body"/>
    <w:rsid w:val="00BC0BAF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styleId="BodyTextIndent2">
    <w:name w:val="Body Text Indent 2"/>
    <w:basedOn w:val="Normal"/>
    <w:rsid w:val="00BC0BAF"/>
    <w:pPr>
      <w:ind w:left="720"/>
    </w:pPr>
    <w:rPr>
      <w:i/>
      <w:iCs/>
    </w:rPr>
  </w:style>
  <w:style w:type="paragraph" w:styleId="NormalWeb">
    <w:name w:val="Normal (Web)"/>
    <w:basedOn w:val="Normal"/>
    <w:rsid w:val="00BC0BA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ListContinue">
    <w:name w:val="List Continue"/>
    <w:basedOn w:val="List"/>
    <w:rsid w:val="00BC0BAF"/>
    <w:pPr>
      <w:tabs>
        <w:tab w:val="clear" w:pos="720"/>
      </w:tabs>
      <w:spacing w:after="160"/>
      <w:ind w:left="648"/>
    </w:pPr>
  </w:style>
  <w:style w:type="paragraph" w:styleId="ListContinue2">
    <w:name w:val="List Continue 2"/>
    <w:basedOn w:val="ListContinue"/>
    <w:rsid w:val="00BC0BAF"/>
    <w:pPr>
      <w:spacing w:after="80"/>
      <w:ind w:left="1080"/>
    </w:pPr>
  </w:style>
  <w:style w:type="paragraph" w:styleId="ListContinue3">
    <w:name w:val="List Continue 3"/>
    <w:basedOn w:val="ListContinue"/>
    <w:rsid w:val="00BC0BAF"/>
    <w:pPr>
      <w:spacing w:after="0"/>
      <w:ind w:left="1440"/>
    </w:pPr>
  </w:style>
  <w:style w:type="paragraph" w:styleId="ListNumber">
    <w:name w:val="List Number"/>
    <w:basedOn w:val="List"/>
    <w:rsid w:val="00BC0BAF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BC0BAF"/>
    <w:pPr>
      <w:spacing w:after="80"/>
      <w:ind w:left="1008" w:hanging="288"/>
    </w:pPr>
  </w:style>
  <w:style w:type="paragraph" w:styleId="ListNumber3">
    <w:name w:val="List Number 3"/>
    <w:basedOn w:val="ListNumber"/>
    <w:rsid w:val="00BC0BAF"/>
    <w:pPr>
      <w:spacing w:after="0"/>
      <w:ind w:left="1440"/>
    </w:pPr>
  </w:style>
  <w:style w:type="character" w:styleId="PageNumber">
    <w:name w:val="page number"/>
    <w:rsid w:val="00BC0BAF"/>
    <w:rPr>
      <w:b/>
    </w:rPr>
  </w:style>
  <w:style w:type="paragraph" w:customStyle="1" w:styleId="Picture">
    <w:name w:val="Picture"/>
    <w:basedOn w:val="BodyText"/>
    <w:next w:val="Caption"/>
    <w:rsid w:val="00BC0BAF"/>
    <w:pPr>
      <w:keepNext/>
      <w:spacing w:after="160"/>
    </w:pPr>
  </w:style>
  <w:style w:type="character" w:customStyle="1" w:styleId="Superscript">
    <w:name w:val="Superscript"/>
    <w:rsid w:val="00BC0BAF"/>
    <w:rPr>
      <w:vertAlign w:val="superscript"/>
    </w:rPr>
  </w:style>
  <w:style w:type="paragraph" w:customStyle="1" w:styleId="CoverTitle">
    <w:name w:val="Cover Title"/>
    <w:basedOn w:val="HeadingBase"/>
    <w:next w:val="Normal"/>
    <w:rsid w:val="00BC0BAF"/>
    <w:pPr>
      <w:shd w:val="clear" w:color="auto" w:fill="000000"/>
      <w:spacing w:before="360" w:after="160"/>
      <w:jc w:val="center"/>
    </w:pPr>
    <w:rPr>
      <w:color w:val="FFFFFF"/>
      <w:sz w:val="56"/>
    </w:rPr>
  </w:style>
  <w:style w:type="paragraph" w:customStyle="1" w:styleId="HeadingBase">
    <w:name w:val="Heading Base"/>
    <w:basedOn w:val="Normal"/>
    <w:next w:val="BodyText"/>
    <w:rsid w:val="00BC0BAF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Coversubtitle">
    <w:name w:val="Cover subtitle"/>
    <w:basedOn w:val="Normal"/>
    <w:next w:val="BodyText"/>
    <w:rsid w:val="00BC0BAF"/>
    <w:pPr>
      <w:keepNext/>
      <w:shd w:val="clear" w:color="auto" w:fill="000000"/>
      <w:spacing w:before="240" w:after="160"/>
      <w:jc w:val="center"/>
    </w:pPr>
    <w:rPr>
      <w:rFonts w:ascii="Arial" w:hAnsi="Arial"/>
      <w:b/>
      <w:i/>
      <w:color w:val="FFFFFF"/>
      <w:kern w:val="28"/>
      <w:sz w:val="44"/>
    </w:rPr>
  </w:style>
  <w:style w:type="paragraph" w:styleId="TOC1">
    <w:name w:val="toc 1"/>
    <w:basedOn w:val="Normal"/>
    <w:uiPriority w:val="39"/>
    <w:rsid w:val="00BC0BAF"/>
    <w:pPr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uiPriority w:val="39"/>
    <w:rsid w:val="00BC0BAF"/>
    <w:pPr>
      <w:spacing w:before="240"/>
    </w:pPr>
    <w:rPr>
      <w:rFonts w:ascii="Arial" w:hAnsi="Arial"/>
      <w:b/>
      <w:sz w:val="20"/>
    </w:rPr>
  </w:style>
  <w:style w:type="paragraph" w:styleId="TOC3">
    <w:name w:val="toc 3"/>
    <w:basedOn w:val="Normal"/>
    <w:uiPriority w:val="39"/>
    <w:rsid w:val="00BC0BAF"/>
    <w:pPr>
      <w:ind w:left="240"/>
    </w:pPr>
    <w:rPr>
      <w:rFonts w:ascii="Arial" w:hAnsi="Arial"/>
      <w:i/>
      <w:sz w:val="20"/>
    </w:rPr>
  </w:style>
  <w:style w:type="paragraph" w:styleId="TOC4">
    <w:name w:val="toc 4"/>
    <w:basedOn w:val="Normal"/>
    <w:semiHidden/>
    <w:rsid w:val="00BC0BAF"/>
    <w:pPr>
      <w:ind w:left="480"/>
    </w:pPr>
    <w:rPr>
      <w:sz w:val="20"/>
    </w:rPr>
  </w:style>
  <w:style w:type="paragraph" w:customStyle="1" w:styleId="TOCBase">
    <w:name w:val="TOC Base"/>
    <w:basedOn w:val="Normal"/>
    <w:rsid w:val="00BC0BAF"/>
    <w:pPr>
      <w:tabs>
        <w:tab w:val="right" w:leader="dot" w:pos="8640"/>
      </w:tabs>
    </w:pPr>
  </w:style>
  <w:style w:type="paragraph" w:customStyle="1" w:styleId="SmallTitle">
    <w:name w:val="Small Title"/>
    <w:basedOn w:val="ChapterTitle"/>
    <w:rsid w:val="00BC0B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  <w:ind w:left="0" w:firstLine="0"/>
    </w:pPr>
    <w:rPr>
      <w:sz w:val="36"/>
    </w:rPr>
  </w:style>
  <w:style w:type="paragraph" w:styleId="TOC5">
    <w:name w:val="toc 5"/>
    <w:basedOn w:val="Normal"/>
    <w:next w:val="Normal"/>
    <w:semiHidden/>
    <w:rsid w:val="00BC0BAF"/>
    <w:pPr>
      <w:ind w:left="720"/>
    </w:pPr>
    <w:rPr>
      <w:sz w:val="20"/>
    </w:rPr>
  </w:style>
  <w:style w:type="paragraph" w:styleId="TOC6">
    <w:name w:val="toc 6"/>
    <w:basedOn w:val="Normal"/>
    <w:next w:val="Normal"/>
    <w:semiHidden/>
    <w:rsid w:val="00BC0BAF"/>
    <w:pPr>
      <w:ind w:left="960"/>
    </w:pPr>
    <w:rPr>
      <w:sz w:val="20"/>
    </w:rPr>
  </w:style>
  <w:style w:type="paragraph" w:styleId="TOC7">
    <w:name w:val="toc 7"/>
    <w:basedOn w:val="Normal"/>
    <w:next w:val="Normal"/>
    <w:semiHidden/>
    <w:rsid w:val="00BC0BAF"/>
    <w:pPr>
      <w:ind w:left="1200"/>
    </w:pPr>
    <w:rPr>
      <w:sz w:val="20"/>
    </w:rPr>
  </w:style>
  <w:style w:type="paragraph" w:styleId="TOC8">
    <w:name w:val="toc 8"/>
    <w:basedOn w:val="Normal"/>
    <w:next w:val="Normal"/>
    <w:semiHidden/>
    <w:rsid w:val="00BC0BAF"/>
    <w:pPr>
      <w:ind w:left="1440"/>
    </w:pPr>
    <w:rPr>
      <w:sz w:val="20"/>
    </w:rPr>
  </w:style>
  <w:style w:type="paragraph" w:styleId="TOC9">
    <w:name w:val="toc 9"/>
    <w:basedOn w:val="Normal"/>
    <w:next w:val="Normal"/>
    <w:semiHidden/>
    <w:rsid w:val="00BC0BAF"/>
    <w:pPr>
      <w:ind w:left="1680"/>
    </w:pPr>
    <w:rPr>
      <w:sz w:val="20"/>
    </w:rPr>
  </w:style>
  <w:style w:type="paragraph" w:customStyle="1" w:styleId="Bullet1par">
    <w:name w:val="Bullet 1 par"/>
    <w:next w:val="Normal"/>
    <w:rsid w:val="00BC0BAF"/>
    <w:pPr>
      <w:spacing w:before="72" w:after="72"/>
      <w:ind w:left="936"/>
      <w:jc w:val="both"/>
    </w:pPr>
    <w:rPr>
      <w:color w:val="000000"/>
      <w:sz w:val="24"/>
      <w:lang w:val="en-IE"/>
    </w:rPr>
  </w:style>
  <w:style w:type="paragraph" w:customStyle="1" w:styleId="Appendixheading">
    <w:name w:val="Appendix heading"/>
    <w:basedOn w:val="Heading3"/>
    <w:next w:val="BodyText"/>
    <w:rsid w:val="00BC0BAF"/>
    <w:pPr>
      <w:shd w:val="pct12" w:color="auto" w:fill="auto"/>
      <w:spacing w:before="360" w:after="240"/>
      <w:ind w:left="0" w:firstLine="0"/>
      <w:outlineLvl w:val="9"/>
    </w:pPr>
    <w:rPr>
      <w:i w:val="0"/>
      <w:sz w:val="32"/>
    </w:rPr>
  </w:style>
  <w:style w:type="paragraph" w:styleId="BodyTextIndent">
    <w:name w:val="Body Text Indent"/>
    <w:basedOn w:val="Normal"/>
    <w:rsid w:val="00BC0BAF"/>
    <w:pPr>
      <w:widowControl w:val="0"/>
    </w:pPr>
    <w:rPr>
      <w:b/>
      <w:snapToGrid w:val="0"/>
    </w:rPr>
  </w:style>
  <w:style w:type="paragraph" w:customStyle="1" w:styleId="BodySingle">
    <w:name w:val="Body Single"/>
    <w:basedOn w:val="BodyText"/>
    <w:rsid w:val="00BC0BAF"/>
    <w:pPr>
      <w:spacing w:after="0"/>
    </w:pPr>
  </w:style>
  <w:style w:type="character" w:styleId="Hyperlink">
    <w:name w:val="Hyperlink"/>
    <w:uiPriority w:val="99"/>
    <w:rsid w:val="00BC0BAF"/>
    <w:rPr>
      <w:color w:val="0000FF"/>
      <w:u w:val="single"/>
    </w:rPr>
  </w:style>
  <w:style w:type="character" w:styleId="FollowedHyperlink">
    <w:name w:val="FollowedHyperlink"/>
    <w:rsid w:val="00BC0BAF"/>
    <w:rPr>
      <w:color w:val="800080"/>
      <w:u w:val="single"/>
    </w:rPr>
  </w:style>
  <w:style w:type="paragraph" w:styleId="DocumentMap">
    <w:name w:val="Document Map"/>
    <w:basedOn w:val="Normal"/>
    <w:semiHidden/>
    <w:rsid w:val="00BC0BAF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F82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942E8"/>
    <w:rPr>
      <w:rFonts w:ascii="Arial" w:hAnsi="Arial"/>
      <w:b/>
      <w:color w:val="0000FF"/>
      <w:kern w:val="28"/>
      <w:sz w:val="40"/>
      <w:szCs w:val="24"/>
      <w:shd w:val="pct15" w:color="auto" w:fill="FFFFFF"/>
    </w:rPr>
  </w:style>
  <w:style w:type="paragraph" w:customStyle="1" w:styleId="Default">
    <w:name w:val="Default"/>
    <w:rsid w:val="00A942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A94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customStyle="1" w:styleId="default0">
    <w:name w:val="default"/>
    <w:basedOn w:val="Normal"/>
    <w:rsid w:val="003E40A1"/>
    <w:rPr>
      <w:rFonts w:ascii="Gulim" w:eastAsia="Gulim" w:hAnsi="Gulim" w:cs="Gulim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rian\Report%20Ba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0C63-BC49-4215-8737-042CFFA8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Basic.dot</Template>
  <TotalTime>0</TotalTime>
  <Pages>4</Pages>
  <Words>742</Words>
  <Characters>3788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Free-Plan 3.0</vt:lpstr>
    </vt:vector>
  </TitlesOfParts>
  <Manager>Invest-Tech Limited, Dublin, Ireland</Manager>
  <Company>&lt;www.planware.org&gt;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Free-Plan 3.0</dc:title>
  <dc:subject>Business Plan Template</dc:subject>
  <dc:creator>PlanWare</dc:creator>
  <cp:keywords>business plan, business planning, business planner</cp:keywords>
  <dc:description>Free-Plan © Copyright Invest-Tech Limited 1999-2006. Further info: &lt;info@planware.org&gt;. DO NOT REMOVE UNDER ANY CIRCUMSTANCES.</dc:description>
  <cp:lastModifiedBy>Brattlof</cp:lastModifiedBy>
  <cp:revision>2</cp:revision>
  <cp:lastPrinted>2012-09-10T13:14:00Z</cp:lastPrinted>
  <dcterms:created xsi:type="dcterms:W3CDTF">2012-09-12T13:34:00Z</dcterms:created>
  <dcterms:modified xsi:type="dcterms:W3CDTF">2012-09-12T13:34:00Z</dcterms:modified>
  <cp:category>Small Business</cp:category>
</cp:coreProperties>
</file>