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2D" w:rsidRDefault="0013692D" w:rsidP="0013692D">
      <w:pPr>
        <w:pStyle w:val="Heading1"/>
        <w:jc w:val="center"/>
      </w:pPr>
      <w:r>
        <w:t>Components of Income Aggregate:</w:t>
      </w:r>
    </w:p>
    <w:p w:rsidR="0013692D" w:rsidRDefault="0013692D" w:rsidP="0013692D">
      <w:pPr>
        <w:pStyle w:val="Heading1"/>
        <w:jc w:val="center"/>
      </w:pPr>
      <w:r>
        <w:t>“National Panel Survey- Uganda 201</w:t>
      </w:r>
      <w:r w:rsidR="00E52123">
        <w:t>1-2012</w:t>
      </w:r>
      <w:r>
        <w:t>”</w:t>
      </w:r>
    </w:p>
    <w:p w:rsidR="0013692D" w:rsidRPr="00505442" w:rsidRDefault="0013692D" w:rsidP="0013692D">
      <w:pPr>
        <w:pStyle w:val="Heading1"/>
        <w:jc w:val="center"/>
        <w:rPr>
          <w:rFonts w:ascii="Times New Roman" w:hAnsi="Times New Roman" w:cs="Times New Roman"/>
          <w:b w:val="0"/>
          <w:i/>
          <w:sz w:val="24"/>
          <w:szCs w:val="24"/>
        </w:rPr>
      </w:pPr>
      <w:r w:rsidRPr="00505442">
        <w:rPr>
          <w:rFonts w:ascii="Times New Roman" w:hAnsi="Times New Roman" w:cs="Times New Roman"/>
          <w:b w:val="0"/>
          <w:i/>
          <w:sz w:val="24"/>
          <w:szCs w:val="24"/>
        </w:rPr>
        <w:t>Prepared for the Rural Income Generating Activities (RIGA) Project</w:t>
      </w:r>
      <w:r>
        <w:rPr>
          <w:rStyle w:val="FootnoteReference"/>
          <w:rFonts w:ascii="Times New Roman" w:hAnsi="Times New Roman" w:cs="Times New Roman"/>
          <w:b w:val="0"/>
          <w:i/>
          <w:sz w:val="24"/>
          <w:szCs w:val="24"/>
        </w:rPr>
        <w:footnoteReference w:id="1"/>
      </w:r>
    </w:p>
    <w:p w:rsidR="0013692D" w:rsidRPr="00505442" w:rsidRDefault="0013692D" w:rsidP="0013692D">
      <w:pPr>
        <w:pStyle w:val="Heading1"/>
        <w:jc w:val="center"/>
        <w:rPr>
          <w:rFonts w:ascii="Times New Roman" w:hAnsi="Times New Roman" w:cs="Times New Roman"/>
          <w:b w:val="0"/>
          <w:i/>
          <w:sz w:val="24"/>
          <w:szCs w:val="24"/>
        </w:rPr>
      </w:pPr>
      <w:proofErr w:type="gramStart"/>
      <w:r w:rsidRPr="00505442">
        <w:rPr>
          <w:rFonts w:ascii="Times New Roman" w:hAnsi="Times New Roman" w:cs="Times New Roman"/>
          <w:b w:val="0"/>
          <w:i/>
          <w:sz w:val="24"/>
          <w:szCs w:val="24"/>
        </w:rPr>
        <w:t>of</w:t>
      </w:r>
      <w:proofErr w:type="gramEnd"/>
      <w:r w:rsidRPr="00505442">
        <w:rPr>
          <w:rFonts w:ascii="Times New Roman" w:hAnsi="Times New Roman" w:cs="Times New Roman"/>
          <w:b w:val="0"/>
          <w:i/>
          <w:sz w:val="24"/>
          <w:szCs w:val="24"/>
        </w:rPr>
        <w:t xml:space="preserve"> the Agricultural Development Economics Division,</w:t>
      </w:r>
    </w:p>
    <w:p w:rsidR="0013692D" w:rsidRDefault="0013692D" w:rsidP="0013692D">
      <w:pPr>
        <w:pStyle w:val="Heading1"/>
        <w:jc w:val="center"/>
        <w:rPr>
          <w:rFonts w:ascii="Times New Roman" w:hAnsi="Times New Roman" w:cs="Times New Roman"/>
          <w:b w:val="0"/>
          <w:i/>
          <w:sz w:val="24"/>
          <w:szCs w:val="24"/>
        </w:rPr>
      </w:pPr>
      <w:r w:rsidRPr="00505442">
        <w:rPr>
          <w:rFonts w:ascii="Times New Roman" w:hAnsi="Times New Roman" w:cs="Times New Roman"/>
          <w:b w:val="0"/>
          <w:i/>
          <w:sz w:val="24"/>
          <w:szCs w:val="24"/>
        </w:rPr>
        <w:t>Food and Agriculture Organization</w:t>
      </w:r>
      <w:r>
        <w:rPr>
          <w:rFonts w:ascii="Times New Roman" w:hAnsi="Times New Roman" w:cs="Times New Roman"/>
          <w:b w:val="0"/>
          <w:i/>
          <w:sz w:val="24"/>
          <w:szCs w:val="24"/>
        </w:rPr>
        <w:t xml:space="preserve"> </w:t>
      </w:r>
    </w:p>
    <w:p w:rsidR="0013692D" w:rsidRPr="00505442" w:rsidRDefault="00371E50" w:rsidP="0013692D">
      <w:pPr>
        <w:pStyle w:val="Heading1"/>
        <w:jc w:val="center"/>
        <w:rPr>
          <w:rFonts w:ascii="Times New Roman" w:hAnsi="Times New Roman" w:cs="Times New Roman"/>
          <w:b w:val="0"/>
          <w:i/>
          <w:sz w:val="24"/>
          <w:szCs w:val="24"/>
        </w:rPr>
      </w:pPr>
      <w:r>
        <w:rPr>
          <w:rFonts w:ascii="Times New Roman" w:hAnsi="Times New Roman" w:cs="Times New Roman"/>
          <w:b w:val="0"/>
          <w:i/>
          <w:sz w:val="24"/>
          <w:szCs w:val="24"/>
        </w:rPr>
        <w:t>August,</w:t>
      </w:r>
      <w:r w:rsidR="00644A0F">
        <w:rPr>
          <w:rFonts w:ascii="Times New Roman" w:hAnsi="Times New Roman" w:cs="Times New Roman"/>
          <w:b w:val="0"/>
          <w:i/>
          <w:sz w:val="24"/>
          <w:szCs w:val="24"/>
        </w:rPr>
        <w:t xml:space="preserve"> 201</w:t>
      </w:r>
      <w:r>
        <w:rPr>
          <w:rFonts w:ascii="Times New Roman" w:hAnsi="Times New Roman" w:cs="Times New Roman"/>
          <w:b w:val="0"/>
          <w:i/>
          <w:sz w:val="24"/>
          <w:szCs w:val="24"/>
        </w:rPr>
        <w:t>4</w:t>
      </w:r>
    </w:p>
    <w:p w:rsidR="0013692D" w:rsidRPr="00EC4063" w:rsidRDefault="0013692D" w:rsidP="0013692D">
      <w:pPr>
        <w:pBdr>
          <w:bottom w:val="single" w:sz="4" w:space="1" w:color="auto"/>
        </w:pBdr>
      </w:pPr>
    </w:p>
    <w:p w:rsidR="0013692D" w:rsidRDefault="0013692D" w:rsidP="0013692D">
      <w:pPr>
        <w:jc w:val="both"/>
        <w:rPr>
          <w:i/>
        </w:rPr>
      </w:pPr>
    </w:p>
    <w:p w:rsidR="0013692D" w:rsidRPr="001B72AB" w:rsidRDefault="0013692D" w:rsidP="0013692D">
      <w:pPr>
        <w:jc w:val="both"/>
        <w:rPr>
          <w:i/>
        </w:rPr>
      </w:pPr>
      <w:r w:rsidRPr="001B72AB">
        <w:rPr>
          <w:i/>
        </w:rPr>
        <w:t xml:space="preserve">This document provides the survey-specific details associated with the income aggregate construction.  </w:t>
      </w:r>
      <w:r>
        <w:rPr>
          <w:i/>
        </w:rPr>
        <w:t xml:space="preserve">For more information about the RIGA project, please refer to http://www.fao.org/es/esa/riga.  </w:t>
      </w:r>
      <w:r w:rsidRPr="001B72AB">
        <w:rPr>
          <w:i/>
        </w:rPr>
        <w:t xml:space="preserve">For </w:t>
      </w:r>
      <w:r>
        <w:rPr>
          <w:i/>
        </w:rPr>
        <w:t xml:space="preserve">additional </w:t>
      </w:r>
      <w:r w:rsidRPr="001B72AB">
        <w:rPr>
          <w:i/>
        </w:rPr>
        <w:t xml:space="preserve">detail regarding the overall RIGA income aggregate construction </w:t>
      </w:r>
      <w:r>
        <w:rPr>
          <w:i/>
        </w:rPr>
        <w:t>approach</w:t>
      </w:r>
      <w:r w:rsidRPr="001B72AB">
        <w:rPr>
          <w:i/>
        </w:rPr>
        <w:t>, please refer to Carletto, et al</w:t>
      </w:r>
      <w:r>
        <w:rPr>
          <w:i/>
        </w:rPr>
        <w:t xml:space="preserve"> (2007), “Rural Income Generating Activities Study: Methodological note on the construction of income aggregates” found on the RIGA website.</w:t>
      </w:r>
    </w:p>
    <w:p w:rsidR="0013692D" w:rsidRPr="001B72AB" w:rsidRDefault="0013692D" w:rsidP="0013692D">
      <w:pPr>
        <w:pBdr>
          <w:bottom w:val="single" w:sz="4" w:space="1" w:color="auto"/>
        </w:pBdr>
        <w:jc w:val="both"/>
        <w:rPr>
          <w:i/>
        </w:rPr>
      </w:pPr>
    </w:p>
    <w:p w:rsidR="0013692D" w:rsidRDefault="0013692D" w:rsidP="0013692D">
      <w:pPr>
        <w:jc w:val="both"/>
      </w:pPr>
    </w:p>
    <w:p w:rsidR="0013692D" w:rsidRDefault="0013692D" w:rsidP="0013692D">
      <w:pPr>
        <w:jc w:val="both"/>
      </w:pPr>
      <w:r>
        <w:t xml:space="preserve">The Uganda National Panel Survey (UNPS) was carried out for twelve months from </w:t>
      </w:r>
      <w:r w:rsidR="00612C10">
        <w:t>November 2011 to October 2012</w:t>
      </w:r>
      <w:r w:rsidR="00AA12DF">
        <w:t>.</w:t>
      </w:r>
      <w:r>
        <w:t xml:space="preserve"> The survey is the </w:t>
      </w:r>
      <w:r w:rsidR="00612C10">
        <w:t>third</w:t>
      </w:r>
      <w:r>
        <w:t xml:space="preserve"> wave of a panel for which the </w:t>
      </w:r>
      <w:r w:rsidR="00AA12DF">
        <w:t>first wave of</w:t>
      </w:r>
      <w:r>
        <w:t xml:space="preserve"> data coll</w:t>
      </w:r>
      <w:r w:rsidR="00AA12DF">
        <w:t xml:space="preserve">ection took place in </w:t>
      </w:r>
      <w:r>
        <w:t>20</w:t>
      </w:r>
      <w:r w:rsidR="00AA12DF">
        <w:t>09</w:t>
      </w:r>
      <w:r>
        <w:t>/201</w:t>
      </w:r>
      <w:r w:rsidR="00AA12DF">
        <w:t>0</w:t>
      </w:r>
      <w:r w:rsidR="00612C10">
        <w:t xml:space="preserve"> and the second in 2010</w:t>
      </w:r>
      <w:r w:rsidR="005122E5">
        <w:t>/</w:t>
      </w:r>
      <w:r w:rsidR="00612C10">
        <w:t>2011</w:t>
      </w:r>
      <w:r>
        <w:t>. It collected data using Household, Agricultural and Community questionnaires and obtained information at the individual, household, plot, business and community levels.</w:t>
      </w:r>
    </w:p>
    <w:p w:rsidR="0013692D" w:rsidRDefault="0013692D" w:rsidP="0013692D">
      <w:pPr>
        <w:jc w:val="both"/>
      </w:pPr>
    </w:p>
    <w:p w:rsidR="0013692D" w:rsidRDefault="004349A9" w:rsidP="0013692D">
      <w:pPr>
        <w:jc w:val="both"/>
      </w:pPr>
      <w:r>
        <w:t>The UNPS</w:t>
      </w:r>
      <w:r w:rsidR="0013692D">
        <w:t xml:space="preserve"> </w:t>
      </w:r>
      <w:r w:rsidR="003E59A8">
        <w:t>2011/</w:t>
      </w:r>
      <w:r w:rsidR="00612C10">
        <w:t>12</w:t>
      </w:r>
      <w:r>
        <w:t xml:space="preserve"> </w:t>
      </w:r>
      <w:r w:rsidR="0013692D">
        <w:t xml:space="preserve">sample </w:t>
      </w:r>
      <w:r w:rsidR="005122E5">
        <w:t>includes 2,</w:t>
      </w:r>
      <w:r w:rsidR="003E59A8">
        <w:t>850</w:t>
      </w:r>
      <w:r w:rsidR="0013692D">
        <w:t xml:space="preserve"> households</w:t>
      </w:r>
      <w:r w:rsidR="005122E5">
        <w:t xml:space="preserve"> that were visited </w:t>
      </w:r>
      <w:r w:rsidR="0013692D">
        <w:t>during the Uganda National Household Survey (UNHS) 200</w:t>
      </w:r>
      <w:r>
        <w:t>9-2010</w:t>
      </w:r>
      <w:r w:rsidR="003E59A8">
        <w:rPr>
          <w:rStyle w:val="FootnoteReference"/>
        </w:rPr>
        <w:footnoteReference w:id="2"/>
      </w:r>
      <w:r w:rsidR="0013692D">
        <w:t xml:space="preserve">.   </w:t>
      </w:r>
    </w:p>
    <w:p w:rsidR="005122E5" w:rsidRDefault="005122E5" w:rsidP="0013692D">
      <w:pPr>
        <w:jc w:val="both"/>
      </w:pPr>
    </w:p>
    <w:p w:rsidR="0013692D" w:rsidRDefault="003E59A8" w:rsidP="0013692D">
      <w:pPr>
        <w:jc w:val="both"/>
      </w:pPr>
      <w:r>
        <w:t>The UNHS 2011</w:t>
      </w:r>
      <w:r w:rsidR="00B94723">
        <w:t>/</w:t>
      </w:r>
      <w:r>
        <w:t>12</w:t>
      </w:r>
      <w:r w:rsidR="00B94723">
        <w:t xml:space="preserve"> has o</w:t>
      </w:r>
      <w:r w:rsidR="00D33401">
        <w:t>nly one set of sampling weights</w:t>
      </w:r>
      <w:r w:rsidR="00B94723">
        <w:t xml:space="preserve">. It is called </w:t>
      </w:r>
      <w:proofErr w:type="spellStart"/>
      <w:r>
        <w:rPr>
          <w:i/>
        </w:rPr>
        <w:t>mult</w:t>
      </w:r>
      <w:proofErr w:type="spellEnd"/>
      <w:r w:rsidR="00B94723">
        <w:t xml:space="preserve"> and was renamed </w:t>
      </w:r>
      <w:r w:rsidR="00B94723" w:rsidRPr="00B94723">
        <w:rPr>
          <w:i/>
        </w:rPr>
        <w:t>weight</w:t>
      </w:r>
      <w:r w:rsidR="00B94723">
        <w:t xml:space="preserve"> in RIGA. </w:t>
      </w:r>
      <w:r w:rsidR="0013692D">
        <w:t xml:space="preserve">In the original datasets, </w:t>
      </w:r>
      <w:r w:rsidR="0013692D" w:rsidRPr="00581F29">
        <w:t>the various</w:t>
      </w:r>
      <w:r w:rsidR="0013692D">
        <w:t xml:space="preserve"> household-level</w:t>
      </w:r>
      <w:r w:rsidR="0013692D" w:rsidRPr="00581F29">
        <w:t xml:space="preserve"> modules of the </w:t>
      </w:r>
      <w:r w:rsidR="0013692D">
        <w:t>201</w:t>
      </w:r>
      <w:r>
        <w:t>1</w:t>
      </w:r>
      <w:r w:rsidR="00B94723">
        <w:t>/1</w:t>
      </w:r>
      <w:r>
        <w:t>2</w:t>
      </w:r>
      <w:r w:rsidR="0013692D">
        <w:t xml:space="preserve"> UNPS</w:t>
      </w:r>
      <w:r w:rsidR="0013692D" w:rsidRPr="00581F29">
        <w:t xml:space="preserve"> data can be linked by </w:t>
      </w:r>
      <w:r w:rsidR="0013692D">
        <w:t>the variable HHID</w:t>
      </w:r>
      <w:r w:rsidR="0013692D" w:rsidRPr="00581F29">
        <w:t>.</w:t>
      </w:r>
      <w:r w:rsidR="0013692D">
        <w:t xml:space="preserve">  Agricultural module datasets can be linked either with the HHID variable or by combining HHID with the unique plot identifier, PLOT</w:t>
      </w:r>
      <w:r w:rsidR="00B94723">
        <w:t>ID</w:t>
      </w:r>
      <w:r w:rsidR="0013692D">
        <w:t>. The variable HHID</w:t>
      </w:r>
      <w:r w:rsidR="00B94723">
        <w:t xml:space="preserve"> is renamed</w:t>
      </w:r>
      <w:r>
        <w:t xml:space="preserve"> “</w:t>
      </w:r>
      <w:proofErr w:type="spellStart"/>
      <w:r>
        <w:t>hh</w:t>
      </w:r>
      <w:proofErr w:type="spellEnd"/>
      <w:r w:rsidR="0013692D">
        <w:t xml:space="preserve">” </w:t>
      </w:r>
      <w:r w:rsidR="00B94723">
        <w:t>in</w:t>
      </w:r>
      <w:r w:rsidR="0013692D">
        <w:t xml:space="preserve"> RIGA datasets. </w:t>
      </w:r>
    </w:p>
    <w:p w:rsidR="0013692D" w:rsidRDefault="0013692D" w:rsidP="0013692D">
      <w:pPr>
        <w:jc w:val="both"/>
      </w:pPr>
    </w:p>
    <w:p w:rsidR="00EB48D1" w:rsidRDefault="003E59A8" w:rsidP="0013692D">
      <w:pPr>
        <w:jc w:val="both"/>
      </w:pPr>
      <w:r>
        <w:t>In the original datasets, “urban</w:t>
      </w:r>
      <w:r w:rsidR="0013692D">
        <w:t>” is the variable that identifies whether households are located in urban or rural areas. There are 2,</w:t>
      </w:r>
      <w:r>
        <w:t>266</w:t>
      </w:r>
      <w:r w:rsidR="0013692D">
        <w:t xml:space="preserve"> rural households and </w:t>
      </w:r>
      <w:r>
        <w:t>584</w:t>
      </w:r>
      <w:r w:rsidR="0013692D">
        <w:t xml:space="preserve"> urban households in the dat</w:t>
      </w:r>
      <w:r>
        <w:t>aset. In addition, the variable</w:t>
      </w:r>
      <w:r w:rsidR="0013692D">
        <w:t xml:space="preserve"> “</w:t>
      </w:r>
      <w:proofErr w:type="spellStart"/>
      <w:r w:rsidR="004D4625" w:rsidRPr="004D4625">
        <w:t>AGhh</w:t>
      </w:r>
      <w:proofErr w:type="spellEnd"/>
      <w:r w:rsidR="0013692D">
        <w:t xml:space="preserve">” </w:t>
      </w:r>
      <w:r>
        <w:t>is</w:t>
      </w:r>
      <w:r w:rsidR="00EB48D1">
        <w:t xml:space="preserve"> a</w:t>
      </w:r>
      <w:r>
        <w:t xml:space="preserve"> dummy equal to </w:t>
      </w:r>
      <w:r w:rsidR="0013692D">
        <w:t xml:space="preserve">“1” if the household is in the agricultural sector and “0” otherwise. </w:t>
      </w:r>
    </w:p>
    <w:p w:rsidR="0013692D" w:rsidRDefault="0013692D" w:rsidP="0013692D">
      <w:pPr>
        <w:jc w:val="both"/>
      </w:pPr>
      <w:r>
        <w:lastRenderedPageBreak/>
        <w:t>Regarding income from different sources, revenues and costs were disaggregated when such information was available. The disaggregated sources for each income component are summarized in output variables column of Table 1. The net variables and the data files included in the final total income aggregate (</w:t>
      </w:r>
      <w:proofErr w:type="spellStart"/>
      <w:r>
        <w:t>Income.dta</w:t>
      </w:r>
      <w:proofErr w:type="spellEnd"/>
      <w:r>
        <w:t xml:space="preserve">) are in </w:t>
      </w:r>
      <w:r w:rsidRPr="00112D5C">
        <w:rPr>
          <w:b/>
        </w:rPr>
        <w:t>bold</w:t>
      </w:r>
      <w:r>
        <w:t xml:space="preserve">.  </w:t>
      </w:r>
      <w:r>
        <w:rPr>
          <w:b/>
        </w:rPr>
        <w:t>Unless otherwise noted, a</w:t>
      </w:r>
      <w:r w:rsidRPr="0054508F">
        <w:rPr>
          <w:b/>
        </w:rPr>
        <w:t>ll variables</w:t>
      </w:r>
      <w:r>
        <w:rPr>
          <w:b/>
        </w:rPr>
        <w:t xml:space="preserve"> </w:t>
      </w:r>
      <w:r w:rsidRPr="0054508F">
        <w:rPr>
          <w:b/>
        </w:rPr>
        <w:t>included in the aggregate income variable are net of costs</w:t>
      </w:r>
      <w:r>
        <w:t>.</w:t>
      </w:r>
    </w:p>
    <w:p w:rsidR="0013692D" w:rsidRDefault="0013692D" w:rsidP="0013692D">
      <w:pPr>
        <w:jc w:val="both"/>
      </w:pPr>
    </w:p>
    <w:p w:rsidR="0013692D" w:rsidRDefault="0013692D" w:rsidP="0013692D">
      <w:pPr>
        <w:jc w:val="both"/>
        <w:rPr>
          <w:sz w:val="16"/>
          <w:szCs w:val="16"/>
        </w:rPr>
      </w:pPr>
      <w:r>
        <w:t>An average household size in Uganda is 5.</w:t>
      </w:r>
      <w:r w:rsidR="004D4625">
        <w:t>3</w:t>
      </w:r>
      <w:r>
        <w:t xml:space="preserve"> persons</w:t>
      </w:r>
      <w:r>
        <w:rPr>
          <w:rStyle w:val="FootnoteReference"/>
        </w:rPr>
        <w:footnoteReference w:id="3"/>
      </w:r>
      <w:r>
        <w:t>.  All money amounts are in Ugandan Schillings (UGX)</w:t>
      </w:r>
      <w:r>
        <w:rPr>
          <w:sz w:val="16"/>
          <w:szCs w:val="16"/>
        </w:rPr>
        <w:t xml:space="preserve">.  </w:t>
      </w:r>
      <w:r w:rsidR="00EB48D1">
        <w:t>In 2012</w:t>
      </w:r>
      <w:r>
        <w:t>, the official exchange rate</w:t>
      </w:r>
      <w:r>
        <w:rPr>
          <w:rStyle w:val="FootnoteReference"/>
        </w:rPr>
        <w:footnoteReference w:id="4"/>
      </w:r>
      <w:r>
        <w:t xml:space="preserve"> was UGX 2</w:t>
      </w:r>
      <w:r w:rsidR="00EB48D1">
        <w:t>,177</w:t>
      </w:r>
      <w:r>
        <w:t xml:space="preserve">= $1.0.  </w:t>
      </w:r>
      <w:r>
        <w:rPr>
          <w:b/>
          <w:bCs/>
        </w:rPr>
        <w:t>The income aggregates are calculated at the household level and all aggregates are annualized.</w:t>
      </w:r>
    </w:p>
    <w:p w:rsidR="0013692D" w:rsidRPr="0054508F" w:rsidRDefault="0013692D" w:rsidP="0013692D">
      <w:pPr>
        <w:jc w:val="both"/>
        <w:rPr>
          <w:b/>
        </w:rPr>
      </w:pPr>
    </w:p>
    <w:p w:rsidR="0013692D" w:rsidRDefault="0013692D" w:rsidP="0013692D">
      <w:pPr>
        <w:pStyle w:val="Heading3"/>
        <w:jc w:val="both"/>
      </w:pPr>
      <w:r>
        <w:t>Comments</w:t>
      </w:r>
    </w:p>
    <w:p w:rsidR="0013692D" w:rsidRPr="0043595E" w:rsidRDefault="0013692D" w:rsidP="0013692D">
      <w:pPr>
        <w:numPr>
          <w:ilvl w:val="0"/>
          <w:numId w:val="1"/>
        </w:numPr>
      </w:pPr>
      <w:r>
        <w:t>All calculations, data cleaning and data imputations are computed using Stata.</w:t>
      </w:r>
    </w:p>
    <w:p w:rsidR="0013692D" w:rsidRDefault="0013692D" w:rsidP="0013692D">
      <w:pPr>
        <w:numPr>
          <w:ilvl w:val="0"/>
          <w:numId w:val="1"/>
        </w:numPr>
        <w:jc w:val="both"/>
      </w:pPr>
      <w:r>
        <w:t xml:space="preserve">In all sections, the raw data undergoes a transformation (it is annualized, aggregated, taken from person – household level, </w:t>
      </w:r>
      <w:proofErr w:type="spellStart"/>
      <w:r>
        <w:t>etc</w:t>
      </w:r>
      <w:proofErr w:type="spellEnd"/>
      <w:r>
        <w:t xml:space="preserve">) </w:t>
      </w:r>
      <w:r w:rsidRPr="00D350FB">
        <w:t xml:space="preserve">before </w:t>
      </w:r>
      <w:r>
        <w:t>a</w:t>
      </w:r>
      <w:r w:rsidRPr="00D350FB">
        <w:t xml:space="preserve"> check for </w:t>
      </w:r>
      <w:proofErr w:type="gramStart"/>
      <w:r w:rsidRPr="00D350FB">
        <w:t>outliers</w:t>
      </w:r>
      <w:proofErr w:type="gramEnd"/>
      <w:r w:rsidRPr="00D350FB">
        <w:t xml:space="preserve"> takes place. </w:t>
      </w:r>
    </w:p>
    <w:p w:rsidR="0013692D" w:rsidRDefault="0013692D" w:rsidP="0013692D">
      <w:pPr>
        <w:numPr>
          <w:ilvl w:val="0"/>
          <w:numId w:val="1"/>
        </w:numPr>
        <w:jc w:val="both"/>
      </w:pPr>
      <w:bookmarkStart w:id="0" w:name="OLE_LINK1"/>
      <w:bookmarkStart w:id="1" w:name="OLE_LINK2"/>
      <w:r w:rsidRPr="00324824">
        <w:t xml:space="preserve">The industry codes used for classifying wage employment follow the </w:t>
      </w:r>
      <w:r>
        <w:t>United Nations International Standard Industrial Classification (</w:t>
      </w:r>
      <w:r w:rsidRPr="00324824">
        <w:t>ISIC</w:t>
      </w:r>
      <w:r>
        <w:t>) standards. Given the survey classification of each employed household member by industry, the employment sectors include: Agriculture and fishing, Mining, Manufacturing, Electricity and utilities, Construction, Commerce, Finance insurance and real state, Services and Unknown.</w:t>
      </w:r>
      <w:bookmarkEnd w:id="0"/>
      <w:bookmarkEnd w:id="1"/>
    </w:p>
    <w:p w:rsidR="0013692D" w:rsidRDefault="0013692D" w:rsidP="0013692D">
      <w:pPr>
        <w:numPr>
          <w:ilvl w:val="0"/>
          <w:numId w:val="1"/>
        </w:numPr>
        <w:jc w:val="both"/>
      </w:pPr>
      <w:r w:rsidRPr="002243B9">
        <w:t xml:space="preserve">The </w:t>
      </w:r>
      <w:r>
        <w:t xml:space="preserve">classification of non-farm enterprise activities into industries categories </w:t>
      </w:r>
      <w:r w:rsidRPr="002243B9">
        <w:t>follow</w:t>
      </w:r>
      <w:r>
        <w:t xml:space="preserve">s the same classification system as the employment section. </w:t>
      </w:r>
      <w:r w:rsidRPr="0053274B">
        <w:t xml:space="preserve">Given </w:t>
      </w:r>
      <w:r>
        <w:t>these standards, the</w:t>
      </w:r>
      <w:r w:rsidRPr="0053274B">
        <w:t xml:space="preserve"> </w:t>
      </w:r>
      <w:r>
        <w:t>non-farm enterprise</w:t>
      </w:r>
      <w:r w:rsidRPr="0053274B">
        <w:t xml:space="preserve"> sectors</w:t>
      </w:r>
      <w:r w:rsidRPr="002243B9">
        <w:t xml:space="preserve"> include: (1) Agriculture, Livestock, Hunting and Fishing, (2) Mining, (3) Manufacturing, (4) Electricity and Utilities, (5) Construction, (6) Commerce, (7) Transportation, Storage and Communications, (8) Finance, Insurance and Real Estate, (9) Services and (10) Other Industries.</w:t>
      </w:r>
    </w:p>
    <w:p w:rsidR="0013692D" w:rsidRDefault="0013692D" w:rsidP="0013692D">
      <w:pPr>
        <w:numPr>
          <w:ilvl w:val="0"/>
          <w:numId w:val="1"/>
        </w:numPr>
        <w:jc w:val="both"/>
      </w:pPr>
      <w:r>
        <w:t xml:space="preserve">For all sections, whenever information was available regarding the share of a business, enterprise, or any other income activity owned by the household, the income earned from that activity was weighted by the share owned by the household. </w:t>
      </w:r>
    </w:p>
    <w:p w:rsidR="00331174" w:rsidRDefault="0013692D" w:rsidP="0013692D">
      <w:pPr>
        <w:numPr>
          <w:ilvl w:val="0"/>
          <w:numId w:val="2"/>
        </w:numPr>
        <w:jc w:val="both"/>
      </w:pPr>
      <w:r>
        <w:t xml:space="preserve">A final outlier check is imposed at the end of the Aggregateincome.do file in which households with income shares from any given activity greater than or less than 3 (300%) are dropped from the final income aggregate.  </w:t>
      </w:r>
    </w:p>
    <w:p w:rsidR="0013692D" w:rsidRDefault="0013692D" w:rsidP="0013692D">
      <w:pPr>
        <w:numPr>
          <w:ilvl w:val="0"/>
          <w:numId w:val="2"/>
        </w:numPr>
        <w:jc w:val="both"/>
      </w:pPr>
      <w:r>
        <w:t xml:space="preserve">Participation and income share variables for all income components are included in the final income aggregate </w:t>
      </w:r>
    </w:p>
    <w:p w:rsidR="00FE34AD" w:rsidRDefault="00FE34AD" w:rsidP="00FE34AD">
      <w:pPr>
        <w:jc w:val="both"/>
        <w:rPr>
          <w:b/>
        </w:rPr>
      </w:pPr>
    </w:p>
    <w:p w:rsidR="00FE34AD" w:rsidRDefault="00FE34AD" w:rsidP="00FE34AD">
      <w:pPr>
        <w:jc w:val="both"/>
        <w:rPr>
          <w:b/>
        </w:rPr>
      </w:pPr>
    </w:p>
    <w:p w:rsidR="00FE34AD" w:rsidRPr="000B06FB" w:rsidRDefault="00FE34AD" w:rsidP="00FE34AD">
      <w:pPr>
        <w:jc w:val="both"/>
        <w:rPr>
          <w:b/>
        </w:rPr>
      </w:pPr>
      <w:r>
        <w:rPr>
          <w:b/>
        </w:rPr>
        <w:t xml:space="preserve">Note on </w:t>
      </w:r>
      <w:r w:rsidRPr="000B06FB">
        <w:rPr>
          <w:b/>
        </w:rPr>
        <w:t xml:space="preserve">crop prices </w:t>
      </w:r>
    </w:p>
    <w:p w:rsidR="00FE34AD" w:rsidRDefault="00FE34AD" w:rsidP="00FE34AD">
      <w:pPr>
        <w:jc w:val="both"/>
      </w:pPr>
    </w:p>
    <w:p w:rsidR="00FE34AD" w:rsidRDefault="00FE34AD" w:rsidP="00FE34AD">
      <w:pPr>
        <w:jc w:val="both"/>
      </w:pPr>
      <w:r>
        <w:t xml:space="preserve">Calculating crop prices from the agricultural module of the household survey required data transformation due to inexact reporting of quantities and total values of crops sold gathered during the field activities. Once the production prices were quantified in kilograms through the use of conversion factors, statistics resulted in unusually low mean and median values in round 2 compared to the unit price of round 1. Following consultations with the World Bank and the </w:t>
      </w:r>
      <w:proofErr w:type="spellStart"/>
      <w:r>
        <w:t>UBoS</w:t>
      </w:r>
      <w:proofErr w:type="spellEnd"/>
      <w:r>
        <w:t xml:space="preserve">, we find that sales values reported during round 2 and used to compute round 1 unit prices </w:t>
      </w:r>
      <w:r>
        <w:lastRenderedPageBreak/>
        <w:t xml:space="preserve">were by mistake divided by 100. </w:t>
      </w:r>
      <w:r>
        <w:rPr>
          <w:b/>
        </w:rPr>
        <w:t>Unit prices from round 2</w:t>
      </w:r>
      <w:r w:rsidRPr="00EA3BC9">
        <w:rPr>
          <w:b/>
        </w:rPr>
        <w:t xml:space="preserve"> were therefore </w:t>
      </w:r>
      <w:r>
        <w:rPr>
          <w:b/>
        </w:rPr>
        <w:t xml:space="preserve">multiplied </w:t>
      </w:r>
      <w:r w:rsidRPr="00EA3BC9">
        <w:rPr>
          <w:b/>
        </w:rPr>
        <w:t xml:space="preserve">by 100 in order to get the correct unit price, and therefore correct value of crop </w:t>
      </w:r>
      <w:r>
        <w:rPr>
          <w:b/>
        </w:rPr>
        <w:t>income</w:t>
      </w:r>
      <w:r w:rsidRPr="00EA3BC9">
        <w:rPr>
          <w:b/>
        </w:rPr>
        <w:t>.</w:t>
      </w:r>
      <w:r>
        <w:t xml:space="preserve"> </w:t>
      </w:r>
    </w:p>
    <w:p w:rsidR="0013692D" w:rsidRDefault="0013692D" w:rsidP="0013692D">
      <w:pPr>
        <w:jc w:val="both"/>
      </w:pPr>
    </w:p>
    <w:p w:rsidR="0013692D" w:rsidRPr="005D4C16" w:rsidRDefault="0013692D" w:rsidP="0013692D">
      <w:pPr>
        <w:jc w:val="both"/>
        <w:sectPr w:rsidR="0013692D" w:rsidRPr="005D4C16" w:rsidSect="00FB332F">
          <w:footerReference w:type="default" r:id="rId9"/>
          <w:pgSz w:w="12240" w:h="15840"/>
          <w:pgMar w:top="1440" w:right="1440" w:bottom="1440" w:left="1440" w:header="720" w:footer="720" w:gutter="0"/>
          <w:cols w:space="720"/>
          <w:docGrid w:linePitch="360"/>
        </w:sectPr>
      </w:pPr>
      <w:r>
        <w:t xml:space="preserve">The programs that calculate each household’s income aggregate component are summarized in Table 1.  Table 2 summarizes the results from the created income aggregate.  </w:t>
      </w:r>
    </w:p>
    <w:p w:rsidR="0013692D" w:rsidRDefault="0013692D" w:rsidP="0013692D">
      <w:pPr>
        <w:rPr>
          <w:b/>
        </w:rPr>
      </w:pPr>
      <w:proofErr w:type="gramStart"/>
      <w:r>
        <w:rPr>
          <w:b/>
        </w:rPr>
        <w:lastRenderedPageBreak/>
        <w:t>Table 1.</w:t>
      </w:r>
      <w:proofErr w:type="gramEnd"/>
      <w:r>
        <w:rPr>
          <w:b/>
        </w:rPr>
        <w:t xml:space="preserve"> </w:t>
      </w:r>
      <w:proofErr w:type="gramStart"/>
      <w:r>
        <w:rPr>
          <w:b/>
        </w:rPr>
        <w:t>Files  and</w:t>
      </w:r>
      <w:proofErr w:type="gramEnd"/>
      <w:r>
        <w:rPr>
          <w:b/>
        </w:rPr>
        <w:t xml:space="preserve"> Variables generating the Rural Income Aggregate </w:t>
      </w:r>
    </w:p>
    <w:tbl>
      <w:tblPr>
        <w:tblW w:w="1432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430"/>
        <w:gridCol w:w="2250"/>
        <w:gridCol w:w="1890"/>
        <w:gridCol w:w="6228"/>
      </w:tblGrid>
      <w:tr w:rsidR="00CE15AA" w:rsidRPr="00576915" w:rsidTr="00CE15AA">
        <w:tc>
          <w:tcPr>
            <w:tcW w:w="1530" w:type="dxa"/>
            <w:shd w:val="clear" w:color="auto" w:fill="C0C0C0"/>
          </w:tcPr>
          <w:p w:rsidR="0013692D" w:rsidRPr="00576915" w:rsidRDefault="0013692D" w:rsidP="00CA7397">
            <w:pPr>
              <w:rPr>
                <w:b/>
                <w:sz w:val="18"/>
                <w:szCs w:val="18"/>
              </w:rPr>
            </w:pPr>
            <w:r w:rsidRPr="00576915">
              <w:rPr>
                <w:b/>
                <w:sz w:val="18"/>
                <w:szCs w:val="18"/>
              </w:rPr>
              <w:t>Do file</w:t>
            </w:r>
          </w:p>
        </w:tc>
        <w:tc>
          <w:tcPr>
            <w:tcW w:w="2430" w:type="dxa"/>
            <w:shd w:val="clear" w:color="auto" w:fill="C0C0C0"/>
          </w:tcPr>
          <w:p w:rsidR="0013692D" w:rsidRPr="00FE34AD" w:rsidRDefault="0013692D" w:rsidP="00CA7397">
            <w:pPr>
              <w:rPr>
                <w:b/>
                <w:sz w:val="18"/>
                <w:szCs w:val="18"/>
              </w:rPr>
            </w:pPr>
            <w:r w:rsidRPr="00FE34AD">
              <w:rPr>
                <w:b/>
                <w:sz w:val="18"/>
                <w:szCs w:val="18"/>
              </w:rPr>
              <w:t xml:space="preserve">Input data files </w:t>
            </w:r>
          </w:p>
          <w:p w:rsidR="0013692D" w:rsidRPr="00FE34AD" w:rsidRDefault="0046373D" w:rsidP="00CA7397">
            <w:pPr>
              <w:rPr>
                <w:b/>
                <w:sz w:val="18"/>
                <w:szCs w:val="18"/>
              </w:rPr>
            </w:pPr>
            <w:r w:rsidRPr="00FE34AD">
              <w:rPr>
                <w:b/>
                <w:sz w:val="18"/>
                <w:szCs w:val="18"/>
              </w:rPr>
              <w:t>RAW</w:t>
            </w:r>
            <w:r w:rsidR="00A224F1" w:rsidRPr="00FE34AD">
              <w:rPr>
                <w:b/>
                <w:sz w:val="18"/>
                <w:szCs w:val="18"/>
              </w:rPr>
              <w:t>HH</w:t>
            </w:r>
            <w:r w:rsidR="0013692D" w:rsidRPr="00FE34AD">
              <w:rPr>
                <w:b/>
                <w:sz w:val="18"/>
                <w:szCs w:val="18"/>
              </w:rPr>
              <w:t>= household questionnaire</w:t>
            </w:r>
          </w:p>
          <w:p w:rsidR="0013692D" w:rsidRPr="00576915" w:rsidRDefault="0046373D" w:rsidP="00CA7397">
            <w:pPr>
              <w:rPr>
                <w:b/>
                <w:sz w:val="18"/>
                <w:szCs w:val="18"/>
                <w:lang w:val="fr-FR"/>
              </w:rPr>
            </w:pPr>
            <w:r w:rsidRPr="00576915">
              <w:rPr>
                <w:b/>
                <w:sz w:val="18"/>
                <w:szCs w:val="18"/>
                <w:lang w:val="fr-FR"/>
              </w:rPr>
              <w:t>RAW</w:t>
            </w:r>
            <w:r w:rsidR="00A224F1" w:rsidRPr="00576915">
              <w:rPr>
                <w:b/>
                <w:sz w:val="18"/>
                <w:szCs w:val="18"/>
                <w:lang w:val="fr-FR"/>
              </w:rPr>
              <w:t>AG</w:t>
            </w:r>
            <w:r w:rsidR="0013692D" w:rsidRPr="00576915">
              <w:rPr>
                <w:b/>
                <w:sz w:val="18"/>
                <w:szCs w:val="18"/>
                <w:lang w:val="fr-FR"/>
              </w:rPr>
              <w:t>= agricultural questionnaire</w:t>
            </w:r>
          </w:p>
        </w:tc>
        <w:tc>
          <w:tcPr>
            <w:tcW w:w="2250" w:type="dxa"/>
            <w:shd w:val="clear" w:color="auto" w:fill="C0C0C0"/>
          </w:tcPr>
          <w:p w:rsidR="0013692D" w:rsidRPr="00576915" w:rsidRDefault="0013692D" w:rsidP="00CA7397">
            <w:pPr>
              <w:rPr>
                <w:b/>
                <w:sz w:val="18"/>
                <w:szCs w:val="18"/>
              </w:rPr>
            </w:pPr>
            <w:r w:rsidRPr="00576915">
              <w:rPr>
                <w:b/>
                <w:sz w:val="18"/>
                <w:szCs w:val="18"/>
              </w:rPr>
              <w:t>Output data files</w:t>
            </w:r>
          </w:p>
        </w:tc>
        <w:tc>
          <w:tcPr>
            <w:tcW w:w="1890" w:type="dxa"/>
            <w:shd w:val="clear" w:color="auto" w:fill="C0C0C0"/>
          </w:tcPr>
          <w:p w:rsidR="0013692D" w:rsidRPr="00576915" w:rsidRDefault="0013692D" w:rsidP="00CA7397">
            <w:pPr>
              <w:rPr>
                <w:b/>
                <w:sz w:val="18"/>
                <w:szCs w:val="18"/>
              </w:rPr>
            </w:pPr>
            <w:r w:rsidRPr="00576915">
              <w:rPr>
                <w:b/>
                <w:sz w:val="18"/>
                <w:szCs w:val="18"/>
              </w:rPr>
              <w:t>Main variables constructed</w:t>
            </w:r>
          </w:p>
        </w:tc>
        <w:tc>
          <w:tcPr>
            <w:tcW w:w="6228" w:type="dxa"/>
            <w:shd w:val="clear" w:color="auto" w:fill="C0C0C0"/>
          </w:tcPr>
          <w:p w:rsidR="0013692D" w:rsidRPr="00576915" w:rsidRDefault="0013692D" w:rsidP="00CA7397">
            <w:pPr>
              <w:rPr>
                <w:b/>
                <w:sz w:val="18"/>
                <w:szCs w:val="18"/>
              </w:rPr>
            </w:pPr>
            <w:r w:rsidRPr="00576915">
              <w:rPr>
                <w:b/>
                <w:sz w:val="18"/>
                <w:szCs w:val="18"/>
              </w:rPr>
              <w:t>Notes/Decisions</w:t>
            </w:r>
          </w:p>
        </w:tc>
      </w:tr>
      <w:tr w:rsidR="00CE15AA" w:rsidRPr="00576915" w:rsidTr="00CE15AA">
        <w:tc>
          <w:tcPr>
            <w:tcW w:w="1530" w:type="dxa"/>
          </w:tcPr>
          <w:p w:rsidR="0013692D" w:rsidRPr="00576915" w:rsidRDefault="0013692D" w:rsidP="00CA7397">
            <w:pPr>
              <w:rPr>
                <w:sz w:val="18"/>
                <w:szCs w:val="18"/>
              </w:rPr>
            </w:pPr>
            <w:r w:rsidRPr="00576915">
              <w:rPr>
                <w:sz w:val="18"/>
                <w:szCs w:val="18"/>
              </w:rPr>
              <w:t>Sample.do</w:t>
            </w:r>
          </w:p>
        </w:tc>
        <w:tc>
          <w:tcPr>
            <w:tcW w:w="2430" w:type="dxa"/>
          </w:tcPr>
          <w:p w:rsidR="0013692D" w:rsidRPr="00576915" w:rsidRDefault="0046373D" w:rsidP="00CA7397">
            <w:pPr>
              <w:rPr>
                <w:sz w:val="18"/>
                <w:szCs w:val="18"/>
              </w:rPr>
            </w:pPr>
            <w:r w:rsidRPr="00576915">
              <w:rPr>
                <w:sz w:val="18"/>
                <w:szCs w:val="18"/>
              </w:rPr>
              <w:t>RAWHH \</w:t>
            </w:r>
            <w:r w:rsidR="0013692D" w:rsidRPr="00576915">
              <w:rPr>
                <w:sz w:val="18"/>
                <w:szCs w:val="18"/>
              </w:rPr>
              <w:t xml:space="preserve">GSEC1.dta </w:t>
            </w:r>
          </w:p>
          <w:p w:rsidR="00D67E09" w:rsidRPr="00576915" w:rsidRDefault="0046373D" w:rsidP="00CA7397">
            <w:pPr>
              <w:rPr>
                <w:sz w:val="18"/>
                <w:szCs w:val="18"/>
              </w:rPr>
            </w:pPr>
            <w:r w:rsidRPr="00576915">
              <w:rPr>
                <w:sz w:val="18"/>
                <w:szCs w:val="18"/>
              </w:rPr>
              <w:t>RAWHH \</w:t>
            </w:r>
            <w:r w:rsidR="00D67E09" w:rsidRPr="00576915">
              <w:rPr>
                <w:sz w:val="18"/>
                <w:szCs w:val="18"/>
              </w:rPr>
              <w:t>GSEC19.dta</w:t>
            </w:r>
          </w:p>
        </w:tc>
        <w:tc>
          <w:tcPr>
            <w:tcW w:w="2250" w:type="dxa"/>
          </w:tcPr>
          <w:p w:rsidR="0013692D" w:rsidRPr="00576915" w:rsidRDefault="0013692D" w:rsidP="00CA7397">
            <w:pPr>
              <w:rPr>
                <w:sz w:val="18"/>
                <w:szCs w:val="18"/>
              </w:rPr>
            </w:pPr>
            <w:proofErr w:type="spellStart"/>
            <w:r w:rsidRPr="00576915">
              <w:rPr>
                <w:sz w:val="18"/>
                <w:szCs w:val="18"/>
              </w:rPr>
              <w:t>Sample.dta</w:t>
            </w:r>
            <w:proofErr w:type="spellEnd"/>
          </w:p>
        </w:tc>
        <w:tc>
          <w:tcPr>
            <w:tcW w:w="1890" w:type="dxa"/>
          </w:tcPr>
          <w:p w:rsidR="0013692D" w:rsidRPr="00576915" w:rsidRDefault="0013692D" w:rsidP="00CA7397">
            <w:pPr>
              <w:rPr>
                <w:sz w:val="18"/>
                <w:szCs w:val="18"/>
              </w:rPr>
            </w:pPr>
          </w:p>
        </w:tc>
        <w:tc>
          <w:tcPr>
            <w:tcW w:w="6228" w:type="dxa"/>
          </w:tcPr>
          <w:p w:rsidR="0013692D" w:rsidRPr="00576915" w:rsidRDefault="0013692D" w:rsidP="00CA7397">
            <w:pPr>
              <w:rPr>
                <w:color w:val="000000"/>
                <w:sz w:val="18"/>
                <w:szCs w:val="18"/>
              </w:rPr>
            </w:pPr>
          </w:p>
        </w:tc>
      </w:tr>
      <w:tr w:rsidR="00CE15AA" w:rsidRPr="00576915" w:rsidTr="00CE15AA">
        <w:tc>
          <w:tcPr>
            <w:tcW w:w="1530" w:type="dxa"/>
          </w:tcPr>
          <w:p w:rsidR="0013692D" w:rsidRPr="00576915" w:rsidRDefault="00D67E09" w:rsidP="00CA7397">
            <w:pPr>
              <w:rPr>
                <w:sz w:val="18"/>
                <w:szCs w:val="18"/>
              </w:rPr>
            </w:pPr>
            <w:r w:rsidRPr="00576915">
              <w:rPr>
                <w:sz w:val="18"/>
                <w:szCs w:val="18"/>
              </w:rPr>
              <w:t>Prices</w:t>
            </w:r>
            <w:r w:rsidR="0013692D" w:rsidRPr="00576915">
              <w:rPr>
                <w:sz w:val="18"/>
                <w:szCs w:val="18"/>
              </w:rPr>
              <w:t>.do</w:t>
            </w:r>
          </w:p>
        </w:tc>
        <w:tc>
          <w:tcPr>
            <w:tcW w:w="2430" w:type="dxa"/>
          </w:tcPr>
          <w:p w:rsidR="0013692D" w:rsidRPr="00576915" w:rsidRDefault="0046373D" w:rsidP="00CA7397">
            <w:pPr>
              <w:rPr>
                <w:sz w:val="18"/>
                <w:szCs w:val="18"/>
              </w:rPr>
            </w:pPr>
            <w:r w:rsidRPr="00576915">
              <w:rPr>
                <w:sz w:val="18"/>
                <w:szCs w:val="18"/>
              </w:rPr>
              <w:t>RAWHH \</w:t>
            </w:r>
            <w:r w:rsidR="00D67E09" w:rsidRPr="00576915">
              <w:rPr>
                <w:sz w:val="18"/>
                <w:szCs w:val="18"/>
              </w:rPr>
              <w:t>GSEC15B</w:t>
            </w:r>
            <w:r w:rsidR="0013692D" w:rsidRPr="00576915">
              <w:rPr>
                <w:sz w:val="18"/>
                <w:szCs w:val="18"/>
              </w:rPr>
              <w:t>.dta</w:t>
            </w:r>
          </w:p>
          <w:p w:rsidR="0013692D" w:rsidRPr="00576915" w:rsidRDefault="00CE15AA" w:rsidP="00CA7397">
            <w:pPr>
              <w:rPr>
                <w:sz w:val="18"/>
                <w:szCs w:val="18"/>
              </w:rPr>
            </w:pPr>
            <w:r w:rsidRPr="00576915">
              <w:rPr>
                <w:sz w:val="18"/>
                <w:szCs w:val="18"/>
              </w:rPr>
              <w:t>RAWAG \</w:t>
            </w:r>
            <w:r w:rsidR="00D67E09" w:rsidRPr="00576915">
              <w:rPr>
                <w:sz w:val="18"/>
                <w:szCs w:val="18"/>
              </w:rPr>
              <w:t>AGSEC5A</w:t>
            </w:r>
            <w:r w:rsidR="0013692D" w:rsidRPr="00576915">
              <w:rPr>
                <w:sz w:val="18"/>
                <w:szCs w:val="18"/>
              </w:rPr>
              <w:t>.dta</w:t>
            </w:r>
          </w:p>
          <w:p w:rsidR="0013692D" w:rsidRPr="00576915" w:rsidRDefault="00CE15AA" w:rsidP="00CA7397">
            <w:pPr>
              <w:rPr>
                <w:sz w:val="18"/>
                <w:szCs w:val="18"/>
              </w:rPr>
            </w:pPr>
            <w:r w:rsidRPr="00576915">
              <w:rPr>
                <w:sz w:val="18"/>
                <w:szCs w:val="18"/>
              </w:rPr>
              <w:t>RAWAG \</w:t>
            </w:r>
            <w:r w:rsidR="00D67E09" w:rsidRPr="00576915">
              <w:rPr>
                <w:sz w:val="18"/>
                <w:szCs w:val="18"/>
              </w:rPr>
              <w:t>AGSEC5B</w:t>
            </w:r>
            <w:r w:rsidR="0013692D" w:rsidRPr="00576915">
              <w:rPr>
                <w:sz w:val="18"/>
                <w:szCs w:val="18"/>
              </w:rPr>
              <w:t>.dta</w:t>
            </w:r>
          </w:p>
        </w:tc>
        <w:tc>
          <w:tcPr>
            <w:tcW w:w="2250" w:type="dxa"/>
          </w:tcPr>
          <w:p w:rsidR="0013692D" w:rsidRPr="00576915" w:rsidRDefault="0013692D" w:rsidP="00CA7397">
            <w:pPr>
              <w:rPr>
                <w:sz w:val="18"/>
                <w:szCs w:val="18"/>
              </w:rPr>
            </w:pPr>
            <w:proofErr w:type="spellStart"/>
            <w:r w:rsidRPr="00576915">
              <w:rPr>
                <w:sz w:val="18"/>
                <w:szCs w:val="18"/>
              </w:rPr>
              <w:t>price_purch_ea.dta</w:t>
            </w:r>
            <w:proofErr w:type="spellEnd"/>
          </w:p>
          <w:p w:rsidR="0013692D" w:rsidRPr="00576915" w:rsidRDefault="0013692D" w:rsidP="00CA7397">
            <w:pPr>
              <w:rPr>
                <w:sz w:val="18"/>
                <w:szCs w:val="18"/>
              </w:rPr>
            </w:pPr>
            <w:proofErr w:type="spellStart"/>
            <w:r w:rsidRPr="00576915">
              <w:rPr>
                <w:sz w:val="18"/>
                <w:szCs w:val="18"/>
              </w:rPr>
              <w:t>price_purch_dis</w:t>
            </w:r>
            <w:r w:rsidR="00D67E09" w:rsidRPr="00576915">
              <w:rPr>
                <w:sz w:val="18"/>
                <w:szCs w:val="18"/>
              </w:rPr>
              <w:t>trict</w:t>
            </w:r>
            <w:r w:rsidRPr="00576915">
              <w:rPr>
                <w:sz w:val="18"/>
                <w:szCs w:val="18"/>
              </w:rPr>
              <w:t>.dta</w:t>
            </w:r>
            <w:proofErr w:type="spellEnd"/>
          </w:p>
          <w:p w:rsidR="0013692D" w:rsidRPr="00576915" w:rsidRDefault="0013692D" w:rsidP="00CA7397">
            <w:pPr>
              <w:rPr>
                <w:sz w:val="18"/>
                <w:szCs w:val="18"/>
              </w:rPr>
            </w:pPr>
            <w:proofErr w:type="spellStart"/>
            <w:r w:rsidRPr="00576915">
              <w:rPr>
                <w:sz w:val="18"/>
                <w:szCs w:val="18"/>
              </w:rPr>
              <w:t>price_purch_region.dta</w:t>
            </w:r>
            <w:proofErr w:type="spellEnd"/>
          </w:p>
          <w:p w:rsidR="00D67E09" w:rsidRPr="00576915" w:rsidRDefault="00D67E09" w:rsidP="00CA7397">
            <w:pPr>
              <w:rPr>
                <w:sz w:val="18"/>
                <w:szCs w:val="18"/>
              </w:rPr>
            </w:pPr>
            <w:proofErr w:type="spellStart"/>
            <w:r w:rsidRPr="00576915">
              <w:rPr>
                <w:sz w:val="18"/>
                <w:szCs w:val="18"/>
              </w:rPr>
              <w:t>price_purch_stratum.dta</w:t>
            </w:r>
            <w:proofErr w:type="spellEnd"/>
          </w:p>
          <w:p w:rsidR="0013692D" w:rsidRPr="00576915" w:rsidRDefault="0013692D" w:rsidP="00CA7397">
            <w:pPr>
              <w:rPr>
                <w:sz w:val="18"/>
                <w:szCs w:val="18"/>
              </w:rPr>
            </w:pPr>
            <w:proofErr w:type="spellStart"/>
            <w:r w:rsidRPr="00576915">
              <w:rPr>
                <w:sz w:val="18"/>
                <w:szCs w:val="18"/>
              </w:rPr>
              <w:t>price_purch_urban.dta</w:t>
            </w:r>
            <w:proofErr w:type="spellEnd"/>
          </w:p>
          <w:p w:rsidR="0013692D" w:rsidRPr="00576915" w:rsidRDefault="00D67E09" w:rsidP="00CA7397">
            <w:pPr>
              <w:rPr>
                <w:sz w:val="18"/>
                <w:szCs w:val="18"/>
              </w:rPr>
            </w:pPr>
            <w:proofErr w:type="spellStart"/>
            <w:r w:rsidRPr="00576915">
              <w:rPr>
                <w:sz w:val="18"/>
                <w:szCs w:val="18"/>
              </w:rPr>
              <w:t>price_purch_itemcd</w:t>
            </w:r>
            <w:r w:rsidR="0013692D" w:rsidRPr="00576915">
              <w:rPr>
                <w:sz w:val="18"/>
                <w:szCs w:val="18"/>
              </w:rPr>
              <w:t>.dta</w:t>
            </w:r>
            <w:proofErr w:type="spellEnd"/>
          </w:p>
          <w:p w:rsidR="0013692D" w:rsidRPr="00576915" w:rsidRDefault="0013692D" w:rsidP="00CA7397">
            <w:pPr>
              <w:rPr>
                <w:sz w:val="18"/>
                <w:szCs w:val="18"/>
              </w:rPr>
            </w:pPr>
            <w:proofErr w:type="spellStart"/>
            <w:r w:rsidRPr="00576915">
              <w:rPr>
                <w:sz w:val="18"/>
                <w:szCs w:val="18"/>
              </w:rPr>
              <w:t>price_prod_ea.dta</w:t>
            </w:r>
            <w:proofErr w:type="spellEnd"/>
          </w:p>
          <w:p w:rsidR="0013692D" w:rsidRPr="00576915" w:rsidRDefault="0013692D" w:rsidP="00CA7397">
            <w:pPr>
              <w:rPr>
                <w:sz w:val="18"/>
                <w:szCs w:val="18"/>
              </w:rPr>
            </w:pPr>
            <w:proofErr w:type="spellStart"/>
            <w:r w:rsidRPr="00576915">
              <w:rPr>
                <w:sz w:val="18"/>
                <w:szCs w:val="18"/>
              </w:rPr>
              <w:t>price_prod_dis</w:t>
            </w:r>
            <w:r w:rsidR="00D67E09" w:rsidRPr="00576915">
              <w:rPr>
                <w:sz w:val="18"/>
                <w:szCs w:val="18"/>
              </w:rPr>
              <w:t>trict</w:t>
            </w:r>
            <w:r w:rsidRPr="00576915">
              <w:rPr>
                <w:sz w:val="18"/>
                <w:szCs w:val="18"/>
              </w:rPr>
              <w:t>.dta</w:t>
            </w:r>
            <w:proofErr w:type="spellEnd"/>
          </w:p>
          <w:p w:rsidR="00D67E09" w:rsidRPr="00576915" w:rsidRDefault="00D67E09" w:rsidP="00CA7397">
            <w:pPr>
              <w:rPr>
                <w:sz w:val="18"/>
                <w:szCs w:val="18"/>
              </w:rPr>
            </w:pPr>
            <w:proofErr w:type="spellStart"/>
            <w:r w:rsidRPr="00576915">
              <w:rPr>
                <w:sz w:val="18"/>
                <w:szCs w:val="18"/>
              </w:rPr>
              <w:t>price_prod_stratum.dta</w:t>
            </w:r>
            <w:proofErr w:type="spellEnd"/>
          </w:p>
          <w:p w:rsidR="0013692D" w:rsidRPr="00576915" w:rsidRDefault="0013692D" w:rsidP="00CA7397">
            <w:pPr>
              <w:rPr>
                <w:sz w:val="18"/>
                <w:szCs w:val="18"/>
              </w:rPr>
            </w:pPr>
            <w:proofErr w:type="spellStart"/>
            <w:r w:rsidRPr="00576915">
              <w:rPr>
                <w:sz w:val="18"/>
                <w:szCs w:val="18"/>
              </w:rPr>
              <w:t>price_prod_region.dta</w:t>
            </w:r>
            <w:proofErr w:type="spellEnd"/>
          </w:p>
          <w:p w:rsidR="0013692D" w:rsidRPr="00576915" w:rsidRDefault="0013692D" w:rsidP="00CA7397">
            <w:pPr>
              <w:rPr>
                <w:sz w:val="18"/>
                <w:szCs w:val="18"/>
              </w:rPr>
            </w:pPr>
            <w:proofErr w:type="spellStart"/>
            <w:r w:rsidRPr="00576915">
              <w:rPr>
                <w:sz w:val="18"/>
                <w:szCs w:val="18"/>
              </w:rPr>
              <w:t>price_prod_urban.dta</w:t>
            </w:r>
            <w:proofErr w:type="spellEnd"/>
          </w:p>
          <w:p w:rsidR="0013692D" w:rsidRPr="00576915" w:rsidRDefault="00D67E09" w:rsidP="00CA7397">
            <w:pPr>
              <w:rPr>
                <w:sz w:val="18"/>
                <w:szCs w:val="18"/>
              </w:rPr>
            </w:pPr>
            <w:proofErr w:type="spellStart"/>
            <w:r w:rsidRPr="00576915">
              <w:rPr>
                <w:sz w:val="18"/>
                <w:szCs w:val="18"/>
              </w:rPr>
              <w:t>price_prod_itemcd</w:t>
            </w:r>
            <w:r w:rsidR="0013692D" w:rsidRPr="00576915">
              <w:rPr>
                <w:sz w:val="18"/>
                <w:szCs w:val="18"/>
              </w:rPr>
              <w:t>.dta</w:t>
            </w:r>
            <w:proofErr w:type="spellEnd"/>
          </w:p>
          <w:p w:rsidR="0013692D" w:rsidRPr="00576915" w:rsidRDefault="0013692D" w:rsidP="00CA7397">
            <w:pPr>
              <w:rPr>
                <w:sz w:val="18"/>
                <w:szCs w:val="18"/>
              </w:rPr>
            </w:pPr>
            <w:proofErr w:type="spellStart"/>
            <w:r w:rsidRPr="00576915">
              <w:rPr>
                <w:sz w:val="18"/>
                <w:szCs w:val="18"/>
              </w:rPr>
              <w:t>price_fg_ea.dta</w:t>
            </w:r>
            <w:proofErr w:type="spellEnd"/>
          </w:p>
          <w:p w:rsidR="0013692D" w:rsidRPr="00576915" w:rsidRDefault="0013692D" w:rsidP="00CA7397">
            <w:pPr>
              <w:rPr>
                <w:sz w:val="18"/>
                <w:szCs w:val="18"/>
              </w:rPr>
            </w:pPr>
            <w:proofErr w:type="spellStart"/>
            <w:r w:rsidRPr="00576915">
              <w:rPr>
                <w:sz w:val="18"/>
                <w:szCs w:val="18"/>
              </w:rPr>
              <w:t>price_fg_dis</w:t>
            </w:r>
            <w:r w:rsidR="00D67E09" w:rsidRPr="00576915">
              <w:rPr>
                <w:sz w:val="18"/>
                <w:szCs w:val="18"/>
              </w:rPr>
              <w:t>trict</w:t>
            </w:r>
            <w:r w:rsidRPr="00576915">
              <w:rPr>
                <w:sz w:val="18"/>
                <w:szCs w:val="18"/>
              </w:rPr>
              <w:t>.dta</w:t>
            </w:r>
            <w:proofErr w:type="spellEnd"/>
          </w:p>
          <w:p w:rsidR="00D67E09" w:rsidRPr="00576915" w:rsidRDefault="00D67E09" w:rsidP="00CA7397">
            <w:pPr>
              <w:rPr>
                <w:sz w:val="18"/>
                <w:szCs w:val="18"/>
              </w:rPr>
            </w:pPr>
            <w:proofErr w:type="spellStart"/>
            <w:r w:rsidRPr="00576915">
              <w:rPr>
                <w:sz w:val="18"/>
                <w:szCs w:val="18"/>
              </w:rPr>
              <w:t>price_fg_stratum.dta</w:t>
            </w:r>
            <w:proofErr w:type="spellEnd"/>
          </w:p>
          <w:p w:rsidR="0013692D" w:rsidRPr="00576915" w:rsidRDefault="0013692D" w:rsidP="00CA7397">
            <w:pPr>
              <w:rPr>
                <w:sz w:val="18"/>
                <w:szCs w:val="18"/>
              </w:rPr>
            </w:pPr>
            <w:proofErr w:type="spellStart"/>
            <w:r w:rsidRPr="00576915">
              <w:rPr>
                <w:sz w:val="18"/>
                <w:szCs w:val="18"/>
              </w:rPr>
              <w:t>price_fg_region.dta</w:t>
            </w:r>
            <w:proofErr w:type="spellEnd"/>
          </w:p>
          <w:p w:rsidR="0013692D" w:rsidRPr="00576915" w:rsidRDefault="0013692D" w:rsidP="00CA7397">
            <w:pPr>
              <w:rPr>
                <w:sz w:val="18"/>
                <w:szCs w:val="18"/>
              </w:rPr>
            </w:pPr>
            <w:proofErr w:type="spellStart"/>
            <w:r w:rsidRPr="00576915">
              <w:rPr>
                <w:sz w:val="18"/>
                <w:szCs w:val="18"/>
              </w:rPr>
              <w:t>price_fg_urban.dta</w:t>
            </w:r>
            <w:proofErr w:type="spellEnd"/>
          </w:p>
          <w:p w:rsidR="0013692D" w:rsidRPr="00576915" w:rsidRDefault="00D67E09" w:rsidP="00CA7397">
            <w:pPr>
              <w:rPr>
                <w:sz w:val="18"/>
                <w:szCs w:val="18"/>
              </w:rPr>
            </w:pPr>
            <w:proofErr w:type="spellStart"/>
            <w:r w:rsidRPr="00576915">
              <w:rPr>
                <w:sz w:val="18"/>
                <w:szCs w:val="18"/>
              </w:rPr>
              <w:t>price_fg_itemcd</w:t>
            </w:r>
            <w:r w:rsidR="0013692D" w:rsidRPr="00576915">
              <w:rPr>
                <w:sz w:val="18"/>
                <w:szCs w:val="18"/>
              </w:rPr>
              <w:t>.dta</w:t>
            </w:r>
            <w:proofErr w:type="spellEnd"/>
          </w:p>
          <w:p w:rsidR="0013692D" w:rsidRPr="00576915" w:rsidRDefault="0013692D" w:rsidP="00CA7397">
            <w:pPr>
              <w:rPr>
                <w:sz w:val="18"/>
                <w:szCs w:val="18"/>
              </w:rPr>
            </w:pPr>
            <w:proofErr w:type="spellStart"/>
            <w:r w:rsidRPr="00576915">
              <w:rPr>
                <w:sz w:val="18"/>
                <w:szCs w:val="18"/>
              </w:rPr>
              <w:t>price_mrkt_ea.dta</w:t>
            </w:r>
            <w:proofErr w:type="spellEnd"/>
          </w:p>
          <w:p w:rsidR="0013692D" w:rsidRPr="00576915" w:rsidRDefault="0013692D" w:rsidP="00CA7397">
            <w:pPr>
              <w:rPr>
                <w:sz w:val="18"/>
                <w:szCs w:val="18"/>
              </w:rPr>
            </w:pPr>
            <w:proofErr w:type="spellStart"/>
            <w:r w:rsidRPr="00576915">
              <w:rPr>
                <w:sz w:val="18"/>
                <w:szCs w:val="18"/>
              </w:rPr>
              <w:t>price_mrkt_dis.dta</w:t>
            </w:r>
            <w:proofErr w:type="spellEnd"/>
          </w:p>
          <w:p w:rsidR="00D67E09" w:rsidRPr="00576915" w:rsidRDefault="00D67E09" w:rsidP="00CA7397">
            <w:pPr>
              <w:rPr>
                <w:sz w:val="18"/>
                <w:szCs w:val="18"/>
              </w:rPr>
            </w:pPr>
            <w:proofErr w:type="spellStart"/>
            <w:r w:rsidRPr="00576915">
              <w:rPr>
                <w:sz w:val="18"/>
                <w:szCs w:val="18"/>
              </w:rPr>
              <w:t>price_mkt_stratum.dta</w:t>
            </w:r>
            <w:proofErr w:type="spellEnd"/>
          </w:p>
          <w:p w:rsidR="0013692D" w:rsidRPr="00576915" w:rsidRDefault="0013692D" w:rsidP="00CA7397">
            <w:pPr>
              <w:rPr>
                <w:sz w:val="18"/>
                <w:szCs w:val="18"/>
              </w:rPr>
            </w:pPr>
            <w:proofErr w:type="spellStart"/>
            <w:r w:rsidRPr="00576915">
              <w:rPr>
                <w:sz w:val="18"/>
                <w:szCs w:val="18"/>
              </w:rPr>
              <w:t>price_mrkt_region.dta</w:t>
            </w:r>
            <w:proofErr w:type="spellEnd"/>
          </w:p>
          <w:p w:rsidR="0013692D" w:rsidRPr="00576915" w:rsidRDefault="0013692D" w:rsidP="00CA7397">
            <w:pPr>
              <w:rPr>
                <w:sz w:val="18"/>
                <w:szCs w:val="18"/>
              </w:rPr>
            </w:pPr>
            <w:proofErr w:type="spellStart"/>
            <w:r w:rsidRPr="00576915">
              <w:rPr>
                <w:sz w:val="18"/>
                <w:szCs w:val="18"/>
              </w:rPr>
              <w:t>price_mrkt_urban.dta</w:t>
            </w:r>
            <w:proofErr w:type="spellEnd"/>
          </w:p>
          <w:p w:rsidR="0013692D" w:rsidRPr="00576915" w:rsidRDefault="00D67E09" w:rsidP="00CA7397">
            <w:pPr>
              <w:rPr>
                <w:sz w:val="18"/>
                <w:szCs w:val="18"/>
              </w:rPr>
            </w:pPr>
            <w:proofErr w:type="spellStart"/>
            <w:r w:rsidRPr="00576915">
              <w:rPr>
                <w:sz w:val="18"/>
                <w:szCs w:val="18"/>
              </w:rPr>
              <w:t>price_mrkt_itemcd</w:t>
            </w:r>
            <w:r w:rsidR="0013692D" w:rsidRPr="00576915">
              <w:rPr>
                <w:sz w:val="18"/>
                <w:szCs w:val="18"/>
              </w:rPr>
              <w:t>.dta</w:t>
            </w:r>
            <w:proofErr w:type="spellEnd"/>
          </w:p>
          <w:p w:rsidR="00A224F1" w:rsidRPr="00576915" w:rsidRDefault="00A224F1" w:rsidP="00A224F1">
            <w:pPr>
              <w:rPr>
                <w:sz w:val="18"/>
                <w:szCs w:val="18"/>
              </w:rPr>
            </w:pPr>
            <w:proofErr w:type="spellStart"/>
            <w:r w:rsidRPr="00576915">
              <w:rPr>
                <w:sz w:val="18"/>
                <w:szCs w:val="18"/>
              </w:rPr>
              <w:t>pricep_prod_ea.dta</w:t>
            </w:r>
            <w:proofErr w:type="spellEnd"/>
          </w:p>
          <w:p w:rsidR="00A224F1" w:rsidRPr="00576915" w:rsidRDefault="00A224F1" w:rsidP="00A224F1">
            <w:pPr>
              <w:rPr>
                <w:sz w:val="18"/>
                <w:szCs w:val="18"/>
              </w:rPr>
            </w:pPr>
            <w:proofErr w:type="spellStart"/>
            <w:r w:rsidRPr="00576915">
              <w:rPr>
                <w:sz w:val="18"/>
                <w:szCs w:val="18"/>
              </w:rPr>
              <w:t>pricep_prod_district.dta</w:t>
            </w:r>
            <w:proofErr w:type="spellEnd"/>
          </w:p>
          <w:p w:rsidR="00A224F1" w:rsidRPr="00576915" w:rsidRDefault="00A224F1" w:rsidP="00A224F1">
            <w:pPr>
              <w:rPr>
                <w:sz w:val="18"/>
                <w:szCs w:val="18"/>
              </w:rPr>
            </w:pPr>
            <w:proofErr w:type="spellStart"/>
            <w:r w:rsidRPr="00576915">
              <w:rPr>
                <w:sz w:val="18"/>
                <w:szCs w:val="18"/>
              </w:rPr>
              <w:t>pricep_prod_stratum.dta</w:t>
            </w:r>
            <w:proofErr w:type="spellEnd"/>
          </w:p>
          <w:p w:rsidR="00A224F1" w:rsidRPr="00576915" w:rsidRDefault="00A224F1" w:rsidP="00A224F1">
            <w:pPr>
              <w:rPr>
                <w:sz w:val="18"/>
                <w:szCs w:val="18"/>
              </w:rPr>
            </w:pPr>
            <w:proofErr w:type="spellStart"/>
            <w:r w:rsidRPr="00576915">
              <w:rPr>
                <w:sz w:val="18"/>
                <w:szCs w:val="18"/>
              </w:rPr>
              <w:t>pricep_prod_region.dta</w:t>
            </w:r>
            <w:proofErr w:type="spellEnd"/>
          </w:p>
          <w:p w:rsidR="00A224F1" w:rsidRPr="00576915" w:rsidRDefault="00A224F1" w:rsidP="00A224F1">
            <w:pPr>
              <w:rPr>
                <w:sz w:val="18"/>
                <w:szCs w:val="18"/>
              </w:rPr>
            </w:pPr>
            <w:proofErr w:type="spellStart"/>
            <w:r w:rsidRPr="00576915">
              <w:rPr>
                <w:sz w:val="18"/>
                <w:szCs w:val="18"/>
              </w:rPr>
              <w:t>pricep_prod_urban.dta</w:t>
            </w:r>
            <w:proofErr w:type="spellEnd"/>
          </w:p>
          <w:p w:rsidR="0013692D" w:rsidRPr="00576915" w:rsidRDefault="00A224F1" w:rsidP="00A224F1">
            <w:pPr>
              <w:rPr>
                <w:sz w:val="18"/>
                <w:szCs w:val="18"/>
              </w:rPr>
            </w:pPr>
            <w:proofErr w:type="spellStart"/>
            <w:r w:rsidRPr="00576915">
              <w:rPr>
                <w:sz w:val="18"/>
                <w:szCs w:val="18"/>
              </w:rPr>
              <w:t>pricep_prod_itemcd.dta</w:t>
            </w:r>
            <w:proofErr w:type="spellEnd"/>
          </w:p>
        </w:tc>
        <w:tc>
          <w:tcPr>
            <w:tcW w:w="1890" w:type="dxa"/>
          </w:tcPr>
          <w:p w:rsidR="0013692D" w:rsidRPr="00576915" w:rsidRDefault="0013692D" w:rsidP="00CA7397">
            <w:pPr>
              <w:rPr>
                <w:sz w:val="18"/>
                <w:szCs w:val="18"/>
              </w:rPr>
            </w:pPr>
            <w:proofErr w:type="spellStart"/>
            <w:r w:rsidRPr="00576915">
              <w:rPr>
                <w:sz w:val="18"/>
                <w:szCs w:val="18"/>
              </w:rPr>
              <w:t>price_purch_ea</w:t>
            </w:r>
            <w:proofErr w:type="spellEnd"/>
          </w:p>
          <w:p w:rsidR="0013692D" w:rsidRPr="00576915" w:rsidRDefault="0013692D" w:rsidP="00CA7397">
            <w:pPr>
              <w:rPr>
                <w:sz w:val="18"/>
                <w:szCs w:val="18"/>
              </w:rPr>
            </w:pPr>
            <w:proofErr w:type="spellStart"/>
            <w:r w:rsidRPr="00576915">
              <w:rPr>
                <w:sz w:val="18"/>
                <w:szCs w:val="18"/>
              </w:rPr>
              <w:t>price_purch_dis</w:t>
            </w:r>
            <w:r w:rsidR="00D67E09" w:rsidRPr="00576915">
              <w:rPr>
                <w:sz w:val="18"/>
                <w:szCs w:val="18"/>
              </w:rPr>
              <w:t>trict</w:t>
            </w:r>
            <w:proofErr w:type="spellEnd"/>
          </w:p>
          <w:p w:rsidR="0013692D" w:rsidRPr="00576915" w:rsidRDefault="0013692D" w:rsidP="00CA7397">
            <w:pPr>
              <w:rPr>
                <w:sz w:val="18"/>
                <w:szCs w:val="18"/>
              </w:rPr>
            </w:pPr>
            <w:proofErr w:type="spellStart"/>
            <w:r w:rsidRPr="00576915">
              <w:rPr>
                <w:sz w:val="18"/>
                <w:szCs w:val="18"/>
              </w:rPr>
              <w:t>price_purch_region</w:t>
            </w:r>
            <w:proofErr w:type="spellEnd"/>
          </w:p>
          <w:p w:rsidR="00D67E09" w:rsidRPr="00576915" w:rsidRDefault="00D67E09" w:rsidP="00CA7397">
            <w:pPr>
              <w:rPr>
                <w:sz w:val="18"/>
                <w:szCs w:val="18"/>
              </w:rPr>
            </w:pPr>
            <w:proofErr w:type="spellStart"/>
            <w:r w:rsidRPr="00576915">
              <w:rPr>
                <w:sz w:val="18"/>
                <w:szCs w:val="18"/>
              </w:rPr>
              <w:t>price_purch_stratum</w:t>
            </w:r>
            <w:proofErr w:type="spellEnd"/>
          </w:p>
          <w:p w:rsidR="0013692D" w:rsidRPr="00576915" w:rsidRDefault="0013692D" w:rsidP="00CA7397">
            <w:pPr>
              <w:rPr>
                <w:sz w:val="18"/>
                <w:szCs w:val="18"/>
              </w:rPr>
            </w:pPr>
            <w:proofErr w:type="spellStart"/>
            <w:r w:rsidRPr="00576915">
              <w:rPr>
                <w:sz w:val="18"/>
                <w:szCs w:val="18"/>
              </w:rPr>
              <w:t>price_purch_urban</w:t>
            </w:r>
            <w:proofErr w:type="spellEnd"/>
          </w:p>
          <w:p w:rsidR="0013692D" w:rsidRPr="00576915" w:rsidRDefault="00D67E09" w:rsidP="00CA7397">
            <w:pPr>
              <w:rPr>
                <w:sz w:val="18"/>
                <w:szCs w:val="18"/>
              </w:rPr>
            </w:pPr>
            <w:proofErr w:type="spellStart"/>
            <w:r w:rsidRPr="00576915">
              <w:rPr>
                <w:sz w:val="18"/>
                <w:szCs w:val="18"/>
              </w:rPr>
              <w:t>price_purch_itemcd</w:t>
            </w:r>
            <w:proofErr w:type="spellEnd"/>
          </w:p>
          <w:p w:rsidR="0013692D" w:rsidRPr="00576915" w:rsidRDefault="0013692D" w:rsidP="00CA7397">
            <w:pPr>
              <w:rPr>
                <w:sz w:val="18"/>
                <w:szCs w:val="18"/>
              </w:rPr>
            </w:pPr>
            <w:proofErr w:type="spellStart"/>
            <w:r w:rsidRPr="00576915">
              <w:rPr>
                <w:sz w:val="18"/>
                <w:szCs w:val="18"/>
              </w:rPr>
              <w:t>price_prod_ea</w:t>
            </w:r>
            <w:proofErr w:type="spellEnd"/>
          </w:p>
          <w:p w:rsidR="0013692D" w:rsidRPr="00576915" w:rsidRDefault="0013692D" w:rsidP="00CA7397">
            <w:pPr>
              <w:rPr>
                <w:sz w:val="18"/>
                <w:szCs w:val="18"/>
              </w:rPr>
            </w:pPr>
            <w:proofErr w:type="spellStart"/>
            <w:r w:rsidRPr="00576915">
              <w:rPr>
                <w:sz w:val="18"/>
                <w:szCs w:val="18"/>
              </w:rPr>
              <w:t>price_prod_dis</w:t>
            </w:r>
            <w:r w:rsidR="00D67E09" w:rsidRPr="00576915">
              <w:rPr>
                <w:sz w:val="18"/>
                <w:szCs w:val="18"/>
              </w:rPr>
              <w:t>trict</w:t>
            </w:r>
            <w:proofErr w:type="spellEnd"/>
          </w:p>
          <w:p w:rsidR="00D67E09" w:rsidRPr="00576915" w:rsidRDefault="00D67E09" w:rsidP="00CA7397">
            <w:pPr>
              <w:rPr>
                <w:sz w:val="18"/>
                <w:szCs w:val="18"/>
              </w:rPr>
            </w:pPr>
            <w:proofErr w:type="spellStart"/>
            <w:r w:rsidRPr="00576915">
              <w:rPr>
                <w:sz w:val="18"/>
                <w:szCs w:val="18"/>
              </w:rPr>
              <w:t>price_prod_stratum</w:t>
            </w:r>
            <w:proofErr w:type="spellEnd"/>
          </w:p>
          <w:p w:rsidR="0013692D" w:rsidRPr="00576915" w:rsidRDefault="0013692D" w:rsidP="00CA7397">
            <w:pPr>
              <w:rPr>
                <w:sz w:val="18"/>
                <w:szCs w:val="18"/>
              </w:rPr>
            </w:pPr>
            <w:proofErr w:type="spellStart"/>
            <w:r w:rsidRPr="00576915">
              <w:rPr>
                <w:sz w:val="18"/>
                <w:szCs w:val="18"/>
              </w:rPr>
              <w:t>price_prod_region</w:t>
            </w:r>
            <w:proofErr w:type="spellEnd"/>
          </w:p>
          <w:p w:rsidR="0013692D" w:rsidRPr="00576915" w:rsidRDefault="0013692D" w:rsidP="00CA7397">
            <w:pPr>
              <w:rPr>
                <w:sz w:val="18"/>
                <w:szCs w:val="18"/>
              </w:rPr>
            </w:pPr>
            <w:proofErr w:type="spellStart"/>
            <w:r w:rsidRPr="00576915">
              <w:rPr>
                <w:sz w:val="18"/>
                <w:szCs w:val="18"/>
              </w:rPr>
              <w:t>price_prod_urban</w:t>
            </w:r>
            <w:proofErr w:type="spellEnd"/>
          </w:p>
          <w:p w:rsidR="0013692D" w:rsidRPr="00576915" w:rsidRDefault="00D67E09" w:rsidP="00CA7397">
            <w:pPr>
              <w:rPr>
                <w:sz w:val="18"/>
                <w:szCs w:val="18"/>
              </w:rPr>
            </w:pPr>
            <w:proofErr w:type="spellStart"/>
            <w:r w:rsidRPr="00576915">
              <w:rPr>
                <w:sz w:val="18"/>
                <w:szCs w:val="18"/>
              </w:rPr>
              <w:t>price_prod_itemcd</w:t>
            </w:r>
            <w:proofErr w:type="spellEnd"/>
          </w:p>
          <w:p w:rsidR="0013692D" w:rsidRPr="00576915" w:rsidRDefault="0013692D" w:rsidP="00CA7397">
            <w:pPr>
              <w:rPr>
                <w:sz w:val="18"/>
                <w:szCs w:val="18"/>
              </w:rPr>
            </w:pPr>
            <w:proofErr w:type="spellStart"/>
            <w:r w:rsidRPr="00576915">
              <w:rPr>
                <w:sz w:val="18"/>
                <w:szCs w:val="18"/>
              </w:rPr>
              <w:t>price_fg_ea</w:t>
            </w:r>
            <w:proofErr w:type="spellEnd"/>
          </w:p>
          <w:p w:rsidR="0013692D" w:rsidRPr="00576915" w:rsidRDefault="0013692D" w:rsidP="00CA7397">
            <w:pPr>
              <w:rPr>
                <w:sz w:val="18"/>
                <w:szCs w:val="18"/>
              </w:rPr>
            </w:pPr>
            <w:proofErr w:type="spellStart"/>
            <w:r w:rsidRPr="00576915">
              <w:rPr>
                <w:sz w:val="18"/>
                <w:szCs w:val="18"/>
              </w:rPr>
              <w:t>price_fg_dis</w:t>
            </w:r>
            <w:r w:rsidR="00D67E09" w:rsidRPr="00576915">
              <w:rPr>
                <w:sz w:val="18"/>
                <w:szCs w:val="18"/>
              </w:rPr>
              <w:t>trict</w:t>
            </w:r>
            <w:proofErr w:type="spellEnd"/>
          </w:p>
          <w:p w:rsidR="00D67E09" w:rsidRPr="00576915" w:rsidRDefault="00D67E09" w:rsidP="00CA7397">
            <w:pPr>
              <w:rPr>
                <w:sz w:val="18"/>
                <w:szCs w:val="18"/>
              </w:rPr>
            </w:pPr>
            <w:proofErr w:type="spellStart"/>
            <w:r w:rsidRPr="00576915">
              <w:rPr>
                <w:sz w:val="18"/>
                <w:szCs w:val="18"/>
              </w:rPr>
              <w:t>price_fg_stratum</w:t>
            </w:r>
            <w:proofErr w:type="spellEnd"/>
          </w:p>
          <w:p w:rsidR="0013692D" w:rsidRPr="00576915" w:rsidRDefault="0013692D" w:rsidP="00CA7397">
            <w:pPr>
              <w:rPr>
                <w:sz w:val="18"/>
                <w:szCs w:val="18"/>
              </w:rPr>
            </w:pPr>
            <w:proofErr w:type="spellStart"/>
            <w:r w:rsidRPr="00576915">
              <w:rPr>
                <w:sz w:val="18"/>
                <w:szCs w:val="18"/>
              </w:rPr>
              <w:t>price_fg_region</w:t>
            </w:r>
            <w:proofErr w:type="spellEnd"/>
          </w:p>
          <w:p w:rsidR="0013692D" w:rsidRPr="00576915" w:rsidRDefault="0013692D" w:rsidP="00CA7397">
            <w:pPr>
              <w:rPr>
                <w:sz w:val="18"/>
                <w:szCs w:val="18"/>
              </w:rPr>
            </w:pPr>
            <w:proofErr w:type="spellStart"/>
            <w:r w:rsidRPr="00576915">
              <w:rPr>
                <w:sz w:val="18"/>
                <w:szCs w:val="18"/>
              </w:rPr>
              <w:t>price_fg_urban</w:t>
            </w:r>
            <w:proofErr w:type="spellEnd"/>
          </w:p>
          <w:p w:rsidR="0013692D" w:rsidRPr="00576915" w:rsidRDefault="00D67E09" w:rsidP="00CA7397">
            <w:pPr>
              <w:rPr>
                <w:sz w:val="18"/>
                <w:szCs w:val="18"/>
              </w:rPr>
            </w:pPr>
            <w:proofErr w:type="spellStart"/>
            <w:r w:rsidRPr="00576915">
              <w:rPr>
                <w:sz w:val="18"/>
                <w:szCs w:val="18"/>
              </w:rPr>
              <w:t>price_fg_itemcd</w:t>
            </w:r>
            <w:proofErr w:type="spellEnd"/>
          </w:p>
          <w:p w:rsidR="0013692D" w:rsidRPr="00576915" w:rsidRDefault="0013692D" w:rsidP="00CA7397">
            <w:pPr>
              <w:rPr>
                <w:sz w:val="18"/>
                <w:szCs w:val="18"/>
              </w:rPr>
            </w:pPr>
            <w:proofErr w:type="spellStart"/>
            <w:r w:rsidRPr="00576915">
              <w:rPr>
                <w:sz w:val="18"/>
                <w:szCs w:val="18"/>
              </w:rPr>
              <w:t>price_mrkt_ea</w:t>
            </w:r>
            <w:proofErr w:type="spellEnd"/>
          </w:p>
          <w:p w:rsidR="0013692D" w:rsidRPr="00576915" w:rsidRDefault="0013692D" w:rsidP="00CA7397">
            <w:pPr>
              <w:rPr>
                <w:sz w:val="18"/>
                <w:szCs w:val="18"/>
              </w:rPr>
            </w:pPr>
            <w:proofErr w:type="spellStart"/>
            <w:r w:rsidRPr="00576915">
              <w:rPr>
                <w:sz w:val="18"/>
                <w:szCs w:val="18"/>
              </w:rPr>
              <w:t>price_mrkt_dis</w:t>
            </w:r>
            <w:r w:rsidR="00CE15AA" w:rsidRPr="00576915">
              <w:rPr>
                <w:sz w:val="18"/>
                <w:szCs w:val="18"/>
              </w:rPr>
              <w:t>trict</w:t>
            </w:r>
            <w:proofErr w:type="spellEnd"/>
          </w:p>
          <w:p w:rsidR="00D67E09" w:rsidRPr="00576915" w:rsidRDefault="00D67E09" w:rsidP="00CA7397">
            <w:pPr>
              <w:rPr>
                <w:sz w:val="18"/>
                <w:szCs w:val="18"/>
              </w:rPr>
            </w:pPr>
            <w:proofErr w:type="spellStart"/>
            <w:r w:rsidRPr="00576915">
              <w:rPr>
                <w:sz w:val="18"/>
                <w:szCs w:val="18"/>
              </w:rPr>
              <w:t>price_mkt_stratum</w:t>
            </w:r>
            <w:proofErr w:type="spellEnd"/>
          </w:p>
          <w:p w:rsidR="0013692D" w:rsidRPr="00576915" w:rsidRDefault="0013692D" w:rsidP="00CA7397">
            <w:pPr>
              <w:rPr>
                <w:sz w:val="18"/>
                <w:szCs w:val="18"/>
              </w:rPr>
            </w:pPr>
            <w:proofErr w:type="spellStart"/>
            <w:r w:rsidRPr="00576915">
              <w:rPr>
                <w:sz w:val="18"/>
                <w:szCs w:val="18"/>
              </w:rPr>
              <w:t>price_mrkt_region</w:t>
            </w:r>
            <w:proofErr w:type="spellEnd"/>
          </w:p>
          <w:p w:rsidR="0013692D" w:rsidRPr="00576915" w:rsidRDefault="0013692D" w:rsidP="00CA7397">
            <w:pPr>
              <w:rPr>
                <w:sz w:val="18"/>
                <w:szCs w:val="18"/>
              </w:rPr>
            </w:pPr>
            <w:proofErr w:type="spellStart"/>
            <w:r w:rsidRPr="00576915">
              <w:rPr>
                <w:sz w:val="18"/>
                <w:szCs w:val="18"/>
              </w:rPr>
              <w:t>price_mrkt_urban</w:t>
            </w:r>
            <w:proofErr w:type="spellEnd"/>
          </w:p>
          <w:p w:rsidR="0013692D" w:rsidRPr="00576915" w:rsidRDefault="00D67E09" w:rsidP="00CA7397">
            <w:pPr>
              <w:rPr>
                <w:sz w:val="18"/>
                <w:szCs w:val="18"/>
              </w:rPr>
            </w:pPr>
            <w:proofErr w:type="spellStart"/>
            <w:r w:rsidRPr="00576915">
              <w:rPr>
                <w:sz w:val="18"/>
                <w:szCs w:val="18"/>
              </w:rPr>
              <w:t>price_mrkt_itemcd</w:t>
            </w:r>
            <w:proofErr w:type="spellEnd"/>
          </w:p>
          <w:p w:rsidR="00A224F1" w:rsidRPr="00576915" w:rsidRDefault="00A224F1" w:rsidP="00A224F1">
            <w:pPr>
              <w:rPr>
                <w:sz w:val="18"/>
                <w:szCs w:val="18"/>
              </w:rPr>
            </w:pPr>
            <w:proofErr w:type="spellStart"/>
            <w:r w:rsidRPr="00576915">
              <w:rPr>
                <w:sz w:val="18"/>
                <w:szCs w:val="18"/>
              </w:rPr>
              <w:t>pricep_prod_ea</w:t>
            </w:r>
            <w:proofErr w:type="spellEnd"/>
          </w:p>
          <w:p w:rsidR="00A224F1" w:rsidRPr="00576915" w:rsidRDefault="00A224F1" w:rsidP="00A224F1">
            <w:pPr>
              <w:rPr>
                <w:sz w:val="18"/>
                <w:szCs w:val="18"/>
              </w:rPr>
            </w:pPr>
            <w:proofErr w:type="spellStart"/>
            <w:r w:rsidRPr="00576915">
              <w:rPr>
                <w:sz w:val="18"/>
                <w:szCs w:val="18"/>
              </w:rPr>
              <w:t>pricep_prod_district</w:t>
            </w:r>
            <w:proofErr w:type="spellEnd"/>
          </w:p>
          <w:p w:rsidR="00A224F1" w:rsidRPr="00576915" w:rsidRDefault="00A224F1" w:rsidP="00A224F1">
            <w:pPr>
              <w:rPr>
                <w:sz w:val="18"/>
                <w:szCs w:val="18"/>
              </w:rPr>
            </w:pPr>
            <w:proofErr w:type="spellStart"/>
            <w:r w:rsidRPr="00576915">
              <w:rPr>
                <w:sz w:val="18"/>
                <w:szCs w:val="18"/>
              </w:rPr>
              <w:t>pricep_prod_stratum</w:t>
            </w:r>
            <w:proofErr w:type="spellEnd"/>
          </w:p>
          <w:p w:rsidR="00A224F1" w:rsidRPr="00576915" w:rsidRDefault="00A224F1" w:rsidP="00A224F1">
            <w:pPr>
              <w:rPr>
                <w:sz w:val="18"/>
                <w:szCs w:val="18"/>
              </w:rPr>
            </w:pPr>
            <w:proofErr w:type="spellStart"/>
            <w:r w:rsidRPr="00576915">
              <w:rPr>
                <w:sz w:val="18"/>
                <w:szCs w:val="18"/>
              </w:rPr>
              <w:t>pricep_prod_region</w:t>
            </w:r>
            <w:proofErr w:type="spellEnd"/>
          </w:p>
          <w:p w:rsidR="00A224F1" w:rsidRPr="00576915" w:rsidRDefault="00A224F1" w:rsidP="00A224F1">
            <w:pPr>
              <w:rPr>
                <w:sz w:val="18"/>
                <w:szCs w:val="18"/>
              </w:rPr>
            </w:pPr>
            <w:proofErr w:type="spellStart"/>
            <w:r w:rsidRPr="00576915">
              <w:rPr>
                <w:sz w:val="18"/>
                <w:szCs w:val="18"/>
              </w:rPr>
              <w:t>pricep_prod_urban</w:t>
            </w:r>
            <w:proofErr w:type="spellEnd"/>
          </w:p>
          <w:p w:rsidR="0013692D" w:rsidRPr="00576915" w:rsidRDefault="00A224F1" w:rsidP="00A224F1">
            <w:pPr>
              <w:rPr>
                <w:sz w:val="18"/>
                <w:szCs w:val="18"/>
              </w:rPr>
            </w:pPr>
            <w:proofErr w:type="spellStart"/>
            <w:r w:rsidRPr="00576915">
              <w:rPr>
                <w:sz w:val="18"/>
                <w:szCs w:val="18"/>
              </w:rPr>
              <w:t>pricep_prod_itemcd</w:t>
            </w:r>
            <w:proofErr w:type="spellEnd"/>
          </w:p>
        </w:tc>
        <w:tc>
          <w:tcPr>
            <w:tcW w:w="6228" w:type="dxa"/>
          </w:tcPr>
          <w:p w:rsidR="00CE15AA" w:rsidRPr="00576915" w:rsidRDefault="0013692D" w:rsidP="00CA7397">
            <w:pPr>
              <w:rPr>
                <w:color w:val="0D0D0D"/>
                <w:sz w:val="18"/>
                <w:szCs w:val="18"/>
              </w:rPr>
            </w:pPr>
            <w:r w:rsidRPr="00576915">
              <w:rPr>
                <w:color w:val="0D0D0D"/>
                <w:sz w:val="18"/>
                <w:szCs w:val="18"/>
              </w:rPr>
              <w:t>Created median prices for each crop at different</w:t>
            </w:r>
          </w:p>
          <w:p w:rsidR="00CE15AA" w:rsidRPr="00576915" w:rsidRDefault="0013692D" w:rsidP="00CA7397">
            <w:pPr>
              <w:rPr>
                <w:color w:val="0D0D0D"/>
                <w:sz w:val="18"/>
                <w:szCs w:val="18"/>
              </w:rPr>
            </w:pPr>
            <w:r w:rsidRPr="00576915">
              <w:rPr>
                <w:color w:val="0D0D0D"/>
                <w:sz w:val="18"/>
                <w:szCs w:val="18"/>
              </w:rPr>
              <w:t>administrative levels (enumeration area, districts,</w:t>
            </w:r>
          </w:p>
          <w:p w:rsidR="00CE15AA" w:rsidRPr="00576915" w:rsidRDefault="00A224F1" w:rsidP="00CA7397">
            <w:pPr>
              <w:rPr>
                <w:color w:val="0D0D0D"/>
                <w:sz w:val="18"/>
                <w:szCs w:val="18"/>
              </w:rPr>
            </w:pPr>
            <w:r w:rsidRPr="00576915">
              <w:rPr>
                <w:color w:val="0D0D0D"/>
                <w:sz w:val="18"/>
                <w:szCs w:val="18"/>
              </w:rPr>
              <w:t xml:space="preserve"> stratum</w:t>
            </w:r>
            <w:r w:rsidR="0013692D" w:rsidRPr="00576915">
              <w:rPr>
                <w:color w:val="0D0D0D"/>
                <w:sz w:val="18"/>
                <w:szCs w:val="18"/>
              </w:rPr>
              <w:t xml:space="preserve"> region, locality) using the reported </w:t>
            </w:r>
          </w:p>
          <w:p w:rsidR="00CE15AA" w:rsidRPr="00576915" w:rsidRDefault="0013692D" w:rsidP="00CA7397">
            <w:pPr>
              <w:rPr>
                <w:color w:val="0D0D0D"/>
                <w:sz w:val="18"/>
                <w:szCs w:val="18"/>
              </w:rPr>
            </w:pPr>
            <w:r w:rsidRPr="00576915">
              <w:rPr>
                <w:color w:val="0D0D0D"/>
                <w:sz w:val="18"/>
                <w:szCs w:val="18"/>
              </w:rPr>
              <w:t xml:space="preserve">expenditures in the consumption module and </w:t>
            </w:r>
          </w:p>
          <w:p w:rsidR="0013692D" w:rsidRPr="00576915" w:rsidRDefault="0013692D" w:rsidP="00CA7397">
            <w:pPr>
              <w:rPr>
                <w:color w:val="0D0D0D"/>
                <w:sz w:val="18"/>
                <w:szCs w:val="18"/>
              </w:rPr>
            </w:pPr>
            <w:proofErr w:type="gramStart"/>
            <w:r w:rsidRPr="00576915">
              <w:rPr>
                <w:color w:val="0D0D0D"/>
                <w:sz w:val="18"/>
                <w:szCs w:val="18"/>
              </w:rPr>
              <w:t>the</w:t>
            </w:r>
            <w:proofErr w:type="gramEnd"/>
            <w:r w:rsidRPr="00576915">
              <w:rPr>
                <w:color w:val="0D0D0D"/>
                <w:sz w:val="18"/>
                <w:szCs w:val="18"/>
              </w:rPr>
              <w:t xml:space="preserve"> reported sales from the agricultural module.</w:t>
            </w:r>
          </w:p>
          <w:p w:rsidR="0013692D" w:rsidRPr="00576915" w:rsidRDefault="0013692D" w:rsidP="00CA7397">
            <w:pPr>
              <w:rPr>
                <w:color w:val="FF0000"/>
                <w:sz w:val="18"/>
                <w:szCs w:val="18"/>
              </w:rPr>
            </w:pPr>
          </w:p>
          <w:p w:rsidR="0013692D" w:rsidRPr="00576915" w:rsidRDefault="0013692D" w:rsidP="00CA7397">
            <w:pPr>
              <w:rPr>
                <w:color w:val="FF0000"/>
                <w:sz w:val="18"/>
                <w:szCs w:val="18"/>
              </w:rPr>
            </w:pPr>
          </w:p>
        </w:tc>
      </w:tr>
      <w:tr w:rsidR="00CE15AA" w:rsidRPr="00576915" w:rsidTr="00CE15AA">
        <w:tc>
          <w:tcPr>
            <w:tcW w:w="1530" w:type="dxa"/>
          </w:tcPr>
          <w:p w:rsidR="0013692D" w:rsidRPr="00576915" w:rsidRDefault="0013692D" w:rsidP="00CA7397">
            <w:pPr>
              <w:rPr>
                <w:sz w:val="18"/>
                <w:szCs w:val="18"/>
              </w:rPr>
            </w:pPr>
            <w:r w:rsidRPr="00576915">
              <w:rPr>
                <w:sz w:val="18"/>
                <w:szCs w:val="18"/>
              </w:rPr>
              <w:t>Food.do</w:t>
            </w:r>
          </w:p>
          <w:p w:rsidR="0013692D" w:rsidRPr="00576915" w:rsidRDefault="0013692D" w:rsidP="00CA7397">
            <w:pPr>
              <w:rPr>
                <w:sz w:val="18"/>
                <w:szCs w:val="18"/>
              </w:rPr>
            </w:pPr>
          </w:p>
        </w:tc>
        <w:tc>
          <w:tcPr>
            <w:tcW w:w="2430" w:type="dxa"/>
          </w:tcPr>
          <w:p w:rsidR="0013692D" w:rsidRPr="00576915" w:rsidRDefault="0046373D" w:rsidP="00CA7397">
            <w:pPr>
              <w:rPr>
                <w:sz w:val="18"/>
                <w:szCs w:val="18"/>
              </w:rPr>
            </w:pPr>
            <w:r w:rsidRPr="00576915">
              <w:rPr>
                <w:sz w:val="18"/>
                <w:szCs w:val="18"/>
              </w:rPr>
              <w:t>RAWHH \</w:t>
            </w:r>
            <w:r w:rsidR="0013692D" w:rsidRPr="00576915">
              <w:rPr>
                <w:sz w:val="18"/>
                <w:szCs w:val="18"/>
              </w:rPr>
              <w:t>GSEC15B.dta</w:t>
            </w:r>
          </w:p>
          <w:p w:rsidR="0013692D" w:rsidRPr="00576915" w:rsidRDefault="0013692D" w:rsidP="00CA7397">
            <w:pPr>
              <w:rPr>
                <w:sz w:val="18"/>
                <w:szCs w:val="18"/>
              </w:rPr>
            </w:pPr>
          </w:p>
        </w:tc>
        <w:tc>
          <w:tcPr>
            <w:tcW w:w="2250" w:type="dxa"/>
          </w:tcPr>
          <w:p w:rsidR="0013692D" w:rsidRPr="00576915" w:rsidRDefault="0013692D" w:rsidP="00CA7397">
            <w:pPr>
              <w:rPr>
                <w:sz w:val="18"/>
                <w:szCs w:val="18"/>
              </w:rPr>
            </w:pPr>
            <w:proofErr w:type="spellStart"/>
            <w:r w:rsidRPr="00576915">
              <w:rPr>
                <w:sz w:val="18"/>
                <w:szCs w:val="18"/>
              </w:rPr>
              <w:t>Foodown.dta</w:t>
            </w:r>
            <w:proofErr w:type="spellEnd"/>
          </w:p>
          <w:p w:rsidR="0013692D" w:rsidRPr="00576915" w:rsidRDefault="0013692D" w:rsidP="00CA7397">
            <w:pPr>
              <w:rPr>
                <w:sz w:val="18"/>
                <w:szCs w:val="18"/>
              </w:rPr>
            </w:pPr>
            <w:proofErr w:type="spellStart"/>
            <w:r w:rsidRPr="00576915">
              <w:rPr>
                <w:sz w:val="18"/>
                <w:szCs w:val="18"/>
              </w:rPr>
              <w:t>Foodown_crop.dta</w:t>
            </w:r>
            <w:proofErr w:type="spellEnd"/>
          </w:p>
          <w:p w:rsidR="0013692D" w:rsidRPr="00576915" w:rsidRDefault="0013692D" w:rsidP="00CA7397">
            <w:pPr>
              <w:rPr>
                <w:sz w:val="18"/>
                <w:szCs w:val="18"/>
              </w:rPr>
            </w:pPr>
            <w:proofErr w:type="spellStart"/>
            <w:r w:rsidRPr="00576915">
              <w:rPr>
                <w:sz w:val="18"/>
                <w:szCs w:val="18"/>
              </w:rPr>
              <w:t>Foodown_livestock.dta</w:t>
            </w:r>
            <w:proofErr w:type="spellEnd"/>
          </w:p>
        </w:tc>
        <w:tc>
          <w:tcPr>
            <w:tcW w:w="1890" w:type="dxa"/>
          </w:tcPr>
          <w:p w:rsidR="0013692D" w:rsidRPr="00576915" w:rsidRDefault="0013692D" w:rsidP="00CA7397">
            <w:pPr>
              <w:rPr>
                <w:sz w:val="18"/>
                <w:szCs w:val="18"/>
              </w:rPr>
            </w:pPr>
            <w:proofErr w:type="spellStart"/>
            <w:r w:rsidRPr="00576915">
              <w:rPr>
                <w:sz w:val="18"/>
                <w:szCs w:val="18"/>
              </w:rPr>
              <w:t>foodexp</w:t>
            </w:r>
            <w:proofErr w:type="spellEnd"/>
          </w:p>
          <w:p w:rsidR="0013692D" w:rsidRPr="00576915" w:rsidRDefault="0013692D" w:rsidP="00CA7397">
            <w:pPr>
              <w:rPr>
                <w:sz w:val="18"/>
                <w:szCs w:val="18"/>
              </w:rPr>
            </w:pPr>
            <w:proofErr w:type="spellStart"/>
            <w:r w:rsidRPr="00576915">
              <w:rPr>
                <w:sz w:val="18"/>
                <w:szCs w:val="18"/>
              </w:rPr>
              <w:t>foodexp_livst</w:t>
            </w:r>
            <w:proofErr w:type="spellEnd"/>
          </w:p>
          <w:p w:rsidR="0013692D" w:rsidRPr="00576915" w:rsidRDefault="0013692D" w:rsidP="00CA7397">
            <w:pPr>
              <w:rPr>
                <w:sz w:val="18"/>
                <w:szCs w:val="18"/>
              </w:rPr>
            </w:pPr>
            <w:proofErr w:type="spellStart"/>
            <w:r w:rsidRPr="00576915">
              <w:rPr>
                <w:sz w:val="18"/>
                <w:szCs w:val="18"/>
              </w:rPr>
              <w:t>foodexp_crop</w:t>
            </w:r>
            <w:proofErr w:type="spellEnd"/>
          </w:p>
          <w:p w:rsidR="0013692D" w:rsidRPr="00576915" w:rsidRDefault="0013692D" w:rsidP="00CA7397">
            <w:pPr>
              <w:rPr>
                <w:sz w:val="18"/>
                <w:szCs w:val="18"/>
              </w:rPr>
            </w:pPr>
            <w:proofErr w:type="spellStart"/>
            <w:r w:rsidRPr="00576915">
              <w:rPr>
                <w:sz w:val="18"/>
                <w:szCs w:val="18"/>
              </w:rPr>
              <w:t>foodpurch</w:t>
            </w:r>
            <w:proofErr w:type="spellEnd"/>
          </w:p>
          <w:p w:rsidR="0013692D" w:rsidRPr="00576915" w:rsidRDefault="0013692D" w:rsidP="00CA7397">
            <w:pPr>
              <w:rPr>
                <w:sz w:val="18"/>
                <w:szCs w:val="18"/>
              </w:rPr>
            </w:pPr>
            <w:proofErr w:type="spellStart"/>
            <w:r w:rsidRPr="00576915">
              <w:rPr>
                <w:sz w:val="18"/>
                <w:szCs w:val="18"/>
              </w:rPr>
              <w:t>foodgift</w:t>
            </w:r>
            <w:proofErr w:type="spellEnd"/>
          </w:p>
          <w:p w:rsidR="0013692D" w:rsidRPr="00576915" w:rsidRDefault="0013692D" w:rsidP="00CA7397">
            <w:pPr>
              <w:rPr>
                <w:sz w:val="18"/>
                <w:szCs w:val="18"/>
              </w:rPr>
            </w:pPr>
            <w:proofErr w:type="spellStart"/>
            <w:r w:rsidRPr="00576915">
              <w:rPr>
                <w:sz w:val="18"/>
                <w:szCs w:val="18"/>
              </w:rPr>
              <w:t>foodown</w:t>
            </w:r>
            <w:proofErr w:type="spellEnd"/>
          </w:p>
        </w:tc>
        <w:tc>
          <w:tcPr>
            <w:tcW w:w="6228" w:type="dxa"/>
          </w:tcPr>
          <w:p w:rsidR="0013692D" w:rsidRPr="00576915" w:rsidRDefault="0013692D" w:rsidP="00CA7397">
            <w:pPr>
              <w:rPr>
                <w:color w:val="FF0000"/>
                <w:sz w:val="18"/>
                <w:szCs w:val="18"/>
              </w:rPr>
            </w:pPr>
            <w:r w:rsidRPr="00576915">
              <w:rPr>
                <w:color w:val="FF0000"/>
                <w:sz w:val="18"/>
                <w:szCs w:val="18"/>
              </w:rPr>
              <w:t>.</w:t>
            </w:r>
          </w:p>
        </w:tc>
      </w:tr>
      <w:tr w:rsidR="00CE15AA" w:rsidRPr="00576915" w:rsidTr="00CE15AA">
        <w:tc>
          <w:tcPr>
            <w:tcW w:w="1530" w:type="dxa"/>
          </w:tcPr>
          <w:p w:rsidR="0013692D" w:rsidRPr="00576915" w:rsidRDefault="0013692D" w:rsidP="00CA7397">
            <w:pPr>
              <w:rPr>
                <w:sz w:val="18"/>
                <w:szCs w:val="18"/>
              </w:rPr>
            </w:pPr>
            <w:r w:rsidRPr="00576915">
              <w:rPr>
                <w:sz w:val="18"/>
                <w:szCs w:val="18"/>
              </w:rPr>
              <w:lastRenderedPageBreak/>
              <w:t>Other.do</w:t>
            </w:r>
          </w:p>
        </w:tc>
        <w:tc>
          <w:tcPr>
            <w:tcW w:w="2430" w:type="dxa"/>
          </w:tcPr>
          <w:p w:rsidR="0013692D" w:rsidRPr="00576915" w:rsidRDefault="0046373D" w:rsidP="00CA7397">
            <w:pPr>
              <w:rPr>
                <w:sz w:val="18"/>
                <w:szCs w:val="18"/>
              </w:rPr>
            </w:pPr>
            <w:r w:rsidRPr="00576915">
              <w:rPr>
                <w:sz w:val="18"/>
                <w:szCs w:val="18"/>
              </w:rPr>
              <w:t>RAWHH \</w:t>
            </w:r>
            <w:r w:rsidR="0013692D" w:rsidRPr="00576915">
              <w:rPr>
                <w:sz w:val="18"/>
                <w:szCs w:val="18"/>
              </w:rPr>
              <w:t>GSEC11.dta</w:t>
            </w:r>
          </w:p>
          <w:p w:rsidR="00A224F1" w:rsidRPr="00576915" w:rsidRDefault="00A224F1" w:rsidP="00CA7397">
            <w:pPr>
              <w:rPr>
                <w:sz w:val="18"/>
                <w:szCs w:val="18"/>
              </w:rPr>
            </w:pPr>
            <w:r w:rsidRPr="00576915">
              <w:rPr>
                <w:sz w:val="18"/>
                <w:szCs w:val="18"/>
              </w:rPr>
              <w:t>Rentagric.do</w:t>
            </w:r>
          </w:p>
        </w:tc>
        <w:tc>
          <w:tcPr>
            <w:tcW w:w="2250" w:type="dxa"/>
          </w:tcPr>
          <w:p w:rsidR="0013692D" w:rsidRPr="00576915" w:rsidRDefault="0013692D" w:rsidP="00CA7397">
            <w:pPr>
              <w:rPr>
                <w:sz w:val="18"/>
                <w:szCs w:val="18"/>
              </w:rPr>
            </w:pPr>
            <w:proofErr w:type="spellStart"/>
            <w:r w:rsidRPr="00576915">
              <w:rPr>
                <w:sz w:val="18"/>
                <w:szCs w:val="18"/>
              </w:rPr>
              <w:t>Other.dta</w:t>
            </w:r>
            <w:proofErr w:type="spellEnd"/>
            <w:r w:rsidRPr="00576915">
              <w:rPr>
                <w:sz w:val="18"/>
                <w:szCs w:val="18"/>
              </w:rPr>
              <w:t xml:space="preserve"> (it includes other incomes as income from properties and </w:t>
            </w:r>
            <w:proofErr w:type="spellStart"/>
            <w:r w:rsidRPr="00576915">
              <w:rPr>
                <w:sz w:val="18"/>
                <w:szCs w:val="18"/>
              </w:rPr>
              <w:t>royalities</w:t>
            </w:r>
            <w:proofErr w:type="spellEnd"/>
            <w:r w:rsidRPr="00576915">
              <w:rPr>
                <w:sz w:val="18"/>
                <w:szCs w:val="18"/>
              </w:rPr>
              <w:t>)</w:t>
            </w:r>
          </w:p>
        </w:tc>
        <w:tc>
          <w:tcPr>
            <w:tcW w:w="1890" w:type="dxa"/>
          </w:tcPr>
          <w:p w:rsidR="0013692D" w:rsidRPr="00576915" w:rsidRDefault="0046373D" w:rsidP="00CA7397">
            <w:pPr>
              <w:rPr>
                <w:sz w:val="18"/>
                <w:szCs w:val="18"/>
              </w:rPr>
            </w:pPr>
            <w:proofErr w:type="spellStart"/>
            <w:r w:rsidRPr="00576915">
              <w:rPr>
                <w:sz w:val="18"/>
                <w:szCs w:val="18"/>
              </w:rPr>
              <w:t>o</w:t>
            </w:r>
            <w:r w:rsidR="0013692D" w:rsidRPr="00576915">
              <w:rPr>
                <w:sz w:val="18"/>
                <w:szCs w:val="18"/>
              </w:rPr>
              <w:t>therinc</w:t>
            </w:r>
            <w:proofErr w:type="spellEnd"/>
          </w:p>
          <w:p w:rsidR="0046373D" w:rsidRPr="00576915" w:rsidRDefault="0046373D" w:rsidP="00CA7397">
            <w:pPr>
              <w:rPr>
                <w:sz w:val="18"/>
                <w:szCs w:val="18"/>
              </w:rPr>
            </w:pPr>
            <w:r w:rsidRPr="00576915">
              <w:rPr>
                <w:sz w:val="18"/>
                <w:szCs w:val="18"/>
              </w:rPr>
              <w:t>other</w:t>
            </w:r>
          </w:p>
        </w:tc>
        <w:tc>
          <w:tcPr>
            <w:tcW w:w="6228" w:type="dxa"/>
          </w:tcPr>
          <w:p w:rsidR="0013692D" w:rsidRPr="00576915" w:rsidRDefault="0013692D" w:rsidP="00CA7397">
            <w:pPr>
              <w:rPr>
                <w:color w:val="FF0000"/>
                <w:sz w:val="18"/>
                <w:szCs w:val="18"/>
              </w:rPr>
            </w:pPr>
          </w:p>
        </w:tc>
      </w:tr>
      <w:tr w:rsidR="00CE15AA" w:rsidRPr="00576915" w:rsidTr="00CE15AA">
        <w:tc>
          <w:tcPr>
            <w:tcW w:w="1530" w:type="dxa"/>
          </w:tcPr>
          <w:p w:rsidR="0013692D" w:rsidRPr="00576915" w:rsidRDefault="0013692D" w:rsidP="00CA7397">
            <w:pPr>
              <w:rPr>
                <w:sz w:val="18"/>
                <w:szCs w:val="18"/>
              </w:rPr>
            </w:pPr>
            <w:r w:rsidRPr="00576915">
              <w:rPr>
                <w:sz w:val="18"/>
                <w:szCs w:val="18"/>
              </w:rPr>
              <w:t>Rentagric.do</w:t>
            </w:r>
          </w:p>
        </w:tc>
        <w:tc>
          <w:tcPr>
            <w:tcW w:w="2430" w:type="dxa"/>
          </w:tcPr>
          <w:p w:rsidR="0013692D" w:rsidRPr="00576915" w:rsidRDefault="0046373D" w:rsidP="00CA7397">
            <w:pPr>
              <w:rPr>
                <w:sz w:val="18"/>
                <w:szCs w:val="18"/>
              </w:rPr>
            </w:pPr>
            <w:r w:rsidRPr="00576915">
              <w:rPr>
                <w:sz w:val="18"/>
                <w:szCs w:val="18"/>
              </w:rPr>
              <w:t>RAWHH \</w:t>
            </w:r>
            <w:r w:rsidR="0013692D" w:rsidRPr="00576915">
              <w:rPr>
                <w:sz w:val="18"/>
                <w:szCs w:val="18"/>
              </w:rPr>
              <w:t>AGSEC2A.dta</w:t>
            </w:r>
          </w:p>
          <w:p w:rsidR="0013692D" w:rsidRPr="00576915" w:rsidRDefault="0046373D" w:rsidP="00CA7397">
            <w:pPr>
              <w:rPr>
                <w:sz w:val="18"/>
                <w:szCs w:val="18"/>
              </w:rPr>
            </w:pPr>
            <w:r w:rsidRPr="00576915">
              <w:rPr>
                <w:sz w:val="18"/>
                <w:szCs w:val="18"/>
              </w:rPr>
              <w:t>RAWHH \AGSEC2B</w:t>
            </w:r>
            <w:r w:rsidR="0013692D" w:rsidRPr="00576915">
              <w:rPr>
                <w:sz w:val="18"/>
                <w:szCs w:val="18"/>
              </w:rPr>
              <w:t>.dta</w:t>
            </w:r>
          </w:p>
        </w:tc>
        <w:tc>
          <w:tcPr>
            <w:tcW w:w="2250" w:type="dxa"/>
          </w:tcPr>
          <w:p w:rsidR="0013692D" w:rsidRPr="00576915" w:rsidRDefault="0013692D" w:rsidP="00CA7397">
            <w:pPr>
              <w:rPr>
                <w:sz w:val="18"/>
                <w:szCs w:val="18"/>
              </w:rPr>
            </w:pPr>
            <w:proofErr w:type="spellStart"/>
            <w:r w:rsidRPr="00576915">
              <w:rPr>
                <w:sz w:val="18"/>
                <w:szCs w:val="18"/>
              </w:rPr>
              <w:t>Rentagric.dta</w:t>
            </w:r>
            <w:proofErr w:type="spellEnd"/>
          </w:p>
        </w:tc>
        <w:tc>
          <w:tcPr>
            <w:tcW w:w="1890" w:type="dxa"/>
          </w:tcPr>
          <w:p w:rsidR="0013692D" w:rsidRPr="00576915" w:rsidRDefault="0013692D" w:rsidP="00CA7397">
            <w:pPr>
              <w:rPr>
                <w:sz w:val="18"/>
                <w:szCs w:val="18"/>
              </w:rPr>
            </w:pPr>
            <w:proofErr w:type="spellStart"/>
            <w:r w:rsidRPr="00576915">
              <w:rPr>
                <w:sz w:val="18"/>
                <w:szCs w:val="18"/>
              </w:rPr>
              <w:t>farmrnt</w:t>
            </w:r>
            <w:proofErr w:type="spellEnd"/>
          </w:p>
          <w:p w:rsidR="0013692D" w:rsidRPr="00576915" w:rsidRDefault="0013692D" w:rsidP="00CA7397">
            <w:pPr>
              <w:rPr>
                <w:sz w:val="18"/>
                <w:szCs w:val="18"/>
              </w:rPr>
            </w:pPr>
          </w:p>
        </w:tc>
        <w:tc>
          <w:tcPr>
            <w:tcW w:w="6228" w:type="dxa"/>
          </w:tcPr>
          <w:p w:rsidR="0013692D" w:rsidRPr="00576915" w:rsidRDefault="0013692D" w:rsidP="00CA7397">
            <w:pPr>
              <w:rPr>
                <w:color w:val="FF0000"/>
                <w:sz w:val="18"/>
                <w:szCs w:val="18"/>
              </w:rPr>
            </w:pPr>
          </w:p>
        </w:tc>
      </w:tr>
      <w:tr w:rsidR="00CE15AA" w:rsidRPr="00576915" w:rsidTr="00CE15AA">
        <w:tc>
          <w:tcPr>
            <w:tcW w:w="1530" w:type="dxa"/>
          </w:tcPr>
          <w:p w:rsidR="0013692D" w:rsidRPr="00576915" w:rsidRDefault="0013692D" w:rsidP="00CA7397">
            <w:pPr>
              <w:rPr>
                <w:sz w:val="18"/>
                <w:szCs w:val="18"/>
              </w:rPr>
            </w:pPr>
            <w:r w:rsidRPr="00576915">
              <w:rPr>
                <w:sz w:val="18"/>
                <w:szCs w:val="18"/>
              </w:rPr>
              <w:t>Cropincome.do</w:t>
            </w:r>
          </w:p>
        </w:tc>
        <w:tc>
          <w:tcPr>
            <w:tcW w:w="2430" w:type="dxa"/>
          </w:tcPr>
          <w:p w:rsidR="0013692D" w:rsidRPr="00576915" w:rsidRDefault="0046373D" w:rsidP="00CA7397">
            <w:pPr>
              <w:rPr>
                <w:sz w:val="18"/>
                <w:szCs w:val="18"/>
              </w:rPr>
            </w:pPr>
            <w:r w:rsidRPr="00576915">
              <w:rPr>
                <w:sz w:val="18"/>
                <w:szCs w:val="18"/>
              </w:rPr>
              <w:t>RAWAG \</w:t>
            </w:r>
            <w:r w:rsidR="0013692D" w:rsidRPr="00576915">
              <w:rPr>
                <w:sz w:val="18"/>
                <w:szCs w:val="18"/>
              </w:rPr>
              <w:t>AGSEC3A.dta</w:t>
            </w:r>
          </w:p>
          <w:p w:rsidR="0013692D" w:rsidRPr="00576915" w:rsidRDefault="0046373D" w:rsidP="00CA7397">
            <w:pPr>
              <w:rPr>
                <w:sz w:val="18"/>
                <w:szCs w:val="18"/>
              </w:rPr>
            </w:pPr>
            <w:r w:rsidRPr="00576915">
              <w:rPr>
                <w:sz w:val="18"/>
                <w:szCs w:val="18"/>
              </w:rPr>
              <w:t>RAWAG \</w:t>
            </w:r>
            <w:r w:rsidR="0013692D" w:rsidRPr="00576915">
              <w:rPr>
                <w:sz w:val="18"/>
                <w:szCs w:val="18"/>
              </w:rPr>
              <w:t>AGSEC4A.dta</w:t>
            </w:r>
          </w:p>
          <w:p w:rsidR="0013692D" w:rsidRPr="00576915" w:rsidRDefault="0046373D" w:rsidP="00CA7397">
            <w:pPr>
              <w:rPr>
                <w:sz w:val="18"/>
                <w:szCs w:val="18"/>
              </w:rPr>
            </w:pPr>
            <w:r w:rsidRPr="00576915">
              <w:rPr>
                <w:sz w:val="18"/>
                <w:szCs w:val="18"/>
              </w:rPr>
              <w:t>RAWAG \</w:t>
            </w:r>
            <w:r w:rsidR="0013692D" w:rsidRPr="00576915">
              <w:rPr>
                <w:sz w:val="18"/>
                <w:szCs w:val="18"/>
              </w:rPr>
              <w:t>AGSEC3B.dta</w:t>
            </w:r>
          </w:p>
          <w:p w:rsidR="0013692D" w:rsidRPr="00576915" w:rsidRDefault="0046373D" w:rsidP="00CA7397">
            <w:pPr>
              <w:rPr>
                <w:sz w:val="18"/>
                <w:szCs w:val="18"/>
              </w:rPr>
            </w:pPr>
            <w:r w:rsidRPr="00576915">
              <w:rPr>
                <w:sz w:val="18"/>
                <w:szCs w:val="18"/>
              </w:rPr>
              <w:t>RAWAG \</w:t>
            </w:r>
            <w:r w:rsidR="0013692D" w:rsidRPr="00576915">
              <w:rPr>
                <w:sz w:val="18"/>
                <w:szCs w:val="18"/>
              </w:rPr>
              <w:t>AGSEC4B.dta</w:t>
            </w:r>
          </w:p>
          <w:p w:rsidR="0013692D" w:rsidRPr="00576915" w:rsidRDefault="0046373D" w:rsidP="00CA7397">
            <w:pPr>
              <w:rPr>
                <w:sz w:val="18"/>
                <w:szCs w:val="18"/>
              </w:rPr>
            </w:pPr>
            <w:r w:rsidRPr="00576915">
              <w:rPr>
                <w:sz w:val="18"/>
                <w:szCs w:val="18"/>
              </w:rPr>
              <w:t>RAWAG \</w:t>
            </w:r>
            <w:r w:rsidR="00CE15AA" w:rsidRPr="00576915">
              <w:rPr>
                <w:sz w:val="18"/>
                <w:szCs w:val="18"/>
              </w:rPr>
              <w:t xml:space="preserve"> AGSEC10</w:t>
            </w:r>
            <w:r w:rsidR="0013692D" w:rsidRPr="00576915">
              <w:rPr>
                <w:sz w:val="18"/>
                <w:szCs w:val="18"/>
              </w:rPr>
              <w:t>.dta</w:t>
            </w:r>
          </w:p>
          <w:p w:rsidR="0013692D" w:rsidRPr="00576915" w:rsidRDefault="0046373D" w:rsidP="00CA7397">
            <w:pPr>
              <w:rPr>
                <w:sz w:val="18"/>
                <w:szCs w:val="18"/>
              </w:rPr>
            </w:pPr>
            <w:r w:rsidRPr="00576915">
              <w:rPr>
                <w:sz w:val="18"/>
                <w:szCs w:val="18"/>
              </w:rPr>
              <w:t>RAWAG \</w:t>
            </w:r>
            <w:r w:rsidR="00CE15AA" w:rsidRPr="00576915">
              <w:rPr>
                <w:sz w:val="18"/>
                <w:szCs w:val="18"/>
              </w:rPr>
              <w:t xml:space="preserve"> AGSEC9</w:t>
            </w:r>
            <w:r w:rsidR="0013692D" w:rsidRPr="00576915">
              <w:rPr>
                <w:sz w:val="18"/>
                <w:szCs w:val="18"/>
              </w:rPr>
              <w:t>.dta</w:t>
            </w:r>
          </w:p>
        </w:tc>
        <w:tc>
          <w:tcPr>
            <w:tcW w:w="2250" w:type="dxa"/>
          </w:tcPr>
          <w:p w:rsidR="0013692D" w:rsidRPr="00576915" w:rsidRDefault="0013692D" w:rsidP="00CA7397">
            <w:pPr>
              <w:rPr>
                <w:sz w:val="18"/>
                <w:szCs w:val="18"/>
              </w:rPr>
            </w:pPr>
            <w:r w:rsidRPr="00576915">
              <w:rPr>
                <w:sz w:val="18"/>
                <w:szCs w:val="18"/>
              </w:rPr>
              <w:t>cropexp1.dta (inputs)</w:t>
            </w:r>
          </w:p>
          <w:p w:rsidR="0013692D" w:rsidRPr="00576915" w:rsidRDefault="0013692D" w:rsidP="00CA7397">
            <w:pPr>
              <w:rPr>
                <w:sz w:val="18"/>
                <w:szCs w:val="18"/>
              </w:rPr>
            </w:pPr>
            <w:proofErr w:type="spellStart"/>
            <w:r w:rsidRPr="00576915">
              <w:rPr>
                <w:sz w:val="18"/>
                <w:szCs w:val="18"/>
              </w:rPr>
              <w:t>cropinc.dta</w:t>
            </w:r>
            <w:proofErr w:type="spellEnd"/>
            <w:r w:rsidRPr="00576915">
              <w:rPr>
                <w:sz w:val="18"/>
                <w:szCs w:val="18"/>
              </w:rPr>
              <w:t xml:space="preserve"> (revenues, other </w:t>
            </w:r>
            <w:proofErr w:type="spellStart"/>
            <w:r w:rsidRPr="00576915">
              <w:rPr>
                <w:sz w:val="18"/>
                <w:szCs w:val="18"/>
              </w:rPr>
              <w:t>exp</w:t>
            </w:r>
            <w:proofErr w:type="spellEnd"/>
            <w:r w:rsidRPr="00576915">
              <w:rPr>
                <w:sz w:val="18"/>
                <w:szCs w:val="18"/>
              </w:rPr>
              <w:t>)</w:t>
            </w:r>
          </w:p>
          <w:p w:rsidR="0046373D" w:rsidRPr="00371E50" w:rsidRDefault="00CE15AA" w:rsidP="00CA7397">
            <w:pPr>
              <w:rPr>
                <w:sz w:val="18"/>
                <w:szCs w:val="18"/>
                <w:lang w:val="it-IT"/>
              </w:rPr>
            </w:pPr>
            <w:proofErr w:type="spellStart"/>
            <w:proofErr w:type="gramStart"/>
            <w:r w:rsidRPr="00371E50">
              <w:rPr>
                <w:sz w:val="18"/>
                <w:szCs w:val="18"/>
                <w:lang w:val="it-IT"/>
              </w:rPr>
              <w:t>machincost.dta</w:t>
            </w:r>
            <w:proofErr w:type="spellEnd"/>
            <w:proofErr w:type="gramEnd"/>
          </w:p>
          <w:p w:rsidR="00CE15AA" w:rsidRPr="00371E50" w:rsidRDefault="00CE15AA" w:rsidP="00CA7397">
            <w:pPr>
              <w:rPr>
                <w:sz w:val="18"/>
                <w:szCs w:val="18"/>
                <w:lang w:val="it-IT"/>
              </w:rPr>
            </w:pPr>
            <w:proofErr w:type="spellStart"/>
            <w:proofErr w:type="gramStart"/>
            <w:r w:rsidRPr="00371E50">
              <w:rPr>
                <w:sz w:val="18"/>
                <w:szCs w:val="18"/>
                <w:lang w:val="it-IT"/>
              </w:rPr>
              <w:t>extensioncost.dta</w:t>
            </w:r>
            <w:proofErr w:type="spellEnd"/>
            <w:proofErr w:type="gramEnd"/>
          </w:p>
          <w:p w:rsidR="0013692D" w:rsidRPr="00371E50" w:rsidRDefault="0013692D" w:rsidP="0046373D">
            <w:pPr>
              <w:rPr>
                <w:sz w:val="18"/>
                <w:szCs w:val="18"/>
                <w:lang w:val="it-IT"/>
              </w:rPr>
            </w:pPr>
            <w:proofErr w:type="spellStart"/>
            <w:proofErr w:type="gramStart"/>
            <w:r w:rsidRPr="00371E50">
              <w:rPr>
                <w:sz w:val="18"/>
                <w:szCs w:val="18"/>
                <w:lang w:val="it-IT"/>
              </w:rPr>
              <w:t>Cropincome.dta</w:t>
            </w:r>
            <w:proofErr w:type="spellEnd"/>
            <w:proofErr w:type="gramEnd"/>
          </w:p>
        </w:tc>
        <w:tc>
          <w:tcPr>
            <w:tcW w:w="1890" w:type="dxa"/>
          </w:tcPr>
          <w:p w:rsidR="0013692D" w:rsidRPr="00576915" w:rsidRDefault="0013692D" w:rsidP="00CA7397">
            <w:pPr>
              <w:rPr>
                <w:sz w:val="18"/>
                <w:szCs w:val="18"/>
              </w:rPr>
            </w:pPr>
            <w:proofErr w:type="spellStart"/>
            <w:r w:rsidRPr="00576915">
              <w:rPr>
                <w:sz w:val="18"/>
                <w:szCs w:val="18"/>
              </w:rPr>
              <w:t>seedexp</w:t>
            </w:r>
            <w:proofErr w:type="spellEnd"/>
          </w:p>
          <w:p w:rsidR="0013692D" w:rsidRPr="00576915" w:rsidRDefault="0013692D" w:rsidP="00CA7397">
            <w:pPr>
              <w:rPr>
                <w:sz w:val="18"/>
                <w:szCs w:val="18"/>
              </w:rPr>
            </w:pPr>
            <w:proofErr w:type="spellStart"/>
            <w:r w:rsidRPr="00576915">
              <w:rPr>
                <w:sz w:val="18"/>
                <w:szCs w:val="18"/>
              </w:rPr>
              <w:t>fertexp</w:t>
            </w:r>
            <w:proofErr w:type="spellEnd"/>
            <w:r w:rsidRPr="00576915">
              <w:rPr>
                <w:sz w:val="18"/>
                <w:szCs w:val="18"/>
              </w:rPr>
              <w:t xml:space="preserve"> </w:t>
            </w:r>
          </w:p>
          <w:p w:rsidR="0013692D" w:rsidRPr="00576915" w:rsidRDefault="0013692D" w:rsidP="00CA7397">
            <w:pPr>
              <w:rPr>
                <w:sz w:val="18"/>
                <w:szCs w:val="18"/>
              </w:rPr>
            </w:pPr>
            <w:proofErr w:type="spellStart"/>
            <w:r w:rsidRPr="00576915">
              <w:rPr>
                <w:sz w:val="18"/>
                <w:szCs w:val="18"/>
              </w:rPr>
              <w:t>pestexp</w:t>
            </w:r>
            <w:proofErr w:type="spellEnd"/>
            <w:r w:rsidRPr="00576915">
              <w:rPr>
                <w:sz w:val="18"/>
                <w:szCs w:val="18"/>
              </w:rPr>
              <w:t xml:space="preserve"> </w:t>
            </w:r>
          </w:p>
          <w:p w:rsidR="0013692D" w:rsidRPr="00576915" w:rsidRDefault="0013692D" w:rsidP="00CA7397">
            <w:pPr>
              <w:rPr>
                <w:sz w:val="18"/>
                <w:szCs w:val="18"/>
              </w:rPr>
            </w:pPr>
            <w:proofErr w:type="spellStart"/>
            <w:r w:rsidRPr="00576915">
              <w:rPr>
                <w:sz w:val="18"/>
                <w:szCs w:val="18"/>
              </w:rPr>
              <w:t>laborexp</w:t>
            </w:r>
            <w:proofErr w:type="spellEnd"/>
          </w:p>
          <w:p w:rsidR="00CE15AA" w:rsidRPr="00576915" w:rsidRDefault="00CE15AA" w:rsidP="00CA7397">
            <w:pPr>
              <w:rPr>
                <w:sz w:val="18"/>
                <w:szCs w:val="18"/>
              </w:rPr>
            </w:pPr>
            <w:proofErr w:type="spellStart"/>
            <w:r w:rsidRPr="00576915">
              <w:rPr>
                <w:sz w:val="18"/>
                <w:szCs w:val="18"/>
              </w:rPr>
              <w:t>extensioncost</w:t>
            </w:r>
            <w:proofErr w:type="spellEnd"/>
          </w:p>
          <w:p w:rsidR="00CE15AA" w:rsidRPr="00576915" w:rsidRDefault="00CE15AA" w:rsidP="00CA7397">
            <w:pPr>
              <w:rPr>
                <w:sz w:val="18"/>
                <w:szCs w:val="18"/>
              </w:rPr>
            </w:pPr>
            <w:proofErr w:type="spellStart"/>
            <w:r w:rsidRPr="00576915">
              <w:rPr>
                <w:sz w:val="18"/>
                <w:szCs w:val="18"/>
              </w:rPr>
              <w:t>machincost</w:t>
            </w:r>
            <w:proofErr w:type="spellEnd"/>
          </w:p>
          <w:p w:rsidR="0013692D" w:rsidRPr="00576915" w:rsidRDefault="0013692D" w:rsidP="00CA7397">
            <w:pPr>
              <w:rPr>
                <w:sz w:val="18"/>
                <w:szCs w:val="18"/>
              </w:rPr>
            </w:pPr>
            <w:proofErr w:type="spellStart"/>
            <w:r w:rsidRPr="00576915">
              <w:rPr>
                <w:sz w:val="18"/>
                <w:szCs w:val="18"/>
              </w:rPr>
              <w:t>harvestv</w:t>
            </w:r>
            <w:proofErr w:type="spellEnd"/>
          </w:p>
          <w:p w:rsidR="0013692D" w:rsidRPr="00576915" w:rsidRDefault="0013692D" w:rsidP="00CA7397">
            <w:pPr>
              <w:rPr>
                <w:sz w:val="18"/>
                <w:szCs w:val="18"/>
              </w:rPr>
            </w:pPr>
            <w:proofErr w:type="spellStart"/>
            <w:r w:rsidRPr="00576915">
              <w:rPr>
                <w:sz w:val="18"/>
                <w:szCs w:val="18"/>
              </w:rPr>
              <w:t>sold</w:t>
            </w:r>
            <w:r w:rsidR="00CE15AA" w:rsidRPr="00576915">
              <w:rPr>
                <w:sz w:val="18"/>
                <w:szCs w:val="18"/>
              </w:rPr>
              <w:t>crop</w:t>
            </w:r>
            <w:r w:rsidRPr="00576915">
              <w:rPr>
                <w:sz w:val="18"/>
                <w:szCs w:val="18"/>
              </w:rPr>
              <w:t>v</w:t>
            </w:r>
            <w:proofErr w:type="spellEnd"/>
          </w:p>
          <w:p w:rsidR="0013692D" w:rsidRPr="00576915" w:rsidRDefault="0013692D" w:rsidP="00CA7397">
            <w:pPr>
              <w:rPr>
                <w:sz w:val="18"/>
                <w:szCs w:val="18"/>
              </w:rPr>
            </w:pPr>
            <w:proofErr w:type="spellStart"/>
            <w:r w:rsidRPr="00576915">
              <w:rPr>
                <w:sz w:val="18"/>
                <w:szCs w:val="18"/>
              </w:rPr>
              <w:t>transportexp</w:t>
            </w:r>
            <w:proofErr w:type="spellEnd"/>
          </w:p>
          <w:p w:rsidR="0013692D" w:rsidRPr="00576915" w:rsidRDefault="0013692D" w:rsidP="00CA7397">
            <w:pPr>
              <w:rPr>
                <w:sz w:val="18"/>
                <w:szCs w:val="18"/>
              </w:rPr>
            </w:pPr>
            <w:proofErr w:type="spellStart"/>
            <w:r w:rsidRPr="00576915">
              <w:rPr>
                <w:sz w:val="18"/>
                <w:szCs w:val="18"/>
              </w:rPr>
              <w:t>storedv</w:t>
            </w:r>
            <w:proofErr w:type="spellEnd"/>
          </w:p>
          <w:p w:rsidR="0013692D" w:rsidRPr="00576915" w:rsidRDefault="0013692D" w:rsidP="00CA7397">
            <w:pPr>
              <w:rPr>
                <w:sz w:val="18"/>
                <w:szCs w:val="18"/>
              </w:rPr>
            </w:pPr>
            <w:proofErr w:type="spellStart"/>
            <w:r w:rsidRPr="00576915">
              <w:rPr>
                <w:sz w:val="18"/>
                <w:szCs w:val="18"/>
              </w:rPr>
              <w:t>harlostv</w:t>
            </w:r>
            <w:proofErr w:type="spellEnd"/>
          </w:p>
          <w:p w:rsidR="0013692D" w:rsidRPr="00576915" w:rsidRDefault="0013692D" w:rsidP="00CA7397">
            <w:pPr>
              <w:rPr>
                <w:sz w:val="18"/>
                <w:szCs w:val="18"/>
              </w:rPr>
            </w:pPr>
            <w:proofErr w:type="spellStart"/>
            <w:r w:rsidRPr="00576915">
              <w:rPr>
                <w:sz w:val="18"/>
                <w:szCs w:val="18"/>
              </w:rPr>
              <w:t>anifeedv</w:t>
            </w:r>
            <w:proofErr w:type="spellEnd"/>
          </w:p>
          <w:p w:rsidR="0013692D" w:rsidRPr="00576915" w:rsidRDefault="0013692D" w:rsidP="00CA7397">
            <w:pPr>
              <w:rPr>
                <w:sz w:val="18"/>
                <w:szCs w:val="18"/>
              </w:rPr>
            </w:pPr>
            <w:proofErr w:type="spellStart"/>
            <w:r w:rsidRPr="00576915">
              <w:rPr>
                <w:sz w:val="18"/>
                <w:szCs w:val="18"/>
              </w:rPr>
              <w:t>foodprodv</w:t>
            </w:r>
            <w:proofErr w:type="spellEnd"/>
          </w:p>
          <w:p w:rsidR="0013692D" w:rsidRPr="00576915" w:rsidRDefault="0013692D" w:rsidP="00CA7397">
            <w:pPr>
              <w:rPr>
                <w:sz w:val="18"/>
                <w:szCs w:val="18"/>
              </w:rPr>
            </w:pPr>
            <w:proofErr w:type="spellStart"/>
            <w:r w:rsidRPr="00576915">
              <w:rPr>
                <w:sz w:val="18"/>
                <w:szCs w:val="18"/>
              </w:rPr>
              <w:t>ownconsv</w:t>
            </w:r>
            <w:proofErr w:type="spellEnd"/>
          </w:p>
          <w:p w:rsidR="0013692D" w:rsidRPr="00576915" w:rsidRDefault="0013692D" w:rsidP="00CA7397">
            <w:pPr>
              <w:rPr>
                <w:sz w:val="18"/>
                <w:szCs w:val="18"/>
              </w:rPr>
            </w:pPr>
            <w:r w:rsidRPr="00576915">
              <w:rPr>
                <w:sz w:val="18"/>
                <w:szCs w:val="18"/>
              </w:rPr>
              <w:t>cropincome1</w:t>
            </w:r>
          </w:p>
          <w:p w:rsidR="0013692D" w:rsidRPr="00576915" w:rsidRDefault="0013692D" w:rsidP="00CA7397">
            <w:pPr>
              <w:rPr>
                <w:sz w:val="18"/>
                <w:szCs w:val="18"/>
              </w:rPr>
            </w:pPr>
            <w:r w:rsidRPr="00576915">
              <w:rPr>
                <w:sz w:val="18"/>
                <w:szCs w:val="18"/>
              </w:rPr>
              <w:t>cropincome2</w:t>
            </w:r>
          </w:p>
        </w:tc>
        <w:tc>
          <w:tcPr>
            <w:tcW w:w="6228" w:type="dxa"/>
          </w:tcPr>
          <w:p w:rsidR="0013692D" w:rsidRPr="00576915" w:rsidRDefault="0013692D" w:rsidP="00CA7397">
            <w:pPr>
              <w:rPr>
                <w:color w:val="FF0000"/>
                <w:sz w:val="18"/>
                <w:szCs w:val="18"/>
              </w:rPr>
            </w:pPr>
          </w:p>
        </w:tc>
      </w:tr>
      <w:tr w:rsidR="00CE15AA" w:rsidRPr="00576915" w:rsidTr="00CE15AA">
        <w:tc>
          <w:tcPr>
            <w:tcW w:w="1530" w:type="dxa"/>
          </w:tcPr>
          <w:p w:rsidR="0013692D" w:rsidRPr="00576915" w:rsidRDefault="0013692D" w:rsidP="00CA7397">
            <w:pPr>
              <w:rPr>
                <w:sz w:val="18"/>
                <w:szCs w:val="18"/>
              </w:rPr>
            </w:pPr>
            <w:r w:rsidRPr="00576915">
              <w:rPr>
                <w:sz w:val="18"/>
                <w:szCs w:val="18"/>
              </w:rPr>
              <w:t>Livestock.do</w:t>
            </w:r>
          </w:p>
        </w:tc>
        <w:tc>
          <w:tcPr>
            <w:tcW w:w="2430" w:type="dxa"/>
          </w:tcPr>
          <w:p w:rsidR="0013692D" w:rsidRPr="00576915" w:rsidRDefault="0046373D" w:rsidP="00CA7397">
            <w:pPr>
              <w:rPr>
                <w:sz w:val="18"/>
                <w:szCs w:val="18"/>
              </w:rPr>
            </w:pPr>
            <w:r w:rsidRPr="00576915">
              <w:rPr>
                <w:sz w:val="18"/>
                <w:szCs w:val="18"/>
              </w:rPr>
              <w:t xml:space="preserve">RAWAG </w:t>
            </w:r>
            <w:r w:rsidR="00CE15AA" w:rsidRPr="00576915">
              <w:rPr>
                <w:sz w:val="18"/>
                <w:szCs w:val="18"/>
              </w:rPr>
              <w:t>\</w:t>
            </w:r>
            <w:r w:rsidR="0013692D" w:rsidRPr="00576915">
              <w:rPr>
                <w:sz w:val="18"/>
                <w:szCs w:val="18"/>
              </w:rPr>
              <w:t>GAGSEC6AT1.dta</w:t>
            </w:r>
          </w:p>
          <w:p w:rsidR="0013692D" w:rsidRPr="00576915" w:rsidRDefault="0046373D" w:rsidP="00CA7397">
            <w:pPr>
              <w:rPr>
                <w:sz w:val="18"/>
                <w:szCs w:val="18"/>
              </w:rPr>
            </w:pPr>
            <w:r w:rsidRPr="00576915">
              <w:rPr>
                <w:sz w:val="18"/>
                <w:szCs w:val="18"/>
              </w:rPr>
              <w:t>RAWAG \</w:t>
            </w:r>
            <w:r w:rsidR="0013692D" w:rsidRPr="00576915">
              <w:rPr>
                <w:sz w:val="18"/>
                <w:szCs w:val="18"/>
              </w:rPr>
              <w:t>GAGSEC6BT1.dta</w:t>
            </w:r>
          </w:p>
          <w:p w:rsidR="0013692D" w:rsidRPr="00FE34AD" w:rsidRDefault="0046373D" w:rsidP="00CA7397">
            <w:pPr>
              <w:rPr>
                <w:sz w:val="18"/>
                <w:szCs w:val="18"/>
              </w:rPr>
            </w:pPr>
            <w:r w:rsidRPr="00FE34AD">
              <w:rPr>
                <w:sz w:val="18"/>
                <w:szCs w:val="18"/>
              </w:rPr>
              <w:t>RAWAG \</w:t>
            </w:r>
            <w:r w:rsidR="0013692D" w:rsidRPr="00FE34AD">
              <w:rPr>
                <w:sz w:val="18"/>
                <w:szCs w:val="18"/>
              </w:rPr>
              <w:t>GAGSEC6CT1.dta</w:t>
            </w:r>
          </w:p>
          <w:p w:rsidR="0013692D" w:rsidRPr="00FE34AD" w:rsidRDefault="0046373D" w:rsidP="00CA7397">
            <w:pPr>
              <w:rPr>
                <w:sz w:val="18"/>
                <w:szCs w:val="18"/>
              </w:rPr>
            </w:pPr>
            <w:r w:rsidRPr="00FE34AD">
              <w:rPr>
                <w:sz w:val="18"/>
                <w:szCs w:val="18"/>
              </w:rPr>
              <w:t>RAWAG \</w:t>
            </w:r>
            <w:r w:rsidR="0013692D" w:rsidRPr="00FE34AD">
              <w:rPr>
                <w:sz w:val="18"/>
                <w:szCs w:val="18"/>
              </w:rPr>
              <w:t>GAGSEC7T1.dta</w:t>
            </w:r>
          </w:p>
          <w:p w:rsidR="0013692D" w:rsidRPr="00576915" w:rsidRDefault="0046373D" w:rsidP="00CA7397">
            <w:pPr>
              <w:rPr>
                <w:sz w:val="18"/>
                <w:szCs w:val="18"/>
                <w:lang w:val="fr-FR"/>
              </w:rPr>
            </w:pPr>
            <w:r w:rsidRPr="00576915">
              <w:rPr>
                <w:sz w:val="18"/>
                <w:szCs w:val="18"/>
                <w:lang w:val="fr-FR"/>
              </w:rPr>
              <w:t>RAWAG \</w:t>
            </w:r>
            <w:r w:rsidR="0013692D" w:rsidRPr="00576915">
              <w:rPr>
                <w:sz w:val="18"/>
                <w:szCs w:val="18"/>
                <w:lang w:val="fr-FR"/>
              </w:rPr>
              <w:t>GAGSEC8T1.dta</w:t>
            </w:r>
          </w:p>
        </w:tc>
        <w:tc>
          <w:tcPr>
            <w:tcW w:w="2250" w:type="dxa"/>
          </w:tcPr>
          <w:p w:rsidR="0013692D" w:rsidRPr="005122E5" w:rsidRDefault="0013692D" w:rsidP="00CA7397">
            <w:pPr>
              <w:rPr>
                <w:sz w:val="18"/>
                <w:szCs w:val="18"/>
                <w:lang w:val="fr-FR"/>
              </w:rPr>
            </w:pPr>
            <w:proofErr w:type="spellStart"/>
            <w:r w:rsidRPr="005122E5">
              <w:rPr>
                <w:sz w:val="18"/>
                <w:szCs w:val="18"/>
                <w:lang w:val="fr-FR"/>
              </w:rPr>
              <w:t>livstinc.dta</w:t>
            </w:r>
            <w:proofErr w:type="spellEnd"/>
          </w:p>
          <w:p w:rsidR="0013692D" w:rsidRPr="005122E5" w:rsidRDefault="0013692D" w:rsidP="00CA7397">
            <w:pPr>
              <w:rPr>
                <w:sz w:val="18"/>
                <w:szCs w:val="18"/>
                <w:lang w:val="fr-FR"/>
              </w:rPr>
            </w:pPr>
            <w:proofErr w:type="spellStart"/>
            <w:r w:rsidRPr="005122E5">
              <w:rPr>
                <w:sz w:val="18"/>
                <w:szCs w:val="18"/>
                <w:lang w:val="fr-FR"/>
              </w:rPr>
              <w:t>transfersliv.dta</w:t>
            </w:r>
            <w:proofErr w:type="spellEnd"/>
          </w:p>
          <w:p w:rsidR="0013692D" w:rsidRPr="005122E5" w:rsidRDefault="0013692D" w:rsidP="00CA7397">
            <w:pPr>
              <w:rPr>
                <w:sz w:val="18"/>
                <w:szCs w:val="18"/>
                <w:lang w:val="fr-FR"/>
              </w:rPr>
            </w:pPr>
            <w:proofErr w:type="spellStart"/>
            <w:r w:rsidRPr="005122E5">
              <w:rPr>
                <w:sz w:val="18"/>
                <w:szCs w:val="18"/>
                <w:lang w:val="fr-FR"/>
              </w:rPr>
              <w:t>livstexp.dta</w:t>
            </w:r>
            <w:proofErr w:type="spellEnd"/>
          </w:p>
          <w:p w:rsidR="0013692D" w:rsidRPr="00576915" w:rsidRDefault="0013692D" w:rsidP="00CA7397">
            <w:pPr>
              <w:rPr>
                <w:sz w:val="18"/>
                <w:szCs w:val="18"/>
              </w:rPr>
            </w:pPr>
            <w:proofErr w:type="spellStart"/>
            <w:r w:rsidRPr="00576915">
              <w:rPr>
                <w:sz w:val="18"/>
                <w:szCs w:val="18"/>
              </w:rPr>
              <w:t>livstexplab</w:t>
            </w:r>
            <w:proofErr w:type="spellEnd"/>
            <w:r w:rsidRPr="00576915">
              <w:rPr>
                <w:sz w:val="18"/>
                <w:szCs w:val="18"/>
              </w:rPr>
              <w:t xml:space="preserve"> </w:t>
            </w:r>
          </w:p>
          <w:p w:rsidR="0013692D" w:rsidRPr="00576915" w:rsidRDefault="0013692D" w:rsidP="00CA7397">
            <w:pPr>
              <w:rPr>
                <w:sz w:val="18"/>
                <w:szCs w:val="18"/>
              </w:rPr>
            </w:pPr>
            <w:proofErr w:type="spellStart"/>
            <w:r w:rsidRPr="00576915">
              <w:rPr>
                <w:sz w:val="18"/>
                <w:szCs w:val="18"/>
              </w:rPr>
              <w:t>livstexpfeed</w:t>
            </w:r>
            <w:proofErr w:type="spellEnd"/>
            <w:r w:rsidRPr="00576915">
              <w:rPr>
                <w:sz w:val="18"/>
                <w:szCs w:val="18"/>
              </w:rPr>
              <w:t xml:space="preserve"> </w:t>
            </w:r>
          </w:p>
          <w:p w:rsidR="0013692D" w:rsidRPr="00576915" w:rsidRDefault="0013692D" w:rsidP="00CA7397">
            <w:pPr>
              <w:rPr>
                <w:sz w:val="18"/>
                <w:szCs w:val="18"/>
              </w:rPr>
            </w:pPr>
            <w:proofErr w:type="spellStart"/>
            <w:r w:rsidRPr="00576915">
              <w:rPr>
                <w:sz w:val="18"/>
                <w:szCs w:val="18"/>
              </w:rPr>
              <w:t>livstexptreat</w:t>
            </w:r>
            <w:proofErr w:type="spellEnd"/>
            <w:r w:rsidRPr="00576915">
              <w:rPr>
                <w:sz w:val="18"/>
                <w:szCs w:val="18"/>
              </w:rPr>
              <w:t xml:space="preserve"> </w:t>
            </w:r>
          </w:p>
          <w:p w:rsidR="0013692D" w:rsidRPr="00576915" w:rsidRDefault="0013692D" w:rsidP="00CA7397">
            <w:pPr>
              <w:rPr>
                <w:sz w:val="18"/>
                <w:szCs w:val="18"/>
              </w:rPr>
            </w:pPr>
            <w:proofErr w:type="spellStart"/>
            <w:r w:rsidRPr="00576915">
              <w:rPr>
                <w:sz w:val="18"/>
                <w:szCs w:val="18"/>
              </w:rPr>
              <w:t>livstexpother</w:t>
            </w:r>
            <w:proofErr w:type="spellEnd"/>
          </w:p>
          <w:p w:rsidR="0013692D" w:rsidRPr="00576915" w:rsidRDefault="0013692D" w:rsidP="00CA7397">
            <w:pPr>
              <w:rPr>
                <w:sz w:val="18"/>
                <w:szCs w:val="18"/>
              </w:rPr>
            </w:pPr>
            <w:proofErr w:type="spellStart"/>
            <w:r w:rsidRPr="00576915">
              <w:rPr>
                <w:sz w:val="18"/>
                <w:szCs w:val="18"/>
              </w:rPr>
              <w:t>livstbyprod.dta</w:t>
            </w:r>
            <w:proofErr w:type="spellEnd"/>
          </w:p>
          <w:p w:rsidR="0013692D" w:rsidRPr="00576915" w:rsidRDefault="0013692D" w:rsidP="00CA7397">
            <w:pPr>
              <w:rPr>
                <w:sz w:val="18"/>
                <w:szCs w:val="18"/>
              </w:rPr>
            </w:pPr>
            <w:proofErr w:type="spellStart"/>
            <w:r w:rsidRPr="00576915">
              <w:rPr>
                <w:sz w:val="18"/>
                <w:szCs w:val="18"/>
              </w:rPr>
              <w:t>Livestock.dta</w:t>
            </w:r>
            <w:proofErr w:type="spellEnd"/>
          </w:p>
          <w:p w:rsidR="0013692D" w:rsidRPr="00576915" w:rsidRDefault="0013692D" w:rsidP="00CA7397">
            <w:pPr>
              <w:rPr>
                <w:sz w:val="18"/>
                <w:szCs w:val="18"/>
              </w:rPr>
            </w:pPr>
          </w:p>
        </w:tc>
        <w:tc>
          <w:tcPr>
            <w:tcW w:w="1890" w:type="dxa"/>
          </w:tcPr>
          <w:p w:rsidR="0013692D" w:rsidRPr="00576915" w:rsidRDefault="0013692D" w:rsidP="00CA7397">
            <w:pPr>
              <w:rPr>
                <w:sz w:val="18"/>
                <w:szCs w:val="18"/>
              </w:rPr>
            </w:pPr>
            <w:proofErr w:type="spellStart"/>
            <w:r w:rsidRPr="00576915">
              <w:rPr>
                <w:sz w:val="18"/>
                <w:szCs w:val="18"/>
              </w:rPr>
              <w:t>livstborn</w:t>
            </w:r>
            <w:proofErr w:type="spellEnd"/>
            <w:r w:rsidRPr="00576915">
              <w:rPr>
                <w:sz w:val="18"/>
                <w:szCs w:val="18"/>
              </w:rPr>
              <w:t xml:space="preserve"> </w:t>
            </w:r>
          </w:p>
          <w:p w:rsidR="0013692D" w:rsidRPr="00576915" w:rsidRDefault="0013692D" w:rsidP="00CA7397">
            <w:pPr>
              <w:rPr>
                <w:sz w:val="18"/>
                <w:szCs w:val="18"/>
              </w:rPr>
            </w:pPr>
            <w:proofErr w:type="spellStart"/>
            <w:r w:rsidRPr="00576915">
              <w:rPr>
                <w:sz w:val="18"/>
                <w:szCs w:val="18"/>
              </w:rPr>
              <w:t>livstsold</w:t>
            </w:r>
            <w:proofErr w:type="spellEnd"/>
            <w:r w:rsidRPr="00576915">
              <w:rPr>
                <w:sz w:val="18"/>
                <w:szCs w:val="18"/>
              </w:rPr>
              <w:t xml:space="preserve"> </w:t>
            </w:r>
          </w:p>
          <w:p w:rsidR="0013692D" w:rsidRPr="00576915" w:rsidRDefault="0013692D" w:rsidP="00CA7397">
            <w:pPr>
              <w:rPr>
                <w:sz w:val="18"/>
                <w:szCs w:val="18"/>
              </w:rPr>
            </w:pPr>
            <w:proofErr w:type="spellStart"/>
            <w:r w:rsidRPr="00576915">
              <w:rPr>
                <w:sz w:val="18"/>
                <w:szCs w:val="18"/>
              </w:rPr>
              <w:t>livstexplab</w:t>
            </w:r>
            <w:proofErr w:type="spellEnd"/>
            <w:r w:rsidRPr="00576915">
              <w:rPr>
                <w:sz w:val="18"/>
                <w:szCs w:val="18"/>
              </w:rPr>
              <w:t xml:space="preserve"> </w:t>
            </w:r>
          </w:p>
          <w:p w:rsidR="0013692D" w:rsidRPr="00576915" w:rsidRDefault="0013692D" w:rsidP="00CA7397">
            <w:pPr>
              <w:rPr>
                <w:sz w:val="18"/>
                <w:szCs w:val="18"/>
              </w:rPr>
            </w:pPr>
            <w:proofErr w:type="spellStart"/>
            <w:r w:rsidRPr="00576915">
              <w:rPr>
                <w:sz w:val="18"/>
                <w:szCs w:val="18"/>
              </w:rPr>
              <w:t>livstexpfeed</w:t>
            </w:r>
            <w:proofErr w:type="spellEnd"/>
            <w:r w:rsidRPr="00576915">
              <w:rPr>
                <w:sz w:val="18"/>
                <w:szCs w:val="18"/>
              </w:rPr>
              <w:t xml:space="preserve"> </w:t>
            </w:r>
          </w:p>
          <w:p w:rsidR="0013692D" w:rsidRPr="00576915" w:rsidRDefault="0013692D" w:rsidP="00CA7397">
            <w:pPr>
              <w:rPr>
                <w:sz w:val="18"/>
                <w:szCs w:val="18"/>
              </w:rPr>
            </w:pPr>
            <w:proofErr w:type="spellStart"/>
            <w:r w:rsidRPr="00576915">
              <w:rPr>
                <w:sz w:val="18"/>
                <w:szCs w:val="18"/>
              </w:rPr>
              <w:t>livstexptreat</w:t>
            </w:r>
            <w:proofErr w:type="spellEnd"/>
            <w:r w:rsidRPr="00576915">
              <w:rPr>
                <w:sz w:val="18"/>
                <w:szCs w:val="18"/>
              </w:rPr>
              <w:t xml:space="preserve"> </w:t>
            </w:r>
          </w:p>
          <w:p w:rsidR="0013692D" w:rsidRPr="00576915" w:rsidRDefault="0013692D" w:rsidP="00CA7397">
            <w:pPr>
              <w:rPr>
                <w:sz w:val="18"/>
                <w:szCs w:val="18"/>
              </w:rPr>
            </w:pPr>
            <w:proofErr w:type="spellStart"/>
            <w:r w:rsidRPr="00576915">
              <w:rPr>
                <w:sz w:val="18"/>
                <w:szCs w:val="18"/>
              </w:rPr>
              <w:t>livstexpother</w:t>
            </w:r>
            <w:proofErr w:type="spellEnd"/>
            <w:r w:rsidRPr="00576915">
              <w:rPr>
                <w:sz w:val="18"/>
                <w:szCs w:val="18"/>
              </w:rPr>
              <w:t xml:space="preserve"> </w:t>
            </w:r>
          </w:p>
          <w:p w:rsidR="0013692D" w:rsidRPr="00576915" w:rsidRDefault="0013692D" w:rsidP="00CA7397">
            <w:pPr>
              <w:rPr>
                <w:sz w:val="18"/>
                <w:szCs w:val="18"/>
              </w:rPr>
            </w:pPr>
            <w:proofErr w:type="spellStart"/>
            <w:r w:rsidRPr="00576915">
              <w:rPr>
                <w:sz w:val="18"/>
                <w:szCs w:val="18"/>
              </w:rPr>
              <w:t>livstexp</w:t>
            </w:r>
            <w:proofErr w:type="spellEnd"/>
          </w:p>
          <w:p w:rsidR="0013692D" w:rsidRPr="00576915" w:rsidRDefault="0013692D" w:rsidP="00CA7397">
            <w:pPr>
              <w:rPr>
                <w:sz w:val="18"/>
                <w:szCs w:val="18"/>
              </w:rPr>
            </w:pPr>
            <w:proofErr w:type="spellStart"/>
            <w:r w:rsidRPr="00576915">
              <w:rPr>
                <w:sz w:val="18"/>
                <w:szCs w:val="18"/>
              </w:rPr>
              <w:t>livstexp</w:t>
            </w:r>
            <w:proofErr w:type="spellEnd"/>
            <w:r w:rsidRPr="00576915">
              <w:rPr>
                <w:sz w:val="18"/>
                <w:szCs w:val="18"/>
              </w:rPr>
              <w:t xml:space="preserve"> </w:t>
            </w:r>
          </w:p>
          <w:p w:rsidR="0013692D" w:rsidRPr="00576915" w:rsidRDefault="0013692D" w:rsidP="00CA7397">
            <w:pPr>
              <w:rPr>
                <w:sz w:val="18"/>
                <w:szCs w:val="18"/>
              </w:rPr>
            </w:pPr>
            <w:proofErr w:type="spellStart"/>
            <w:r w:rsidRPr="00576915">
              <w:rPr>
                <w:sz w:val="18"/>
                <w:szCs w:val="18"/>
              </w:rPr>
              <w:t>livstlost</w:t>
            </w:r>
            <w:proofErr w:type="spellEnd"/>
          </w:p>
          <w:p w:rsidR="0013692D" w:rsidRPr="00576915" w:rsidRDefault="0013692D" w:rsidP="00CA7397">
            <w:pPr>
              <w:rPr>
                <w:sz w:val="18"/>
                <w:szCs w:val="18"/>
              </w:rPr>
            </w:pPr>
            <w:proofErr w:type="spellStart"/>
            <w:r w:rsidRPr="00576915">
              <w:rPr>
                <w:sz w:val="18"/>
                <w:szCs w:val="18"/>
              </w:rPr>
              <w:t>livstbyprodsold</w:t>
            </w:r>
            <w:proofErr w:type="spellEnd"/>
          </w:p>
          <w:p w:rsidR="0013692D" w:rsidRPr="00576915" w:rsidRDefault="0013692D" w:rsidP="00CA7397">
            <w:pPr>
              <w:rPr>
                <w:sz w:val="18"/>
                <w:szCs w:val="18"/>
              </w:rPr>
            </w:pPr>
            <w:proofErr w:type="spellStart"/>
            <w:r w:rsidRPr="00576915">
              <w:rPr>
                <w:sz w:val="18"/>
                <w:szCs w:val="18"/>
              </w:rPr>
              <w:t>livstinc</w:t>
            </w:r>
            <w:proofErr w:type="spellEnd"/>
          </w:p>
        </w:tc>
        <w:tc>
          <w:tcPr>
            <w:tcW w:w="6228" w:type="dxa"/>
          </w:tcPr>
          <w:p w:rsidR="0013692D" w:rsidRPr="00576915" w:rsidRDefault="0013692D" w:rsidP="00CA7397">
            <w:pPr>
              <w:rPr>
                <w:color w:val="FF0000"/>
                <w:sz w:val="18"/>
                <w:szCs w:val="18"/>
              </w:rPr>
            </w:pPr>
          </w:p>
        </w:tc>
      </w:tr>
      <w:tr w:rsidR="00CE15AA" w:rsidRPr="00576915" w:rsidTr="00CE15AA">
        <w:tc>
          <w:tcPr>
            <w:tcW w:w="1530" w:type="dxa"/>
          </w:tcPr>
          <w:p w:rsidR="0013692D" w:rsidRPr="00576915" w:rsidRDefault="0013692D" w:rsidP="00CA7397">
            <w:pPr>
              <w:rPr>
                <w:sz w:val="18"/>
                <w:szCs w:val="18"/>
              </w:rPr>
            </w:pPr>
            <w:r w:rsidRPr="00576915">
              <w:rPr>
                <w:sz w:val="18"/>
                <w:szCs w:val="18"/>
              </w:rPr>
              <w:t>Selfemp.do</w:t>
            </w:r>
          </w:p>
        </w:tc>
        <w:tc>
          <w:tcPr>
            <w:tcW w:w="2430" w:type="dxa"/>
          </w:tcPr>
          <w:p w:rsidR="0013692D" w:rsidRPr="00576915" w:rsidRDefault="0046373D" w:rsidP="00CA7397">
            <w:pPr>
              <w:rPr>
                <w:sz w:val="18"/>
                <w:szCs w:val="18"/>
              </w:rPr>
            </w:pPr>
            <w:r w:rsidRPr="00576915">
              <w:rPr>
                <w:sz w:val="18"/>
                <w:szCs w:val="18"/>
              </w:rPr>
              <w:t>RAWAHH\</w:t>
            </w:r>
            <w:r w:rsidR="0013692D" w:rsidRPr="00576915">
              <w:rPr>
                <w:sz w:val="18"/>
                <w:szCs w:val="18"/>
              </w:rPr>
              <w:t>GSEC12.dta</w:t>
            </w:r>
          </w:p>
        </w:tc>
        <w:tc>
          <w:tcPr>
            <w:tcW w:w="2250" w:type="dxa"/>
          </w:tcPr>
          <w:p w:rsidR="0013692D" w:rsidRPr="00576915" w:rsidRDefault="0013692D" w:rsidP="00CA7397">
            <w:pPr>
              <w:rPr>
                <w:sz w:val="18"/>
                <w:szCs w:val="18"/>
              </w:rPr>
            </w:pPr>
            <w:proofErr w:type="spellStart"/>
            <w:r w:rsidRPr="00576915">
              <w:rPr>
                <w:sz w:val="18"/>
                <w:szCs w:val="18"/>
              </w:rPr>
              <w:t>Selfemp.dta</w:t>
            </w:r>
            <w:proofErr w:type="spellEnd"/>
          </w:p>
        </w:tc>
        <w:tc>
          <w:tcPr>
            <w:tcW w:w="1890" w:type="dxa"/>
          </w:tcPr>
          <w:p w:rsidR="0013692D" w:rsidRPr="00576915" w:rsidRDefault="0013692D" w:rsidP="00CA7397">
            <w:pPr>
              <w:rPr>
                <w:sz w:val="18"/>
                <w:szCs w:val="18"/>
              </w:rPr>
            </w:pPr>
            <w:r w:rsidRPr="00576915">
              <w:rPr>
                <w:sz w:val="18"/>
                <w:szCs w:val="18"/>
              </w:rPr>
              <w:t>selfimp1</w:t>
            </w:r>
          </w:p>
          <w:p w:rsidR="0013692D" w:rsidRPr="00576915" w:rsidRDefault="0013692D" w:rsidP="00CA7397">
            <w:pPr>
              <w:rPr>
                <w:sz w:val="18"/>
                <w:szCs w:val="18"/>
              </w:rPr>
            </w:pPr>
            <w:r w:rsidRPr="00576915">
              <w:rPr>
                <w:sz w:val="18"/>
                <w:szCs w:val="18"/>
              </w:rPr>
              <w:t>selfimp2</w:t>
            </w:r>
          </w:p>
          <w:p w:rsidR="0013692D" w:rsidRPr="00576915" w:rsidRDefault="0013692D" w:rsidP="00CA7397">
            <w:pPr>
              <w:rPr>
                <w:sz w:val="18"/>
                <w:szCs w:val="18"/>
              </w:rPr>
            </w:pPr>
            <w:r w:rsidRPr="00576915">
              <w:rPr>
                <w:sz w:val="18"/>
                <w:szCs w:val="18"/>
              </w:rPr>
              <w:t>selfimp3</w:t>
            </w:r>
          </w:p>
          <w:p w:rsidR="0013692D" w:rsidRPr="00576915" w:rsidRDefault="0013692D" w:rsidP="00CA7397">
            <w:pPr>
              <w:rPr>
                <w:sz w:val="18"/>
                <w:szCs w:val="18"/>
              </w:rPr>
            </w:pPr>
            <w:r w:rsidRPr="00576915">
              <w:rPr>
                <w:sz w:val="18"/>
                <w:szCs w:val="18"/>
              </w:rPr>
              <w:t>selfimp4</w:t>
            </w:r>
          </w:p>
          <w:p w:rsidR="0013692D" w:rsidRPr="00576915" w:rsidRDefault="0013692D" w:rsidP="00CA7397">
            <w:pPr>
              <w:rPr>
                <w:sz w:val="18"/>
                <w:szCs w:val="18"/>
              </w:rPr>
            </w:pPr>
            <w:r w:rsidRPr="00576915">
              <w:rPr>
                <w:sz w:val="18"/>
                <w:szCs w:val="18"/>
              </w:rPr>
              <w:t>selfimp5</w:t>
            </w:r>
          </w:p>
          <w:p w:rsidR="0013692D" w:rsidRPr="00576915" w:rsidRDefault="0013692D" w:rsidP="00CA7397">
            <w:pPr>
              <w:rPr>
                <w:sz w:val="18"/>
                <w:szCs w:val="18"/>
              </w:rPr>
            </w:pPr>
            <w:r w:rsidRPr="00576915">
              <w:rPr>
                <w:sz w:val="18"/>
                <w:szCs w:val="18"/>
              </w:rPr>
              <w:t>selfimp6</w:t>
            </w:r>
          </w:p>
          <w:p w:rsidR="0013692D" w:rsidRPr="00576915" w:rsidRDefault="0013692D" w:rsidP="00CA7397">
            <w:pPr>
              <w:rPr>
                <w:sz w:val="18"/>
                <w:szCs w:val="18"/>
              </w:rPr>
            </w:pPr>
            <w:r w:rsidRPr="00576915">
              <w:rPr>
                <w:sz w:val="18"/>
                <w:szCs w:val="18"/>
              </w:rPr>
              <w:t>selfimp7</w:t>
            </w:r>
          </w:p>
          <w:p w:rsidR="0013692D" w:rsidRPr="00576915" w:rsidRDefault="0013692D" w:rsidP="00CA7397">
            <w:pPr>
              <w:rPr>
                <w:sz w:val="18"/>
                <w:szCs w:val="18"/>
              </w:rPr>
            </w:pPr>
            <w:r w:rsidRPr="00576915">
              <w:rPr>
                <w:sz w:val="18"/>
                <w:szCs w:val="18"/>
              </w:rPr>
              <w:t>selfimp8</w:t>
            </w:r>
          </w:p>
          <w:p w:rsidR="0013692D" w:rsidRPr="00576915" w:rsidRDefault="0013692D" w:rsidP="00CA7397">
            <w:pPr>
              <w:rPr>
                <w:sz w:val="18"/>
                <w:szCs w:val="18"/>
              </w:rPr>
            </w:pPr>
            <w:r w:rsidRPr="00576915">
              <w:rPr>
                <w:sz w:val="18"/>
                <w:szCs w:val="18"/>
              </w:rPr>
              <w:t>selfimp9</w:t>
            </w:r>
          </w:p>
          <w:p w:rsidR="0013692D" w:rsidRPr="00576915" w:rsidRDefault="0013692D" w:rsidP="00CA7397">
            <w:pPr>
              <w:rPr>
                <w:sz w:val="18"/>
                <w:szCs w:val="18"/>
              </w:rPr>
            </w:pPr>
            <w:r w:rsidRPr="00576915">
              <w:rPr>
                <w:sz w:val="18"/>
                <w:szCs w:val="18"/>
              </w:rPr>
              <w:t>selfimp10</w:t>
            </w:r>
          </w:p>
        </w:tc>
        <w:tc>
          <w:tcPr>
            <w:tcW w:w="6228" w:type="dxa"/>
          </w:tcPr>
          <w:p w:rsidR="0013692D" w:rsidRPr="00576915" w:rsidRDefault="0013692D" w:rsidP="00CA7397">
            <w:pPr>
              <w:rPr>
                <w:color w:val="FF0000"/>
                <w:sz w:val="18"/>
                <w:szCs w:val="18"/>
              </w:rPr>
            </w:pPr>
            <w:r w:rsidRPr="00576915">
              <w:rPr>
                <w:color w:val="FF0000"/>
                <w:sz w:val="18"/>
                <w:szCs w:val="18"/>
              </w:rPr>
              <w:t xml:space="preserve"> </w:t>
            </w:r>
          </w:p>
          <w:p w:rsidR="0013692D" w:rsidRPr="00576915" w:rsidRDefault="0013692D" w:rsidP="00CA7397">
            <w:pPr>
              <w:rPr>
                <w:color w:val="FF0000"/>
                <w:sz w:val="18"/>
                <w:szCs w:val="18"/>
              </w:rPr>
            </w:pPr>
          </w:p>
        </w:tc>
      </w:tr>
      <w:tr w:rsidR="00CE15AA" w:rsidRPr="00576915" w:rsidTr="00CE15AA">
        <w:tc>
          <w:tcPr>
            <w:tcW w:w="1530" w:type="dxa"/>
          </w:tcPr>
          <w:p w:rsidR="0013692D" w:rsidRPr="00576915" w:rsidRDefault="0013692D" w:rsidP="00CA7397">
            <w:pPr>
              <w:rPr>
                <w:sz w:val="18"/>
                <w:szCs w:val="18"/>
              </w:rPr>
            </w:pPr>
            <w:r w:rsidRPr="00576915">
              <w:rPr>
                <w:sz w:val="18"/>
                <w:szCs w:val="18"/>
              </w:rPr>
              <w:t>Employment.do</w:t>
            </w:r>
          </w:p>
        </w:tc>
        <w:tc>
          <w:tcPr>
            <w:tcW w:w="2430" w:type="dxa"/>
          </w:tcPr>
          <w:p w:rsidR="0013692D" w:rsidRPr="00576915" w:rsidRDefault="0013692D" w:rsidP="00CA7397">
            <w:pPr>
              <w:rPr>
                <w:sz w:val="18"/>
                <w:szCs w:val="18"/>
              </w:rPr>
            </w:pPr>
            <w:r w:rsidRPr="00576915">
              <w:rPr>
                <w:sz w:val="18"/>
                <w:szCs w:val="18"/>
              </w:rPr>
              <w:t xml:space="preserve"> </w:t>
            </w:r>
            <w:r w:rsidR="0046373D" w:rsidRPr="00576915">
              <w:rPr>
                <w:sz w:val="18"/>
                <w:szCs w:val="18"/>
              </w:rPr>
              <w:t>RAWHH \</w:t>
            </w:r>
            <w:r w:rsidRPr="00576915">
              <w:rPr>
                <w:sz w:val="18"/>
                <w:szCs w:val="18"/>
              </w:rPr>
              <w:t>GSEC8.dta</w:t>
            </w:r>
          </w:p>
        </w:tc>
        <w:tc>
          <w:tcPr>
            <w:tcW w:w="2250" w:type="dxa"/>
          </w:tcPr>
          <w:p w:rsidR="0013692D" w:rsidRPr="00576915" w:rsidRDefault="0013692D" w:rsidP="00CA7397">
            <w:pPr>
              <w:rPr>
                <w:sz w:val="18"/>
                <w:szCs w:val="18"/>
              </w:rPr>
            </w:pPr>
            <w:proofErr w:type="spellStart"/>
            <w:r w:rsidRPr="00576915">
              <w:rPr>
                <w:sz w:val="18"/>
                <w:szCs w:val="18"/>
              </w:rPr>
              <w:t>Employment.dta</w:t>
            </w:r>
            <w:proofErr w:type="spellEnd"/>
          </w:p>
        </w:tc>
        <w:tc>
          <w:tcPr>
            <w:tcW w:w="1890" w:type="dxa"/>
          </w:tcPr>
          <w:p w:rsidR="0013692D" w:rsidRPr="00576915" w:rsidRDefault="0013692D" w:rsidP="00CA7397">
            <w:pPr>
              <w:rPr>
                <w:sz w:val="18"/>
                <w:szCs w:val="18"/>
              </w:rPr>
            </w:pPr>
            <w:r w:rsidRPr="00576915">
              <w:rPr>
                <w:sz w:val="18"/>
                <w:szCs w:val="18"/>
              </w:rPr>
              <w:t>wge1_1</w:t>
            </w:r>
          </w:p>
          <w:p w:rsidR="0013692D" w:rsidRPr="00576915" w:rsidRDefault="0013692D" w:rsidP="00CA7397">
            <w:pPr>
              <w:rPr>
                <w:sz w:val="18"/>
                <w:szCs w:val="18"/>
              </w:rPr>
            </w:pPr>
            <w:r w:rsidRPr="00576915">
              <w:rPr>
                <w:sz w:val="18"/>
                <w:szCs w:val="18"/>
              </w:rPr>
              <w:t>wge2_1</w:t>
            </w:r>
          </w:p>
          <w:p w:rsidR="0013692D" w:rsidRPr="00576915" w:rsidRDefault="0013692D" w:rsidP="00CA7397">
            <w:pPr>
              <w:rPr>
                <w:sz w:val="18"/>
                <w:szCs w:val="18"/>
              </w:rPr>
            </w:pPr>
            <w:r w:rsidRPr="00576915">
              <w:rPr>
                <w:sz w:val="18"/>
                <w:szCs w:val="18"/>
              </w:rPr>
              <w:lastRenderedPageBreak/>
              <w:t>wge3_1</w:t>
            </w:r>
          </w:p>
          <w:p w:rsidR="0013692D" w:rsidRPr="00576915" w:rsidRDefault="0013692D" w:rsidP="00CA7397">
            <w:pPr>
              <w:rPr>
                <w:sz w:val="18"/>
                <w:szCs w:val="18"/>
              </w:rPr>
            </w:pPr>
            <w:r w:rsidRPr="00576915">
              <w:rPr>
                <w:sz w:val="18"/>
                <w:szCs w:val="18"/>
              </w:rPr>
              <w:t>wge4_1</w:t>
            </w:r>
          </w:p>
          <w:p w:rsidR="0013692D" w:rsidRPr="00576915" w:rsidRDefault="0013692D" w:rsidP="00CA7397">
            <w:pPr>
              <w:rPr>
                <w:sz w:val="18"/>
                <w:szCs w:val="18"/>
              </w:rPr>
            </w:pPr>
            <w:r w:rsidRPr="00576915">
              <w:rPr>
                <w:sz w:val="18"/>
                <w:szCs w:val="18"/>
              </w:rPr>
              <w:t>wge5_1</w:t>
            </w:r>
          </w:p>
          <w:p w:rsidR="0013692D" w:rsidRPr="00576915" w:rsidRDefault="0013692D" w:rsidP="00CA7397">
            <w:pPr>
              <w:rPr>
                <w:sz w:val="18"/>
                <w:szCs w:val="18"/>
              </w:rPr>
            </w:pPr>
            <w:r w:rsidRPr="00576915">
              <w:rPr>
                <w:sz w:val="18"/>
                <w:szCs w:val="18"/>
              </w:rPr>
              <w:t>wge6_1</w:t>
            </w:r>
          </w:p>
          <w:p w:rsidR="0013692D" w:rsidRPr="00576915" w:rsidRDefault="0013692D" w:rsidP="00CA7397">
            <w:pPr>
              <w:rPr>
                <w:sz w:val="18"/>
                <w:szCs w:val="18"/>
              </w:rPr>
            </w:pPr>
            <w:r w:rsidRPr="00576915">
              <w:rPr>
                <w:sz w:val="18"/>
                <w:szCs w:val="18"/>
              </w:rPr>
              <w:t>wge7_1</w:t>
            </w:r>
          </w:p>
          <w:p w:rsidR="0013692D" w:rsidRPr="00576915" w:rsidRDefault="0013692D" w:rsidP="00CA7397">
            <w:pPr>
              <w:rPr>
                <w:sz w:val="18"/>
                <w:szCs w:val="18"/>
              </w:rPr>
            </w:pPr>
            <w:r w:rsidRPr="00576915">
              <w:rPr>
                <w:sz w:val="18"/>
                <w:szCs w:val="18"/>
              </w:rPr>
              <w:t>wge8_1</w:t>
            </w:r>
          </w:p>
          <w:p w:rsidR="0013692D" w:rsidRPr="00576915" w:rsidRDefault="0013692D" w:rsidP="00CA7397">
            <w:pPr>
              <w:rPr>
                <w:sz w:val="18"/>
                <w:szCs w:val="18"/>
              </w:rPr>
            </w:pPr>
            <w:r w:rsidRPr="00576915">
              <w:rPr>
                <w:sz w:val="18"/>
                <w:szCs w:val="18"/>
              </w:rPr>
              <w:t>wge9_1</w:t>
            </w:r>
          </w:p>
          <w:p w:rsidR="0013692D" w:rsidRPr="00576915" w:rsidRDefault="0013692D" w:rsidP="00CA7397">
            <w:pPr>
              <w:rPr>
                <w:sz w:val="18"/>
                <w:szCs w:val="18"/>
              </w:rPr>
            </w:pPr>
            <w:r w:rsidRPr="00576915">
              <w:rPr>
                <w:sz w:val="18"/>
                <w:szCs w:val="18"/>
              </w:rPr>
              <w:t>wge10_1</w:t>
            </w:r>
          </w:p>
          <w:p w:rsidR="0013692D" w:rsidRPr="00576915" w:rsidRDefault="0013692D" w:rsidP="00CA7397">
            <w:pPr>
              <w:rPr>
                <w:sz w:val="18"/>
                <w:szCs w:val="18"/>
              </w:rPr>
            </w:pPr>
            <w:r w:rsidRPr="00576915">
              <w:rPr>
                <w:sz w:val="18"/>
                <w:szCs w:val="18"/>
              </w:rPr>
              <w:t>wge1_2</w:t>
            </w:r>
          </w:p>
          <w:p w:rsidR="0013692D" w:rsidRPr="00576915" w:rsidRDefault="0013692D" w:rsidP="00CA7397">
            <w:pPr>
              <w:rPr>
                <w:sz w:val="18"/>
                <w:szCs w:val="18"/>
              </w:rPr>
            </w:pPr>
            <w:r w:rsidRPr="00576915">
              <w:rPr>
                <w:sz w:val="18"/>
                <w:szCs w:val="18"/>
              </w:rPr>
              <w:t>wge2_2</w:t>
            </w:r>
          </w:p>
          <w:p w:rsidR="0013692D" w:rsidRPr="00576915" w:rsidRDefault="0013692D" w:rsidP="00CA7397">
            <w:pPr>
              <w:rPr>
                <w:sz w:val="18"/>
                <w:szCs w:val="18"/>
              </w:rPr>
            </w:pPr>
            <w:r w:rsidRPr="00576915">
              <w:rPr>
                <w:sz w:val="18"/>
                <w:szCs w:val="18"/>
              </w:rPr>
              <w:t>wge3_2</w:t>
            </w:r>
          </w:p>
          <w:p w:rsidR="0013692D" w:rsidRPr="00576915" w:rsidRDefault="0013692D" w:rsidP="00CA7397">
            <w:pPr>
              <w:rPr>
                <w:sz w:val="18"/>
                <w:szCs w:val="18"/>
              </w:rPr>
            </w:pPr>
            <w:r w:rsidRPr="00576915">
              <w:rPr>
                <w:sz w:val="18"/>
                <w:szCs w:val="18"/>
              </w:rPr>
              <w:t>wge4_2</w:t>
            </w:r>
          </w:p>
          <w:p w:rsidR="0013692D" w:rsidRPr="00576915" w:rsidRDefault="0013692D" w:rsidP="00CA7397">
            <w:pPr>
              <w:rPr>
                <w:sz w:val="18"/>
                <w:szCs w:val="18"/>
              </w:rPr>
            </w:pPr>
            <w:r w:rsidRPr="00576915">
              <w:rPr>
                <w:sz w:val="18"/>
                <w:szCs w:val="18"/>
              </w:rPr>
              <w:t>wge5_2</w:t>
            </w:r>
          </w:p>
          <w:p w:rsidR="0013692D" w:rsidRPr="00576915" w:rsidRDefault="0013692D" w:rsidP="00CA7397">
            <w:pPr>
              <w:rPr>
                <w:sz w:val="18"/>
                <w:szCs w:val="18"/>
              </w:rPr>
            </w:pPr>
            <w:r w:rsidRPr="00576915">
              <w:rPr>
                <w:sz w:val="18"/>
                <w:szCs w:val="18"/>
              </w:rPr>
              <w:t>wge6_2</w:t>
            </w:r>
          </w:p>
          <w:p w:rsidR="0013692D" w:rsidRPr="00576915" w:rsidRDefault="0013692D" w:rsidP="00CA7397">
            <w:pPr>
              <w:rPr>
                <w:sz w:val="18"/>
                <w:szCs w:val="18"/>
              </w:rPr>
            </w:pPr>
            <w:r w:rsidRPr="00576915">
              <w:rPr>
                <w:sz w:val="18"/>
                <w:szCs w:val="18"/>
              </w:rPr>
              <w:t>wge7_2</w:t>
            </w:r>
          </w:p>
          <w:p w:rsidR="0013692D" w:rsidRPr="00576915" w:rsidRDefault="0013692D" w:rsidP="00CA7397">
            <w:pPr>
              <w:rPr>
                <w:sz w:val="18"/>
                <w:szCs w:val="18"/>
              </w:rPr>
            </w:pPr>
            <w:r w:rsidRPr="00576915">
              <w:rPr>
                <w:sz w:val="18"/>
                <w:szCs w:val="18"/>
              </w:rPr>
              <w:t>wge8_2</w:t>
            </w:r>
          </w:p>
          <w:p w:rsidR="0013692D" w:rsidRPr="00576915" w:rsidRDefault="0013692D" w:rsidP="00CA7397">
            <w:pPr>
              <w:rPr>
                <w:sz w:val="18"/>
                <w:szCs w:val="18"/>
              </w:rPr>
            </w:pPr>
            <w:r w:rsidRPr="00576915">
              <w:rPr>
                <w:sz w:val="18"/>
                <w:szCs w:val="18"/>
              </w:rPr>
              <w:t>wge9_2</w:t>
            </w:r>
          </w:p>
          <w:p w:rsidR="0013692D" w:rsidRPr="00576915" w:rsidRDefault="0013692D" w:rsidP="00CA7397">
            <w:pPr>
              <w:rPr>
                <w:sz w:val="18"/>
                <w:szCs w:val="18"/>
              </w:rPr>
            </w:pPr>
            <w:r w:rsidRPr="00576915">
              <w:rPr>
                <w:sz w:val="18"/>
                <w:szCs w:val="18"/>
              </w:rPr>
              <w:t>wge10_2</w:t>
            </w:r>
          </w:p>
        </w:tc>
        <w:tc>
          <w:tcPr>
            <w:tcW w:w="6228" w:type="dxa"/>
          </w:tcPr>
          <w:p w:rsidR="0013692D" w:rsidRPr="00576915" w:rsidRDefault="0013692D" w:rsidP="00CA7397">
            <w:pPr>
              <w:rPr>
                <w:color w:val="FF0000"/>
                <w:sz w:val="18"/>
                <w:szCs w:val="18"/>
              </w:rPr>
            </w:pPr>
          </w:p>
        </w:tc>
      </w:tr>
      <w:tr w:rsidR="00CE15AA" w:rsidRPr="00576915" w:rsidTr="00CE15AA">
        <w:tc>
          <w:tcPr>
            <w:tcW w:w="1530" w:type="dxa"/>
          </w:tcPr>
          <w:p w:rsidR="0013692D" w:rsidRPr="00576915" w:rsidRDefault="0013692D" w:rsidP="00CA7397">
            <w:pPr>
              <w:rPr>
                <w:sz w:val="18"/>
                <w:szCs w:val="18"/>
              </w:rPr>
            </w:pPr>
            <w:r w:rsidRPr="00576915">
              <w:rPr>
                <w:sz w:val="18"/>
                <w:szCs w:val="18"/>
              </w:rPr>
              <w:lastRenderedPageBreak/>
              <w:t>Transfers.do</w:t>
            </w:r>
          </w:p>
        </w:tc>
        <w:tc>
          <w:tcPr>
            <w:tcW w:w="2430" w:type="dxa"/>
          </w:tcPr>
          <w:p w:rsidR="0013692D" w:rsidRPr="00576915" w:rsidRDefault="0046373D" w:rsidP="00CA7397">
            <w:pPr>
              <w:rPr>
                <w:sz w:val="18"/>
                <w:szCs w:val="18"/>
              </w:rPr>
            </w:pPr>
            <w:r w:rsidRPr="00576915">
              <w:rPr>
                <w:sz w:val="18"/>
                <w:szCs w:val="18"/>
              </w:rPr>
              <w:t>RAWHH \</w:t>
            </w:r>
            <w:r w:rsidR="0013692D" w:rsidRPr="00576915">
              <w:rPr>
                <w:sz w:val="18"/>
                <w:szCs w:val="18"/>
              </w:rPr>
              <w:t>GSEC11.dta</w:t>
            </w:r>
          </w:p>
        </w:tc>
        <w:tc>
          <w:tcPr>
            <w:tcW w:w="2250" w:type="dxa"/>
          </w:tcPr>
          <w:p w:rsidR="0013692D" w:rsidRPr="00576915" w:rsidRDefault="0013692D" w:rsidP="00CA7397">
            <w:pPr>
              <w:rPr>
                <w:sz w:val="18"/>
                <w:szCs w:val="18"/>
              </w:rPr>
            </w:pPr>
            <w:proofErr w:type="spellStart"/>
            <w:r w:rsidRPr="00576915">
              <w:rPr>
                <w:sz w:val="18"/>
                <w:szCs w:val="18"/>
              </w:rPr>
              <w:t>Transfers.dta</w:t>
            </w:r>
            <w:proofErr w:type="spellEnd"/>
          </w:p>
        </w:tc>
        <w:tc>
          <w:tcPr>
            <w:tcW w:w="1890" w:type="dxa"/>
          </w:tcPr>
          <w:p w:rsidR="0013692D" w:rsidRPr="00576915" w:rsidRDefault="0013692D" w:rsidP="00CA7397">
            <w:pPr>
              <w:rPr>
                <w:sz w:val="18"/>
                <w:szCs w:val="18"/>
              </w:rPr>
            </w:pPr>
            <w:proofErr w:type="spellStart"/>
            <w:r w:rsidRPr="00576915">
              <w:rPr>
                <w:sz w:val="18"/>
                <w:szCs w:val="18"/>
              </w:rPr>
              <w:t>transfersgross</w:t>
            </w:r>
            <w:proofErr w:type="spellEnd"/>
          </w:p>
          <w:p w:rsidR="0013692D" w:rsidRPr="00576915" w:rsidRDefault="0013692D" w:rsidP="00CA7397">
            <w:pPr>
              <w:rPr>
                <w:sz w:val="18"/>
                <w:szCs w:val="18"/>
              </w:rPr>
            </w:pPr>
            <w:proofErr w:type="spellStart"/>
            <w:r w:rsidRPr="00576915">
              <w:rPr>
                <w:sz w:val="18"/>
                <w:szCs w:val="18"/>
              </w:rPr>
              <w:t>pubtrans</w:t>
            </w:r>
            <w:r w:rsidR="00576915" w:rsidRPr="00576915">
              <w:rPr>
                <w:sz w:val="18"/>
                <w:szCs w:val="18"/>
              </w:rPr>
              <w:t>imp</w:t>
            </w:r>
            <w:proofErr w:type="spellEnd"/>
          </w:p>
          <w:p w:rsidR="0013692D" w:rsidRPr="00576915" w:rsidRDefault="00576915" w:rsidP="00CA7397">
            <w:pPr>
              <w:rPr>
                <w:sz w:val="18"/>
                <w:szCs w:val="18"/>
              </w:rPr>
            </w:pPr>
            <w:proofErr w:type="spellStart"/>
            <w:r w:rsidRPr="00576915">
              <w:rPr>
                <w:sz w:val="18"/>
                <w:szCs w:val="18"/>
              </w:rPr>
              <w:t>privtransimp</w:t>
            </w:r>
            <w:proofErr w:type="spellEnd"/>
          </w:p>
        </w:tc>
        <w:tc>
          <w:tcPr>
            <w:tcW w:w="6228" w:type="dxa"/>
          </w:tcPr>
          <w:p w:rsidR="0013692D" w:rsidRPr="00576915" w:rsidRDefault="0013692D" w:rsidP="00CA7397">
            <w:pPr>
              <w:rPr>
                <w:color w:val="FF0000"/>
                <w:sz w:val="18"/>
                <w:szCs w:val="18"/>
              </w:rPr>
            </w:pPr>
          </w:p>
        </w:tc>
      </w:tr>
      <w:tr w:rsidR="00CE15AA" w:rsidRPr="00576915" w:rsidTr="00CE15AA">
        <w:tc>
          <w:tcPr>
            <w:tcW w:w="1530" w:type="dxa"/>
          </w:tcPr>
          <w:p w:rsidR="0013692D" w:rsidRPr="00576915" w:rsidRDefault="0013692D" w:rsidP="00CA7397">
            <w:pPr>
              <w:rPr>
                <w:sz w:val="18"/>
                <w:szCs w:val="18"/>
              </w:rPr>
            </w:pPr>
            <w:r w:rsidRPr="00576915">
              <w:rPr>
                <w:sz w:val="18"/>
                <w:szCs w:val="18"/>
              </w:rPr>
              <w:t>Aggregateincome.do</w:t>
            </w:r>
          </w:p>
        </w:tc>
        <w:tc>
          <w:tcPr>
            <w:tcW w:w="2430" w:type="dxa"/>
          </w:tcPr>
          <w:p w:rsidR="0013692D" w:rsidRPr="00371E50" w:rsidRDefault="0013692D" w:rsidP="00CA7397">
            <w:pPr>
              <w:rPr>
                <w:sz w:val="18"/>
                <w:szCs w:val="18"/>
                <w:lang w:val="it-IT"/>
              </w:rPr>
            </w:pPr>
            <w:proofErr w:type="spellStart"/>
            <w:proofErr w:type="gramStart"/>
            <w:r w:rsidRPr="00371E50">
              <w:rPr>
                <w:sz w:val="18"/>
                <w:szCs w:val="18"/>
                <w:lang w:val="it-IT"/>
              </w:rPr>
              <w:t>Sample.dta</w:t>
            </w:r>
            <w:proofErr w:type="spellEnd"/>
            <w:proofErr w:type="gramEnd"/>
          </w:p>
          <w:p w:rsidR="0013692D" w:rsidRPr="00371E50" w:rsidRDefault="0013692D" w:rsidP="00CA7397">
            <w:pPr>
              <w:rPr>
                <w:sz w:val="18"/>
                <w:szCs w:val="18"/>
                <w:lang w:val="it-IT"/>
              </w:rPr>
            </w:pPr>
            <w:proofErr w:type="spellStart"/>
            <w:proofErr w:type="gramStart"/>
            <w:r w:rsidRPr="00371E50">
              <w:rPr>
                <w:sz w:val="18"/>
                <w:szCs w:val="18"/>
                <w:lang w:val="it-IT"/>
              </w:rPr>
              <w:t>Rentagric.dta</w:t>
            </w:r>
            <w:proofErr w:type="spellEnd"/>
            <w:proofErr w:type="gramEnd"/>
          </w:p>
          <w:p w:rsidR="0013692D" w:rsidRPr="00371E50" w:rsidRDefault="0013692D" w:rsidP="00CA7397">
            <w:pPr>
              <w:rPr>
                <w:sz w:val="18"/>
                <w:szCs w:val="18"/>
                <w:lang w:val="it-IT"/>
              </w:rPr>
            </w:pPr>
            <w:proofErr w:type="spellStart"/>
            <w:proofErr w:type="gramStart"/>
            <w:r w:rsidRPr="00371E50">
              <w:rPr>
                <w:sz w:val="18"/>
                <w:szCs w:val="18"/>
                <w:lang w:val="it-IT"/>
              </w:rPr>
              <w:t>Cropincome.dta</w:t>
            </w:r>
            <w:proofErr w:type="spellEnd"/>
            <w:proofErr w:type="gramEnd"/>
          </w:p>
          <w:p w:rsidR="0013692D" w:rsidRPr="00576915" w:rsidRDefault="0013692D" w:rsidP="00CA7397">
            <w:pPr>
              <w:rPr>
                <w:sz w:val="18"/>
                <w:szCs w:val="18"/>
              </w:rPr>
            </w:pPr>
            <w:proofErr w:type="spellStart"/>
            <w:r w:rsidRPr="00576915">
              <w:rPr>
                <w:sz w:val="18"/>
                <w:szCs w:val="18"/>
              </w:rPr>
              <w:t>Livestock.dta</w:t>
            </w:r>
            <w:proofErr w:type="spellEnd"/>
          </w:p>
          <w:p w:rsidR="0013692D" w:rsidRPr="00576915" w:rsidRDefault="0013692D" w:rsidP="00CA7397">
            <w:pPr>
              <w:rPr>
                <w:sz w:val="18"/>
                <w:szCs w:val="18"/>
              </w:rPr>
            </w:pPr>
            <w:proofErr w:type="spellStart"/>
            <w:r w:rsidRPr="00576915">
              <w:rPr>
                <w:sz w:val="18"/>
                <w:szCs w:val="18"/>
              </w:rPr>
              <w:t>Employment.dta</w:t>
            </w:r>
            <w:proofErr w:type="spellEnd"/>
          </w:p>
          <w:p w:rsidR="0013692D" w:rsidRPr="00576915" w:rsidRDefault="0013692D" w:rsidP="00CA7397">
            <w:pPr>
              <w:rPr>
                <w:sz w:val="18"/>
                <w:szCs w:val="18"/>
              </w:rPr>
            </w:pPr>
            <w:proofErr w:type="spellStart"/>
            <w:r w:rsidRPr="00576915">
              <w:rPr>
                <w:sz w:val="18"/>
                <w:szCs w:val="18"/>
              </w:rPr>
              <w:t>Other.dta</w:t>
            </w:r>
            <w:proofErr w:type="spellEnd"/>
          </w:p>
          <w:p w:rsidR="0013692D" w:rsidRPr="00576915" w:rsidRDefault="0013692D" w:rsidP="00CA7397">
            <w:pPr>
              <w:rPr>
                <w:sz w:val="18"/>
                <w:szCs w:val="18"/>
              </w:rPr>
            </w:pPr>
            <w:proofErr w:type="spellStart"/>
            <w:r w:rsidRPr="00576915">
              <w:rPr>
                <w:sz w:val="18"/>
                <w:szCs w:val="18"/>
              </w:rPr>
              <w:t>Selfemp.dta</w:t>
            </w:r>
            <w:proofErr w:type="spellEnd"/>
          </w:p>
          <w:p w:rsidR="0013692D" w:rsidRPr="00576915" w:rsidRDefault="0013692D" w:rsidP="00CA7397">
            <w:pPr>
              <w:rPr>
                <w:sz w:val="18"/>
                <w:szCs w:val="18"/>
              </w:rPr>
            </w:pPr>
            <w:proofErr w:type="spellStart"/>
            <w:r w:rsidRPr="00576915">
              <w:rPr>
                <w:sz w:val="18"/>
                <w:szCs w:val="18"/>
              </w:rPr>
              <w:t>Transfers.dta</w:t>
            </w:r>
            <w:proofErr w:type="spellEnd"/>
          </w:p>
        </w:tc>
        <w:tc>
          <w:tcPr>
            <w:tcW w:w="2250" w:type="dxa"/>
          </w:tcPr>
          <w:p w:rsidR="0013692D" w:rsidRPr="00576915" w:rsidRDefault="0013692D" w:rsidP="00CA7397">
            <w:pPr>
              <w:rPr>
                <w:sz w:val="18"/>
                <w:szCs w:val="18"/>
              </w:rPr>
            </w:pPr>
            <w:proofErr w:type="spellStart"/>
            <w:r w:rsidRPr="00576915">
              <w:rPr>
                <w:sz w:val="18"/>
                <w:szCs w:val="18"/>
              </w:rPr>
              <w:t>Income.dta</w:t>
            </w:r>
            <w:proofErr w:type="spellEnd"/>
          </w:p>
        </w:tc>
        <w:tc>
          <w:tcPr>
            <w:tcW w:w="1890" w:type="dxa"/>
          </w:tcPr>
          <w:p w:rsidR="0013692D" w:rsidRPr="00576915" w:rsidRDefault="0013692D" w:rsidP="00CA7397">
            <w:pPr>
              <w:rPr>
                <w:sz w:val="18"/>
                <w:szCs w:val="18"/>
              </w:rPr>
            </w:pPr>
            <w:proofErr w:type="spellStart"/>
            <w:r w:rsidRPr="00576915">
              <w:rPr>
                <w:sz w:val="18"/>
                <w:szCs w:val="18"/>
              </w:rPr>
              <w:t>agr_wge</w:t>
            </w:r>
            <w:proofErr w:type="spellEnd"/>
            <w:r w:rsidRPr="00576915">
              <w:rPr>
                <w:sz w:val="18"/>
                <w:szCs w:val="18"/>
              </w:rPr>
              <w:t xml:space="preserve"> </w:t>
            </w:r>
          </w:p>
          <w:p w:rsidR="0013692D" w:rsidRPr="00576915" w:rsidRDefault="0013692D" w:rsidP="00CA7397">
            <w:pPr>
              <w:rPr>
                <w:sz w:val="18"/>
                <w:szCs w:val="18"/>
              </w:rPr>
            </w:pPr>
            <w:proofErr w:type="spellStart"/>
            <w:r w:rsidRPr="00576915">
              <w:rPr>
                <w:sz w:val="18"/>
                <w:szCs w:val="18"/>
              </w:rPr>
              <w:t>nonagr_wge</w:t>
            </w:r>
            <w:proofErr w:type="spellEnd"/>
          </w:p>
          <w:p w:rsidR="0013692D" w:rsidRPr="00576915" w:rsidRDefault="0013692D" w:rsidP="00CA7397">
            <w:pPr>
              <w:rPr>
                <w:sz w:val="18"/>
                <w:szCs w:val="18"/>
              </w:rPr>
            </w:pPr>
            <w:r w:rsidRPr="00576915">
              <w:rPr>
                <w:sz w:val="18"/>
                <w:szCs w:val="18"/>
              </w:rPr>
              <w:t>crop1</w:t>
            </w:r>
          </w:p>
          <w:p w:rsidR="0013692D" w:rsidRPr="00576915" w:rsidRDefault="0013692D" w:rsidP="00CA7397">
            <w:pPr>
              <w:rPr>
                <w:sz w:val="18"/>
                <w:szCs w:val="18"/>
              </w:rPr>
            </w:pPr>
            <w:r w:rsidRPr="00576915">
              <w:rPr>
                <w:sz w:val="18"/>
                <w:szCs w:val="18"/>
              </w:rPr>
              <w:t>crop2</w:t>
            </w:r>
          </w:p>
          <w:p w:rsidR="0013692D" w:rsidRPr="00576915" w:rsidRDefault="0013692D" w:rsidP="00CA7397">
            <w:pPr>
              <w:rPr>
                <w:sz w:val="18"/>
                <w:szCs w:val="18"/>
              </w:rPr>
            </w:pPr>
            <w:r w:rsidRPr="00576915">
              <w:rPr>
                <w:sz w:val="18"/>
                <w:szCs w:val="18"/>
              </w:rPr>
              <w:t>livestock</w:t>
            </w:r>
          </w:p>
          <w:p w:rsidR="0013692D" w:rsidRPr="00576915" w:rsidRDefault="0013692D" w:rsidP="00CA7397">
            <w:pPr>
              <w:rPr>
                <w:sz w:val="18"/>
                <w:szCs w:val="18"/>
              </w:rPr>
            </w:pPr>
            <w:r w:rsidRPr="00576915">
              <w:rPr>
                <w:sz w:val="18"/>
                <w:szCs w:val="18"/>
              </w:rPr>
              <w:t>other</w:t>
            </w:r>
          </w:p>
          <w:p w:rsidR="0013692D" w:rsidRPr="00576915" w:rsidRDefault="0013692D" w:rsidP="00CA7397">
            <w:pPr>
              <w:rPr>
                <w:sz w:val="18"/>
                <w:szCs w:val="18"/>
              </w:rPr>
            </w:pPr>
            <w:proofErr w:type="spellStart"/>
            <w:r w:rsidRPr="00576915">
              <w:rPr>
                <w:sz w:val="18"/>
                <w:szCs w:val="18"/>
              </w:rPr>
              <w:t>selfemp</w:t>
            </w:r>
            <w:proofErr w:type="spellEnd"/>
          </w:p>
          <w:p w:rsidR="0013692D" w:rsidRPr="00576915" w:rsidRDefault="0013692D" w:rsidP="00CA7397">
            <w:pPr>
              <w:rPr>
                <w:sz w:val="18"/>
                <w:szCs w:val="18"/>
              </w:rPr>
            </w:pPr>
            <w:r w:rsidRPr="00576915">
              <w:rPr>
                <w:sz w:val="18"/>
                <w:szCs w:val="18"/>
              </w:rPr>
              <w:t>transfers</w:t>
            </w:r>
          </w:p>
          <w:p w:rsidR="0013692D" w:rsidRPr="00576915" w:rsidRDefault="0013692D" w:rsidP="00CA7397">
            <w:pPr>
              <w:rPr>
                <w:sz w:val="18"/>
                <w:szCs w:val="18"/>
              </w:rPr>
            </w:pPr>
            <w:r w:rsidRPr="00576915">
              <w:rPr>
                <w:sz w:val="18"/>
                <w:szCs w:val="18"/>
              </w:rPr>
              <w:t>totincome1</w:t>
            </w:r>
          </w:p>
          <w:p w:rsidR="0013692D" w:rsidRPr="00576915" w:rsidRDefault="0013692D" w:rsidP="00CA7397">
            <w:pPr>
              <w:rPr>
                <w:sz w:val="18"/>
                <w:szCs w:val="18"/>
              </w:rPr>
            </w:pPr>
            <w:r w:rsidRPr="00576915">
              <w:rPr>
                <w:sz w:val="18"/>
                <w:szCs w:val="18"/>
              </w:rPr>
              <w:t>totincome2</w:t>
            </w:r>
          </w:p>
        </w:tc>
        <w:tc>
          <w:tcPr>
            <w:tcW w:w="6228" w:type="dxa"/>
          </w:tcPr>
          <w:p w:rsidR="0013692D" w:rsidRPr="00576915" w:rsidRDefault="0013692D" w:rsidP="00CA7397">
            <w:pPr>
              <w:rPr>
                <w:color w:val="FF0000"/>
                <w:sz w:val="18"/>
                <w:szCs w:val="18"/>
              </w:rPr>
            </w:pPr>
          </w:p>
        </w:tc>
      </w:tr>
    </w:tbl>
    <w:p w:rsidR="0013692D" w:rsidRDefault="0013692D" w:rsidP="0013692D">
      <w:pPr>
        <w:rPr>
          <w:b/>
        </w:rPr>
      </w:pPr>
      <w:r>
        <w:rPr>
          <w:b/>
        </w:rPr>
        <w:br/>
        <w:t xml:space="preserve"> </w:t>
      </w:r>
    </w:p>
    <w:p w:rsidR="00576915" w:rsidRDefault="0013692D" w:rsidP="0013692D">
      <w:pPr>
        <w:rPr>
          <w:b/>
        </w:rPr>
        <w:sectPr w:rsidR="00576915" w:rsidSect="00FE34AD">
          <w:pgSz w:w="15840" w:h="12240" w:orient="landscape"/>
          <w:pgMar w:top="1440" w:right="1440" w:bottom="1440" w:left="1440" w:header="720" w:footer="720" w:gutter="0"/>
          <w:cols w:space="720"/>
          <w:docGrid w:linePitch="360"/>
        </w:sectPr>
      </w:pPr>
      <w:r>
        <w:rPr>
          <w:b/>
        </w:rPr>
        <w:br w:type="page"/>
      </w:r>
    </w:p>
    <w:p w:rsidR="001B6F57" w:rsidRDefault="0013692D">
      <w:proofErr w:type="gramStart"/>
      <w:r>
        <w:rPr>
          <w:b/>
        </w:rPr>
        <w:lastRenderedPageBreak/>
        <w:t>Table 2.</w:t>
      </w:r>
      <w:proofErr w:type="gramEnd"/>
      <w:r>
        <w:rPr>
          <w:b/>
        </w:rPr>
        <w:t xml:space="preserve"> </w:t>
      </w:r>
    </w:p>
    <w:p w:rsidR="00371E50" w:rsidRDefault="00576915">
      <w:pPr>
        <w:spacing w:after="200" w:line="276" w:lineRule="auto"/>
      </w:pPr>
      <w:r w:rsidRPr="00576915">
        <w:t xml:space="preserve"> </w:t>
      </w:r>
      <w:r w:rsidR="00C702E2">
        <w:rPr>
          <w:noProof/>
        </w:rPr>
        <w:drawing>
          <wp:inline distT="0" distB="0" distL="0" distR="0">
            <wp:extent cx="8229600" cy="3114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3114675"/>
                    </a:xfrm>
                    <a:prstGeom prst="rect">
                      <a:avLst/>
                    </a:prstGeom>
                    <a:noFill/>
                    <a:ln>
                      <a:noFill/>
                    </a:ln>
                  </pic:spPr>
                </pic:pic>
              </a:graphicData>
            </a:graphic>
          </wp:inline>
        </w:drawing>
      </w:r>
    </w:p>
    <w:p w:rsidR="00371E50" w:rsidRDefault="00371E50">
      <w:pPr>
        <w:spacing w:after="200" w:line="276" w:lineRule="auto"/>
      </w:pPr>
    </w:p>
    <w:p w:rsidR="00371E50" w:rsidRDefault="00371E50">
      <w:pPr>
        <w:spacing w:after="200" w:line="276" w:lineRule="auto"/>
      </w:pPr>
    </w:p>
    <w:p w:rsidR="00371E50" w:rsidRDefault="00371E50">
      <w:pPr>
        <w:spacing w:after="200" w:line="276" w:lineRule="auto"/>
      </w:pPr>
    </w:p>
    <w:p w:rsidR="00371E50" w:rsidRDefault="00371E50">
      <w:pPr>
        <w:spacing w:after="200" w:line="276" w:lineRule="auto"/>
      </w:pPr>
    </w:p>
    <w:p w:rsidR="00371E50" w:rsidRDefault="00371E50">
      <w:pPr>
        <w:spacing w:after="200" w:line="276" w:lineRule="auto"/>
      </w:pPr>
    </w:p>
    <w:p w:rsidR="00371E50" w:rsidRDefault="00371E50">
      <w:pPr>
        <w:spacing w:after="200" w:line="276" w:lineRule="auto"/>
      </w:pPr>
    </w:p>
    <w:p w:rsidR="00371E50" w:rsidRDefault="00371E50">
      <w:pPr>
        <w:spacing w:after="200" w:line="276" w:lineRule="auto"/>
      </w:pPr>
    </w:p>
    <w:p w:rsidR="00371E50" w:rsidRDefault="00371E50">
      <w:pPr>
        <w:spacing w:after="200" w:line="276" w:lineRule="auto"/>
      </w:pPr>
    </w:p>
    <w:p w:rsidR="00FE34AD" w:rsidRDefault="00371E50">
      <w:pPr>
        <w:spacing w:after="200" w:line="276" w:lineRule="auto"/>
        <w:rPr>
          <w:b/>
        </w:rPr>
      </w:pPr>
      <w:proofErr w:type="gramStart"/>
      <w:r>
        <w:rPr>
          <w:b/>
        </w:rPr>
        <w:t>Table 3.</w:t>
      </w:r>
      <w:proofErr w:type="gramEnd"/>
    </w:p>
    <w:p w:rsidR="00345574" w:rsidRDefault="001B4E88">
      <w:pPr>
        <w:spacing w:after="200" w:line="276" w:lineRule="auto"/>
        <w:rPr>
          <w:b/>
        </w:rPr>
      </w:pPr>
      <w:r>
        <w:rPr>
          <w:b/>
          <w:noProof/>
        </w:rPr>
        <w:drawing>
          <wp:inline distT="0" distB="0" distL="0" distR="0">
            <wp:extent cx="8229600" cy="311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0" cy="3111500"/>
                    </a:xfrm>
                    <a:prstGeom prst="rect">
                      <a:avLst/>
                    </a:prstGeom>
                    <a:noFill/>
                    <a:ln>
                      <a:noFill/>
                    </a:ln>
                  </pic:spPr>
                </pic:pic>
              </a:graphicData>
            </a:graphic>
          </wp:inline>
        </w:drawing>
      </w:r>
      <w:bookmarkStart w:id="2" w:name="_GoBack"/>
      <w:bookmarkEnd w:id="2"/>
    </w:p>
    <w:sectPr w:rsidR="00345574" w:rsidSect="00FE34A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A30" w:rsidRDefault="00304A30" w:rsidP="0013692D">
      <w:r>
        <w:separator/>
      </w:r>
    </w:p>
  </w:endnote>
  <w:endnote w:type="continuationSeparator" w:id="0">
    <w:p w:rsidR="00304A30" w:rsidRDefault="00304A30" w:rsidP="0013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92D" w:rsidRDefault="0013692D">
    <w:pPr>
      <w:pStyle w:val="Footer"/>
    </w:pPr>
    <w:r>
      <w:tab/>
      <w:t xml:space="preserve">- </w:t>
    </w:r>
    <w:r w:rsidR="00C44D0F">
      <w:fldChar w:fldCharType="begin"/>
    </w:r>
    <w:r>
      <w:instrText xml:space="preserve"> PAGE </w:instrText>
    </w:r>
    <w:r w:rsidR="00C44D0F">
      <w:fldChar w:fldCharType="separate"/>
    </w:r>
    <w:r w:rsidR="001B4E88">
      <w:rPr>
        <w:noProof/>
      </w:rPr>
      <w:t>7</w:t>
    </w:r>
    <w:r w:rsidR="00C44D0F">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A30" w:rsidRDefault="00304A30" w:rsidP="0013692D">
      <w:r>
        <w:separator/>
      </w:r>
    </w:p>
  </w:footnote>
  <w:footnote w:type="continuationSeparator" w:id="0">
    <w:p w:rsidR="00304A30" w:rsidRDefault="00304A30" w:rsidP="0013692D">
      <w:r>
        <w:continuationSeparator/>
      </w:r>
    </w:p>
  </w:footnote>
  <w:footnote w:id="1">
    <w:p w:rsidR="0013692D" w:rsidRDefault="0013692D" w:rsidP="0013692D">
      <w:pPr>
        <w:pStyle w:val="FootnoteText"/>
      </w:pPr>
      <w:r>
        <w:rPr>
          <w:rStyle w:val="FootnoteReference"/>
        </w:rPr>
        <w:footnoteRef/>
      </w:r>
      <w:r>
        <w:t xml:space="preserve"> The RIGA Project is </w:t>
      </w:r>
      <w:proofErr w:type="gramStart"/>
      <w:r>
        <w:t>a collaboration</w:t>
      </w:r>
      <w:proofErr w:type="gramEnd"/>
      <w:r>
        <w:t xml:space="preserve"> between FAO, the World Bank and American University in Washington, D.C.  Original data can be obtained from the World Bank’s Living Standards Measurement Study by visiting the LSMS website at: http://www.worldbank.org/lsms</w:t>
      </w:r>
    </w:p>
  </w:footnote>
  <w:footnote w:id="2">
    <w:p w:rsidR="003E59A8" w:rsidRPr="003E59A8" w:rsidRDefault="003E59A8">
      <w:pPr>
        <w:pStyle w:val="FootnoteText"/>
      </w:pPr>
      <w:r>
        <w:rPr>
          <w:rStyle w:val="FootnoteReference"/>
        </w:rPr>
        <w:footnoteRef/>
      </w:r>
      <w:r>
        <w:t xml:space="preserve"> </w:t>
      </w:r>
      <w:r w:rsidRPr="003E59A8">
        <w:t xml:space="preserve">The sample </w:t>
      </w:r>
      <w:r>
        <w:t xml:space="preserve">size grew in 2011/12 due to changes in household composition (e.g., </w:t>
      </w:r>
      <w:r w:rsidRPr="003E59A8">
        <w:t xml:space="preserve">panel individuals that </w:t>
      </w:r>
      <w:r>
        <w:t xml:space="preserve">recently </w:t>
      </w:r>
      <w:r w:rsidRPr="003E59A8">
        <w:t>split to form new household</w:t>
      </w:r>
      <w:r>
        <w:t>s</w:t>
      </w:r>
      <w:r w:rsidRPr="003E59A8">
        <w:t xml:space="preserve"> </w:t>
      </w:r>
      <w:r>
        <w:t>were included in the survey.)</w:t>
      </w:r>
    </w:p>
  </w:footnote>
  <w:footnote w:id="3">
    <w:p w:rsidR="0013692D" w:rsidRDefault="0013692D" w:rsidP="0013692D">
      <w:pPr>
        <w:pStyle w:val="FootnoteText"/>
      </w:pPr>
      <w:r>
        <w:rPr>
          <w:rStyle w:val="FootnoteReference"/>
        </w:rPr>
        <w:footnoteRef/>
      </w:r>
      <w:r>
        <w:t xml:space="preserve"> </w:t>
      </w:r>
      <w:proofErr w:type="gramStart"/>
      <w:r w:rsidRPr="00277EEC">
        <w:t>RIGA project calculations</w:t>
      </w:r>
      <w:r>
        <w:t>.</w:t>
      </w:r>
      <w:proofErr w:type="gramEnd"/>
    </w:p>
  </w:footnote>
  <w:footnote w:id="4">
    <w:p w:rsidR="0013692D" w:rsidRPr="00336012" w:rsidRDefault="0013692D" w:rsidP="0013692D">
      <w:pPr>
        <w:pStyle w:val="FootnoteText"/>
      </w:pPr>
      <w:r>
        <w:rPr>
          <w:rStyle w:val="FootnoteReference"/>
        </w:rPr>
        <w:footnoteRef/>
      </w:r>
      <w:r>
        <w:t xml:space="preserve"> </w:t>
      </w:r>
      <w:r w:rsidRPr="00336012">
        <w:t xml:space="preserve">Exchange rate used </w:t>
      </w:r>
      <w:r>
        <w:t xml:space="preserve">comes from the World Bank </w:t>
      </w:r>
      <w:r w:rsidRPr="00E5100D">
        <w:t>data</w:t>
      </w:r>
      <w:r w:rsidR="004D4625">
        <w:t>base, World Development Indicators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F3867"/>
    <w:multiLevelType w:val="hybridMultilevel"/>
    <w:tmpl w:val="D9AC47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67AE50F1"/>
    <w:multiLevelType w:val="hybridMultilevel"/>
    <w:tmpl w:val="8326AF4C"/>
    <w:lvl w:ilvl="0" w:tplc="04090005">
      <w:start w:val="1"/>
      <w:numFmt w:val="bullet"/>
      <w:lvlText w:val=""/>
      <w:lvlJc w:val="left"/>
      <w:pPr>
        <w:ind w:left="360" w:hanging="360"/>
      </w:pPr>
      <w:rPr>
        <w:rFonts w:ascii="Wingdings" w:hAnsi="Wingdings" w:hint="default"/>
      </w:rPr>
    </w:lvl>
    <w:lvl w:ilvl="1" w:tplc="2294FB9C">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92D"/>
    <w:rsid w:val="000006C4"/>
    <w:rsid w:val="000018F1"/>
    <w:rsid w:val="00001933"/>
    <w:rsid w:val="00001D52"/>
    <w:rsid w:val="00003416"/>
    <w:rsid w:val="000048C2"/>
    <w:rsid w:val="00004B1D"/>
    <w:rsid w:val="000057BB"/>
    <w:rsid w:val="00005D0A"/>
    <w:rsid w:val="00010377"/>
    <w:rsid w:val="000106D3"/>
    <w:rsid w:val="00010811"/>
    <w:rsid w:val="00010B6C"/>
    <w:rsid w:val="00011C96"/>
    <w:rsid w:val="00012186"/>
    <w:rsid w:val="000125C4"/>
    <w:rsid w:val="0001279A"/>
    <w:rsid w:val="00012BE4"/>
    <w:rsid w:val="00012DF6"/>
    <w:rsid w:val="0001396F"/>
    <w:rsid w:val="00013D7F"/>
    <w:rsid w:val="0001430D"/>
    <w:rsid w:val="00015307"/>
    <w:rsid w:val="00015412"/>
    <w:rsid w:val="00017314"/>
    <w:rsid w:val="00017AE1"/>
    <w:rsid w:val="0002046D"/>
    <w:rsid w:val="00020885"/>
    <w:rsid w:val="00024FD6"/>
    <w:rsid w:val="000259BB"/>
    <w:rsid w:val="00026FCC"/>
    <w:rsid w:val="00030BF9"/>
    <w:rsid w:val="00031C1D"/>
    <w:rsid w:val="00032CB8"/>
    <w:rsid w:val="00032D01"/>
    <w:rsid w:val="00033ADA"/>
    <w:rsid w:val="000340B1"/>
    <w:rsid w:val="000343F5"/>
    <w:rsid w:val="00034581"/>
    <w:rsid w:val="000349FA"/>
    <w:rsid w:val="00035AE8"/>
    <w:rsid w:val="00037977"/>
    <w:rsid w:val="0004070D"/>
    <w:rsid w:val="000413AC"/>
    <w:rsid w:val="00042011"/>
    <w:rsid w:val="000438CC"/>
    <w:rsid w:val="00043ACA"/>
    <w:rsid w:val="00043C01"/>
    <w:rsid w:val="00045838"/>
    <w:rsid w:val="00046A46"/>
    <w:rsid w:val="000521F7"/>
    <w:rsid w:val="00052DC0"/>
    <w:rsid w:val="00053CC3"/>
    <w:rsid w:val="00054465"/>
    <w:rsid w:val="00054767"/>
    <w:rsid w:val="00054775"/>
    <w:rsid w:val="00056205"/>
    <w:rsid w:val="00056571"/>
    <w:rsid w:val="00060054"/>
    <w:rsid w:val="00060278"/>
    <w:rsid w:val="00061502"/>
    <w:rsid w:val="00061DAA"/>
    <w:rsid w:val="000630E4"/>
    <w:rsid w:val="00065DD1"/>
    <w:rsid w:val="000663A8"/>
    <w:rsid w:val="00066CBB"/>
    <w:rsid w:val="000673BA"/>
    <w:rsid w:val="0006744C"/>
    <w:rsid w:val="00067F51"/>
    <w:rsid w:val="000711A0"/>
    <w:rsid w:val="00073146"/>
    <w:rsid w:val="00073585"/>
    <w:rsid w:val="00073CF6"/>
    <w:rsid w:val="00074164"/>
    <w:rsid w:val="000742B4"/>
    <w:rsid w:val="0007438C"/>
    <w:rsid w:val="00077E5E"/>
    <w:rsid w:val="00080A48"/>
    <w:rsid w:val="00081267"/>
    <w:rsid w:val="00081653"/>
    <w:rsid w:val="00083202"/>
    <w:rsid w:val="00083403"/>
    <w:rsid w:val="00083630"/>
    <w:rsid w:val="000839F3"/>
    <w:rsid w:val="00084E71"/>
    <w:rsid w:val="0008510B"/>
    <w:rsid w:val="000854F6"/>
    <w:rsid w:val="000918BF"/>
    <w:rsid w:val="00092AB2"/>
    <w:rsid w:val="00093750"/>
    <w:rsid w:val="00095F21"/>
    <w:rsid w:val="000963B9"/>
    <w:rsid w:val="00097865"/>
    <w:rsid w:val="000A0284"/>
    <w:rsid w:val="000A0C9E"/>
    <w:rsid w:val="000A2125"/>
    <w:rsid w:val="000A28AF"/>
    <w:rsid w:val="000A3E76"/>
    <w:rsid w:val="000A3F99"/>
    <w:rsid w:val="000A469A"/>
    <w:rsid w:val="000A4D9A"/>
    <w:rsid w:val="000A6E5C"/>
    <w:rsid w:val="000A7179"/>
    <w:rsid w:val="000B165E"/>
    <w:rsid w:val="000B1ACD"/>
    <w:rsid w:val="000B31E9"/>
    <w:rsid w:val="000B3C83"/>
    <w:rsid w:val="000B4880"/>
    <w:rsid w:val="000B51E1"/>
    <w:rsid w:val="000B535B"/>
    <w:rsid w:val="000B69F8"/>
    <w:rsid w:val="000B7031"/>
    <w:rsid w:val="000C0EF4"/>
    <w:rsid w:val="000C1B1B"/>
    <w:rsid w:val="000C5985"/>
    <w:rsid w:val="000C77BF"/>
    <w:rsid w:val="000D0C10"/>
    <w:rsid w:val="000D0DF6"/>
    <w:rsid w:val="000D0E7D"/>
    <w:rsid w:val="000D1FC1"/>
    <w:rsid w:val="000D3439"/>
    <w:rsid w:val="000D6668"/>
    <w:rsid w:val="000D683B"/>
    <w:rsid w:val="000E1E35"/>
    <w:rsid w:val="000E277B"/>
    <w:rsid w:val="000E2C37"/>
    <w:rsid w:val="000E4833"/>
    <w:rsid w:val="000E4AF0"/>
    <w:rsid w:val="000E64B2"/>
    <w:rsid w:val="000E6DB2"/>
    <w:rsid w:val="000E70AC"/>
    <w:rsid w:val="000E7796"/>
    <w:rsid w:val="000E79FA"/>
    <w:rsid w:val="000F0254"/>
    <w:rsid w:val="000F24F7"/>
    <w:rsid w:val="000F36CD"/>
    <w:rsid w:val="000F5CEC"/>
    <w:rsid w:val="00100AE9"/>
    <w:rsid w:val="0010192B"/>
    <w:rsid w:val="00103977"/>
    <w:rsid w:val="00103C6A"/>
    <w:rsid w:val="00104DD3"/>
    <w:rsid w:val="001069A5"/>
    <w:rsid w:val="001070E0"/>
    <w:rsid w:val="001078C6"/>
    <w:rsid w:val="0011129D"/>
    <w:rsid w:val="00111A1C"/>
    <w:rsid w:val="0011213C"/>
    <w:rsid w:val="0011224B"/>
    <w:rsid w:val="001132B4"/>
    <w:rsid w:val="001149D2"/>
    <w:rsid w:val="00115622"/>
    <w:rsid w:val="001159F3"/>
    <w:rsid w:val="00117354"/>
    <w:rsid w:val="001176FF"/>
    <w:rsid w:val="00117F46"/>
    <w:rsid w:val="001201A7"/>
    <w:rsid w:val="0012099A"/>
    <w:rsid w:val="00122C59"/>
    <w:rsid w:val="00123672"/>
    <w:rsid w:val="00125B24"/>
    <w:rsid w:val="00126C6E"/>
    <w:rsid w:val="00126FA3"/>
    <w:rsid w:val="0012749B"/>
    <w:rsid w:val="00127CD2"/>
    <w:rsid w:val="00131658"/>
    <w:rsid w:val="001317A4"/>
    <w:rsid w:val="00131C6C"/>
    <w:rsid w:val="00133416"/>
    <w:rsid w:val="00133512"/>
    <w:rsid w:val="00134558"/>
    <w:rsid w:val="00135104"/>
    <w:rsid w:val="0013692D"/>
    <w:rsid w:val="00137844"/>
    <w:rsid w:val="001379D3"/>
    <w:rsid w:val="00137AA7"/>
    <w:rsid w:val="00137B29"/>
    <w:rsid w:val="001401C0"/>
    <w:rsid w:val="001402C8"/>
    <w:rsid w:val="0014051C"/>
    <w:rsid w:val="00143E71"/>
    <w:rsid w:val="001474CE"/>
    <w:rsid w:val="00154447"/>
    <w:rsid w:val="001553C0"/>
    <w:rsid w:val="00156893"/>
    <w:rsid w:val="00157B20"/>
    <w:rsid w:val="00160789"/>
    <w:rsid w:val="0016156E"/>
    <w:rsid w:val="001620DD"/>
    <w:rsid w:val="0016296B"/>
    <w:rsid w:val="00163FAB"/>
    <w:rsid w:val="001649B5"/>
    <w:rsid w:val="00165B1D"/>
    <w:rsid w:val="001667AA"/>
    <w:rsid w:val="00167810"/>
    <w:rsid w:val="00171655"/>
    <w:rsid w:val="001729DB"/>
    <w:rsid w:val="00173F53"/>
    <w:rsid w:val="00174118"/>
    <w:rsid w:val="00174135"/>
    <w:rsid w:val="0017448F"/>
    <w:rsid w:val="00176855"/>
    <w:rsid w:val="001779B3"/>
    <w:rsid w:val="00182BB0"/>
    <w:rsid w:val="0018558E"/>
    <w:rsid w:val="001879AD"/>
    <w:rsid w:val="00193331"/>
    <w:rsid w:val="001942D9"/>
    <w:rsid w:val="001946E3"/>
    <w:rsid w:val="001959F0"/>
    <w:rsid w:val="0019654D"/>
    <w:rsid w:val="001A15A4"/>
    <w:rsid w:val="001A1F1E"/>
    <w:rsid w:val="001A2241"/>
    <w:rsid w:val="001A688F"/>
    <w:rsid w:val="001A74C3"/>
    <w:rsid w:val="001B023A"/>
    <w:rsid w:val="001B10A1"/>
    <w:rsid w:val="001B10C6"/>
    <w:rsid w:val="001B2961"/>
    <w:rsid w:val="001B4849"/>
    <w:rsid w:val="001B4E88"/>
    <w:rsid w:val="001B602F"/>
    <w:rsid w:val="001B60B8"/>
    <w:rsid w:val="001B6F57"/>
    <w:rsid w:val="001B7F71"/>
    <w:rsid w:val="001C303A"/>
    <w:rsid w:val="001C4A61"/>
    <w:rsid w:val="001C5A8E"/>
    <w:rsid w:val="001D03D7"/>
    <w:rsid w:val="001D074F"/>
    <w:rsid w:val="001D0CF9"/>
    <w:rsid w:val="001D1E98"/>
    <w:rsid w:val="001D1EAF"/>
    <w:rsid w:val="001D24D6"/>
    <w:rsid w:val="001D2714"/>
    <w:rsid w:val="001D3005"/>
    <w:rsid w:val="001D3652"/>
    <w:rsid w:val="001D3BC9"/>
    <w:rsid w:val="001D526D"/>
    <w:rsid w:val="001D64C3"/>
    <w:rsid w:val="001D691B"/>
    <w:rsid w:val="001E0B5A"/>
    <w:rsid w:val="001E0BD1"/>
    <w:rsid w:val="001E180E"/>
    <w:rsid w:val="001E1E6A"/>
    <w:rsid w:val="001E3435"/>
    <w:rsid w:val="001E4E5B"/>
    <w:rsid w:val="001E5052"/>
    <w:rsid w:val="001E5B0A"/>
    <w:rsid w:val="001E63DA"/>
    <w:rsid w:val="001E64D1"/>
    <w:rsid w:val="001E6D51"/>
    <w:rsid w:val="001E77EB"/>
    <w:rsid w:val="001F0672"/>
    <w:rsid w:val="001F2837"/>
    <w:rsid w:val="001F2E08"/>
    <w:rsid w:val="001F58A7"/>
    <w:rsid w:val="001F5E28"/>
    <w:rsid w:val="001F68B9"/>
    <w:rsid w:val="001F7D2A"/>
    <w:rsid w:val="001F7E25"/>
    <w:rsid w:val="00202ADF"/>
    <w:rsid w:val="00202B9F"/>
    <w:rsid w:val="00202F40"/>
    <w:rsid w:val="00203603"/>
    <w:rsid w:val="0020369B"/>
    <w:rsid w:val="00203FD4"/>
    <w:rsid w:val="002059F5"/>
    <w:rsid w:val="00207422"/>
    <w:rsid w:val="002104EF"/>
    <w:rsid w:val="002133A4"/>
    <w:rsid w:val="00215DD7"/>
    <w:rsid w:val="00216735"/>
    <w:rsid w:val="00217BEE"/>
    <w:rsid w:val="002200C2"/>
    <w:rsid w:val="00221589"/>
    <w:rsid w:val="00223FBD"/>
    <w:rsid w:val="0022717E"/>
    <w:rsid w:val="002318FF"/>
    <w:rsid w:val="00231DF6"/>
    <w:rsid w:val="00232376"/>
    <w:rsid w:val="00232518"/>
    <w:rsid w:val="00232957"/>
    <w:rsid w:val="00235108"/>
    <w:rsid w:val="002356A0"/>
    <w:rsid w:val="002405E3"/>
    <w:rsid w:val="00241B29"/>
    <w:rsid w:val="002420BE"/>
    <w:rsid w:val="0024354C"/>
    <w:rsid w:val="0024378D"/>
    <w:rsid w:val="00243965"/>
    <w:rsid w:val="002439D5"/>
    <w:rsid w:val="00245AC0"/>
    <w:rsid w:val="00246A4F"/>
    <w:rsid w:val="00247698"/>
    <w:rsid w:val="00247FA3"/>
    <w:rsid w:val="00250BE2"/>
    <w:rsid w:val="00252BC9"/>
    <w:rsid w:val="0025304E"/>
    <w:rsid w:val="0025380B"/>
    <w:rsid w:val="00256486"/>
    <w:rsid w:val="00257373"/>
    <w:rsid w:val="00257D7F"/>
    <w:rsid w:val="00257EF0"/>
    <w:rsid w:val="00260DFE"/>
    <w:rsid w:val="002659F5"/>
    <w:rsid w:val="00265DFB"/>
    <w:rsid w:val="002672AD"/>
    <w:rsid w:val="00267313"/>
    <w:rsid w:val="00267ACF"/>
    <w:rsid w:val="00270840"/>
    <w:rsid w:val="00272134"/>
    <w:rsid w:val="00272304"/>
    <w:rsid w:val="002725BA"/>
    <w:rsid w:val="002727F3"/>
    <w:rsid w:val="002734B0"/>
    <w:rsid w:val="00274DBF"/>
    <w:rsid w:val="002759CF"/>
    <w:rsid w:val="002765B8"/>
    <w:rsid w:val="00277168"/>
    <w:rsid w:val="0028067F"/>
    <w:rsid w:val="002813BC"/>
    <w:rsid w:val="002854C7"/>
    <w:rsid w:val="00286D6E"/>
    <w:rsid w:val="00287096"/>
    <w:rsid w:val="00287C68"/>
    <w:rsid w:val="00290AEE"/>
    <w:rsid w:val="0029250C"/>
    <w:rsid w:val="00293486"/>
    <w:rsid w:val="002941E7"/>
    <w:rsid w:val="002950F9"/>
    <w:rsid w:val="00295AED"/>
    <w:rsid w:val="00296609"/>
    <w:rsid w:val="00296FBF"/>
    <w:rsid w:val="00297245"/>
    <w:rsid w:val="002A1B0A"/>
    <w:rsid w:val="002A1CB2"/>
    <w:rsid w:val="002A231B"/>
    <w:rsid w:val="002A3A3A"/>
    <w:rsid w:val="002A41A7"/>
    <w:rsid w:val="002A5933"/>
    <w:rsid w:val="002A6FD2"/>
    <w:rsid w:val="002A7ACA"/>
    <w:rsid w:val="002B08B4"/>
    <w:rsid w:val="002B0DBE"/>
    <w:rsid w:val="002B1A80"/>
    <w:rsid w:val="002B356A"/>
    <w:rsid w:val="002B4124"/>
    <w:rsid w:val="002B417E"/>
    <w:rsid w:val="002B429D"/>
    <w:rsid w:val="002B451E"/>
    <w:rsid w:val="002B47B3"/>
    <w:rsid w:val="002B4F05"/>
    <w:rsid w:val="002B691A"/>
    <w:rsid w:val="002C1654"/>
    <w:rsid w:val="002C26A9"/>
    <w:rsid w:val="002C2DAD"/>
    <w:rsid w:val="002C5BC5"/>
    <w:rsid w:val="002C5F2C"/>
    <w:rsid w:val="002C6D0D"/>
    <w:rsid w:val="002D0602"/>
    <w:rsid w:val="002D14CF"/>
    <w:rsid w:val="002D1B3A"/>
    <w:rsid w:val="002D1E8A"/>
    <w:rsid w:val="002D3063"/>
    <w:rsid w:val="002D3BAF"/>
    <w:rsid w:val="002D42CF"/>
    <w:rsid w:val="002D435B"/>
    <w:rsid w:val="002D62F6"/>
    <w:rsid w:val="002D6C71"/>
    <w:rsid w:val="002E1979"/>
    <w:rsid w:val="002E2A22"/>
    <w:rsid w:val="002E3066"/>
    <w:rsid w:val="002E4FAD"/>
    <w:rsid w:val="002E5255"/>
    <w:rsid w:val="002E6610"/>
    <w:rsid w:val="002E6CBF"/>
    <w:rsid w:val="002E70E4"/>
    <w:rsid w:val="002E7695"/>
    <w:rsid w:val="002E7D0F"/>
    <w:rsid w:val="002E7E2D"/>
    <w:rsid w:val="002F0B88"/>
    <w:rsid w:val="002F1C8A"/>
    <w:rsid w:val="002F214B"/>
    <w:rsid w:val="002F21AA"/>
    <w:rsid w:val="002F2C4F"/>
    <w:rsid w:val="002F3C96"/>
    <w:rsid w:val="002F4117"/>
    <w:rsid w:val="002F4C00"/>
    <w:rsid w:val="002F605C"/>
    <w:rsid w:val="002F6889"/>
    <w:rsid w:val="002F7DDA"/>
    <w:rsid w:val="00304465"/>
    <w:rsid w:val="003047FC"/>
    <w:rsid w:val="00304A30"/>
    <w:rsid w:val="003050F0"/>
    <w:rsid w:val="00306338"/>
    <w:rsid w:val="003067C9"/>
    <w:rsid w:val="00307F91"/>
    <w:rsid w:val="00312023"/>
    <w:rsid w:val="00312759"/>
    <w:rsid w:val="003139BA"/>
    <w:rsid w:val="00313C7E"/>
    <w:rsid w:val="00314235"/>
    <w:rsid w:val="00317138"/>
    <w:rsid w:val="00317837"/>
    <w:rsid w:val="0031791B"/>
    <w:rsid w:val="00317A9A"/>
    <w:rsid w:val="00320285"/>
    <w:rsid w:val="00322005"/>
    <w:rsid w:val="00323359"/>
    <w:rsid w:val="00323B6E"/>
    <w:rsid w:val="00323BEA"/>
    <w:rsid w:val="003244F6"/>
    <w:rsid w:val="00324B17"/>
    <w:rsid w:val="003259F2"/>
    <w:rsid w:val="00327964"/>
    <w:rsid w:val="00330DE0"/>
    <w:rsid w:val="00331174"/>
    <w:rsid w:val="003316DB"/>
    <w:rsid w:val="00331B63"/>
    <w:rsid w:val="00332129"/>
    <w:rsid w:val="003323EA"/>
    <w:rsid w:val="003327D0"/>
    <w:rsid w:val="003328FE"/>
    <w:rsid w:val="003332D7"/>
    <w:rsid w:val="00333A8C"/>
    <w:rsid w:val="0033463D"/>
    <w:rsid w:val="00337005"/>
    <w:rsid w:val="00337632"/>
    <w:rsid w:val="00340B61"/>
    <w:rsid w:val="003410FC"/>
    <w:rsid w:val="003418F5"/>
    <w:rsid w:val="003422C4"/>
    <w:rsid w:val="00344166"/>
    <w:rsid w:val="00345574"/>
    <w:rsid w:val="00345C2B"/>
    <w:rsid w:val="00346028"/>
    <w:rsid w:val="003465D9"/>
    <w:rsid w:val="00347281"/>
    <w:rsid w:val="00351006"/>
    <w:rsid w:val="00352376"/>
    <w:rsid w:val="00352C59"/>
    <w:rsid w:val="00352D8D"/>
    <w:rsid w:val="00352D92"/>
    <w:rsid w:val="0035393F"/>
    <w:rsid w:val="00353985"/>
    <w:rsid w:val="00354751"/>
    <w:rsid w:val="00355ED1"/>
    <w:rsid w:val="00356A31"/>
    <w:rsid w:val="00356AD1"/>
    <w:rsid w:val="003614FD"/>
    <w:rsid w:val="00361945"/>
    <w:rsid w:val="00362198"/>
    <w:rsid w:val="00363479"/>
    <w:rsid w:val="003635B1"/>
    <w:rsid w:val="003643E5"/>
    <w:rsid w:val="003647DE"/>
    <w:rsid w:val="00365946"/>
    <w:rsid w:val="00366167"/>
    <w:rsid w:val="0036645E"/>
    <w:rsid w:val="003664B4"/>
    <w:rsid w:val="00371D82"/>
    <w:rsid w:val="00371E50"/>
    <w:rsid w:val="00372FCE"/>
    <w:rsid w:val="00373E0A"/>
    <w:rsid w:val="00374654"/>
    <w:rsid w:val="003747DC"/>
    <w:rsid w:val="00375523"/>
    <w:rsid w:val="0037672F"/>
    <w:rsid w:val="00380E37"/>
    <w:rsid w:val="003820C1"/>
    <w:rsid w:val="00382D9B"/>
    <w:rsid w:val="00382F04"/>
    <w:rsid w:val="00382FFC"/>
    <w:rsid w:val="003848AD"/>
    <w:rsid w:val="003913D8"/>
    <w:rsid w:val="0039326C"/>
    <w:rsid w:val="003959D1"/>
    <w:rsid w:val="003972E4"/>
    <w:rsid w:val="00397B0D"/>
    <w:rsid w:val="003A13C2"/>
    <w:rsid w:val="003A4D8F"/>
    <w:rsid w:val="003A6436"/>
    <w:rsid w:val="003A6682"/>
    <w:rsid w:val="003A71AD"/>
    <w:rsid w:val="003A78CF"/>
    <w:rsid w:val="003B01D2"/>
    <w:rsid w:val="003B1690"/>
    <w:rsid w:val="003B66EE"/>
    <w:rsid w:val="003B69C2"/>
    <w:rsid w:val="003B6BFF"/>
    <w:rsid w:val="003C0471"/>
    <w:rsid w:val="003C04C5"/>
    <w:rsid w:val="003C0D2B"/>
    <w:rsid w:val="003C124F"/>
    <w:rsid w:val="003C1328"/>
    <w:rsid w:val="003C1F8A"/>
    <w:rsid w:val="003C2A64"/>
    <w:rsid w:val="003C5086"/>
    <w:rsid w:val="003C6FCC"/>
    <w:rsid w:val="003D38E9"/>
    <w:rsid w:val="003D4114"/>
    <w:rsid w:val="003D4A00"/>
    <w:rsid w:val="003D4B31"/>
    <w:rsid w:val="003D5309"/>
    <w:rsid w:val="003D5F33"/>
    <w:rsid w:val="003D63C8"/>
    <w:rsid w:val="003D67F5"/>
    <w:rsid w:val="003E23E9"/>
    <w:rsid w:val="003E2A1B"/>
    <w:rsid w:val="003E348F"/>
    <w:rsid w:val="003E3EDE"/>
    <w:rsid w:val="003E44F9"/>
    <w:rsid w:val="003E59A8"/>
    <w:rsid w:val="003E7FBD"/>
    <w:rsid w:val="003F4726"/>
    <w:rsid w:val="003F518D"/>
    <w:rsid w:val="003F51BD"/>
    <w:rsid w:val="003F5DF9"/>
    <w:rsid w:val="003F6943"/>
    <w:rsid w:val="003F7FED"/>
    <w:rsid w:val="00400252"/>
    <w:rsid w:val="00400803"/>
    <w:rsid w:val="00401754"/>
    <w:rsid w:val="0040644F"/>
    <w:rsid w:val="00406AAE"/>
    <w:rsid w:val="00406CF2"/>
    <w:rsid w:val="00407481"/>
    <w:rsid w:val="00414028"/>
    <w:rsid w:val="0041497B"/>
    <w:rsid w:val="00415CBD"/>
    <w:rsid w:val="00416F46"/>
    <w:rsid w:val="00417D56"/>
    <w:rsid w:val="00417EFF"/>
    <w:rsid w:val="00420770"/>
    <w:rsid w:val="004229E4"/>
    <w:rsid w:val="004251B5"/>
    <w:rsid w:val="00425B69"/>
    <w:rsid w:val="004275BA"/>
    <w:rsid w:val="00432DB4"/>
    <w:rsid w:val="00433696"/>
    <w:rsid w:val="00433CB6"/>
    <w:rsid w:val="004349A9"/>
    <w:rsid w:val="00435423"/>
    <w:rsid w:val="00436278"/>
    <w:rsid w:val="0043696B"/>
    <w:rsid w:val="00441B65"/>
    <w:rsid w:val="00442736"/>
    <w:rsid w:val="00442D9A"/>
    <w:rsid w:val="00443597"/>
    <w:rsid w:val="00443AFB"/>
    <w:rsid w:val="0044434E"/>
    <w:rsid w:val="00444F10"/>
    <w:rsid w:val="00445886"/>
    <w:rsid w:val="00447175"/>
    <w:rsid w:val="00451C54"/>
    <w:rsid w:val="00451E9E"/>
    <w:rsid w:val="004561B4"/>
    <w:rsid w:val="00457BFB"/>
    <w:rsid w:val="00457F89"/>
    <w:rsid w:val="00460431"/>
    <w:rsid w:val="00461281"/>
    <w:rsid w:val="004613DD"/>
    <w:rsid w:val="00461B0A"/>
    <w:rsid w:val="00462E17"/>
    <w:rsid w:val="0046373D"/>
    <w:rsid w:val="00463E75"/>
    <w:rsid w:val="004667A6"/>
    <w:rsid w:val="00466A92"/>
    <w:rsid w:val="00467AD6"/>
    <w:rsid w:val="00470401"/>
    <w:rsid w:val="004733B2"/>
    <w:rsid w:val="0047623A"/>
    <w:rsid w:val="00476CF4"/>
    <w:rsid w:val="004772CC"/>
    <w:rsid w:val="00481C7D"/>
    <w:rsid w:val="00482331"/>
    <w:rsid w:val="004831CD"/>
    <w:rsid w:val="00486209"/>
    <w:rsid w:val="004910C6"/>
    <w:rsid w:val="0049367B"/>
    <w:rsid w:val="00494751"/>
    <w:rsid w:val="00495F24"/>
    <w:rsid w:val="0049735D"/>
    <w:rsid w:val="004A0FFB"/>
    <w:rsid w:val="004A1FE7"/>
    <w:rsid w:val="004A31E8"/>
    <w:rsid w:val="004A34EA"/>
    <w:rsid w:val="004A35B8"/>
    <w:rsid w:val="004A4EFA"/>
    <w:rsid w:val="004A5717"/>
    <w:rsid w:val="004A638C"/>
    <w:rsid w:val="004A6A23"/>
    <w:rsid w:val="004A7914"/>
    <w:rsid w:val="004A7B19"/>
    <w:rsid w:val="004B0792"/>
    <w:rsid w:val="004B1EF0"/>
    <w:rsid w:val="004B23B3"/>
    <w:rsid w:val="004B3FA4"/>
    <w:rsid w:val="004B4236"/>
    <w:rsid w:val="004B4DA9"/>
    <w:rsid w:val="004B5740"/>
    <w:rsid w:val="004C040F"/>
    <w:rsid w:val="004C19E6"/>
    <w:rsid w:val="004C27F2"/>
    <w:rsid w:val="004C3A22"/>
    <w:rsid w:val="004C3F89"/>
    <w:rsid w:val="004C5F0E"/>
    <w:rsid w:val="004C5F6B"/>
    <w:rsid w:val="004C687B"/>
    <w:rsid w:val="004D0EC1"/>
    <w:rsid w:val="004D1838"/>
    <w:rsid w:val="004D2AD0"/>
    <w:rsid w:val="004D3C58"/>
    <w:rsid w:val="004D3CF8"/>
    <w:rsid w:val="004D4625"/>
    <w:rsid w:val="004D582E"/>
    <w:rsid w:val="004D61E4"/>
    <w:rsid w:val="004D73C9"/>
    <w:rsid w:val="004E0CAB"/>
    <w:rsid w:val="004E1550"/>
    <w:rsid w:val="004E1849"/>
    <w:rsid w:val="004E1AEB"/>
    <w:rsid w:val="004E25A2"/>
    <w:rsid w:val="004E2F33"/>
    <w:rsid w:val="004E3F53"/>
    <w:rsid w:val="004E50AF"/>
    <w:rsid w:val="004E719A"/>
    <w:rsid w:val="004F37C4"/>
    <w:rsid w:val="004F57E4"/>
    <w:rsid w:val="004F7987"/>
    <w:rsid w:val="004F7E53"/>
    <w:rsid w:val="00502392"/>
    <w:rsid w:val="00503BF7"/>
    <w:rsid w:val="0050591F"/>
    <w:rsid w:val="00506030"/>
    <w:rsid w:val="0050641B"/>
    <w:rsid w:val="00507769"/>
    <w:rsid w:val="005112DD"/>
    <w:rsid w:val="00511666"/>
    <w:rsid w:val="005122E5"/>
    <w:rsid w:val="00514CEB"/>
    <w:rsid w:val="00515D5E"/>
    <w:rsid w:val="00516359"/>
    <w:rsid w:val="005166B1"/>
    <w:rsid w:val="00517A5A"/>
    <w:rsid w:val="00517FB3"/>
    <w:rsid w:val="0052246F"/>
    <w:rsid w:val="005235EF"/>
    <w:rsid w:val="005247A6"/>
    <w:rsid w:val="00526DEC"/>
    <w:rsid w:val="00530B0D"/>
    <w:rsid w:val="005339D4"/>
    <w:rsid w:val="00536363"/>
    <w:rsid w:val="00536D8B"/>
    <w:rsid w:val="005378FA"/>
    <w:rsid w:val="00540C6F"/>
    <w:rsid w:val="00542B0E"/>
    <w:rsid w:val="00542B6F"/>
    <w:rsid w:val="00542CB4"/>
    <w:rsid w:val="00543550"/>
    <w:rsid w:val="00543D64"/>
    <w:rsid w:val="005457AA"/>
    <w:rsid w:val="00546170"/>
    <w:rsid w:val="005474F9"/>
    <w:rsid w:val="0055165D"/>
    <w:rsid w:val="00551E1A"/>
    <w:rsid w:val="00552117"/>
    <w:rsid w:val="00552532"/>
    <w:rsid w:val="005562A6"/>
    <w:rsid w:val="00556591"/>
    <w:rsid w:val="00556E2E"/>
    <w:rsid w:val="00557D45"/>
    <w:rsid w:val="005616BF"/>
    <w:rsid w:val="00562077"/>
    <w:rsid w:val="005630A6"/>
    <w:rsid w:val="00563141"/>
    <w:rsid w:val="00563D2B"/>
    <w:rsid w:val="00564171"/>
    <w:rsid w:val="005650D5"/>
    <w:rsid w:val="00565CA1"/>
    <w:rsid w:val="00565DEF"/>
    <w:rsid w:val="005664EE"/>
    <w:rsid w:val="0056781F"/>
    <w:rsid w:val="00567869"/>
    <w:rsid w:val="005740EF"/>
    <w:rsid w:val="00574102"/>
    <w:rsid w:val="00574CCF"/>
    <w:rsid w:val="00576915"/>
    <w:rsid w:val="00576A2A"/>
    <w:rsid w:val="00580350"/>
    <w:rsid w:val="005812C7"/>
    <w:rsid w:val="005814E2"/>
    <w:rsid w:val="0058205D"/>
    <w:rsid w:val="005823BA"/>
    <w:rsid w:val="00582966"/>
    <w:rsid w:val="00583172"/>
    <w:rsid w:val="00583C3E"/>
    <w:rsid w:val="0058509F"/>
    <w:rsid w:val="00586958"/>
    <w:rsid w:val="00587CCF"/>
    <w:rsid w:val="0059033E"/>
    <w:rsid w:val="005903BC"/>
    <w:rsid w:val="005909D8"/>
    <w:rsid w:val="00591E1E"/>
    <w:rsid w:val="00591F90"/>
    <w:rsid w:val="005921DB"/>
    <w:rsid w:val="00594797"/>
    <w:rsid w:val="005948D0"/>
    <w:rsid w:val="00596138"/>
    <w:rsid w:val="0059673D"/>
    <w:rsid w:val="00596B79"/>
    <w:rsid w:val="005A04B5"/>
    <w:rsid w:val="005A15B0"/>
    <w:rsid w:val="005A220E"/>
    <w:rsid w:val="005A2DC2"/>
    <w:rsid w:val="005A3B8D"/>
    <w:rsid w:val="005A4A3B"/>
    <w:rsid w:val="005A4E0B"/>
    <w:rsid w:val="005A5C16"/>
    <w:rsid w:val="005A5EC7"/>
    <w:rsid w:val="005A6292"/>
    <w:rsid w:val="005A6620"/>
    <w:rsid w:val="005B1244"/>
    <w:rsid w:val="005B1708"/>
    <w:rsid w:val="005B391B"/>
    <w:rsid w:val="005B5557"/>
    <w:rsid w:val="005B55A0"/>
    <w:rsid w:val="005B6859"/>
    <w:rsid w:val="005B73FA"/>
    <w:rsid w:val="005B758F"/>
    <w:rsid w:val="005C0323"/>
    <w:rsid w:val="005C0A62"/>
    <w:rsid w:val="005C1FD9"/>
    <w:rsid w:val="005C2056"/>
    <w:rsid w:val="005C3C73"/>
    <w:rsid w:val="005C4437"/>
    <w:rsid w:val="005C52C3"/>
    <w:rsid w:val="005C5BD8"/>
    <w:rsid w:val="005C7BAC"/>
    <w:rsid w:val="005C7CCC"/>
    <w:rsid w:val="005C7D32"/>
    <w:rsid w:val="005D007A"/>
    <w:rsid w:val="005D1132"/>
    <w:rsid w:val="005D17CF"/>
    <w:rsid w:val="005D1950"/>
    <w:rsid w:val="005D1CDF"/>
    <w:rsid w:val="005D40D6"/>
    <w:rsid w:val="005D4EB4"/>
    <w:rsid w:val="005D6054"/>
    <w:rsid w:val="005D7A40"/>
    <w:rsid w:val="005E0D25"/>
    <w:rsid w:val="005E1D56"/>
    <w:rsid w:val="005E43CE"/>
    <w:rsid w:val="005E5344"/>
    <w:rsid w:val="005E60C5"/>
    <w:rsid w:val="005E6261"/>
    <w:rsid w:val="005E6989"/>
    <w:rsid w:val="005F02B8"/>
    <w:rsid w:val="005F0A16"/>
    <w:rsid w:val="005F0E86"/>
    <w:rsid w:val="005F1572"/>
    <w:rsid w:val="005F2891"/>
    <w:rsid w:val="005F2C0F"/>
    <w:rsid w:val="005F333C"/>
    <w:rsid w:val="005F433B"/>
    <w:rsid w:val="005F4CFB"/>
    <w:rsid w:val="005F521D"/>
    <w:rsid w:val="005F5754"/>
    <w:rsid w:val="005F6C71"/>
    <w:rsid w:val="005F6E94"/>
    <w:rsid w:val="00600576"/>
    <w:rsid w:val="00601ADC"/>
    <w:rsid w:val="00604540"/>
    <w:rsid w:val="00605689"/>
    <w:rsid w:val="00606C04"/>
    <w:rsid w:val="00607719"/>
    <w:rsid w:val="006077AC"/>
    <w:rsid w:val="00607BA3"/>
    <w:rsid w:val="00607EE1"/>
    <w:rsid w:val="00610380"/>
    <w:rsid w:val="00610922"/>
    <w:rsid w:val="00612C10"/>
    <w:rsid w:val="00612C9C"/>
    <w:rsid w:val="00614B1B"/>
    <w:rsid w:val="00616E5E"/>
    <w:rsid w:val="00617D4F"/>
    <w:rsid w:val="00621798"/>
    <w:rsid w:val="006217A7"/>
    <w:rsid w:val="00621AFA"/>
    <w:rsid w:val="00621EE7"/>
    <w:rsid w:val="00622624"/>
    <w:rsid w:val="0062274F"/>
    <w:rsid w:val="00622C5E"/>
    <w:rsid w:val="006236F1"/>
    <w:rsid w:val="00623E95"/>
    <w:rsid w:val="00624DEA"/>
    <w:rsid w:val="00625D49"/>
    <w:rsid w:val="00626C69"/>
    <w:rsid w:val="00630174"/>
    <w:rsid w:val="006307BC"/>
    <w:rsid w:val="00631005"/>
    <w:rsid w:val="0063397A"/>
    <w:rsid w:val="00634627"/>
    <w:rsid w:val="00635FBE"/>
    <w:rsid w:val="006366C1"/>
    <w:rsid w:val="00640429"/>
    <w:rsid w:val="0064059E"/>
    <w:rsid w:val="00641156"/>
    <w:rsid w:val="00641E31"/>
    <w:rsid w:val="00641EC9"/>
    <w:rsid w:val="00643ED4"/>
    <w:rsid w:val="00644572"/>
    <w:rsid w:val="00644A0F"/>
    <w:rsid w:val="006472F4"/>
    <w:rsid w:val="0065069D"/>
    <w:rsid w:val="00652036"/>
    <w:rsid w:val="00652FE7"/>
    <w:rsid w:val="00654D41"/>
    <w:rsid w:val="0065560A"/>
    <w:rsid w:val="00657B92"/>
    <w:rsid w:val="00660D56"/>
    <w:rsid w:val="00661437"/>
    <w:rsid w:val="00663299"/>
    <w:rsid w:val="00663750"/>
    <w:rsid w:val="00664BF7"/>
    <w:rsid w:val="0066595E"/>
    <w:rsid w:val="00665C47"/>
    <w:rsid w:val="00665EC3"/>
    <w:rsid w:val="0066643A"/>
    <w:rsid w:val="006677E4"/>
    <w:rsid w:val="00670269"/>
    <w:rsid w:val="00674A5B"/>
    <w:rsid w:val="0067583F"/>
    <w:rsid w:val="00675D7E"/>
    <w:rsid w:val="00677AD5"/>
    <w:rsid w:val="0068004D"/>
    <w:rsid w:val="00680579"/>
    <w:rsid w:val="00680CC4"/>
    <w:rsid w:val="00680EF3"/>
    <w:rsid w:val="006810A7"/>
    <w:rsid w:val="00682469"/>
    <w:rsid w:val="006844FF"/>
    <w:rsid w:val="0068482B"/>
    <w:rsid w:val="00685D3F"/>
    <w:rsid w:val="0068656C"/>
    <w:rsid w:val="00686CAC"/>
    <w:rsid w:val="00686F00"/>
    <w:rsid w:val="00686F1A"/>
    <w:rsid w:val="0068713B"/>
    <w:rsid w:val="00690520"/>
    <w:rsid w:val="00691537"/>
    <w:rsid w:val="00693E1A"/>
    <w:rsid w:val="00695E44"/>
    <w:rsid w:val="00695F9C"/>
    <w:rsid w:val="00696702"/>
    <w:rsid w:val="006970F6"/>
    <w:rsid w:val="006974D5"/>
    <w:rsid w:val="006A18FF"/>
    <w:rsid w:val="006A19C3"/>
    <w:rsid w:val="006A1C21"/>
    <w:rsid w:val="006A4D67"/>
    <w:rsid w:val="006A5313"/>
    <w:rsid w:val="006A5B29"/>
    <w:rsid w:val="006A62F0"/>
    <w:rsid w:val="006A6424"/>
    <w:rsid w:val="006A72FD"/>
    <w:rsid w:val="006A7737"/>
    <w:rsid w:val="006A77DD"/>
    <w:rsid w:val="006A7B6D"/>
    <w:rsid w:val="006A7EA6"/>
    <w:rsid w:val="006B049E"/>
    <w:rsid w:val="006B134B"/>
    <w:rsid w:val="006B2B2E"/>
    <w:rsid w:val="006B2D3F"/>
    <w:rsid w:val="006B3B29"/>
    <w:rsid w:val="006B40B9"/>
    <w:rsid w:val="006B43A7"/>
    <w:rsid w:val="006B48A5"/>
    <w:rsid w:val="006B5878"/>
    <w:rsid w:val="006B5B13"/>
    <w:rsid w:val="006B657D"/>
    <w:rsid w:val="006B6BF1"/>
    <w:rsid w:val="006B781D"/>
    <w:rsid w:val="006C07F0"/>
    <w:rsid w:val="006C0AF8"/>
    <w:rsid w:val="006C1464"/>
    <w:rsid w:val="006C22B7"/>
    <w:rsid w:val="006C279A"/>
    <w:rsid w:val="006C4F4A"/>
    <w:rsid w:val="006C5CAD"/>
    <w:rsid w:val="006C602F"/>
    <w:rsid w:val="006C70D6"/>
    <w:rsid w:val="006C7CDA"/>
    <w:rsid w:val="006C7EBB"/>
    <w:rsid w:val="006D1983"/>
    <w:rsid w:val="006D3EAE"/>
    <w:rsid w:val="006D485E"/>
    <w:rsid w:val="006D4D30"/>
    <w:rsid w:val="006D5DFB"/>
    <w:rsid w:val="006D5F4E"/>
    <w:rsid w:val="006D7E7C"/>
    <w:rsid w:val="006E0BB4"/>
    <w:rsid w:val="006E0C0B"/>
    <w:rsid w:val="006E0CD5"/>
    <w:rsid w:val="006E1DF4"/>
    <w:rsid w:val="006E3F9A"/>
    <w:rsid w:val="006E6D52"/>
    <w:rsid w:val="006E6E99"/>
    <w:rsid w:val="006E6F5E"/>
    <w:rsid w:val="006E7A17"/>
    <w:rsid w:val="006F0185"/>
    <w:rsid w:val="006F024B"/>
    <w:rsid w:val="006F0BFA"/>
    <w:rsid w:val="006F219B"/>
    <w:rsid w:val="006F2405"/>
    <w:rsid w:val="006F42E8"/>
    <w:rsid w:val="006F506D"/>
    <w:rsid w:val="006F56B3"/>
    <w:rsid w:val="006F64D2"/>
    <w:rsid w:val="006F7F66"/>
    <w:rsid w:val="007008EC"/>
    <w:rsid w:val="0070147A"/>
    <w:rsid w:val="00701656"/>
    <w:rsid w:val="00702D18"/>
    <w:rsid w:val="00704075"/>
    <w:rsid w:val="0070519A"/>
    <w:rsid w:val="007059AA"/>
    <w:rsid w:val="00706F2F"/>
    <w:rsid w:val="00707494"/>
    <w:rsid w:val="007077AA"/>
    <w:rsid w:val="0070790F"/>
    <w:rsid w:val="007108D7"/>
    <w:rsid w:val="0071163F"/>
    <w:rsid w:val="00713B66"/>
    <w:rsid w:val="00715EFA"/>
    <w:rsid w:val="00715F97"/>
    <w:rsid w:val="00716113"/>
    <w:rsid w:val="0071697E"/>
    <w:rsid w:val="00716C40"/>
    <w:rsid w:val="00716F4E"/>
    <w:rsid w:val="00717413"/>
    <w:rsid w:val="00721E57"/>
    <w:rsid w:val="007228ED"/>
    <w:rsid w:val="0072381A"/>
    <w:rsid w:val="00724273"/>
    <w:rsid w:val="00724F63"/>
    <w:rsid w:val="00725BE2"/>
    <w:rsid w:val="00725CFE"/>
    <w:rsid w:val="007264AF"/>
    <w:rsid w:val="007274DC"/>
    <w:rsid w:val="0073077F"/>
    <w:rsid w:val="007329EE"/>
    <w:rsid w:val="007347CE"/>
    <w:rsid w:val="00735022"/>
    <w:rsid w:val="007371E2"/>
    <w:rsid w:val="007417B9"/>
    <w:rsid w:val="00741CC4"/>
    <w:rsid w:val="007437DE"/>
    <w:rsid w:val="00745AEE"/>
    <w:rsid w:val="007532CB"/>
    <w:rsid w:val="007533D0"/>
    <w:rsid w:val="00753A15"/>
    <w:rsid w:val="0075642A"/>
    <w:rsid w:val="0076030E"/>
    <w:rsid w:val="007608D5"/>
    <w:rsid w:val="007618A1"/>
    <w:rsid w:val="00761980"/>
    <w:rsid w:val="0076417F"/>
    <w:rsid w:val="00771755"/>
    <w:rsid w:val="007739D2"/>
    <w:rsid w:val="00773EC3"/>
    <w:rsid w:val="00773F30"/>
    <w:rsid w:val="007751D2"/>
    <w:rsid w:val="00776DD8"/>
    <w:rsid w:val="00777D4C"/>
    <w:rsid w:val="00780670"/>
    <w:rsid w:val="0078107E"/>
    <w:rsid w:val="0079040E"/>
    <w:rsid w:val="007907A8"/>
    <w:rsid w:val="007927F8"/>
    <w:rsid w:val="007928F7"/>
    <w:rsid w:val="00793524"/>
    <w:rsid w:val="00794159"/>
    <w:rsid w:val="007963F6"/>
    <w:rsid w:val="007976A6"/>
    <w:rsid w:val="007A003E"/>
    <w:rsid w:val="007A00A8"/>
    <w:rsid w:val="007A0151"/>
    <w:rsid w:val="007A1584"/>
    <w:rsid w:val="007A15C4"/>
    <w:rsid w:val="007A28E0"/>
    <w:rsid w:val="007A5248"/>
    <w:rsid w:val="007A7456"/>
    <w:rsid w:val="007A7D6C"/>
    <w:rsid w:val="007A7D95"/>
    <w:rsid w:val="007B3134"/>
    <w:rsid w:val="007B34FF"/>
    <w:rsid w:val="007B45ED"/>
    <w:rsid w:val="007B7967"/>
    <w:rsid w:val="007C193A"/>
    <w:rsid w:val="007C25CF"/>
    <w:rsid w:val="007C3014"/>
    <w:rsid w:val="007C3192"/>
    <w:rsid w:val="007C5278"/>
    <w:rsid w:val="007D20CA"/>
    <w:rsid w:val="007D21CA"/>
    <w:rsid w:val="007D2661"/>
    <w:rsid w:val="007D2AA2"/>
    <w:rsid w:val="007D38D1"/>
    <w:rsid w:val="007D4D1A"/>
    <w:rsid w:val="007D64FA"/>
    <w:rsid w:val="007D79D4"/>
    <w:rsid w:val="007E0CA0"/>
    <w:rsid w:val="007E0EDE"/>
    <w:rsid w:val="007E1B6C"/>
    <w:rsid w:val="007E1CD5"/>
    <w:rsid w:val="007E203A"/>
    <w:rsid w:val="007E22B9"/>
    <w:rsid w:val="007E3A44"/>
    <w:rsid w:val="007E422B"/>
    <w:rsid w:val="007E445B"/>
    <w:rsid w:val="007E4B4A"/>
    <w:rsid w:val="007F10C0"/>
    <w:rsid w:val="007F1B25"/>
    <w:rsid w:val="007F2368"/>
    <w:rsid w:val="007F23DF"/>
    <w:rsid w:val="007F6EA5"/>
    <w:rsid w:val="00802CDF"/>
    <w:rsid w:val="00803837"/>
    <w:rsid w:val="00803C0F"/>
    <w:rsid w:val="00804026"/>
    <w:rsid w:val="008046EE"/>
    <w:rsid w:val="008061A4"/>
    <w:rsid w:val="00807C6B"/>
    <w:rsid w:val="00811A06"/>
    <w:rsid w:val="00813C44"/>
    <w:rsid w:val="0082110A"/>
    <w:rsid w:val="008213D3"/>
    <w:rsid w:val="00821AC5"/>
    <w:rsid w:val="008220D8"/>
    <w:rsid w:val="00823364"/>
    <w:rsid w:val="008236A9"/>
    <w:rsid w:val="00823710"/>
    <w:rsid w:val="0082502C"/>
    <w:rsid w:val="0082584A"/>
    <w:rsid w:val="008270BC"/>
    <w:rsid w:val="00827892"/>
    <w:rsid w:val="00832BCD"/>
    <w:rsid w:val="008338C0"/>
    <w:rsid w:val="00833C71"/>
    <w:rsid w:val="00833DFE"/>
    <w:rsid w:val="008352A2"/>
    <w:rsid w:val="00837A43"/>
    <w:rsid w:val="00837CA0"/>
    <w:rsid w:val="00840335"/>
    <w:rsid w:val="00841EE5"/>
    <w:rsid w:val="00842C41"/>
    <w:rsid w:val="00844AA5"/>
    <w:rsid w:val="00846DF2"/>
    <w:rsid w:val="00850212"/>
    <w:rsid w:val="00850F1C"/>
    <w:rsid w:val="0085242B"/>
    <w:rsid w:val="00854A75"/>
    <w:rsid w:val="00857EB5"/>
    <w:rsid w:val="0086105C"/>
    <w:rsid w:val="00861D4E"/>
    <w:rsid w:val="00862999"/>
    <w:rsid w:val="008632A9"/>
    <w:rsid w:val="00863CAD"/>
    <w:rsid w:val="00864987"/>
    <w:rsid w:val="008672EB"/>
    <w:rsid w:val="00870FF1"/>
    <w:rsid w:val="00871677"/>
    <w:rsid w:val="00872BD9"/>
    <w:rsid w:val="00873BB5"/>
    <w:rsid w:val="008745E0"/>
    <w:rsid w:val="00874A44"/>
    <w:rsid w:val="00874B9C"/>
    <w:rsid w:val="00874E56"/>
    <w:rsid w:val="008750A7"/>
    <w:rsid w:val="00875EDC"/>
    <w:rsid w:val="00876CEE"/>
    <w:rsid w:val="00880440"/>
    <w:rsid w:val="0088331E"/>
    <w:rsid w:val="00883CEE"/>
    <w:rsid w:val="00883F62"/>
    <w:rsid w:val="00884101"/>
    <w:rsid w:val="00884E00"/>
    <w:rsid w:val="008858F1"/>
    <w:rsid w:val="00886427"/>
    <w:rsid w:val="00886A10"/>
    <w:rsid w:val="00886D72"/>
    <w:rsid w:val="00887C94"/>
    <w:rsid w:val="00890DFE"/>
    <w:rsid w:val="008922F9"/>
    <w:rsid w:val="00893579"/>
    <w:rsid w:val="008955FA"/>
    <w:rsid w:val="00895613"/>
    <w:rsid w:val="008965BA"/>
    <w:rsid w:val="00896CE4"/>
    <w:rsid w:val="00897E53"/>
    <w:rsid w:val="008A06E6"/>
    <w:rsid w:val="008A0A44"/>
    <w:rsid w:val="008A20CD"/>
    <w:rsid w:val="008A21FD"/>
    <w:rsid w:val="008A2F3D"/>
    <w:rsid w:val="008A3B20"/>
    <w:rsid w:val="008A405E"/>
    <w:rsid w:val="008A4A03"/>
    <w:rsid w:val="008A4DBF"/>
    <w:rsid w:val="008A5C33"/>
    <w:rsid w:val="008A7F9B"/>
    <w:rsid w:val="008B00F4"/>
    <w:rsid w:val="008B029D"/>
    <w:rsid w:val="008B1858"/>
    <w:rsid w:val="008B29D8"/>
    <w:rsid w:val="008B2CA7"/>
    <w:rsid w:val="008B3103"/>
    <w:rsid w:val="008B3B50"/>
    <w:rsid w:val="008B45E3"/>
    <w:rsid w:val="008B5014"/>
    <w:rsid w:val="008B640E"/>
    <w:rsid w:val="008B646F"/>
    <w:rsid w:val="008B669C"/>
    <w:rsid w:val="008B726F"/>
    <w:rsid w:val="008B7C9E"/>
    <w:rsid w:val="008C1218"/>
    <w:rsid w:val="008C3236"/>
    <w:rsid w:val="008C365C"/>
    <w:rsid w:val="008C49C1"/>
    <w:rsid w:val="008C5482"/>
    <w:rsid w:val="008C5D95"/>
    <w:rsid w:val="008C6382"/>
    <w:rsid w:val="008C6558"/>
    <w:rsid w:val="008C66E0"/>
    <w:rsid w:val="008D019F"/>
    <w:rsid w:val="008D0744"/>
    <w:rsid w:val="008D09E5"/>
    <w:rsid w:val="008D2AFF"/>
    <w:rsid w:val="008D2E31"/>
    <w:rsid w:val="008D561F"/>
    <w:rsid w:val="008D5B6C"/>
    <w:rsid w:val="008E173A"/>
    <w:rsid w:val="008E1E19"/>
    <w:rsid w:val="008E2C65"/>
    <w:rsid w:val="008E48BB"/>
    <w:rsid w:val="008E54DE"/>
    <w:rsid w:val="008E647C"/>
    <w:rsid w:val="008E74F2"/>
    <w:rsid w:val="008E7D58"/>
    <w:rsid w:val="008F00AB"/>
    <w:rsid w:val="008F2AFC"/>
    <w:rsid w:val="008F46EA"/>
    <w:rsid w:val="008F4C1E"/>
    <w:rsid w:val="008F4E75"/>
    <w:rsid w:val="008F578E"/>
    <w:rsid w:val="00901B67"/>
    <w:rsid w:val="009026DE"/>
    <w:rsid w:val="009038DC"/>
    <w:rsid w:val="0090443B"/>
    <w:rsid w:val="009056A1"/>
    <w:rsid w:val="00905A97"/>
    <w:rsid w:val="009061E9"/>
    <w:rsid w:val="00907450"/>
    <w:rsid w:val="00907C1B"/>
    <w:rsid w:val="00907C34"/>
    <w:rsid w:val="00910320"/>
    <w:rsid w:val="0091063B"/>
    <w:rsid w:val="009107D4"/>
    <w:rsid w:val="00911862"/>
    <w:rsid w:val="00911ECA"/>
    <w:rsid w:val="00912098"/>
    <w:rsid w:val="009120A5"/>
    <w:rsid w:val="009154F2"/>
    <w:rsid w:val="0091758E"/>
    <w:rsid w:val="00920004"/>
    <w:rsid w:val="009205FA"/>
    <w:rsid w:val="00920C37"/>
    <w:rsid w:val="00924045"/>
    <w:rsid w:val="0092652E"/>
    <w:rsid w:val="00927F01"/>
    <w:rsid w:val="00930D03"/>
    <w:rsid w:val="00931F77"/>
    <w:rsid w:val="00932FF1"/>
    <w:rsid w:val="009339A2"/>
    <w:rsid w:val="0093471C"/>
    <w:rsid w:val="00934A0F"/>
    <w:rsid w:val="00934BCA"/>
    <w:rsid w:val="00936FD3"/>
    <w:rsid w:val="00940E93"/>
    <w:rsid w:val="009412AC"/>
    <w:rsid w:val="00941576"/>
    <w:rsid w:val="0094189D"/>
    <w:rsid w:val="00942A41"/>
    <w:rsid w:val="0094312C"/>
    <w:rsid w:val="009434BA"/>
    <w:rsid w:val="00943DDF"/>
    <w:rsid w:val="0094488F"/>
    <w:rsid w:val="00945CCA"/>
    <w:rsid w:val="00945E0C"/>
    <w:rsid w:val="0094609C"/>
    <w:rsid w:val="009461EE"/>
    <w:rsid w:val="00946BEE"/>
    <w:rsid w:val="00946FB1"/>
    <w:rsid w:val="00947D6C"/>
    <w:rsid w:val="00950624"/>
    <w:rsid w:val="00952CD5"/>
    <w:rsid w:val="00952D4A"/>
    <w:rsid w:val="009537C0"/>
    <w:rsid w:val="00953FA3"/>
    <w:rsid w:val="009555EB"/>
    <w:rsid w:val="00955B9F"/>
    <w:rsid w:val="00955BFC"/>
    <w:rsid w:val="00955DD4"/>
    <w:rsid w:val="009564D8"/>
    <w:rsid w:val="00956E4D"/>
    <w:rsid w:val="009576D8"/>
    <w:rsid w:val="0096096C"/>
    <w:rsid w:val="00961924"/>
    <w:rsid w:val="00961D9F"/>
    <w:rsid w:val="009620E8"/>
    <w:rsid w:val="0096237F"/>
    <w:rsid w:val="009643A1"/>
    <w:rsid w:val="00964F2E"/>
    <w:rsid w:val="00964F34"/>
    <w:rsid w:val="00965D20"/>
    <w:rsid w:val="009660E3"/>
    <w:rsid w:val="00967F4B"/>
    <w:rsid w:val="009718A2"/>
    <w:rsid w:val="0097311C"/>
    <w:rsid w:val="009733B6"/>
    <w:rsid w:val="00973C51"/>
    <w:rsid w:val="009746D3"/>
    <w:rsid w:val="00976919"/>
    <w:rsid w:val="00976E7B"/>
    <w:rsid w:val="00976F2F"/>
    <w:rsid w:val="009773C5"/>
    <w:rsid w:val="009805C7"/>
    <w:rsid w:val="009805FA"/>
    <w:rsid w:val="0098498E"/>
    <w:rsid w:val="00985600"/>
    <w:rsid w:val="0098579F"/>
    <w:rsid w:val="009866F1"/>
    <w:rsid w:val="00986CCB"/>
    <w:rsid w:val="00992206"/>
    <w:rsid w:val="0099295F"/>
    <w:rsid w:val="00992DFD"/>
    <w:rsid w:val="00993D7D"/>
    <w:rsid w:val="00994541"/>
    <w:rsid w:val="00995DD7"/>
    <w:rsid w:val="0099701A"/>
    <w:rsid w:val="009A190E"/>
    <w:rsid w:val="009A35A3"/>
    <w:rsid w:val="009A53F9"/>
    <w:rsid w:val="009A59FF"/>
    <w:rsid w:val="009B13A4"/>
    <w:rsid w:val="009B267A"/>
    <w:rsid w:val="009B6802"/>
    <w:rsid w:val="009B75BA"/>
    <w:rsid w:val="009C0955"/>
    <w:rsid w:val="009C10BD"/>
    <w:rsid w:val="009C190B"/>
    <w:rsid w:val="009C1D4C"/>
    <w:rsid w:val="009C2B51"/>
    <w:rsid w:val="009C2EAC"/>
    <w:rsid w:val="009C3571"/>
    <w:rsid w:val="009C46B7"/>
    <w:rsid w:val="009C4943"/>
    <w:rsid w:val="009C76E9"/>
    <w:rsid w:val="009C7A9C"/>
    <w:rsid w:val="009C7AD1"/>
    <w:rsid w:val="009D0BD3"/>
    <w:rsid w:val="009D1475"/>
    <w:rsid w:val="009D186D"/>
    <w:rsid w:val="009D1DC2"/>
    <w:rsid w:val="009D1EC9"/>
    <w:rsid w:val="009D20BD"/>
    <w:rsid w:val="009D366C"/>
    <w:rsid w:val="009D665C"/>
    <w:rsid w:val="009D701B"/>
    <w:rsid w:val="009E2411"/>
    <w:rsid w:val="009E2AD2"/>
    <w:rsid w:val="009E507A"/>
    <w:rsid w:val="009E5208"/>
    <w:rsid w:val="009E5B75"/>
    <w:rsid w:val="009E60C2"/>
    <w:rsid w:val="009E62C7"/>
    <w:rsid w:val="009E66E6"/>
    <w:rsid w:val="009E670D"/>
    <w:rsid w:val="009E7977"/>
    <w:rsid w:val="009E7D27"/>
    <w:rsid w:val="009F0568"/>
    <w:rsid w:val="009F0648"/>
    <w:rsid w:val="009F0C34"/>
    <w:rsid w:val="009F136D"/>
    <w:rsid w:val="009F1A4B"/>
    <w:rsid w:val="009F2F2D"/>
    <w:rsid w:val="009F4523"/>
    <w:rsid w:val="009F47C0"/>
    <w:rsid w:val="009F4C3D"/>
    <w:rsid w:val="009F4DD6"/>
    <w:rsid w:val="009F7E89"/>
    <w:rsid w:val="00A01E4E"/>
    <w:rsid w:val="00A02021"/>
    <w:rsid w:val="00A02550"/>
    <w:rsid w:val="00A046AF"/>
    <w:rsid w:val="00A04922"/>
    <w:rsid w:val="00A0640D"/>
    <w:rsid w:val="00A07811"/>
    <w:rsid w:val="00A07D04"/>
    <w:rsid w:val="00A11562"/>
    <w:rsid w:val="00A12ECD"/>
    <w:rsid w:val="00A136C8"/>
    <w:rsid w:val="00A14C57"/>
    <w:rsid w:val="00A15A39"/>
    <w:rsid w:val="00A22139"/>
    <w:rsid w:val="00A22352"/>
    <w:rsid w:val="00A224F1"/>
    <w:rsid w:val="00A24751"/>
    <w:rsid w:val="00A25D73"/>
    <w:rsid w:val="00A265FB"/>
    <w:rsid w:val="00A3001C"/>
    <w:rsid w:val="00A30140"/>
    <w:rsid w:val="00A302B0"/>
    <w:rsid w:val="00A32078"/>
    <w:rsid w:val="00A32EC7"/>
    <w:rsid w:val="00A35239"/>
    <w:rsid w:val="00A35831"/>
    <w:rsid w:val="00A35C36"/>
    <w:rsid w:val="00A371B1"/>
    <w:rsid w:val="00A37DAD"/>
    <w:rsid w:val="00A401D0"/>
    <w:rsid w:val="00A40210"/>
    <w:rsid w:val="00A40F3B"/>
    <w:rsid w:val="00A40FE2"/>
    <w:rsid w:val="00A4160E"/>
    <w:rsid w:val="00A431B0"/>
    <w:rsid w:val="00A43D13"/>
    <w:rsid w:val="00A46B1C"/>
    <w:rsid w:val="00A47698"/>
    <w:rsid w:val="00A50B78"/>
    <w:rsid w:val="00A50DBF"/>
    <w:rsid w:val="00A51456"/>
    <w:rsid w:val="00A52FC0"/>
    <w:rsid w:val="00A53000"/>
    <w:rsid w:val="00A530D4"/>
    <w:rsid w:val="00A55D7E"/>
    <w:rsid w:val="00A6063B"/>
    <w:rsid w:val="00A60AE0"/>
    <w:rsid w:val="00A60E49"/>
    <w:rsid w:val="00A64B39"/>
    <w:rsid w:val="00A65411"/>
    <w:rsid w:val="00A6636E"/>
    <w:rsid w:val="00A668B2"/>
    <w:rsid w:val="00A66A4C"/>
    <w:rsid w:val="00A66EDC"/>
    <w:rsid w:val="00A70A01"/>
    <w:rsid w:val="00A749DB"/>
    <w:rsid w:val="00A762DC"/>
    <w:rsid w:val="00A76DBB"/>
    <w:rsid w:val="00A76DBD"/>
    <w:rsid w:val="00A8045E"/>
    <w:rsid w:val="00A81738"/>
    <w:rsid w:val="00A81AB6"/>
    <w:rsid w:val="00A847D2"/>
    <w:rsid w:val="00A86F70"/>
    <w:rsid w:val="00A92FD8"/>
    <w:rsid w:val="00A94650"/>
    <w:rsid w:val="00A947F8"/>
    <w:rsid w:val="00A94BB2"/>
    <w:rsid w:val="00A94E5B"/>
    <w:rsid w:val="00A95711"/>
    <w:rsid w:val="00A95752"/>
    <w:rsid w:val="00A96890"/>
    <w:rsid w:val="00A97352"/>
    <w:rsid w:val="00A97F84"/>
    <w:rsid w:val="00AA039A"/>
    <w:rsid w:val="00AA081F"/>
    <w:rsid w:val="00AA0865"/>
    <w:rsid w:val="00AA12DF"/>
    <w:rsid w:val="00AA1927"/>
    <w:rsid w:val="00AA59F3"/>
    <w:rsid w:val="00AA5BC1"/>
    <w:rsid w:val="00AA5DE9"/>
    <w:rsid w:val="00AA6122"/>
    <w:rsid w:val="00AA6FFC"/>
    <w:rsid w:val="00AB0952"/>
    <w:rsid w:val="00AB09DD"/>
    <w:rsid w:val="00AB0A88"/>
    <w:rsid w:val="00AB0E0A"/>
    <w:rsid w:val="00AB1034"/>
    <w:rsid w:val="00AB1243"/>
    <w:rsid w:val="00AB284B"/>
    <w:rsid w:val="00AB392A"/>
    <w:rsid w:val="00AB4C1F"/>
    <w:rsid w:val="00AB4EA1"/>
    <w:rsid w:val="00AB5D8A"/>
    <w:rsid w:val="00AB7E69"/>
    <w:rsid w:val="00AB7F3B"/>
    <w:rsid w:val="00AC25C1"/>
    <w:rsid w:val="00AC27B3"/>
    <w:rsid w:val="00AC3E54"/>
    <w:rsid w:val="00AC4CCC"/>
    <w:rsid w:val="00AC4E94"/>
    <w:rsid w:val="00AC582F"/>
    <w:rsid w:val="00AC6F84"/>
    <w:rsid w:val="00AD1575"/>
    <w:rsid w:val="00AD168B"/>
    <w:rsid w:val="00AD7C68"/>
    <w:rsid w:val="00AE22AC"/>
    <w:rsid w:val="00AE34EB"/>
    <w:rsid w:val="00AE3BFE"/>
    <w:rsid w:val="00AE4E95"/>
    <w:rsid w:val="00AE5975"/>
    <w:rsid w:val="00AE5E3E"/>
    <w:rsid w:val="00AE66A4"/>
    <w:rsid w:val="00AE6C23"/>
    <w:rsid w:val="00AE7926"/>
    <w:rsid w:val="00AF44B6"/>
    <w:rsid w:val="00AF4F1E"/>
    <w:rsid w:val="00AF59FD"/>
    <w:rsid w:val="00AF74EF"/>
    <w:rsid w:val="00AF7E88"/>
    <w:rsid w:val="00AF7F39"/>
    <w:rsid w:val="00B01ED7"/>
    <w:rsid w:val="00B022A2"/>
    <w:rsid w:val="00B0257D"/>
    <w:rsid w:val="00B03157"/>
    <w:rsid w:val="00B0320B"/>
    <w:rsid w:val="00B03445"/>
    <w:rsid w:val="00B0350C"/>
    <w:rsid w:val="00B05CCB"/>
    <w:rsid w:val="00B0658C"/>
    <w:rsid w:val="00B100C2"/>
    <w:rsid w:val="00B14313"/>
    <w:rsid w:val="00B14348"/>
    <w:rsid w:val="00B145BB"/>
    <w:rsid w:val="00B153DB"/>
    <w:rsid w:val="00B16C39"/>
    <w:rsid w:val="00B17105"/>
    <w:rsid w:val="00B17D9F"/>
    <w:rsid w:val="00B20C1E"/>
    <w:rsid w:val="00B21CBC"/>
    <w:rsid w:val="00B21F32"/>
    <w:rsid w:val="00B21FE2"/>
    <w:rsid w:val="00B23476"/>
    <w:rsid w:val="00B23869"/>
    <w:rsid w:val="00B2470F"/>
    <w:rsid w:val="00B259DA"/>
    <w:rsid w:val="00B25C0D"/>
    <w:rsid w:val="00B2690E"/>
    <w:rsid w:val="00B26BB0"/>
    <w:rsid w:val="00B27013"/>
    <w:rsid w:val="00B3316F"/>
    <w:rsid w:val="00B361C5"/>
    <w:rsid w:val="00B36767"/>
    <w:rsid w:val="00B36DBE"/>
    <w:rsid w:val="00B37A63"/>
    <w:rsid w:val="00B4305A"/>
    <w:rsid w:val="00B44B47"/>
    <w:rsid w:val="00B44C99"/>
    <w:rsid w:val="00B45A39"/>
    <w:rsid w:val="00B47C6E"/>
    <w:rsid w:val="00B52203"/>
    <w:rsid w:val="00B53606"/>
    <w:rsid w:val="00B536EF"/>
    <w:rsid w:val="00B54214"/>
    <w:rsid w:val="00B544D4"/>
    <w:rsid w:val="00B546D9"/>
    <w:rsid w:val="00B54C15"/>
    <w:rsid w:val="00B55D6A"/>
    <w:rsid w:val="00B55FD3"/>
    <w:rsid w:val="00B56ACE"/>
    <w:rsid w:val="00B56DC0"/>
    <w:rsid w:val="00B57277"/>
    <w:rsid w:val="00B572F0"/>
    <w:rsid w:val="00B57EB9"/>
    <w:rsid w:val="00B619E0"/>
    <w:rsid w:val="00B63520"/>
    <w:rsid w:val="00B646C1"/>
    <w:rsid w:val="00B649BB"/>
    <w:rsid w:val="00B65230"/>
    <w:rsid w:val="00B65BBB"/>
    <w:rsid w:val="00B70686"/>
    <w:rsid w:val="00B7104E"/>
    <w:rsid w:val="00B74447"/>
    <w:rsid w:val="00B74EBE"/>
    <w:rsid w:val="00B75293"/>
    <w:rsid w:val="00B75334"/>
    <w:rsid w:val="00B76862"/>
    <w:rsid w:val="00B76B48"/>
    <w:rsid w:val="00B80045"/>
    <w:rsid w:val="00B80CAF"/>
    <w:rsid w:val="00B83E04"/>
    <w:rsid w:val="00B8529D"/>
    <w:rsid w:val="00B862F0"/>
    <w:rsid w:val="00B8685B"/>
    <w:rsid w:val="00B909C7"/>
    <w:rsid w:val="00B92D41"/>
    <w:rsid w:val="00B94723"/>
    <w:rsid w:val="00B952C8"/>
    <w:rsid w:val="00B95500"/>
    <w:rsid w:val="00B95710"/>
    <w:rsid w:val="00B95BE7"/>
    <w:rsid w:val="00B977C4"/>
    <w:rsid w:val="00BA085F"/>
    <w:rsid w:val="00BA204B"/>
    <w:rsid w:val="00BA2DC1"/>
    <w:rsid w:val="00BA361D"/>
    <w:rsid w:val="00BA4434"/>
    <w:rsid w:val="00BA4A86"/>
    <w:rsid w:val="00BA4E7D"/>
    <w:rsid w:val="00BA4F9C"/>
    <w:rsid w:val="00BA59A9"/>
    <w:rsid w:val="00BA6426"/>
    <w:rsid w:val="00BA7A4C"/>
    <w:rsid w:val="00BA7AF1"/>
    <w:rsid w:val="00BB02AF"/>
    <w:rsid w:val="00BB0772"/>
    <w:rsid w:val="00BB0AA6"/>
    <w:rsid w:val="00BB4D7D"/>
    <w:rsid w:val="00BB52EE"/>
    <w:rsid w:val="00BB591A"/>
    <w:rsid w:val="00BB5D16"/>
    <w:rsid w:val="00BB6285"/>
    <w:rsid w:val="00BB7701"/>
    <w:rsid w:val="00BC0BF5"/>
    <w:rsid w:val="00BC6ED9"/>
    <w:rsid w:val="00BC7436"/>
    <w:rsid w:val="00BC77DE"/>
    <w:rsid w:val="00BD0634"/>
    <w:rsid w:val="00BD0AB6"/>
    <w:rsid w:val="00BD1302"/>
    <w:rsid w:val="00BD2B36"/>
    <w:rsid w:val="00BD2D0C"/>
    <w:rsid w:val="00BD3786"/>
    <w:rsid w:val="00BD3862"/>
    <w:rsid w:val="00BD3E95"/>
    <w:rsid w:val="00BD4BBB"/>
    <w:rsid w:val="00BD4ED7"/>
    <w:rsid w:val="00BD61E3"/>
    <w:rsid w:val="00BD66E0"/>
    <w:rsid w:val="00BD73BF"/>
    <w:rsid w:val="00BD7918"/>
    <w:rsid w:val="00BD7C2F"/>
    <w:rsid w:val="00BE0792"/>
    <w:rsid w:val="00BE0EBA"/>
    <w:rsid w:val="00BE13CC"/>
    <w:rsid w:val="00BE1F7B"/>
    <w:rsid w:val="00BE30E1"/>
    <w:rsid w:val="00BE31FB"/>
    <w:rsid w:val="00BE34EF"/>
    <w:rsid w:val="00BE3E6A"/>
    <w:rsid w:val="00BE6883"/>
    <w:rsid w:val="00BE6E4D"/>
    <w:rsid w:val="00BE76ED"/>
    <w:rsid w:val="00BE78EC"/>
    <w:rsid w:val="00BF15FD"/>
    <w:rsid w:val="00BF1864"/>
    <w:rsid w:val="00BF20D0"/>
    <w:rsid w:val="00BF3E25"/>
    <w:rsid w:val="00BF41A9"/>
    <w:rsid w:val="00BF46DE"/>
    <w:rsid w:val="00BF47B1"/>
    <w:rsid w:val="00BF5101"/>
    <w:rsid w:val="00BF5A75"/>
    <w:rsid w:val="00BF6092"/>
    <w:rsid w:val="00BF7B5B"/>
    <w:rsid w:val="00BF7F9C"/>
    <w:rsid w:val="00C00E38"/>
    <w:rsid w:val="00C027B4"/>
    <w:rsid w:val="00C0501E"/>
    <w:rsid w:val="00C0589C"/>
    <w:rsid w:val="00C06792"/>
    <w:rsid w:val="00C067A0"/>
    <w:rsid w:val="00C0769B"/>
    <w:rsid w:val="00C110EF"/>
    <w:rsid w:val="00C1162E"/>
    <w:rsid w:val="00C117E0"/>
    <w:rsid w:val="00C13AF2"/>
    <w:rsid w:val="00C15BF5"/>
    <w:rsid w:val="00C15C65"/>
    <w:rsid w:val="00C16E49"/>
    <w:rsid w:val="00C171D9"/>
    <w:rsid w:val="00C17EFB"/>
    <w:rsid w:val="00C20488"/>
    <w:rsid w:val="00C237BC"/>
    <w:rsid w:val="00C24DE4"/>
    <w:rsid w:val="00C2628A"/>
    <w:rsid w:val="00C2694A"/>
    <w:rsid w:val="00C27351"/>
    <w:rsid w:val="00C30052"/>
    <w:rsid w:val="00C30353"/>
    <w:rsid w:val="00C321D3"/>
    <w:rsid w:val="00C32EC9"/>
    <w:rsid w:val="00C33C09"/>
    <w:rsid w:val="00C34A64"/>
    <w:rsid w:val="00C37409"/>
    <w:rsid w:val="00C40A01"/>
    <w:rsid w:val="00C429F4"/>
    <w:rsid w:val="00C42E46"/>
    <w:rsid w:val="00C437F6"/>
    <w:rsid w:val="00C439A5"/>
    <w:rsid w:val="00C44A27"/>
    <w:rsid w:val="00C44D0F"/>
    <w:rsid w:val="00C455F0"/>
    <w:rsid w:val="00C46283"/>
    <w:rsid w:val="00C46775"/>
    <w:rsid w:val="00C46887"/>
    <w:rsid w:val="00C51EF6"/>
    <w:rsid w:val="00C52A13"/>
    <w:rsid w:val="00C53176"/>
    <w:rsid w:val="00C540CD"/>
    <w:rsid w:val="00C547BA"/>
    <w:rsid w:val="00C55966"/>
    <w:rsid w:val="00C55D21"/>
    <w:rsid w:val="00C56713"/>
    <w:rsid w:val="00C602D2"/>
    <w:rsid w:val="00C61FA1"/>
    <w:rsid w:val="00C634ED"/>
    <w:rsid w:val="00C63945"/>
    <w:rsid w:val="00C645D9"/>
    <w:rsid w:val="00C65479"/>
    <w:rsid w:val="00C6583C"/>
    <w:rsid w:val="00C65985"/>
    <w:rsid w:val="00C65C24"/>
    <w:rsid w:val="00C679C6"/>
    <w:rsid w:val="00C702E2"/>
    <w:rsid w:val="00C70424"/>
    <w:rsid w:val="00C737E3"/>
    <w:rsid w:val="00C7438F"/>
    <w:rsid w:val="00C763BF"/>
    <w:rsid w:val="00C76501"/>
    <w:rsid w:val="00C76550"/>
    <w:rsid w:val="00C8047D"/>
    <w:rsid w:val="00C82063"/>
    <w:rsid w:val="00C82863"/>
    <w:rsid w:val="00C83188"/>
    <w:rsid w:val="00C837F3"/>
    <w:rsid w:val="00C83B27"/>
    <w:rsid w:val="00C84113"/>
    <w:rsid w:val="00C85390"/>
    <w:rsid w:val="00C87F32"/>
    <w:rsid w:val="00C91536"/>
    <w:rsid w:val="00C9198B"/>
    <w:rsid w:val="00C92746"/>
    <w:rsid w:val="00C9302C"/>
    <w:rsid w:val="00C9356C"/>
    <w:rsid w:val="00C95220"/>
    <w:rsid w:val="00C972FE"/>
    <w:rsid w:val="00C97535"/>
    <w:rsid w:val="00C97DC4"/>
    <w:rsid w:val="00CA0462"/>
    <w:rsid w:val="00CA1814"/>
    <w:rsid w:val="00CA23D3"/>
    <w:rsid w:val="00CA2AF7"/>
    <w:rsid w:val="00CA3380"/>
    <w:rsid w:val="00CA54D9"/>
    <w:rsid w:val="00CA5B65"/>
    <w:rsid w:val="00CA62EC"/>
    <w:rsid w:val="00CA64EE"/>
    <w:rsid w:val="00CA66E0"/>
    <w:rsid w:val="00CB0642"/>
    <w:rsid w:val="00CB0839"/>
    <w:rsid w:val="00CB160A"/>
    <w:rsid w:val="00CB1A17"/>
    <w:rsid w:val="00CB66A0"/>
    <w:rsid w:val="00CB7406"/>
    <w:rsid w:val="00CB7C30"/>
    <w:rsid w:val="00CC00DA"/>
    <w:rsid w:val="00CC0E95"/>
    <w:rsid w:val="00CC3267"/>
    <w:rsid w:val="00CC33A0"/>
    <w:rsid w:val="00CC3553"/>
    <w:rsid w:val="00CC462B"/>
    <w:rsid w:val="00CC520A"/>
    <w:rsid w:val="00CC6A0F"/>
    <w:rsid w:val="00CC78FD"/>
    <w:rsid w:val="00CD2042"/>
    <w:rsid w:val="00CD4F03"/>
    <w:rsid w:val="00CD6889"/>
    <w:rsid w:val="00CD6F4F"/>
    <w:rsid w:val="00CE15AA"/>
    <w:rsid w:val="00CE4198"/>
    <w:rsid w:val="00CE475E"/>
    <w:rsid w:val="00CE478B"/>
    <w:rsid w:val="00CE4A8C"/>
    <w:rsid w:val="00CE5215"/>
    <w:rsid w:val="00CE57CA"/>
    <w:rsid w:val="00CF04DA"/>
    <w:rsid w:val="00CF186C"/>
    <w:rsid w:val="00CF290C"/>
    <w:rsid w:val="00CF32CB"/>
    <w:rsid w:val="00CF3BB0"/>
    <w:rsid w:val="00CF42E4"/>
    <w:rsid w:val="00CF4E28"/>
    <w:rsid w:val="00CF68F5"/>
    <w:rsid w:val="00CF719B"/>
    <w:rsid w:val="00CF7BE0"/>
    <w:rsid w:val="00D029AF"/>
    <w:rsid w:val="00D02D5F"/>
    <w:rsid w:val="00D035FA"/>
    <w:rsid w:val="00D040B8"/>
    <w:rsid w:val="00D04BDC"/>
    <w:rsid w:val="00D05766"/>
    <w:rsid w:val="00D05ADF"/>
    <w:rsid w:val="00D10A71"/>
    <w:rsid w:val="00D114F7"/>
    <w:rsid w:val="00D12146"/>
    <w:rsid w:val="00D14CBD"/>
    <w:rsid w:val="00D15F02"/>
    <w:rsid w:val="00D160AF"/>
    <w:rsid w:val="00D21A30"/>
    <w:rsid w:val="00D22280"/>
    <w:rsid w:val="00D2333E"/>
    <w:rsid w:val="00D25227"/>
    <w:rsid w:val="00D27CAD"/>
    <w:rsid w:val="00D31188"/>
    <w:rsid w:val="00D326B0"/>
    <w:rsid w:val="00D33401"/>
    <w:rsid w:val="00D41493"/>
    <w:rsid w:val="00D4156C"/>
    <w:rsid w:val="00D42472"/>
    <w:rsid w:val="00D431F6"/>
    <w:rsid w:val="00D43651"/>
    <w:rsid w:val="00D449CE"/>
    <w:rsid w:val="00D4513D"/>
    <w:rsid w:val="00D4673E"/>
    <w:rsid w:val="00D50501"/>
    <w:rsid w:val="00D51C2A"/>
    <w:rsid w:val="00D52344"/>
    <w:rsid w:val="00D530C7"/>
    <w:rsid w:val="00D62111"/>
    <w:rsid w:val="00D62687"/>
    <w:rsid w:val="00D63C11"/>
    <w:rsid w:val="00D65A0C"/>
    <w:rsid w:val="00D66E59"/>
    <w:rsid w:val="00D66FD9"/>
    <w:rsid w:val="00D6768D"/>
    <w:rsid w:val="00D67E09"/>
    <w:rsid w:val="00D70364"/>
    <w:rsid w:val="00D707B2"/>
    <w:rsid w:val="00D70AED"/>
    <w:rsid w:val="00D724A9"/>
    <w:rsid w:val="00D73D79"/>
    <w:rsid w:val="00D7657B"/>
    <w:rsid w:val="00D76772"/>
    <w:rsid w:val="00D77B0D"/>
    <w:rsid w:val="00D80361"/>
    <w:rsid w:val="00D80A32"/>
    <w:rsid w:val="00D85014"/>
    <w:rsid w:val="00D8546B"/>
    <w:rsid w:val="00D85501"/>
    <w:rsid w:val="00D85AB5"/>
    <w:rsid w:val="00D870F6"/>
    <w:rsid w:val="00D87F2A"/>
    <w:rsid w:val="00D92281"/>
    <w:rsid w:val="00D928C1"/>
    <w:rsid w:val="00D92C02"/>
    <w:rsid w:val="00D93C4C"/>
    <w:rsid w:val="00D93C5F"/>
    <w:rsid w:val="00D95343"/>
    <w:rsid w:val="00D953B0"/>
    <w:rsid w:val="00D9627C"/>
    <w:rsid w:val="00D97C82"/>
    <w:rsid w:val="00DA1450"/>
    <w:rsid w:val="00DA19D2"/>
    <w:rsid w:val="00DA27F1"/>
    <w:rsid w:val="00DA2D03"/>
    <w:rsid w:val="00DA2ED9"/>
    <w:rsid w:val="00DA37BD"/>
    <w:rsid w:val="00DA3DE7"/>
    <w:rsid w:val="00DA4273"/>
    <w:rsid w:val="00DB07EE"/>
    <w:rsid w:val="00DB0829"/>
    <w:rsid w:val="00DB1B66"/>
    <w:rsid w:val="00DB1EB7"/>
    <w:rsid w:val="00DB242B"/>
    <w:rsid w:val="00DB33DE"/>
    <w:rsid w:val="00DB3833"/>
    <w:rsid w:val="00DB39B0"/>
    <w:rsid w:val="00DB3E79"/>
    <w:rsid w:val="00DB5FC8"/>
    <w:rsid w:val="00DB7FCC"/>
    <w:rsid w:val="00DC3981"/>
    <w:rsid w:val="00DC428A"/>
    <w:rsid w:val="00DC42EE"/>
    <w:rsid w:val="00DC4FA1"/>
    <w:rsid w:val="00DC5CFC"/>
    <w:rsid w:val="00DC6672"/>
    <w:rsid w:val="00DD1259"/>
    <w:rsid w:val="00DD12AF"/>
    <w:rsid w:val="00DD1F72"/>
    <w:rsid w:val="00DD4451"/>
    <w:rsid w:val="00DD48E1"/>
    <w:rsid w:val="00DD4E84"/>
    <w:rsid w:val="00DD5326"/>
    <w:rsid w:val="00DD5A3D"/>
    <w:rsid w:val="00DD653B"/>
    <w:rsid w:val="00DD67BE"/>
    <w:rsid w:val="00DD7A6C"/>
    <w:rsid w:val="00DD7B3F"/>
    <w:rsid w:val="00DE24CE"/>
    <w:rsid w:val="00DE2F09"/>
    <w:rsid w:val="00DE3801"/>
    <w:rsid w:val="00DE45C6"/>
    <w:rsid w:val="00DE5140"/>
    <w:rsid w:val="00DE6CA3"/>
    <w:rsid w:val="00DF00DD"/>
    <w:rsid w:val="00DF17D5"/>
    <w:rsid w:val="00DF2BE3"/>
    <w:rsid w:val="00DF2E06"/>
    <w:rsid w:val="00DF2FF1"/>
    <w:rsid w:val="00DF388A"/>
    <w:rsid w:val="00DF47C8"/>
    <w:rsid w:val="00DF6AB8"/>
    <w:rsid w:val="00DF6BF1"/>
    <w:rsid w:val="00DF6CFF"/>
    <w:rsid w:val="00DF715A"/>
    <w:rsid w:val="00DF7D44"/>
    <w:rsid w:val="00E006C3"/>
    <w:rsid w:val="00E006E7"/>
    <w:rsid w:val="00E020C5"/>
    <w:rsid w:val="00E02ED0"/>
    <w:rsid w:val="00E032A1"/>
    <w:rsid w:val="00E045F8"/>
    <w:rsid w:val="00E04FCD"/>
    <w:rsid w:val="00E05A2A"/>
    <w:rsid w:val="00E061A4"/>
    <w:rsid w:val="00E07297"/>
    <w:rsid w:val="00E1050B"/>
    <w:rsid w:val="00E10B71"/>
    <w:rsid w:val="00E110D4"/>
    <w:rsid w:val="00E11493"/>
    <w:rsid w:val="00E11C99"/>
    <w:rsid w:val="00E12129"/>
    <w:rsid w:val="00E12724"/>
    <w:rsid w:val="00E12A29"/>
    <w:rsid w:val="00E13100"/>
    <w:rsid w:val="00E14881"/>
    <w:rsid w:val="00E22CDA"/>
    <w:rsid w:val="00E23A11"/>
    <w:rsid w:val="00E24D80"/>
    <w:rsid w:val="00E253C0"/>
    <w:rsid w:val="00E25623"/>
    <w:rsid w:val="00E26AD1"/>
    <w:rsid w:val="00E2735A"/>
    <w:rsid w:val="00E309C3"/>
    <w:rsid w:val="00E3178E"/>
    <w:rsid w:val="00E31E8B"/>
    <w:rsid w:val="00E321C4"/>
    <w:rsid w:val="00E342BD"/>
    <w:rsid w:val="00E35222"/>
    <w:rsid w:val="00E41529"/>
    <w:rsid w:val="00E4180D"/>
    <w:rsid w:val="00E45A15"/>
    <w:rsid w:val="00E46B53"/>
    <w:rsid w:val="00E473FB"/>
    <w:rsid w:val="00E507B6"/>
    <w:rsid w:val="00E50EB3"/>
    <w:rsid w:val="00E52123"/>
    <w:rsid w:val="00E5296D"/>
    <w:rsid w:val="00E52FB6"/>
    <w:rsid w:val="00E5318C"/>
    <w:rsid w:val="00E5590A"/>
    <w:rsid w:val="00E55A54"/>
    <w:rsid w:val="00E5682E"/>
    <w:rsid w:val="00E56D4B"/>
    <w:rsid w:val="00E57AD5"/>
    <w:rsid w:val="00E60E30"/>
    <w:rsid w:val="00E61010"/>
    <w:rsid w:val="00E61373"/>
    <w:rsid w:val="00E64362"/>
    <w:rsid w:val="00E64926"/>
    <w:rsid w:val="00E7018B"/>
    <w:rsid w:val="00E704E6"/>
    <w:rsid w:val="00E70BC8"/>
    <w:rsid w:val="00E7265F"/>
    <w:rsid w:val="00E72B92"/>
    <w:rsid w:val="00E74437"/>
    <w:rsid w:val="00E7522C"/>
    <w:rsid w:val="00E752DA"/>
    <w:rsid w:val="00E75A16"/>
    <w:rsid w:val="00E772DF"/>
    <w:rsid w:val="00E80991"/>
    <w:rsid w:val="00E816AB"/>
    <w:rsid w:val="00E81E78"/>
    <w:rsid w:val="00E843FB"/>
    <w:rsid w:val="00E84D97"/>
    <w:rsid w:val="00E84EB6"/>
    <w:rsid w:val="00E90A21"/>
    <w:rsid w:val="00E913A7"/>
    <w:rsid w:val="00E9250E"/>
    <w:rsid w:val="00E9334F"/>
    <w:rsid w:val="00E9378B"/>
    <w:rsid w:val="00E93B44"/>
    <w:rsid w:val="00E93B65"/>
    <w:rsid w:val="00E960E1"/>
    <w:rsid w:val="00E96A5B"/>
    <w:rsid w:val="00E9704B"/>
    <w:rsid w:val="00E97671"/>
    <w:rsid w:val="00EA1170"/>
    <w:rsid w:val="00EA1846"/>
    <w:rsid w:val="00EA4465"/>
    <w:rsid w:val="00EA4DD5"/>
    <w:rsid w:val="00EA612C"/>
    <w:rsid w:val="00EA6D5F"/>
    <w:rsid w:val="00EA79D7"/>
    <w:rsid w:val="00EA7FDA"/>
    <w:rsid w:val="00EB0979"/>
    <w:rsid w:val="00EB147A"/>
    <w:rsid w:val="00EB312C"/>
    <w:rsid w:val="00EB45E3"/>
    <w:rsid w:val="00EB48D1"/>
    <w:rsid w:val="00EB4C7B"/>
    <w:rsid w:val="00EB4CE1"/>
    <w:rsid w:val="00EB4E35"/>
    <w:rsid w:val="00EB7B0A"/>
    <w:rsid w:val="00EB7F4F"/>
    <w:rsid w:val="00EC02AB"/>
    <w:rsid w:val="00EC0D8B"/>
    <w:rsid w:val="00EC1144"/>
    <w:rsid w:val="00EC1946"/>
    <w:rsid w:val="00EC33D6"/>
    <w:rsid w:val="00EC540D"/>
    <w:rsid w:val="00EC61F8"/>
    <w:rsid w:val="00EC68E6"/>
    <w:rsid w:val="00ED10CF"/>
    <w:rsid w:val="00ED2F8A"/>
    <w:rsid w:val="00ED39CD"/>
    <w:rsid w:val="00ED44B1"/>
    <w:rsid w:val="00EE2320"/>
    <w:rsid w:val="00EE2519"/>
    <w:rsid w:val="00EE2D18"/>
    <w:rsid w:val="00EE3448"/>
    <w:rsid w:val="00EE456D"/>
    <w:rsid w:val="00EE7104"/>
    <w:rsid w:val="00EF1FEF"/>
    <w:rsid w:val="00EF394C"/>
    <w:rsid w:val="00EF5C39"/>
    <w:rsid w:val="00F0142A"/>
    <w:rsid w:val="00F02174"/>
    <w:rsid w:val="00F030B0"/>
    <w:rsid w:val="00F05140"/>
    <w:rsid w:val="00F0532C"/>
    <w:rsid w:val="00F05953"/>
    <w:rsid w:val="00F05A05"/>
    <w:rsid w:val="00F061A9"/>
    <w:rsid w:val="00F07087"/>
    <w:rsid w:val="00F1014C"/>
    <w:rsid w:val="00F10726"/>
    <w:rsid w:val="00F11017"/>
    <w:rsid w:val="00F115CF"/>
    <w:rsid w:val="00F11F64"/>
    <w:rsid w:val="00F14E7D"/>
    <w:rsid w:val="00F14F35"/>
    <w:rsid w:val="00F22269"/>
    <w:rsid w:val="00F228BC"/>
    <w:rsid w:val="00F23148"/>
    <w:rsid w:val="00F2404D"/>
    <w:rsid w:val="00F24231"/>
    <w:rsid w:val="00F26C71"/>
    <w:rsid w:val="00F26F17"/>
    <w:rsid w:val="00F3038E"/>
    <w:rsid w:val="00F35151"/>
    <w:rsid w:val="00F35A1E"/>
    <w:rsid w:val="00F36A52"/>
    <w:rsid w:val="00F36BFE"/>
    <w:rsid w:val="00F36FC4"/>
    <w:rsid w:val="00F42165"/>
    <w:rsid w:val="00F4495D"/>
    <w:rsid w:val="00F45DBE"/>
    <w:rsid w:val="00F46DC4"/>
    <w:rsid w:val="00F4713E"/>
    <w:rsid w:val="00F52D72"/>
    <w:rsid w:val="00F52FB6"/>
    <w:rsid w:val="00F54BB6"/>
    <w:rsid w:val="00F553B9"/>
    <w:rsid w:val="00F55EDD"/>
    <w:rsid w:val="00F57480"/>
    <w:rsid w:val="00F6085D"/>
    <w:rsid w:val="00F622B1"/>
    <w:rsid w:val="00F63775"/>
    <w:rsid w:val="00F64068"/>
    <w:rsid w:val="00F64C7F"/>
    <w:rsid w:val="00F6541B"/>
    <w:rsid w:val="00F660C5"/>
    <w:rsid w:val="00F6686F"/>
    <w:rsid w:val="00F70091"/>
    <w:rsid w:val="00F70108"/>
    <w:rsid w:val="00F70854"/>
    <w:rsid w:val="00F721F0"/>
    <w:rsid w:val="00F72D4A"/>
    <w:rsid w:val="00F80EA4"/>
    <w:rsid w:val="00F8118F"/>
    <w:rsid w:val="00F816E1"/>
    <w:rsid w:val="00F81D13"/>
    <w:rsid w:val="00F8546D"/>
    <w:rsid w:val="00F8713B"/>
    <w:rsid w:val="00F87A88"/>
    <w:rsid w:val="00F901F2"/>
    <w:rsid w:val="00F91A1C"/>
    <w:rsid w:val="00F92263"/>
    <w:rsid w:val="00F93707"/>
    <w:rsid w:val="00F93912"/>
    <w:rsid w:val="00F96036"/>
    <w:rsid w:val="00FA0DEB"/>
    <w:rsid w:val="00FA1410"/>
    <w:rsid w:val="00FA14B5"/>
    <w:rsid w:val="00FA1CB3"/>
    <w:rsid w:val="00FA1FFB"/>
    <w:rsid w:val="00FA234F"/>
    <w:rsid w:val="00FA47E7"/>
    <w:rsid w:val="00FA61C2"/>
    <w:rsid w:val="00FA6F41"/>
    <w:rsid w:val="00FA7499"/>
    <w:rsid w:val="00FA7AB7"/>
    <w:rsid w:val="00FB15D5"/>
    <w:rsid w:val="00FB1865"/>
    <w:rsid w:val="00FB2707"/>
    <w:rsid w:val="00FB628E"/>
    <w:rsid w:val="00FB7961"/>
    <w:rsid w:val="00FB7D4A"/>
    <w:rsid w:val="00FC0117"/>
    <w:rsid w:val="00FC03C2"/>
    <w:rsid w:val="00FC116D"/>
    <w:rsid w:val="00FC119A"/>
    <w:rsid w:val="00FC1BB0"/>
    <w:rsid w:val="00FC25A9"/>
    <w:rsid w:val="00FC37EB"/>
    <w:rsid w:val="00FC46B9"/>
    <w:rsid w:val="00FC4944"/>
    <w:rsid w:val="00FC7FD0"/>
    <w:rsid w:val="00FD131E"/>
    <w:rsid w:val="00FD1D4E"/>
    <w:rsid w:val="00FD2D18"/>
    <w:rsid w:val="00FD343A"/>
    <w:rsid w:val="00FD3B71"/>
    <w:rsid w:val="00FD4716"/>
    <w:rsid w:val="00FD5CE9"/>
    <w:rsid w:val="00FD7513"/>
    <w:rsid w:val="00FE09D3"/>
    <w:rsid w:val="00FE1A72"/>
    <w:rsid w:val="00FE228F"/>
    <w:rsid w:val="00FE2474"/>
    <w:rsid w:val="00FE277F"/>
    <w:rsid w:val="00FE2C47"/>
    <w:rsid w:val="00FE2E6D"/>
    <w:rsid w:val="00FE34AD"/>
    <w:rsid w:val="00FE3597"/>
    <w:rsid w:val="00FE49AD"/>
    <w:rsid w:val="00FE4AFF"/>
    <w:rsid w:val="00FE67DB"/>
    <w:rsid w:val="00FF0531"/>
    <w:rsid w:val="00FF13C4"/>
    <w:rsid w:val="00FF16FC"/>
    <w:rsid w:val="00FF1820"/>
    <w:rsid w:val="00FF275B"/>
    <w:rsid w:val="00FF2E49"/>
    <w:rsid w:val="00FF4B2A"/>
    <w:rsid w:val="00FF54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9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692D"/>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13692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92D"/>
    <w:rPr>
      <w:rFonts w:ascii="Arial" w:eastAsia="Times New Roman" w:hAnsi="Arial" w:cs="Arial"/>
      <w:b/>
      <w:bCs/>
      <w:kern w:val="32"/>
      <w:sz w:val="32"/>
      <w:szCs w:val="32"/>
    </w:rPr>
  </w:style>
  <w:style w:type="character" w:customStyle="1" w:styleId="Heading3Char">
    <w:name w:val="Heading 3 Char"/>
    <w:basedOn w:val="DefaultParagraphFont"/>
    <w:link w:val="Heading3"/>
    <w:rsid w:val="0013692D"/>
    <w:rPr>
      <w:rFonts w:ascii="Arial" w:eastAsia="Times New Roman" w:hAnsi="Arial" w:cs="Arial"/>
      <w:b/>
      <w:bCs/>
      <w:sz w:val="26"/>
      <w:szCs w:val="26"/>
    </w:rPr>
  </w:style>
  <w:style w:type="paragraph" w:styleId="FootnoteText">
    <w:name w:val="footnote text"/>
    <w:basedOn w:val="Normal"/>
    <w:link w:val="FootnoteTextChar"/>
    <w:semiHidden/>
    <w:rsid w:val="0013692D"/>
    <w:rPr>
      <w:sz w:val="20"/>
      <w:szCs w:val="20"/>
    </w:rPr>
  </w:style>
  <w:style w:type="character" w:customStyle="1" w:styleId="FootnoteTextChar">
    <w:name w:val="Footnote Text Char"/>
    <w:basedOn w:val="DefaultParagraphFont"/>
    <w:link w:val="FootnoteText"/>
    <w:semiHidden/>
    <w:rsid w:val="0013692D"/>
    <w:rPr>
      <w:rFonts w:ascii="Times New Roman" w:eastAsia="Times New Roman" w:hAnsi="Times New Roman" w:cs="Times New Roman"/>
      <w:sz w:val="20"/>
      <w:szCs w:val="20"/>
    </w:rPr>
  </w:style>
  <w:style w:type="character" w:styleId="FootnoteReference">
    <w:name w:val="footnote reference"/>
    <w:semiHidden/>
    <w:rsid w:val="0013692D"/>
    <w:rPr>
      <w:vertAlign w:val="superscript"/>
    </w:rPr>
  </w:style>
  <w:style w:type="paragraph" w:styleId="Footer">
    <w:name w:val="footer"/>
    <w:basedOn w:val="Normal"/>
    <w:link w:val="FooterChar"/>
    <w:rsid w:val="0013692D"/>
    <w:pPr>
      <w:tabs>
        <w:tab w:val="center" w:pos="4320"/>
        <w:tab w:val="right" w:pos="8640"/>
      </w:tabs>
    </w:pPr>
  </w:style>
  <w:style w:type="character" w:customStyle="1" w:styleId="FooterChar">
    <w:name w:val="Footer Char"/>
    <w:basedOn w:val="DefaultParagraphFont"/>
    <w:link w:val="Footer"/>
    <w:rsid w:val="0013692D"/>
    <w:rPr>
      <w:rFonts w:ascii="Times New Roman" w:eastAsia="Times New Roman" w:hAnsi="Times New Roman" w:cs="Times New Roman"/>
      <w:sz w:val="24"/>
      <w:szCs w:val="24"/>
    </w:rPr>
  </w:style>
  <w:style w:type="character" w:styleId="CommentReference">
    <w:name w:val="annotation reference"/>
    <w:uiPriority w:val="99"/>
    <w:semiHidden/>
    <w:unhideWhenUsed/>
    <w:rsid w:val="0013692D"/>
    <w:rPr>
      <w:sz w:val="16"/>
      <w:szCs w:val="16"/>
    </w:rPr>
  </w:style>
  <w:style w:type="paragraph" w:styleId="CommentText">
    <w:name w:val="annotation text"/>
    <w:basedOn w:val="Normal"/>
    <w:link w:val="CommentTextChar"/>
    <w:uiPriority w:val="99"/>
    <w:semiHidden/>
    <w:unhideWhenUsed/>
    <w:rsid w:val="0013692D"/>
    <w:rPr>
      <w:sz w:val="20"/>
      <w:szCs w:val="20"/>
    </w:rPr>
  </w:style>
  <w:style w:type="character" w:customStyle="1" w:styleId="CommentTextChar">
    <w:name w:val="Comment Text Char"/>
    <w:basedOn w:val="DefaultParagraphFont"/>
    <w:link w:val="CommentText"/>
    <w:uiPriority w:val="99"/>
    <w:semiHidden/>
    <w:rsid w:val="0013692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692D"/>
    <w:rPr>
      <w:rFonts w:ascii="Tahoma" w:hAnsi="Tahoma" w:cs="Tahoma"/>
      <w:sz w:val="16"/>
      <w:szCs w:val="16"/>
    </w:rPr>
  </w:style>
  <w:style w:type="character" w:customStyle="1" w:styleId="BalloonTextChar">
    <w:name w:val="Balloon Text Char"/>
    <w:basedOn w:val="DefaultParagraphFont"/>
    <w:link w:val="BalloonText"/>
    <w:uiPriority w:val="99"/>
    <w:semiHidden/>
    <w:rsid w:val="001369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9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692D"/>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13692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92D"/>
    <w:rPr>
      <w:rFonts w:ascii="Arial" w:eastAsia="Times New Roman" w:hAnsi="Arial" w:cs="Arial"/>
      <w:b/>
      <w:bCs/>
      <w:kern w:val="32"/>
      <w:sz w:val="32"/>
      <w:szCs w:val="32"/>
    </w:rPr>
  </w:style>
  <w:style w:type="character" w:customStyle="1" w:styleId="Heading3Char">
    <w:name w:val="Heading 3 Char"/>
    <w:basedOn w:val="DefaultParagraphFont"/>
    <w:link w:val="Heading3"/>
    <w:rsid w:val="0013692D"/>
    <w:rPr>
      <w:rFonts w:ascii="Arial" w:eastAsia="Times New Roman" w:hAnsi="Arial" w:cs="Arial"/>
      <w:b/>
      <w:bCs/>
      <w:sz w:val="26"/>
      <w:szCs w:val="26"/>
    </w:rPr>
  </w:style>
  <w:style w:type="paragraph" w:styleId="FootnoteText">
    <w:name w:val="footnote text"/>
    <w:basedOn w:val="Normal"/>
    <w:link w:val="FootnoteTextChar"/>
    <w:semiHidden/>
    <w:rsid w:val="0013692D"/>
    <w:rPr>
      <w:sz w:val="20"/>
      <w:szCs w:val="20"/>
    </w:rPr>
  </w:style>
  <w:style w:type="character" w:customStyle="1" w:styleId="FootnoteTextChar">
    <w:name w:val="Footnote Text Char"/>
    <w:basedOn w:val="DefaultParagraphFont"/>
    <w:link w:val="FootnoteText"/>
    <w:semiHidden/>
    <w:rsid w:val="0013692D"/>
    <w:rPr>
      <w:rFonts w:ascii="Times New Roman" w:eastAsia="Times New Roman" w:hAnsi="Times New Roman" w:cs="Times New Roman"/>
      <w:sz w:val="20"/>
      <w:szCs w:val="20"/>
    </w:rPr>
  </w:style>
  <w:style w:type="character" w:styleId="FootnoteReference">
    <w:name w:val="footnote reference"/>
    <w:semiHidden/>
    <w:rsid w:val="0013692D"/>
    <w:rPr>
      <w:vertAlign w:val="superscript"/>
    </w:rPr>
  </w:style>
  <w:style w:type="paragraph" w:styleId="Footer">
    <w:name w:val="footer"/>
    <w:basedOn w:val="Normal"/>
    <w:link w:val="FooterChar"/>
    <w:rsid w:val="0013692D"/>
    <w:pPr>
      <w:tabs>
        <w:tab w:val="center" w:pos="4320"/>
        <w:tab w:val="right" w:pos="8640"/>
      </w:tabs>
    </w:pPr>
  </w:style>
  <w:style w:type="character" w:customStyle="1" w:styleId="FooterChar">
    <w:name w:val="Footer Char"/>
    <w:basedOn w:val="DefaultParagraphFont"/>
    <w:link w:val="Footer"/>
    <w:rsid w:val="0013692D"/>
    <w:rPr>
      <w:rFonts w:ascii="Times New Roman" w:eastAsia="Times New Roman" w:hAnsi="Times New Roman" w:cs="Times New Roman"/>
      <w:sz w:val="24"/>
      <w:szCs w:val="24"/>
    </w:rPr>
  </w:style>
  <w:style w:type="character" w:styleId="CommentReference">
    <w:name w:val="annotation reference"/>
    <w:uiPriority w:val="99"/>
    <w:semiHidden/>
    <w:unhideWhenUsed/>
    <w:rsid w:val="0013692D"/>
    <w:rPr>
      <w:sz w:val="16"/>
      <w:szCs w:val="16"/>
    </w:rPr>
  </w:style>
  <w:style w:type="paragraph" w:styleId="CommentText">
    <w:name w:val="annotation text"/>
    <w:basedOn w:val="Normal"/>
    <w:link w:val="CommentTextChar"/>
    <w:uiPriority w:val="99"/>
    <w:semiHidden/>
    <w:unhideWhenUsed/>
    <w:rsid w:val="0013692D"/>
    <w:rPr>
      <w:sz w:val="20"/>
      <w:szCs w:val="20"/>
    </w:rPr>
  </w:style>
  <w:style w:type="character" w:customStyle="1" w:styleId="CommentTextChar">
    <w:name w:val="Comment Text Char"/>
    <w:basedOn w:val="DefaultParagraphFont"/>
    <w:link w:val="CommentText"/>
    <w:uiPriority w:val="99"/>
    <w:semiHidden/>
    <w:rsid w:val="0013692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692D"/>
    <w:rPr>
      <w:rFonts w:ascii="Tahoma" w:hAnsi="Tahoma" w:cs="Tahoma"/>
      <w:sz w:val="16"/>
      <w:szCs w:val="16"/>
    </w:rPr>
  </w:style>
  <w:style w:type="character" w:customStyle="1" w:styleId="BalloonTextChar">
    <w:name w:val="Balloon Text Char"/>
    <w:basedOn w:val="DefaultParagraphFont"/>
    <w:link w:val="BalloonText"/>
    <w:uiPriority w:val="99"/>
    <w:semiHidden/>
    <w:rsid w:val="0013692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06739">
      <w:bodyDiv w:val="1"/>
      <w:marLeft w:val="0"/>
      <w:marRight w:val="0"/>
      <w:marTop w:val="0"/>
      <w:marBottom w:val="0"/>
      <w:divBdr>
        <w:top w:val="none" w:sz="0" w:space="0" w:color="auto"/>
        <w:left w:val="none" w:sz="0" w:space="0" w:color="auto"/>
        <w:bottom w:val="none" w:sz="0" w:space="0" w:color="auto"/>
        <w:right w:val="none" w:sz="0" w:space="0" w:color="auto"/>
      </w:divBdr>
    </w:div>
    <w:div w:id="213278041">
      <w:bodyDiv w:val="1"/>
      <w:marLeft w:val="0"/>
      <w:marRight w:val="0"/>
      <w:marTop w:val="0"/>
      <w:marBottom w:val="0"/>
      <w:divBdr>
        <w:top w:val="none" w:sz="0" w:space="0" w:color="auto"/>
        <w:left w:val="none" w:sz="0" w:space="0" w:color="auto"/>
        <w:bottom w:val="none" w:sz="0" w:space="0" w:color="auto"/>
        <w:right w:val="none" w:sz="0" w:space="0" w:color="auto"/>
      </w:divBdr>
    </w:div>
    <w:div w:id="224293545">
      <w:bodyDiv w:val="1"/>
      <w:marLeft w:val="0"/>
      <w:marRight w:val="0"/>
      <w:marTop w:val="0"/>
      <w:marBottom w:val="0"/>
      <w:divBdr>
        <w:top w:val="none" w:sz="0" w:space="0" w:color="auto"/>
        <w:left w:val="none" w:sz="0" w:space="0" w:color="auto"/>
        <w:bottom w:val="none" w:sz="0" w:space="0" w:color="auto"/>
        <w:right w:val="none" w:sz="0" w:space="0" w:color="auto"/>
      </w:divBdr>
    </w:div>
    <w:div w:id="37593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124C5-FD54-4FD8-9274-A8286576F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8</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Aminata Bakouan Traore</dc:creator>
  <cp:lastModifiedBy>Josh Dewbre (ESA)</cp:lastModifiedBy>
  <cp:revision>7</cp:revision>
  <cp:lastPrinted>2015-02-05T15:09:00Z</cp:lastPrinted>
  <dcterms:created xsi:type="dcterms:W3CDTF">2014-08-21T15:24:00Z</dcterms:created>
  <dcterms:modified xsi:type="dcterms:W3CDTF">2015-02-05T16:36:00Z</dcterms:modified>
</cp:coreProperties>
</file>