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38249" w14:textId="40A7844D" w:rsidR="006565E2" w:rsidRDefault="00AC1FB7" w:rsidP="00366E02">
      <w:pPr>
        <w:spacing w:after="0" w:line="240" w:lineRule="auto"/>
        <w:jc w:val="center"/>
        <w:rPr>
          <w:rFonts w:ascii="Calibri" w:hAnsi="Calibri" w:cs="Co Text Bd"/>
          <w:b/>
          <w:bCs/>
          <w:smallCaps/>
          <w:sz w:val="72"/>
          <w:szCs w:val="72"/>
        </w:rPr>
      </w:pPr>
      <w:r w:rsidRPr="00AC1FB7">
        <w:rPr>
          <w:rFonts w:ascii="Calibri" w:hAnsi="Calibri" w:cs="Co Text Bd"/>
          <w:b/>
          <w:bCs/>
          <w:smallCaps/>
          <w:noProof/>
          <w:sz w:val="72"/>
          <w:szCs w:val="72"/>
        </w:rPr>
        <w:drawing>
          <wp:inline distT="0" distB="0" distL="0" distR="0" wp14:anchorId="70154AF8" wp14:editId="4A767D06">
            <wp:extent cx="5759450" cy="1559549"/>
            <wp:effectExtent l="0" t="0" r="0" b="3175"/>
            <wp:docPr id="1" name="Picture 1" descr="T:\FOA-FLEGT\FAO FLEGT Phase III\Proposals\VPA_July 2019\Launch\Programme Logos 05.07.2019\FAO-EU_FLEG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OA-FLEGT\FAO FLEGT Phase III\Proposals\VPA_July 2019\Launch\Programme Logos 05.07.2019\FAO-EU_FLEGT_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559549"/>
                    </a:xfrm>
                    <a:prstGeom prst="rect">
                      <a:avLst/>
                    </a:prstGeom>
                    <a:noFill/>
                    <a:ln>
                      <a:noFill/>
                    </a:ln>
                  </pic:spPr>
                </pic:pic>
              </a:graphicData>
            </a:graphic>
          </wp:inline>
        </w:drawing>
      </w:r>
    </w:p>
    <w:p w14:paraId="75C222E8" w14:textId="77777777" w:rsidR="00446F9E" w:rsidRDefault="00446F9E" w:rsidP="00366E02">
      <w:pPr>
        <w:spacing w:after="0" w:line="240" w:lineRule="auto"/>
        <w:jc w:val="center"/>
        <w:rPr>
          <w:rFonts w:ascii="Calibri" w:hAnsi="Calibri" w:cs="Co Text Bd"/>
          <w:b/>
          <w:bCs/>
          <w:smallCaps/>
          <w:sz w:val="72"/>
          <w:szCs w:val="72"/>
        </w:rPr>
      </w:pPr>
    </w:p>
    <w:p w14:paraId="4B2D144A" w14:textId="37856E58" w:rsidR="006C7EC6" w:rsidRPr="006A1FAA" w:rsidRDefault="006C7EC6" w:rsidP="006C7EC6">
      <w:pPr>
        <w:spacing w:after="0" w:line="240" w:lineRule="auto"/>
        <w:ind w:left="357"/>
        <w:jc w:val="center"/>
        <w:rPr>
          <w:rFonts w:ascii="Calibri" w:hAnsi="Calibri" w:cs="Co Text Bd"/>
          <w:b/>
          <w:bCs/>
          <w:smallCaps/>
          <w:sz w:val="72"/>
          <w:szCs w:val="72"/>
        </w:rPr>
      </w:pPr>
      <w:r w:rsidRPr="006A1FAA">
        <w:rPr>
          <w:rFonts w:ascii="Calibri" w:hAnsi="Calibri" w:cs="Co Text Bd"/>
          <w:b/>
          <w:bCs/>
          <w:smallCaps/>
          <w:sz w:val="72"/>
          <w:szCs w:val="72"/>
        </w:rPr>
        <w:t>FAO-</w:t>
      </w:r>
      <w:r w:rsidR="00446F9E" w:rsidRPr="006A1FAA">
        <w:rPr>
          <w:rFonts w:ascii="Calibri" w:hAnsi="Calibri" w:cs="Co Text Bd"/>
          <w:b/>
          <w:bCs/>
          <w:smallCaps/>
          <w:sz w:val="72"/>
          <w:szCs w:val="72"/>
        </w:rPr>
        <w:t>EU</w:t>
      </w:r>
      <w:r w:rsidRPr="006A1FAA">
        <w:rPr>
          <w:rFonts w:ascii="Calibri" w:hAnsi="Calibri" w:cs="Co Text Bd"/>
          <w:b/>
          <w:bCs/>
          <w:smallCaps/>
          <w:sz w:val="72"/>
          <w:szCs w:val="72"/>
        </w:rPr>
        <w:t xml:space="preserve"> FLEGT </w:t>
      </w:r>
      <w:r w:rsidR="00446F9E" w:rsidRPr="006A1FAA">
        <w:rPr>
          <w:rFonts w:ascii="Calibri" w:hAnsi="Calibri" w:cs="Co Text Bd"/>
          <w:b/>
          <w:bCs/>
          <w:smallCaps/>
          <w:sz w:val="72"/>
          <w:szCs w:val="72"/>
        </w:rPr>
        <w:t>Programme</w:t>
      </w:r>
    </w:p>
    <w:p w14:paraId="40083686" w14:textId="77777777" w:rsidR="005B7EEF" w:rsidRPr="00366E02" w:rsidRDefault="005B7EEF" w:rsidP="00F71BFA">
      <w:pPr>
        <w:ind w:left="360"/>
        <w:jc w:val="center"/>
        <w:rPr>
          <w:rFonts w:ascii="Calibri" w:hAnsi="Calibri" w:cs="Co Text Bd"/>
          <w:b/>
          <w:bCs/>
          <w:smallCaps/>
          <w:sz w:val="56"/>
          <w:szCs w:val="56"/>
        </w:rPr>
      </w:pPr>
    </w:p>
    <w:p w14:paraId="76470F0B" w14:textId="77777777" w:rsidR="00BB51AD" w:rsidRDefault="00F90279" w:rsidP="00F71BFA">
      <w:pPr>
        <w:ind w:left="360"/>
        <w:jc w:val="center"/>
        <w:rPr>
          <w:rFonts w:ascii="Calibri" w:hAnsi="Calibri" w:cs="Co Text Bd"/>
          <w:b/>
          <w:bCs/>
          <w:smallCaps/>
          <w:sz w:val="72"/>
          <w:szCs w:val="72"/>
        </w:rPr>
      </w:pPr>
      <w:r w:rsidRPr="009F7759">
        <w:rPr>
          <w:rFonts w:ascii="Calibri" w:hAnsi="Calibri" w:cs="Co Text Bd"/>
          <w:b/>
          <w:bCs/>
          <w:smallCaps/>
          <w:sz w:val="72"/>
          <w:szCs w:val="72"/>
        </w:rPr>
        <w:t>Guidelines</w:t>
      </w:r>
      <w:r w:rsidR="008C6A62" w:rsidRPr="009F7759">
        <w:rPr>
          <w:rFonts w:ascii="Calibri" w:hAnsi="Calibri" w:cs="Co Text Bd"/>
          <w:b/>
          <w:bCs/>
          <w:smallCaps/>
          <w:sz w:val="72"/>
          <w:szCs w:val="72"/>
        </w:rPr>
        <w:t xml:space="preserve"> for </w:t>
      </w:r>
    </w:p>
    <w:p w14:paraId="16207C56" w14:textId="28E24176" w:rsidR="00F90279" w:rsidRPr="009F7759" w:rsidRDefault="008C6A62" w:rsidP="00BB51AD">
      <w:pPr>
        <w:ind w:left="360"/>
        <w:jc w:val="center"/>
        <w:rPr>
          <w:rFonts w:ascii="Calibri" w:hAnsi="Calibri" w:cs="Co Text Bd"/>
          <w:b/>
          <w:bCs/>
          <w:smallCaps/>
          <w:sz w:val="72"/>
          <w:szCs w:val="72"/>
        </w:rPr>
      </w:pPr>
      <w:r w:rsidRPr="009F7759">
        <w:rPr>
          <w:rFonts w:ascii="Calibri" w:hAnsi="Calibri" w:cs="Co Text Bd"/>
          <w:b/>
          <w:bCs/>
          <w:smallCaps/>
          <w:sz w:val="72"/>
          <w:szCs w:val="72"/>
        </w:rPr>
        <w:t>Direct Assistance Requests</w:t>
      </w:r>
    </w:p>
    <w:p w14:paraId="774EB7EB" w14:textId="77777777" w:rsidR="00F90279" w:rsidRPr="00036AB0" w:rsidRDefault="00F90279" w:rsidP="00F90279">
      <w:pPr>
        <w:spacing w:after="0" w:line="240" w:lineRule="auto"/>
        <w:ind w:left="357"/>
        <w:jc w:val="center"/>
        <w:rPr>
          <w:rFonts w:ascii="Calibri" w:hAnsi="Calibri"/>
          <w:b/>
          <w:sz w:val="22"/>
        </w:rPr>
      </w:pPr>
    </w:p>
    <w:p w14:paraId="21F2B9EB" w14:textId="77777777" w:rsidR="00E011B6" w:rsidRPr="00036AB0" w:rsidRDefault="00E011B6" w:rsidP="00E011B6">
      <w:pPr>
        <w:spacing w:after="0" w:line="240" w:lineRule="auto"/>
        <w:rPr>
          <w:rFonts w:ascii="Calibri" w:hAnsi="Calibri"/>
          <w:b/>
          <w:sz w:val="22"/>
        </w:rPr>
      </w:pPr>
    </w:p>
    <w:p w14:paraId="77D33679" w14:textId="77777777" w:rsidR="00F90279" w:rsidRPr="00036AB0" w:rsidRDefault="00F90279" w:rsidP="00F90279">
      <w:pPr>
        <w:spacing w:after="0" w:line="240" w:lineRule="auto"/>
        <w:ind w:left="357"/>
        <w:jc w:val="center"/>
        <w:rPr>
          <w:rFonts w:ascii="Calibri" w:hAnsi="Calibri"/>
          <w:b/>
          <w:sz w:val="22"/>
        </w:rPr>
      </w:pPr>
    </w:p>
    <w:p w14:paraId="7CDDB272" w14:textId="77777777" w:rsidR="00BF1B9F" w:rsidRPr="0027021D" w:rsidRDefault="00BF1B9F" w:rsidP="00BF1B9F">
      <w:pPr>
        <w:spacing w:after="120" w:line="240" w:lineRule="auto"/>
        <w:jc w:val="center"/>
        <w:rPr>
          <w:rFonts w:ascii="Calibri" w:hAnsi="Calibri" w:cs="Co Text Bd"/>
          <w:bCs/>
          <w:sz w:val="48"/>
          <w:szCs w:val="48"/>
          <w:lang w:val="en-GB"/>
        </w:rPr>
      </w:pPr>
      <w:r w:rsidRPr="0027021D">
        <w:rPr>
          <w:rFonts w:ascii="Calibri" w:hAnsi="Calibri" w:cs="Co Text Bd"/>
          <w:bCs/>
          <w:sz w:val="48"/>
          <w:szCs w:val="48"/>
          <w:lang w:val="en-GB"/>
        </w:rPr>
        <w:t xml:space="preserve">Open to Government institutions and </w:t>
      </w:r>
    </w:p>
    <w:p w14:paraId="6013AE3B" w14:textId="77777777" w:rsidR="00BF1B9F" w:rsidRPr="0027021D" w:rsidRDefault="00BF1B9F" w:rsidP="00BF1B9F">
      <w:pPr>
        <w:spacing w:after="120" w:line="240" w:lineRule="auto"/>
        <w:jc w:val="center"/>
        <w:rPr>
          <w:rFonts w:ascii="Calibri" w:hAnsi="Calibri" w:cs="Co Text Bd"/>
          <w:bCs/>
          <w:sz w:val="48"/>
          <w:szCs w:val="48"/>
          <w:lang w:val="en-GB"/>
        </w:rPr>
      </w:pPr>
      <w:r w:rsidRPr="0027021D">
        <w:rPr>
          <w:rFonts w:ascii="Calibri" w:hAnsi="Calibri" w:cs="Co Text Bd"/>
          <w:bCs/>
          <w:sz w:val="48"/>
          <w:szCs w:val="48"/>
          <w:lang w:val="en-GB"/>
        </w:rPr>
        <w:t>Private Sector organizations</w:t>
      </w:r>
    </w:p>
    <w:p w14:paraId="6E100025" w14:textId="77777777" w:rsidR="00BF1B9F" w:rsidRDefault="00BF1B9F" w:rsidP="00BF1B9F">
      <w:pPr>
        <w:spacing w:after="0" w:line="240" w:lineRule="auto"/>
        <w:ind w:left="357"/>
        <w:jc w:val="center"/>
        <w:rPr>
          <w:rFonts w:ascii="Calibri" w:hAnsi="Calibri"/>
          <w:b/>
          <w:sz w:val="32"/>
          <w:szCs w:val="32"/>
        </w:rPr>
      </w:pPr>
    </w:p>
    <w:p w14:paraId="76E28F2A" w14:textId="77777777" w:rsidR="000B5E66" w:rsidRPr="006A1FAA" w:rsidRDefault="000B5E66" w:rsidP="00446F9E">
      <w:pPr>
        <w:spacing w:after="0" w:line="240" w:lineRule="auto"/>
        <w:jc w:val="center"/>
        <w:rPr>
          <w:rFonts w:asciiTheme="minorHAnsi" w:hAnsiTheme="minorHAnsi"/>
          <w:bCs/>
          <w:sz w:val="48"/>
          <w:szCs w:val="48"/>
        </w:rPr>
      </w:pPr>
      <w:r w:rsidRPr="006A1FAA">
        <w:rPr>
          <w:rFonts w:asciiTheme="minorHAnsi" w:hAnsiTheme="minorHAnsi"/>
          <w:bCs/>
          <w:sz w:val="48"/>
          <w:szCs w:val="48"/>
        </w:rPr>
        <w:t>VPA and non-VPA countries</w:t>
      </w:r>
    </w:p>
    <w:p w14:paraId="6C9B24AF" w14:textId="77777777" w:rsidR="00F90279" w:rsidRDefault="00F90279" w:rsidP="00600CAF">
      <w:pPr>
        <w:spacing w:after="0" w:line="240" w:lineRule="auto"/>
        <w:rPr>
          <w:rFonts w:ascii="Calibri" w:hAnsi="Calibri"/>
          <w:b/>
          <w:sz w:val="22"/>
        </w:rPr>
      </w:pPr>
    </w:p>
    <w:p w14:paraId="3F68D299" w14:textId="77777777" w:rsidR="00BB51AD" w:rsidRDefault="00BB51AD" w:rsidP="00AA0B72">
      <w:pPr>
        <w:pStyle w:val="GridTable310"/>
        <w:rPr>
          <w:rFonts w:ascii="Calibri" w:hAnsi="Calibri"/>
          <w:sz w:val="28"/>
          <w:szCs w:val="28"/>
          <w:lang w:val="en-US"/>
        </w:rPr>
      </w:pPr>
    </w:p>
    <w:p w14:paraId="2106ED73" w14:textId="77777777" w:rsidR="00BB51AD" w:rsidRDefault="00BB51AD" w:rsidP="00AA0B72">
      <w:pPr>
        <w:pStyle w:val="GridTable310"/>
        <w:rPr>
          <w:rFonts w:ascii="Calibri" w:hAnsi="Calibri"/>
          <w:sz w:val="28"/>
          <w:szCs w:val="28"/>
          <w:lang w:val="en-US"/>
        </w:rPr>
      </w:pPr>
    </w:p>
    <w:p w14:paraId="51B05FC2" w14:textId="77777777" w:rsidR="00BB51AD" w:rsidRDefault="00BB51AD" w:rsidP="00AA0B72">
      <w:pPr>
        <w:pStyle w:val="GridTable310"/>
        <w:rPr>
          <w:rFonts w:ascii="Calibri" w:hAnsi="Calibri"/>
          <w:sz w:val="28"/>
          <w:szCs w:val="28"/>
          <w:lang w:val="en-US"/>
        </w:rPr>
      </w:pPr>
    </w:p>
    <w:p w14:paraId="12202A01" w14:textId="77777777" w:rsidR="00BB51AD" w:rsidRDefault="00BB51AD" w:rsidP="00AA0B72">
      <w:pPr>
        <w:pStyle w:val="GridTable310"/>
        <w:rPr>
          <w:rFonts w:ascii="Calibri" w:hAnsi="Calibri"/>
          <w:sz w:val="28"/>
          <w:szCs w:val="28"/>
          <w:lang w:val="en-US"/>
        </w:rPr>
      </w:pPr>
    </w:p>
    <w:p w14:paraId="72DFF96F" w14:textId="77777777" w:rsidR="00BB51AD" w:rsidRDefault="00BB51AD" w:rsidP="00AA0B72">
      <w:pPr>
        <w:pStyle w:val="GridTable310"/>
        <w:rPr>
          <w:rFonts w:ascii="Calibri" w:hAnsi="Calibri"/>
          <w:sz w:val="28"/>
          <w:szCs w:val="28"/>
          <w:lang w:val="en-US"/>
        </w:rPr>
      </w:pPr>
    </w:p>
    <w:p w14:paraId="698321F0" w14:textId="77777777" w:rsidR="00BB51AD" w:rsidRDefault="00BB51AD" w:rsidP="00AA0B72">
      <w:pPr>
        <w:pStyle w:val="GridTable310"/>
        <w:rPr>
          <w:rFonts w:ascii="Calibri" w:hAnsi="Calibri"/>
          <w:sz w:val="28"/>
          <w:szCs w:val="28"/>
          <w:lang w:val="en-US"/>
        </w:rPr>
      </w:pPr>
    </w:p>
    <w:p w14:paraId="62876ED5" w14:textId="77777777" w:rsidR="00BB51AD" w:rsidRDefault="00BB51AD" w:rsidP="00AA0B72">
      <w:pPr>
        <w:pStyle w:val="GridTable310"/>
        <w:rPr>
          <w:rFonts w:ascii="Calibri" w:hAnsi="Calibri"/>
          <w:sz w:val="28"/>
          <w:szCs w:val="28"/>
          <w:lang w:val="en-US"/>
        </w:rPr>
      </w:pPr>
    </w:p>
    <w:p w14:paraId="0B1B2A9A" w14:textId="77777777" w:rsidR="00BB51AD" w:rsidRDefault="00BB51AD" w:rsidP="00AA0B72">
      <w:pPr>
        <w:pStyle w:val="GridTable310"/>
        <w:rPr>
          <w:rFonts w:ascii="Calibri" w:hAnsi="Calibri"/>
          <w:sz w:val="28"/>
          <w:szCs w:val="28"/>
          <w:lang w:val="en-US"/>
        </w:rPr>
      </w:pPr>
    </w:p>
    <w:p w14:paraId="2718C968" w14:textId="77777777" w:rsidR="00BB51AD" w:rsidRDefault="00BB51AD" w:rsidP="00AA0B72">
      <w:pPr>
        <w:pStyle w:val="GridTable310"/>
        <w:rPr>
          <w:rFonts w:ascii="Calibri" w:hAnsi="Calibri"/>
          <w:sz w:val="28"/>
          <w:szCs w:val="28"/>
          <w:lang w:val="en-US"/>
        </w:rPr>
      </w:pPr>
    </w:p>
    <w:p w14:paraId="6B631826" w14:textId="77777777" w:rsidR="00BB51AD" w:rsidRDefault="00BB51AD" w:rsidP="00AA0B72">
      <w:pPr>
        <w:pStyle w:val="GridTable310"/>
        <w:rPr>
          <w:rFonts w:ascii="Calibri" w:hAnsi="Calibri"/>
          <w:sz w:val="28"/>
          <w:szCs w:val="28"/>
          <w:lang w:val="en-US"/>
        </w:rPr>
      </w:pPr>
    </w:p>
    <w:p w14:paraId="6D012A11" w14:textId="77777777" w:rsidR="00BB51AD" w:rsidRDefault="00BB51AD" w:rsidP="00AA0B72">
      <w:pPr>
        <w:pStyle w:val="GridTable310"/>
        <w:rPr>
          <w:rFonts w:ascii="Calibri" w:hAnsi="Calibri"/>
          <w:sz w:val="28"/>
          <w:szCs w:val="28"/>
          <w:lang w:val="en-US"/>
        </w:rPr>
      </w:pPr>
    </w:p>
    <w:p w14:paraId="2E178D7E" w14:textId="77777777" w:rsidR="00BB51AD" w:rsidRDefault="00BB51AD" w:rsidP="00AA0B72">
      <w:pPr>
        <w:pStyle w:val="GridTable310"/>
        <w:rPr>
          <w:rFonts w:ascii="Calibri" w:hAnsi="Calibri"/>
          <w:sz w:val="28"/>
          <w:szCs w:val="28"/>
          <w:lang w:val="en-US"/>
        </w:rPr>
      </w:pPr>
    </w:p>
    <w:p w14:paraId="20741F56" w14:textId="77777777" w:rsidR="00BB51AD" w:rsidRDefault="00BB51AD" w:rsidP="00AA0B72">
      <w:pPr>
        <w:pStyle w:val="GridTable310"/>
        <w:rPr>
          <w:rFonts w:ascii="Calibri" w:hAnsi="Calibri"/>
          <w:sz w:val="28"/>
          <w:szCs w:val="28"/>
          <w:lang w:val="en-US"/>
        </w:rPr>
      </w:pPr>
    </w:p>
    <w:p w14:paraId="53402F13" w14:textId="77777777" w:rsidR="00BB51AD" w:rsidRDefault="00BB51AD" w:rsidP="00AA0B72">
      <w:pPr>
        <w:pStyle w:val="GridTable310"/>
        <w:rPr>
          <w:rFonts w:ascii="Calibri" w:hAnsi="Calibri"/>
          <w:sz w:val="28"/>
          <w:szCs w:val="28"/>
          <w:lang w:val="en-US"/>
        </w:rPr>
      </w:pPr>
    </w:p>
    <w:p w14:paraId="5517C880" w14:textId="77777777" w:rsidR="00BB51AD" w:rsidRDefault="00BB51AD" w:rsidP="00AA0B72">
      <w:pPr>
        <w:pStyle w:val="GridTable310"/>
        <w:rPr>
          <w:rFonts w:ascii="Calibri" w:hAnsi="Calibri"/>
          <w:sz w:val="28"/>
          <w:szCs w:val="28"/>
          <w:lang w:val="en-US"/>
        </w:rPr>
      </w:pPr>
    </w:p>
    <w:p w14:paraId="5AB2DF4F" w14:textId="77777777" w:rsidR="00BB51AD" w:rsidRDefault="00BB51AD" w:rsidP="00AA0B72">
      <w:pPr>
        <w:pStyle w:val="GridTable310"/>
        <w:rPr>
          <w:rFonts w:ascii="Calibri" w:hAnsi="Calibri"/>
          <w:sz w:val="28"/>
          <w:szCs w:val="28"/>
          <w:lang w:val="en-US"/>
        </w:rPr>
      </w:pPr>
    </w:p>
    <w:p w14:paraId="6AA24282" w14:textId="77777777" w:rsidR="00BB51AD" w:rsidRDefault="00BB51AD" w:rsidP="00AA0B72">
      <w:pPr>
        <w:pStyle w:val="GridTable310"/>
        <w:rPr>
          <w:rFonts w:ascii="Calibri" w:hAnsi="Calibri"/>
          <w:sz w:val="28"/>
          <w:szCs w:val="28"/>
          <w:lang w:val="en-US"/>
        </w:rPr>
      </w:pPr>
    </w:p>
    <w:p w14:paraId="0D8EDB74" w14:textId="77777777" w:rsidR="00BB51AD" w:rsidRDefault="00BB51AD" w:rsidP="00AA0B72">
      <w:pPr>
        <w:pStyle w:val="GridTable310"/>
        <w:rPr>
          <w:rFonts w:ascii="Calibri" w:hAnsi="Calibri"/>
          <w:sz w:val="28"/>
          <w:szCs w:val="28"/>
          <w:lang w:val="en-US"/>
        </w:rPr>
      </w:pPr>
    </w:p>
    <w:p w14:paraId="3FFEB429" w14:textId="77777777" w:rsidR="00BB51AD" w:rsidRDefault="00BB51AD" w:rsidP="00AA0B72">
      <w:pPr>
        <w:pStyle w:val="GridTable310"/>
        <w:rPr>
          <w:rFonts w:ascii="Calibri" w:hAnsi="Calibri"/>
          <w:sz w:val="28"/>
          <w:szCs w:val="28"/>
          <w:lang w:val="en-US"/>
        </w:rPr>
      </w:pPr>
    </w:p>
    <w:p w14:paraId="429A52C4" w14:textId="77777777" w:rsidR="00BB51AD" w:rsidRDefault="00BB51AD" w:rsidP="00AA0B72">
      <w:pPr>
        <w:pStyle w:val="GridTable310"/>
        <w:rPr>
          <w:rFonts w:ascii="Calibri" w:hAnsi="Calibri"/>
          <w:sz w:val="28"/>
          <w:szCs w:val="28"/>
          <w:lang w:val="en-US"/>
        </w:rPr>
      </w:pPr>
    </w:p>
    <w:p w14:paraId="09AF1C4A" w14:textId="77777777" w:rsidR="00BB51AD" w:rsidRDefault="00BB51AD" w:rsidP="00AA0B72">
      <w:pPr>
        <w:pStyle w:val="GridTable310"/>
        <w:rPr>
          <w:rFonts w:ascii="Calibri" w:hAnsi="Calibri"/>
          <w:sz w:val="28"/>
          <w:szCs w:val="28"/>
          <w:lang w:val="en-US"/>
        </w:rPr>
      </w:pPr>
    </w:p>
    <w:p w14:paraId="545A0470" w14:textId="368F4E30" w:rsidR="00BB51AD" w:rsidRDefault="00BB51AD" w:rsidP="00BB51AD">
      <w:pPr>
        <w:jc w:val="both"/>
        <w:rPr>
          <w:rFonts w:ascii="Calibri" w:hAnsi="Calibri"/>
          <w:sz w:val="20"/>
          <w:szCs w:val="20"/>
          <w:highlight w:val="yellow"/>
          <w:lang w:eastAsia="x-none"/>
        </w:rPr>
      </w:pPr>
      <w:r>
        <w:rPr>
          <w:rFonts w:ascii="Calibri" w:hAnsi="Calibri"/>
          <w:sz w:val="20"/>
          <w:szCs w:val="20"/>
          <w:lang w:eastAsia="x-none"/>
        </w:rPr>
        <w:t>This ac</w:t>
      </w:r>
      <w:r w:rsidR="00C937CC">
        <w:rPr>
          <w:rFonts w:ascii="Calibri" w:hAnsi="Calibri"/>
          <w:sz w:val="20"/>
          <w:szCs w:val="20"/>
          <w:lang w:eastAsia="x-none"/>
        </w:rPr>
        <w:t>tivity is funded by the Swedish Cooperation</w:t>
      </w:r>
      <w:r>
        <w:rPr>
          <w:rFonts w:ascii="Calibri" w:hAnsi="Calibri"/>
          <w:sz w:val="20"/>
          <w:szCs w:val="20"/>
          <w:lang w:eastAsia="x-none"/>
        </w:rPr>
        <w:t xml:space="preserve">, the </w:t>
      </w:r>
      <w:r w:rsidR="00C937CC">
        <w:rPr>
          <w:rFonts w:ascii="Calibri" w:hAnsi="Calibri"/>
          <w:sz w:val="20"/>
          <w:szCs w:val="20"/>
          <w:lang w:eastAsia="x-none"/>
        </w:rPr>
        <w:t xml:space="preserve">British Cooperation, </w:t>
      </w:r>
      <w:r>
        <w:rPr>
          <w:rFonts w:ascii="Calibri" w:hAnsi="Calibri"/>
          <w:sz w:val="20"/>
          <w:szCs w:val="20"/>
          <w:lang w:eastAsia="x-none"/>
        </w:rPr>
        <w:t xml:space="preserve">and the European Union. The views expressed herein can in no way be taken to reflect the official opinion of </w:t>
      </w:r>
      <w:r w:rsidR="00C937CC">
        <w:rPr>
          <w:rFonts w:ascii="Calibri" w:hAnsi="Calibri"/>
          <w:sz w:val="20"/>
          <w:szCs w:val="20"/>
          <w:lang w:eastAsia="x-none"/>
        </w:rPr>
        <w:t>Sweden</w:t>
      </w:r>
      <w:r>
        <w:rPr>
          <w:rFonts w:ascii="Calibri" w:hAnsi="Calibri"/>
          <w:sz w:val="20"/>
          <w:szCs w:val="20"/>
          <w:lang w:eastAsia="x-none"/>
        </w:rPr>
        <w:t>, the United Kingdom or the European Union.</w:t>
      </w:r>
    </w:p>
    <w:p w14:paraId="47D9AD22" w14:textId="77777777" w:rsidR="00BB51AD" w:rsidRDefault="00BB51AD" w:rsidP="00AA0B72">
      <w:pPr>
        <w:pStyle w:val="GridTable310"/>
        <w:rPr>
          <w:rFonts w:ascii="Calibri" w:hAnsi="Calibri"/>
          <w:sz w:val="28"/>
          <w:szCs w:val="28"/>
          <w:lang w:val="en-US"/>
        </w:rPr>
      </w:pPr>
    </w:p>
    <w:p w14:paraId="0947E08F" w14:textId="2F125F1A" w:rsidR="00630ED3" w:rsidRPr="005913DC" w:rsidRDefault="00630ED3" w:rsidP="00AA0B72">
      <w:pPr>
        <w:pStyle w:val="GridTable310"/>
        <w:rPr>
          <w:rFonts w:ascii="Calibri" w:hAnsi="Calibri"/>
          <w:sz w:val="28"/>
          <w:szCs w:val="28"/>
          <w:lang w:val="en-US"/>
        </w:rPr>
      </w:pPr>
      <w:r w:rsidRPr="001E6A6A">
        <w:rPr>
          <w:rFonts w:ascii="Calibri" w:hAnsi="Calibri"/>
          <w:sz w:val="28"/>
          <w:szCs w:val="28"/>
          <w:lang w:val="en-US"/>
        </w:rPr>
        <w:t>Table of contents</w:t>
      </w:r>
    </w:p>
    <w:p w14:paraId="257E8240" w14:textId="77777777" w:rsidR="00DD0910" w:rsidRPr="005913DC" w:rsidRDefault="00DD0910" w:rsidP="00AA0B72">
      <w:pPr>
        <w:pStyle w:val="GridTable310"/>
        <w:rPr>
          <w:rFonts w:ascii="Calibri" w:hAnsi="Calibri"/>
          <w:sz w:val="22"/>
          <w:lang w:val="en-US"/>
        </w:rPr>
      </w:pPr>
    </w:p>
    <w:p w14:paraId="0630A15D" w14:textId="14E620FC" w:rsidR="002865EB" w:rsidRDefault="00DD0910">
      <w:pPr>
        <w:pStyle w:val="TOC1"/>
        <w:rPr>
          <w:rFonts w:asciiTheme="minorHAnsi" w:eastAsiaTheme="minorEastAsia" w:hAnsiTheme="minorHAnsi" w:cstheme="minorBidi"/>
          <w:b w:val="0"/>
          <w:sz w:val="22"/>
        </w:rPr>
      </w:pPr>
      <w:r w:rsidRPr="001D551E">
        <w:rPr>
          <w:rFonts w:ascii="Calibri" w:hAnsi="Calibri"/>
          <w:sz w:val="22"/>
        </w:rPr>
        <w:fldChar w:fldCharType="begin"/>
      </w:r>
      <w:r w:rsidRPr="001D551E">
        <w:rPr>
          <w:rFonts w:ascii="Calibri" w:hAnsi="Calibri"/>
          <w:sz w:val="22"/>
        </w:rPr>
        <w:instrText xml:space="preserve"> TOC \o "1-3" \h \z \u </w:instrText>
      </w:r>
      <w:r w:rsidRPr="001D551E">
        <w:rPr>
          <w:rFonts w:ascii="Calibri" w:hAnsi="Calibri"/>
          <w:sz w:val="22"/>
        </w:rPr>
        <w:fldChar w:fldCharType="separate"/>
      </w:r>
      <w:hyperlink w:anchor="_Toc40864245" w:history="1">
        <w:r w:rsidR="002865EB" w:rsidRPr="00E67EB1">
          <w:rPr>
            <w:rStyle w:val="Hyperlink"/>
          </w:rPr>
          <w:t>1.</w:t>
        </w:r>
        <w:r w:rsidR="002865EB">
          <w:rPr>
            <w:rFonts w:asciiTheme="minorHAnsi" w:eastAsiaTheme="minorEastAsia" w:hAnsiTheme="minorHAnsi" w:cstheme="minorBidi"/>
            <w:b w:val="0"/>
            <w:sz w:val="22"/>
          </w:rPr>
          <w:tab/>
        </w:r>
        <w:r w:rsidR="002865EB" w:rsidRPr="00E67EB1">
          <w:rPr>
            <w:rStyle w:val="Hyperlink"/>
          </w:rPr>
          <w:t>Introduction</w:t>
        </w:r>
        <w:r w:rsidR="002865EB">
          <w:rPr>
            <w:webHidden/>
          </w:rPr>
          <w:tab/>
        </w:r>
        <w:r w:rsidR="002865EB">
          <w:rPr>
            <w:webHidden/>
          </w:rPr>
          <w:fldChar w:fldCharType="begin"/>
        </w:r>
        <w:r w:rsidR="002865EB">
          <w:rPr>
            <w:webHidden/>
          </w:rPr>
          <w:instrText xml:space="preserve"> PAGEREF _Toc40864245 \h </w:instrText>
        </w:r>
        <w:r w:rsidR="002865EB">
          <w:rPr>
            <w:webHidden/>
          </w:rPr>
        </w:r>
        <w:r w:rsidR="002865EB">
          <w:rPr>
            <w:webHidden/>
          </w:rPr>
          <w:fldChar w:fldCharType="separate"/>
        </w:r>
        <w:r w:rsidR="002865EB">
          <w:rPr>
            <w:webHidden/>
          </w:rPr>
          <w:t>4</w:t>
        </w:r>
        <w:r w:rsidR="002865EB">
          <w:rPr>
            <w:webHidden/>
          </w:rPr>
          <w:fldChar w:fldCharType="end"/>
        </w:r>
      </w:hyperlink>
    </w:p>
    <w:p w14:paraId="12AB1B78" w14:textId="487C404A" w:rsidR="002865EB" w:rsidRDefault="003A4C3C">
      <w:pPr>
        <w:pStyle w:val="TOC1"/>
        <w:rPr>
          <w:rFonts w:asciiTheme="minorHAnsi" w:eastAsiaTheme="minorEastAsia" w:hAnsiTheme="minorHAnsi" w:cstheme="minorBidi"/>
          <w:b w:val="0"/>
          <w:sz w:val="22"/>
        </w:rPr>
      </w:pPr>
      <w:hyperlink w:anchor="_Toc40864246" w:history="1">
        <w:r w:rsidR="002865EB" w:rsidRPr="00E67EB1">
          <w:rPr>
            <w:rStyle w:val="Hyperlink"/>
          </w:rPr>
          <w:t>2.</w:t>
        </w:r>
        <w:r w:rsidR="002865EB">
          <w:rPr>
            <w:rFonts w:asciiTheme="minorHAnsi" w:eastAsiaTheme="minorEastAsia" w:hAnsiTheme="minorHAnsi" w:cstheme="minorBidi"/>
            <w:b w:val="0"/>
            <w:sz w:val="22"/>
          </w:rPr>
          <w:tab/>
        </w:r>
        <w:r w:rsidR="002865EB" w:rsidRPr="00E67EB1">
          <w:rPr>
            <w:rStyle w:val="Hyperlink"/>
          </w:rPr>
          <w:t>Context</w:t>
        </w:r>
        <w:r w:rsidR="002865EB">
          <w:rPr>
            <w:webHidden/>
          </w:rPr>
          <w:tab/>
        </w:r>
        <w:r w:rsidR="002865EB">
          <w:rPr>
            <w:webHidden/>
          </w:rPr>
          <w:fldChar w:fldCharType="begin"/>
        </w:r>
        <w:r w:rsidR="002865EB">
          <w:rPr>
            <w:webHidden/>
          </w:rPr>
          <w:instrText xml:space="preserve"> PAGEREF _Toc40864246 \h </w:instrText>
        </w:r>
        <w:r w:rsidR="002865EB">
          <w:rPr>
            <w:webHidden/>
          </w:rPr>
        </w:r>
        <w:r w:rsidR="002865EB">
          <w:rPr>
            <w:webHidden/>
          </w:rPr>
          <w:fldChar w:fldCharType="separate"/>
        </w:r>
        <w:r w:rsidR="002865EB">
          <w:rPr>
            <w:webHidden/>
          </w:rPr>
          <w:t>4</w:t>
        </w:r>
        <w:r w:rsidR="002865EB">
          <w:rPr>
            <w:webHidden/>
          </w:rPr>
          <w:fldChar w:fldCharType="end"/>
        </w:r>
      </w:hyperlink>
    </w:p>
    <w:p w14:paraId="4949844A" w14:textId="3F177C43" w:rsidR="002865EB" w:rsidRDefault="003A4C3C">
      <w:pPr>
        <w:pStyle w:val="TOC1"/>
        <w:rPr>
          <w:rFonts w:asciiTheme="minorHAnsi" w:eastAsiaTheme="minorEastAsia" w:hAnsiTheme="minorHAnsi" w:cstheme="minorBidi"/>
          <w:b w:val="0"/>
          <w:sz w:val="22"/>
        </w:rPr>
      </w:pPr>
      <w:hyperlink w:anchor="_Toc40864247" w:history="1">
        <w:r w:rsidR="002865EB" w:rsidRPr="00E67EB1">
          <w:rPr>
            <w:rStyle w:val="Hyperlink"/>
          </w:rPr>
          <w:t>3.</w:t>
        </w:r>
        <w:r w:rsidR="002865EB">
          <w:rPr>
            <w:rFonts w:asciiTheme="minorHAnsi" w:eastAsiaTheme="minorEastAsia" w:hAnsiTheme="minorHAnsi" w:cstheme="minorBidi"/>
            <w:b w:val="0"/>
            <w:sz w:val="22"/>
          </w:rPr>
          <w:tab/>
        </w:r>
        <w:r w:rsidR="002865EB" w:rsidRPr="00E67EB1">
          <w:rPr>
            <w:rStyle w:val="Hyperlink"/>
          </w:rPr>
          <w:t>Programme objective, priorities and eligibility criteria</w:t>
        </w:r>
        <w:r w:rsidR="002865EB">
          <w:rPr>
            <w:webHidden/>
          </w:rPr>
          <w:tab/>
        </w:r>
        <w:r w:rsidR="002865EB">
          <w:rPr>
            <w:webHidden/>
          </w:rPr>
          <w:fldChar w:fldCharType="begin"/>
        </w:r>
        <w:r w:rsidR="002865EB">
          <w:rPr>
            <w:webHidden/>
          </w:rPr>
          <w:instrText xml:space="preserve"> PAGEREF _Toc40864247 \h </w:instrText>
        </w:r>
        <w:r w:rsidR="002865EB">
          <w:rPr>
            <w:webHidden/>
          </w:rPr>
        </w:r>
        <w:r w:rsidR="002865EB">
          <w:rPr>
            <w:webHidden/>
          </w:rPr>
          <w:fldChar w:fldCharType="separate"/>
        </w:r>
        <w:r w:rsidR="002865EB">
          <w:rPr>
            <w:webHidden/>
          </w:rPr>
          <w:t>4</w:t>
        </w:r>
        <w:r w:rsidR="002865EB">
          <w:rPr>
            <w:webHidden/>
          </w:rPr>
          <w:fldChar w:fldCharType="end"/>
        </w:r>
      </w:hyperlink>
    </w:p>
    <w:p w14:paraId="2464DF7B" w14:textId="0F0A2579" w:rsidR="002865EB" w:rsidRDefault="003A4C3C">
      <w:pPr>
        <w:pStyle w:val="TOC2"/>
        <w:tabs>
          <w:tab w:val="left" w:pos="880"/>
          <w:tab w:val="right" w:leader="dot" w:pos="9060"/>
        </w:tabs>
        <w:rPr>
          <w:rFonts w:asciiTheme="minorHAnsi" w:eastAsiaTheme="minorEastAsia" w:hAnsiTheme="minorHAnsi" w:cstheme="minorBidi"/>
          <w:noProof/>
          <w:sz w:val="22"/>
        </w:rPr>
      </w:pPr>
      <w:hyperlink w:anchor="_Toc40864248" w:history="1">
        <w:r w:rsidR="002865EB" w:rsidRPr="00E67EB1">
          <w:rPr>
            <w:rStyle w:val="Hyperlink"/>
            <w:noProof/>
          </w:rPr>
          <w:t>3.1</w:t>
        </w:r>
        <w:r w:rsidR="002865EB">
          <w:rPr>
            <w:rFonts w:asciiTheme="minorHAnsi" w:eastAsiaTheme="minorEastAsia" w:hAnsiTheme="minorHAnsi" w:cstheme="minorBidi"/>
            <w:noProof/>
            <w:sz w:val="22"/>
          </w:rPr>
          <w:tab/>
        </w:r>
        <w:r w:rsidR="002865EB" w:rsidRPr="00E67EB1">
          <w:rPr>
            <w:rStyle w:val="Hyperlink"/>
            <w:noProof/>
          </w:rPr>
          <w:t>Objective</w:t>
        </w:r>
        <w:r w:rsidR="002865EB">
          <w:rPr>
            <w:noProof/>
            <w:webHidden/>
          </w:rPr>
          <w:tab/>
        </w:r>
        <w:r w:rsidR="002865EB">
          <w:rPr>
            <w:noProof/>
            <w:webHidden/>
          </w:rPr>
          <w:fldChar w:fldCharType="begin"/>
        </w:r>
        <w:r w:rsidR="002865EB">
          <w:rPr>
            <w:noProof/>
            <w:webHidden/>
          </w:rPr>
          <w:instrText xml:space="preserve"> PAGEREF _Toc40864248 \h </w:instrText>
        </w:r>
        <w:r w:rsidR="002865EB">
          <w:rPr>
            <w:noProof/>
            <w:webHidden/>
          </w:rPr>
        </w:r>
        <w:r w:rsidR="002865EB">
          <w:rPr>
            <w:noProof/>
            <w:webHidden/>
          </w:rPr>
          <w:fldChar w:fldCharType="separate"/>
        </w:r>
        <w:r w:rsidR="002865EB">
          <w:rPr>
            <w:noProof/>
            <w:webHidden/>
          </w:rPr>
          <w:t>4</w:t>
        </w:r>
        <w:r w:rsidR="002865EB">
          <w:rPr>
            <w:noProof/>
            <w:webHidden/>
          </w:rPr>
          <w:fldChar w:fldCharType="end"/>
        </w:r>
      </w:hyperlink>
    </w:p>
    <w:p w14:paraId="4CDE27EE" w14:textId="366CF701" w:rsidR="002865EB" w:rsidRDefault="003A4C3C">
      <w:pPr>
        <w:pStyle w:val="TOC2"/>
        <w:tabs>
          <w:tab w:val="left" w:pos="880"/>
          <w:tab w:val="right" w:leader="dot" w:pos="9060"/>
        </w:tabs>
        <w:rPr>
          <w:rFonts w:asciiTheme="minorHAnsi" w:eastAsiaTheme="minorEastAsia" w:hAnsiTheme="minorHAnsi" w:cstheme="minorBidi"/>
          <w:noProof/>
          <w:sz w:val="22"/>
        </w:rPr>
      </w:pPr>
      <w:hyperlink w:anchor="_Toc40864249" w:history="1">
        <w:r w:rsidR="002865EB" w:rsidRPr="00E67EB1">
          <w:rPr>
            <w:rStyle w:val="Hyperlink"/>
            <w:noProof/>
          </w:rPr>
          <w:t>3.2</w:t>
        </w:r>
        <w:r w:rsidR="002865EB">
          <w:rPr>
            <w:rFonts w:asciiTheme="minorHAnsi" w:eastAsiaTheme="minorEastAsia" w:hAnsiTheme="minorHAnsi" w:cstheme="minorBidi"/>
            <w:noProof/>
            <w:sz w:val="22"/>
          </w:rPr>
          <w:tab/>
        </w:r>
        <w:r w:rsidR="002865EB" w:rsidRPr="00E67EB1">
          <w:rPr>
            <w:rStyle w:val="Hyperlink"/>
            <w:noProof/>
          </w:rPr>
          <w:t>Support mechanisms</w:t>
        </w:r>
        <w:r w:rsidR="002865EB">
          <w:rPr>
            <w:noProof/>
            <w:webHidden/>
          </w:rPr>
          <w:tab/>
        </w:r>
        <w:r w:rsidR="002865EB">
          <w:rPr>
            <w:noProof/>
            <w:webHidden/>
          </w:rPr>
          <w:fldChar w:fldCharType="begin"/>
        </w:r>
        <w:r w:rsidR="002865EB">
          <w:rPr>
            <w:noProof/>
            <w:webHidden/>
          </w:rPr>
          <w:instrText xml:space="preserve"> PAGEREF _Toc40864249 \h </w:instrText>
        </w:r>
        <w:r w:rsidR="002865EB">
          <w:rPr>
            <w:noProof/>
            <w:webHidden/>
          </w:rPr>
        </w:r>
        <w:r w:rsidR="002865EB">
          <w:rPr>
            <w:noProof/>
            <w:webHidden/>
          </w:rPr>
          <w:fldChar w:fldCharType="separate"/>
        </w:r>
        <w:r w:rsidR="002865EB">
          <w:rPr>
            <w:noProof/>
            <w:webHidden/>
          </w:rPr>
          <w:t>4</w:t>
        </w:r>
        <w:r w:rsidR="002865EB">
          <w:rPr>
            <w:noProof/>
            <w:webHidden/>
          </w:rPr>
          <w:fldChar w:fldCharType="end"/>
        </w:r>
      </w:hyperlink>
    </w:p>
    <w:p w14:paraId="01AEC2C9" w14:textId="6E2D06B1" w:rsidR="002865EB" w:rsidRDefault="003A4C3C">
      <w:pPr>
        <w:pStyle w:val="TOC2"/>
        <w:tabs>
          <w:tab w:val="left" w:pos="880"/>
          <w:tab w:val="right" w:leader="dot" w:pos="9060"/>
        </w:tabs>
        <w:rPr>
          <w:rFonts w:asciiTheme="minorHAnsi" w:eastAsiaTheme="minorEastAsia" w:hAnsiTheme="minorHAnsi" w:cstheme="minorBidi"/>
          <w:noProof/>
          <w:sz w:val="22"/>
        </w:rPr>
      </w:pPr>
      <w:hyperlink w:anchor="_Toc40864250" w:history="1">
        <w:r w:rsidR="002865EB" w:rsidRPr="00E67EB1">
          <w:rPr>
            <w:rStyle w:val="Hyperlink"/>
            <w:rFonts w:eastAsia="Batang"/>
            <w:noProof/>
            <w:lang w:val="en-GB"/>
          </w:rPr>
          <w:t>3.3</w:t>
        </w:r>
        <w:r w:rsidR="002865EB">
          <w:rPr>
            <w:rFonts w:asciiTheme="minorHAnsi" w:eastAsiaTheme="minorEastAsia" w:hAnsiTheme="minorHAnsi" w:cstheme="minorBidi"/>
            <w:noProof/>
            <w:sz w:val="22"/>
          </w:rPr>
          <w:tab/>
        </w:r>
        <w:r w:rsidR="002865EB" w:rsidRPr="00E67EB1">
          <w:rPr>
            <w:rStyle w:val="Hyperlink"/>
            <w:rFonts w:eastAsia="Batang"/>
            <w:noProof/>
            <w:lang w:val="en-GB"/>
          </w:rPr>
          <w:t>Eligibility requirements</w:t>
        </w:r>
        <w:r w:rsidR="002865EB">
          <w:rPr>
            <w:noProof/>
            <w:webHidden/>
          </w:rPr>
          <w:tab/>
        </w:r>
        <w:r w:rsidR="002865EB">
          <w:rPr>
            <w:noProof/>
            <w:webHidden/>
          </w:rPr>
          <w:fldChar w:fldCharType="begin"/>
        </w:r>
        <w:r w:rsidR="002865EB">
          <w:rPr>
            <w:noProof/>
            <w:webHidden/>
          </w:rPr>
          <w:instrText xml:space="preserve"> PAGEREF _Toc40864250 \h </w:instrText>
        </w:r>
        <w:r w:rsidR="002865EB">
          <w:rPr>
            <w:noProof/>
            <w:webHidden/>
          </w:rPr>
        </w:r>
        <w:r w:rsidR="002865EB">
          <w:rPr>
            <w:noProof/>
            <w:webHidden/>
          </w:rPr>
          <w:fldChar w:fldCharType="separate"/>
        </w:r>
        <w:r w:rsidR="002865EB">
          <w:rPr>
            <w:noProof/>
            <w:webHidden/>
          </w:rPr>
          <w:t>5</w:t>
        </w:r>
        <w:r w:rsidR="002865EB">
          <w:rPr>
            <w:noProof/>
            <w:webHidden/>
          </w:rPr>
          <w:fldChar w:fldCharType="end"/>
        </w:r>
      </w:hyperlink>
    </w:p>
    <w:p w14:paraId="28734D06" w14:textId="28A5ABD6" w:rsidR="002865EB" w:rsidRDefault="003A4C3C">
      <w:pPr>
        <w:pStyle w:val="TOC1"/>
        <w:rPr>
          <w:rFonts w:asciiTheme="minorHAnsi" w:eastAsiaTheme="minorEastAsia" w:hAnsiTheme="minorHAnsi" w:cstheme="minorBidi"/>
          <w:b w:val="0"/>
          <w:sz w:val="22"/>
        </w:rPr>
      </w:pPr>
      <w:hyperlink w:anchor="_Toc40864251" w:history="1">
        <w:r w:rsidR="002865EB" w:rsidRPr="00E67EB1">
          <w:rPr>
            <w:rStyle w:val="Hyperlink"/>
          </w:rPr>
          <w:t>4.</w:t>
        </w:r>
        <w:r w:rsidR="002865EB">
          <w:rPr>
            <w:rFonts w:asciiTheme="minorHAnsi" w:eastAsiaTheme="minorEastAsia" w:hAnsiTheme="minorHAnsi" w:cstheme="minorBidi"/>
            <w:b w:val="0"/>
            <w:sz w:val="22"/>
          </w:rPr>
          <w:tab/>
        </w:r>
        <w:r w:rsidR="002865EB" w:rsidRPr="00E67EB1">
          <w:rPr>
            <w:rStyle w:val="Hyperlink"/>
          </w:rPr>
          <w:t>Proposal submission</w:t>
        </w:r>
        <w:r w:rsidR="002865EB">
          <w:rPr>
            <w:webHidden/>
          </w:rPr>
          <w:tab/>
        </w:r>
        <w:r w:rsidR="002865EB">
          <w:rPr>
            <w:webHidden/>
          </w:rPr>
          <w:fldChar w:fldCharType="begin"/>
        </w:r>
        <w:r w:rsidR="002865EB">
          <w:rPr>
            <w:webHidden/>
          </w:rPr>
          <w:instrText xml:space="preserve"> PAGEREF _Toc40864251 \h </w:instrText>
        </w:r>
        <w:r w:rsidR="002865EB">
          <w:rPr>
            <w:webHidden/>
          </w:rPr>
        </w:r>
        <w:r w:rsidR="002865EB">
          <w:rPr>
            <w:webHidden/>
          </w:rPr>
          <w:fldChar w:fldCharType="separate"/>
        </w:r>
        <w:r w:rsidR="002865EB">
          <w:rPr>
            <w:webHidden/>
          </w:rPr>
          <w:t>6</w:t>
        </w:r>
        <w:r w:rsidR="002865EB">
          <w:rPr>
            <w:webHidden/>
          </w:rPr>
          <w:fldChar w:fldCharType="end"/>
        </w:r>
      </w:hyperlink>
    </w:p>
    <w:p w14:paraId="6A5E94E7" w14:textId="75E63DC7" w:rsidR="002865EB" w:rsidRDefault="003A4C3C">
      <w:pPr>
        <w:pStyle w:val="TOC1"/>
        <w:rPr>
          <w:rFonts w:asciiTheme="minorHAnsi" w:eastAsiaTheme="minorEastAsia" w:hAnsiTheme="minorHAnsi" w:cstheme="minorBidi"/>
          <w:b w:val="0"/>
          <w:sz w:val="22"/>
        </w:rPr>
      </w:pPr>
      <w:hyperlink w:anchor="_Toc40864252" w:history="1">
        <w:r w:rsidR="002865EB" w:rsidRPr="00E67EB1">
          <w:rPr>
            <w:rStyle w:val="Hyperlink"/>
          </w:rPr>
          <w:t>5.</w:t>
        </w:r>
        <w:r w:rsidR="002865EB">
          <w:rPr>
            <w:rFonts w:asciiTheme="minorHAnsi" w:eastAsiaTheme="minorEastAsia" w:hAnsiTheme="minorHAnsi" w:cstheme="minorBidi"/>
            <w:b w:val="0"/>
            <w:sz w:val="22"/>
          </w:rPr>
          <w:tab/>
        </w:r>
        <w:r w:rsidR="002865EB" w:rsidRPr="00E67EB1">
          <w:rPr>
            <w:rStyle w:val="Hyperlink"/>
          </w:rPr>
          <w:t>Selection criteria and process</w:t>
        </w:r>
        <w:r w:rsidR="002865EB">
          <w:rPr>
            <w:webHidden/>
          </w:rPr>
          <w:tab/>
        </w:r>
        <w:r w:rsidR="002865EB">
          <w:rPr>
            <w:webHidden/>
          </w:rPr>
          <w:fldChar w:fldCharType="begin"/>
        </w:r>
        <w:r w:rsidR="002865EB">
          <w:rPr>
            <w:webHidden/>
          </w:rPr>
          <w:instrText xml:space="preserve"> PAGEREF _Toc40864252 \h </w:instrText>
        </w:r>
        <w:r w:rsidR="002865EB">
          <w:rPr>
            <w:webHidden/>
          </w:rPr>
        </w:r>
        <w:r w:rsidR="002865EB">
          <w:rPr>
            <w:webHidden/>
          </w:rPr>
          <w:fldChar w:fldCharType="separate"/>
        </w:r>
        <w:r w:rsidR="002865EB">
          <w:rPr>
            <w:webHidden/>
          </w:rPr>
          <w:t>6</w:t>
        </w:r>
        <w:r w:rsidR="002865EB">
          <w:rPr>
            <w:webHidden/>
          </w:rPr>
          <w:fldChar w:fldCharType="end"/>
        </w:r>
      </w:hyperlink>
    </w:p>
    <w:p w14:paraId="49835BD3" w14:textId="2676C51F" w:rsidR="002865EB" w:rsidRDefault="003A4C3C">
      <w:pPr>
        <w:pStyle w:val="TOC2"/>
        <w:tabs>
          <w:tab w:val="right" w:leader="dot" w:pos="9060"/>
        </w:tabs>
        <w:rPr>
          <w:rFonts w:asciiTheme="minorHAnsi" w:eastAsiaTheme="minorEastAsia" w:hAnsiTheme="minorHAnsi" w:cstheme="minorBidi"/>
          <w:noProof/>
          <w:sz w:val="22"/>
        </w:rPr>
      </w:pPr>
      <w:hyperlink w:anchor="_Toc40864253" w:history="1">
        <w:r w:rsidR="002865EB" w:rsidRPr="00E67EB1">
          <w:rPr>
            <w:rStyle w:val="Hyperlink"/>
            <w:noProof/>
          </w:rPr>
          <w:t>Step 1: Verification of eligibility</w:t>
        </w:r>
        <w:r w:rsidR="002865EB">
          <w:rPr>
            <w:noProof/>
            <w:webHidden/>
          </w:rPr>
          <w:tab/>
        </w:r>
        <w:r w:rsidR="002865EB">
          <w:rPr>
            <w:noProof/>
            <w:webHidden/>
          </w:rPr>
          <w:fldChar w:fldCharType="begin"/>
        </w:r>
        <w:r w:rsidR="002865EB">
          <w:rPr>
            <w:noProof/>
            <w:webHidden/>
          </w:rPr>
          <w:instrText xml:space="preserve"> PAGEREF _Toc40864253 \h </w:instrText>
        </w:r>
        <w:r w:rsidR="002865EB">
          <w:rPr>
            <w:noProof/>
            <w:webHidden/>
          </w:rPr>
        </w:r>
        <w:r w:rsidR="002865EB">
          <w:rPr>
            <w:noProof/>
            <w:webHidden/>
          </w:rPr>
          <w:fldChar w:fldCharType="separate"/>
        </w:r>
        <w:r w:rsidR="002865EB">
          <w:rPr>
            <w:noProof/>
            <w:webHidden/>
          </w:rPr>
          <w:t>6</w:t>
        </w:r>
        <w:r w:rsidR="002865EB">
          <w:rPr>
            <w:noProof/>
            <w:webHidden/>
          </w:rPr>
          <w:fldChar w:fldCharType="end"/>
        </w:r>
      </w:hyperlink>
    </w:p>
    <w:p w14:paraId="4F669BCC" w14:textId="0980724C" w:rsidR="002865EB" w:rsidRDefault="003A4C3C">
      <w:pPr>
        <w:pStyle w:val="TOC2"/>
        <w:tabs>
          <w:tab w:val="right" w:leader="dot" w:pos="9060"/>
        </w:tabs>
        <w:rPr>
          <w:rFonts w:asciiTheme="minorHAnsi" w:eastAsiaTheme="minorEastAsia" w:hAnsiTheme="minorHAnsi" w:cstheme="minorBidi"/>
          <w:noProof/>
          <w:sz w:val="22"/>
        </w:rPr>
      </w:pPr>
      <w:hyperlink w:anchor="_Toc40864254" w:history="1">
        <w:r w:rsidR="002865EB" w:rsidRPr="00E67EB1">
          <w:rPr>
            <w:rStyle w:val="Hyperlink"/>
            <w:noProof/>
          </w:rPr>
          <w:t>Step 2: Technical evaluation, scoring and approval</w:t>
        </w:r>
        <w:r w:rsidR="002865EB">
          <w:rPr>
            <w:noProof/>
            <w:webHidden/>
          </w:rPr>
          <w:tab/>
        </w:r>
        <w:r w:rsidR="002865EB">
          <w:rPr>
            <w:noProof/>
            <w:webHidden/>
          </w:rPr>
          <w:fldChar w:fldCharType="begin"/>
        </w:r>
        <w:r w:rsidR="002865EB">
          <w:rPr>
            <w:noProof/>
            <w:webHidden/>
          </w:rPr>
          <w:instrText xml:space="preserve"> PAGEREF _Toc40864254 \h </w:instrText>
        </w:r>
        <w:r w:rsidR="002865EB">
          <w:rPr>
            <w:noProof/>
            <w:webHidden/>
          </w:rPr>
        </w:r>
        <w:r w:rsidR="002865EB">
          <w:rPr>
            <w:noProof/>
            <w:webHidden/>
          </w:rPr>
          <w:fldChar w:fldCharType="separate"/>
        </w:r>
        <w:r w:rsidR="002865EB">
          <w:rPr>
            <w:noProof/>
            <w:webHidden/>
          </w:rPr>
          <w:t>7</w:t>
        </w:r>
        <w:r w:rsidR="002865EB">
          <w:rPr>
            <w:noProof/>
            <w:webHidden/>
          </w:rPr>
          <w:fldChar w:fldCharType="end"/>
        </w:r>
      </w:hyperlink>
    </w:p>
    <w:p w14:paraId="2E73BB66" w14:textId="62564AD8" w:rsidR="002865EB" w:rsidRDefault="003A4C3C">
      <w:pPr>
        <w:pStyle w:val="TOC2"/>
        <w:tabs>
          <w:tab w:val="right" w:leader="dot" w:pos="9060"/>
        </w:tabs>
        <w:rPr>
          <w:rFonts w:asciiTheme="minorHAnsi" w:eastAsiaTheme="minorEastAsia" w:hAnsiTheme="minorHAnsi" w:cstheme="minorBidi"/>
          <w:noProof/>
          <w:sz w:val="22"/>
        </w:rPr>
      </w:pPr>
      <w:hyperlink w:anchor="_Toc40864255" w:history="1">
        <w:r w:rsidR="002865EB" w:rsidRPr="00E67EB1">
          <w:rPr>
            <w:rStyle w:val="Hyperlink"/>
            <w:noProof/>
          </w:rPr>
          <w:t>Step 3: Information and contracting</w:t>
        </w:r>
        <w:r w:rsidR="002865EB">
          <w:rPr>
            <w:noProof/>
            <w:webHidden/>
          </w:rPr>
          <w:tab/>
        </w:r>
        <w:r w:rsidR="002865EB">
          <w:rPr>
            <w:noProof/>
            <w:webHidden/>
          </w:rPr>
          <w:fldChar w:fldCharType="begin"/>
        </w:r>
        <w:r w:rsidR="002865EB">
          <w:rPr>
            <w:noProof/>
            <w:webHidden/>
          </w:rPr>
          <w:instrText xml:space="preserve"> PAGEREF _Toc40864255 \h </w:instrText>
        </w:r>
        <w:r w:rsidR="002865EB">
          <w:rPr>
            <w:noProof/>
            <w:webHidden/>
          </w:rPr>
        </w:r>
        <w:r w:rsidR="002865EB">
          <w:rPr>
            <w:noProof/>
            <w:webHidden/>
          </w:rPr>
          <w:fldChar w:fldCharType="separate"/>
        </w:r>
        <w:r w:rsidR="002865EB">
          <w:rPr>
            <w:noProof/>
            <w:webHidden/>
          </w:rPr>
          <w:t>8</w:t>
        </w:r>
        <w:r w:rsidR="002865EB">
          <w:rPr>
            <w:noProof/>
            <w:webHidden/>
          </w:rPr>
          <w:fldChar w:fldCharType="end"/>
        </w:r>
      </w:hyperlink>
    </w:p>
    <w:p w14:paraId="28E90D2D" w14:textId="3592F524" w:rsidR="002865EB" w:rsidRDefault="003A4C3C">
      <w:pPr>
        <w:pStyle w:val="TOC1"/>
        <w:rPr>
          <w:rFonts w:asciiTheme="minorHAnsi" w:eastAsiaTheme="minorEastAsia" w:hAnsiTheme="minorHAnsi" w:cstheme="minorBidi"/>
          <w:b w:val="0"/>
          <w:sz w:val="22"/>
        </w:rPr>
      </w:pPr>
      <w:hyperlink w:anchor="_Toc40864256" w:history="1">
        <w:r w:rsidR="002865EB" w:rsidRPr="00E67EB1">
          <w:rPr>
            <w:rStyle w:val="Hyperlink"/>
          </w:rPr>
          <w:t>6.</w:t>
        </w:r>
        <w:r w:rsidR="002865EB">
          <w:rPr>
            <w:rFonts w:asciiTheme="minorHAnsi" w:eastAsiaTheme="minorEastAsia" w:hAnsiTheme="minorHAnsi" w:cstheme="minorBidi"/>
            <w:b w:val="0"/>
            <w:sz w:val="22"/>
          </w:rPr>
          <w:tab/>
        </w:r>
        <w:r w:rsidR="002865EB" w:rsidRPr="00E67EB1">
          <w:rPr>
            <w:rStyle w:val="Hyperlink"/>
          </w:rPr>
          <w:t>Proposal Format</w:t>
        </w:r>
        <w:r w:rsidR="002865EB">
          <w:rPr>
            <w:webHidden/>
          </w:rPr>
          <w:tab/>
        </w:r>
        <w:r w:rsidR="002865EB">
          <w:rPr>
            <w:webHidden/>
          </w:rPr>
          <w:fldChar w:fldCharType="begin"/>
        </w:r>
        <w:r w:rsidR="002865EB">
          <w:rPr>
            <w:webHidden/>
          </w:rPr>
          <w:instrText xml:space="preserve"> PAGEREF _Toc40864256 \h </w:instrText>
        </w:r>
        <w:r w:rsidR="002865EB">
          <w:rPr>
            <w:webHidden/>
          </w:rPr>
        </w:r>
        <w:r w:rsidR="002865EB">
          <w:rPr>
            <w:webHidden/>
          </w:rPr>
          <w:fldChar w:fldCharType="separate"/>
        </w:r>
        <w:r w:rsidR="002865EB">
          <w:rPr>
            <w:webHidden/>
          </w:rPr>
          <w:t>9</w:t>
        </w:r>
        <w:r w:rsidR="002865EB">
          <w:rPr>
            <w:webHidden/>
          </w:rPr>
          <w:fldChar w:fldCharType="end"/>
        </w:r>
      </w:hyperlink>
    </w:p>
    <w:p w14:paraId="0FAB3804" w14:textId="1096E5B3" w:rsidR="002865EB" w:rsidRDefault="003A4C3C">
      <w:pPr>
        <w:pStyle w:val="TOC2"/>
        <w:tabs>
          <w:tab w:val="right" w:leader="dot" w:pos="9060"/>
        </w:tabs>
        <w:rPr>
          <w:rFonts w:asciiTheme="minorHAnsi" w:eastAsiaTheme="minorEastAsia" w:hAnsiTheme="minorHAnsi" w:cstheme="minorBidi"/>
          <w:noProof/>
          <w:sz w:val="22"/>
        </w:rPr>
      </w:pPr>
      <w:hyperlink w:anchor="_Toc40864257" w:history="1">
        <w:r w:rsidR="002865EB" w:rsidRPr="00E67EB1">
          <w:rPr>
            <w:rStyle w:val="Hyperlink"/>
            <w:noProof/>
          </w:rPr>
          <w:t>Part I. Project summary</w:t>
        </w:r>
        <w:r w:rsidR="002865EB">
          <w:rPr>
            <w:noProof/>
            <w:webHidden/>
          </w:rPr>
          <w:tab/>
        </w:r>
        <w:r w:rsidR="002865EB">
          <w:rPr>
            <w:noProof/>
            <w:webHidden/>
          </w:rPr>
          <w:fldChar w:fldCharType="begin"/>
        </w:r>
        <w:r w:rsidR="002865EB">
          <w:rPr>
            <w:noProof/>
            <w:webHidden/>
          </w:rPr>
          <w:instrText xml:space="preserve"> PAGEREF _Toc40864257 \h </w:instrText>
        </w:r>
        <w:r w:rsidR="002865EB">
          <w:rPr>
            <w:noProof/>
            <w:webHidden/>
          </w:rPr>
        </w:r>
        <w:r w:rsidR="002865EB">
          <w:rPr>
            <w:noProof/>
            <w:webHidden/>
          </w:rPr>
          <w:fldChar w:fldCharType="separate"/>
        </w:r>
        <w:r w:rsidR="002865EB">
          <w:rPr>
            <w:noProof/>
            <w:webHidden/>
          </w:rPr>
          <w:t>9</w:t>
        </w:r>
        <w:r w:rsidR="002865EB">
          <w:rPr>
            <w:noProof/>
            <w:webHidden/>
          </w:rPr>
          <w:fldChar w:fldCharType="end"/>
        </w:r>
      </w:hyperlink>
    </w:p>
    <w:p w14:paraId="36909B90" w14:textId="0DB009C3" w:rsidR="002865EB" w:rsidRDefault="003A4C3C">
      <w:pPr>
        <w:pStyle w:val="TOC2"/>
        <w:tabs>
          <w:tab w:val="right" w:leader="dot" w:pos="9060"/>
        </w:tabs>
        <w:rPr>
          <w:rFonts w:asciiTheme="minorHAnsi" w:eastAsiaTheme="minorEastAsia" w:hAnsiTheme="minorHAnsi" w:cstheme="minorBidi"/>
          <w:noProof/>
          <w:sz w:val="22"/>
        </w:rPr>
      </w:pPr>
      <w:hyperlink w:anchor="_Toc40864258" w:history="1">
        <w:r w:rsidR="002865EB" w:rsidRPr="00E67EB1">
          <w:rPr>
            <w:rStyle w:val="Hyperlink"/>
            <w:noProof/>
          </w:rPr>
          <w:t>Part II. Project Description</w:t>
        </w:r>
        <w:r w:rsidR="002865EB">
          <w:rPr>
            <w:noProof/>
            <w:webHidden/>
          </w:rPr>
          <w:tab/>
        </w:r>
        <w:r w:rsidR="002865EB">
          <w:rPr>
            <w:noProof/>
            <w:webHidden/>
          </w:rPr>
          <w:fldChar w:fldCharType="begin"/>
        </w:r>
        <w:r w:rsidR="002865EB">
          <w:rPr>
            <w:noProof/>
            <w:webHidden/>
          </w:rPr>
          <w:instrText xml:space="preserve"> PAGEREF _Toc40864258 \h </w:instrText>
        </w:r>
        <w:r w:rsidR="002865EB">
          <w:rPr>
            <w:noProof/>
            <w:webHidden/>
          </w:rPr>
        </w:r>
        <w:r w:rsidR="002865EB">
          <w:rPr>
            <w:noProof/>
            <w:webHidden/>
          </w:rPr>
          <w:fldChar w:fldCharType="separate"/>
        </w:r>
        <w:r w:rsidR="002865EB">
          <w:rPr>
            <w:noProof/>
            <w:webHidden/>
          </w:rPr>
          <w:t>11</w:t>
        </w:r>
        <w:r w:rsidR="002865EB">
          <w:rPr>
            <w:noProof/>
            <w:webHidden/>
          </w:rPr>
          <w:fldChar w:fldCharType="end"/>
        </w:r>
      </w:hyperlink>
    </w:p>
    <w:p w14:paraId="64ACC04C" w14:textId="550EDF33" w:rsidR="002865EB" w:rsidRDefault="003A4C3C">
      <w:pPr>
        <w:pStyle w:val="TOC2"/>
        <w:tabs>
          <w:tab w:val="right" w:leader="dot" w:pos="9060"/>
        </w:tabs>
        <w:rPr>
          <w:rFonts w:asciiTheme="minorHAnsi" w:eastAsiaTheme="minorEastAsia" w:hAnsiTheme="minorHAnsi" w:cstheme="minorBidi"/>
          <w:noProof/>
          <w:sz w:val="22"/>
        </w:rPr>
      </w:pPr>
      <w:hyperlink w:anchor="_Toc40864259" w:history="1">
        <w:r w:rsidR="002865EB" w:rsidRPr="00E67EB1">
          <w:rPr>
            <w:rStyle w:val="Hyperlink"/>
            <w:noProof/>
          </w:rPr>
          <w:t>Part III. Budget</w:t>
        </w:r>
        <w:r w:rsidR="002865EB">
          <w:rPr>
            <w:noProof/>
            <w:webHidden/>
          </w:rPr>
          <w:tab/>
        </w:r>
        <w:r w:rsidR="002865EB">
          <w:rPr>
            <w:noProof/>
            <w:webHidden/>
          </w:rPr>
          <w:fldChar w:fldCharType="begin"/>
        </w:r>
        <w:r w:rsidR="002865EB">
          <w:rPr>
            <w:noProof/>
            <w:webHidden/>
          </w:rPr>
          <w:instrText xml:space="preserve"> PAGEREF _Toc40864259 \h </w:instrText>
        </w:r>
        <w:r w:rsidR="002865EB">
          <w:rPr>
            <w:noProof/>
            <w:webHidden/>
          </w:rPr>
        </w:r>
        <w:r w:rsidR="002865EB">
          <w:rPr>
            <w:noProof/>
            <w:webHidden/>
          </w:rPr>
          <w:fldChar w:fldCharType="separate"/>
        </w:r>
        <w:r w:rsidR="002865EB">
          <w:rPr>
            <w:noProof/>
            <w:webHidden/>
          </w:rPr>
          <w:t>13</w:t>
        </w:r>
        <w:r w:rsidR="002865EB">
          <w:rPr>
            <w:noProof/>
            <w:webHidden/>
          </w:rPr>
          <w:fldChar w:fldCharType="end"/>
        </w:r>
      </w:hyperlink>
    </w:p>
    <w:p w14:paraId="525A0D68" w14:textId="3095A219" w:rsidR="002865EB" w:rsidRDefault="003A4C3C">
      <w:pPr>
        <w:pStyle w:val="TOC1"/>
        <w:rPr>
          <w:rFonts w:asciiTheme="minorHAnsi" w:eastAsiaTheme="minorEastAsia" w:hAnsiTheme="minorHAnsi" w:cstheme="minorBidi"/>
          <w:b w:val="0"/>
          <w:sz w:val="22"/>
        </w:rPr>
      </w:pPr>
      <w:hyperlink w:anchor="_Toc40864260" w:history="1">
        <w:r w:rsidR="002865EB" w:rsidRPr="00E67EB1">
          <w:rPr>
            <w:rStyle w:val="Hyperlink"/>
          </w:rPr>
          <w:t>Annex 1</w:t>
        </w:r>
        <w:r w:rsidR="002865EB">
          <w:rPr>
            <w:webHidden/>
          </w:rPr>
          <w:tab/>
        </w:r>
        <w:r w:rsidR="002865EB">
          <w:rPr>
            <w:webHidden/>
          </w:rPr>
          <w:fldChar w:fldCharType="begin"/>
        </w:r>
        <w:r w:rsidR="002865EB">
          <w:rPr>
            <w:webHidden/>
          </w:rPr>
          <w:instrText xml:space="preserve"> PAGEREF _Toc40864260 \h </w:instrText>
        </w:r>
        <w:r w:rsidR="002865EB">
          <w:rPr>
            <w:webHidden/>
          </w:rPr>
        </w:r>
        <w:r w:rsidR="002865EB">
          <w:rPr>
            <w:webHidden/>
          </w:rPr>
          <w:fldChar w:fldCharType="separate"/>
        </w:r>
        <w:r w:rsidR="002865EB">
          <w:rPr>
            <w:webHidden/>
          </w:rPr>
          <w:t>15</w:t>
        </w:r>
        <w:r w:rsidR="002865EB">
          <w:rPr>
            <w:webHidden/>
          </w:rPr>
          <w:fldChar w:fldCharType="end"/>
        </w:r>
      </w:hyperlink>
    </w:p>
    <w:p w14:paraId="63C13AE7" w14:textId="4F2793B3" w:rsidR="002865EB" w:rsidRDefault="003A4C3C">
      <w:pPr>
        <w:pStyle w:val="TOC1"/>
        <w:rPr>
          <w:rFonts w:asciiTheme="minorHAnsi" w:eastAsiaTheme="minorEastAsia" w:hAnsiTheme="minorHAnsi" w:cstheme="minorBidi"/>
          <w:b w:val="0"/>
          <w:sz w:val="22"/>
        </w:rPr>
      </w:pPr>
      <w:hyperlink w:anchor="_Toc40864261" w:history="1">
        <w:r w:rsidR="002865EB" w:rsidRPr="00E67EB1">
          <w:rPr>
            <w:rStyle w:val="Hyperlink"/>
          </w:rPr>
          <w:t>Annex 2</w:t>
        </w:r>
        <w:r w:rsidR="002865EB">
          <w:rPr>
            <w:webHidden/>
          </w:rPr>
          <w:tab/>
        </w:r>
        <w:r w:rsidR="002865EB">
          <w:rPr>
            <w:webHidden/>
          </w:rPr>
          <w:fldChar w:fldCharType="begin"/>
        </w:r>
        <w:r w:rsidR="002865EB">
          <w:rPr>
            <w:webHidden/>
          </w:rPr>
          <w:instrText xml:space="preserve"> PAGEREF _Toc40864261 \h </w:instrText>
        </w:r>
        <w:r w:rsidR="002865EB">
          <w:rPr>
            <w:webHidden/>
          </w:rPr>
        </w:r>
        <w:r w:rsidR="002865EB">
          <w:rPr>
            <w:webHidden/>
          </w:rPr>
          <w:fldChar w:fldCharType="separate"/>
        </w:r>
        <w:r w:rsidR="002865EB">
          <w:rPr>
            <w:webHidden/>
          </w:rPr>
          <w:t>17</w:t>
        </w:r>
        <w:r w:rsidR="002865EB">
          <w:rPr>
            <w:webHidden/>
          </w:rPr>
          <w:fldChar w:fldCharType="end"/>
        </w:r>
      </w:hyperlink>
    </w:p>
    <w:p w14:paraId="4A9CCEFC" w14:textId="72962C5B" w:rsidR="005B7EEF" w:rsidRPr="00114568" w:rsidRDefault="00DD0910" w:rsidP="00D40AA6">
      <w:pPr>
        <w:rPr>
          <w:rFonts w:ascii="Calibri" w:hAnsi="Calibri"/>
          <w:b/>
          <w:sz w:val="22"/>
        </w:rPr>
      </w:pPr>
      <w:r w:rsidRPr="001D551E">
        <w:rPr>
          <w:rFonts w:ascii="Calibri" w:hAnsi="Calibri"/>
          <w:b/>
          <w:bCs/>
          <w:noProof/>
          <w:sz w:val="22"/>
        </w:rPr>
        <w:fldChar w:fldCharType="end"/>
      </w:r>
    </w:p>
    <w:p w14:paraId="7CBD84D7" w14:textId="77777777" w:rsidR="00F90279" w:rsidRPr="001E6A6A" w:rsidRDefault="00F90279" w:rsidP="00F90279">
      <w:pPr>
        <w:rPr>
          <w:rFonts w:ascii="Calibri" w:hAnsi="Calibri"/>
          <w:sz w:val="22"/>
          <w:lang w:val="en-GB"/>
        </w:rPr>
      </w:pPr>
    </w:p>
    <w:p w14:paraId="0D9E3082" w14:textId="77777777" w:rsidR="00F90279" w:rsidRDefault="00F90279" w:rsidP="00F90279">
      <w:pPr>
        <w:spacing w:after="0" w:line="240" w:lineRule="auto"/>
        <w:jc w:val="both"/>
        <w:rPr>
          <w:rFonts w:ascii="Calibri" w:hAnsi="Calibri"/>
          <w:sz w:val="22"/>
        </w:rPr>
      </w:pPr>
    </w:p>
    <w:p w14:paraId="08B79D35" w14:textId="77777777" w:rsidR="005619FD" w:rsidRDefault="005619FD" w:rsidP="00F90279">
      <w:pPr>
        <w:spacing w:after="0" w:line="240" w:lineRule="auto"/>
        <w:jc w:val="both"/>
        <w:rPr>
          <w:rFonts w:ascii="Calibri" w:hAnsi="Calibri"/>
          <w:sz w:val="22"/>
        </w:rPr>
      </w:pPr>
    </w:p>
    <w:p w14:paraId="0716B3A7" w14:textId="77777777" w:rsidR="005619FD" w:rsidRDefault="005619FD" w:rsidP="00F90279">
      <w:pPr>
        <w:spacing w:after="0" w:line="240" w:lineRule="auto"/>
        <w:jc w:val="both"/>
        <w:rPr>
          <w:rFonts w:ascii="Calibri" w:hAnsi="Calibri"/>
          <w:sz w:val="22"/>
        </w:rPr>
      </w:pPr>
    </w:p>
    <w:p w14:paraId="0CF6C664" w14:textId="77777777" w:rsidR="005619FD" w:rsidRDefault="005619FD" w:rsidP="00F90279">
      <w:pPr>
        <w:spacing w:after="0" w:line="240" w:lineRule="auto"/>
        <w:jc w:val="both"/>
        <w:rPr>
          <w:rFonts w:ascii="Calibri" w:hAnsi="Calibri"/>
          <w:sz w:val="22"/>
        </w:rPr>
      </w:pPr>
    </w:p>
    <w:p w14:paraId="7225B10F" w14:textId="77777777" w:rsidR="005619FD" w:rsidRDefault="005619FD" w:rsidP="00F90279">
      <w:pPr>
        <w:spacing w:after="0" w:line="240" w:lineRule="auto"/>
        <w:jc w:val="both"/>
        <w:rPr>
          <w:rFonts w:ascii="Calibri" w:hAnsi="Calibri"/>
          <w:sz w:val="22"/>
        </w:rPr>
      </w:pPr>
    </w:p>
    <w:p w14:paraId="2B067846" w14:textId="77777777" w:rsidR="005619FD" w:rsidRDefault="005619FD" w:rsidP="00F90279">
      <w:pPr>
        <w:spacing w:after="0" w:line="240" w:lineRule="auto"/>
        <w:jc w:val="both"/>
        <w:rPr>
          <w:rFonts w:ascii="Calibri" w:hAnsi="Calibri"/>
          <w:sz w:val="22"/>
        </w:rPr>
      </w:pPr>
    </w:p>
    <w:p w14:paraId="4924D749" w14:textId="77777777" w:rsidR="0066023E" w:rsidRDefault="0066023E" w:rsidP="009277DB">
      <w:pPr>
        <w:pStyle w:val="Heading1"/>
        <w:numPr>
          <w:ilvl w:val="0"/>
          <w:numId w:val="11"/>
        </w:numPr>
        <w:rPr>
          <w:color w:val="5B9BD5"/>
        </w:rPr>
      </w:pPr>
      <w:bookmarkStart w:id="0" w:name="_Toc40864245"/>
      <w:bookmarkStart w:id="1" w:name="_Toc327964214"/>
      <w:bookmarkStart w:id="2" w:name="_Toc327964278"/>
      <w:bookmarkStart w:id="3" w:name="_Toc387937002"/>
      <w:bookmarkStart w:id="4" w:name="_Toc429989847"/>
      <w:bookmarkStart w:id="5" w:name="_Toc436223424"/>
      <w:bookmarkStart w:id="6" w:name="_Toc436222450"/>
      <w:r>
        <w:rPr>
          <w:color w:val="5B9BD5"/>
        </w:rPr>
        <w:lastRenderedPageBreak/>
        <w:t>Introduction</w:t>
      </w:r>
      <w:bookmarkEnd w:id="0"/>
    </w:p>
    <w:p w14:paraId="2563DF24" w14:textId="0D99BBD7" w:rsidR="0066023E" w:rsidRPr="00EE620E" w:rsidRDefault="0066023E" w:rsidP="00720A13">
      <w:pPr>
        <w:rPr>
          <w:rFonts w:ascii="Calibri" w:hAnsi="Calibri"/>
          <w:sz w:val="22"/>
          <w:lang w:val="en-GB"/>
        </w:rPr>
      </w:pPr>
      <w:r w:rsidRPr="00EE620E">
        <w:rPr>
          <w:rFonts w:ascii="Calibri" w:hAnsi="Calibri"/>
          <w:sz w:val="22"/>
          <w:lang w:val="en-GB"/>
        </w:rPr>
        <w:t xml:space="preserve">Direct Assistance </w:t>
      </w:r>
      <w:r w:rsidR="007A62D9">
        <w:rPr>
          <w:rFonts w:ascii="Calibri" w:hAnsi="Calibri"/>
          <w:sz w:val="22"/>
          <w:lang w:val="en-GB"/>
        </w:rPr>
        <w:t>is</w:t>
      </w:r>
      <w:r w:rsidRPr="00EE620E">
        <w:rPr>
          <w:rFonts w:ascii="Calibri" w:hAnsi="Calibri"/>
          <w:sz w:val="22"/>
          <w:lang w:val="en-GB"/>
        </w:rPr>
        <w:t xml:space="preserve"> a flexible financing tool to respond to immediate, specific requests connected with VPA and non-VPA national strategy and needs, such as provision of training and technical assistance. Direct Assistance are available to governments and private sector organizations, </w:t>
      </w:r>
      <w:r w:rsidR="00720A13" w:rsidRPr="00EE620E">
        <w:rPr>
          <w:rFonts w:ascii="Calibri" w:hAnsi="Calibri"/>
          <w:sz w:val="22"/>
          <w:lang w:val="en-GB"/>
        </w:rPr>
        <w:t xml:space="preserve">and are </w:t>
      </w:r>
      <w:r w:rsidRPr="00EE620E">
        <w:rPr>
          <w:rFonts w:ascii="Calibri" w:hAnsi="Calibri"/>
          <w:sz w:val="22"/>
          <w:lang w:val="en-GB"/>
        </w:rPr>
        <w:t xml:space="preserve">accepted </w:t>
      </w:r>
      <w:r w:rsidR="00720A13" w:rsidRPr="00EE620E">
        <w:rPr>
          <w:rFonts w:ascii="Calibri" w:hAnsi="Calibri"/>
          <w:sz w:val="22"/>
          <w:lang w:val="en-GB"/>
        </w:rPr>
        <w:t xml:space="preserve">by the Programme </w:t>
      </w:r>
      <w:r w:rsidRPr="00EE620E">
        <w:rPr>
          <w:rFonts w:ascii="Calibri" w:hAnsi="Calibri"/>
          <w:sz w:val="22"/>
          <w:lang w:val="en-GB"/>
        </w:rPr>
        <w:t xml:space="preserve">on a rolling basis, </w:t>
      </w:r>
      <w:r w:rsidR="00720A13" w:rsidRPr="00EE620E">
        <w:rPr>
          <w:rFonts w:ascii="Calibri" w:hAnsi="Calibri"/>
          <w:sz w:val="22"/>
          <w:lang w:val="en-GB"/>
        </w:rPr>
        <w:t xml:space="preserve">for support up to </w:t>
      </w:r>
      <w:r w:rsidR="00C937CC">
        <w:rPr>
          <w:rFonts w:ascii="Calibri" w:hAnsi="Calibri"/>
          <w:sz w:val="22"/>
          <w:lang w:val="en-GB"/>
        </w:rPr>
        <w:t>USD 55.000</w:t>
      </w:r>
      <w:r w:rsidR="00720A13" w:rsidRPr="00EE620E">
        <w:rPr>
          <w:rFonts w:ascii="Calibri" w:hAnsi="Calibri"/>
          <w:sz w:val="22"/>
          <w:lang w:val="en-GB"/>
        </w:rPr>
        <w:t xml:space="preserve">. Requests </w:t>
      </w:r>
      <w:r w:rsidRPr="00EE620E">
        <w:rPr>
          <w:rFonts w:ascii="Calibri" w:hAnsi="Calibri"/>
          <w:sz w:val="22"/>
          <w:lang w:val="en-GB"/>
        </w:rPr>
        <w:t xml:space="preserve">exceeding </w:t>
      </w:r>
      <w:r w:rsidR="00C937CC">
        <w:rPr>
          <w:rFonts w:ascii="Calibri" w:hAnsi="Calibri"/>
          <w:sz w:val="22"/>
          <w:lang w:val="en-GB"/>
        </w:rPr>
        <w:t>USD 55.000</w:t>
      </w:r>
      <w:r w:rsidRPr="00EE620E">
        <w:rPr>
          <w:rFonts w:ascii="Calibri" w:hAnsi="Calibri"/>
          <w:sz w:val="22"/>
          <w:lang w:val="en-GB"/>
        </w:rPr>
        <w:t xml:space="preserve"> will be </w:t>
      </w:r>
      <w:r w:rsidR="00720A13" w:rsidRPr="00EE620E">
        <w:rPr>
          <w:rFonts w:ascii="Calibri" w:hAnsi="Calibri"/>
          <w:sz w:val="22"/>
          <w:lang w:val="en-GB"/>
        </w:rPr>
        <w:t xml:space="preserve">considered on a case-by-case basis. </w:t>
      </w:r>
      <w:r w:rsidRPr="00EE620E">
        <w:rPr>
          <w:rFonts w:ascii="Calibri" w:hAnsi="Calibri"/>
          <w:sz w:val="22"/>
          <w:lang w:val="en-GB"/>
        </w:rPr>
        <w:t> </w:t>
      </w:r>
    </w:p>
    <w:p w14:paraId="037436D5" w14:textId="77777777" w:rsidR="00F90279" w:rsidRPr="001E6A6A" w:rsidRDefault="00F90279" w:rsidP="009277DB">
      <w:pPr>
        <w:pStyle w:val="Heading1"/>
        <w:numPr>
          <w:ilvl w:val="0"/>
          <w:numId w:val="11"/>
        </w:numPr>
        <w:rPr>
          <w:color w:val="5B9BD5"/>
        </w:rPr>
      </w:pPr>
      <w:bookmarkStart w:id="7" w:name="_Toc40864246"/>
      <w:r w:rsidRPr="001E6A6A">
        <w:rPr>
          <w:color w:val="5B9BD5"/>
        </w:rPr>
        <w:t>Context</w:t>
      </w:r>
      <w:bookmarkEnd w:id="1"/>
      <w:bookmarkEnd w:id="2"/>
      <w:bookmarkEnd w:id="3"/>
      <w:bookmarkEnd w:id="4"/>
      <w:bookmarkEnd w:id="5"/>
      <w:bookmarkEnd w:id="6"/>
      <w:bookmarkEnd w:id="7"/>
    </w:p>
    <w:p w14:paraId="1C683930" w14:textId="77777777" w:rsidR="008D0E1C" w:rsidRPr="00036AB0" w:rsidRDefault="008D0E1C" w:rsidP="008D0E1C">
      <w:pPr>
        <w:tabs>
          <w:tab w:val="right" w:pos="8460"/>
        </w:tabs>
        <w:jc w:val="both"/>
        <w:rPr>
          <w:rFonts w:ascii="Calibri" w:hAnsi="Calibri"/>
          <w:sz w:val="22"/>
          <w:lang w:val="en-GB"/>
        </w:rPr>
      </w:pPr>
      <w:r w:rsidRPr="00036AB0">
        <w:rPr>
          <w:rFonts w:ascii="Calibri" w:hAnsi="Calibri"/>
          <w:sz w:val="22"/>
          <w:lang w:val="en-GB"/>
        </w:rPr>
        <w:t>Illegal logging poses a major challenge for the establishment and maintenance of efficient markets and sustainable logging practices in a global economy that increasingly demands assurances of legal and sustainable production of wood and wood products. Illegal behaviour in the logging sector results in lost government revenue, missed opportunities for industrial development, and increased environmental damage and social problems.</w:t>
      </w:r>
    </w:p>
    <w:p w14:paraId="65669591" w14:textId="77777777" w:rsidR="008D0E1C" w:rsidRPr="00036AB0" w:rsidRDefault="008D0E1C" w:rsidP="008D0E1C">
      <w:pPr>
        <w:tabs>
          <w:tab w:val="right" w:pos="8460"/>
        </w:tabs>
        <w:jc w:val="both"/>
        <w:rPr>
          <w:rFonts w:ascii="Calibri" w:hAnsi="Calibri"/>
          <w:sz w:val="22"/>
          <w:lang w:val="en-GB"/>
        </w:rPr>
      </w:pPr>
      <w:r w:rsidRPr="00036AB0">
        <w:rPr>
          <w:rFonts w:ascii="Calibri" w:hAnsi="Calibri"/>
          <w:sz w:val="22"/>
          <w:lang w:val="en-GB"/>
        </w:rPr>
        <w:t>In 2003, the European Commission adopted the Forest Law Enforcement, Governance and Trade (FLEGT) Action Plan</w:t>
      </w:r>
      <w:r w:rsidRPr="00036AB0">
        <w:rPr>
          <w:rFonts w:ascii="Calibri" w:hAnsi="Calibri"/>
          <w:sz w:val="22"/>
          <w:vertAlign w:val="superscript"/>
          <w:lang w:val="en-GB"/>
        </w:rPr>
        <w:footnoteReference w:id="2"/>
      </w:r>
      <w:r w:rsidR="009B6FDB" w:rsidRPr="00036AB0">
        <w:rPr>
          <w:rFonts w:ascii="Calibri" w:hAnsi="Calibri"/>
          <w:sz w:val="22"/>
          <w:lang w:val="en-GB"/>
        </w:rPr>
        <w:t>,</w:t>
      </w:r>
      <w:r w:rsidRPr="00036AB0">
        <w:rPr>
          <w:rFonts w:ascii="Calibri" w:hAnsi="Calibri"/>
          <w:sz w:val="22"/>
          <w:lang w:val="en-GB"/>
        </w:rPr>
        <w:t xml:space="preserve"> whose ultimate goal is to encourage sustainable management of forests. To this end, ensuring the legality of forest operations is a vital first step. The FLEGT Action Plan focuses on governance reforms and capacity building to ensure that timber exported to the European Union (EU) comes only from legal sources.</w:t>
      </w:r>
    </w:p>
    <w:p w14:paraId="2B84BF2F" w14:textId="77777777" w:rsidR="00F90279" w:rsidRPr="001E6A6A" w:rsidRDefault="00F90279" w:rsidP="009277DB">
      <w:pPr>
        <w:pStyle w:val="Heading1"/>
        <w:numPr>
          <w:ilvl w:val="0"/>
          <w:numId w:val="11"/>
        </w:numPr>
        <w:rPr>
          <w:color w:val="5B9BD5"/>
        </w:rPr>
      </w:pPr>
      <w:bookmarkStart w:id="8" w:name="_Toc327964215"/>
      <w:bookmarkStart w:id="9" w:name="_Toc327964279"/>
      <w:bookmarkStart w:id="10" w:name="_Toc387937003"/>
      <w:bookmarkStart w:id="11" w:name="_Toc429989848"/>
      <w:bookmarkStart w:id="12" w:name="_Toc436223425"/>
      <w:bookmarkStart w:id="13" w:name="_Toc436222451"/>
      <w:bookmarkStart w:id="14" w:name="_Toc40864247"/>
      <w:r w:rsidRPr="001E6A6A">
        <w:rPr>
          <w:color w:val="5B9BD5"/>
        </w:rPr>
        <w:t>Programme objective, priorities and eligibility criteria</w:t>
      </w:r>
      <w:bookmarkEnd w:id="8"/>
      <w:bookmarkEnd w:id="9"/>
      <w:bookmarkEnd w:id="10"/>
      <w:bookmarkEnd w:id="11"/>
      <w:bookmarkEnd w:id="12"/>
      <w:bookmarkEnd w:id="13"/>
      <w:bookmarkEnd w:id="14"/>
    </w:p>
    <w:p w14:paraId="1EA729F2" w14:textId="77777777" w:rsidR="00630ED3" w:rsidRPr="001E6A6A" w:rsidRDefault="008D0E1C" w:rsidP="009277DB">
      <w:pPr>
        <w:pStyle w:val="Heading2"/>
        <w:numPr>
          <w:ilvl w:val="1"/>
          <w:numId w:val="11"/>
        </w:numPr>
        <w:rPr>
          <w:color w:val="5B9BD5"/>
        </w:rPr>
      </w:pPr>
      <w:bookmarkStart w:id="15" w:name="_Toc326570062"/>
      <w:bookmarkStart w:id="16" w:name="_Toc387937004"/>
      <w:bookmarkStart w:id="17" w:name="_Toc429989849"/>
      <w:bookmarkStart w:id="18" w:name="_Toc436223426"/>
      <w:bookmarkStart w:id="19" w:name="_Toc436222452"/>
      <w:bookmarkStart w:id="20" w:name="_Toc40864248"/>
      <w:r w:rsidRPr="001E6A6A">
        <w:rPr>
          <w:color w:val="5B9BD5"/>
        </w:rPr>
        <w:t>O</w:t>
      </w:r>
      <w:r w:rsidR="00F90279" w:rsidRPr="001E6A6A">
        <w:rPr>
          <w:color w:val="5B9BD5"/>
        </w:rPr>
        <w:t>bjective</w:t>
      </w:r>
      <w:bookmarkStart w:id="21" w:name="_Toc326570063"/>
      <w:bookmarkEnd w:id="15"/>
      <w:bookmarkEnd w:id="16"/>
      <w:bookmarkEnd w:id="17"/>
      <w:bookmarkEnd w:id="18"/>
      <w:bookmarkEnd w:id="19"/>
      <w:bookmarkEnd w:id="20"/>
    </w:p>
    <w:p w14:paraId="0E00E16A" w14:textId="2BCA7A41" w:rsidR="00AF0AAF" w:rsidRDefault="00630ED3" w:rsidP="00630ED3">
      <w:pPr>
        <w:pStyle w:val="Text"/>
        <w:spacing w:after="0" w:line="276" w:lineRule="auto"/>
        <w:jc w:val="both"/>
        <w:rPr>
          <w:rFonts w:ascii="Calibri" w:eastAsia="Batang" w:hAnsi="Calibri" w:cs="Times New Roman"/>
          <w:sz w:val="22"/>
          <w:szCs w:val="22"/>
          <w:lang w:val="en-GB"/>
        </w:rPr>
      </w:pPr>
      <w:r w:rsidRPr="00036AB0">
        <w:rPr>
          <w:rFonts w:ascii="Calibri" w:eastAsia="Batang" w:hAnsi="Calibri" w:cs="Times New Roman"/>
          <w:sz w:val="22"/>
          <w:szCs w:val="22"/>
          <w:lang w:val="en-GB"/>
        </w:rPr>
        <w:t xml:space="preserve">The </w:t>
      </w:r>
      <w:r w:rsidR="009820A5">
        <w:rPr>
          <w:rFonts w:ascii="Calibri" w:eastAsia="Batang" w:hAnsi="Calibri" w:cs="Times New Roman"/>
          <w:sz w:val="22"/>
          <w:szCs w:val="22"/>
          <w:lang w:val="en-GB"/>
        </w:rPr>
        <w:t>FAO-EU FLEGT</w:t>
      </w:r>
      <w:r w:rsidRPr="00036AB0">
        <w:rPr>
          <w:rFonts w:ascii="Calibri" w:eastAsia="Batang" w:hAnsi="Calibri" w:cs="Times New Roman"/>
          <w:sz w:val="22"/>
          <w:szCs w:val="22"/>
          <w:lang w:val="en-GB"/>
        </w:rPr>
        <w:t xml:space="preserve"> Programme </w:t>
      </w:r>
      <w:r w:rsidR="00A07DCF">
        <w:rPr>
          <w:rFonts w:ascii="Calibri" w:eastAsia="Batang" w:hAnsi="Calibri" w:cs="Times New Roman"/>
          <w:sz w:val="22"/>
          <w:szCs w:val="22"/>
          <w:lang w:val="en-GB"/>
        </w:rPr>
        <w:t>support</w:t>
      </w:r>
      <w:r w:rsidR="001A6A03">
        <w:rPr>
          <w:rFonts w:ascii="Calibri" w:eastAsia="Batang" w:hAnsi="Calibri" w:cs="Times New Roman"/>
          <w:sz w:val="22"/>
          <w:szCs w:val="22"/>
          <w:lang w:val="en-GB"/>
        </w:rPr>
        <w:t xml:space="preserve">s </w:t>
      </w:r>
      <w:r w:rsidR="00A07DCF">
        <w:rPr>
          <w:rFonts w:ascii="Calibri" w:eastAsia="Batang" w:hAnsi="Calibri" w:cs="Times New Roman"/>
          <w:sz w:val="22"/>
          <w:szCs w:val="22"/>
          <w:lang w:val="en-GB"/>
        </w:rPr>
        <w:t>implement</w:t>
      </w:r>
      <w:r w:rsidR="001A6A03">
        <w:rPr>
          <w:rFonts w:ascii="Calibri" w:eastAsia="Batang" w:hAnsi="Calibri" w:cs="Times New Roman"/>
          <w:sz w:val="22"/>
          <w:szCs w:val="22"/>
          <w:lang w:val="en-GB"/>
        </w:rPr>
        <w:t xml:space="preserve">ation of the </w:t>
      </w:r>
      <w:r w:rsidR="00A07DCF">
        <w:rPr>
          <w:rFonts w:ascii="Calibri" w:eastAsia="Batang" w:hAnsi="Calibri" w:cs="Times New Roman"/>
          <w:sz w:val="22"/>
          <w:szCs w:val="22"/>
          <w:lang w:val="en-GB"/>
        </w:rPr>
        <w:t xml:space="preserve">EU </w:t>
      </w:r>
      <w:r w:rsidR="00A07DCF" w:rsidRPr="00036AB0">
        <w:rPr>
          <w:rFonts w:ascii="Calibri" w:eastAsia="Batang" w:hAnsi="Calibri" w:cs="Times New Roman"/>
          <w:sz w:val="22"/>
          <w:szCs w:val="22"/>
          <w:lang w:val="en-GB"/>
        </w:rPr>
        <w:t>FLEGT Action Plan</w:t>
      </w:r>
      <w:r w:rsidR="001A6A03">
        <w:rPr>
          <w:rFonts w:ascii="Calibri" w:eastAsia="Batang" w:hAnsi="Calibri" w:cs="Times New Roman"/>
          <w:sz w:val="22"/>
          <w:szCs w:val="22"/>
          <w:lang w:val="en-GB"/>
        </w:rPr>
        <w:t xml:space="preserve"> targeting assistance to stakeholders in tropical timber producing countries. Phase III of the Programme was launched in 2016 and is operational until 2021. </w:t>
      </w:r>
      <w:r w:rsidR="00A07DCF" w:rsidRPr="00036AB0">
        <w:rPr>
          <w:rFonts w:ascii="Calibri" w:eastAsia="Batang" w:hAnsi="Calibri" w:cs="Times New Roman"/>
          <w:sz w:val="22"/>
          <w:szCs w:val="22"/>
          <w:lang w:val="en-GB"/>
        </w:rPr>
        <w:t xml:space="preserve"> </w:t>
      </w:r>
    </w:p>
    <w:p w14:paraId="52D45156" w14:textId="77777777" w:rsidR="00AF0AAF" w:rsidRPr="001E6A6A" w:rsidRDefault="00AF0AAF" w:rsidP="009277DB">
      <w:pPr>
        <w:pStyle w:val="Heading2"/>
        <w:numPr>
          <w:ilvl w:val="1"/>
          <w:numId w:val="11"/>
        </w:numPr>
        <w:rPr>
          <w:color w:val="5B9BD5"/>
        </w:rPr>
      </w:pPr>
      <w:bookmarkStart w:id="22" w:name="_Toc436063001"/>
      <w:bookmarkStart w:id="23" w:name="_Toc436223427"/>
      <w:bookmarkStart w:id="24" w:name="_Toc436222453"/>
      <w:bookmarkStart w:id="25" w:name="_Toc40864249"/>
      <w:r w:rsidRPr="001E6A6A">
        <w:rPr>
          <w:color w:val="5B9BD5"/>
        </w:rPr>
        <w:t>Support mechanisms</w:t>
      </w:r>
      <w:bookmarkEnd w:id="22"/>
      <w:bookmarkEnd w:id="23"/>
      <w:bookmarkEnd w:id="24"/>
      <w:bookmarkEnd w:id="25"/>
    </w:p>
    <w:p w14:paraId="36412211" w14:textId="77777777" w:rsidR="00AF0AAF" w:rsidRPr="0027021D" w:rsidRDefault="00AF0AAF" w:rsidP="00AF0AAF">
      <w:pPr>
        <w:pStyle w:val="Text"/>
        <w:spacing w:before="0" w:after="0" w:line="276" w:lineRule="auto"/>
        <w:contextualSpacing/>
        <w:jc w:val="both"/>
        <w:rPr>
          <w:rFonts w:ascii="Calibri" w:eastAsia="Batang" w:hAnsi="Calibri" w:cs="Times New Roman"/>
          <w:sz w:val="22"/>
          <w:szCs w:val="22"/>
          <w:lang w:val="en-GB"/>
        </w:rPr>
      </w:pPr>
      <w:r w:rsidRPr="0027021D">
        <w:rPr>
          <w:rFonts w:ascii="Calibri" w:eastAsia="Batang" w:hAnsi="Calibri" w:cs="Times New Roman"/>
          <w:sz w:val="22"/>
          <w:szCs w:val="22"/>
          <w:lang w:val="en-GB"/>
        </w:rPr>
        <w:t xml:space="preserve">The </w:t>
      </w:r>
      <w:r w:rsidR="009820A5">
        <w:rPr>
          <w:rFonts w:ascii="Calibri" w:eastAsia="Batang" w:hAnsi="Calibri" w:cs="Times New Roman"/>
          <w:sz w:val="22"/>
          <w:szCs w:val="22"/>
          <w:lang w:val="en-GB"/>
        </w:rPr>
        <w:t>FAO-EU FLEGT</w:t>
      </w:r>
      <w:r w:rsidRPr="0027021D">
        <w:rPr>
          <w:rFonts w:ascii="Calibri" w:eastAsia="Batang" w:hAnsi="Calibri" w:cs="Times New Roman"/>
          <w:sz w:val="22"/>
          <w:szCs w:val="22"/>
          <w:lang w:val="en-GB"/>
        </w:rPr>
        <w:t xml:space="preserve"> Programme operates through two main financing mechanisms:</w:t>
      </w:r>
    </w:p>
    <w:p w14:paraId="7BC4A723" w14:textId="77777777" w:rsidR="00AF0AAF" w:rsidRPr="0027021D" w:rsidRDefault="00AF0AAF" w:rsidP="009277DB">
      <w:pPr>
        <w:pStyle w:val="Text"/>
        <w:numPr>
          <w:ilvl w:val="0"/>
          <w:numId w:val="13"/>
        </w:numPr>
        <w:spacing w:before="0" w:after="0" w:line="276" w:lineRule="auto"/>
        <w:contextualSpacing/>
        <w:jc w:val="both"/>
        <w:rPr>
          <w:rFonts w:ascii="Calibri" w:eastAsia="Batang" w:hAnsi="Calibri" w:cs="Times New Roman"/>
          <w:sz w:val="22"/>
          <w:szCs w:val="22"/>
          <w:lang w:val="en-GB"/>
        </w:rPr>
      </w:pPr>
      <w:r w:rsidRPr="0027021D">
        <w:rPr>
          <w:rFonts w:ascii="Calibri" w:eastAsia="Batang" w:hAnsi="Calibri" w:cs="Times New Roman"/>
          <w:sz w:val="22"/>
          <w:szCs w:val="22"/>
          <w:lang w:val="en-GB"/>
        </w:rPr>
        <w:t>Calls for proposals: open on a regular basis to government institutions, civil society and private sector organizations</w:t>
      </w:r>
    </w:p>
    <w:p w14:paraId="424CD610" w14:textId="7CCCEA0F" w:rsidR="00AF0AAF" w:rsidRPr="0027021D" w:rsidRDefault="00AF0AAF" w:rsidP="009277DB">
      <w:pPr>
        <w:pStyle w:val="Text"/>
        <w:numPr>
          <w:ilvl w:val="0"/>
          <w:numId w:val="13"/>
        </w:numPr>
        <w:spacing w:before="0" w:after="0" w:line="276" w:lineRule="auto"/>
        <w:contextualSpacing/>
        <w:jc w:val="both"/>
        <w:rPr>
          <w:rFonts w:ascii="Calibri" w:eastAsia="Batang" w:hAnsi="Calibri" w:cs="Times New Roman"/>
          <w:sz w:val="22"/>
          <w:szCs w:val="22"/>
          <w:lang w:val="en-GB"/>
        </w:rPr>
      </w:pPr>
      <w:r w:rsidRPr="0027021D">
        <w:rPr>
          <w:rFonts w:ascii="Calibri" w:eastAsia="Batang" w:hAnsi="Calibri" w:cs="Times New Roman"/>
          <w:sz w:val="22"/>
          <w:szCs w:val="22"/>
          <w:lang w:val="en-GB"/>
        </w:rPr>
        <w:t>Direct Assistance: open to government institutions and private sector organi</w:t>
      </w:r>
      <w:r w:rsidR="00664832">
        <w:rPr>
          <w:rFonts w:ascii="Calibri" w:eastAsia="Batang" w:hAnsi="Calibri" w:cs="Times New Roman"/>
          <w:sz w:val="22"/>
          <w:szCs w:val="22"/>
          <w:lang w:val="en-GB"/>
        </w:rPr>
        <w:t>z</w:t>
      </w:r>
      <w:r w:rsidRPr="0027021D">
        <w:rPr>
          <w:rFonts w:ascii="Calibri" w:eastAsia="Batang" w:hAnsi="Calibri" w:cs="Times New Roman"/>
          <w:sz w:val="22"/>
          <w:szCs w:val="22"/>
          <w:lang w:val="en-GB"/>
        </w:rPr>
        <w:t>ations</w:t>
      </w:r>
    </w:p>
    <w:p w14:paraId="18BCF078" w14:textId="77777777" w:rsidR="00AF0AAF" w:rsidRPr="0027021D" w:rsidRDefault="00AF0AAF" w:rsidP="00AF0AAF">
      <w:pPr>
        <w:spacing w:after="0"/>
        <w:jc w:val="both"/>
        <w:rPr>
          <w:rFonts w:ascii="Calibri" w:hAnsi="Calibri"/>
          <w:kern w:val="32"/>
          <w:sz w:val="22"/>
        </w:rPr>
      </w:pPr>
    </w:p>
    <w:p w14:paraId="2361D81A" w14:textId="77777777" w:rsidR="001C3768" w:rsidRDefault="00AF0AAF" w:rsidP="00AF0AAF">
      <w:pPr>
        <w:spacing w:after="0"/>
        <w:jc w:val="both"/>
        <w:rPr>
          <w:rFonts w:ascii="Calibri" w:hAnsi="Calibri"/>
          <w:kern w:val="32"/>
          <w:sz w:val="22"/>
        </w:rPr>
      </w:pPr>
      <w:r w:rsidRPr="0027021D">
        <w:rPr>
          <w:rFonts w:ascii="Calibri" w:hAnsi="Calibri"/>
          <w:kern w:val="32"/>
          <w:sz w:val="22"/>
        </w:rPr>
        <w:t xml:space="preserve">For the purpose of these guidelines only the Direct Assistance mechanism will be henceforth described. </w:t>
      </w:r>
    </w:p>
    <w:p w14:paraId="7BAC333C" w14:textId="77777777" w:rsidR="00AF0AAF" w:rsidRPr="001E6A6A" w:rsidRDefault="00AF0AAF" w:rsidP="009277DB">
      <w:pPr>
        <w:pStyle w:val="Heading2"/>
        <w:numPr>
          <w:ilvl w:val="1"/>
          <w:numId w:val="11"/>
        </w:numPr>
        <w:rPr>
          <w:rFonts w:eastAsia="Batang"/>
          <w:color w:val="5B9BD5"/>
          <w:lang w:val="en-GB"/>
        </w:rPr>
      </w:pPr>
      <w:bookmarkStart w:id="26" w:name="_Toc436063002"/>
      <w:bookmarkStart w:id="27" w:name="_Toc436223428"/>
      <w:bookmarkStart w:id="28" w:name="_Toc436222454"/>
      <w:bookmarkStart w:id="29" w:name="_Toc40864250"/>
      <w:r w:rsidRPr="001E6A6A">
        <w:rPr>
          <w:rFonts w:eastAsia="Batang"/>
          <w:color w:val="5B9BD5"/>
          <w:lang w:val="en-GB"/>
        </w:rPr>
        <w:lastRenderedPageBreak/>
        <w:t>Eligibility requirements</w:t>
      </w:r>
      <w:bookmarkEnd w:id="26"/>
      <w:bookmarkEnd w:id="27"/>
      <w:bookmarkEnd w:id="28"/>
      <w:bookmarkEnd w:id="29"/>
    </w:p>
    <w:p w14:paraId="1836842D" w14:textId="77777777" w:rsidR="00AF0AAF" w:rsidRPr="0003209C" w:rsidRDefault="00AF0AAF" w:rsidP="00AF0AAF">
      <w:pPr>
        <w:spacing w:after="0"/>
        <w:jc w:val="both"/>
        <w:rPr>
          <w:rFonts w:ascii="Calibri" w:hAnsi="Calibri"/>
          <w:kern w:val="32"/>
          <w:sz w:val="22"/>
        </w:rPr>
      </w:pPr>
      <w:r w:rsidRPr="0027021D">
        <w:rPr>
          <w:rFonts w:ascii="Calibri" w:hAnsi="Calibri"/>
          <w:b/>
          <w:kern w:val="32"/>
          <w:sz w:val="22"/>
        </w:rPr>
        <w:t>When?</w:t>
      </w:r>
      <w:r w:rsidRPr="0027021D">
        <w:rPr>
          <w:rFonts w:ascii="Calibri" w:hAnsi="Calibri"/>
          <w:kern w:val="32"/>
          <w:sz w:val="22"/>
        </w:rPr>
        <w:t xml:space="preserve"> Requests of Direct Assistance can be submitted at </w:t>
      </w:r>
      <w:r w:rsidRPr="0027021D">
        <w:rPr>
          <w:rFonts w:ascii="Calibri" w:hAnsi="Calibri"/>
          <w:b/>
          <w:kern w:val="32"/>
          <w:sz w:val="22"/>
          <w:u w:val="single"/>
        </w:rPr>
        <w:t>any time</w:t>
      </w:r>
      <w:r w:rsidRPr="0027021D">
        <w:rPr>
          <w:rFonts w:ascii="Calibri" w:hAnsi="Calibri"/>
          <w:kern w:val="32"/>
          <w:sz w:val="22"/>
        </w:rPr>
        <w:t>. Proposals will be evaluated on a rolling basis</w:t>
      </w:r>
      <w:r w:rsidRPr="0003209C">
        <w:rPr>
          <w:rFonts w:ascii="Calibri" w:hAnsi="Calibri"/>
          <w:kern w:val="32"/>
          <w:sz w:val="22"/>
        </w:rPr>
        <w:t>.</w:t>
      </w:r>
    </w:p>
    <w:p w14:paraId="7E798417" w14:textId="77777777" w:rsidR="00AF0AAF" w:rsidRPr="0003209C" w:rsidRDefault="00AF0AAF" w:rsidP="00AF0AAF">
      <w:pPr>
        <w:spacing w:after="0"/>
        <w:jc w:val="both"/>
        <w:rPr>
          <w:rFonts w:ascii="Calibri" w:hAnsi="Calibri"/>
          <w:kern w:val="32"/>
          <w:sz w:val="22"/>
        </w:rPr>
      </w:pPr>
    </w:p>
    <w:p w14:paraId="16CD6D14" w14:textId="6D1ED68F" w:rsidR="00AF0AAF" w:rsidRPr="0003209C" w:rsidRDefault="00AF0AAF" w:rsidP="00AF0AAF">
      <w:pPr>
        <w:spacing w:after="0"/>
        <w:jc w:val="both"/>
        <w:rPr>
          <w:rFonts w:ascii="Calibri" w:hAnsi="Calibri"/>
          <w:kern w:val="32"/>
          <w:sz w:val="22"/>
        </w:rPr>
      </w:pPr>
      <w:r w:rsidRPr="0003209C">
        <w:rPr>
          <w:rFonts w:ascii="Calibri" w:hAnsi="Calibri"/>
          <w:b/>
          <w:kern w:val="32"/>
          <w:sz w:val="22"/>
        </w:rPr>
        <w:t xml:space="preserve">Which countries? </w:t>
      </w:r>
      <w:r w:rsidR="00692D76">
        <w:rPr>
          <w:rFonts w:ascii="Calibri" w:hAnsi="Calibri"/>
          <w:kern w:val="32"/>
          <w:sz w:val="22"/>
        </w:rPr>
        <w:t>R</w:t>
      </w:r>
      <w:r w:rsidR="009F7759" w:rsidRPr="0003209C">
        <w:rPr>
          <w:rFonts w:ascii="Calibri" w:hAnsi="Calibri"/>
          <w:kern w:val="32"/>
          <w:sz w:val="22"/>
        </w:rPr>
        <w:t>equests for</w:t>
      </w:r>
      <w:r w:rsidRPr="0003209C">
        <w:rPr>
          <w:rFonts w:ascii="Calibri" w:hAnsi="Calibri"/>
          <w:kern w:val="32"/>
          <w:sz w:val="22"/>
        </w:rPr>
        <w:t xml:space="preserve"> Direct Assistance can be submitted from</w:t>
      </w:r>
      <w:r w:rsidR="009F7759" w:rsidRPr="0003209C">
        <w:rPr>
          <w:rFonts w:ascii="Calibri" w:hAnsi="Calibri"/>
          <w:kern w:val="32"/>
          <w:sz w:val="22"/>
        </w:rPr>
        <w:t xml:space="preserve"> entities in</w:t>
      </w:r>
      <w:r w:rsidRPr="0003209C">
        <w:rPr>
          <w:rFonts w:ascii="Calibri" w:hAnsi="Calibri"/>
          <w:kern w:val="32"/>
          <w:sz w:val="22"/>
        </w:rPr>
        <w:t xml:space="preserve"> </w:t>
      </w:r>
      <w:r w:rsidRPr="0003209C">
        <w:rPr>
          <w:rFonts w:ascii="Calibri" w:hAnsi="Calibri"/>
          <w:kern w:val="32"/>
          <w:sz w:val="22"/>
          <w:u w:val="single"/>
        </w:rPr>
        <w:t>VPA countries</w:t>
      </w:r>
      <w:r w:rsidR="009F7759" w:rsidRPr="0003209C">
        <w:rPr>
          <w:rFonts w:ascii="Calibri" w:hAnsi="Calibri"/>
          <w:kern w:val="32"/>
          <w:sz w:val="22"/>
        </w:rPr>
        <w:t xml:space="preserve"> </w:t>
      </w:r>
      <w:r w:rsidR="006565E2" w:rsidRPr="0003209C">
        <w:rPr>
          <w:rFonts w:ascii="Calibri" w:hAnsi="Calibri"/>
          <w:kern w:val="32"/>
          <w:sz w:val="22"/>
        </w:rPr>
        <w:t xml:space="preserve">and in </w:t>
      </w:r>
      <w:r w:rsidR="006565E2" w:rsidRPr="0003209C">
        <w:rPr>
          <w:rFonts w:ascii="Calibri" w:hAnsi="Calibri"/>
          <w:kern w:val="32"/>
          <w:sz w:val="22"/>
          <w:u w:val="single"/>
        </w:rPr>
        <w:t>countries not engaged in a VPA (non-VPA countries)</w:t>
      </w:r>
      <w:r w:rsidR="009F7759" w:rsidRPr="0003209C">
        <w:rPr>
          <w:rFonts w:ascii="Calibri" w:hAnsi="Calibri"/>
          <w:kern w:val="32"/>
          <w:sz w:val="22"/>
          <w:u w:val="single"/>
        </w:rPr>
        <w:t>.</w:t>
      </w:r>
    </w:p>
    <w:p w14:paraId="61DE6285" w14:textId="77777777" w:rsidR="009F7759" w:rsidRPr="0003209C" w:rsidRDefault="009F7759" w:rsidP="00AF0AAF">
      <w:pPr>
        <w:spacing w:after="0"/>
        <w:jc w:val="both"/>
        <w:rPr>
          <w:rFonts w:ascii="Calibri" w:eastAsia="Batang" w:hAnsi="Calibri"/>
          <w:sz w:val="22"/>
          <w:lang w:val="en-GB"/>
        </w:rPr>
      </w:pPr>
    </w:p>
    <w:p w14:paraId="2B766262" w14:textId="77777777" w:rsidR="005619FD" w:rsidRPr="0003209C" w:rsidRDefault="00AF0AAF" w:rsidP="005E47EA">
      <w:pPr>
        <w:spacing w:after="0"/>
        <w:jc w:val="both"/>
        <w:rPr>
          <w:rFonts w:ascii="Calibri" w:hAnsi="Calibri"/>
          <w:i/>
          <w:kern w:val="32"/>
          <w:sz w:val="22"/>
        </w:rPr>
      </w:pPr>
      <w:r w:rsidRPr="0003209C">
        <w:rPr>
          <w:rFonts w:ascii="Calibri" w:hAnsi="Calibri"/>
          <w:i/>
          <w:kern w:val="32"/>
          <w:sz w:val="22"/>
          <w:u w:val="single"/>
        </w:rPr>
        <w:t>VPA countries</w:t>
      </w:r>
      <w:r w:rsidRPr="0003209C">
        <w:rPr>
          <w:rFonts w:ascii="Calibri" w:hAnsi="Calibri"/>
          <w:i/>
          <w:kern w:val="32"/>
          <w:sz w:val="22"/>
        </w:rPr>
        <w:t xml:space="preserve"> are countries that have negotiated or are negotiating a Voluntary Partnership Agreement (VPA) with the European Union. </w:t>
      </w:r>
      <w:r w:rsidR="00520AFE" w:rsidRPr="00EE620E">
        <w:rPr>
          <w:rFonts w:ascii="Calibri" w:hAnsi="Calibri"/>
          <w:i/>
          <w:kern w:val="32"/>
          <w:sz w:val="22"/>
          <w:u w:val="single"/>
        </w:rPr>
        <w:t>Priority non-VPA countries</w:t>
      </w:r>
      <w:r w:rsidR="00520AFE">
        <w:rPr>
          <w:rFonts w:ascii="Calibri" w:hAnsi="Calibri"/>
          <w:i/>
          <w:kern w:val="32"/>
          <w:sz w:val="22"/>
        </w:rPr>
        <w:t xml:space="preserve"> are those countries that are not engaged in a VPA dialogue, and were selected by the Programme and Steering Committee as a target for support in Phase III.  </w:t>
      </w:r>
      <w:r w:rsidRPr="0003209C">
        <w:rPr>
          <w:rFonts w:ascii="Calibri" w:hAnsi="Calibri"/>
          <w:i/>
          <w:kern w:val="32"/>
          <w:sz w:val="22"/>
        </w:rPr>
        <w:t>The following countries are concerned:</w:t>
      </w:r>
    </w:p>
    <w:p w14:paraId="77A909D0" w14:textId="77777777" w:rsidR="001C3768" w:rsidRDefault="001C3768" w:rsidP="001C3768">
      <w:pPr>
        <w:spacing w:after="0"/>
        <w:ind w:left="720"/>
        <w:jc w:val="both"/>
        <w:rPr>
          <w:rFonts w:ascii="Calibri" w:hAnsi="Calibri"/>
          <w:i/>
          <w:kern w:val="32"/>
          <w:sz w:val="22"/>
        </w:rPr>
      </w:pPr>
    </w:p>
    <w:p w14:paraId="2AEA63F4" w14:textId="77777777" w:rsidR="00350CE2" w:rsidRPr="0003209C" w:rsidRDefault="00350CE2" w:rsidP="001C3768">
      <w:pPr>
        <w:spacing w:after="0"/>
        <w:ind w:left="720"/>
        <w:jc w:val="both"/>
        <w:rPr>
          <w:rFonts w:ascii="Calibri" w:hAnsi="Calibri"/>
          <w:i/>
          <w:kern w:val="32"/>
          <w:sz w:val="22"/>
        </w:rPr>
      </w:pPr>
    </w:p>
    <w:tbl>
      <w:tblPr>
        <w:tblW w:w="824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3699"/>
        <w:gridCol w:w="3395"/>
      </w:tblGrid>
      <w:tr w:rsidR="00BB4CB7" w:rsidRPr="0003209C" w14:paraId="6A2F1E5B" w14:textId="77777777" w:rsidTr="00BB4CB7">
        <w:tc>
          <w:tcPr>
            <w:tcW w:w="1149" w:type="dxa"/>
            <w:shd w:val="clear" w:color="auto" w:fill="auto"/>
          </w:tcPr>
          <w:p w14:paraId="7D0956FC" w14:textId="77777777" w:rsidR="00BB4CB7" w:rsidRPr="0003209C" w:rsidRDefault="00BB4CB7" w:rsidP="00712657">
            <w:pPr>
              <w:spacing w:after="0" w:line="240" w:lineRule="auto"/>
              <w:jc w:val="both"/>
              <w:rPr>
                <w:rFonts w:ascii="Calibri" w:eastAsia="Times New Roman" w:hAnsi="Calibri"/>
                <w:b/>
                <w:i/>
                <w:kern w:val="32"/>
                <w:sz w:val="22"/>
              </w:rPr>
            </w:pPr>
            <w:r w:rsidRPr="0003209C">
              <w:rPr>
                <w:rFonts w:ascii="Calibri" w:eastAsia="Times New Roman" w:hAnsi="Calibri"/>
                <w:b/>
                <w:i/>
                <w:kern w:val="32"/>
                <w:sz w:val="22"/>
              </w:rPr>
              <w:t>Regions</w:t>
            </w:r>
          </w:p>
        </w:tc>
        <w:tc>
          <w:tcPr>
            <w:tcW w:w="3699" w:type="dxa"/>
            <w:shd w:val="clear" w:color="auto" w:fill="auto"/>
          </w:tcPr>
          <w:p w14:paraId="6A5B0F75" w14:textId="77777777" w:rsidR="00BB4CB7" w:rsidRPr="0003209C" w:rsidRDefault="00BB4CB7" w:rsidP="00712657">
            <w:pPr>
              <w:spacing w:after="0" w:line="240" w:lineRule="auto"/>
              <w:jc w:val="both"/>
              <w:rPr>
                <w:rFonts w:ascii="Calibri" w:eastAsia="Times New Roman" w:hAnsi="Calibri"/>
                <w:b/>
                <w:i/>
                <w:kern w:val="32"/>
                <w:sz w:val="22"/>
              </w:rPr>
            </w:pPr>
            <w:r w:rsidRPr="0003209C">
              <w:rPr>
                <w:rFonts w:ascii="Calibri" w:eastAsia="Times New Roman" w:hAnsi="Calibri"/>
                <w:b/>
                <w:i/>
                <w:kern w:val="32"/>
                <w:sz w:val="22"/>
              </w:rPr>
              <w:t>VPA Countries</w:t>
            </w:r>
          </w:p>
        </w:tc>
        <w:tc>
          <w:tcPr>
            <w:tcW w:w="3395" w:type="dxa"/>
          </w:tcPr>
          <w:p w14:paraId="426CFCE8" w14:textId="77777777" w:rsidR="00BB4CB7" w:rsidRPr="0003209C" w:rsidRDefault="00BB4CB7" w:rsidP="00BB4CB7">
            <w:pPr>
              <w:spacing w:after="0" w:line="240" w:lineRule="auto"/>
              <w:jc w:val="both"/>
              <w:rPr>
                <w:rFonts w:ascii="Calibri" w:eastAsia="Times New Roman" w:hAnsi="Calibri"/>
                <w:b/>
                <w:i/>
                <w:kern w:val="32"/>
                <w:sz w:val="22"/>
              </w:rPr>
            </w:pPr>
            <w:r>
              <w:rPr>
                <w:rFonts w:ascii="Calibri" w:eastAsia="Times New Roman" w:hAnsi="Calibri"/>
                <w:b/>
                <w:i/>
                <w:kern w:val="32"/>
                <w:sz w:val="22"/>
              </w:rPr>
              <w:t>Priority non-VPA Countries</w:t>
            </w:r>
          </w:p>
        </w:tc>
      </w:tr>
      <w:tr w:rsidR="00BB4CB7" w:rsidRPr="0003209C" w14:paraId="75841625" w14:textId="77777777" w:rsidTr="00BB4CB7">
        <w:tc>
          <w:tcPr>
            <w:tcW w:w="1149" w:type="dxa"/>
            <w:shd w:val="clear" w:color="auto" w:fill="auto"/>
          </w:tcPr>
          <w:p w14:paraId="2CAC6D3D" w14:textId="77777777" w:rsidR="00BB4CB7" w:rsidRPr="0003209C" w:rsidRDefault="00BB4CB7" w:rsidP="00712657">
            <w:pPr>
              <w:spacing w:after="0" w:line="240" w:lineRule="auto"/>
              <w:jc w:val="both"/>
              <w:rPr>
                <w:rFonts w:ascii="Calibri" w:eastAsia="Times New Roman" w:hAnsi="Calibri"/>
                <w:i/>
                <w:kern w:val="32"/>
                <w:sz w:val="22"/>
              </w:rPr>
            </w:pPr>
            <w:r w:rsidRPr="0003209C">
              <w:rPr>
                <w:rFonts w:ascii="Calibri" w:eastAsia="Times New Roman" w:hAnsi="Calibri"/>
                <w:i/>
                <w:kern w:val="32"/>
                <w:sz w:val="22"/>
              </w:rPr>
              <w:t>Africa</w:t>
            </w:r>
          </w:p>
        </w:tc>
        <w:tc>
          <w:tcPr>
            <w:tcW w:w="3699" w:type="dxa"/>
            <w:shd w:val="clear" w:color="auto" w:fill="auto"/>
          </w:tcPr>
          <w:p w14:paraId="6DE79161" w14:textId="426FCA88" w:rsidR="00BB4CB7" w:rsidRPr="0003209C" w:rsidRDefault="00BB4CB7" w:rsidP="00712657">
            <w:pPr>
              <w:spacing w:after="0" w:line="240" w:lineRule="auto"/>
              <w:jc w:val="both"/>
              <w:rPr>
                <w:rFonts w:ascii="Calibri" w:eastAsia="Times New Roman" w:hAnsi="Calibri"/>
                <w:i/>
                <w:kern w:val="32"/>
                <w:sz w:val="22"/>
                <w:lang w:val="en-GB"/>
              </w:rPr>
            </w:pPr>
            <w:r w:rsidRPr="0003209C">
              <w:rPr>
                <w:rFonts w:ascii="Calibri" w:eastAsia="Times New Roman" w:hAnsi="Calibri"/>
                <w:i/>
                <w:kern w:val="32"/>
                <w:sz w:val="22"/>
                <w:lang w:val="en-GB"/>
              </w:rPr>
              <w:t xml:space="preserve">Cameroon, Côte d'Ivoire, Central African Republic, </w:t>
            </w:r>
            <w:r w:rsidRPr="0003209C">
              <w:rPr>
                <w:rFonts w:ascii="Calibri" w:eastAsia="Times New Roman" w:hAnsi="Calibri"/>
                <w:i/>
                <w:kern w:val="32"/>
                <w:sz w:val="22"/>
              </w:rPr>
              <w:t xml:space="preserve">Democratic Republic of the Congo, </w:t>
            </w:r>
            <w:r w:rsidRPr="0003209C">
              <w:rPr>
                <w:rFonts w:ascii="Calibri" w:eastAsia="Times New Roman" w:hAnsi="Calibri"/>
                <w:i/>
                <w:kern w:val="32"/>
                <w:sz w:val="22"/>
                <w:lang w:val="en-GB"/>
              </w:rPr>
              <w:t xml:space="preserve"> Gabon,  Ghana, </w:t>
            </w:r>
            <w:r w:rsidRPr="0003209C">
              <w:rPr>
                <w:rFonts w:ascii="Calibri" w:eastAsia="Times New Roman" w:hAnsi="Calibri"/>
                <w:i/>
                <w:kern w:val="32"/>
                <w:sz w:val="22"/>
              </w:rPr>
              <w:t xml:space="preserve">Liberia, </w:t>
            </w:r>
            <w:r w:rsidR="00250BA8">
              <w:rPr>
                <w:rFonts w:ascii="Calibri" w:eastAsia="Times New Roman" w:hAnsi="Calibri"/>
                <w:i/>
                <w:kern w:val="32"/>
                <w:sz w:val="22"/>
                <w:lang w:val="en-GB"/>
              </w:rPr>
              <w:t xml:space="preserve"> Republic of the Congo</w:t>
            </w:r>
          </w:p>
        </w:tc>
        <w:tc>
          <w:tcPr>
            <w:tcW w:w="3395" w:type="dxa"/>
          </w:tcPr>
          <w:p w14:paraId="67C1165F" w14:textId="77777777" w:rsidR="00BB4CB7" w:rsidRPr="0003209C" w:rsidRDefault="00453D04" w:rsidP="00EE620E">
            <w:pPr>
              <w:spacing w:after="0" w:line="240" w:lineRule="auto"/>
              <w:rPr>
                <w:rFonts w:ascii="Calibri" w:eastAsia="Times New Roman" w:hAnsi="Calibri"/>
                <w:i/>
                <w:kern w:val="32"/>
                <w:sz w:val="22"/>
                <w:lang w:val="en-GB"/>
              </w:rPr>
            </w:pPr>
            <w:r>
              <w:rPr>
                <w:rFonts w:ascii="Calibri" w:eastAsia="Times New Roman" w:hAnsi="Calibri"/>
                <w:i/>
                <w:kern w:val="32"/>
                <w:sz w:val="22"/>
                <w:lang w:val="en-GB"/>
              </w:rPr>
              <w:t xml:space="preserve">Madagascar, </w:t>
            </w:r>
            <w:r w:rsidR="00350859">
              <w:rPr>
                <w:rFonts w:ascii="Calibri" w:eastAsia="Times New Roman" w:hAnsi="Calibri"/>
                <w:i/>
                <w:kern w:val="32"/>
                <w:sz w:val="22"/>
                <w:lang w:val="en-GB"/>
              </w:rPr>
              <w:t>Mozambique, Uganda</w:t>
            </w:r>
          </w:p>
        </w:tc>
      </w:tr>
      <w:tr w:rsidR="00BB4CB7" w:rsidRPr="0003209C" w14:paraId="593A26CF" w14:textId="77777777" w:rsidTr="00250BA8">
        <w:tc>
          <w:tcPr>
            <w:tcW w:w="1149" w:type="dxa"/>
            <w:shd w:val="clear" w:color="auto" w:fill="auto"/>
          </w:tcPr>
          <w:p w14:paraId="67528F43" w14:textId="77777777" w:rsidR="00BB4CB7" w:rsidRPr="0003209C" w:rsidRDefault="00BB4CB7" w:rsidP="00712657">
            <w:pPr>
              <w:spacing w:after="0" w:line="240" w:lineRule="auto"/>
              <w:jc w:val="both"/>
              <w:rPr>
                <w:rFonts w:ascii="Calibri" w:eastAsia="Times New Roman" w:hAnsi="Calibri"/>
                <w:i/>
                <w:kern w:val="32"/>
                <w:sz w:val="22"/>
              </w:rPr>
            </w:pPr>
            <w:r w:rsidRPr="0003209C">
              <w:rPr>
                <w:rFonts w:ascii="Calibri" w:eastAsia="Times New Roman" w:hAnsi="Calibri"/>
                <w:i/>
                <w:kern w:val="32"/>
                <w:sz w:val="22"/>
              </w:rPr>
              <w:t>Asia</w:t>
            </w:r>
          </w:p>
        </w:tc>
        <w:tc>
          <w:tcPr>
            <w:tcW w:w="3699" w:type="dxa"/>
            <w:shd w:val="clear" w:color="auto" w:fill="auto"/>
            <w:vAlign w:val="center"/>
          </w:tcPr>
          <w:p w14:paraId="654EE710" w14:textId="4DFCF9F1" w:rsidR="00250BA8" w:rsidRPr="00250BA8" w:rsidRDefault="00BB4CB7" w:rsidP="00250BA8">
            <w:pPr>
              <w:spacing w:after="0" w:line="240" w:lineRule="auto"/>
              <w:rPr>
                <w:rFonts w:ascii="Calibri" w:eastAsia="Times New Roman" w:hAnsi="Calibri"/>
                <w:i/>
                <w:kern w:val="32"/>
                <w:sz w:val="22"/>
                <w:lang w:val="en-GB"/>
              </w:rPr>
            </w:pPr>
            <w:r w:rsidRPr="0003209C">
              <w:rPr>
                <w:rFonts w:ascii="Calibri" w:eastAsia="Times New Roman" w:hAnsi="Calibri"/>
                <w:i/>
                <w:kern w:val="32"/>
                <w:sz w:val="22"/>
                <w:lang w:val="en-GB"/>
              </w:rPr>
              <w:t xml:space="preserve">Indonesia, </w:t>
            </w:r>
            <w:r w:rsidRPr="0003209C">
              <w:rPr>
                <w:rFonts w:ascii="Calibri" w:eastAsia="Times New Roman" w:hAnsi="Calibri"/>
                <w:i/>
                <w:kern w:val="32"/>
                <w:sz w:val="22"/>
              </w:rPr>
              <w:t>Lao People’s Democratic Republic,</w:t>
            </w:r>
            <w:r w:rsidRPr="0003209C">
              <w:rPr>
                <w:rFonts w:ascii="Calibri" w:eastAsia="Times New Roman" w:hAnsi="Calibri"/>
                <w:i/>
                <w:kern w:val="32"/>
                <w:sz w:val="22"/>
                <w:lang w:val="en-GB"/>
              </w:rPr>
              <w:t xml:space="preserve"> Malaysia, Thailand, Viet Nam</w:t>
            </w:r>
          </w:p>
        </w:tc>
        <w:tc>
          <w:tcPr>
            <w:tcW w:w="3395" w:type="dxa"/>
            <w:vAlign w:val="center"/>
          </w:tcPr>
          <w:p w14:paraId="1F0335F8" w14:textId="7759FD5B" w:rsidR="00BB4CB7" w:rsidRPr="0003209C" w:rsidRDefault="00453D04" w:rsidP="00250BA8">
            <w:pPr>
              <w:spacing w:after="0" w:line="240" w:lineRule="auto"/>
              <w:rPr>
                <w:rFonts w:ascii="Calibri" w:eastAsia="Times New Roman" w:hAnsi="Calibri"/>
                <w:i/>
                <w:kern w:val="32"/>
                <w:sz w:val="22"/>
                <w:lang w:val="en-GB"/>
              </w:rPr>
            </w:pPr>
            <w:r>
              <w:rPr>
                <w:rFonts w:ascii="Calibri" w:eastAsia="Times New Roman" w:hAnsi="Calibri"/>
                <w:i/>
                <w:kern w:val="32"/>
                <w:sz w:val="22"/>
                <w:lang w:val="en-GB"/>
              </w:rPr>
              <w:t>Cambodia</w:t>
            </w:r>
            <w:r w:rsidR="00C942E7">
              <w:rPr>
                <w:rFonts w:ascii="Calibri" w:eastAsia="Times New Roman" w:hAnsi="Calibri"/>
                <w:i/>
                <w:kern w:val="32"/>
                <w:sz w:val="22"/>
                <w:lang w:val="en-GB"/>
              </w:rPr>
              <w:t xml:space="preserve">, The Philippines, </w:t>
            </w:r>
            <w:r w:rsidR="00C942E7" w:rsidRPr="00FF6F03">
              <w:rPr>
                <w:rFonts w:ascii="Calibri" w:eastAsia="Times New Roman" w:hAnsi="Calibri"/>
                <w:i/>
                <w:kern w:val="32"/>
                <w:sz w:val="22"/>
                <w:lang w:val="en-GB"/>
              </w:rPr>
              <w:t>Myanmar</w:t>
            </w:r>
          </w:p>
        </w:tc>
      </w:tr>
      <w:tr w:rsidR="00BB4CB7" w:rsidRPr="0003209C" w14:paraId="7F708C7B" w14:textId="77777777" w:rsidTr="00BB4CB7">
        <w:tc>
          <w:tcPr>
            <w:tcW w:w="1149" w:type="dxa"/>
            <w:shd w:val="clear" w:color="auto" w:fill="auto"/>
          </w:tcPr>
          <w:p w14:paraId="26EFCA7D" w14:textId="77777777" w:rsidR="00BB4CB7" w:rsidRPr="0003209C" w:rsidRDefault="00BB4CB7" w:rsidP="00712657">
            <w:pPr>
              <w:spacing w:after="0" w:line="240" w:lineRule="auto"/>
              <w:jc w:val="both"/>
              <w:rPr>
                <w:rFonts w:ascii="Calibri" w:eastAsia="Times New Roman" w:hAnsi="Calibri"/>
                <w:i/>
                <w:kern w:val="32"/>
                <w:sz w:val="22"/>
              </w:rPr>
            </w:pPr>
            <w:r w:rsidRPr="0003209C">
              <w:rPr>
                <w:rFonts w:ascii="Calibri" w:eastAsia="Times New Roman" w:hAnsi="Calibri"/>
                <w:i/>
                <w:kern w:val="32"/>
                <w:sz w:val="22"/>
              </w:rPr>
              <w:t>Americas</w:t>
            </w:r>
          </w:p>
        </w:tc>
        <w:tc>
          <w:tcPr>
            <w:tcW w:w="3699" w:type="dxa"/>
            <w:shd w:val="clear" w:color="auto" w:fill="auto"/>
          </w:tcPr>
          <w:p w14:paraId="5837D77A" w14:textId="5C089306" w:rsidR="00BB4CB7" w:rsidRPr="0003209C" w:rsidRDefault="00BB4CB7" w:rsidP="00712657">
            <w:pPr>
              <w:spacing w:after="0" w:line="240" w:lineRule="auto"/>
              <w:jc w:val="both"/>
              <w:rPr>
                <w:rFonts w:ascii="Calibri" w:eastAsia="Times New Roman" w:hAnsi="Calibri"/>
                <w:i/>
                <w:kern w:val="32"/>
                <w:sz w:val="22"/>
                <w:lang w:val="fr-FR"/>
              </w:rPr>
            </w:pPr>
            <w:r w:rsidRPr="0003209C">
              <w:rPr>
                <w:rFonts w:ascii="Calibri" w:eastAsia="Times New Roman" w:hAnsi="Calibri"/>
                <w:i/>
                <w:kern w:val="32"/>
                <w:sz w:val="22"/>
                <w:lang w:val="fr-FR"/>
              </w:rPr>
              <w:t>Guyana, Honduras</w:t>
            </w:r>
          </w:p>
        </w:tc>
        <w:tc>
          <w:tcPr>
            <w:tcW w:w="3395" w:type="dxa"/>
          </w:tcPr>
          <w:p w14:paraId="71525AC1" w14:textId="77777777" w:rsidR="00BB4CB7" w:rsidRPr="0003209C" w:rsidRDefault="00350859" w:rsidP="00712657">
            <w:pPr>
              <w:spacing w:after="0" w:line="240" w:lineRule="auto"/>
              <w:jc w:val="both"/>
              <w:rPr>
                <w:rFonts w:ascii="Calibri" w:eastAsia="Times New Roman" w:hAnsi="Calibri"/>
                <w:i/>
                <w:kern w:val="32"/>
                <w:sz w:val="22"/>
                <w:lang w:val="fr-FR"/>
              </w:rPr>
            </w:pPr>
            <w:r>
              <w:rPr>
                <w:rFonts w:ascii="Calibri" w:eastAsia="Times New Roman" w:hAnsi="Calibri"/>
                <w:i/>
                <w:kern w:val="32"/>
                <w:sz w:val="22"/>
                <w:lang w:val="fr-FR"/>
              </w:rPr>
              <w:t>Colombia, Guatemala, Peru</w:t>
            </w:r>
          </w:p>
        </w:tc>
      </w:tr>
    </w:tbl>
    <w:p w14:paraId="1BCA39F4" w14:textId="77777777" w:rsidR="006565E2" w:rsidRPr="0003209C" w:rsidRDefault="006565E2" w:rsidP="00AF0AAF">
      <w:pPr>
        <w:spacing w:after="0"/>
        <w:jc w:val="both"/>
        <w:rPr>
          <w:rFonts w:ascii="Calibri" w:hAnsi="Calibri"/>
          <w:b/>
          <w:i/>
          <w:kern w:val="32"/>
          <w:sz w:val="22"/>
          <w:lang w:val="en-GB"/>
        </w:rPr>
      </w:pPr>
    </w:p>
    <w:p w14:paraId="381E1571" w14:textId="77777777" w:rsidR="00AF0AAF" w:rsidRPr="0003209C" w:rsidRDefault="00AF0AAF" w:rsidP="00AF0AAF">
      <w:pPr>
        <w:spacing w:after="0"/>
        <w:jc w:val="both"/>
        <w:rPr>
          <w:rFonts w:ascii="Calibri" w:hAnsi="Calibri"/>
          <w:kern w:val="32"/>
          <w:sz w:val="22"/>
        </w:rPr>
      </w:pPr>
      <w:r w:rsidRPr="0003209C">
        <w:rPr>
          <w:rFonts w:ascii="Calibri" w:hAnsi="Calibri"/>
          <w:b/>
          <w:kern w:val="32"/>
          <w:sz w:val="22"/>
          <w:lang w:val="en-GB"/>
        </w:rPr>
        <w:t>What stakeholder groups?</w:t>
      </w:r>
      <w:r w:rsidRPr="0003209C">
        <w:rPr>
          <w:rFonts w:ascii="Calibri" w:hAnsi="Calibri"/>
          <w:kern w:val="32"/>
          <w:sz w:val="22"/>
          <w:lang w:val="en-GB"/>
        </w:rPr>
        <w:t xml:space="preserve"> </w:t>
      </w:r>
      <w:r w:rsidRPr="0003209C">
        <w:rPr>
          <w:rFonts w:ascii="Calibri" w:hAnsi="Calibri"/>
          <w:kern w:val="32"/>
          <w:sz w:val="22"/>
        </w:rPr>
        <w:t>Direct Assistance requests are open to two groups of actors:</w:t>
      </w:r>
    </w:p>
    <w:p w14:paraId="752954AF" w14:textId="77777777" w:rsidR="009F7759" w:rsidRPr="0003209C" w:rsidRDefault="009F7759" w:rsidP="00AF0AAF">
      <w:pPr>
        <w:spacing w:after="0"/>
        <w:jc w:val="both"/>
        <w:rPr>
          <w:rFonts w:ascii="Calibri" w:hAnsi="Calibri"/>
          <w:kern w:val="32"/>
          <w:sz w:val="22"/>
          <w:lang w:val="en-GB"/>
        </w:rPr>
      </w:pPr>
    </w:p>
    <w:p w14:paraId="4DA2A619" w14:textId="77777777" w:rsidR="00AF0AAF" w:rsidRPr="0003209C" w:rsidRDefault="00AF0AAF" w:rsidP="009277DB">
      <w:pPr>
        <w:numPr>
          <w:ilvl w:val="0"/>
          <w:numId w:val="14"/>
        </w:numPr>
        <w:spacing w:after="0"/>
        <w:jc w:val="both"/>
        <w:rPr>
          <w:rFonts w:ascii="Calibri" w:hAnsi="Calibri"/>
          <w:kern w:val="32"/>
          <w:sz w:val="22"/>
        </w:rPr>
      </w:pPr>
      <w:r w:rsidRPr="0003209C">
        <w:rPr>
          <w:rFonts w:ascii="Calibri" w:hAnsi="Calibri"/>
          <w:b/>
          <w:kern w:val="32"/>
          <w:sz w:val="22"/>
          <w:u w:val="single"/>
        </w:rPr>
        <w:t>Government institutions</w:t>
      </w:r>
      <w:r w:rsidRPr="0003209C">
        <w:rPr>
          <w:rFonts w:ascii="Calibri" w:hAnsi="Calibri"/>
          <w:kern w:val="32"/>
          <w:sz w:val="22"/>
        </w:rPr>
        <w:t>, including relevant Ministries, administrations and public institutions</w:t>
      </w:r>
    </w:p>
    <w:p w14:paraId="73CAF5E7" w14:textId="77777777" w:rsidR="00AF0AAF" w:rsidRPr="0003209C" w:rsidRDefault="00AF0AAF" w:rsidP="009277DB">
      <w:pPr>
        <w:numPr>
          <w:ilvl w:val="0"/>
          <w:numId w:val="14"/>
        </w:numPr>
        <w:spacing w:after="0"/>
        <w:jc w:val="both"/>
        <w:rPr>
          <w:rFonts w:ascii="Calibri" w:hAnsi="Calibri"/>
          <w:sz w:val="22"/>
          <w:lang w:val="en-GB"/>
        </w:rPr>
      </w:pPr>
      <w:r w:rsidRPr="0003209C">
        <w:rPr>
          <w:rFonts w:ascii="Calibri" w:hAnsi="Calibri"/>
          <w:b/>
          <w:kern w:val="32"/>
          <w:sz w:val="22"/>
          <w:u w:val="single"/>
          <w:lang w:val="en-GB"/>
        </w:rPr>
        <w:t>Non-profit private sector organization</w:t>
      </w:r>
      <w:r w:rsidRPr="0003209C">
        <w:rPr>
          <w:rFonts w:ascii="Calibri" w:hAnsi="Calibri"/>
          <w:kern w:val="32"/>
          <w:sz w:val="22"/>
          <w:lang w:val="en-GB"/>
        </w:rPr>
        <w:t xml:space="preserve"> representing members of the private sector including trade unions, federations, organizations of chainsaw operators and charcoal producers, or other small scale unions or associations representing small and medium sized enterprises operating exclusively in the forest</w:t>
      </w:r>
      <w:r w:rsidR="00080936" w:rsidRPr="0003209C">
        <w:rPr>
          <w:rFonts w:ascii="Calibri" w:hAnsi="Calibri"/>
          <w:kern w:val="32"/>
          <w:sz w:val="22"/>
          <w:lang w:val="en-GB"/>
        </w:rPr>
        <w:t>ry</w:t>
      </w:r>
      <w:r w:rsidRPr="0003209C">
        <w:rPr>
          <w:rFonts w:ascii="Calibri" w:hAnsi="Calibri"/>
          <w:kern w:val="32"/>
          <w:sz w:val="22"/>
          <w:lang w:val="en-GB"/>
        </w:rPr>
        <w:t xml:space="preserve"> sector. Direct support to private companies is not available through the Programme.</w:t>
      </w:r>
    </w:p>
    <w:p w14:paraId="15B48682" w14:textId="77777777" w:rsidR="00AF0AAF" w:rsidRPr="0003209C" w:rsidRDefault="00AF0AAF" w:rsidP="00AF0AAF">
      <w:pPr>
        <w:spacing w:after="0"/>
        <w:jc w:val="both"/>
        <w:rPr>
          <w:rFonts w:ascii="Calibri" w:eastAsia="Batang" w:hAnsi="Calibri"/>
          <w:sz w:val="22"/>
          <w:lang w:val="en-GB"/>
        </w:rPr>
      </w:pPr>
    </w:p>
    <w:p w14:paraId="08ADF330" w14:textId="47EF6396" w:rsidR="00C209DD" w:rsidRDefault="00AF0AAF" w:rsidP="00AF0AAF">
      <w:pPr>
        <w:spacing w:after="0"/>
        <w:jc w:val="both"/>
        <w:rPr>
          <w:rFonts w:ascii="Calibri" w:hAnsi="Calibri"/>
          <w:sz w:val="22"/>
        </w:rPr>
      </w:pPr>
      <w:r w:rsidRPr="0003209C">
        <w:rPr>
          <w:rFonts w:ascii="Calibri" w:eastAsia="Batang" w:hAnsi="Calibri"/>
          <w:b/>
          <w:sz w:val="22"/>
          <w:lang w:val="en-GB"/>
        </w:rPr>
        <w:t>What budget?</w:t>
      </w:r>
      <w:r w:rsidRPr="0003209C">
        <w:rPr>
          <w:rFonts w:ascii="Calibri" w:hAnsi="Calibri"/>
          <w:sz w:val="22"/>
        </w:rPr>
        <w:t xml:space="preserve"> </w:t>
      </w:r>
      <w:r w:rsidR="00AF61FA" w:rsidRPr="0003209C">
        <w:rPr>
          <w:rFonts w:ascii="Calibri" w:hAnsi="Calibri"/>
          <w:sz w:val="22"/>
        </w:rPr>
        <w:t xml:space="preserve">The </w:t>
      </w:r>
      <w:r w:rsidR="00AF61FA" w:rsidRPr="0003209C">
        <w:rPr>
          <w:rFonts w:ascii="Calibri" w:hAnsi="Calibri"/>
          <w:sz w:val="22"/>
          <w:lang w:val="en-GB"/>
        </w:rPr>
        <w:t>proposal</w:t>
      </w:r>
      <w:r w:rsidR="00AF61FA">
        <w:rPr>
          <w:rFonts w:ascii="Calibri" w:hAnsi="Calibri"/>
          <w:sz w:val="22"/>
          <w:lang w:val="en-GB"/>
        </w:rPr>
        <w:t xml:space="preserve"> should be developed in the local currency of the country in which the project will be implemented</w:t>
      </w:r>
      <w:r w:rsidR="00AF61FA" w:rsidRPr="0003209C">
        <w:rPr>
          <w:rFonts w:ascii="Calibri" w:hAnsi="Calibri"/>
          <w:sz w:val="22"/>
          <w:lang w:val="en-GB"/>
        </w:rPr>
        <w:t xml:space="preserve"> </w:t>
      </w:r>
      <w:r w:rsidR="00AF61FA">
        <w:rPr>
          <w:rFonts w:ascii="Calibri" w:hAnsi="Calibri"/>
          <w:sz w:val="22"/>
          <w:lang w:val="en-GB"/>
        </w:rPr>
        <w:t xml:space="preserve">and must be </w:t>
      </w:r>
      <w:r w:rsidR="00AF61FA" w:rsidRPr="0003209C">
        <w:rPr>
          <w:rFonts w:ascii="Calibri" w:hAnsi="Calibri"/>
          <w:sz w:val="22"/>
          <w:lang w:val="en-GB"/>
        </w:rPr>
        <w:t xml:space="preserve">within the financial limit of </w:t>
      </w:r>
      <w:r w:rsidR="00AF61FA" w:rsidRPr="0003209C">
        <w:rPr>
          <w:rFonts w:ascii="Calibri" w:hAnsi="Calibri"/>
          <w:b/>
          <w:sz w:val="22"/>
        </w:rPr>
        <w:t>55 000 USD</w:t>
      </w:r>
      <w:r w:rsidR="00C937CC">
        <w:rPr>
          <w:rFonts w:ascii="Calibri" w:hAnsi="Calibri"/>
          <w:b/>
          <w:sz w:val="22"/>
        </w:rPr>
        <w:t xml:space="preserve">, </w:t>
      </w:r>
      <w:r w:rsidR="00AF61FA" w:rsidRPr="0003209C">
        <w:rPr>
          <w:rFonts w:ascii="Calibri" w:hAnsi="Calibri"/>
          <w:b/>
          <w:sz w:val="22"/>
        </w:rPr>
        <w:t xml:space="preserve">or </w:t>
      </w:r>
      <w:r w:rsidR="00C937CC">
        <w:rPr>
          <w:rFonts w:ascii="Calibri" w:hAnsi="Calibri"/>
          <w:b/>
          <w:sz w:val="22"/>
        </w:rPr>
        <w:t>equivalent in another currency</w:t>
      </w:r>
      <w:r w:rsidR="00AF61FA" w:rsidRPr="0003209C">
        <w:rPr>
          <w:rFonts w:ascii="Calibri" w:hAnsi="Calibri"/>
          <w:sz w:val="22"/>
        </w:rPr>
        <w:t>.</w:t>
      </w:r>
    </w:p>
    <w:p w14:paraId="6DE39132" w14:textId="77777777" w:rsidR="00AF0AAF" w:rsidRPr="0003209C" w:rsidRDefault="00AF0AAF" w:rsidP="00AF0AAF">
      <w:pPr>
        <w:spacing w:after="0"/>
        <w:jc w:val="both"/>
        <w:rPr>
          <w:rFonts w:ascii="Calibri" w:hAnsi="Calibri"/>
          <w:sz w:val="22"/>
        </w:rPr>
      </w:pPr>
    </w:p>
    <w:p w14:paraId="4E4626B8" w14:textId="6A64D8D3" w:rsidR="007404BF" w:rsidRDefault="00AF0AAF" w:rsidP="007404BF">
      <w:pPr>
        <w:spacing w:after="0"/>
        <w:jc w:val="both"/>
        <w:rPr>
          <w:rFonts w:ascii="Calibri" w:hAnsi="Calibri"/>
          <w:sz w:val="22"/>
        </w:rPr>
      </w:pPr>
      <w:r w:rsidRPr="0003209C">
        <w:rPr>
          <w:rFonts w:ascii="Calibri" w:hAnsi="Calibri"/>
          <w:b/>
          <w:sz w:val="22"/>
        </w:rPr>
        <w:t>What template?</w:t>
      </w:r>
      <w:r w:rsidRPr="0003209C">
        <w:rPr>
          <w:rFonts w:ascii="Calibri" w:hAnsi="Calibri"/>
          <w:sz w:val="22"/>
        </w:rPr>
        <w:t xml:space="preserve"> The proposal </w:t>
      </w:r>
      <w:r w:rsidR="00356A59">
        <w:rPr>
          <w:rFonts w:ascii="Calibri" w:hAnsi="Calibri"/>
          <w:sz w:val="22"/>
        </w:rPr>
        <w:t xml:space="preserve">(text and budget) </w:t>
      </w:r>
      <w:r w:rsidR="00720A13">
        <w:rPr>
          <w:rFonts w:ascii="Calibri" w:hAnsi="Calibri"/>
          <w:sz w:val="22"/>
        </w:rPr>
        <w:t>should be developed in the template</w:t>
      </w:r>
      <w:r w:rsidR="00356A59">
        <w:rPr>
          <w:rFonts w:ascii="Calibri" w:hAnsi="Calibri"/>
          <w:sz w:val="22"/>
        </w:rPr>
        <w:t>s</w:t>
      </w:r>
      <w:r w:rsidR="00720A13">
        <w:rPr>
          <w:rFonts w:ascii="Calibri" w:hAnsi="Calibri"/>
          <w:sz w:val="22"/>
        </w:rPr>
        <w:t xml:space="preserve"> provided</w:t>
      </w:r>
      <w:r w:rsidRPr="0003209C">
        <w:rPr>
          <w:rFonts w:ascii="Calibri" w:hAnsi="Calibri"/>
          <w:sz w:val="22"/>
        </w:rPr>
        <w:t xml:space="preserve"> (See </w:t>
      </w:r>
      <w:hyperlink w:anchor="_Proposal_Format" w:history="1">
        <w:r w:rsidRPr="0007487A">
          <w:rPr>
            <w:rStyle w:val="Hyperlink"/>
            <w:rFonts w:ascii="Calibri" w:hAnsi="Calibri"/>
            <w:sz w:val="22"/>
          </w:rPr>
          <w:t xml:space="preserve">section </w:t>
        </w:r>
        <w:r w:rsidR="006D3D9A" w:rsidRPr="0007487A">
          <w:rPr>
            <w:rStyle w:val="Hyperlink"/>
            <w:rFonts w:ascii="Calibri" w:hAnsi="Calibri"/>
            <w:sz w:val="22"/>
          </w:rPr>
          <w:t xml:space="preserve">6 </w:t>
        </w:r>
        <w:r w:rsidRPr="0007487A">
          <w:rPr>
            <w:rStyle w:val="Hyperlink"/>
            <w:rFonts w:ascii="Calibri" w:hAnsi="Calibri"/>
            <w:sz w:val="22"/>
          </w:rPr>
          <w:t>on “Proposal format”</w:t>
        </w:r>
      </w:hyperlink>
      <w:r w:rsidRPr="0003209C">
        <w:rPr>
          <w:rFonts w:ascii="Calibri" w:hAnsi="Calibri"/>
          <w:sz w:val="22"/>
        </w:rPr>
        <w:t>)</w:t>
      </w:r>
    </w:p>
    <w:p w14:paraId="74484EE9" w14:textId="77777777" w:rsidR="00C209DD" w:rsidRPr="0003209C" w:rsidRDefault="00C209DD" w:rsidP="007404BF">
      <w:pPr>
        <w:spacing w:after="0"/>
        <w:jc w:val="both"/>
        <w:rPr>
          <w:rFonts w:ascii="Calibri" w:hAnsi="Calibri"/>
          <w:sz w:val="22"/>
        </w:rPr>
      </w:pPr>
    </w:p>
    <w:p w14:paraId="1628AFC5" w14:textId="7A2AF561" w:rsidR="00C978C8" w:rsidRPr="009D7023" w:rsidRDefault="00C978C8" w:rsidP="00C978C8">
      <w:pPr>
        <w:jc w:val="both"/>
        <w:rPr>
          <w:rFonts w:asciiTheme="minorHAnsi" w:hAnsiTheme="minorHAnsi"/>
          <w:sz w:val="22"/>
          <w:lang w:val="en-GB"/>
        </w:rPr>
      </w:pPr>
      <w:bookmarkStart w:id="30" w:name="_Toc387937008"/>
      <w:bookmarkStart w:id="31" w:name="_Toc429989908"/>
      <w:bookmarkStart w:id="32" w:name="_Toc436223430"/>
      <w:bookmarkStart w:id="33" w:name="_Toc436222456"/>
      <w:bookmarkEnd w:id="21"/>
      <w:r w:rsidRPr="00EE620E">
        <w:rPr>
          <w:rFonts w:asciiTheme="minorHAnsi" w:hAnsiTheme="minorHAnsi"/>
          <w:b/>
          <w:sz w:val="22"/>
          <w:lang w:val="en-GB"/>
        </w:rPr>
        <w:t>Promotion of gender equality and youth participation</w:t>
      </w:r>
      <w:r w:rsidRPr="008F08D6">
        <w:rPr>
          <w:rFonts w:asciiTheme="minorHAnsi" w:hAnsiTheme="minorHAnsi"/>
          <w:sz w:val="22"/>
          <w:lang w:val="en-GB"/>
        </w:rPr>
        <w:t xml:space="preserve"> will be one of</w:t>
      </w:r>
      <w:r w:rsidRPr="00085B80">
        <w:rPr>
          <w:rFonts w:asciiTheme="minorHAnsi" w:hAnsiTheme="minorHAnsi"/>
          <w:sz w:val="22"/>
          <w:lang w:val="en-GB"/>
        </w:rPr>
        <w:t xml:space="preserve"> the </w:t>
      </w:r>
      <w:r w:rsidRPr="008F08D6">
        <w:rPr>
          <w:rFonts w:asciiTheme="minorHAnsi" w:hAnsiTheme="minorHAnsi"/>
          <w:sz w:val="22"/>
          <w:lang w:val="en-GB"/>
        </w:rPr>
        <w:t xml:space="preserve">criteria to evaluate </w:t>
      </w:r>
      <w:r>
        <w:rPr>
          <w:rFonts w:asciiTheme="minorHAnsi" w:hAnsiTheme="minorHAnsi"/>
          <w:sz w:val="22"/>
          <w:lang w:val="en-GB"/>
        </w:rPr>
        <w:t>proposals</w:t>
      </w:r>
      <w:r w:rsidRPr="008F08D6">
        <w:rPr>
          <w:rFonts w:asciiTheme="minorHAnsi" w:hAnsiTheme="minorHAnsi"/>
          <w:sz w:val="22"/>
          <w:lang w:val="en-GB"/>
        </w:rPr>
        <w:t xml:space="preserve">. As a crosscutting objective, </w:t>
      </w:r>
      <w:r>
        <w:rPr>
          <w:rFonts w:asciiTheme="minorHAnsi" w:hAnsiTheme="minorHAnsi"/>
          <w:sz w:val="22"/>
          <w:lang w:val="en-GB"/>
        </w:rPr>
        <w:t xml:space="preserve">proposals </w:t>
      </w:r>
      <w:r w:rsidRPr="008F08D6">
        <w:rPr>
          <w:rFonts w:asciiTheme="minorHAnsi" w:hAnsiTheme="minorHAnsi"/>
          <w:sz w:val="22"/>
          <w:lang w:val="en-GB"/>
        </w:rPr>
        <w:t xml:space="preserve">should promote the inclusion of gender and youth </w:t>
      </w:r>
      <w:r w:rsidR="00C937CC">
        <w:rPr>
          <w:rFonts w:asciiTheme="minorHAnsi" w:hAnsiTheme="minorHAnsi"/>
          <w:sz w:val="22"/>
          <w:lang w:val="en-GB"/>
        </w:rPr>
        <w:t xml:space="preserve">under 25 </w:t>
      </w:r>
      <w:r w:rsidRPr="008F08D6">
        <w:rPr>
          <w:rFonts w:asciiTheme="minorHAnsi" w:hAnsiTheme="minorHAnsi"/>
          <w:sz w:val="22"/>
          <w:lang w:val="en-GB"/>
        </w:rPr>
        <w:t>in the forestry sector. This includes strategies towards gender equality, increasing participation of women and youth into the decision-making process</w:t>
      </w:r>
      <w:r w:rsidR="00F53A3F">
        <w:rPr>
          <w:rFonts w:asciiTheme="minorHAnsi" w:hAnsiTheme="minorHAnsi"/>
          <w:sz w:val="22"/>
          <w:lang w:val="en-GB"/>
        </w:rPr>
        <w:t>es</w:t>
      </w:r>
      <w:r w:rsidRPr="008F08D6">
        <w:rPr>
          <w:rFonts w:asciiTheme="minorHAnsi" w:hAnsiTheme="minorHAnsi"/>
          <w:sz w:val="22"/>
          <w:lang w:val="en-GB"/>
        </w:rPr>
        <w:t xml:space="preserve"> and the activities, strategies that involve changing the attitudes and behaviour of men and boys and breaking sex role stereotypes. Please see </w:t>
      </w:r>
      <w:hyperlink w:anchor="_Annex_1" w:history="1">
        <w:r w:rsidRPr="00825070">
          <w:rPr>
            <w:rStyle w:val="Hyperlink"/>
            <w:rFonts w:asciiTheme="minorHAnsi" w:hAnsiTheme="minorHAnsi"/>
            <w:b/>
            <w:sz w:val="22"/>
            <w:lang w:val="en-GB"/>
          </w:rPr>
          <w:t>Annex</w:t>
        </w:r>
        <w:r w:rsidR="005A4F49" w:rsidRPr="00825070">
          <w:rPr>
            <w:rStyle w:val="Hyperlink"/>
            <w:rFonts w:asciiTheme="minorHAnsi" w:hAnsiTheme="minorHAnsi"/>
            <w:b/>
            <w:sz w:val="22"/>
            <w:lang w:val="en-GB"/>
          </w:rPr>
          <w:t xml:space="preserve"> </w:t>
        </w:r>
        <w:r w:rsidR="00EE620E" w:rsidRPr="00825070">
          <w:rPr>
            <w:rStyle w:val="Hyperlink"/>
            <w:rFonts w:asciiTheme="minorHAnsi" w:hAnsiTheme="minorHAnsi"/>
            <w:b/>
            <w:sz w:val="22"/>
            <w:lang w:val="en-GB"/>
          </w:rPr>
          <w:t>1</w:t>
        </w:r>
      </w:hyperlink>
      <w:r w:rsidR="00EE620E" w:rsidRPr="008F08D6">
        <w:rPr>
          <w:rFonts w:asciiTheme="minorHAnsi" w:hAnsiTheme="minorHAnsi"/>
          <w:sz w:val="22"/>
          <w:lang w:val="en-GB"/>
        </w:rPr>
        <w:t xml:space="preserve"> </w:t>
      </w:r>
      <w:r w:rsidRPr="008F08D6">
        <w:rPr>
          <w:rFonts w:asciiTheme="minorHAnsi" w:hAnsiTheme="minorHAnsi"/>
          <w:sz w:val="22"/>
          <w:lang w:val="en-GB"/>
        </w:rPr>
        <w:t>for recommendations. Proponents are strongly encouraged to integrate gender mainstreaming supported actions</w:t>
      </w:r>
      <w:r w:rsidR="00C937CC">
        <w:rPr>
          <w:rFonts w:asciiTheme="minorHAnsi" w:hAnsiTheme="minorHAnsi"/>
          <w:sz w:val="22"/>
          <w:lang w:val="en-GB"/>
        </w:rPr>
        <w:t xml:space="preserve"> and youth inclusion</w:t>
      </w:r>
      <w:r w:rsidRPr="008F08D6">
        <w:rPr>
          <w:rFonts w:asciiTheme="minorHAnsi" w:hAnsiTheme="minorHAnsi"/>
          <w:sz w:val="22"/>
          <w:lang w:val="en-GB"/>
        </w:rPr>
        <w:t xml:space="preserve"> in their proposed activities.</w:t>
      </w:r>
    </w:p>
    <w:p w14:paraId="31EBC659" w14:textId="77777777" w:rsidR="00F90279" w:rsidRPr="001E6A6A" w:rsidRDefault="00F90279" w:rsidP="009277DB">
      <w:pPr>
        <w:pStyle w:val="Heading1"/>
        <w:numPr>
          <w:ilvl w:val="0"/>
          <w:numId w:val="11"/>
        </w:numPr>
        <w:rPr>
          <w:color w:val="5B9BD5"/>
        </w:rPr>
      </w:pPr>
      <w:bookmarkStart w:id="34" w:name="_Toc40864251"/>
      <w:r w:rsidRPr="001E6A6A">
        <w:rPr>
          <w:color w:val="5B9BD5"/>
        </w:rPr>
        <w:t>Proposal submission</w:t>
      </w:r>
      <w:bookmarkEnd w:id="30"/>
      <w:bookmarkEnd w:id="31"/>
      <w:bookmarkEnd w:id="32"/>
      <w:bookmarkEnd w:id="33"/>
      <w:bookmarkEnd w:id="34"/>
    </w:p>
    <w:p w14:paraId="3D251D7F" w14:textId="3D0C834D" w:rsidR="001D79C6" w:rsidRPr="00036AB0" w:rsidRDefault="005F5446" w:rsidP="001D79C6">
      <w:pPr>
        <w:spacing w:before="200"/>
        <w:jc w:val="both"/>
        <w:rPr>
          <w:rFonts w:ascii="Calibri" w:hAnsi="Calibri"/>
          <w:sz w:val="22"/>
          <w:lang w:val="en-GB"/>
        </w:rPr>
      </w:pPr>
      <w:r w:rsidRPr="00036AB0">
        <w:rPr>
          <w:rFonts w:ascii="Calibri" w:hAnsi="Calibri"/>
          <w:sz w:val="22"/>
        </w:rPr>
        <w:t>Applicant</w:t>
      </w:r>
      <w:r w:rsidR="00F90279" w:rsidRPr="00036AB0">
        <w:rPr>
          <w:rFonts w:ascii="Calibri" w:hAnsi="Calibri"/>
          <w:sz w:val="22"/>
        </w:rPr>
        <w:t xml:space="preserve">s can submit direct assistance requests </w:t>
      </w:r>
      <w:r w:rsidR="00F90279" w:rsidRPr="00036AB0">
        <w:rPr>
          <w:rFonts w:ascii="Calibri" w:hAnsi="Calibri"/>
          <w:sz w:val="22"/>
          <w:u w:val="single"/>
        </w:rPr>
        <w:t>at any time</w:t>
      </w:r>
      <w:r w:rsidR="00F90279" w:rsidRPr="00036AB0">
        <w:rPr>
          <w:rFonts w:ascii="Calibri" w:hAnsi="Calibri"/>
          <w:sz w:val="22"/>
        </w:rPr>
        <w:t xml:space="preserve"> during the </w:t>
      </w:r>
      <w:r w:rsidR="001D79C6" w:rsidRPr="00036AB0">
        <w:rPr>
          <w:rFonts w:ascii="Calibri" w:hAnsi="Calibri"/>
          <w:sz w:val="22"/>
        </w:rPr>
        <w:t>P</w:t>
      </w:r>
      <w:r w:rsidR="00F90279" w:rsidRPr="00036AB0">
        <w:rPr>
          <w:rFonts w:ascii="Calibri" w:hAnsi="Calibri"/>
          <w:sz w:val="22"/>
        </w:rPr>
        <w:t>rogramme</w:t>
      </w:r>
      <w:r w:rsidR="00B14772">
        <w:rPr>
          <w:rFonts w:ascii="Calibri" w:hAnsi="Calibri"/>
          <w:sz w:val="22"/>
        </w:rPr>
        <w:t xml:space="preserve"> life span</w:t>
      </w:r>
      <w:r w:rsidR="00F90279" w:rsidRPr="00036AB0">
        <w:rPr>
          <w:rFonts w:ascii="Calibri" w:hAnsi="Calibri"/>
          <w:sz w:val="22"/>
        </w:rPr>
        <w:t xml:space="preserve">. All requests must be </w:t>
      </w:r>
      <w:r w:rsidR="00F90279" w:rsidRPr="00036AB0">
        <w:rPr>
          <w:rFonts w:ascii="Calibri" w:hAnsi="Calibri"/>
          <w:sz w:val="22"/>
          <w:u w:val="single"/>
        </w:rPr>
        <w:t>signed</w:t>
      </w:r>
      <w:r w:rsidR="00F90279" w:rsidRPr="00036AB0">
        <w:rPr>
          <w:rFonts w:ascii="Calibri" w:hAnsi="Calibri"/>
          <w:sz w:val="22"/>
        </w:rPr>
        <w:t xml:space="preserve"> by the </w:t>
      </w:r>
      <w:r w:rsidRPr="00036AB0">
        <w:rPr>
          <w:rFonts w:ascii="Calibri" w:hAnsi="Calibri"/>
          <w:sz w:val="22"/>
        </w:rPr>
        <w:t>applicant</w:t>
      </w:r>
      <w:r w:rsidR="00F90279" w:rsidRPr="00036AB0">
        <w:rPr>
          <w:rFonts w:ascii="Calibri" w:hAnsi="Calibri"/>
          <w:sz w:val="22"/>
        </w:rPr>
        <w:t xml:space="preserve"> and submitted in English, French or Spanish to </w:t>
      </w:r>
      <w:r w:rsidR="00622F1F">
        <w:rPr>
          <w:rFonts w:ascii="Calibri" w:hAnsi="Calibri"/>
          <w:sz w:val="22"/>
        </w:rPr>
        <w:t xml:space="preserve">the </w:t>
      </w:r>
      <w:r w:rsidR="00F90279" w:rsidRPr="00036AB0">
        <w:rPr>
          <w:rFonts w:ascii="Calibri" w:hAnsi="Calibri"/>
          <w:sz w:val="22"/>
        </w:rPr>
        <w:t xml:space="preserve">e-mail address below. </w:t>
      </w:r>
      <w:r w:rsidRPr="00036AB0">
        <w:rPr>
          <w:rFonts w:ascii="Calibri" w:hAnsi="Calibri"/>
          <w:sz w:val="22"/>
          <w:lang w:val="en-GB"/>
        </w:rPr>
        <w:t xml:space="preserve">Proposals sent by e-mail must include </w:t>
      </w:r>
      <w:r w:rsidR="001D79C6" w:rsidRPr="00036AB0">
        <w:rPr>
          <w:rFonts w:ascii="Calibri" w:hAnsi="Calibri"/>
          <w:sz w:val="22"/>
        </w:rPr>
        <w:t xml:space="preserve">the proposal in </w:t>
      </w:r>
      <w:r w:rsidR="00B14772">
        <w:rPr>
          <w:rFonts w:ascii="Calibri" w:hAnsi="Calibri"/>
          <w:sz w:val="22"/>
        </w:rPr>
        <w:t>W</w:t>
      </w:r>
      <w:r w:rsidR="001D79C6" w:rsidRPr="00036AB0">
        <w:rPr>
          <w:rFonts w:ascii="Calibri" w:hAnsi="Calibri"/>
          <w:sz w:val="22"/>
        </w:rPr>
        <w:t xml:space="preserve">ord format, the budget in </w:t>
      </w:r>
      <w:r w:rsidR="00B14772">
        <w:rPr>
          <w:rFonts w:ascii="Calibri" w:hAnsi="Calibri"/>
          <w:sz w:val="22"/>
        </w:rPr>
        <w:t>E</w:t>
      </w:r>
      <w:r w:rsidR="001D79C6" w:rsidRPr="00036AB0">
        <w:rPr>
          <w:rFonts w:ascii="Calibri" w:hAnsi="Calibri"/>
          <w:sz w:val="22"/>
        </w:rPr>
        <w:t>xcel format</w:t>
      </w:r>
      <w:r w:rsidR="007404BF">
        <w:rPr>
          <w:rFonts w:ascii="Calibri" w:hAnsi="Calibri"/>
          <w:sz w:val="22"/>
        </w:rPr>
        <w:t xml:space="preserve"> (See </w:t>
      </w:r>
      <w:hyperlink w:anchor="_Annex_2" w:history="1">
        <w:r w:rsidR="007404BF" w:rsidRPr="006B5933">
          <w:rPr>
            <w:rStyle w:val="Hyperlink"/>
            <w:rFonts w:ascii="Calibri" w:hAnsi="Calibri"/>
            <w:sz w:val="22"/>
          </w:rPr>
          <w:t xml:space="preserve">Annex </w:t>
        </w:r>
        <w:r w:rsidR="00DC6764" w:rsidRPr="006B5933">
          <w:rPr>
            <w:rStyle w:val="Hyperlink"/>
            <w:rFonts w:ascii="Calibri" w:hAnsi="Calibri"/>
            <w:sz w:val="22"/>
          </w:rPr>
          <w:t>2</w:t>
        </w:r>
      </w:hyperlink>
      <w:r w:rsidR="007404BF">
        <w:rPr>
          <w:rFonts w:ascii="Calibri" w:hAnsi="Calibri"/>
          <w:sz w:val="22"/>
        </w:rPr>
        <w:t>)</w:t>
      </w:r>
      <w:r w:rsidR="001D79C6" w:rsidRPr="00036AB0">
        <w:rPr>
          <w:rFonts w:ascii="Calibri" w:hAnsi="Calibri"/>
          <w:sz w:val="22"/>
        </w:rPr>
        <w:t xml:space="preserve"> and a scan of the signature page of the proposal.</w:t>
      </w:r>
    </w:p>
    <w:p w14:paraId="53E970D2" w14:textId="77777777" w:rsidR="002F735D" w:rsidRPr="002F735D" w:rsidRDefault="002F735D" w:rsidP="002F735D">
      <w:pPr>
        <w:spacing w:after="0"/>
        <w:jc w:val="both"/>
        <w:rPr>
          <w:rFonts w:ascii="Calibri" w:hAnsi="Calibri"/>
          <w:b/>
          <w:bCs/>
          <w:color w:val="0000FF"/>
          <w:sz w:val="22"/>
          <w:u w:val="single"/>
        </w:rPr>
      </w:pPr>
      <w:r w:rsidRPr="00036AB0">
        <w:rPr>
          <w:rFonts w:ascii="Calibri" w:hAnsi="Calibri"/>
          <w:sz w:val="22"/>
          <w:lang w:val="en-GB"/>
        </w:rPr>
        <w:t xml:space="preserve">The </w:t>
      </w:r>
      <w:r>
        <w:rPr>
          <w:rFonts w:ascii="Calibri" w:hAnsi="Calibri"/>
          <w:sz w:val="22"/>
          <w:lang w:val="en-GB"/>
        </w:rPr>
        <w:t xml:space="preserve">proposals must be sent by e-mail to the following address: </w:t>
      </w:r>
      <w:hyperlink r:id="rId12" w:history="1">
        <w:r w:rsidR="005B7EEF" w:rsidRPr="00EC58F3">
          <w:rPr>
            <w:rStyle w:val="Hyperlink"/>
            <w:rFonts w:ascii="Calibri" w:hAnsi="Calibri"/>
            <w:b/>
            <w:bCs/>
            <w:sz w:val="22"/>
          </w:rPr>
          <w:t>FLEGT-Direct-Requests@fao.org</w:t>
        </w:r>
      </w:hyperlink>
      <w:r>
        <w:rPr>
          <w:rStyle w:val="Hyperlink"/>
          <w:rFonts w:ascii="Calibri" w:hAnsi="Calibri"/>
          <w:b/>
          <w:bCs/>
          <w:sz w:val="22"/>
        </w:rPr>
        <w:t xml:space="preserve">. </w:t>
      </w:r>
      <w:r w:rsidRPr="0021444F">
        <w:rPr>
          <w:rStyle w:val="Hyperlink"/>
          <w:rFonts w:ascii="Calibri" w:hAnsi="Calibri"/>
          <w:bCs/>
          <w:color w:val="auto"/>
          <w:sz w:val="22"/>
          <w:u w:val="none"/>
        </w:rPr>
        <w:t xml:space="preserve">Proposals </w:t>
      </w:r>
      <w:r w:rsidRPr="0021444F">
        <w:rPr>
          <w:rFonts w:ascii="Calibri" w:hAnsi="Calibri"/>
          <w:sz w:val="22"/>
          <w:lang w:val="en-GB"/>
        </w:rPr>
        <w:t>should also be addressed to the respective forestry officers responsible for the different regions:</w:t>
      </w:r>
    </w:p>
    <w:p w14:paraId="3D9A0068" w14:textId="138BB7A2" w:rsidR="002F735D" w:rsidRPr="00114568" w:rsidRDefault="002F735D" w:rsidP="009277DB">
      <w:pPr>
        <w:numPr>
          <w:ilvl w:val="1"/>
          <w:numId w:val="12"/>
        </w:numPr>
        <w:spacing w:after="0"/>
        <w:jc w:val="both"/>
        <w:rPr>
          <w:rFonts w:ascii="Calibri" w:hAnsi="Calibri"/>
          <w:sz w:val="22"/>
        </w:rPr>
      </w:pPr>
      <w:r w:rsidRPr="00114568">
        <w:rPr>
          <w:rFonts w:ascii="Calibri" w:hAnsi="Calibri"/>
          <w:sz w:val="22"/>
        </w:rPr>
        <w:t xml:space="preserve">Africa: </w:t>
      </w:r>
      <w:r w:rsidR="00C937CC">
        <w:rPr>
          <w:rFonts w:ascii="Calibri" w:hAnsi="Calibri"/>
          <w:sz w:val="22"/>
          <w:lang w:val="uz-Cyrl-UZ"/>
        </w:rPr>
        <w:t>Daphne Hewitt</w:t>
      </w:r>
      <w:r w:rsidR="00806D02" w:rsidRPr="00BB197E">
        <w:rPr>
          <w:rFonts w:ascii="Calibri" w:hAnsi="Calibri"/>
          <w:sz w:val="22"/>
          <w:lang w:val="uz-Cyrl-UZ"/>
        </w:rPr>
        <w:t xml:space="preserve"> (</w:t>
      </w:r>
      <w:hyperlink r:id="rId13" w:history="1">
        <w:r w:rsidR="00C937CC" w:rsidRPr="00B37BFC">
          <w:rPr>
            <w:rStyle w:val="Hyperlink"/>
            <w:rFonts w:ascii="Calibri" w:hAnsi="Calibri"/>
            <w:b/>
            <w:sz w:val="22"/>
            <w:lang w:val="uz-Cyrl-UZ"/>
          </w:rPr>
          <w:t>daphne.hewitt@fao.org</w:t>
        </w:r>
      </w:hyperlink>
      <w:r w:rsidR="00806D02" w:rsidRPr="00BB197E">
        <w:rPr>
          <w:rFonts w:ascii="Calibri" w:hAnsi="Calibri"/>
          <w:sz w:val="22"/>
          <w:lang w:val="uz-Cyrl-UZ"/>
        </w:rPr>
        <w:t>)</w:t>
      </w:r>
    </w:p>
    <w:p w14:paraId="580E60A2" w14:textId="77777777" w:rsidR="002F735D" w:rsidRDefault="002F735D" w:rsidP="009277DB">
      <w:pPr>
        <w:numPr>
          <w:ilvl w:val="1"/>
          <w:numId w:val="12"/>
        </w:numPr>
        <w:spacing w:after="0"/>
        <w:jc w:val="both"/>
        <w:rPr>
          <w:rFonts w:ascii="Calibri" w:hAnsi="Calibri"/>
          <w:sz w:val="22"/>
          <w:lang w:val="en-GB"/>
        </w:rPr>
      </w:pPr>
      <w:r>
        <w:rPr>
          <w:rFonts w:ascii="Calibri" w:hAnsi="Calibri"/>
          <w:sz w:val="22"/>
          <w:lang w:val="en-GB"/>
        </w:rPr>
        <w:t>Asia: Bruno Cammaert (</w:t>
      </w:r>
      <w:hyperlink r:id="rId14" w:history="1">
        <w:r w:rsidRPr="002F735D">
          <w:rPr>
            <w:rStyle w:val="Hyperlink"/>
            <w:rFonts w:ascii="Calibri" w:hAnsi="Calibri"/>
            <w:b/>
            <w:sz w:val="22"/>
            <w:lang w:val="en-GB"/>
          </w:rPr>
          <w:t>bruno.cammaert@fao.org</w:t>
        </w:r>
      </w:hyperlink>
      <w:r>
        <w:rPr>
          <w:rFonts w:ascii="Calibri" w:hAnsi="Calibri"/>
          <w:sz w:val="22"/>
          <w:lang w:val="en-GB"/>
        </w:rPr>
        <w:t>)</w:t>
      </w:r>
    </w:p>
    <w:p w14:paraId="3A9E124D" w14:textId="77777777" w:rsidR="002F735D" w:rsidRPr="00FE53D9" w:rsidRDefault="002F735D" w:rsidP="009277DB">
      <w:pPr>
        <w:numPr>
          <w:ilvl w:val="1"/>
          <w:numId w:val="12"/>
        </w:numPr>
        <w:spacing w:after="0"/>
        <w:jc w:val="both"/>
        <w:rPr>
          <w:rFonts w:ascii="Calibri" w:hAnsi="Calibri"/>
          <w:sz w:val="22"/>
          <w:lang w:val="es-ES_tradnl"/>
        </w:rPr>
      </w:pPr>
      <w:r w:rsidRPr="00D3604C">
        <w:rPr>
          <w:rFonts w:ascii="Calibri" w:hAnsi="Calibri"/>
          <w:sz w:val="22"/>
          <w:lang w:val="es-ES_tradnl"/>
        </w:rPr>
        <w:t xml:space="preserve">Americas: </w:t>
      </w:r>
      <w:r w:rsidR="00FE53D9" w:rsidRPr="00D3604C">
        <w:rPr>
          <w:rFonts w:ascii="Calibri" w:hAnsi="Calibri"/>
          <w:sz w:val="22"/>
          <w:lang w:val="es-ES_tradnl"/>
        </w:rPr>
        <w:t>Guillermo Navarro</w:t>
      </w:r>
      <w:r w:rsidR="00FE53D9" w:rsidRPr="00095F51">
        <w:rPr>
          <w:rFonts w:ascii="Calibri" w:hAnsi="Calibri"/>
          <w:sz w:val="22"/>
          <w:lang w:val="es-ES_tradnl"/>
        </w:rPr>
        <w:t xml:space="preserve"> (</w:t>
      </w:r>
      <w:hyperlink r:id="rId15" w:history="1">
        <w:r w:rsidR="00FE53D9" w:rsidRPr="00095F51">
          <w:rPr>
            <w:rStyle w:val="Hyperlink"/>
            <w:rFonts w:asciiTheme="minorHAnsi" w:hAnsiTheme="minorHAnsi"/>
            <w:b/>
            <w:sz w:val="22"/>
            <w:lang w:val="pt-PT"/>
          </w:rPr>
          <w:t>Guillermo.NavarroMonge@fao.org</w:t>
        </w:r>
      </w:hyperlink>
      <w:r w:rsidR="00FE53D9" w:rsidRPr="00095F51">
        <w:rPr>
          <w:rFonts w:ascii="Calibri" w:hAnsi="Calibri"/>
          <w:sz w:val="22"/>
          <w:lang w:val="es-ES_tradnl"/>
        </w:rPr>
        <w:t xml:space="preserve">) </w:t>
      </w:r>
    </w:p>
    <w:p w14:paraId="5D30D994" w14:textId="77777777" w:rsidR="00F90279" w:rsidRPr="00036AB0" w:rsidRDefault="005F5446" w:rsidP="005F5446">
      <w:pPr>
        <w:spacing w:before="200"/>
        <w:jc w:val="both"/>
        <w:rPr>
          <w:rFonts w:ascii="Calibri" w:hAnsi="Calibri"/>
          <w:sz w:val="22"/>
          <w:lang w:val="en-GB"/>
        </w:rPr>
      </w:pPr>
      <w:r w:rsidRPr="00036AB0">
        <w:rPr>
          <w:rFonts w:ascii="Calibri" w:hAnsi="Calibri"/>
          <w:sz w:val="22"/>
          <w:lang w:val="en-GB"/>
        </w:rPr>
        <w:t>The applicant shall receive a notice confirming receipt of the proposal shortly after the proposal</w:t>
      </w:r>
      <w:r w:rsidR="001D79C6" w:rsidRPr="00036AB0">
        <w:rPr>
          <w:rFonts w:ascii="Calibri" w:hAnsi="Calibri"/>
          <w:sz w:val="22"/>
          <w:lang w:val="en-GB"/>
        </w:rPr>
        <w:t xml:space="preserve"> submission</w:t>
      </w:r>
      <w:r w:rsidRPr="00036AB0">
        <w:rPr>
          <w:rFonts w:ascii="Calibri" w:hAnsi="Calibri"/>
          <w:sz w:val="22"/>
          <w:lang w:val="en-GB"/>
        </w:rPr>
        <w:t>.</w:t>
      </w:r>
    </w:p>
    <w:p w14:paraId="3617F927" w14:textId="77777777" w:rsidR="00F90279" w:rsidRPr="001E6A6A" w:rsidRDefault="00F90279" w:rsidP="009277DB">
      <w:pPr>
        <w:pStyle w:val="Heading1"/>
        <w:numPr>
          <w:ilvl w:val="0"/>
          <w:numId w:val="11"/>
        </w:numPr>
        <w:rPr>
          <w:color w:val="5B9BD5"/>
        </w:rPr>
      </w:pPr>
      <w:bookmarkStart w:id="35" w:name="_Toc387937009"/>
      <w:bookmarkStart w:id="36" w:name="_Toc429989909"/>
      <w:bookmarkStart w:id="37" w:name="_Toc436223431"/>
      <w:bookmarkStart w:id="38" w:name="_Toc436222457"/>
      <w:bookmarkStart w:id="39" w:name="_Toc40864252"/>
      <w:r w:rsidRPr="001E6A6A">
        <w:rPr>
          <w:color w:val="5B9BD5"/>
        </w:rPr>
        <w:t>Selection criteria and process</w:t>
      </w:r>
      <w:bookmarkEnd w:id="35"/>
      <w:bookmarkEnd w:id="36"/>
      <w:bookmarkEnd w:id="37"/>
      <w:bookmarkEnd w:id="38"/>
      <w:bookmarkEnd w:id="39"/>
    </w:p>
    <w:p w14:paraId="50BE26B5" w14:textId="77777777" w:rsidR="00F90279" w:rsidRPr="00036AB0" w:rsidRDefault="00F90279" w:rsidP="000F0AA9">
      <w:pPr>
        <w:spacing w:after="0"/>
        <w:jc w:val="both"/>
        <w:rPr>
          <w:rFonts w:ascii="Calibri" w:hAnsi="Calibri"/>
          <w:sz w:val="22"/>
        </w:rPr>
      </w:pPr>
      <w:r w:rsidRPr="00036AB0">
        <w:rPr>
          <w:rFonts w:ascii="Calibri" w:hAnsi="Calibri"/>
          <w:sz w:val="22"/>
        </w:rPr>
        <w:t xml:space="preserve">All requests for </w:t>
      </w:r>
      <w:r w:rsidR="007404BF">
        <w:rPr>
          <w:rFonts w:ascii="Calibri" w:hAnsi="Calibri"/>
          <w:sz w:val="22"/>
        </w:rPr>
        <w:t>Direct A</w:t>
      </w:r>
      <w:r w:rsidRPr="00036AB0">
        <w:rPr>
          <w:rFonts w:ascii="Calibri" w:hAnsi="Calibri"/>
          <w:sz w:val="22"/>
        </w:rPr>
        <w:t xml:space="preserve">ssistance from government institutions </w:t>
      </w:r>
      <w:r w:rsidR="007C695D">
        <w:rPr>
          <w:rFonts w:ascii="Calibri" w:hAnsi="Calibri"/>
          <w:sz w:val="22"/>
        </w:rPr>
        <w:t xml:space="preserve">and private sector </w:t>
      </w:r>
      <w:r w:rsidR="00B14772">
        <w:rPr>
          <w:rFonts w:ascii="Calibri" w:hAnsi="Calibri"/>
          <w:sz w:val="22"/>
        </w:rPr>
        <w:t>organizations</w:t>
      </w:r>
      <w:r w:rsidR="007C695D">
        <w:rPr>
          <w:rFonts w:ascii="Calibri" w:hAnsi="Calibri"/>
          <w:sz w:val="22"/>
        </w:rPr>
        <w:t xml:space="preserve"> </w:t>
      </w:r>
      <w:r w:rsidRPr="00036AB0">
        <w:rPr>
          <w:rFonts w:ascii="Calibri" w:hAnsi="Calibri"/>
          <w:sz w:val="22"/>
        </w:rPr>
        <w:t xml:space="preserve">submitted to the </w:t>
      </w:r>
      <w:r w:rsidR="001D79C6" w:rsidRPr="00036AB0">
        <w:rPr>
          <w:rFonts w:ascii="Calibri" w:hAnsi="Calibri"/>
          <w:sz w:val="22"/>
        </w:rPr>
        <w:t>P</w:t>
      </w:r>
      <w:r w:rsidRPr="00036AB0">
        <w:rPr>
          <w:rFonts w:ascii="Calibri" w:hAnsi="Calibri"/>
          <w:sz w:val="22"/>
        </w:rPr>
        <w:t xml:space="preserve">rogramme will be evaluated according to the following process. </w:t>
      </w:r>
    </w:p>
    <w:p w14:paraId="29DFC9EB" w14:textId="77777777" w:rsidR="00F90279" w:rsidRPr="00036AB0" w:rsidRDefault="00F90279" w:rsidP="00DD0910">
      <w:pPr>
        <w:pStyle w:val="Heading2"/>
      </w:pPr>
      <w:bookmarkStart w:id="40" w:name="_Toc436223432"/>
      <w:bookmarkStart w:id="41" w:name="_Toc436222458"/>
      <w:bookmarkStart w:id="42" w:name="_Toc350509262"/>
      <w:bookmarkStart w:id="43" w:name="_Toc40864253"/>
      <w:r w:rsidRPr="00036AB0">
        <w:rPr>
          <w:u w:val="single"/>
        </w:rPr>
        <w:t xml:space="preserve">Step </w:t>
      </w:r>
      <w:r w:rsidR="005F5446" w:rsidRPr="00036AB0">
        <w:rPr>
          <w:u w:val="single"/>
        </w:rPr>
        <w:t>1</w:t>
      </w:r>
      <w:r w:rsidRPr="00036AB0">
        <w:t xml:space="preserve">: </w:t>
      </w:r>
      <w:r w:rsidR="005F5446" w:rsidRPr="00036AB0">
        <w:t>Verification of eligibility</w:t>
      </w:r>
      <w:bookmarkEnd w:id="40"/>
      <w:bookmarkEnd w:id="41"/>
      <w:bookmarkEnd w:id="42"/>
      <w:bookmarkEnd w:id="43"/>
    </w:p>
    <w:p w14:paraId="0951FFE3" w14:textId="77777777" w:rsidR="00F90279" w:rsidRPr="00036AB0" w:rsidRDefault="00F90279" w:rsidP="000F0AA9">
      <w:pPr>
        <w:spacing w:after="0"/>
        <w:jc w:val="both"/>
        <w:rPr>
          <w:rFonts w:ascii="Calibri" w:hAnsi="Calibri"/>
          <w:sz w:val="22"/>
        </w:rPr>
      </w:pPr>
      <w:r w:rsidRPr="00036AB0">
        <w:rPr>
          <w:rFonts w:ascii="Calibri" w:hAnsi="Calibri"/>
          <w:sz w:val="22"/>
        </w:rPr>
        <w:t>Submissions are received and registered by the Project Management Unit (PMU), and checked against the eligibility criteria defined in the guidelines for direct assistance requests.</w:t>
      </w:r>
    </w:p>
    <w:p w14:paraId="29D24DD4" w14:textId="77777777" w:rsidR="00F4093C" w:rsidRPr="000F0AA9" w:rsidRDefault="00F4093C" w:rsidP="002F735D">
      <w:pPr>
        <w:spacing w:before="200" w:after="0"/>
        <w:jc w:val="both"/>
        <w:rPr>
          <w:rFonts w:ascii="Calibri" w:hAnsi="Calibri"/>
          <w:sz w:val="22"/>
          <w:lang w:val="en-GB"/>
        </w:rPr>
      </w:pPr>
      <w:r w:rsidRPr="000F0AA9">
        <w:rPr>
          <w:rFonts w:ascii="Calibri" w:hAnsi="Calibri"/>
          <w:sz w:val="22"/>
          <w:lang w:val="en-GB"/>
        </w:rPr>
        <w:t xml:space="preserve">The following types of action are </w:t>
      </w:r>
      <w:r w:rsidRPr="000F0AA9">
        <w:rPr>
          <w:rFonts w:ascii="Calibri" w:hAnsi="Calibri"/>
          <w:b/>
          <w:sz w:val="22"/>
          <w:u w:val="single"/>
          <w:lang w:val="en-GB"/>
        </w:rPr>
        <w:t>NOT</w:t>
      </w:r>
      <w:r w:rsidRPr="000F0AA9">
        <w:rPr>
          <w:rFonts w:ascii="Calibri" w:hAnsi="Calibri"/>
          <w:sz w:val="22"/>
          <w:lang w:val="en-GB"/>
        </w:rPr>
        <w:t xml:space="preserve"> eligible:</w:t>
      </w:r>
    </w:p>
    <w:p w14:paraId="040097DC" w14:textId="77777777" w:rsidR="00F4093C" w:rsidRPr="000F0AA9" w:rsidRDefault="00F4093C" w:rsidP="009277DB">
      <w:pPr>
        <w:pStyle w:val="ColorfulList-Accent110"/>
        <w:numPr>
          <w:ilvl w:val="0"/>
          <w:numId w:val="20"/>
        </w:numPr>
        <w:tabs>
          <w:tab w:val="left" w:pos="851"/>
        </w:tabs>
        <w:ind w:left="851" w:hanging="567"/>
        <w:contextualSpacing/>
        <w:jc w:val="both"/>
        <w:rPr>
          <w:rFonts w:ascii="Calibri" w:hAnsi="Calibri"/>
          <w:sz w:val="22"/>
          <w:lang w:val="en-GB"/>
        </w:rPr>
      </w:pPr>
      <w:r w:rsidRPr="000F0AA9">
        <w:rPr>
          <w:rFonts w:ascii="Calibri" w:hAnsi="Calibri"/>
          <w:sz w:val="22"/>
          <w:lang w:val="en-GB"/>
        </w:rPr>
        <w:t>actions concerned only or mainly with individual sponsorships for participation in workshops, seminars, conferences, congresses;</w:t>
      </w:r>
    </w:p>
    <w:p w14:paraId="25CE7E3B" w14:textId="77777777" w:rsidR="00F4093C" w:rsidRPr="000F0AA9" w:rsidRDefault="00F4093C"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sidRPr="000F0AA9">
        <w:rPr>
          <w:rFonts w:ascii="Calibri" w:hAnsi="Calibri"/>
          <w:sz w:val="22"/>
          <w:lang w:val="en-GB"/>
        </w:rPr>
        <w:t>actions concerned only or mainly with individual research, scholarships for studies or training courses;</w:t>
      </w:r>
    </w:p>
    <w:p w14:paraId="7DCD76D2" w14:textId="77777777" w:rsidR="00F4093C" w:rsidRPr="000F0AA9" w:rsidRDefault="00F4093C"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sidRPr="000F0AA9">
        <w:rPr>
          <w:rFonts w:ascii="Calibri" w:hAnsi="Calibri"/>
          <w:sz w:val="22"/>
          <w:lang w:val="en-GB"/>
        </w:rPr>
        <w:t>action</w:t>
      </w:r>
      <w:r w:rsidR="002F735D">
        <w:rPr>
          <w:rFonts w:ascii="Calibri" w:hAnsi="Calibri"/>
          <w:sz w:val="22"/>
          <w:lang w:val="en-GB"/>
        </w:rPr>
        <w:t>s</w:t>
      </w:r>
      <w:r w:rsidRPr="000F0AA9">
        <w:rPr>
          <w:rFonts w:ascii="Calibri" w:hAnsi="Calibri"/>
          <w:sz w:val="22"/>
          <w:lang w:val="en-GB"/>
        </w:rPr>
        <w:t xml:space="preserve"> intended to raise funds or only to promote the visibility of the applicant or its partner(s);</w:t>
      </w:r>
    </w:p>
    <w:p w14:paraId="4E544AE0" w14:textId="77777777" w:rsidR="00F4093C" w:rsidRPr="000F0AA9" w:rsidRDefault="00F4093C"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sidRPr="000F0AA9">
        <w:rPr>
          <w:rFonts w:ascii="Calibri" w:hAnsi="Calibri"/>
          <w:sz w:val="22"/>
          <w:lang w:val="en-GB"/>
        </w:rPr>
        <w:t>action</w:t>
      </w:r>
      <w:r w:rsidR="002F735D">
        <w:rPr>
          <w:rFonts w:ascii="Calibri" w:hAnsi="Calibri"/>
          <w:sz w:val="22"/>
          <w:lang w:val="en-GB"/>
        </w:rPr>
        <w:t>s</w:t>
      </w:r>
      <w:r w:rsidRPr="000F0AA9">
        <w:rPr>
          <w:rFonts w:ascii="Calibri" w:hAnsi="Calibri"/>
          <w:sz w:val="22"/>
          <w:lang w:val="en-GB"/>
        </w:rPr>
        <w:t xml:space="preserve"> intended to provide immediate personal and institutional financial gains;</w:t>
      </w:r>
    </w:p>
    <w:p w14:paraId="12C9657E" w14:textId="77777777" w:rsidR="00F4093C" w:rsidRPr="000F0AA9" w:rsidRDefault="00F4093C"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sidRPr="000F0AA9">
        <w:rPr>
          <w:rFonts w:ascii="Calibri" w:hAnsi="Calibri"/>
          <w:sz w:val="22"/>
          <w:lang w:val="en-GB"/>
        </w:rPr>
        <w:t>actions which consist exclusively or primarily in capital expenditure, such as infrastructure, large equipment or vehicles and other resources;</w:t>
      </w:r>
    </w:p>
    <w:p w14:paraId="53475EC0" w14:textId="77777777" w:rsidR="00F4093C" w:rsidRDefault="00F4093C"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sidRPr="000F0AA9">
        <w:rPr>
          <w:rFonts w:ascii="Calibri" w:hAnsi="Calibri"/>
          <w:sz w:val="22"/>
          <w:lang w:val="en-GB"/>
        </w:rPr>
        <w:t xml:space="preserve">actions which discriminate against individuals </w:t>
      </w:r>
      <w:r w:rsidRPr="0003209C">
        <w:rPr>
          <w:rFonts w:ascii="Calibri" w:hAnsi="Calibri"/>
          <w:sz w:val="22"/>
          <w:lang w:val="en-GB"/>
        </w:rPr>
        <w:t>or groups of people on grounds of their gender, sexual orientation, religious beliefs or lack of them, or their ethnic origin;</w:t>
      </w:r>
    </w:p>
    <w:p w14:paraId="740ACCA1" w14:textId="7A0BAEB4" w:rsidR="00C978C8" w:rsidRPr="0003209C" w:rsidRDefault="00C978C8"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Pr>
          <w:rFonts w:ascii="Calibri" w:hAnsi="Calibri"/>
          <w:sz w:val="22"/>
          <w:lang w:val="en-GB"/>
        </w:rPr>
        <w:t xml:space="preserve">actions </w:t>
      </w:r>
      <w:r w:rsidRPr="008F08D6">
        <w:rPr>
          <w:rFonts w:asciiTheme="minorHAnsi" w:hAnsiTheme="minorHAnsi"/>
          <w:sz w:val="22"/>
          <w:lang w:val="en-GB"/>
        </w:rPr>
        <w:t xml:space="preserve">that </w:t>
      </w:r>
      <w:r w:rsidR="002F1DEF">
        <w:rPr>
          <w:rFonts w:asciiTheme="minorHAnsi" w:hAnsiTheme="minorHAnsi"/>
          <w:sz w:val="22"/>
          <w:lang w:val="en-GB"/>
        </w:rPr>
        <w:t>voluntarily exclude</w:t>
      </w:r>
      <w:r w:rsidRPr="008F08D6">
        <w:rPr>
          <w:rFonts w:asciiTheme="minorHAnsi" w:hAnsiTheme="minorHAnsi"/>
          <w:sz w:val="22"/>
          <w:lang w:val="en-GB"/>
        </w:rPr>
        <w:t xml:space="preserve"> women in the decision making process;</w:t>
      </w:r>
    </w:p>
    <w:p w14:paraId="5D59375F" w14:textId="77777777" w:rsidR="00F4093C" w:rsidRDefault="00F4093C"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sidRPr="0003209C">
        <w:rPr>
          <w:rFonts w:ascii="Calibri" w:hAnsi="Calibri"/>
          <w:sz w:val="22"/>
          <w:lang w:val="en-GB"/>
        </w:rPr>
        <w:t>actions directly supporting political parties;</w:t>
      </w:r>
    </w:p>
    <w:p w14:paraId="42AE0D28" w14:textId="77777777" w:rsidR="00C978C8" w:rsidRPr="0003209C" w:rsidRDefault="00C978C8"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Pr>
          <w:rFonts w:ascii="Calibri" w:hAnsi="Calibri"/>
          <w:sz w:val="22"/>
          <w:lang w:val="en-GB"/>
        </w:rPr>
        <w:lastRenderedPageBreak/>
        <w:t xml:space="preserve">actions </w:t>
      </w:r>
      <w:r w:rsidRPr="00085B80">
        <w:rPr>
          <w:rFonts w:asciiTheme="minorHAnsi" w:hAnsiTheme="minorHAnsi"/>
          <w:sz w:val="22"/>
          <w:lang w:val="en-GB"/>
        </w:rPr>
        <w:t>which include proselytising activities</w:t>
      </w:r>
      <w:r>
        <w:rPr>
          <w:rFonts w:asciiTheme="minorHAnsi" w:hAnsiTheme="minorHAnsi"/>
          <w:sz w:val="22"/>
          <w:lang w:val="en-GB"/>
        </w:rPr>
        <w:t>;</w:t>
      </w:r>
    </w:p>
    <w:p w14:paraId="2A3B829C" w14:textId="77777777" w:rsidR="00F4093C" w:rsidRPr="0003209C" w:rsidRDefault="00F4093C"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sidRPr="0003209C">
        <w:rPr>
          <w:rFonts w:ascii="Calibri" w:hAnsi="Calibri"/>
          <w:sz w:val="22"/>
          <w:lang w:val="en-GB"/>
        </w:rPr>
        <w:t>actions supporting activities t</w:t>
      </w:r>
      <w:r w:rsidR="000B5E66" w:rsidRPr="0003209C">
        <w:rPr>
          <w:rFonts w:ascii="Calibri" w:hAnsi="Calibri"/>
          <w:sz w:val="22"/>
          <w:lang w:val="en-GB"/>
        </w:rPr>
        <w:t>hat bear no relevance to the FLEGT Action Plan</w:t>
      </w:r>
      <w:r w:rsidRPr="0003209C">
        <w:rPr>
          <w:rFonts w:ascii="Calibri" w:hAnsi="Calibri"/>
          <w:sz w:val="22"/>
          <w:lang w:val="en-GB"/>
        </w:rPr>
        <w:t xml:space="preserve"> (eg. a proposal to carry out reforestation or tree planting);</w:t>
      </w:r>
    </w:p>
    <w:p w14:paraId="480E74A9" w14:textId="77777777" w:rsidR="00F4093C" w:rsidRPr="0003209C" w:rsidRDefault="00F4093C"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sidRPr="0003209C">
        <w:rPr>
          <w:rFonts w:ascii="Calibri" w:hAnsi="Calibri"/>
          <w:sz w:val="22"/>
          <w:lang w:val="en-GB"/>
        </w:rPr>
        <w:t>actions that use the funds to pay all/part of existing staff salaries for Government services;</w:t>
      </w:r>
    </w:p>
    <w:p w14:paraId="6D9E5700" w14:textId="0B4F55B0" w:rsidR="00F90279" w:rsidRPr="0003209C" w:rsidRDefault="00F4093C" w:rsidP="009277DB">
      <w:pPr>
        <w:pStyle w:val="ColorfulList-Accent110"/>
        <w:numPr>
          <w:ilvl w:val="0"/>
          <w:numId w:val="20"/>
        </w:numPr>
        <w:tabs>
          <w:tab w:val="left" w:pos="851"/>
        </w:tabs>
        <w:spacing w:before="200"/>
        <w:ind w:left="851" w:hanging="567"/>
        <w:contextualSpacing/>
        <w:jc w:val="both"/>
        <w:rPr>
          <w:rFonts w:ascii="Calibri" w:hAnsi="Calibri"/>
          <w:sz w:val="22"/>
          <w:lang w:val="en-GB"/>
        </w:rPr>
      </w:pPr>
      <w:r w:rsidRPr="0003209C">
        <w:rPr>
          <w:rFonts w:ascii="Calibri" w:hAnsi="Calibri"/>
          <w:sz w:val="22"/>
          <w:lang w:val="en-GB"/>
        </w:rPr>
        <w:t xml:space="preserve">actions </w:t>
      </w:r>
      <w:r w:rsidR="00B14772" w:rsidRPr="0003209C">
        <w:rPr>
          <w:rFonts w:ascii="Calibri" w:hAnsi="Calibri"/>
          <w:sz w:val="22"/>
          <w:lang w:val="en-GB"/>
        </w:rPr>
        <w:t xml:space="preserve">that seek </w:t>
      </w:r>
      <w:r w:rsidRPr="0003209C">
        <w:rPr>
          <w:rFonts w:ascii="Calibri" w:hAnsi="Calibri"/>
          <w:sz w:val="22"/>
          <w:lang w:val="en-GB"/>
        </w:rPr>
        <w:t xml:space="preserve"> funding for activities that have taken place prior to the submission of the </w:t>
      </w:r>
      <w:r w:rsidR="002E1019">
        <w:rPr>
          <w:rFonts w:ascii="Calibri" w:hAnsi="Calibri"/>
          <w:sz w:val="22"/>
          <w:lang w:val="en-GB"/>
        </w:rPr>
        <w:t>request</w:t>
      </w:r>
      <w:r w:rsidRPr="0003209C">
        <w:rPr>
          <w:rFonts w:ascii="Calibri" w:hAnsi="Calibri"/>
          <w:sz w:val="22"/>
          <w:lang w:val="en-GB"/>
        </w:rPr>
        <w:t>.</w:t>
      </w:r>
    </w:p>
    <w:p w14:paraId="6E7C9282" w14:textId="77777777" w:rsidR="00F90279" w:rsidRPr="00991627" w:rsidRDefault="00F90279" w:rsidP="00991627">
      <w:pPr>
        <w:pStyle w:val="Heading2"/>
      </w:pPr>
      <w:bookmarkStart w:id="44" w:name="_Toc436223433"/>
      <w:bookmarkStart w:id="45" w:name="_Toc436222459"/>
      <w:bookmarkStart w:id="46" w:name="_Toc350509263"/>
      <w:bookmarkStart w:id="47" w:name="_Toc40864254"/>
      <w:r w:rsidRPr="00036AB0">
        <w:rPr>
          <w:u w:val="single"/>
        </w:rPr>
        <w:t xml:space="preserve">Step </w:t>
      </w:r>
      <w:r w:rsidR="005F5446" w:rsidRPr="00036AB0">
        <w:rPr>
          <w:u w:val="single"/>
        </w:rPr>
        <w:t>2</w:t>
      </w:r>
      <w:r w:rsidRPr="00036AB0">
        <w:t>: Technical evaluation, scoring and approval</w:t>
      </w:r>
      <w:bookmarkEnd w:id="44"/>
      <w:bookmarkEnd w:id="45"/>
      <w:bookmarkEnd w:id="46"/>
      <w:bookmarkEnd w:id="47"/>
    </w:p>
    <w:p w14:paraId="3C0D7AA4" w14:textId="77777777" w:rsidR="00F90279" w:rsidRPr="00036AB0" w:rsidRDefault="00F90279" w:rsidP="000F0AA9">
      <w:pPr>
        <w:spacing w:after="0"/>
        <w:jc w:val="both"/>
        <w:rPr>
          <w:rFonts w:ascii="Calibri" w:hAnsi="Calibri"/>
          <w:sz w:val="22"/>
        </w:rPr>
      </w:pPr>
      <w:r w:rsidRPr="00036AB0">
        <w:rPr>
          <w:rFonts w:ascii="Calibri" w:hAnsi="Calibri"/>
          <w:sz w:val="22"/>
        </w:rPr>
        <w:t xml:space="preserve">Eligible proposals will be evaluated and scored by the PMU and, </w:t>
      </w:r>
      <w:r w:rsidR="003F7CB1">
        <w:rPr>
          <w:rFonts w:ascii="Calibri" w:hAnsi="Calibri"/>
          <w:sz w:val="22"/>
        </w:rPr>
        <w:t xml:space="preserve">depending </w:t>
      </w:r>
      <w:r w:rsidR="003F7CB1" w:rsidRPr="00036AB0">
        <w:rPr>
          <w:rFonts w:ascii="Calibri" w:hAnsi="Calibri"/>
          <w:sz w:val="22"/>
        </w:rPr>
        <w:t xml:space="preserve">on technical </w:t>
      </w:r>
      <w:r w:rsidR="003F7CB1">
        <w:rPr>
          <w:rFonts w:ascii="Calibri" w:hAnsi="Calibri"/>
          <w:sz w:val="22"/>
        </w:rPr>
        <w:t>aspects of the proposal</w:t>
      </w:r>
      <w:r w:rsidRPr="00036AB0">
        <w:rPr>
          <w:rFonts w:ascii="Calibri" w:hAnsi="Calibri"/>
          <w:sz w:val="22"/>
        </w:rPr>
        <w:t>, by at least one additional FAO professional with expert knowledge of the country, organization or region concerned. The proposal will be sent for information and technical advice to the European Union Delegations of each country.</w:t>
      </w:r>
    </w:p>
    <w:p w14:paraId="6C26B154" w14:textId="77777777" w:rsidR="00F90279" w:rsidRPr="00036AB0" w:rsidRDefault="00F90279" w:rsidP="000F0AA9">
      <w:pPr>
        <w:spacing w:after="0"/>
        <w:jc w:val="both"/>
        <w:rPr>
          <w:rFonts w:ascii="Calibri" w:hAnsi="Calibri"/>
          <w:sz w:val="22"/>
        </w:rPr>
      </w:pPr>
    </w:p>
    <w:p w14:paraId="236DD5DC" w14:textId="77777777" w:rsidR="00F90279" w:rsidRPr="009820A5" w:rsidRDefault="00F90279" w:rsidP="00630ED3">
      <w:pPr>
        <w:spacing w:after="0"/>
        <w:jc w:val="both"/>
        <w:rPr>
          <w:rFonts w:ascii="Calibri" w:hAnsi="Calibri"/>
          <w:sz w:val="22"/>
        </w:rPr>
      </w:pPr>
      <w:r w:rsidRPr="00036AB0">
        <w:rPr>
          <w:rFonts w:ascii="Calibri" w:hAnsi="Calibri"/>
          <w:sz w:val="22"/>
        </w:rPr>
        <w:t xml:space="preserve">Proposals will be scored based on the </w:t>
      </w:r>
      <w:r w:rsidR="00080936">
        <w:rPr>
          <w:rFonts w:ascii="Calibri" w:hAnsi="Calibri"/>
          <w:sz w:val="22"/>
        </w:rPr>
        <w:t>evaluation</w:t>
      </w:r>
      <w:r w:rsidR="002F735D">
        <w:rPr>
          <w:rFonts w:ascii="Calibri" w:hAnsi="Calibri"/>
          <w:sz w:val="22"/>
        </w:rPr>
        <w:t xml:space="preserve"> criteria and scoring presented in the following t</w:t>
      </w:r>
      <w:bookmarkStart w:id="48" w:name="_Toc238892248"/>
      <w:bookmarkStart w:id="49" w:name="_Toc238894712"/>
      <w:bookmarkStart w:id="50" w:name="_Toc240775471"/>
      <w:bookmarkStart w:id="51" w:name="_Toc326570069"/>
      <w:bookmarkStart w:id="52" w:name="_Toc327964216"/>
      <w:bookmarkStart w:id="53" w:name="_Toc327964280"/>
      <w:bookmarkStart w:id="54" w:name="_Toc329354997"/>
      <w:bookmarkStart w:id="55" w:name="_Toc329355085"/>
      <w:bookmarkStart w:id="56" w:name="_Toc387937010"/>
      <w:r w:rsidR="002F735D">
        <w:rPr>
          <w:rFonts w:ascii="Calibri" w:hAnsi="Calibri"/>
          <w:sz w:val="22"/>
        </w:rPr>
        <w:t>able:</w:t>
      </w:r>
      <w:bookmarkEnd w:id="48"/>
      <w:bookmarkEnd w:id="49"/>
      <w:bookmarkEnd w:id="50"/>
      <w:bookmarkEnd w:id="51"/>
      <w:bookmarkEnd w:id="52"/>
      <w:bookmarkEnd w:id="53"/>
      <w:bookmarkEnd w:id="54"/>
      <w:bookmarkEnd w:id="55"/>
      <w:bookmarkEnd w:id="56"/>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gridCol w:w="1181"/>
      </w:tblGrid>
      <w:tr w:rsidR="00F90279" w:rsidRPr="00036AB0" w14:paraId="2C494C77" w14:textId="77777777" w:rsidTr="002F735D">
        <w:tc>
          <w:tcPr>
            <w:tcW w:w="7999" w:type="dxa"/>
            <w:tcBorders>
              <w:top w:val="single" w:sz="4" w:space="0" w:color="auto"/>
              <w:left w:val="single" w:sz="4" w:space="0" w:color="auto"/>
              <w:bottom w:val="single" w:sz="4" w:space="0" w:color="auto"/>
              <w:right w:val="single" w:sz="4" w:space="0" w:color="auto"/>
            </w:tcBorders>
            <w:vAlign w:val="center"/>
          </w:tcPr>
          <w:p w14:paraId="47B21397" w14:textId="77777777" w:rsidR="00F90279" w:rsidRPr="009820A5" w:rsidRDefault="00F90279" w:rsidP="00F90279">
            <w:pPr>
              <w:spacing w:after="0" w:line="240" w:lineRule="auto"/>
              <w:jc w:val="both"/>
              <w:rPr>
                <w:rFonts w:ascii="Calibri" w:hAnsi="Calibri"/>
                <w:b/>
                <w:sz w:val="20"/>
                <w:szCs w:val="20"/>
              </w:rPr>
            </w:pPr>
            <w:r w:rsidRPr="009820A5">
              <w:rPr>
                <w:rFonts w:ascii="Calibri" w:hAnsi="Calibri"/>
                <w:b/>
                <w:sz w:val="20"/>
                <w:szCs w:val="20"/>
              </w:rPr>
              <w:t xml:space="preserve">Evaluation criteria </w:t>
            </w:r>
          </w:p>
        </w:tc>
        <w:tc>
          <w:tcPr>
            <w:tcW w:w="1181" w:type="dxa"/>
            <w:tcBorders>
              <w:top w:val="single" w:sz="4" w:space="0" w:color="auto"/>
              <w:left w:val="single" w:sz="4" w:space="0" w:color="auto"/>
              <w:bottom w:val="single" w:sz="4" w:space="0" w:color="auto"/>
              <w:right w:val="single" w:sz="4" w:space="0" w:color="auto"/>
            </w:tcBorders>
            <w:vAlign w:val="center"/>
          </w:tcPr>
          <w:p w14:paraId="15A66A50" w14:textId="77777777" w:rsidR="00F90279" w:rsidRPr="009820A5" w:rsidRDefault="00F90279" w:rsidP="00F90279">
            <w:pPr>
              <w:spacing w:after="0" w:line="240" w:lineRule="auto"/>
              <w:jc w:val="both"/>
              <w:rPr>
                <w:rFonts w:ascii="Calibri" w:hAnsi="Calibri"/>
                <w:b/>
                <w:sz w:val="20"/>
                <w:szCs w:val="20"/>
              </w:rPr>
            </w:pPr>
            <w:r w:rsidRPr="009820A5">
              <w:rPr>
                <w:rFonts w:ascii="Calibri" w:hAnsi="Calibri"/>
                <w:b/>
                <w:sz w:val="20"/>
                <w:szCs w:val="20"/>
              </w:rPr>
              <w:t>Maximum Points</w:t>
            </w:r>
          </w:p>
        </w:tc>
      </w:tr>
      <w:tr w:rsidR="00F90279" w:rsidRPr="00036AB0" w14:paraId="0BC9AD0A" w14:textId="77777777" w:rsidTr="002F735D">
        <w:tc>
          <w:tcPr>
            <w:tcW w:w="7999" w:type="dxa"/>
            <w:tcBorders>
              <w:top w:val="single" w:sz="4" w:space="0" w:color="auto"/>
              <w:left w:val="single" w:sz="4" w:space="0" w:color="auto"/>
              <w:bottom w:val="single" w:sz="4" w:space="0" w:color="auto"/>
              <w:right w:val="single" w:sz="4" w:space="0" w:color="auto"/>
            </w:tcBorders>
          </w:tcPr>
          <w:p w14:paraId="13073D10" w14:textId="77777777" w:rsidR="00F90279" w:rsidRPr="009820A5" w:rsidRDefault="00F71BFA" w:rsidP="009277DB">
            <w:pPr>
              <w:numPr>
                <w:ilvl w:val="0"/>
                <w:numId w:val="1"/>
              </w:numPr>
              <w:tabs>
                <w:tab w:val="clear" w:pos="360"/>
                <w:tab w:val="num" w:pos="426"/>
              </w:tabs>
              <w:spacing w:after="0" w:line="240" w:lineRule="auto"/>
              <w:jc w:val="both"/>
              <w:rPr>
                <w:rFonts w:ascii="Calibri" w:hAnsi="Calibri"/>
                <w:b/>
                <w:i/>
                <w:sz w:val="20"/>
                <w:szCs w:val="20"/>
                <w:u w:val="single"/>
              </w:rPr>
            </w:pPr>
            <w:r w:rsidRPr="009820A5">
              <w:rPr>
                <w:rFonts w:ascii="Calibri" w:hAnsi="Calibri"/>
                <w:b/>
                <w:i/>
                <w:sz w:val="20"/>
                <w:szCs w:val="20"/>
                <w:u w:val="single"/>
              </w:rPr>
              <w:t>Relevance</w:t>
            </w:r>
            <w:r w:rsidR="00AE5968" w:rsidRPr="009820A5">
              <w:rPr>
                <w:rFonts w:ascii="Calibri" w:hAnsi="Calibri"/>
                <w:b/>
                <w:i/>
                <w:sz w:val="20"/>
                <w:szCs w:val="20"/>
                <w:u w:val="single"/>
              </w:rPr>
              <w:t xml:space="preserve"> and complementarity</w:t>
            </w:r>
          </w:p>
          <w:p w14:paraId="17BE3B66" w14:textId="29A5C9F9" w:rsidR="005F5446" w:rsidRPr="009820A5" w:rsidRDefault="007404BF" w:rsidP="009277DB">
            <w:pPr>
              <w:numPr>
                <w:ilvl w:val="0"/>
                <w:numId w:val="5"/>
              </w:numPr>
              <w:tabs>
                <w:tab w:val="left" w:pos="426"/>
              </w:tabs>
              <w:spacing w:after="0" w:line="240" w:lineRule="auto"/>
              <w:ind w:left="426" w:hanging="284"/>
              <w:jc w:val="both"/>
              <w:rPr>
                <w:rFonts w:ascii="Calibri" w:hAnsi="Calibri"/>
                <w:sz w:val="20"/>
                <w:szCs w:val="20"/>
              </w:rPr>
            </w:pPr>
            <w:r w:rsidRPr="009820A5">
              <w:rPr>
                <w:rFonts w:ascii="Calibri" w:hAnsi="Calibri"/>
                <w:sz w:val="20"/>
                <w:szCs w:val="20"/>
              </w:rPr>
              <w:t>Is</w:t>
            </w:r>
            <w:r w:rsidR="002F735D" w:rsidRPr="009820A5">
              <w:rPr>
                <w:rFonts w:ascii="Calibri" w:hAnsi="Calibri"/>
                <w:sz w:val="20"/>
                <w:szCs w:val="20"/>
              </w:rPr>
              <w:t xml:space="preserve"> the project </w:t>
            </w:r>
            <w:r w:rsidR="004E3A7B" w:rsidRPr="009820A5">
              <w:rPr>
                <w:rFonts w:ascii="Calibri" w:hAnsi="Calibri"/>
                <w:sz w:val="20"/>
                <w:szCs w:val="20"/>
              </w:rPr>
              <w:t>aligned with the Program</w:t>
            </w:r>
            <w:r w:rsidR="003F7CB1" w:rsidRPr="009820A5">
              <w:rPr>
                <w:rFonts w:ascii="Calibri" w:hAnsi="Calibri"/>
                <w:sz w:val="20"/>
                <w:szCs w:val="20"/>
              </w:rPr>
              <w:t>m</w:t>
            </w:r>
            <w:r w:rsidR="004E3A7B" w:rsidRPr="009820A5">
              <w:rPr>
                <w:rFonts w:ascii="Calibri" w:hAnsi="Calibri"/>
                <w:sz w:val="20"/>
                <w:szCs w:val="20"/>
              </w:rPr>
              <w:t xml:space="preserve">e </w:t>
            </w:r>
            <w:r w:rsidR="002F1DEF">
              <w:rPr>
                <w:rFonts w:ascii="Calibri" w:hAnsi="Calibri"/>
                <w:sz w:val="20"/>
                <w:szCs w:val="20"/>
              </w:rPr>
              <w:t>priorities</w:t>
            </w:r>
            <w:r w:rsidR="005F5446" w:rsidRPr="009820A5">
              <w:rPr>
                <w:rFonts w:ascii="Calibri" w:hAnsi="Calibri"/>
                <w:sz w:val="20"/>
                <w:szCs w:val="20"/>
              </w:rPr>
              <w:t>?</w:t>
            </w:r>
          </w:p>
          <w:p w14:paraId="77F96E73" w14:textId="77777777" w:rsidR="005F5446" w:rsidRPr="009820A5" w:rsidRDefault="005F5446" w:rsidP="009277DB">
            <w:pPr>
              <w:numPr>
                <w:ilvl w:val="0"/>
                <w:numId w:val="5"/>
              </w:numPr>
              <w:tabs>
                <w:tab w:val="left" w:pos="426"/>
              </w:tabs>
              <w:spacing w:after="0" w:line="240" w:lineRule="auto"/>
              <w:ind w:left="426" w:hanging="284"/>
              <w:jc w:val="both"/>
              <w:rPr>
                <w:rFonts w:ascii="Calibri" w:hAnsi="Calibri"/>
                <w:sz w:val="20"/>
                <w:szCs w:val="20"/>
              </w:rPr>
            </w:pPr>
            <w:r w:rsidRPr="009820A5">
              <w:rPr>
                <w:rFonts w:ascii="Calibri" w:hAnsi="Calibri"/>
                <w:sz w:val="20"/>
                <w:szCs w:val="20"/>
              </w:rPr>
              <w:t>Does the project address the priorities of the forestry sector at the national level?</w:t>
            </w:r>
          </w:p>
          <w:p w14:paraId="370F2D09" w14:textId="77777777" w:rsidR="00F90279" w:rsidRPr="009820A5" w:rsidRDefault="005F5446" w:rsidP="009277DB">
            <w:pPr>
              <w:numPr>
                <w:ilvl w:val="0"/>
                <w:numId w:val="5"/>
              </w:numPr>
              <w:tabs>
                <w:tab w:val="left" w:pos="426"/>
              </w:tabs>
              <w:spacing w:after="0" w:line="240" w:lineRule="auto"/>
              <w:ind w:left="426" w:hanging="284"/>
              <w:jc w:val="both"/>
              <w:rPr>
                <w:rFonts w:ascii="Calibri" w:hAnsi="Calibri"/>
                <w:sz w:val="20"/>
                <w:szCs w:val="20"/>
              </w:rPr>
            </w:pPr>
            <w:r w:rsidRPr="009820A5">
              <w:rPr>
                <w:rFonts w:ascii="Calibri" w:hAnsi="Calibri"/>
                <w:sz w:val="20"/>
                <w:szCs w:val="20"/>
              </w:rPr>
              <w:t>Does the project respond to the needs and expectations of the target groups and the final beneficiaries?</w:t>
            </w:r>
          </w:p>
        </w:tc>
        <w:tc>
          <w:tcPr>
            <w:tcW w:w="1181" w:type="dxa"/>
            <w:tcBorders>
              <w:top w:val="single" w:sz="4" w:space="0" w:color="auto"/>
              <w:left w:val="single" w:sz="4" w:space="0" w:color="auto"/>
              <w:bottom w:val="single" w:sz="4" w:space="0" w:color="auto"/>
              <w:right w:val="single" w:sz="4" w:space="0" w:color="auto"/>
            </w:tcBorders>
            <w:vAlign w:val="center"/>
          </w:tcPr>
          <w:p w14:paraId="5C3F8477" w14:textId="77777777" w:rsidR="00F90279" w:rsidRPr="009820A5" w:rsidRDefault="00F90279" w:rsidP="00F90279">
            <w:pPr>
              <w:spacing w:after="0" w:line="240" w:lineRule="auto"/>
              <w:jc w:val="both"/>
              <w:rPr>
                <w:rFonts w:ascii="Calibri" w:hAnsi="Calibri"/>
                <w:sz w:val="20"/>
                <w:szCs w:val="20"/>
              </w:rPr>
            </w:pPr>
            <w:r w:rsidRPr="009820A5">
              <w:rPr>
                <w:rFonts w:ascii="Calibri" w:hAnsi="Calibri"/>
                <w:sz w:val="20"/>
                <w:szCs w:val="20"/>
              </w:rPr>
              <w:t>20 points</w:t>
            </w:r>
          </w:p>
        </w:tc>
      </w:tr>
      <w:tr w:rsidR="00F90279" w:rsidRPr="00036AB0" w14:paraId="74F4D286" w14:textId="77777777" w:rsidTr="002F735D">
        <w:tc>
          <w:tcPr>
            <w:tcW w:w="7999" w:type="dxa"/>
            <w:tcBorders>
              <w:top w:val="single" w:sz="4" w:space="0" w:color="auto"/>
              <w:left w:val="single" w:sz="4" w:space="0" w:color="auto"/>
              <w:bottom w:val="single" w:sz="4" w:space="0" w:color="auto"/>
              <w:right w:val="single" w:sz="4" w:space="0" w:color="auto"/>
            </w:tcBorders>
          </w:tcPr>
          <w:p w14:paraId="53000A02" w14:textId="77777777" w:rsidR="00F90279" w:rsidRPr="009820A5" w:rsidRDefault="00AE5968" w:rsidP="009277DB">
            <w:pPr>
              <w:numPr>
                <w:ilvl w:val="0"/>
                <w:numId w:val="1"/>
              </w:numPr>
              <w:tabs>
                <w:tab w:val="clear" w:pos="360"/>
                <w:tab w:val="num" w:pos="426"/>
                <w:tab w:val="left" w:pos="720"/>
              </w:tabs>
              <w:spacing w:after="0" w:line="240" w:lineRule="auto"/>
              <w:jc w:val="both"/>
              <w:rPr>
                <w:rFonts w:ascii="Calibri" w:hAnsi="Calibri"/>
                <w:b/>
                <w:i/>
                <w:sz w:val="20"/>
                <w:szCs w:val="20"/>
                <w:u w:val="single"/>
              </w:rPr>
            </w:pPr>
            <w:r w:rsidRPr="009820A5">
              <w:rPr>
                <w:rFonts w:ascii="Calibri" w:hAnsi="Calibri"/>
                <w:b/>
                <w:i/>
                <w:sz w:val="20"/>
                <w:szCs w:val="20"/>
                <w:u w:val="single"/>
              </w:rPr>
              <w:t xml:space="preserve">Effectiveness </w:t>
            </w:r>
            <w:r w:rsidR="00F90279" w:rsidRPr="009820A5">
              <w:rPr>
                <w:rFonts w:ascii="Calibri" w:hAnsi="Calibri"/>
                <w:b/>
                <w:i/>
                <w:sz w:val="20"/>
                <w:szCs w:val="20"/>
                <w:u w:val="single"/>
              </w:rPr>
              <w:t>and Feasibility</w:t>
            </w:r>
          </w:p>
          <w:p w14:paraId="438CE377" w14:textId="77777777" w:rsidR="005F5446" w:rsidRPr="009820A5" w:rsidRDefault="005F5446" w:rsidP="009277DB">
            <w:pPr>
              <w:numPr>
                <w:ilvl w:val="0"/>
                <w:numId w:val="6"/>
              </w:numPr>
              <w:tabs>
                <w:tab w:val="left" w:pos="426"/>
              </w:tabs>
              <w:spacing w:after="0" w:line="240" w:lineRule="auto"/>
              <w:ind w:left="426" w:hanging="284"/>
              <w:jc w:val="both"/>
              <w:rPr>
                <w:rFonts w:ascii="Calibri" w:hAnsi="Calibri"/>
                <w:sz w:val="20"/>
                <w:szCs w:val="20"/>
                <w:lang w:val="en-GB"/>
              </w:rPr>
            </w:pPr>
            <w:r w:rsidRPr="009820A5">
              <w:rPr>
                <w:rFonts w:ascii="Calibri" w:hAnsi="Calibri"/>
                <w:sz w:val="20"/>
                <w:szCs w:val="20"/>
                <w:lang w:val="en-GB"/>
              </w:rPr>
              <w:t>Are the activities adapted to the expected results and set objectives?</w:t>
            </w:r>
          </w:p>
          <w:p w14:paraId="0EFF25EC" w14:textId="77777777" w:rsidR="005F5446" w:rsidRPr="009820A5" w:rsidRDefault="005F5446" w:rsidP="009277DB">
            <w:pPr>
              <w:numPr>
                <w:ilvl w:val="0"/>
                <w:numId w:val="6"/>
              </w:numPr>
              <w:tabs>
                <w:tab w:val="left" w:pos="426"/>
              </w:tabs>
              <w:spacing w:after="0" w:line="240" w:lineRule="auto"/>
              <w:ind w:left="426" w:hanging="284"/>
              <w:jc w:val="both"/>
              <w:rPr>
                <w:rFonts w:ascii="Calibri" w:hAnsi="Calibri"/>
                <w:sz w:val="20"/>
                <w:szCs w:val="20"/>
                <w:lang w:val="en-GB"/>
              </w:rPr>
            </w:pPr>
            <w:r w:rsidRPr="009820A5">
              <w:rPr>
                <w:rFonts w:ascii="Calibri" w:hAnsi="Calibri"/>
                <w:sz w:val="20"/>
                <w:szCs w:val="20"/>
                <w:lang w:val="en-GB"/>
              </w:rPr>
              <w:t>Can the activities be carried out within the project duration?</w:t>
            </w:r>
            <w:r w:rsidR="001D79C6" w:rsidRPr="009820A5">
              <w:rPr>
                <w:rFonts w:ascii="Calibri" w:hAnsi="Calibri"/>
                <w:color w:val="000000"/>
                <w:sz w:val="20"/>
                <w:szCs w:val="20"/>
                <w:lang w:val="en-GB"/>
              </w:rPr>
              <w:t xml:space="preserve"> Are relevant risks and assumptions taken into account?</w:t>
            </w:r>
          </w:p>
          <w:p w14:paraId="6D5E9278" w14:textId="77777777" w:rsidR="005F5446" w:rsidRPr="009820A5" w:rsidRDefault="005F5446" w:rsidP="009277DB">
            <w:pPr>
              <w:numPr>
                <w:ilvl w:val="0"/>
                <w:numId w:val="6"/>
              </w:numPr>
              <w:tabs>
                <w:tab w:val="left" w:pos="426"/>
              </w:tabs>
              <w:spacing w:after="0" w:line="240" w:lineRule="auto"/>
              <w:ind w:left="426" w:hanging="284"/>
              <w:jc w:val="both"/>
              <w:rPr>
                <w:rFonts w:ascii="Calibri" w:hAnsi="Calibri"/>
                <w:sz w:val="20"/>
                <w:szCs w:val="20"/>
                <w:lang w:val="en-GB"/>
              </w:rPr>
            </w:pPr>
            <w:r w:rsidRPr="009820A5">
              <w:rPr>
                <w:rFonts w:ascii="Calibri" w:hAnsi="Calibri"/>
                <w:sz w:val="20"/>
                <w:szCs w:val="20"/>
                <w:lang w:val="en-GB"/>
              </w:rPr>
              <w:t>Are the activities described adequately and are they technically achievable?</w:t>
            </w:r>
          </w:p>
          <w:p w14:paraId="58420C74" w14:textId="77777777" w:rsidR="00F90279" w:rsidRPr="002F1DEF" w:rsidRDefault="005F5446" w:rsidP="009277DB">
            <w:pPr>
              <w:numPr>
                <w:ilvl w:val="0"/>
                <w:numId w:val="6"/>
              </w:numPr>
              <w:tabs>
                <w:tab w:val="left" w:pos="426"/>
              </w:tabs>
              <w:spacing w:after="0" w:line="240" w:lineRule="auto"/>
              <w:ind w:left="426" w:hanging="284"/>
              <w:jc w:val="both"/>
              <w:rPr>
                <w:rFonts w:ascii="Calibri" w:hAnsi="Calibri"/>
                <w:sz w:val="20"/>
                <w:szCs w:val="20"/>
                <w:u w:val="single"/>
              </w:rPr>
            </w:pPr>
            <w:r w:rsidRPr="009820A5">
              <w:rPr>
                <w:rFonts w:ascii="Calibri" w:hAnsi="Calibri"/>
                <w:sz w:val="20"/>
                <w:szCs w:val="20"/>
                <w:lang w:val="en-GB"/>
              </w:rPr>
              <w:t xml:space="preserve">Are the </w:t>
            </w:r>
            <w:r w:rsidR="00AE5968" w:rsidRPr="009820A5">
              <w:rPr>
                <w:rFonts w:ascii="Calibri" w:hAnsi="Calibri"/>
                <w:sz w:val="20"/>
                <w:szCs w:val="20"/>
                <w:lang w:val="en-GB"/>
              </w:rPr>
              <w:t xml:space="preserve">indicators </w:t>
            </w:r>
            <w:r w:rsidRPr="009820A5">
              <w:rPr>
                <w:rFonts w:ascii="Calibri" w:hAnsi="Calibri"/>
                <w:sz w:val="20"/>
                <w:szCs w:val="20"/>
                <w:lang w:val="en-GB"/>
              </w:rPr>
              <w:t>Specific, Measureable, Achievable, Relevant and Time-bound (SMART)?</w:t>
            </w:r>
          </w:p>
          <w:p w14:paraId="6025E739" w14:textId="10C8C8E3" w:rsidR="002F1DEF" w:rsidRPr="009820A5" w:rsidRDefault="002F1DEF" w:rsidP="009277DB">
            <w:pPr>
              <w:numPr>
                <w:ilvl w:val="0"/>
                <w:numId w:val="6"/>
              </w:numPr>
              <w:tabs>
                <w:tab w:val="left" w:pos="426"/>
              </w:tabs>
              <w:spacing w:after="0" w:line="240" w:lineRule="auto"/>
              <w:ind w:left="426" w:hanging="284"/>
              <w:jc w:val="both"/>
              <w:rPr>
                <w:rFonts w:ascii="Calibri" w:hAnsi="Calibri"/>
                <w:sz w:val="20"/>
                <w:szCs w:val="20"/>
                <w:u w:val="single"/>
              </w:rPr>
            </w:pPr>
            <w:r>
              <w:rPr>
                <w:rFonts w:ascii="Calibri" w:hAnsi="Calibri"/>
                <w:sz w:val="20"/>
                <w:szCs w:val="20"/>
                <w:u w:val="single"/>
              </w:rPr>
              <w:t>Are pertinent risks and assumptions  taken into consideration?</w:t>
            </w:r>
          </w:p>
        </w:tc>
        <w:tc>
          <w:tcPr>
            <w:tcW w:w="1181" w:type="dxa"/>
            <w:tcBorders>
              <w:top w:val="single" w:sz="4" w:space="0" w:color="auto"/>
              <w:left w:val="single" w:sz="4" w:space="0" w:color="auto"/>
              <w:bottom w:val="single" w:sz="4" w:space="0" w:color="auto"/>
              <w:right w:val="single" w:sz="4" w:space="0" w:color="auto"/>
            </w:tcBorders>
            <w:vAlign w:val="center"/>
          </w:tcPr>
          <w:p w14:paraId="2924699F" w14:textId="77777777" w:rsidR="00F90279" w:rsidRPr="009820A5" w:rsidRDefault="00F90279" w:rsidP="00F90279">
            <w:pPr>
              <w:spacing w:after="0" w:line="240" w:lineRule="auto"/>
              <w:jc w:val="both"/>
              <w:rPr>
                <w:rFonts w:ascii="Calibri" w:hAnsi="Calibri"/>
                <w:sz w:val="20"/>
                <w:szCs w:val="20"/>
              </w:rPr>
            </w:pPr>
            <w:r w:rsidRPr="009820A5">
              <w:rPr>
                <w:rFonts w:ascii="Calibri" w:hAnsi="Calibri"/>
                <w:sz w:val="20"/>
                <w:szCs w:val="20"/>
              </w:rPr>
              <w:t>20 points</w:t>
            </w:r>
          </w:p>
        </w:tc>
      </w:tr>
      <w:tr w:rsidR="00F90279" w:rsidRPr="00036AB0" w14:paraId="14D8A6D2" w14:textId="77777777" w:rsidTr="002F735D">
        <w:tc>
          <w:tcPr>
            <w:tcW w:w="7999" w:type="dxa"/>
            <w:tcBorders>
              <w:top w:val="single" w:sz="4" w:space="0" w:color="auto"/>
              <w:left w:val="single" w:sz="4" w:space="0" w:color="auto"/>
              <w:bottom w:val="single" w:sz="4" w:space="0" w:color="auto"/>
              <w:right w:val="single" w:sz="4" w:space="0" w:color="auto"/>
            </w:tcBorders>
          </w:tcPr>
          <w:p w14:paraId="6F3D4FBE" w14:textId="77777777" w:rsidR="00F90279" w:rsidRPr="009820A5" w:rsidRDefault="00F90279" w:rsidP="009277DB">
            <w:pPr>
              <w:numPr>
                <w:ilvl w:val="0"/>
                <w:numId w:val="1"/>
              </w:numPr>
              <w:tabs>
                <w:tab w:val="clear" w:pos="360"/>
                <w:tab w:val="num" w:pos="426"/>
                <w:tab w:val="left" w:pos="720"/>
              </w:tabs>
              <w:spacing w:after="0" w:line="240" w:lineRule="auto"/>
              <w:jc w:val="both"/>
              <w:rPr>
                <w:rFonts w:ascii="Calibri" w:hAnsi="Calibri"/>
                <w:b/>
                <w:i/>
                <w:sz w:val="20"/>
                <w:szCs w:val="20"/>
                <w:u w:val="single"/>
              </w:rPr>
            </w:pPr>
            <w:r w:rsidRPr="009820A5">
              <w:rPr>
                <w:rFonts w:ascii="Calibri" w:hAnsi="Calibri"/>
                <w:b/>
                <w:i/>
                <w:sz w:val="20"/>
                <w:szCs w:val="20"/>
                <w:u w:val="single"/>
              </w:rPr>
              <w:t>Sustainab</w:t>
            </w:r>
            <w:r w:rsidR="00AE5968" w:rsidRPr="009820A5">
              <w:rPr>
                <w:rFonts w:ascii="Calibri" w:hAnsi="Calibri"/>
                <w:b/>
                <w:i/>
                <w:sz w:val="20"/>
                <w:szCs w:val="20"/>
                <w:u w:val="single"/>
              </w:rPr>
              <w:t>ility</w:t>
            </w:r>
          </w:p>
          <w:p w14:paraId="1E292FF9" w14:textId="0F6EE662" w:rsidR="00F90279" w:rsidRPr="009820A5" w:rsidRDefault="00F90279" w:rsidP="002F1DEF">
            <w:pPr>
              <w:numPr>
                <w:ilvl w:val="0"/>
                <w:numId w:val="7"/>
              </w:numPr>
              <w:tabs>
                <w:tab w:val="left" w:pos="426"/>
              </w:tabs>
              <w:spacing w:after="0" w:line="240" w:lineRule="auto"/>
              <w:ind w:left="426" w:hanging="284"/>
              <w:jc w:val="both"/>
              <w:rPr>
                <w:rFonts w:ascii="Calibri" w:hAnsi="Calibri"/>
                <w:sz w:val="20"/>
                <w:szCs w:val="20"/>
              </w:rPr>
            </w:pPr>
            <w:r w:rsidRPr="009820A5">
              <w:rPr>
                <w:rFonts w:ascii="Calibri" w:hAnsi="Calibri"/>
                <w:sz w:val="20"/>
                <w:szCs w:val="20"/>
              </w:rPr>
              <w:t xml:space="preserve">Do activities support sustainable actions or complement </w:t>
            </w:r>
            <w:r w:rsidR="002F1DEF">
              <w:rPr>
                <w:rFonts w:ascii="Calibri" w:hAnsi="Calibri"/>
                <w:sz w:val="20"/>
                <w:szCs w:val="20"/>
              </w:rPr>
              <w:t>sustainable</w:t>
            </w:r>
            <w:r w:rsidRPr="009820A5">
              <w:rPr>
                <w:rFonts w:ascii="Calibri" w:hAnsi="Calibri"/>
                <w:sz w:val="20"/>
                <w:szCs w:val="20"/>
              </w:rPr>
              <w:t xml:space="preserve"> objectives? </w:t>
            </w:r>
          </w:p>
        </w:tc>
        <w:tc>
          <w:tcPr>
            <w:tcW w:w="1181" w:type="dxa"/>
            <w:tcBorders>
              <w:top w:val="single" w:sz="4" w:space="0" w:color="auto"/>
              <w:left w:val="single" w:sz="4" w:space="0" w:color="auto"/>
              <w:bottom w:val="single" w:sz="4" w:space="0" w:color="auto"/>
              <w:right w:val="single" w:sz="4" w:space="0" w:color="auto"/>
            </w:tcBorders>
            <w:vAlign w:val="center"/>
          </w:tcPr>
          <w:p w14:paraId="2D22385A" w14:textId="77777777" w:rsidR="00F90279" w:rsidRPr="009820A5" w:rsidRDefault="0018662B" w:rsidP="0018662B">
            <w:pPr>
              <w:spacing w:after="0" w:line="240" w:lineRule="auto"/>
              <w:jc w:val="both"/>
              <w:rPr>
                <w:rFonts w:ascii="Calibri" w:hAnsi="Calibri"/>
                <w:sz w:val="20"/>
                <w:szCs w:val="20"/>
              </w:rPr>
            </w:pPr>
            <w:r>
              <w:rPr>
                <w:rFonts w:ascii="Calibri" w:hAnsi="Calibri"/>
                <w:sz w:val="20"/>
                <w:szCs w:val="20"/>
              </w:rPr>
              <w:t>15</w:t>
            </w:r>
            <w:r w:rsidR="00F90279" w:rsidRPr="009820A5">
              <w:rPr>
                <w:rFonts w:ascii="Calibri" w:hAnsi="Calibri"/>
                <w:sz w:val="20"/>
                <w:szCs w:val="20"/>
              </w:rPr>
              <w:t xml:space="preserve"> points</w:t>
            </w:r>
          </w:p>
        </w:tc>
      </w:tr>
      <w:tr w:rsidR="00F90279" w:rsidRPr="00036AB0" w14:paraId="131B3A7A" w14:textId="77777777" w:rsidTr="002F735D">
        <w:tc>
          <w:tcPr>
            <w:tcW w:w="7999" w:type="dxa"/>
            <w:tcBorders>
              <w:top w:val="single" w:sz="4" w:space="0" w:color="auto"/>
              <w:left w:val="single" w:sz="4" w:space="0" w:color="auto"/>
              <w:bottom w:val="single" w:sz="4" w:space="0" w:color="auto"/>
              <w:right w:val="single" w:sz="4" w:space="0" w:color="auto"/>
            </w:tcBorders>
          </w:tcPr>
          <w:p w14:paraId="56847CC3" w14:textId="77777777" w:rsidR="00F90279" w:rsidRPr="009820A5" w:rsidRDefault="005154B5" w:rsidP="009277DB">
            <w:pPr>
              <w:numPr>
                <w:ilvl w:val="0"/>
                <w:numId w:val="1"/>
              </w:numPr>
              <w:tabs>
                <w:tab w:val="clear" w:pos="360"/>
                <w:tab w:val="num" w:pos="426"/>
                <w:tab w:val="left" w:pos="720"/>
              </w:tabs>
              <w:spacing w:after="0" w:line="240" w:lineRule="auto"/>
              <w:jc w:val="both"/>
              <w:rPr>
                <w:rFonts w:ascii="Calibri" w:hAnsi="Calibri"/>
                <w:b/>
                <w:i/>
                <w:sz w:val="20"/>
                <w:szCs w:val="20"/>
                <w:u w:val="single"/>
              </w:rPr>
            </w:pPr>
            <w:r w:rsidRPr="009820A5">
              <w:rPr>
                <w:rFonts w:ascii="Calibri" w:hAnsi="Calibri"/>
                <w:b/>
                <w:i/>
                <w:sz w:val="20"/>
                <w:szCs w:val="20"/>
                <w:u w:val="single"/>
              </w:rPr>
              <w:t xml:space="preserve">Innovation and </w:t>
            </w:r>
            <w:r w:rsidR="00AE5968" w:rsidRPr="009820A5">
              <w:rPr>
                <w:rFonts w:ascii="Calibri" w:hAnsi="Calibri"/>
                <w:b/>
                <w:i/>
                <w:sz w:val="20"/>
                <w:szCs w:val="20"/>
                <w:u w:val="single"/>
              </w:rPr>
              <w:t>Capitalization of lessons learned</w:t>
            </w:r>
          </w:p>
          <w:p w14:paraId="33B320B4" w14:textId="77777777" w:rsidR="005154B5" w:rsidRPr="009820A5" w:rsidRDefault="005154B5" w:rsidP="009277DB">
            <w:pPr>
              <w:numPr>
                <w:ilvl w:val="0"/>
                <w:numId w:val="6"/>
              </w:numPr>
              <w:tabs>
                <w:tab w:val="left" w:pos="426"/>
              </w:tabs>
              <w:spacing w:after="0" w:line="240" w:lineRule="auto"/>
              <w:ind w:left="426" w:hanging="284"/>
              <w:jc w:val="both"/>
              <w:rPr>
                <w:rFonts w:ascii="Calibri" w:hAnsi="Calibri"/>
                <w:sz w:val="20"/>
                <w:szCs w:val="20"/>
                <w:lang w:val="en-GB"/>
              </w:rPr>
            </w:pPr>
            <w:r w:rsidRPr="009820A5">
              <w:rPr>
                <w:rFonts w:ascii="Calibri" w:hAnsi="Calibri"/>
                <w:sz w:val="20"/>
                <w:szCs w:val="20"/>
                <w:lang w:val="en-GB"/>
              </w:rPr>
              <w:t>Does the project include innovative approaches that could be replicated in other contexts, or does it contribute to programmes having these characteristics?</w:t>
            </w:r>
          </w:p>
          <w:p w14:paraId="79FA6763" w14:textId="77777777" w:rsidR="00F90279" w:rsidRPr="009820A5" w:rsidRDefault="005154B5" w:rsidP="009277DB">
            <w:pPr>
              <w:numPr>
                <w:ilvl w:val="0"/>
                <w:numId w:val="6"/>
              </w:numPr>
              <w:tabs>
                <w:tab w:val="left" w:pos="426"/>
              </w:tabs>
              <w:spacing w:after="0" w:line="240" w:lineRule="auto"/>
              <w:ind w:left="426" w:hanging="284"/>
              <w:jc w:val="both"/>
              <w:rPr>
                <w:rFonts w:ascii="Calibri" w:hAnsi="Calibri"/>
                <w:sz w:val="20"/>
                <w:szCs w:val="20"/>
              </w:rPr>
            </w:pPr>
            <w:r w:rsidRPr="009820A5">
              <w:rPr>
                <w:rFonts w:ascii="Calibri" w:hAnsi="Calibri"/>
                <w:sz w:val="20"/>
                <w:szCs w:val="20"/>
                <w:lang w:val="en-GB"/>
              </w:rPr>
              <w:t>Does the project contribute to the dissemination of ideas, lessons learned and best practices?</w:t>
            </w:r>
          </w:p>
        </w:tc>
        <w:tc>
          <w:tcPr>
            <w:tcW w:w="1181" w:type="dxa"/>
            <w:tcBorders>
              <w:top w:val="single" w:sz="4" w:space="0" w:color="auto"/>
              <w:left w:val="single" w:sz="4" w:space="0" w:color="auto"/>
              <w:bottom w:val="single" w:sz="4" w:space="0" w:color="auto"/>
              <w:right w:val="single" w:sz="4" w:space="0" w:color="auto"/>
            </w:tcBorders>
            <w:vAlign w:val="center"/>
          </w:tcPr>
          <w:p w14:paraId="165D448B" w14:textId="77777777" w:rsidR="00F90279" w:rsidRPr="009820A5" w:rsidRDefault="001D2F2E" w:rsidP="00F90279">
            <w:pPr>
              <w:spacing w:after="0" w:line="240" w:lineRule="auto"/>
              <w:jc w:val="both"/>
              <w:rPr>
                <w:rFonts w:ascii="Calibri" w:hAnsi="Calibri"/>
                <w:sz w:val="20"/>
                <w:szCs w:val="20"/>
              </w:rPr>
            </w:pPr>
            <w:r w:rsidRPr="009820A5">
              <w:rPr>
                <w:rFonts w:ascii="Calibri" w:hAnsi="Calibri"/>
                <w:sz w:val="20"/>
                <w:szCs w:val="20"/>
              </w:rPr>
              <w:t>15</w:t>
            </w:r>
            <w:r w:rsidR="00F90279" w:rsidRPr="009820A5">
              <w:rPr>
                <w:rFonts w:ascii="Calibri" w:hAnsi="Calibri"/>
                <w:sz w:val="20"/>
                <w:szCs w:val="20"/>
              </w:rPr>
              <w:t xml:space="preserve"> points</w:t>
            </w:r>
          </w:p>
        </w:tc>
      </w:tr>
      <w:tr w:rsidR="00F90279" w:rsidRPr="00036AB0" w14:paraId="61DE1C65" w14:textId="77777777" w:rsidTr="002F735D">
        <w:tc>
          <w:tcPr>
            <w:tcW w:w="7999" w:type="dxa"/>
            <w:tcBorders>
              <w:top w:val="single" w:sz="4" w:space="0" w:color="auto"/>
              <w:left w:val="single" w:sz="4" w:space="0" w:color="auto"/>
              <w:bottom w:val="single" w:sz="4" w:space="0" w:color="auto"/>
              <w:right w:val="single" w:sz="4" w:space="0" w:color="auto"/>
            </w:tcBorders>
          </w:tcPr>
          <w:p w14:paraId="169F13B8" w14:textId="77777777" w:rsidR="00F90279" w:rsidRPr="009820A5" w:rsidRDefault="00F90279" w:rsidP="009277DB">
            <w:pPr>
              <w:numPr>
                <w:ilvl w:val="0"/>
                <w:numId w:val="1"/>
              </w:numPr>
              <w:tabs>
                <w:tab w:val="clear" w:pos="360"/>
                <w:tab w:val="left" w:pos="-1560"/>
                <w:tab w:val="num" w:pos="426"/>
              </w:tabs>
              <w:spacing w:after="0" w:line="240" w:lineRule="auto"/>
              <w:jc w:val="both"/>
              <w:rPr>
                <w:rFonts w:ascii="Calibri" w:hAnsi="Calibri"/>
                <w:b/>
                <w:i/>
                <w:sz w:val="20"/>
                <w:szCs w:val="20"/>
                <w:u w:val="single"/>
              </w:rPr>
            </w:pPr>
            <w:r w:rsidRPr="009820A5">
              <w:rPr>
                <w:rFonts w:ascii="Calibri" w:hAnsi="Calibri"/>
                <w:b/>
                <w:i/>
                <w:sz w:val="20"/>
                <w:szCs w:val="20"/>
                <w:u w:val="single"/>
              </w:rPr>
              <w:t>Adequate scale</w:t>
            </w:r>
          </w:p>
          <w:p w14:paraId="6FC43290" w14:textId="77777777" w:rsidR="00F90279" w:rsidRPr="009820A5" w:rsidRDefault="00F90279" w:rsidP="009277DB">
            <w:pPr>
              <w:numPr>
                <w:ilvl w:val="0"/>
                <w:numId w:val="8"/>
              </w:numPr>
              <w:tabs>
                <w:tab w:val="left" w:pos="-3119"/>
              </w:tabs>
              <w:spacing w:after="0" w:line="240" w:lineRule="auto"/>
              <w:ind w:left="426" w:hanging="284"/>
              <w:jc w:val="both"/>
              <w:rPr>
                <w:rFonts w:ascii="Calibri" w:hAnsi="Calibri"/>
                <w:sz w:val="20"/>
                <w:szCs w:val="20"/>
              </w:rPr>
            </w:pPr>
            <w:r w:rsidRPr="009820A5">
              <w:rPr>
                <w:rFonts w:ascii="Calibri" w:hAnsi="Calibri"/>
                <w:sz w:val="20"/>
                <w:szCs w:val="20"/>
              </w:rPr>
              <w:t>Is the budget complete and the costs justified?</w:t>
            </w:r>
          </w:p>
          <w:p w14:paraId="54D4AB68" w14:textId="77777777" w:rsidR="00F90279" w:rsidRPr="009820A5" w:rsidRDefault="00F90279" w:rsidP="009277DB">
            <w:pPr>
              <w:numPr>
                <w:ilvl w:val="0"/>
                <w:numId w:val="8"/>
              </w:numPr>
              <w:tabs>
                <w:tab w:val="left" w:pos="-3119"/>
              </w:tabs>
              <w:spacing w:after="0" w:line="240" w:lineRule="auto"/>
              <w:ind w:left="426" w:hanging="284"/>
              <w:jc w:val="both"/>
              <w:rPr>
                <w:rFonts w:ascii="Calibri" w:hAnsi="Calibri"/>
                <w:sz w:val="20"/>
                <w:szCs w:val="20"/>
              </w:rPr>
            </w:pPr>
            <w:r w:rsidRPr="009820A5">
              <w:rPr>
                <w:rFonts w:ascii="Calibri" w:hAnsi="Calibri"/>
                <w:sz w:val="20"/>
                <w:szCs w:val="20"/>
              </w:rPr>
              <w:t>Is the budget requested realistic and consistent with the planned actions?</w:t>
            </w:r>
          </w:p>
        </w:tc>
        <w:tc>
          <w:tcPr>
            <w:tcW w:w="1181" w:type="dxa"/>
            <w:tcBorders>
              <w:top w:val="single" w:sz="4" w:space="0" w:color="auto"/>
              <w:left w:val="single" w:sz="4" w:space="0" w:color="auto"/>
              <w:bottom w:val="single" w:sz="4" w:space="0" w:color="auto"/>
              <w:right w:val="single" w:sz="4" w:space="0" w:color="auto"/>
            </w:tcBorders>
            <w:vAlign w:val="center"/>
          </w:tcPr>
          <w:p w14:paraId="7DC0A09A" w14:textId="77777777" w:rsidR="00F90279" w:rsidRPr="009820A5" w:rsidRDefault="001D2F2E" w:rsidP="001D2F2E">
            <w:pPr>
              <w:spacing w:after="0" w:line="240" w:lineRule="auto"/>
              <w:jc w:val="both"/>
              <w:rPr>
                <w:rFonts w:ascii="Calibri" w:hAnsi="Calibri"/>
                <w:sz w:val="20"/>
                <w:szCs w:val="20"/>
              </w:rPr>
            </w:pPr>
            <w:r w:rsidRPr="009820A5">
              <w:rPr>
                <w:rFonts w:ascii="Calibri" w:hAnsi="Calibri"/>
                <w:sz w:val="20"/>
                <w:szCs w:val="20"/>
              </w:rPr>
              <w:t>15</w:t>
            </w:r>
            <w:r w:rsidR="00C978C8" w:rsidRPr="009820A5">
              <w:rPr>
                <w:rFonts w:ascii="Calibri" w:hAnsi="Calibri"/>
                <w:sz w:val="20"/>
                <w:szCs w:val="20"/>
              </w:rPr>
              <w:t xml:space="preserve"> p</w:t>
            </w:r>
            <w:r w:rsidR="00F90279" w:rsidRPr="009820A5">
              <w:rPr>
                <w:rFonts w:ascii="Calibri" w:hAnsi="Calibri"/>
                <w:sz w:val="20"/>
                <w:szCs w:val="20"/>
              </w:rPr>
              <w:t>oints</w:t>
            </w:r>
          </w:p>
        </w:tc>
      </w:tr>
      <w:tr w:rsidR="005154B5" w:rsidRPr="00036AB0" w14:paraId="1D166C42" w14:textId="77777777" w:rsidTr="002F735D">
        <w:tc>
          <w:tcPr>
            <w:tcW w:w="7999" w:type="dxa"/>
            <w:tcBorders>
              <w:top w:val="single" w:sz="4" w:space="0" w:color="auto"/>
              <w:left w:val="single" w:sz="4" w:space="0" w:color="auto"/>
              <w:bottom w:val="single" w:sz="4" w:space="0" w:color="auto"/>
              <w:right w:val="single" w:sz="4" w:space="0" w:color="auto"/>
            </w:tcBorders>
          </w:tcPr>
          <w:p w14:paraId="20F430A0" w14:textId="2C890709" w:rsidR="005154B5" w:rsidRPr="009820A5" w:rsidRDefault="005154B5" w:rsidP="009277DB">
            <w:pPr>
              <w:numPr>
                <w:ilvl w:val="0"/>
                <w:numId w:val="1"/>
              </w:numPr>
              <w:tabs>
                <w:tab w:val="clear" w:pos="360"/>
                <w:tab w:val="left" w:pos="-1560"/>
                <w:tab w:val="num" w:pos="426"/>
              </w:tabs>
              <w:spacing w:after="0" w:line="240" w:lineRule="auto"/>
              <w:jc w:val="both"/>
              <w:rPr>
                <w:rFonts w:ascii="Calibri" w:hAnsi="Calibri"/>
                <w:b/>
                <w:i/>
                <w:sz w:val="20"/>
                <w:szCs w:val="20"/>
                <w:u w:val="single"/>
              </w:rPr>
            </w:pPr>
            <w:r w:rsidRPr="009820A5">
              <w:rPr>
                <w:rFonts w:ascii="Calibri" w:hAnsi="Calibri"/>
                <w:b/>
                <w:i/>
                <w:sz w:val="20"/>
                <w:szCs w:val="20"/>
                <w:u w:val="single"/>
              </w:rPr>
              <w:t>Gender</w:t>
            </w:r>
            <w:r w:rsidR="002F1DEF">
              <w:rPr>
                <w:rFonts w:ascii="Calibri" w:hAnsi="Calibri"/>
                <w:b/>
                <w:i/>
                <w:sz w:val="20"/>
                <w:szCs w:val="20"/>
                <w:u w:val="single"/>
              </w:rPr>
              <w:t xml:space="preserve"> &amp; Youth</w:t>
            </w:r>
          </w:p>
          <w:p w14:paraId="52FA2D1C" w14:textId="77777777" w:rsidR="005154B5" w:rsidRPr="00664ADE" w:rsidRDefault="005154B5" w:rsidP="009277DB">
            <w:pPr>
              <w:numPr>
                <w:ilvl w:val="0"/>
                <w:numId w:val="8"/>
              </w:numPr>
              <w:tabs>
                <w:tab w:val="left" w:pos="-3119"/>
              </w:tabs>
              <w:spacing w:after="0" w:line="240" w:lineRule="auto"/>
              <w:ind w:left="426" w:hanging="284"/>
              <w:jc w:val="both"/>
              <w:rPr>
                <w:bCs/>
                <w:iCs/>
                <w:sz w:val="20"/>
                <w:szCs w:val="20"/>
                <w:u w:val="single"/>
                <w:lang w:val="en-GB"/>
              </w:rPr>
            </w:pPr>
            <w:r w:rsidRPr="009820A5">
              <w:rPr>
                <w:rFonts w:ascii="Calibri" w:hAnsi="Calibri"/>
                <w:sz w:val="20"/>
                <w:szCs w:val="20"/>
              </w:rPr>
              <w:t>Does the project promote inclusion of youth and/or reduction of gender inequalities in the forestry sector?</w:t>
            </w:r>
            <w:r w:rsidRPr="009820A5">
              <w:rPr>
                <w:bCs/>
                <w:iCs/>
                <w:sz w:val="20"/>
                <w:szCs w:val="20"/>
                <w:u w:val="single"/>
              </w:rPr>
              <w:t xml:space="preserve"> </w:t>
            </w:r>
          </w:p>
          <w:p w14:paraId="66E61C27" w14:textId="046479F0" w:rsidR="009441A9" w:rsidRPr="00664ADE" w:rsidRDefault="0018662B" w:rsidP="009277DB">
            <w:pPr>
              <w:numPr>
                <w:ilvl w:val="0"/>
                <w:numId w:val="8"/>
              </w:numPr>
              <w:tabs>
                <w:tab w:val="left" w:pos="-3119"/>
              </w:tabs>
              <w:spacing w:after="0" w:line="240" w:lineRule="auto"/>
              <w:ind w:left="426" w:hanging="284"/>
              <w:jc w:val="both"/>
              <w:rPr>
                <w:rFonts w:ascii="Calibri" w:hAnsi="Calibri"/>
                <w:sz w:val="20"/>
                <w:szCs w:val="20"/>
              </w:rPr>
            </w:pPr>
            <w:r>
              <w:rPr>
                <w:rFonts w:ascii="Calibri" w:hAnsi="Calibri"/>
                <w:sz w:val="20"/>
                <w:szCs w:val="20"/>
              </w:rPr>
              <w:t>Do the plan</w:t>
            </w:r>
            <w:r w:rsidR="002F1DEF">
              <w:rPr>
                <w:rFonts w:ascii="Calibri" w:hAnsi="Calibri"/>
                <w:sz w:val="20"/>
                <w:szCs w:val="20"/>
              </w:rPr>
              <w:t xml:space="preserve">ned activities include a demographic </w:t>
            </w:r>
            <w:r>
              <w:rPr>
                <w:rFonts w:ascii="Calibri" w:hAnsi="Calibri"/>
                <w:sz w:val="20"/>
                <w:szCs w:val="20"/>
              </w:rPr>
              <w:t>analysis</w:t>
            </w:r>
            <w:r w:rsidR="002F1DEF">
              <w:rPr>
                <w:rFonts w:ascii="Calibri" w:hAnsi="Calibri"/>
                <w:sz w:val="20"/>
                <w:szCs w:val="20"/>
              </w:rPr>
              <w:t xml:space="preserve"> (including data disaggregated by gender and age)?</w:t>
            </w:r>
          </w:p>
          <w:p w14:paraId="24D2F995" w14:textId="77777777" w:rsidR="009441A9" w:rsidRPr="00D04E25" w:rsidRDefault="009441A9" w:rsidP="00D04E25">
            <w:pPr>
              <w:tabs>
                <w:tab w:val="left" w:pos="-3119"/>
                <w:tab w:val="left" w:pos="5115"/>
              </w:tabs>
              <w:spacing w:after="0" w:line="240" w:lineRule="auto"/>
              <w:ind w:left="426"/>
              <w:jc w:val="both"/>
              <w:rPr>
                <w:rFonts w:ascii="Calibri" w:hAnsi="Calibri"/>
                <w:sz w:val="20"/>
                <w:szCs w:val="20"/>
              </w:rPr>
            </w:pPr>
          </w:p>
          <w:p w14:paraId="4CBD94CE" w14:textId="34BE7A49" w:rsidR="009441A9" w:rsidRPr="009820A5" w:rsidRDefault="009441A9" w:rsidP="00EE620E">
            <w:pPr>
              <w:tabs>
                <w:tab w:val="left" w:pos="-3119"/>
              </w:tabs>
              <w:spacing w:after="0" w:line="240" w:lineRule="auto"/>
              <w:ind w:left="426"/>
              <w:jc w:val="both"/>
              <w:rPr>
                <w:bCs/>
                <w:iCs/>
                <w:sz w:val="20"/>
                <w:szCs w:val="20"/>
                <w:u w:val="single"/>
                <w:lang w:val="en-GB"/>
              </w:rPr>
            </w:pPr>
            <w:r w:rsidRPr="00D04E25">
              <w:rPr>
                <w:rFonts w:ascii="Calibri" w:hAnsi="Calibri"/>
                <w:sz w:val="20"/>
                <w:szCs w:val="20"/>
              </w:rPr>
              <w:t>*For</w:t>
            </w:r>
            <w:r w:rsidR="0018662B">
              <w:rPr>
                <w:rFonts w:ascii="Calibri" w:hAnsi="Calibri"/>
                <w:sz w:val="20"/>
                <w:szCs w:val="20"/>
              </w:rPr>
              <w:t xml:space="preserve"> guidance</w:t>
            </w:r>
            <w:r w:rsidRPr="00D04E25">
              <w:rPr>
                <w:rFonts w:ascii="Calibri" w:hAnsi="Calibri"/>
                <w:sz w:val="20"/>
                <w:szCs w:val="20"/>
              </w:rPr>
              <w:t xml:space="preserve"> on how to include gender, refer to </w:t>
            </w:r>
            <w:hyperlink w:anchor="_Annex_1" w:history="1">
              <w:r w:rsidRPr="0090679D">
                <w:rPr>
                  <w:rStyle w:val="Hyperlink"/>
                  <w:rFonts w:ascii="Calibri" w:hAnsi="Calibri"/>
                  <w:sz w:val="20"/>
                  <w:szCs w:val="20"/>
                </w:rPr>
                <w:t xml:space="preserve">Annex </w:t>
              </w:r>
              <w:r w:rsidR="0090679D" w:rsidRPr="0090679D">
                <w:rPr>
                  <w:rStyle w:val="Hyperlink"/>
                  <w:rFonts w:ascii="Calibri" w:hAnsi="Calibri"/>
                  <w:sz w:val="20"/>
                  <w:szCs w:val="20"/>
                </w:rPr>
                <w:t>1</w:t>
              </w:r>
            </w:hyperlink>
          </w:p>
        </w:tc>
        <w:tc>
          <w:tcPr>
            <w:tcW w:w="1181" w:type="dxa"/>
            <w:tcBorders>
              <w:top w:val="single" w:sz="4" w:space="0" w:color="auto"/>
              <w:left w:val="single" w:sz="4" w:space="0" w:color="auto"/>
              <w:bottom w:val="single" w:sz="4" w:space="0" w:color="auto"/>
              <w:right w:val="single" w:sz="4" w:space="0" w:color="auto"/>
            </w:tcBorders>
            <w:vAlign w:val="center"/>
          </w:tcPr>
          <w:p w14:paraId="20028E36" w14:textId="77777777" w:rsidR="005154B5" w:rsidRPr="009820A5" w:rsidRDefault="0018662B" w:rsidP="00F90279">
            <w:pPr>
              <w:spacing w:after="0" w:line="240" w:lineRule="auto"/>
              <w:jc w:val="both"/>
              <w:rPr>
                <w:rFonts w:ascii="Calibri" w:hAnsi="Calibri"/>
                <w:sz w:val="20"/>
                <w:szCs w:val="20"/>
              </w:rPr>
            </w:pPr>
            <w:r>
              <w:rPr>
                <w:rFonts w:ascii="Calibri" w:hAnsi="Calibri"/>
                <w:sz w:val="20"/>
                <w:szCs w:val="20"/>
              </w:rPr>
              <w:t>15</w:t>
            </w:r>
            <w:r w:rsidR="001D2F2E" w:rsidRPr="009820A5">
              <w:rPr>
                <w:rFonts w:ascii="Calibri" w:hAnsi="Calibri"/>
                <w:sz w:val="20"/>
                <w:szCs w:val="20"/>
              </w:rPr>
              <w:t xml:space="preserve"> points</w:t>
            </w:r>
          </w:p>
        </w:tc>
      </w:tr>
      <w:tr w:rsidR="00F90279" w:rsidRPr="00036AB0" w14:paraId="75AA8F48" w14:textId="77777777" w:rsidTr="002F735D">
        <w:tc>
          <w:tcPr>
            <w:tcW w:w="7999" w:type="dxa"/>
            <w:tcBorders>
              <w:top w:val="single" w:sz="4" w:space="0" w:color="auto"/>
              <w:left w:val="single" w:sz="4" w:space="0" w:color="auto"/>
              <w:bottom w:val="single" w:sz="4" w:space="0" w:color="auto"/>
              <w:right w:val="single" w:sz="4" w:space="0" w:color="auto"/>
            </w:tcBorders>
          </w:tcPr>
          <w:p w14:paraId="0043F420" w14:textId="77777777" w:rsidR="00F90279" w:rsidRPr="009820A5" w:rsidRDefault="00F90279" w:rsidP="00F90279">
            <w:pPr>
              <w:spacing w:after="0" w:line="240" w:lineRule="auto"/>
              <w:jc w:val="both"/>
              <w:rPr>
                <w:rFonts w:ascii="Calibri" w:hAnsi="Calibri"/>
                <w:b/>
                <w:sz w:val="20"/>
                <w:szCs w:val="20"/>
              </w:rPr>
            </w:pPr>
            <w:r w:rsidRPr="009820A5">
              <w:rPr>
                <w:rFonts w:ascii="Calibri" w:hAnsi="Calibri"/>
                <w:b/>
                <w:sz w:val="20"/>
                <w:szCs w:val="20"/>
              </w:rPr>
              <w:t>TOTAL POINTS</w:t>
            </w:r>
          </w:p>
        </w:tc>
        <w:tc>
          <w:tcPr>
            <w:tcW w:w="1181" w:type="dxa"/>
            <w:tcBorders>
              <w:top w:val="single" w:sz="4" w:space="0" w:color="auto"/>
              <w:left w:val="single" w:sz="4" w:space="0" w:color="auto"/>
              <w:bottom w:val="single" w:sz="4" w:space="0" w:color="auto"/>
              <w:right w:val="single" w:sz="4" w:space="0" w:color="auto"/>
            </w:tcBorders>
          </w:tcPr>
          <w:p w14:paraId="49F9226D" w14:textId="77777777" w:rsidR="00F90279" w:rsidRPr="009820A5" w:rsidRDefault="00F90279" w:rsidP="00F90279">
            <w:pPr>
              <w:spacing w:after="0" w:line="240" w:lineRule="auto"/>
              <w:jc w:val="both"/>
              <w:rPr>
                <w:rFonts w:ascii="Calibri" w:hAnsi="Calibri"/>
                <w:b/>
                <w:sz w:val="20"/>
                <w:szCs w:val="20"/>
              </w:rPr>
            </w:pPr>
            <w:r w:rsidRPr="009820A5">
              <w:rPr>
                <w:rFonts w:ascii="Calibri" w:hAnsi="Calibri"/>
                <w:b/>
                <w:sz w:val="20"/>
                <w:szCs w:val="20"/>
              </w:rPr>
              <w:t>100</w:t>
            </w:r>
            <w:r w:rsidR="001D2F2E" w:rsidRPr="009820A5">
              <w:rPr>
                <w:rFonts w:ascii="Calibri" w:hAnsi="Calibri"/>
                <w:b/>
                <w:sz w:val="20"/>
                <w:szCs w:val="20"/>
              </w:rPr>
              <w:t xml:space="preserve"> points</w:t>
            </w:r>
          </w:p>
        </w:tc>
      </w:tr>
    </w:tbl>
    <w:p w14:paraId="2B47A3A9" w14:textId="77777777" w:rsidR="00F90279" w:rsidRPr="00036AB0" w:rsidRDefault="00F90279" w:rsidP="00F90279">
      <w:pPr>
        <w:spacing w:after="0" w:line="240" w:lineRule="auto"/>
        <w:jc w:val="both"/>
        <w:rPr>
          <w:rFonts w:ascii="Calibri" w:hAnsi="Calibri"/>
          <w:sz w:val="22"/>
        </w:rPr>
      </w:pPr>
    </w:p>
    <w:p w14:paraId="765E5073" w14:textId="77777777" w:rsidR="00F90279" w:rsidRPr="00036AB0" w:rsidRDefault="00F90279" w:rsidP="00630ED3">
      <w:pPr>
        <w:spacing w:after="0"/>
        <w:jc w:val="both"/>
        <w:rPr>
          <w:rFonts w:ascii="Calibri" w:hAnsi="Calibri"/>
          <w:sz w:val="22"/>
        </w:rPr>
      </w:pPr>
      <w:r w:rsidRPr="00036AB0">
        <w:rPr>
          <w:rFonts w:ascii="Calibri" w:hAnsi="Calibri"/>
          <w:sz w:val="22"/>
        </w:rPr>
        <w:lastRenderedPageBreak/>
        <w:t xml:space="preserve">A total of 100 points are available for the </w:t>
      </w:r>
      <w:r w:rsidR="001D2F2E">
        <w:rPr>
          <w:rFonts w:ascii="Calibri" w:hAnsi="Calibri"/>
          <w:sz w:val="22"/>
        </w:rPr>
        <w:t>six</w:t>
      </w:r>
      <w:r w:rsidRPr="00036AB0">
        <w:rPr>
          <w:rFonts w:ascii="Calibri" w:hAnsi="Calibri"/>
          <w:sz w:val="22"/>
        </w:rPr>
        <w:t xml:space="preserve"> criteria. To be eligible for funding, proposals must receive at least 70 points in total, and a minimum of 50 percent of the</w:t>
      </w:r>
      <w:r w:rsidR="00080936">
        <w:rPr>
          <w:rFonts w:ascii="Calibri" w:hAnsi="Calibri"/>
          <w:sz w:val="22"/>
        </w:rPr>
        <w:t xml:space="preserve"> total </w:t>
      </w:r>
      <w:r w:rsidRPr="00036AB0">
        <w:rPr>
          <w:rFonts w:ascii="Calibri" w:hAnsi="Calibri"/>
          <w:sz w:val="22"/>
        </w:rPr>
        <w:t xml:space="preserve">points in each criterion. Proposals are evaluated on a rolling basis and funding will be on a first-come, first-served basis. </w:t>
      </w:r>
    </w:p>
    <w:p w14:paraId="1B41459D" w14:textId="77777777" w:rsidR="00F90279" w:rsidRPr="00036AB0" w:rsidRDefault="00F90279" w:rsidP="00DD0910">
      <w:pPr>
        <w:pStyle w:val="Heading2"/>
      </w:pPr>
      <w:bookmarkStart w:id="57" w:name="_Toc436223434"/>
      <w:bookmarkStart w:id="58" w:name="_Toc436222460"/>
      <w:bookmarkStart w:id="59" w:name="_Toc350509264"/>
      <w:bookmarkStart w:id="60" w:name="_Toc40864255"/>
      <w:r w:rsidRPr="00036AB0">
        <w:rPr>
          <w:u w:val="single"/>
        </w:rPr>
        <w:t xml:space="preserve">Step </w:t>
      </w:r>
      <w:r w:rsidR="005F5446" w:rsidRPr="00036AB0">
        <w:rPr>
          <w:u w:val="single"/>
        </w:rPr>
        <w:t>3</w:t>
      </w:r>
      <w:r w:rsidRPr="00036AB0">
        <w:t>:</w:t>
      </w:r>
      <w:r w:rsidR="00AE5968" w:rsidRPr="00036AB0">
        <w:t xml:space="preserve"> Information and contracting</w:t>
      </w:r>
      <w:bookmarkEnd w:id="57"/>
      <w:bookmarkEnd w:id="58"/>
      <w:bookmarkEnd w:id="59"/>
      <w:bookmarkEnd w:id="60"/>
    </w:p>
    <w:p w14:paraId="32185900" w14:textId="182B3C44" w:rsidR="009820A5" w:rsidRDefault="00F90279" w:rsidP="009820A5">
      <w:pPr>
        <w:spacing w:after="0"/>
        <w:rPr>
          <w:rFonts w:ascii="Calibri" w:hAnsi="Calibri"/>
          <w:sz w:val="22"/>
          <w:lang w:val="en-GB"/>
        </w:rPr>
        <w:sectPr w:rsidR="009820A5" w:rsidSect="00985AAB">
          <w:footerReference w:type="default" r:id="rId16"/>
          <w:pgSz w:w="11906" w:h="16838" w:code="9"/>
          <w:pgMar w:top="1418" w:right="1418" w:bottom="1418" w:left="1418" w:header="709" w:footer="709" w:gutter="0"/>
          <w:cols w:space="708"/>
          <w:docGrid w:linePitch="360"/>
        </w:sectPr>
      </w:pPr>
      <w:r w:rsidRPr="00036AB0">
        <w:rPr>
          <w:rFonts w:ascii="Calibri" w:hAnsi="Calibri"/>
          <w:sz w:val="22"/>
        </w:rPr>
        <w:t xml:space="preserve">The PMU will inform the </w:t>
      </w:r>
      <w:r w:rsidR="005F5446" w:rsidRPr="00036AB0">
        <w:rPr>
          <w:rFonts w:ascii="Calibri" w:hAnsi="Calibri"/>
          <w:sz w:val="22"/>
        </w:rPr>
        <w:t>applicant</w:t>
      </w:r>
      <w:r w:rsidRPr="00036AB0">
        <w:rPr>
          <w:rFonts w:ascii="Calibri" w:hAnsi="Calibri"/>
          <w:sz w:val="22"/>
        </w:rPr>
        <w:t xml:space="preserve"> of the results in writing. In the case of a positive evaluation, the PMU will initiate </w:t>
      </w:r>
      <w:r w:rsidR="005F5446" w:rsidRPr="00036AB0">
        <w:rPr>
          <w:rFonts w:ascii="Calibri" w:hAnsi="Calibri"/>
          <w:sz w:val="22"/>
          <w:lang w:val="en-GB"/>
        </w:rPr>
        <w:t>the negot</w:t>
      </w:r>
      <w:r w:rsidR="002F1DEF">
        <w:rPr>
          <w:rFonts w:ascii="Calibri" w:hAnsi="Calibri"/>
          <w:sz w:val="22"/>
          <w:lang w:val="en-GB"/>
        </w:rPr>
        <w:t>iation</w:t>
      </w:r>
      <w:r w:rsidR="009820A5">
        <w:rPr>
          <w:rFonts w:ascii="Calibri" w:hAnsi="Calibri"/>
          <w:sz w:val="22"/>
          <w:lang w:val="en-GB"/>
        </w:rPr>
        <w:t xml:space="preserve"> of </w:t>
      </w:r>
      <w:r w:rsidR="002F1DEF">
        <w:rPr>
          <w:rFonts w:ascii="Calibri" w:hAnsi="Calibri"/>
          <w:sz w:val="22"/>
          <w:lang w:val="en-GB"/>
        </w:rPr>
        <w:t xml:space="preserve">a Letter </w:t>
      </w:r>
      <w:r w:rsidR="009820A5">
        <w:rPr>
          <w:rFonts w:ascii="Calibri" w:hAnsi="Calibri"/>
          <w:sz w:val="22"/>
          <w:lang w:val="en-GB"/>
        </w:rPr>
        <w:t>of Agreement</w:t>
      </w:r>
      <w:r w:rsidR="00E35D44">
        <w:rPr>
          <w:rFonts w:ascii="Calibri" w:hAnsi="Calibri"/>
          <w:sz w:val="22"/>
          <w:lang w:val="en-GB"/>
        </w:rPr>
        <w:t xml:space="preserve"> (LoA)</w:t>
      </w:r>
      <w:r w:rsidR="009820A5">
        <w:rPr>
          <w:rFonts w:ascii="Calibri" w:hAnsi="Calibri"/>
          <w:sz w:val="22"/>
          <w:lang w:val="en-GB"/>
        </w:rPr>
        <w:t>.</w:t>
      </w:r>
    </w:p>
    <w:p w14:paraId="6B1B1AFB" w14:textId="77777777" w:rsidR="00122A17" w:rsidRPr="001E6A6A" w:rsidRDefault="00F90279" w:rsidP="009277DB">
      <w:pPr>
        <w:pStyle w:val="Heading1"/>
        <w:numPr>
          <w:ilvl w:val="0"/>
          <w:numId w:val="11"/>
        </w:numPr>
        <w:rPr>
          <w:color w:val="5B9BD5"/>
        </w:rPr>
      </w:pPr>
      <w:bookmarkStart w:id="61" w:name="_Proposal_Format"/>
      <w:bookmarkStart w:id="62" w:name="_Toc327964217"/>
      <w:bookmarkStart w:id="63" w:name="_Toc327964281"/>
      <w:bookmarkStart w:id="64" w:name="_Toc387937011"/>
      <w:bookmarkStart w:id="65" w:name="_Toc429989910"/>
      <w:bookmarkStart w:id="66" w:name="_Toc436223435"/>
      <w:bookmarkStart w:id="67" w:name="_Toc436222461"/>
      <w:bookmarkStart w:id="68" w:name="_Toc40864256"/>
      <w:bookmarkEnd w:id="61"/>
      <w:r w:rsidRPr="001E6A6A">
        <w:rPr>
          <w:color w:val="5B9BD5"/>
        </w:rPr>
        <w:lastRenderedPageBreak/>
        <w:t>Proposal Format</w:t>
      </w:r>
      <w:bookmarkEnd w:id="62"/>
      <w:bookmarkEnd w:id="63"/>
      <w:bookmarkEnd w:id="64"/>
      <w:bookmarkEnd w:id="65"/>
      <w:bookmarkEnd w:id="66"/>
      <w:bookmarkEnd w:id="67"/>
      <w:bookmarkEnd w:id="68"/>
    </w:p>
    <w:p w14:paraId="09E7020D" w14:textId="77777777" w:rsidR="00122A17" w:rsidRPr="00DD0910" w:rsidRDefault="00F90279" w:rsidP="00DD0910">
      <w:pPr>
        <w:pStyle w:val="Heading2"/>
        <w:rPr>
          <w:rStyle w:val="Heading2Char"/>
          <w:rFonts w:ascii="Calibri" w:hAnsi="Calibri"/>
          <w:b/>
          <w:bCs/>
          <w:i/>
          <w:iCs/>
          <w:sz w:val="24"/>
          <w:szCs w:val="24"/>
          <w:lang w:val="en-US"/>
        </w:rPr>
      </w:pPr>
      <w:bookmarkStart w:id="69" w:name="_Toc387937012"/>
      <w:bookmarkStart w:id="70" w:name="_Toc429989911"/>
      <w:bookmarkStart w:id="71" w:name="_Toc436223436"/>
      <w:bookmarkStart w:id="72" w:name="_Toc436222462"/>
      <w:bookmarkStart w:id="73" w:name="_Toc40864257"/>
      <w:r w:rsidRPr="00DD0910">
        <w:rPr>
          <w:rStyle w:val="Heading2Char"/>
          <w:rFonts w:ascii="Calibri" w:hAnsi="Calibri"/>
          <w:b/>
          <w:bCs/>
          <w:i/>
          <w:iCs/>
          <w:sz w:val="24"/>
          <w:szCs w:val="24"/>
          <w:lang w:val="en-US"/>
        </w:rPr>
        <w:t>Part I. Project summar</w:t>
      </w:r>
      <w:r w:rsidR="00122A17" w:rsidRPr="00DD0910">
        <w:rPr>
          <w:rStyle w:val="Heading2Char"/>
          <w:rFonts w:ascii="Calibri" w:hAnsi="Calibri"/>
          <w:b/>
          <w:bCs/>
          <w:i/>
          <w:iCs/>
          <w:sz w:val="24"/>
          <w:szCs w:val="24"/>
          <w:lang w:val="en-US"/>
        </w:rPr>
        <w:t>y</w:t>
      </w:r>
      <w:bookmarkEnd w:id="69"/>
      <w:bookmarkEnd w:id="70"/>
      <w:bookmarkEnd w:id="71"/>
      <w:bookmarkEnd w:id="72"/>
      <w:bookmarkEnd w:id="73"/>
    </w:p>
    <w:p w14:paraId="7E4671BA" w14:textId="77777777" w:rsidR="00122A17" w:rsidRPr="00036AB0" w:rsidRDefault="00122A17" w:rsidP="000F0AA9">
      <w:pPr>
        <w:rPr>
          <w:rFonts w:ascii="Calibri" w:hAnsi="Calibri" w:cs="Arial"/>
          <w:b/>
          <w:i/>
          <w:iCs/>
          <w:sz w:val="22"/>
          <w:u w:val="single"/>
        </w:rPr>
      </w:pPr>
      <w:r w:rsidRPr="00036AB0">
        <w:rPr>
          <w:rFonts w:ascii="Calibri" w:hAnsi="Calibri"/>
          <w:sz w:val="22"/>
          <w:u w:val="single"/>
        </w:rPr>
        <w:t xml:space="preserve">1.1 </w:t>
      </w:r>
      <w:r w:rsidR="005F5446" w:rsidRPr="00036AB0">
        <w:rPr>
          <w:rFonts w:ascii="Calibri" w:hAnsi="Calibri"/>
          <w:sz w:val="22"/>
          <w:u w:val="single"/>
        </w:rPr>
        <w:t>Project title</w:t>
      </w:r>
    </w:p>
    <w:p w14:paraId="6F85F7EF" w14:textId="2E8D8900" w:rsidR="00F90279" w:rsidRPr="00036AB0" w:rsidRDefault="00E02FCF" w:rsidP="000F0AA9">
      <w:pPr>
        <w:rPr>
          <w:rFonts w:ascii="Calibri" w:hAnsi="Calibri"/>
          <w:sz w:val="22"/>
        </w:rPr>
      </w:pPr>
      <w:r>
        <w:rPr>
          <w:rFonts w:ascii="Calibri" w:hAnsi="Calibri"/>
          <w:sz w:val="22"/>
          <w:lang w:val="en-GB"/>
        </w:rPr>
        <w:t>Indicate the project title</w:t>
      </w:r>
    </w:p>
    <w:p w14:paraId="649215C1" w14:textId="510A93ED" w:rsidR="00F90279" w:rsidRPr="00036AB0" w:rsidRDefault="00BF76F4" w:rsidP="000F0AA9">
      <w:pPr>
        <w:spacing w:after="0"/>
        <w:jc w:val="both"/>
        <w:rPr>
          <w:rFonts w:ascii="Calibri" w:hAnsi="Calibri"/>
          <w:sz w:val="22"/>
          <w:u w:val="single"/>
        </w:rPr>
      </w:pPr>
      <w:r>
        <w:rPr>
          <w:rFonts w:ascii="Calibri" w:hAnsi="Calibri"/>
          <w:sz w:val="22"/>
          <w:u w:val="single"/>
        </w:rPr>
        <w:t>1.2</w:t>
      </w:r>
      <w:r w:rsidR="00F90279" w:rsidRPr="00036AB0">
        <w:rPr>
          <w:rFonts w:ascii="Calibri" w:hAnsi="Calibri"/>
          <w:sz w:val="22"/>
          <w:u w:val="single"/>
        </w:rPr>
        <w:t xml:space="preserve"> </w:t>
      </w:r>
      <w:r w:rsidR="005F5446" w:rsidRPr="00036AB0">
        <w:rPr>
          <w:rFonts w:ascii="Calibri" w:hAnsi="Calibri"/>
          <w:sz w:val="22"/>
          <w:u w:val="single"/>
          <w:lang w:val="en-GB"/>
        </w:rPr>
        <w:t>Applicant’s contact information</w:t>
      </w:r>
    </w:p>
    <w:p w14:paraId="53597DBB" w14:textId="77777777" w:rsidR="00F90279" w:rsidRPr="00036AB0" w:rsidRDefault="00F90279" w:rsidP="000F0AA9">
      <w:pPr>
        <w:spacing w:after="0"/>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90279" w:rsidRPr="00036AB0" w14:paraId="0D47466C" w14:textId="77777777" w:rsidTr="000B5E66">
        <w:trPr>
          <w:trHeight w:val="2167"/>
        </w:trPr>
        <w:tc>
          <w:tcPr>
            <w:tcW w:w="9286" w:type="dxa"/>
            <w:tcBorders>
              <w:top w:val="single" w:sz="4" w:space="0" w:color="auto"/>
              <w:left w:val="single" w:sz="4" w:space="0" w:color="auto"/>
              <w:bottom w:val="single" w:sz="4" w:space="0" w:color="auto"/>
              <w:right w:val="single" w:sz="4" w:space="0" w:color="auto"/>
            </w:tcBorders>
          </w:tcPr>
          <w:p w14:paraId="2B394900" w14:textId="77777777" w:rsidR="00F90279" w:rsidRPr="00BF76F4" w:rsidRDefault="00122A17" w:rsidP="009277DB">
            <w:pPr>
              <w:numPr>
                <w:ilvl w:val="0"/>
                <w:numId w:val="2"/>
              </w:numPr>
              <w:spacing w:after="0" w:line="240" w:lineRule="auto"/>
              <w:ind w:left="714" w:hanging="357"/>
              <w:jc w:val="both"/>
              <w:rPr>
                <w:rFonts w:ascii="Calibri" w:hAnsi="Calibri" w:cs="Co Text Lt"/>
                <w:sz w:val="22"/>
              </w:rPr>
            </w:pPr>
            <w:r w:rsidRPr="00BF76F4">
              <w:rPr>
                <w:rFonts w:ascii="Calibri" w:hAnsi="Calibri" w:cs="Co Text Lt"/>
                <w:sz w:val="22"/>
              </w:rPr>
              <w:t>Name of the organization</w:t>
            </w:r>
            <w:r w:rsidR="00F90279" w:rsidRPr="00BF76F4">
              <w:rPr>
                <w:rFonts w:ascii="Calibri" w:hAnsi="Calibri" w:cs="Co Text Lt"/>
                <w:sz w:val="22"/>
              </w:rPr>
              <w:t>:</w:t>
            </w:r>
          </w:p>
          <w:p w14:paraId="4FB24537" w14:textId="77777777" w:rsidR="00F90279" w:rsidRPr="00BF76F4" w:rsidRDefault="00F90279" w:rsidP="009277DB">
            <w:pPr>
              <w:numPr>
                <w:ilvl w:val="0"/>
                <w:numId w:val="2"/>
              </w:numPr>
              <w:spacing w:after="0" w:line="240" w:lineRule="auto"/>
              <w:ind w:left="714" w:hanging="357"/>
              <w:jc w:val="both"/>
              <w:rPr>
                <w:rFonts w:ascii="Calibri" w:hAnsi="Calibri" w:cs="Co Text Lt"/>
                <w:sz w:val="22"/>
              </w:rPr>
            </w:pPr>
            <w:r w:rsidRPr="00BF76F4">
              <w:rPr>
                <w:rFonts w:ascii="Calibri" w:hAnsi="Calibri" w:cs="Co Text Lt"/>
                <w:sz w:val="22"/>
              </w:rPr>
              <w:t>Office address:</w:t>
            </w:r>
          </w:p>
          <w:p w14:paraId="05161C03" w14:textId="77777777" w:rsidR="00F90279" w:rsidRPr="00BF76F4" w:rsidRDefault="00F90279" w:rsidP="009277DB">
            <w:pPr>
              <w:numPr>
                <w:ilvl w:val="0"/>
                <w:numId w:val="2"/>
              </w:numPr>
              <w:spacing w:after="0" w:line="240" w:lineRule="auto"/>
              <w:ind w:left="714" w:hanging="357"/>
              <w:jc w:val="both"/>
              <w:rPr>
                <w:rFonts w:ascii="Calibri" w:hAnsi="Calibri" w:cs="Co Text Lt"/>
                <w:sz w:val="22"/>
              </w:rPr>
            </w:pPr>
            <w:r w:rsidRPr="00BF76F4">
              <w:rPr>
                <w:rFonts w:ascii="Calibri" w:hAnsi="Calibri" w:cs="Co Text Lt"/>
                <w:sz w:val="22"/>
              </w:rPr>
              <w:t>City and postal code:</w:t>
            </w:r>
          </w:p>
          <w:p w14:paraId="3C3D4814" w14:textId="77777777" w:rsidR="00F90279" w:rsidRPr="00BF76F4" w:rsidRDefault="00F90279" w:rsidP="009277DB">
            <w:pPr>
              <w:numPr>
                <w:ilvl w:val="0"/>
                <w:numId w:val="2"/>
              </w:numPr>
              <w:spacing w:after="0" w:line="240" w:lineRule="auto"/>
              <w:ind w:left="714" w:hanging="357"/>
              <w:jc w:val="both"/>
              <w:rPr>
                <w:rFonts w:ascii="Calibri" w:hAnsi="Calibri" w:cs="Co Text Lt"/>
                <w:sz w:val="22"/>
              </w:rPr>
            </w:pPr>
            <w:r w:rsidRPr="00BF76F4">
              <w:rPr>
                <w:rFonts w:ascii="Calibri" w:hAnsi="Calibri" w:cs="Co Text Lt"/>
                <w:sz w:val="22"/>
              </w:rPr>
              <w:t>Country:</w:t>
            </w:r>
          </w:p>
          <w:p w14:paraId="1602E875" w14:textId="77777777" w:rsidR="00F90279" w:rsidRPr="00BF76F4" w:rsidRDefault="00F90279" w:rsidP="009277DB">
            <w:pPr>
              <w:numPr>
                <w:ilvl w:val="0"/>
                <w:numId w:val="2"/>
              </w:numPr>
              <w:spacing w:after="0" w:line="240" w:lineRule="auto"/>
              <w:ind w:left="714" w:hanging="357"/>
              <w:jc w:val="both"/>
              <w:rPr>
                <w:rFonts w:ascii="Calibri" w:hAnsi="Calibri" w:cs="Co Text Lt"/>
                <w:sz w:val="22"/>
              </w:rPr>
            </w:pPr>
            <w:r w:rsidRPr="00BF76F4">
              <w:rPr>
                <w:rFonts w:ascii="Calibri" w:hAnsi="Calibri" w:cs="Co Text Lt"/>
                <w:sz w:val="22"/>
              </w:rPr>
              <w:t>E</w:t>
            </w:r>
            <w:r w:rsidR="00122A17" w:rsidRPr="00BF76F4">
              <w:rPr>
                <w:rFonts w:ascii="Calibri" w:hAnsi="Calibri" w:cs="Co Text Lt"/>
                <w:sz w:val="22"/>
              </w:rPr>
              <w:t>-</w:t>
            </w:r>
            <w:r w:rsidRPr="00BF76F4">
              <w:rPr>
                <w:rFonts w:ascii="Calibri" w:hAnsi="Calibri" w:cs="Co Text Lt"/>
                <w:sz w:val="22"/>
              </w:rPr>
              <w:t>mail:</w:t>
            </w:r>
          </w:p>
          <w:p w14:paraId="089C8508" w14:textId="77777777" w:rsidR="00F90279" w:rsidRPr="00BF76F4" w:rsidRDefault="002F735D" w:rsidP="009277DB">
            <w:pPr>
              <w:numPr>
                <w:ilvl w:val="0"/>
                <w:numId w:val="2"/>
              </w:numPr>
              <w:spacing w:after="0" w:line="240" w:lineRule="auto"/>
              <w:ind w:left="714" w:hanging="357"/>
              <w:jc w:val="both"/>
              <w:rPr>
                <w:rFonts w:ascii="Calibri" w:hAnsi="Calibri" w:cs="Co Text Lt"/>
                <w:sz w:val="22"/>
              </w:rPr>
            </w:pPr>
            <w:r w:rsidRPr="00BF76F4">
              <w:rPr>
                <w:rFonts w:ascii="Calibri" w:hAnsi="Calibri" w:cs="Co Text Lt"/>
                <w:sz w:val="22"/>
              </w:rPr>
              <w:t>Telephone</w:t>
            </w:r>
            <w:r w:rsidR="00F90279" w:rsidRPr="00BF76F4">
              <w:rPr>
                <w:rFonts w:ascii="Calibri" w:hAnsi="Calibri" w:cs="Co Text Lt"/>
                <w:sz w:val="22"/>
              </w:rPr>
              <w:t>:</w:t>
            </w:r>
          </w:p>
          <w:p w14:paraId="77A8440B" w14:textId="77777777" w:rsidR="00F90279" w:rsidRPr="00036AB0" w:rsidRDefault="00F90279" w:rsidP="009277DB">
            <w:pPr>
              <w:numPr>
                <w:ilvl w:val="0"/>
                <w:numId w:val="2"/>
              </w:numPr>
              <w:spacing w:after="0" w:line="240" w:lineRule="auto"/>
              <w:ind w:left="714" w:hanging="357"/>
              <w:jc w:val="both"/>
              <w:rPr>
                <w:rFonts w:ascii="Calibri" w:hAnsi="Calibri" w:cs="Co Text Lt"/>
                <w:sz w:val="22"/>
              </w:rPr>
            </w:pPr>
            <w:r w:rsidRPr="00036AB0">
              <w:rPr>
                <w:rFonts w:ascii="Calibri" w:hAnsi="Calibri" w:cs="Co Text Lt"/>
                <w:sz w:val="22"/>
              </w:rPr>
              <w:t>Website:</w:t>
            </w:r>
          </w:p>
        </w:tc>
      </w:tr>
    </w:tbl>
    <w:p w14:paraId="02654A6C" w14:textId="77777777" w:rsidR="00F90279" w:rsidRPr="00036AB0" w:rsidRDefault="00F90279" w:rsidP="000F0AA9">
      <w:pPr>
        <w:spacing w:after="0"/>
        <w:jc w:val="both"/>
        <w:rPr>
          <w:rFonts w:ascii="Calibri" w:hAnsi="Calibri"/>
          <w:sz w:val="22"/>
        </w:rPr>
      </w:pPr>
    </w:p>
    <w:p w14:paraId="02E4B2A8" w14:textId="2841DDBB" w:rsidR="00F90279" w:rsidRPr="00BF76F4" w:rsidRDefault="00BF76F4" w:rsidP="000F0AA9">
      <w:pPr>
        <w:spacing w:after="0"/>
        <w:jc w:val="both"/>
        <w:rPr>
          <w:rFonts w:ascii="Calibri" w:hAnsi="Calibri"/>
          <w:sz w:val="22"/>
          <w:u w:val="single"/>
        </w:rPr>
      </w:pPr>
      <w:r>
        <w:rPr>
          <w:rFonts w:ascii="Calibri" w:hAnsi="Calibri"/>
          <w:sz w:val="22"/>
          <w:u w:val="single"/>
        </w:rPr>
        <w:t>1.3</w:t>
      </w:r>
      <w:r w:rsidR="00F90279" w:rsidRPr="00036AB0">
        <w:rPr>
          <w:rFonts w:ascii="Calibri" w:hAnsi="Calibri"/>
          <w:sz w:val="22"/>
          <w:u w:val="single"/>
        </w:rPr>
        <w:t xml:space="preserve"> </w:t>
      </w:r>
      <w:r w:rsidR="005F5446" w:rsidRPr="00BF76F4">
        <w:rPr>
          <w:rFonts w:ascii="Calibri" w:hAnsi="Calibri"/>
          <w:sz w:val="22"/>
          <w:u w:val="single"/>
        </w:rPr>
        <w:t>Information on the contact person within the organization</w:t>
      </w:r>
    </w:p>
    <w:p w14:paraId="1AA68AF6" w14:textId="77777777" w:rsidR="00F90279" w:rsidRPr="00036AB0" w:rsidRDefault="00F90279" w:rsidP="000F0AA9">
      <w:pPr>
        <w:spacing w:after="0"/>
        <w:jc w:val="both"/>
        <w:rPr>
          <w:rFonts w:ascii="Calibri" w:hAnsi="Calibri" w:cs="Co Text L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90279" w:rsidRPr="00036AB0" w14:paraId="5E21F6F5" w14:textId="77777777">
        <w:tc>
          <w:tcPr>
            <w:tcW w:w="9286" w:type="dxa"/>
            <w:tcBorders>
              <w:top w:val="single" w:sz="4" w:space="0" w:color="auto"/>
              <w:left w:val="single" w:sz="4" w:space="0" w:color="auto"/>
              <w:bottom w:val="single" w:sz="4" w:space="0" w:color="auto"/>
              <w:right w:val="single" w:sz="4" w:space="0" w:color="auto"/>
            </w:tcBorders>
          </w:tcPr>
          <w:p w14:paraId="022DC520" w14:textId="77777777" w:rsidR="00F90279" w:rsidRPr="00BF76F4" w:rsidRDefault="00122A17" w:rsidP="009277DB">
            <w:pPr>
              <w:numPr>
                <w:ilvl w:val="0"/>
                <w:numId w:val="3"/>
              </w:numPr>
              <w:tabs>
                <w:tab w:val="clear" w:pos="1440"/>
                <w:tab w:val="num" w:pos="810"/>
              </w:tabs>
              <w:spacing w:after="0" w:line="240" w:lineRule="auto"/>
              <w:ind w:left="805" w:hanging="448"/>
              <w:jc w:val="both"/>
              <w:rPr>
                <w:rFonts w:ascii="Calibri" w:hAnsi="Calibri" w:cs="Co Text Lt"/>
                <w:sz w:val="22"/>
              </w:rPr>
            </w:pPr>
            <w:r w:rsidRPr="00BF76F4">
              <w:rPr>
                <w:rFonts w:ascii="Calibri" w:hAnsi="Calibri" w:cs="Co Text Lt"/>
                <w:sz w:val="22"/>
              </w:rPr>
              <w:t>Name of contact person</w:t>
            </w:r>
            <w:r w:rsidR="00F90279" w:rsidRPr="00BF76F4">
              <w:rPr>
                <w:rFonts w:ascii="Calibri" w:hAnsi="Calibri" w:cs="Co Text Lt"/>
                <w:sz w:val="22"/>
              </w:rPr>
              <w:t>:</w:t>
            </w:r>
          </w:p>
          <w:p w14:paraId="30F00C99" w14:textId="77777777" w:rsidR="00F90279" w:rsidRPr="00BF76F4" w:rsidRDefault="00F90279" w:rsidP="009277DB">
            <w:pPr>
              <w:numPr>
                <w:ilvl w:val="0"/>
                <w:numId w:val="3"/>
              </w:numPr>
              <w:tabs>
                <w:tab w:val="clear" w:pos="1440"/>
                <w:tab w:val="num" w:pos="810"/>
              </w:tabs>
              <w:spacing w:after="0" w:line="240" w:lineRule="auto"/>
              <w:ind w:left="805" w:hanging="448"/>
              <w:jc w:val="both"/>
              <w:rPr>
                <w:rFonts w:ascii="Calibri" w:hAnsi="Calibri" w:cs="Co Text Lt"/>
                <w:sz w:val="22"/>
              </w:rPr>
            </w:pPr>
            <w:r w:rsidRPr="00BF76F4">
              <w:rPr>
                <w:rFonts w:ascii="Calibri" w:hAnsi="Calibri" w:cs="Co Text Lt"/>
                <w:sz w:val="22"/>
              </w:rPr>
              <w:t>Title:</w:t>
            </w:r>
          </w:p>
          <w:p w14:paraId="0420252B" w14:textId="77777777" w:rsidR="00F90279" w:rsidRPr="00BF76F4" w:rsidRDefault="00F90279" w:rsidP="009277DB">
            <w:pPr>
              <w:numPr>
                <w:ilvl w:val="0"/>
                <w:numId w:val="3"/>
              </w:numPr>
              <w:tabs>
                <w:tab w:val="clear" w:pos="1440"/>
                <w:tab w:val="num" w:pos="810"/>
              </w:tabs>
              <w:spacing w:after="0" w:line="240" w:lineRule="auto"/>
              <w:ind w:left="805" w:hanging="448"/>
              <w:jc w:val="both"/>
              <w:rPr>
                <w:rFonts w:ascii="Calibri" w:hAnsi="Calibri" w:cs="Co Text Lt"/>
                <w:sz w:val="22"/>
              </w:rPr>
            </w:pPr>
            <w:r w:rsidRPr="00BF76F4">
              <w:rPr>
                <w:rFonts w:ascii="Calibri" w:hAnsi="Calibri" w:cs="Co Text Lt"/>
                <w:sz w:val="22"/>
              </w:rPr>
              <w:t>E</w:t>
            </w:r>
            <w:r w:rsidR="00122A17" w:rsidRPr="00BF76F4">
              <w:rPr>
                <w:rFonts w:ascii="Calibri" w:hAnsi="Calibri" w:cs="Co Text Lt"/>
                <w:sz w:val="22"/>
              </w:rPr>
              <w:t>-mail</w:t>
            </w:r>
            <w:r w:rsidRPr="00BF76F4">
              <w:rPr>
                <w:rFonts w:ascii="Calibri" w:hAnsi="Calibri" w:cs="Co Text Lt"/>
                <w:sz w:val="22"/>
              </w:rPr>
              <w:t>:</w:t>
            </w:r>
          </w:p>
          <w:p w14:paraId="603EA3E2" w14:textId="77777777" w:rsidR="00F90279" w:rsidRPr="002F735D" w:rsidRDefault="00122A17" w:rsidP="009277DB">
            <w:pPr>
              <w:numPr>
                <w:ilvl w:val="0"/>
                <w:numId w:val="3"/>
              </w:numPr>
              <w:tabs>
                <w:tab w:val="clear" w:pos="1440"/>
                <w:tab w:val="num" w:pos="810"/>
              </w:tabs>
              <w:spacing w:after="0" w:line="240" w:lineRule="auto"/>
              <w:ind w:left="805" w:hanging="448"/>
              <w:jc w:val="both"/>
              <w:rPr>
                <w:rFonts w:ascii="Calibri" w:hAnsi="Calibri" w:cs="Co Text Lt"/>
                <w:sz w:val="22"/>
              </w:rPr>
            </w:pPr>
            <w:r w:rsidRPr="00036AB0">
              <w:rPr>
                <w:rFonts w:ascii="Calibri" w:hAnsi="Calibri" w:cs="Co Text Lt"/>
                <w:sz w:val="22"/>
              </w:rPr>
              <w:t>Tele</w:t>
            </w:r>
            <w:r w:rsidR="002F735D">
              <w:rPr>
                <w:rFonts w:ascii="Calibri" w:hAnsi="Calibri" w:cs="Co Text Lt"/>
                <w:sz w:val="22"/>
              </w:rPr>
              <w:t>phone</w:t>
            </w:r>
            <w:r w:rsidR="00F90279" w:rsidRPr="00036AB0">
              <w:rPr>
                <w:rFonts w:ascii="Calibri" w:hAnsi="Calibri" w:cs="Co Text Lt"/>
                <w:sz w:val="22"/>
              </w:rPr>
              <w:t>:</w:t>
            </w:r>
          </w:p>
        </w:tc>
      </w:tr>
    </w:tbl>
    <w:p w14:paraId="49CB1D1B" w14:textId="77777777" w:rsidR="001C3768" w:rsidRPr="00036AB0" w:rsidRDefault="001C3768" w:rsidP="000F0AA9">
      <w:pPr>
        <w:spacing w:after="0"/>
        <w:jc w:val="both"/>
        <w:rPr>
          <w:rFonts w:ascii="Calibri" w:hAnsi="Calibri"/>
          <w:sz w:val="22"/>
          <w:u w:val="single"/>
        </w:rPr>
      </w:pPr>
    </w:p>
    <w:p w14:paraId="10287E50" w14:textId="3704A8FC" w:rsidR="00F90279" w:rsidRPr="00036AB0" w:rsidRDefault="002F1DEF" w:rsidP="000F0AA9">
      <w:pPr>
        <w:rPr>
          <w:rFonts w:ascii="Calibri" w:hAnsi="Calibri"/>
          <w:sz w:val="22"/>
          <w:u w:val="single"/>
        </w:rPr>
      </w:pPr>
      <w:r>
        <w:rPr>
          <w:rFonts w:ascii="Calibri" w:hAnsi="Calibri"/>
          <w:sz w:val="22"/>
          <w:u w:val="single"/>
        </w:rPr>
        <w:t>1.4</w:t>
      </w:r>
      <w:r w:rsidR="000457FC" w:rsidRPr="00036AB0">
        <w:rPr>
          <w:rFonts w:ascii="Calibri" w:hAnsi="Calibri"/>
          <w:sz w:val="22"/>
          <w:u w:val="single"/>
        </w:rPr>
        <w:t xml:space="preserve"> Requested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2773"/>
        <w:gridCol w:w="4103"/>
      </w:tblGrid>
      <w:tr w:rsidR="001A6A03" w:rsidRPr="00036AB0" w14:paraId="36F10215" w14:textId="77777777" w:rsidTr="00E7329A">
        <w:tc>
          <w:tcPr>
            <w:tcW w:w="2184" w:type="dxa"/>
            <w:tcBorders>
              <w:top w:val="single" w:sz="4" w:space="0" w:color="auto"/>
              <w:left w:val="single" w:sz="4" w:space="0" w:color="auto"/>
              <w:bottom w:val="single" w:sz="4" w:space="0" w:color="auto"/>
              <w:right w:val="single" w:sz="4" w:space="0" w:color="auto"/>
            </w:tcBorders>
          </w:tcPr>
          <w:p w14:paraId="7C826CF2" w14:textId="77777777" w:rsidR="001A6A03" w:rsidRPr="00036AB0" w:rsidRDefault="001A6A03" w:rsidP="000F0AA9">
            <w:pPr>
              <w:spacing w:after="0"/>
              <w:jc w:val="both"/>
              <w:rPr>
                <w:rFonts w:ascii="Calibri" w:hAnsi="Calibri"/>
                <w:b/>
                <w:sz w:val="22"/>
              </w:rPr>
            </w:pPr>
          </w:p>
        </w:tc>
        <w:tc>
          <w:tcPr>
            <w:tcW w:w="2773" w:type="dxa"/>
            <w:tcBorders>
              <w:top w:val="single" w:sz="4" w:space="0" w:color="auto"/>
              <w:left w:val="single" w:sz="4" w:space="0" w:color="auto"/>
              <w:bottom w:val="single" w:sz="4" w:space="0" w:color="auto"/>
              <w:right w:val="single" w:sz="4" w:space="0" w:color="auto"/>
            </w:tcBorders>
          </w:tcPr>
          <w:p w14:paraId="329A6E5C" w14:textId="77777777" w:rsidR="001A6A03" w:rsidRPr="00036AB0" w:rsidRDefault="001A6A03" w:rsidP="001A6A03">
            <w:pPr>
              <w:spacing w:after="0"/>
              <w:jc w:val="both"/>
              <w:rPr>
                <w:rFonts w:ascii="Calibri" w:hAnsi="Calibri"/>
                <w:b/>
                <w:sz w:val="22"/>
              </w:rPr>
            </w:pPr>
            <w:r w:rsidRPr="00036AB0">
              <w:rPr>
                <w:rFonts w:ascii="Calibri" w:hAnsi="Calibri"/>
                <w:b/>
                <w:sz w:val="22"/>
              </w:rPr>
              <w:t xml:space="preserve">Total </w:t>
            </w:r>
            <w:r>
              <w:rPr>
                <w:rFonts w:ascii="Calibri" w:hAnsi="Calibri"/>
                <w:b/>
                <w:sz w:val="22"/>
              </w:rPr>
              <w:t>local currency</w:t>
            </w:r>
          </w:p>
        </w:tc>
        <w:tc>
          <w:tcPr>
            <w:tcW w:w="4103" w:type="dxa"/>
            <w:tcBorders>
              <w:top w:val="single" w:sz="4" w:space="0" w:color="auto"/>
              <w:left w:val="single" w:sz="4" w:space="0" w:color="auto"/>
              <w:bottom w:val="single" w:sz="4" w:space="0" w:color="auto"/>
              <w:right w:val="single" w:sz="4" w:space="0" w:color="auto"/>
            </w:tcBorders>
          </w:tcPr>
          <w:p w14:paraId="69888F5E" w14:textId="77777777" w:rsidR="001A6A03" w:rsidRPr="00036AB0" w:rsidRDefault="001A6A03" w:rsidP="000F0AA9">
            <w:pPr>
              <w:spacing w:after="0"/>
              <w:jc w:val="both"/>
              <w:rPr>
                <w:rFonts w:ascii="Calibri" w:hAnsi="Calibri"/>
                <w:b/>
                <w:sz w:val="22"/>
              </w:rPr>
            </w:pPr>
            <w:r w:rsidRPr="00036AB0">
              <w:rPr>
                <w:rFonts w:ascii="Calibri" w:hAnsi="Calibri"/>
                <w:b/>
                <w:sz w:val="22"/>
              </w:rPr>
              <w:t xml:space="preserve">Total (in </w:t>
            </w:r>
            <w:r>
              <w:rPr>
                <w:rFonts w:ascii="Calibri" w:hAnsi="Calibri"/>
                <w:b/>
                <w:sz w:val="22"/>
              </w:rPr>
              <w:t>USD</w:t>
            </w:r>
            <w:r w:rsidRPr="00036AB0">
              <w:rPr>
                <w:rFonts w:ascii="Calibri" w:hAnsi="Calibri"/>
                <w:b/>
                <w:sz w:val="22"/>
              </w:rPr>
              <w:t>)</w:t>
            </w:r>
            <w:r>
              <w:rPr>
                <w:rFonts w:ascii="Calibri" w:hAnsi="Calibri"/>
                <w:b/>
                <w:sz w:val="22"/>
              </w:rPr>
              <w:t xml:space="preserve"> – Maximum 55000 USD</w:t>
            </w:r>
          </w:p>
        </w:tc>
      </w:tr>
      <w:tr w:rsidR="001A6A03" w:rsidRPr="00036AB0" w14:paraId="3B2E8C62" w14:textId="77777777" w:rsidTr="00E7329A">
        <w:tc>
          <w:tcPr>
            <w:tcW w:w="2184" w:type="dxa"/>
            <w:tcBorders>
              <w:top w:val="single" w:sz="4" w:space="0" w:color="auto"/>
              <w:left w:val="single" w:sz="4" w:space="0" w:color="auto"/>
              <w:bottom w:val="single" w:sz="4" w:space="0" w:color="auto"/>
              <w:right w:val="single" w:sz="4" w:space="0" w:color="auto"/>
            </w:tcBorders>
          </w:tcPr>
          <w:p w14:paraId="56E9BFE9" w14:textId="77777777" w:rsidR="001A6A03" w:rsidRPr="00036AB0" w:rsidRDefault="001A6A03" w:rsidP="000F0AA9">
            <w:pPr>
              <w:spacing w:after="0"/>
              <w:jc w:val="both"/>
              <w:rPr>
                <w:rFonts w:ascii="Calibri" w:hAnsi="Calibri"/>
                <w:sz w:val="22"/>
              </w:rPr>
            </w:pPr>
            <w:r w:rsidRPr="00036AB0">
              <w:rPr>
                <w:rFonts w:ascii="Calibri" w:hAnsi="Calibri"/>
                <w:sz w:val="22"/>
              </w:rPr>
              <w:t>Requested funds:</w:t>
            </w:r>
          </w:p>
        </w:tc>
        <w:tc>
          <w:tcPr>
            <w:tcW w:w="2773" w:type="dxa"/>
            <w:tcBorders>
              <w:top w:val="single" w:sz="4" w:space="0" w:color="auto"/>
              <w:left w:val="single" w:sz="4" w:space="0" w:color="auto"/>
              <w:bottom w:val="single" w:sz="4" w:space="0" w:color="auto"/>
              <w:right w:val="single" w:sz="4" w:space="0" w:color="auto"/>
            </w:tcBorders>
          </w:tcPr>
          <w:p w14:paraId="60743724" w14:textId="77777777" w:rsidR="001A6A03" w:rsidRPr="00036AB0" w:rsidRDefault="001A6A03" w:rsidP="000F0AA9">
            <w:pPr>
              <w:spacing w:after="0"/>
              <w:jc w:val="both"/>
              <w:rPr>
                <w:rFonts w:ascii="Calibri" w:hAnsi="Calibri"/>
                <w:sz w:val="22"/>
              </w:rPr>
            </w:pPr>
          </w:p>
        </w:tc>
        <w:tc>
          <w:tcPr>
            <w:tcW w:w="4103" w:type="dxa"/>
            <w:tcBorders>
              <w:top w:val="single" w:sz="4" w:space="0" w:color="auto"/>
              <w:left w:val="single" w:sz="4" w:space="0" w:color="auto"/>
              <w:bottom w:val="single" w:sz="4" w:space="0" w:color="auto"/>
              <w:right w:val="single" w:sz="4" w:space="0" w:color="auto"/>
            </w:tcBorders>
          </w:tcPr>
          <w:p w14:paraId="657456B0" w14:textId="77777777" w:rsidR="001A6A03" w:rsidRPr="00036AB0" w:rsidRDefault="001A6A03" w:rsidP="000F0AA9">
            <w:pPr>
              <w:spacing w:after="0"/>
              <w:jc w:val="both"/>
              <w:rPr>
                <w:rFonts w:ascii="Calibri" w:hAnsi="Calibri"/>
                <w:sz w:val="22"/>
              </w:rPr>
            </w:pPr>
          </w:p>
        </w:tc>
      </w:tr>
    </w:tbl>
    <w:p w14:paraId="03CC5B67" w14:textId="77777777" w:rsidR="00F90279" w:rsidRDefault="00F90279" w:rsidP="000F0AA9">
      <w:pPr>
        <w:spacing w:after="0"/>
        <w:jc w:val="both"/>
        <w:rPr>
          <w:rFonts w:ascii="Calibri" w:hAnsi="Calibri"/>
          <w:sz w:val="22"/>
        </w:rPr>
      </w:pPr>
    </w:p>
    <w:p w14:paraId="51DB430D" w14:textId="7BB8CA68" w:rsidR="009820A5" w:rsidRPr="00D22EF8" w:rsidRDefault="009820A5" w:rsidP="009820A5">
      <w:pPr>
        <w:spacing w:after="0"/>
        <w:jc w:val="both"/>
        <w:rPr>
          <w:rFonts w:ascii="Calibri" w:hAnsi="Calibri"/>
          <w:sz w:val="22"/>
          <w:u w:val="single"/>
        </w:rPr>
      </w:pPr>
      <w:r>
        <w:rPr>
          <w:rFonts w:ascii="Calibri" w:hAnsi="Calibri"/>
          <w:sz w:val="22"/>
          <w:u w:val="single"/>
        </w:rPr>
        <w:t>1.</w:t>
      </w:r>
      <w:r w:rsidR="002F1DEF">
        <w:rPr>
          <w:rFonts w:ascii="Calibri" w:hAnsi="Calibri"/>
          <w:sz w:val="22"/>
          <w:u w:val="single"/>
        </w:rPr>
        <w:t>5</w:t>
      </w:r>
      <w:r w:rsidRPr="00D22EF8">
        <w:rPr>
          <w:rFonts w:ascii="Calibri" w:hAnsi="Calibri"/>
          <w:sz w:val="22"/>
          <w:u w:val="single"/>
        </w:rPr>
        <w:t xml:space="preserve"> Information on the government references</w:t>
      </w:r>
      <w:r>
        <w:rPr>
          <w:rFonts w:ascii="Calibri" w:hAnsi="Calibri"/>
          <w:sz w:val="22"/>
          <w:u w:val="single"/>
        </w:rPr>
        <w:t xml:space="preserve"> </w:t>
      </w:r>
      <w:r w:rsidRPr="009820A5">
        <w:rPr>
          <w:rFonts w:ascii="Calibri" w:hAnsi="Calibri"/>
          <w:sz w:val="22"/>
        </w:rPr>
        <w:t>(Private Sector organizations only)</w:t>
      </w:r>
    </w:p>
    <w:p w14:paraId="63A8323F" w14:textId="77777777" w:rsidR="009820A5" w:rsidRPr="00D22EF8" w:rsidRDefault="009820A5" w:rsidP="009820A5">
      <w:pPr>
        <w:jc w:val="both"/>
        <w:rPr>
          <w:rFonts w:ascii="Calibri" w:hAnsi="Calibri"/>
          <w:sz w:val="22"/>
          <w:lang w:val="en-GB"/>
        </w:rPr>
      </w:pPr>
      <w:r>
        <w:rPr>
          <w:rFonts w:ascii="Calibri" w:hAnsi="Calibri"/>
          <w:sz w:val="22"/>
          <w:lang w:val="en-GB"/>
        </w:rPr>
        <w:t>P</w:t>
      </w:r>
      <w:r w:rsidRPr="00D22EF8">
        <w:rPr>
          <w:rFonts w:ascii="Calibri" w:hAnsi="Calibri"/>
          <w:sz w:val="22"/>
          <w:lang w:val="en-GB"/>
        </w:rPr>
        <w:t>rivate sector organizations submitting a proposal must provide the names of at least two officials in the forestry administration who have knowledge of the project proposal.</w:t>
      </w:r>
      <w:r w:rsidRPr="00D22EF8">
        <w:rPr>
          <w:rFonts w:ascii="Calibri" w:hAnsi="Calibri"/>
          <w:sz w:val="22"/>
          <w:vertAlign w:val="superscript"/>
          <w:lang w:val="en-GB"/>
        </w:rPr>
        <w:footnoteReference w:id="3"/>
      </w:r>
      <w:r w:rsidRPr="00D22EF8">
        <w:rPr>
          <w:rFonts w:ascii="Calibri" w:hAnsi="Calibri"/>
          <w:sz w:val="22"/>
          <w:vertAlign w:val="superscript"/>
          <w:lang w:val="en-GB"/>
        </w:rPr>
        <w:t xml:space="preserve"> </w:t>
      </w:r>
      <w:r w:rsidRPr="00D22EF8">
        <w:rPr>
          <w:rFonts w:ascii="Calibri" w:hAnsi="Calibri"/>
          <w:sz w:val="22"/>
          <w:lang w:val="en-GB"/>
        </w:rPr>
        <w:t xml:space="preserve">Each government reference must be accompanied by at least the name of the person, his/her title, e-mail and telephone number. Check the appropriate box: </w:t>
      </w:r>
      <w:r w:rsidRPr="00D22EF8">
        <w:rPr>
          <w:rFonts w:ascii="Calibri" w:hAnsi="Calibri"/>
          <w:sz w:val="22"/>
          <w:vertAlign w:val="superscript"/>
          <w:lang w:val="en-GB"/>
        </w:rPr>
        <w:footnoteReference w:id="4"/>
      </w:r>
    </w:p>
    <w:p w14:paraId="469C83A3" w14:textId="4D85F56D" w:rsidR="009820A5" w:rsidRPr="00D22EF8" w:rsidRDefault="009820A5" w:rsidP="009277DB">
      <w:pPr>
        <w:numPr>
          <w:ilvl w:val="0"/>
          <w:numId w:val="22"/>
        </w:numPr>
        <w:pBdr>
          <w:top w:val="single" w:sz="4" w:space="0"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Government references</w:t>
      </w:r>
      <w:r w:rsidR="00352060">
        <w:rPr>
          <w:rFonts w:ascii="Calibri" w:hAnsi="Calibri"/>
          <w:sz w:val="22"/>
          <w:lang w:val="en-GB"/>
        </w:rPr>
        <w:t xml:space="preserve"> </w:t>
      </w:r>
      <w:r w:rsidRPr="00D22EF8">
        <w:rPr>
          <w:rFonts w:ascii="Calibri" w:hAnsi="Calibri"/>
          <w:sz w:val="22"/>
          <w:lang w:val="en-GB"/>
        </w:rPr>
        <w:tab/>
      </w:r>
      <w:r w:rsidRPr="00D22EF8">
        <w:rPr>
          <w:rFonts w:ascii="Calibri" w:hAnsi="Calibri"/>
          <w:sz w:val="22"/>
          <w:lang w:val="en-GB"/>
        </w:rPr>
        <w:sym w:font="Wingdings" w:char="F071"/>
      </w:r>
      <w:r w:rsidRPr="00D22EF8">
        <w:rPr>
          <w:rFonts w:ascii="Calibri" w:hAnsi="Calibri"/>
          <w:sz w:val="22"/>
          <w:lang w:val="en-GB"/>
        </w:rPr>
        <w:tab/>
      </w:r>
    </w:p>
    <w:p w14:paraId="7D72DB81" w14:textId="1961E510" w:rsidR="009820A5" w:rsidRPr="00D22EF8" w:rsidRDefault="009820A5" w:rsidP="009277DB">
      <w:pPr>
        <w:numPr>
          <w:ilvl w:val="0"/>
          <w:numId w:val="22"/>
        </w:numPr>
        <w:pBdr>
          <w:top w:val="single" w:sz="4" w:space="0"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Not applicable</w:t>
      </w:r>
      <w:r w:rsidRPr="00D22EF8">
        <w:rPr>
          <w:rFonts w:ascii="Calibri" w:hAnsi="Calibri"/>
          <w:sz w:val="22"/>
          <w:lang w:val="en-GB"/>
        </w:rPr>
        <w:tab/>
      </w:r>
      <w:r w:rsidR="00352060">
        <w:rPr>
          <w:rFonts w:ascii="Calibri" w:hAnsi="Calibri"/>
          <w:sz w:val="22"/>
          <w:lang w:val="en-GB"/>
        </w:rPr>
        <w:tab/>
      </w:r>
      <w:r w:rsidR="00352060">
        <w:rPr>
          <w:rFonts w:ascii="Calibri" w:hAnsi="Calibri"/>
          <w:sz w:val="22"/>
          <w:lang w:val="en-GB"/>
        </w:rPr>
        <w:tab/>
      </w:r>
      <w:r w:rsidRPr="00D22EF8">
        <w:rPr>
          <w:rFonts w:ascii="Calibri" w:hAnsi="Calibri"/>
          <w:sz w:val="22"/>
          <w:lang w:val="en-GB"/>
        </w:rPr>
        <w:sym w:font="Wingdings" w:char="F071"/>
      </w:r>
      <w:r w:rsidRPr="00D22EF8">
        <w:rPr>
          <w:rFonts w:ascii="Calibri" w:hAnsi="Calibri"/>
          <w:sz w:val="22"/>
          <w:lang w:val="en-GB"/>
        </w:rPr>
        <w:tab/>
      </w:r>
    </w:p>
    <w:p w14:paraId="3A5BD528" w14:textId="77777777" w:rsidR="009820A5" w:rsidRPr="00D22EF8" w:rsidRDefault="009820A5" w:rsidP="009820A5">
      <w:pPr>
        <w:spacing w:before="200"/>
        <w:jc w:val="both"/>
        <w:rPr>
          <w:rFonts w:ascii="Calibri" w:hAnsi="Calibri"/>
          <w:sz w:val="22"/>
          <w:lang w:val="en-GB"/>
        </w:rPr>
      </w:pPr>
      <w:r w:rsidRPr="00D22EF8">
        <w:rPr>
          <w:rFonts w:ascii="Calibri" w:hAnsi="Calibri"/>
          <w:sz w:val="22"/>
          <w:lang w:val="en-GB"/>
        </w:rPr>
        <w:t>Please include the following information:</w:t>
      </w:r>
    </w:p>
    <w:p w14:paraId="700D2B95" w14:textId="0D574475" w:rsidR="009820A5" w:rsidRPr="00D22EF8" w:rsidRDefault="006539CD" w:rsidP="009277DB">
      <w:pPr>
        <w:numPr>
          <w:ilvl w:val="0"/>
          <w:numId w:val="22"/>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Pr>
          <w:rFonts w:ascii="Calibri" w:hAnsi="Calibri"/>
          <w:sz w:val="22"/>
          <w:lang w:val="en-GB"/>
        </w:rPr>
        <w:lastRenderedPageBreak/>
        <w:t>Name of Government r</w:t>
      </w:r>
      <w:r w:rsidR="009820A5" w:rsidRPr="00D22EF8">
        <w:rPr>
          <w:rFonts w:ascii="Calibri" w:hAnsi="Calibri"/>
          <w:sz w:val="22"/>
          <w:lang w:val="en-GB"/>
        </w:rPr>
        <w:t>eference 1:</w:t>
      </w:r>
    </w:p>
    <w:p w14:paraId="444DDAFB" w14:textId="77777777" w:rsidR="009820A5" w:rsidRPr="00D22EF8" w:rsidRDefault="009820A5" w:rsidP="009277DB">
      <w:pPr>
        <w:numPr>
          <w:ilvl w:val="0"/>
          <w:numId w:val="22"/>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Title</w:t>
      </w:r>
    </w:p>
    <w:p w14:paraId="79D69FBA" w14:textId="4157EB10" w:rsidR="009820A5" w:rsidRPr="00D22EF8" w:rsidRDefault="009820A5" w:rsidP="009277DB">
      <w:pPr>
        <w:numPr>
          <w:ilvl w:val="0"/>
          <w:numId w:val="22"/>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Ministry:</w:t>
      </w:r>
    </w:p>
    <w:p w14:paraId="39BAACE3" w14:textId="33E5311D" w:rsidR="009820A5" w:rsidRPr="00D22EF8" w:rsidRDefault="009820A5" w:rsidP="009277DB">
      <w:pPr>
        <w:numPr>
          <w:ilvl w:val="0"/>
          <w:numId w:val="22"/>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E-mail:</w:t>
      </w:r>
    </w:p>
    <w:p w14:paraId="4987664B" w14:textId="2E630099" w:rsidR="009820A5" w:rsidRPr="00D22EF8" w:rsidRDefault="006539CD" w:rsidP="009277DB">
      <w:pPr>
        <w:numPr>
          <w:ilvl w:val="0"/>
          <w:numId w:val="22"/>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Pr>
          <w:rFonts w:ascii="Calibri" w:hAnsi="Calibri"/>
          <w:sz w:val="22"/>
          <w:lang w:val="en-GB"/>
        </w:rPr>
        <w:t>Telephone</w:t>
      </w:r>
      <w:r w:rsidR="009820A5" w:rsidRPr="00D22EF8">
        <w:rPr>
          <w:rFonts w:ascii="Calibri" w:hAnsi="Calibri"/>
          <w:sz w:val="22"/>
          <w:lang w:val="en-GB"/>
        </w:rPr>
        <w:t>:</w:t>
      </w:r>
    </w:p>
    <w:p w14:paraId="6A6C1F50" w14:textId="77777777" w:rsidR="009820A5" w:rsidRPr="00D22EF8" w:rsidRDefault="009820A5" w:rsidP="009820A5">
      <w:pPr>
        <w:jc w:val="both"/>
        <w:rPr>
          <w:rFonts w:ascii="Calibri" w:hAnsi="Calibri"/>
          <w:sz w:val="22"/>
          <w:lang w:val="en-GB"/>
        </w:rPr>
      </w:pPr>
    </w:p>
    <w:p w14:paraId="50FA389F" w14:textId="13287444" w:rsidR="009820A5" w:rsidRPr="00D22EF8" w:rsidRDefault="006539CD" w:rsidP="009277DB">
      <w:pPr>
        <w:numPr>
          <w:ilvl w:val="0"/>
          <w:numId w:val="22"/>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Pr>
          <w:rFonts w:ascii="Calibri" w:hAnsi="Calibri"/>
          <w:sz w:val="22"/>
          <w:lang w:val="en-GB"/>
        </w:rPr>
        <w:t>Name of Government r</w:t>
      </w:r>
      <w:r w:rsidR="009820A5" w:rsidRPr="00D22EF8">
        <w:rPr>
          <w:rFonts w:ascii="Calibri" w:hAnsi="Calibri"/>
          <w:sz w:val="22"/>
          <w:lang w:val="en-GB"/>
        </w:rPr>
        <w:t>eference 2:</w:t>
      </w:r>
    </w:p>
    <w:p w14:paraId="2A5B0F91" w14:textId="77777777" w:rsidR="009820A5" w:rsidRPr="00D22EF8" w:rsidRDefault="009820A5" w:rsidP="009277DB">
      <w:pPr>
        <w:numPr>
          <w:ilvl w:val="0"/>
          <w:numId w:val="22"/>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 xml:space="preserve">Title: </w:t>
      </w:r>
    </w:p>
    <w:p w14:paraId="0271056C" w14:textId="77777777" w:rsidR="009820A5" w:rsidRPr="00D22EF8" w:rsidRDefault="009820A5" w:rsidP="009277DB">
      <w:pPr>
        <w:numPr>
          <w:ilvl w:val="0"/>
          <w:numId w:val="22"/>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Ministry:</w:t>
      </w:r>
    </w:p>
    <w:p w14:paraId="44E9A83F" w14:textId="1EDA2487" w:rsidR="009820A5" w:rsidRPr="00D22EF8" w:rsidRDefault="009820A5" w:rsidP="009277DB">
      <w:pPr>
        <w:numPr>
          <w:ilvl w:val="0"/>
          <w:numId w:val="22"/>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E-mail:</w:t>
      </w:r>
    </w:p>
    <w:p w14:paraId="52E85294" w14:textId="08E8BC0D" w:rsidR="009820A5" w:rsidRPr="00D22EF8" w:rsidRDefault="009820A5" w:rsidP="009277DB">
      <w:pPr>
        <w:numPr>
          <w:ilvl w:val="0"/>
          <w:numId w:val="22"/>
        </w:numPr>
        <w:pBdr>
          <w:top w:val="single" w:sz="4" w:space="1" w:color="auto"/>
          <w:left w:val="single" w:sz="4" w:space="22" w:color="auto"/>
          <w:bottom w:val="single" w:sz="4" w:space="1" w:color="auto"/>
          <w:right w:val="single" w:sz="4" w:space="4" w:color="auto"/>
        </w:pBdr>
        <w:spacing w:after="0" w:line="240" w:lineRule="auto"/>
        <w:jc w:val="both"/>
        <w:rPr>
          <w:rFonts w:ascii="Calibri" w:hAnsi="Calibri"/>
          <w:sz w:val="22"/>
          <w:lang w:val="en-GB"/>
        </w:rPr>
      </w:pPr>
      <w:r w:rsidRPr="00D22EF8">
        <w:rPr>
          <w:rFonts w:ascii="Calibri" w:hAnsi="Calibri"/>
          <w:sz w:val="22"/>
          <w:lang w:val="en-GB"/>
        </w:rPr>
        <w:t>Telephone:</w:t>
      </w:r>
    </w:p>
    <w:p w14:paraId="35B4D281" w14:textId="77777777" w:rsidR="009820A5" w:rsidRPr="00036AB0" w:rsidRDefault="009820A5" w:rsidP="009820A5">
      <w:pPr>
        <w:spacing w:after="0"/>
        <w:jc w:val="both"/>
        <w:rPr>
          <w:rFonts w:ascii="Calibri" w:hAnsi="Calibri"/>
          <w:sz w:val="22"/>
          <w:u w:val="single"/>
        </w:rPr>
      </w:pPr>
    </w:p>
    <w:p w14:paraId="74FC776D" w14:textId="77777777" w:rsidR="009820A5" w:rsidRPr="00036AB0" w:rsidRDefault="009820A5" w:rsidP="000F0AA9">
      <w:pPr>
        <w:spacing w:after="0"/>
        <w:jc w:val="both"/>
        <w:rPr>
          <w:rFonts w:ascii="Calibri" w:hAnsi="Calibri"/>
          <w:sz w:val="22"/>
        </w:rPr>
      </w:pPr>
    </w:p>
    <w:p w14:paraId="147E8544" w14:textId="77777777" w:rsidR="000457FC" w:rsidRPr="00036AB0" w:rsidRDefault="000457FC" w:rsidP="000F0AA9">
      <w:pPr>
        <w:spacing w:after="0"/>
        <w:jc w:val="both"/>
        <w:rPr>
          <w:rFonts w:ascii="Calibri" w:hAnsi="Calibri"/>
          <w:sz w:val="22"/>
          <w:u w:val="single"/>
        </w:rPr>
      </w:pPr>
    </w:p>
    <w:p w14:paraId="54CB2E22" w14:textId="7AE844E9" w:rsidR="00F90279" w:rsidRPr="00036AB0" w:rsidRDefault="002F1DEF" w:rsidP="000F0AA9">
      <w:pPr>
        <w:spacing w:after="0"/>
        <w:jc w:val="both"/>
        <w:rPr>
          <w:rFonts w:ascii="Calibri" w:hAnsi="Calibri"/>
          <w:sz w:val="22"/>
          <w:u w:val="single"/>
        </w:rPr>
      </w:pPr>
      <w:r>
        <w:rPr>
          <w:rFonts w:ascii="Calibri" w:hAnsi="Calibri"/>
          <w:sz w:val="22"/>
          <w:u w:val="single"/>
        </w:rPr>
        <w:t xml:space="preserve">1.6 </w:t>
      </w:r>
      <w:r w:rsidR="00F90279" w:rsidRPr="00036AB0">
        <w:rPr>
          <w:rFonts w:ascii="Calibri" w:hAnsi="Calibri"/>
          <w:sz w:val="22"/>
          <w:u w:val="single"/>
        </w:rPr>
        <w:t xml:space="preserve">Declaration and </w:t>
      </w:r>
      <w:r w:rsidR="005F5446" w:rsidRPr="00036AB0">
        <w:rPr>
          <w:rFonts w:ascii="Calibri" w:hAnsi="Calibri"/>
          <w:sz w:val="22"/>
          <w:u w:val="single"/>
        </w:rPr>
        <w:t>signature</w:t>
      </w:r>
    </w:p>
    <w:p w14:paraId="11B5C38B" w14:textId="77777777" w:rsidR="00F90279" w:rsidRPr="00036AB0" w:rsidRDefault="00F90279" w:rsidP="000F0AA9">
      <w:pPr>
        <w:spacing w:after="0"/>
        <w:jc w:val="both"/>
        <w:rPr>
          <w:rFonts w:ascii="Calibri" w:hAnsi="Calibri"/>
          <w:sz w:val="22"/>
        </w:rPr>
      </w:pPr>
    </w:p>
    <w:p w14:paraId="051B6246" w14:textId="77777777" w:rsidR="00F90279" w:rsidRPr="00036AB0" w:rsidRDefault="000457FC" w:rsidP="000F0AA9">
      <w:pPr>
        <w:spacing w:after="0"/>
        <w:jc w:val="both"/>
        <w:rPr>
          <w:rFonts w:ascii="Calibri" w:hAnsi="Calibri"/>
          <w:b/>
          <w:sz w:val="22"/>
        </w:rPr>
      </w:pPr>
      <w:r w:rsidRPr="00036AB0">
        <w:rPr>
          <w:rFonts w:ascii="Calibri" w:hAnsi="Calibri"/>
          <w:b/>
          <w:sz w:val="22"/>
          <w:lang w:val="en-GB"/>
        </w:rPr>
        <w:t xml:space="preserve">I hereby certify that all information contained in this proposal is accurate and true. </w:t>
      </w:r>
      <w:r w:rsidR="00F90279" w:rsidRPr="00036AB0">
        <w:rPr>
          <w:rFonts w:ascii="Calibri" w:hAnsi="Calibri"/>
          <w:b/>
          <w:sz w:val="22"/>
        </w:rPr>
        <w:t>This proposal is not currently and has not been previously funded by another institution.</w:t>
      </w:r>
    </w:p>
    <w:p w14:paraId="0695C271" w14:textId="77777777" w:rsidR="00F90279" w:rsidRPr="00036AB0" w:rsidRDefault="00F90279" w:rsidP="000F0AA9">
      <w:pPr>
        <w:spacing w:after="0"/>
        <w:jc w:val="both"/>
        <w:rPr>
          <w:rFonts w:ascii="Calibri" w:hAnsi="Calibri"/>
          <w:b/>
          <w:sz w:val="22"/>
        </w:rPr>
      </w:pPr>
    </w:p>
    <w:p w14:paraId="3A512691" w14:textId="77777777" w:rsidR="00F90279" w:rsidRPr="00036AB0" w:rsidRDefault="00F90279" w:rsidP="000F0AA9">
      <w:pPr>
        <w:spacing w:after="0"/>
        <w:jc w:val="both"/>
        <w:rPr>
          <w:rFonts w:ascii="Calibri" w:hAnsi="Calibri"/>
          <w:b/>
          <w:sz w:val="22"/>
        </w:rPr>
      </w:pPr>
      <w:r w:rsidRPr="00036AB0">
        <w:rPr>
          <w:rFonts w:ascii="Calibri" w:hAnsi="Calibri"/>
          <w:b/>
          <w:sz w:val="22"/>
        </w:rPr>
        <w:t>Date_________________Signature__________________________________________</w:t>
      </w:r>
    </w:p>
    <w:p w14:paraId="56416762" w14:textId="77777777" w:rsidR="00B92F38" w:rsidRPr="001D57AC" w:rsidRDefault="00F90279" w:rsidP="00B92F38">
      <w:pPr>
        <w:rPr>
          <w:rFonts w:asciiTheme="minorHAnsi" w:hAnsiTheme="minorHAnsi"/>
          <w:i/>
          <w:iCs/>
          <w:sz w:val="22"/>
        </w:rPr>
      </w:pPr>
      <w:r w:rsidRPr="00036AB0">
        <w:tab/>
      </w:r>
      <w:r w:rsidRPr="00036AB0">
        <w:tab/>
      </w:r>
      <w:r w:rsidRPr="00036AB0">
        <w:tab/>
      </w:r>
      <w:r w:rsidRPr="00036AB0">
        <w:tab/>
      </w:r>
      <w:r w:rsidRPr="00036AB0">
        <w:tab/>
      </w:r>
      <w:r w:rsidRPr="00036AB0">
        <w:tab/>
      </w:r>
      <w:bookmarkStart w:id="74" w:name="_Toc387937013"/>
      <w:bookmarkStart w:id="75" w:name="_Toc429989912"/>
      <w:bookmarkStart w:id="76" w:name="_Toc436222463"/>
      <w:bookmarkStart w:id="77" w:name="_Toc436223437"/>
      <w:r w:rsidR="000457FC" w:rsidRPr="001D57AC">
        <w:rPr>
          <w:rFonts w:asciiTheme="minorHAnsi" w:hAnsiTheme="minorHAnsi"/>
          <w:i/>
          <w:iCs/>
          <w:sz w:val="22"/>
        </w:rPr>
        <w:t>(signature</w:t>
      </w:r>
      <w:r w:rsidRPr="001D57AC">
        <w:rPr>
          <w:rFonts w:asciiTheme="minorHAnsi" w:hAnsiTheme="minorHAnsi"/>
          <w:i/>
          <w:iCs/>
          <w:sz w:val="22"/>
        </w:rPr>
        <w:t xml:space="preserve"> and name of </w:t>
      </w:r>
      <w:r w:rsidR="005F5446" w:rsidRPr="001D57AC">
        <w:rPr>
          <w:rFonts w:asciiTheme="minorHAnsi" w:hAnsiTheme="minorHAnsi"/>
          <w:i/>
          <w:iCs/>
          <w:sz w:val="22"/>
        </w:rPr>
        <w:t>applicant</w:t>
      </w:r>
      <w:r w:rsidRPr="001D57AC">
        <w:rPr>
          <w:rFonts w:asciiTheme="minorHAnsi" w:hAnsiTheme="minorHAnsi"/>
          <w:i/>
          <w:iCs/>
          <w:sz w:val="22"/>
        </w:rPr>
        <w:t>)</w:t>
      </w:r>
    </w:p>
    <w:p w14:paraId="26280B38" w14:textId="77777777" w:rsidR="00B92F38" w:rsidRDefault="00B92F38" w:rsidP="00B92F38">
      <w:pPr>
        <w:rPr>
          <w:b/>
        </w:rPr>
        <w:sectPr w:rsidR="00B92F38" w:rsidSect="00985AAB">
          <w:pgSz w:w="11906" w:h="16838" w:code="9"/>
          <w:pgMar w:top="1418" w:right="1418" w:bottom="1418" w:left="1418" w:header="709" w:footer="709" w:gutter="0"/>
          <w:cols w:space="708"/>
          <w:docGrid w:linePitch="360"/>
        </w:sectPr>
      </w:pPr>
    </w:p>
    <w:p w14:paraId="69433D68" w14:textId="77777777" w:rsidR="00F90279" w:rsidRDefault="00B92F38" w:rsidP="000F0AA9">
      <w:pPr>
        <w:pStyle w:val="Heading2"/>
      </w:pPr>
      <w:r w:rsidRPr="00DD0910">
        <w:lastRenderedPageBreak/>
        <w:t xml:space="preserve"> </w:t>
      </w:r>
      <w:bookmarkStart w:id="78" w:name="_Toc40864258"/>
      <w:r w:rsidR="005F5446" w:rsidRPr="00DD0910">
        <w:t>Part II. Project D</w:t>
      </w:r>
      <w:r w:rsidR="00F90279" w:rsidRPr="00DD0910">
        <w:t>escription</w:t>
      </w:r>
      <w:bookmarkEnd w:id="74"/>
      <w:bookmarkEnd w:id="75"/>
      <w:bookmarkEnd w:id="76"/>
      <w:bookmarkEnd w:id="77"/>
      <w:bookmarkEnd w:id="78"/>
    </w:p>
    <w:p w14:paraId="46710926" w14:textId="77777777" w:rsidR="002F1DEF" w:rsidRDefault="002F1DEF" w:rsidP="002F1DEF">
      <w:pPr>
        <w:rPr>
          <w:rFonts w:asciiTheme="minorHAnsi" w:hAnsiTheme="minorHAnsi"/>
          <w:sz w:val="22"/>
          <w:lang w:val="en"/>
        </w:rPr>
      </w:pPr>
      <w:r w:rsidRPr="002F1DEF">
        <w:rPr>
          <w:rFonts w:asciiTheme="minorHAnsi" w:hAnsiTheme="minorHAnsi"/>
          <w:sz w:val="22"/>
          <w:u w:val="single"/>
          <w:lang w:val="en"/>
        </w:rPr>
        <w:t>Preliminary remark</w:t>
      </w:r>
    </w:p>
    <w:p w14:paraId="2A7EC066" w14:textId="5468406F" w:rsidR="002F1DEF" w:rsidRDefault="002F1DEF" w:rsidP="002F1DEF">
      <w:pPr>
        <w:spacing w:line="240" w:lineRule="auto"/>
        <w:rPr>
          <w:rFonts w:asciiTheme="minorHAnsi" w:hAnsiTheme="minorHAnsi"/>
          <w:sz w:val="22"/>
          <w:lang w:val="en"/>
        </w:rPr>
      </w:pPr>
      <w:r w:rsidRPr="002F1DEF">
        <w:rPr>
          <w:rFonts w:asciiTheme="minorHAnsi" w:hAnsiTheme="minorHAnsi"/>
          <w:sz w:val="22"/>
          <w:lang w:val="en"/>
        </w:rPr>
        <w:t xml:space="preserve">It is recommended that you first develop the logical framework of the project (see outline in </w:t>
      </w:r>
      <w:hyperlink w:anchor="_Annex_2" w:history="1">
        <w:r w:rsidRPr="006B5933">
          <w:rPr>
            <w:rStyle w:val="Hyperlink"/>
            <w:rFonts w:asciiTheme="minorHAnsi" w:hAnsiTheme="minorHAnsi"/>
            <w:sz w:val="22"/>
            <w:lang w:val="en"/>
          </w:rPr>
          <w:t>Annex 2</w:t>
        </w:r>
      </w:hyperlink>
      <w:r w:rsidRPr="002F1DEF">
        <w:rPr>
          <w:rFonts w:asciiTheme="minorHAnsi" w:hAnsiTheme="minorHAnsi"/>
          <w:sz w:val="22"/>
          <w:lang w:val="en"/>
        </w:rPr>
        <w:t>) and then write the narrative file (using the elements included in the logical framework).</w:t>
      </w:r>
    </w:p>
    <w:p w14:paraId="2079E8B1" w14:textId="77777777" w:rsidR="002F1DEF" w:rsidRPr="002F1DEF" w:rsidRDefault="002F1DEF" w:rsidP="002F1DEF">
      <w:pPr>
        <w:spacing w:line="240" w:lineRule="auto"/>
        <w:rPr>
          <w:rFonts w:asciiTheme="minorHAnsi" w:hAnsiTheme="minorHAnsi"/>
          <w:sz w:val="22"/>
          <w:lang w:val="en"/>
        </w:rPr>
      </w:pPr>
    </w:p>
    <w:p w14:paraId="60E7912F" w14:textId="3BF945DB" w:rsidR="0097070F" w:rsidRPr="00036AB0" w:rsidRDefault="0097070F" w:rsidP="0097070F">
      <w:pPr>
        <w:spacing w:after="0"/>
        <w:jc w:val="both"/>
        <w:rPr>
          <w:rFonts w:ascii="Calibri" w:hAnsi="Calibri"/>
          <w:sz w:val="22"/>
          <w:u w:val="single"/>
        </w:rPr>
      </w:pPr>
      <w:r w:rsidRPr="00036AB0">
        <w:rPr>
          <w:rFonts w:ascii="Calibri" w:hAnsi="Calibri"/>
          <w:sz w:val="22"/>
          <w:u w:val="single"/>
        </w:rPr>
        <w:t xml:space="preserve">2.1 </w:t>
      </w:r>
      <w:r w:rsidR="002F1DEF">
        <w:rPr>
          <w:rFonts w:ascii="Calibri" w:hAnsi="Calibri"/>
          <w:sz w:val="22"/>
          <w:u w:val="single"/>
        </w:rPr>
        <w:t xml:space="preserve">Project </w:t>
      </w:r>
      <w:r w:rsidR="002F1DEF">
        <w:rPr>
          <w:rFonts w:ascii="Calibri" w:hAnsi="Calibri"/>
          <w:sz w:val="22"/>
          <w:u w:val="single"/>
          <w:lang w:val="en-GB"/>
        </w:rPr>
        <w:t>b</w:t>
      </w:r>
      <w:r w:rsidRPr="00036AB0">
        <w:rPr>
          <w:rFonts w:ascii="Calibri" w:hAnsi="Calibri"/>
          <w:sz w:val="22"/>
          <w:u w:val="single"/>
          <w:lang w:val="en-GB"/>
        </w:rPr>
        <w:t>ackground</w:t>
      </w:r>
      <w:r w:rsidR="002F1DEF">
        <w:rPr>
          <w:rFonts w:ascii="Calibri" w:hAnsi="Calibri"/>
          <w:sz w:val="22"/>
          <w:u w:val="single"/>
          <w:lang w:val="en-GB"/>
        </w:rPr>
        <w:t xml:space="preserve"> and general objective(s)</w:t>
      </w:r>
      <w:r w:rsidRPr="00036AB0">
        <w:rPr>
          <w:rFonts w:ascii="Calibri" w:hAnsi="Calibri"/>
          <w:sz w:val="22"/>
          <w:u w:val="single"/>
          <w:lang w:val="en-GB"/>
        </w:rPr>
        <w:t xml:space="preserve"> </w:t>
      </w:r>
      <w:r>
        <w:rPr>
          <w:rFonts w:ascii="Calibri" w:hAnsi="Calibri"/>
          <w:sz w:val="22"/>
          <w:u w:val="single"/>
        </w:rPr>
        <w:t xml:space="preserve">(maximum </w:t>
      </w:r>
      <w:r w:rsidR="002F1DEF">
        <w:rPr>
          <w:rFonts w:ascii="Calibri" w:hAnsi="Calibri"/>
          <w:sz w:val="22"/>
          <w:u w:val="single"/>
          <w:lang w:val="en-GB"/>
        </w:rPr>
        <w:t>1</w:t>
      </w:r>
      <w:r>
        <w:rPr>
          <w:rFonts w:ascii="Calibri" w:hAnsi="Calibri"/>
          <w:sz w:val="22"/>
          <w:u w:val="single"/>
          <w:lang w:val="en-GB"/>
        </w:rPr>
        <w:t xml:space="preserve"> </w:t>
      </w:r>
      <w:r w:rsidRPr="00036AB0">
        <w:rPr>
          <w:rFonts w:ascii="Calibri" w:hAnsi="Calibri"/>
          <w:sz w:val="22"/>
          <w:u w:val="single"/>
        </w:rPr>
        <w:t>page</w:t>
      </w:r>
      <w:r>
        <w:rPr>
          <w:rFonts w:ascii="Calibri" w:hAnsi="Calibri"/>
          <w:sz w:val="22"/>
          <w:u w:val="single"/>
        </w:rPr>
        <w:t>)</w:t>
      </w:r>
    </w:p>
    <w:p w14:paraId="2EB9AF5D" w14:textId="77777777" w:rsidR="0097070F" w:rsidRPr="00036AB0" w:rsidRDefault="0097070F" w:rsidP="0097070F">
      <w:pPr>
        <w:spacing w:after="0"/>
        <w:jc w:val="both"/>
        <w:rPr>
          <w:rFonts w:ascii="Calibri" w:hAnsi="Calibri"/>
          <w:sz w:val="22"/>
        </w:rPr>
      </w:pPr>
    </w:p>
    <w:p w14:paraId="173B2511" w14:textId="509BCC5A" w:rsidR="00085B80" w:rsidRDefault="00362F22" w:rsidP="00085B80">
      <w:pPr>
        <w:spacing w:after="0"/>
        <w:jc w:val="both"/>
        <w:rPr>
          <w:rFonts w:ascii="Calibri" w:hAnsi="Calibri"/>
          <w:sz w:val="22"/>
          <w:lang w:val="en"/>
        </w:rPr>
      </w:pPr>
      <w:r w:rsidRPr="00362F22">
        <w:rPr>
          <w:rFonts w:ascii="Calibri" w:hAnsi="Calibri"/>
          <w:sz w:val="22"/>
          <w:lang w:val="en"/>
        </w:rPr>
        <w:t>Describe the main context, needs and risks of the country, the intervention area, the target groups and the sector (s) concerned. Describe the target problem. Explain how the project responds to the priorities of the FAO-EU FLEGT Program as well as to the priorities of the forest sector at national level</w:t>
      </w:r>
    </w:p>
    <w:p w14:paraId="621D8FA7" w14:textId="77777777" w:rsidR="00362F22" w:rsidRPr="00036AB0" w:rsidRDefault="00362F22" w:rsidP="00085B80">
      <w:pPr>
        <w:spacing w:after="0"/>
        <w:jc w:val="both"/>
        <w:rPr>
          <w:rFonts w:ascii="Calibri" w:hAnsi="Calibri"/>
          <w:sz w:val="22"/>
        </w:rPr>
      </w:pPr>
    </w:p>
    <w:p w14:paraId="5309C542" w14:textId="19045F56" w:rsidR="00F90279" w:rsidRPr="00036AB0" w:rsidRDefault="00F90279" w:rsidP="000F0AA9">
      <w:pPr>
        <w:spacing w:after="0"/>
        <w:jc w:val="both"/>
        <w:rPr>
          <w:rFonts w:ascii="Calibri" w:hAnsi="Calibri"/>
          <w:sz w:val="22"/>
          <w:u w:val="single"/>
        </w:rPr>
      </w:pPr>
      <w:r w:rsidRPr="00036AB0">
        <w:rPr>
          <w:rFonts w:ascii="Calibri" w:hAnsi="Calibri"/>
          <w:sz w:val="22"/>
          <w:u w:val="single"/>
        </w:rPr>
        <w:t xml:space="preserve">2.2 </w:t>
      </w:r>
      <w:r w:rsidR="00362F22">
        <w:rPr>
          <w:rFonts w:ascii="Calibri" w:hAnsi="Calibri"/>
          <w:sz w:val="22"/>
          <w:u w:val="single"/>
        </w:rPr>
        <w:t xml:space="preserve">Specific </w:t>
      </w:r>
      <w:r w:rsidRPr="00036AB0">
        <w:rPr>
          <w:rFonts w:ascii="Calibri" w:hAnsi="Calibri"/>
          <w:sz w:val="22"/>
          <w:u w:val="single"/>
        </w:rPr>
        <w:t>Objective</w:t>
      </w:r>
      <w:r w:rsidR="00362F22">
        <w:rPr>
          <w:rFonts w:ascii="Calibri" w:hAnsi="Calibri"/>
          <w:sz w:val="22"/>
          <w:u w:val="single"/>
        </w:rPr>
        <w:t xml:space="preserve"> (maximum ¼ page)</w:t>
      </w:r>
      <w:r w:rsidR="004866F1" w:rsidRPr="00036AB0">
        <w:rPr>
          <w:rFonts w:ascii="Calibri" w:hAnsi="Calibri"/>
          <w:sz w:val="22"/>
          <w:u w:val="single"/>
        </w:rPr>
        <w:t>:</w:t>
      </w:r>
    </w:p>
    <w:p w14:paraId="38E144C7" w14:textId="77777777" w:rsidR="00F90279" w:rsidRPr="00036AB0" w:rsidRDefault="00F90279" w:rsidP="000F0AA9">
      <w:pPr>
        <w:spacing w:after="0"/>
        <w:jc w:val="both"/>
        <w:rPr>
          <w:rFonts w:ascii="Calibri" w:hAnsi="Calibri"/>
          <w:sz w:val="22"/>
        </w:rPr>
      </w:pPr>
    </w:p>
    <w:p w14:paraId="7FFF4E9E" w14:textId="1099B014" w:rsidR="00F90279" w:rsidRPr="00036AB0" w:rsidRDefault="00362F22" w:rsidP="000F0AA9">
      <w:pPr>
        <w:spacing w:after="0"/>
        <w:jc w:val="both"/>
        <w:rPr>
          <w:rFonts w:ascii="Calibri" w:hAnsi="Calibri"/>
          <w:sz w:val="22"/>
        </w:rPr>
      </w:pPr>
      <w:r w:rsidRPr="00362F22">
        <w:rPr>
          <w:rFonts w:ascii="Calibri" w:hAnsi="Calibri"/>
          <w:sz w:val="22"/>
          <w:lang w:val="en"/>
        </w:rPr>
        <w:t>By means of a concise formulation, the specific objective of the project should reflect the ultimate goal of the project. The objective should contribute to the resolution of the problem formulated in section 2.1 and be realistic in view of the resources available to implement the project. The objective must be achievable within the duration of the project (12 months maximum).</w:t>
      </w:r>
    </w:p>
    <w:p w14:paraId="1573B2B9" w14:textId="77777777" w:rsidR="00362F22" w:rsidRDefault="00362F22" w:rsidP="00124C03">
      <w:pPr>
        <w:spacing w:after="0"/>
        <w:jc w:val="both"/>
        <w:rPr>
          <w:rFonts w:ascii="Calibri" w:hAnsi="Calibri"/>
          <w:b/>
          <w:sz w:val="22"/>
          <w:u w:val="single"/>
          <w:lang w:val="en-GB"/>
        </w:rPr>
      </w:pPr>
    </w:p>
    <w:p w14:paraId="196B0309" w14:textId="77777777" w:rsidR="00124C03" w:rsidRDefault="00124C03" w:rsidP="00124C03">
      <w:pPr>
        <w:spacing w:after="0"/>
        <w:jc w:val="both"/>
        <w:rPr>
          <w:rFonts w:ascii="Calibri" w:hAnsi="Calibri"/>
          <w:sz w:val="22"/>
          <w:lang w:val="en-GB"/>
        </w:rPr>
      </w:pPr>
      <w:r w:rsidRPr="00176548">
        <w:rPr>
          <w:rFonts w:ascii="Calibri" w:hAnsi="Calibri"/>
          <w:sz w:val="22"/>
          <w:u w:val="single"/>
          <w:lang w:val="en-GB"/>
        </w:rPr>
        <w:t>2.3 Organization background</w:t>
      </w:r>
      <w:r>
        <w:rPr>
          <w:rFonts w:ascii="Calibri" w:hAnsi="Calibri"/>
          <w:sz w:val="22"/>
          <w:u w:val="single"/>
          <w:lang w:val="en-GB"/>
        </w:rPr>
        <w:t xml:space="preserve"> and partnerships</w:t>
      </w:r>
      <w:r>
        <w:rPr>
          <w:rFonts w:ascii="Calibri" w:hAnsi="Calibri"/>
          <w:sz w:val="22"/>
          <w:lang w:val="en-GB"/>
        </w:rPr>
        <w:t xml:space="preserve"> (maximum 1</w:t>
      </w:r>
      <w:r w:rsidRPr="00176548">
        <w:rPr>
          <w:rFonts w:ascii="Calibri" w:hAnsi="Calibri"/>
          <w:sz w:val="22"/>
          <w:lang w:val="en-GB"/>
        </w:rPr>
        <w:t xml:space="preserve"> page)</w:t>
      </w:r>
    </w:p>
    <w:p w14:paraId="396022C6" w14:textId="77777777" w:rsidR="00124C03" w:rsidRPr="00176548" w:rsidRDefault="00124C03" w:rsidP="00124C03">
      <w:pPr>
        <w:spacing w:after="0"/>
        <w:jc w:val="both"/>
        <w:rPr>
          <w:rFonts w:ascii="Calibri" w:hAnsi="Calibri"/>
          <w:sz w:val="22"/>
          <w:lang w:val="en-GB"/>
        </w:rPr>
      </w:pPr>
    </w:p>
    <w:p w14:paraId="3822D53E" w14:textId="77777777" w:rsidR="00124C03" w:rsidRDefault="00124C03" w:rsidP="00124C03">
      <w:pPr>
        <w:spacing w:after="0"/>
        <w:jc w:val="both"/>
        <w:rPr>
          <w:rFonts w:ascii="Calibri" w:hAnsi="Calibri"/>
          <w:sz w:val="22"/>
          <w:lang w:val="en-GB"/>
        </w:rPr>
      </w:pPr>
      <w:r w:rsidRPr="00176548">
        <w:rPr>
          <w:rFonts w:ascii="Calibri" w:hAnsi="Calibri"/>
          <w:sz w:val="22"/>
          <w:lang w:val="en-GB"/>
        </w:rPr>
        <w:t>Indicate in one paragraph the context and background of your organization.</w:t>
      </w:r>
    </w:p>
    <w:p w14:paraId="2B5B7C73" w14:textId="77777777" w:rsidR="00124C03" w:rsidRDefault="00124C03" w:rsidP="00124C03">
      <w:pPr>
        <w:spacing w:after="0"/>
        <w:jc w:val="both"/>
        <w:rPr>
          <w:rFonts w:ascii="Calibri" w:hAnsi="Calibri"/>
          <w:sz w:val="22"/>
          <w:lang w:val="en-GB"/>
        </w:rPr>
      </w:pPr>
      <w:r>
        <w:rPr>
          <w:rFonts w:ascii="Calibri" w:hAnsi="Calibri"/>
          <w:sz w:val="22"/>
          <w:lang w:val="en-GB"/>
        </w:rPr>
        <w:t>In a second paragraph, describe the main partners involved in the project implementation, your experience working together (if applicable), and the intended mechanisms to collaborate throughout project implementation.</w:t>
      </w:r>
    </w:p>
    <w:p w14:paraId="6FC201D8" w14:textId="77777777" w:rsidR="00124C03" w:rsidRPr="00036AB0" w:rsidRDefault="00124C03" w:rsidP="000F0AA9">
      <w:pPr>
        <w:jc w:val="both"/>
        <w:rPr>
          <w:rFonts w:ascii="Calibri" w:hAnsi="Calibri"/>
          <w:sz w:val="22"/>
          <w:lang w:val="en-GB"/>
        </w:rPr>
      </w:pPr>
    </w:p>
    <w:p w14:paraId="00CDB2E9" w14:textId="164DBE63" w:rsidR="00124C03" w:rsidRPr="00036AB0" w:rsidRDefault="00124C03" w:rsidP="00124C03">
      <w:pPr>
        <w:spacing w:after="0"/>
        <w:jc w:val="both"/>
        <w:rPr>
          <w:rFonts w:ascii="Calibri" w:hAnsi="Calibri"/>
          <w:sz w:val="22"/>
          <w:u w:val="single"/>
          <w:lang w:val="en-GB"/>
        </w:rPr>
      </w:pPr>
      <w:r>
        <w:rPr>
          <w:rFonts w:ascii="Calibri" w:hAnsi="Calibri"/>
          <w:sz w:val="22"/>
          <w:u w:val="single"/>
          <w:lang w:val="en-GB"/>
        </w:rPr>
        <w:t>2.</w:t>
      </w:r>
      <w:r w:rsidR="00533E31">
        <w:rPr>
          <w:rFonts w:ascii="Calibri" w:hAnsi="Calibri"/>
          <w:sz w:val="22"/>
          <w:u w:val="single"/>
          <w:lang w:val="en-GB"/>
        </w:rPr>
        <w:t>4</w:t>
      </w:r>
      <w:r w:rsidR="00362F22">
        <w:rPr>
          <w:rFonts w:ascii="Calibri" w:hAnsi="Calibri"/>
          <w:sz w:val="22"/>
          <w:u w:val="single"/>
          <w:lang w:val="en-GB"/>
        </w:rPr>
        <w:t xml:space="preserve"> Project outputs and </w:t>
      </w:r>
      <w:r w:rsidRPr="00036AB0">
        <w:rPr>
          <w:rFonts w:ascii="Calibri" w:hAnsi="Calibri"/>
          <w:sz w:val="22"/>
          <w:u w:val="single"/>
          <w:lang w:val="en-GB"/>
        </w:rPr>
        <w:t>activities</w:t>
      </w:r>
      <w:r w:rsidR="00362F22">
        <w:rPr>
          <w:rFonts w:ascii="Calibri" w:hAnsi="Calibri"/>
          <w:sz w:val="22"/>
          <w:u w:val="single"/>
          <w:lang w:val="en-GB"/>
        </w:rPr>
        <w:t xml:space="preserve"> </w:t>
      </w:r>
      <w:r w:rsidRPr="00036AB0">
        <w:rPr>
          <w:rFonts w:ascii="Calibri" w:hAnsi="Calibri"/>
          <w:sz w:val="22"/>
          <w:u w:val="single"/>
        </w:rPr>
        <w:t xml:space="preserve">(maximum </w:t>
      </w:r>
      <w:r w:rsidR="00362F22">
        <w:rPr>
          <w:rFonts w:ascii="Calibri" w:hAnsi="Calibri"/>
          <w:sz w:val="22"/>
          <w:u w:val="single"/>
        </w:rPr>
        <w:t>4</w:t>
      </w:r>
      <w:r w:rsidRPr="00036AB0">
        <w:rPr>
          <w:rFonts w:ascii="Calibri" w:hAnsi="Calibri"/>
          <w:sz w:val="22"/>
          <w:u w:val="single"/>
        </w:rPr>
        <w:t xml:space="preserve"> page</w:t>
      </w:r>
      <w:r>
        <w:rPr>
          <w:rFonts w:ascii="Calibri" w:hAnsi="Calibri"/>
          <w:sz w:val="22"/>
          <w:u w:val="single"/>
        </w:rPr>
        <w:t>s</w:t>
      </w:r>
      <w:r w:rsidRPr="00036AB0">
        <w:rPr>
          <w:rFonts w:ascii="Calibri" w:hAnsi="Calibri"/>
          <w:sz w:val="22"/>
          <w:u w:val="single"/>
        </w:rPr>
        <w:t>):</w:t>
      </w:r>
    </w:p>
    <w:p w14:paraId="6E55366F" w14:textId="77777777" w:rsidR="00124C03" w:rsidRPr="00036AB0" w:rsidRDefault="00124C03" w:rsidP="00124C03">
      <w:pPr>
        <w:spacing w:after="0"/>
        <w:jc w:val="both"/>
        <w:rPr>
          <w:rFonts w:ascii="Calibri" w:hAnsi="Calibri"/>
          <w:sz w:val="22"/>
          <w:u w:val="single"/>
          <w:lang w:val="en-GB"/>
        </w:rPr>
      </w:pPr>
    </w:p>
    <w:p w14:paraId="56163D74" w14:textId="3D85A78D" w:rsidR="00124C03" w:rsidRDefault="00362F22" w:rsidP="00124C03">
      <w:pPr>
        <w:jc w:val="both"/>
        <w:rPr>
          <w:rFonts w:ascii="Calibri" w:hAnsi="Calibri"/>
          <w:b/>
          <w:sz w:val="22"/>
          <w:u w:val="single"/>
          <w:lang w:val="en-GB"/>
        </w:rPr>
      </w:pPr>
      <w:r>
        <w:rPr>
          <w:rFonts w:ascii="Calibri" w:hAnsi="Calibri"/>
          <w:sz w:val="22"/>
          <w:lang w:val="en-GB"/>
        </w:rPr>
        <w:t>List the project outputs. Each output</w:t>
      </w:r>
      <w:r w:rsidR="00124C03" w:rsidRPr="00036AB0">
        <w:rPr>
          <w:rFonts w:ascii="Calibri" w:hAnsi="Calibri"/>
          <w:sz w:val="22"/>
          <w:lang w:val="en-GB"/>
        </w:rPr>
        <w:t xml:space="preserve"> should be described in one sentence, supported by a list of key activities. </w:t>
      </w:r>
      <w:r w:rsidR="00124C03" w:rsidRPr="003F7CB1">
        <w:rPr>
          <w:rFonts w:asciiTheme="minorHAnsi" w:hAnsiTheme="minorHAnsi"/>
          <w:sz w:val="22"/>
        </w:rPr>
        <w:t xml:space="preserve">For each outcome, please </w:t>
      </w:r>
      <w:r w:rsidR="00124C03">
        <w:rPr>
          <w:rFonts w:asciiTheme="minorHAnsi" w:hAnsiTheme="minorHAnsi"/>
          <w:sz w:val="22"/>
        </w:rPr>
        <w:t xml:space="preserve">identify at least one </w:t>
      </w:r>
      <w:r>
        <w:rPr>
          <w:rFonts w:asciiTheme="minorHAnsi" w:hAnsiTheme="minorHAnsi"/>
          <w:sz w:val="22"/>
        </w:rPr>
        <w:t xml:space="preserve">or two </w:t>
      </w:r>
      <w:r w:rsidR="00124C03">
        <w:rPr>
          <w:rFonts w:asciiTheme="minorHAnsi" w:hAnsiTheme="minorHAnsi"/>
          <w:sz w:val="22"/>
        </w:rPr>
        <w:t xml:space="preserve">clear </w:t>
      </w:r>
      <w:r>
        <w:rPr>
          <w:rFonts w:asciiTheme="minorHAnsi" w:hAnsiTheme="minorHAnsi"/>
          <w:sz w:val="22"/>
        </w:rPr>
        <w:t>indicators,</w:t>
      </w:r>
      <w:r w:rsidR="00A07DCF">
        <w:rPr>
          <w:rFonts w:asciiTheme="minorHAnsi" w:hAnsiTheme="minorHAnsi"/>
          <w:sz w:val="22"/>
        </w:rPr>
        <w:t xml:space="preserve"> which will be used to </w:t>
      </w:r>
      <w:r w:rsidR="00124C03" w:rsidRPr="003F7CB1">
        <w:rPr>
          <w:rFonts w:asciiTheme="minorHAnsi" w:hAnsiTheme="minorHAnsi"/>
          <w:sz w:val="22"/>
        </w:rPr>
        <w:t xml:space="preserve">report </w:t>
      </w:r>
      <w:r>
        <w:rPr>
          <w:rFonts w:asciiTheme="minorHAnsi" w:hAnsiTheme="minorHAnsi"/>
          <w:sz w:val="22"/>
        </w:rPr>
        <w:t>objectively on the output’</w:t>
      </w:r>
      <w:r w:rsidR="00124C03" w:rsidRPr="003F7CB1">
        <w:rPr>
          <w:rFonts w:asciiTheme="minorHAnsi" w:hAnsiTheme="minorHAnsi"/>
          <w:sz w:val="22"/>
        </w:rPr>
        <w:t>s achievement</w:t>
      </w:r>
      <w:r w:rsidR="00124C03">
        <w:rPr>
          <w:rFonts w:asciiTheme="minorHAnsi" w:hAnsiTheme="minorHAnsi"/>
          <w:sz w:val="22"/>
        </w:rPr>
        <w:t>s</w:t>
      </w:r>
      <w:r w:rsidR="00124C03" w:rsidRPr="003F7CB1">
        <w:rPr>
          <w:rFonts w:asciiTheme="minorHAnsi" w:hAnsiTheme="minorHAnsi"/>
          <w:sz w:val="22"/>
        </w:rPr>
        <w:t>.</w:t>
      </w:r>
      <w:r w:rsidR="00124C03" w:rsidRPr="0032155D">
        <w:rPr>
          <w:rFonts w:ascii="Calibri" w:hAnsi="Calibri"/>
          <w:b/>
          <w:sz w:val="22"/>
          <w:u w:val="single"/>
          <w:lang w:val="en-GB"/>
        </w:rPr>
        <w:t xml:space="preserve"> </w:t>
      </w:r>
    </w:p>
    <w:p w14:paraId="2E407D8F" w14:textId="77777777" w:rsidR="00124C03" w:rsidRDefault="00124C03" w:rsidP="00124C03">
      <w:pPr>
        <w:spacing w:after="0"/>
        <w:jc w:val="both"/>
        <w:rPr>
          <w:rFonts w:ascii="Calibri" w:hAnsi="Calibri"/>
          <w:sz w:val="22"/>
        </w:rPr>
      </w:pPr>
      <w:r w:rsidRPr="00036AB0">
        <w:rPr>
          <w:rFonts w:ascii="Calibri" w:hAnsi="Calibri"/>
          <w:sz w:val="22"/>
          <w:lang w:val="en-GB"/>
        </w:rPr>
        <w:t xml:space="preserve">Each of the activities should be described in one paragraph, </w:t>
      </w:r>
      <w:r>
        <w:rPr>
          <w:rFonts w:ascii="Calibri" w:hAnsi="Calibri"/>
          <w:sz w:val="22"/>
          <w:lang w:val="en-GB"/>
        </w:rPr>
        <w:t xml:space="preserve">with a clearly outlined methodology, </w:t>
      </w:r>
      <w:r w:rsidRPr="00036AB0">
        <w:rPr>
          <w:rFonts w:ascii="Calibri" w:hAnsi="Calibri"/>
          <w:sz w:val="22"/>
          <w:lang w:val="en-GB"/>
        </w:rPr>
        <w:t xml:space="preserve">including the location, the number of days and participants for each workshop, event, study as well as the number of copies of each publication or similar output. Provide </w:t>
      </w:r>
      <w:r w:rsidRPr="00036AB0">
        <w:rPr>
          <w:rFonts w:ascii="Calibri" w:hAnsi="Calibri"/>
          <w:sz w:val="22"/>
        </w:rPr>
        <w:t>an indicative timeline for these activities.</w:t>
      </w:r>
      <w:r w:rsidRPr="00036AB0" w:rsidDel="004866F1">
        <w:rPr>
          <w:rFonts w:ascii="Calibri" w:hAnsi="Calibri"/>
          <w:sz w:val="22"/>
        </w:rPr>
        <w:t xml:space="preserve"> </w:t>
      </w:r>
    </w:p>
    <w:p w14:paraId="7B1D986F" w14:textId="77777777" w:rsidR="003E2DE1" w:rsidRPr="00036AB0" w:rsidRDefault="003E2DE1" w:rsidP="00124C03">
      <w:pPr>
        <w:spacing w:after="0"/>
        <w:jc w:val="both"/>
        <w:rPr>
          <w:rFonts w:ascii="Calibri" w:hAnsi="Calibri"/>
          <w:sz w:val="22"/>
        </w:rPr>
      </w:pPr>
    </w:p>
    <w:p w14:paraId="396DD116" w14:textId="1C73D019" w:rsidR="00124C03" w:rsidRDefault="00124C03" w:rsidP="00124C03">
      <w:pPr>
        <w:spacing w:after="0"/>
        <w:jc w:val="both"/>
        <w:rPr>
          <w:rFonts w:ascii="Calibri" w:hAnsi="Calibri" w:cs="Co Text Lt"/>
          <w:sz w:val="22"/>
        </w:rPr>
      </w:pPr>
      <w:r>
        <w:rPr>
          <w:rFonts w:ascii="Calibri" w:hAnsi="Calibri"/>
          <w:sz w:val="22"/>
        </w:rPr>
        <w:t>When relevant</w:t>
      </w:r>
      <w:r w:rsidR="000A5062">
        <w:rPr>
          <w:rFonts w:ascii="Calibri" w:hAnsi="Calibri"/>
          <w:sz w:val="22"/>
        </w:rPr>
        <w:t>,</w:t>
      </w:r>
      <w:r>
        <w:rPr>
          <w:rFonts w:ascii="Calibri" w:hAnsi="Calibri"/>
          <w:sz w:val="22"/>
        </w:rPr>
        <w:t xml:space="preserve"> p</w:t>
      </w:r>
      <w:r w:rsidRPr="00036AB0">
        <w:rPr>
          <w:rFonts w:ascii="Calibri" w:hAnsi="Calibri" w:cs="Co Text Lt"/>
          <w:sz w:val="22"/>
        </w:rPr>
        <w:t>roposals should include a small launching workshop to inform relevant stakeholders about the project objectives, expected results and to fi</w:t>
      </w:r>
      <w:r>
        <w:rPr>
          <w:rFonts w:ascii="Calibri" w:hAnsi="Calibri" w:cs="Co Text Lt"/>
          <w:sz w:val="22"/>
        </w:rPr>
        <w:t>nalize the project action plan. They</w:t>
      </w:r>
      <w:r w:rsidRPr="00036AB0">
        <w:rPr>
          <w:rFonts w:ascii="Calibri" w:hAnsi="Calibri" w:cs="Co Text Lt"/>
          <w:sz w:val="22"/>
        </w:rPr>
        <w:t xml:space="preserve"> should also include a close-out workshop at the end of the project to present results, lessons learned and possible steps forward.</w:t>
      </w:r>
    </w:p>
    <w:p w14:paraId="44FB0F16" w14:textId="77777777" w:rsidR="003E2DE1" w:rsidRDefault="003E2DE1" w:rsidP="00124C03">
      <w:pPr>
        <w:spacing w:after="0"/>
        <w:jc w:val="both"/>
        <w:rPr>
          <w:rFonts w:ascii="Calibri" w:hAnsi="Calibri" w:cs="Co Text Lt"/>
          <w:sz w:val="22"/>
        </w:rPr>
      </w:pPr>
    </w:p>
    <w:p w14:paraId="6E7E8D84" w14:textId="118D9042" w:rsidR="00124C03" w:rsidRDefault="00124C03" w:rsidP="00124C03">
      <w:pPr>
        <w:spacing w:after="0"/>
        <w:jc w:val="both"/>
        <w:rPr>
          <w:rFonts w:ascii="Calibri" w:hAnsi="Calibri" w:cs="Co Text Lt"/>
          <w:sz w:val="22"/>
        </w:rPr>
      </w:pPr>
      <w:r w:rsidRPr="00036AB0">
        <w:rPr>
          <w:rFonts w:ascii="Calibri" w:hAnsi="Calibri" w:cs="Co Text Lt"/>
          <w:sz w:val="22"/>
        </w:rPr>
        <w:t>The applicant should establish a communication and visibility strategy and describe this in one result and activities in the proposal</w:t>
      </w:r>
      <w:r w:rsidR="00010995">
        <w:rPr>
          <w:rFonts w:ascii="Calibri" w:hAnsi="Calibri" w:cs="Co Text Lt"/>
          <w:sz w:val="22"/>
        </w:rPr>
        <w:t xml:space="preserve">, with the aim to communicate </w:t>
      </w:r>
      <w:r w:rsidR="00D76F27">
        <w:rPr>
          <w:rFonts w:ascii="Calibri" w:hAnsi="Calibri" w:cs="Co Text Lt"/>
          <w:sz w:val="22"/>
        </w:rPr>
        <w:t xml:space="preserve">on activities and results to stakeholders in </w:t>
      </w:r>
      <w:r w:rsidR="00D76F27">
        <w:rPr>
          <w:rFonts w:ascii="Calibri" w:hAnsi="Calibri" w:cs="Co Text Lt"/>
          <w:sz w:val="22"/>
        </w:rPr>
        <w:lastRenderedPageBreak/>
        <w:t>the forest sector, and the general public</w:t>
      </w:r>
      <w:r w:rsidRPr="00036AB0">
        <w:rPr>
          <w:rFonts w:ascii="Calibri" w:hAnsi="Calibri" w:cs="Co Text Lt"/>
          <w:sz w:val="22"/>
        </w:rPr>
        <w:t xml:space="preserve">. This may include publications (brochures, publications, posters, </w:t>
      </w:r>
      <w:r w:rsidR="00D76F27">
        <w:rPr>
          <w:rFonts w:ascii="Calibri" w:hAnsi="Calibri" w:cs="Co Text Lt"/>
          <w:sz w:val="22"/>
        </w:rPr>
        <w:t>online content (</w:t>
      </w:r>
      <w:r w:rsidRPr="00036AB0">
        <w:rPr>
          <w:rFonts w:ascii="Calibri" w:hAnsi="Calibri" w:cs="Co Text Lt"/>
          <w:sz w:val="22"/>
        </w:rPr>
        <w:t>website</w:t>
      </w:r>
      <w:r w:rsidR="00D76F27">
        <w:rPr>
          <w:rFonts w:ascii="Calibri" w:hAnsi="Calibri" w:cs="Co Text Lt"/>
          <w:sz w:val="22"/>
        </w:rPr>
        <w:t>s</w:t>
      </w:r>
      <w:r w:rsidRPr="00036AB0">
        <w:rPr>
          <w:rFonts w:ascii="Calibri" w:hAnsi="Calibri" w:cs="Co Text Lt"/>
          <w:sz w:val="22"/>
        </w:rPr>
        <w:t>,</w:t>
      </w:r>
      <w:r w:rsidR="00D76F27">
        <w:rPr>
          <w:rFonts w:ascii="Calibri" w:hAnsi="Calibri" w:cs="Co Text Lt"/>
          <w:sz w:val="22"/>
        </w:rPr>
        <w:t xml:space="preserve"> social networks),</w:t>
      </w:r>
      <w:r w:rsidRPr="00036AB0">
        <w:rPr>
          <w:rFonts w:ascii="Calibri" w:hAnsi="Calibri" w:cs="Co Text Lt"/>
          <w:sz w:val="22"/>
        </w:rPr>
        <w:t xml:space="preserve"> radio / television / printed media, </w:t>
      </w:r>
      <w:r w:rsidR="00D76F27">
        <w:rPr>
          <w:rFonts w:ascii="Calibri" w:hAnsi="Calibri" w:cs="Co Text Lt"/>
          <w:sz w:val="22"/>
        </w:rPr>
        <w:t>documentaries</w:t>
      </w:r>
      <w:r w:rsidRPr="00036AB0">
        <w:rPr>
          <w:rFonts w:ascii="Calibri" w:hAnsi="Calibri" w:cs="Co Text Lt"/>
          <w:sz w:val="22"/>
        </w:rPr>
        <w:t xml:space="preserve">, promotional items, or any other means to promote the </w:t>
      </w:r>
      <w:r w:rsidR="009820A5">
        <w:rPr>
          <w:rFonts w:ascii="Calibri" w:hAnsi="Calibri" w:cs="Co Text Lt"/>
          <w:sz w:val="22"/>
        </w:rPr>
        <w:t>FAO-EU FLEGT</w:t>
      </w:r>
      <w:r w:rsidRPr="00036AB0">
        <w:rPr>
          <w:rFonts w:ascii="Calibri" w:hAnsi="Calibri" w:cs="Co Text Lt"/>
          <w:sz w:val="22"/>
        </w:rPr>
        <w:t xml:space="preserve"> Programme and its partners (EU, the Swedish Cooperation</w:t>
      </w:r>
      <w:r>
        <w:rPr>
          <w:rFonts w:ascii="Calibri" w:hAnsi="Calibri" w:cs="Co Text Lt"/>
          <w:sz w:val="22"/>
        </w:rPr>
        <w:t>, the UK Department for International Development</w:t>
      </w:r>
      <w:r w:rsidRPr="00036AB0">
        <w:rPr>
          <w:rFonts w:ascii="Calibri" w:hAnsi="Calibri" w:cs="Co Text Lt"/>
          <w:sz w:val="22"/>
        </w:rPr>
        <w:t xml:space="preserve"> and FAO).</w:t>
      </w:r>
    </w:p>
    <w:p w14:paraId="0807E895" w14:textId="77777777" w:rsidR="00124C03" w:rsidRPr="00036AB0" w:rsidRDefault="00124C03" w:rsidP="00124C03">
      <w:pPr>
        <w:spacing w:after="0"/>
        <w:jc w:val="both"/>
        <w:rPr>
          <w:rFonts w:ascii="Calibri" w:hAnsi="Calibri" w:cs="Co Text Lt"/>
          <w:sz w:val="22"/>
        </w:rPr>
      </w:pPr>
    </w:p>
    <w:p w14:paraId="327257B3" w14:textId="1013D92A" w:rsidR="00124C03" w:rsidRPr="00E05408" w:rsidRDefault="00124C03" w:rsidP="00124C03">
      <w:pPr>
        <w:spacing w:after="0"/>
        <w:jc w:val="both"/>
        <w:rPr>
          <w:rFonts w:ascii="Calibri" w:hAnsi="Calibri" w:cs="Co Text Lt"/>
          <w:b/>
          <w:sz w:val="22"/>
          <w:u w:val="single"/>
        </w:rPr>
      </w:pPr>
      <w:r w:rsidRPr="00036AB0">
        <w:rPr>
          <w:rFonts w:ascii="Calibri" w:hAnsi="Calibri" w:cs="Co Text Lt"/>
          <w:sz w:val="22"/>
        </w:rPr>
        <w:t xml:space="preserve">The duration of the project should be less than </w:t>
      </w:r>
      <w:r w:rsidRPr="001D2F2E">
        <w:rPr>
          <w:rFonts w:ascii="Calibri" w:hAnsi="Calibri" w:cs="Co Text Lt"/>
          <w:b/>
          <w:sz w:val="22"/>
          <w:u w:val="single"/>
        </w:rPr>
        <w:t>1</w:t>
      </w:r>
      <w:r w:rsidR="00C209DD">
        <w:rPr>
          <w:rFonts w:ascii="Calibri" w:hAnsi="Calibri" w:cs="Co Text Lt"/>
          <w:b/>
          <w:sz w:val="22"/>
          <w:u w:val="single"/>
        </w:rPr>
        <w:t>2</w:t>
      </w:r>
      <w:r w:rsidRPr="001D2F2E">
        <w:rPr>
          <w:rFonts w:ascii="Calibri" w:hAnsi="Calibri" w:cs="Co Text Lt"/>
          <w:b/>
          <w:sz w:val="22"/>
          <w:u w:val="single"/>
        </w:rPr>
        <w:t xml:space="preserve"> months</w:t>
      </w:r>
    </w:p>
    <w:p w14:paraId="579A4085" w14:textId="77777777" w:rsidR="009820A5" w:rsidRDefault="009820A5" w:rsidP="00124C03">
      <w:pPr>
        <w:jc w:val="both"/>
        <w:rPr>
          <w:rFonts w:ascii="Calibri" w:hAnsi="Calibri"/>
          <w:sz w:val="22"/>
          <w:u w:val="single"/>
          <w:lang w:val="en-GB"/>
        </w:rPr>
      </w:pP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9"/>
      </w:tblGrid>
      <w:tr w:rsidR="007F42A8" w14:paraId="23675A31" w14:textId="77777777" w:rsidTr="00692D76">
        <w:trPr>
          <w:trHeight w:val="6505"/>
        </w:trPr>
        <w:tc>
          <w:tcPr>
            <w:tcW w:w="9329" w:type="dxa"/>
          </w:tcPr>
          <w:p w14:paraId="53AA224E" w14:textId="77777777" w:rsidR="007F42A8" w:rsidRPr="003F7CB1" w:rsidRDefault="007F42A8" w:rsidP="00692D76">
            <w:pPr>
              <w:spacing w:after="0" w:line="240" w:lineRule="auto"/>
              <w:jc w:val="both"/>
              <w:rPr>
                <w:rFonts w:ascii="Calibri" w:hAnsi="Calibri" w:cs="Co Text Lt"/>
                <w:b/>
                <w:sz w:val="22"/>
              </w:rPr>
            </w:pPr>
            <w:r w:rsidRPr="003F7CB1">
              <w:rPr>
                <w:rFonts w:ascii="Calibri" w:hAnsi="Calibri" w:cs="Co Text Lt"/>
                <w:b/>
                <w:sz w:val="22"/>
              </w:rPr>
              <w:t>Example:</w:t>
            </w:r>
          </w:p>
          <w:p w14:paraId="40F2EB12" w14:textId="77777777" w:rsidR="007F42A8" w:rsidRDefault="007F42A8" w:rsidP="00692D76">
            <w:pPr>
              <w:spacing w:after="0" w:line="240" w:lineRule="auto"/>
              <w:ind w:left="143"/>
              <w:jc w:val="both"/>
              <w:rPr>
                <w:rFonts w:ascii="Calibri" w:hAnsi="Calibri" w:cs="Co Text Lt"/>
                <w:sz w:val="22"/>
              </w:rPr>
            </w:pPr>
          </w:p>
          <w:p w14:paraId="4230D81F" w14:textId="08F69606" w:rsidR="007F42A8" w:rsidRDefault="00D76F27" w:rsidP="00692D76">
            <w:pPr>
              <w:spacing w:after="0" w:line="240" w:lineRule="auto"/>
              <w:ind w:left="143"/>
              <w:jc w:val="both"/>
              <w:rPr>
                <w:rFonts w:ascii="Calibri" w:hAnsi="Calibri" w:cs="Co Text Lt"/>
                <w:sz w:val="22"/>
              </w:rPr>
            </w:pPr>
            <w:r>
              <w:rPr>
                <w:rFonts w:ascii="Calibri" w:hAnsi="Calibri" w:cs="Co Text Lt"/>
                <w:sz w:val="22"/>
                <w:u w:val="single"/>
              </w:rPr>
              <w:t>Output</w:t>
            </w:r>
            <w:r w:rsidR="007F42A8" w:rsidRPr="003F7CB1">
              <w:rPr>
                <w:rFonts w:ascii="Calibri" w:hAnsi="Calibri" w:cs="Co Text Lt"/>
                <w:sz w:val="22"/>
                <w:u w:val="single"/>
              </w:rPr>
              <w:t xml:space="preserve"> 1:</w:t>
            </w:r>
            <w:r w:rsidR="007F42A8">
              <w:rPr>
                <w:rFonts w:ascii="Calibri" w:hAnsi="Calibri" w:cs="Co Text Lt"/>
                <w:sz w:val="22"/>
              </w:rPr>
              <w:t xml:space="preserve"> Community Forests (CF) have the capacities to ensure legality and traceability </w:t>
            </w:r>
          </w:p>
          <w:p w14:paraId="3428B35B" w14:textId="6E9708A1" w:rsidR="00D76F27" w:rsidRPr="00D76F27" w:rsidRDefault="00D76F27" w:rsidP="00D76F27">
            <w:pPr>
              <w:spacing w:after="0" w:line="240" w:lineRule="auto"/>
              <w:ind w:left="143"/>
              <w:jc w:val="both"/>
              <w:rPr>
                <w:rFonts w:asciiTheme="minorHAnsi" w:hAnsiTheme="minorHAnsi"/>
                <w:sz w:val="22"/>
                <w:lang w:val="en"/>
              </w:rPr>
            </w:pPr>
            <w:r w:rsidRPr="00D76F27">
              <w:rPr>
                <w:rStyle w:val="tlid-translation"/>
                <w:rFonts w:asciiTheme="minorHAnsi" w:hAnsiTheme="minorHAnsi"/>
                <w:sz w:val="22"/>
                <w:lang w:val="en"/>
              </w:rPr>
              <w:t xml:space="preserve">Indicator: 80% of beneficiaries of legality and traceability training </w:t>
            </w:r>
            <w:r>
              <w:rPr>
                <w:rStyle w:val="tlid-translation"/>
                <w:rFonts w:asciiTheme="minorHAnsi" w:hAnsiTheme="minorHAnsi"/>
                <w:sz w:val="22"/>
                <w:lang w:val="en"/>
              </w:rPr>
              <w:t>demonstrate</w:t>
            </w:r>
            <w:r w:rsidRPr="00D76F27">
              <w:rPr>
                <w:rStyle w:val="tlid-translation"/>
                <w:rFonts w:asciiTheme="minorHAnsi" w:hAnsiTheme="minorHAnsi"/>
                <w:sz w:val="22"/>
                <w:lang w:val="en"/>
              </w:rPr>
              <w:t xml:space="preserve"> sufficient knowledge of the </w:t>
            </w:r>
            <w:r>
              <w:rPr>
                <w:rStyle w:val="tlid-translation"/>
                <w:rFonts w:asciiTheme="minorHAnsi" w:hAnsiTheme="minorHAnsi"/>
                <w:sz w:val="22"/>
                <w:lang w:val="en"/>
              </w:rPr>
              <w:t xml:space="preserve">acquired </w:t>
            </w:r>
            <w:r w:rsidRPr="00D76F27">
              <w:rPr>
                <w:rStyle w:val="tlid-translation"/>
                <w:rFonts w:asciiTheme="minorHAnsi" w:hAnsiTheme="minorHAnsi"/>
                <w:sz w:val="22"/>
                <w:lang w:val="en"/>
              </w:rPr>
              <w:t>skills (source: report on knowledge tests at the end of training)</w:t>
            </w:r>
          </w:p>
          <w:p w14:paraId="66DFFB25" w14:textId="77777777" w:rsidR="007F42A8" w:rsidRPr="00757612" w:rsidRDefault="007F42A8" w:rsidP="00692D76">
            <w:pPr>
              <w:spacing w:after="0" w:line="240" w:lineRule="auto"/>
              <w:jc w:val="both"/>
              <w:rPr>
                <w:rFonts w:ascii="Calibri" w:hAnsi="Calibri" w:cs="Co Text Lt"/>
                <w:sz w:val="22"/>
              </w:rPr>
            </w:pPr>
          </w:p>
          <w:p w14:paraId="39B2AB22" w14:textId="77777777" w:rsidR="007F42A8" w:rsidRDefault="007F42A8" w:rsidP="00D76F27">
            <w:pPr>
              <w:spacing w:after="0" w:line="240" w:lineRule="auto"/>
              <w:jc w:val="both"/>
              <w:rPr>
                <w:rFonts w:ascii="Calibri" w:hAnsi="Calibri" w:cs="Co Text Lt"/>
                <w:sz w:val="22"/>
              </w:rPr>
            </w:pPr>
            <w:r w:rsidRPr="003F7CB1">
              <w:rPr>
                <w:rFonts w:ascii="Calibri" w:hAnsi="Calibri" w:cs="Co Text Lt"/>
                <w:i/>
                <w:sz w:val="22"/>
              </w:rPr>
              <w:t>Activity 1.1:</w:t>
            </w:r>
            <w:r>
              <w:rPr>
                <w:rFonts w:ascii="Calibri" w:hAnsi="Calibri" w:cs="Co Text Lt"/>
                <w:sz w:val="22"/>
              </w:rPr>
              <w:t xml:space="preserve"> Produce training material for the CF managers.</w:t>
            </w:r>
          </w:p>
          <w:p w14:paraId="66204A0E" w14:textId="2EAF8FD8" w:rsidR="007F42A8" w:rsidRPr="005B06EE" w:rsidRDefault="007F42A8" w:rsidP="00D76F27">
            <w:pPr>
              <w:spacing w:after="0" w:line="240" w:lineRule="auto"/>
              <w:jc w:val="both"/>
              <w:rPr>
                <w:rFonts w:ascii="Calibri" w:hAnsi="Calibri" w:cs="Co Text Lt"/>
                <w:sz w:val="22"/>
              </w:rPr>
            </w:pPr>
            <w:r>
              <w:rPr>
                <w:rFonts w:ascii="Calibri" w:hAnsi="Calibri" w:cs="Co Text Lt"/>
                <w:sz w:val="22"/>
              </w:rPr>
              <w:t>Under the supervision of the project manager, a</w:t>
            </w:r>
            <w:r w:rsidRPr="0079298B">
              <w:rPr>
                <w:rFonts w:ascii="Calibri" w:hAnsi="Calibri" w:cs="Co Text Lt"/>
                <w:sz w:val="22"/>
              </w:rPr>
              <w:t xml:space="preserve">n expert in legality and traceability will work during 5 days to produce the training </w:t>
            </w:r>
            <w:r w:rsidR="00D76F27">
              <w:rPr>
                <w:rFonts w:ascii="Calibri" w:hAnsi="Calibri" w:cs="Co Text Lt"/>
                <w:sz w:val="22"/>
              </w:rPr>
              <w:t>modules</w:t>
            </w:r>
            <w:r w:rsidRPr="0079298B">
              <w:rPr>
                <w:rFonts w:ascii="Calibri" w:hAnsi="Calibri" w:cs="Co Text Lt"/>
                <w:sz w:val="22"/>
              </w:rPr>
              <w:t xml:space="preserve"> for the C</w:t>
            </w:r>
            <w:r w:rsidR="00D76F27">
              <w:rPr>
                <w:rFonts w:ascii="Calibri" w:hAnsi="Calibri" w:cs="Co Text Lt"/>
                <w:sz w:val="22"/>
              </w:rPr>
              <w:t xml:space="preserve">ommunity </w:t>
            </w:r>
            <w:r w:rsidRPr="0079298B">
              <w:rPr>
                <w:rFonts w:ascii="Calibri" w:hAnsi="Calibri" w:cs="Co Text Lt"/>
                <w:sz w:val="22"/>
              </w:rPr>
              <w:t>F</w:t>
            </w:r>
            <w:r w:rsidR="00D76F27">
              <w:rPr>
                <w:rFonts w:ascii="Calibri" w:hAnsi="Calibri" w:cs="Co Text Lt"/>
                <w:sz w:val="22"/>
              </w:rPr>
              <w:t>orests managers</w:t>
            </w:r>
            <w:r w:rsidRPr="0079298B">
              <w:rPr>
                <w:rFonts w:ascii="Calibri" w:hAnsi="Calibri" w:cs="Co Text Lt"/>
                <w:sz w:val="22"/>
              </w:rPr>
              <w:t>.</w:t>
            </w:r>
            <w:r>
              <w:rPr>
                <w:rFonts w:ascii="Calibri" w:hAnsi="Calibri" w:cs="Co Text Lt"/>
                <w:sz w:val="22"/>
              </w:rPr>
              <w:t xml:space="preserve"> </w:t>
            </w:r>
          </w:p>
          <w:p w14:paraId="6768ED05" w14:textId="7960FC03" w:rsidR="007F42A8" w:rsidRDefault="007F42A8" w:rsidP="00D76F27">
            <w:pPr>
              <w:spacing w:after="0" w:line="240" w:lineRule="auto"/>
              <w:jc w:val="both"/>
              <w:rPr>
                <w:rFonts w:ascii="Calibri" w:hAnsi="Calibri" w:cs="Co Text Lt"/>
                <w:sz w:val="22"/>
              </w:rPr>
            </w:pPr>
            <w:r w:rsidRPr="0079298B">
              <w:rPr>
                <w:rFonts w:ascii="Calibri" w:hAnsi="Calibri" w:cs="Co Text Lt"/>
                <w:i/>
                <w:sz w:val="22"/>
              </w:rPr>
              <w:t>Deliverable</w:t>
            </w:r>
            <w:r>
              <w:rPr>
                <w:rFonts w:ascii="Calibri" w:hAnsi="Calibri" w:cs="Co Text Lt"/>
                <w:i/>
                <w:sz w:val="22"/>
              </w:rPr>
              <w:t>(s)</w:t>
            </w:r>
            <w:r w:rsidRPr="0079298B">
              <w:rPr>
                <w:rFonts w:ascii="Calibri" w:hAnsi="Calibri" w:cs="Co Text Lt"/>
                <w:i/>
                <w:sz w:val="22"/>
              </w:rPr>
              <w:t>:</w:t>
            </w:r>
            <w:r w:rsidR="00D76F27">
              <w:rPr>
                <w:rFonts w:ascii="Calibri" w:hAnsi="Calibri" w:cs="Co Text Lt"/>
                <w:sz w:val="22"/>
              </w:rPr>
              <w:t xml:space="preserve"> training modules</w:t>
            </w:r>
          </w:p>
          <w:p w14:paraId="3F59D220" w14:textId="77777777" w:rsidR="007F42A8" w:rsidRDefault="007F42A8" w:rsidP="00692D76">
            <w:pPr>
              <w:spacing w:after="0" w:line="240" w:lineRule="auto"/>
              <w:ind w:left="143"/>
              <w:jc w:val="both"/>
              <w:rPr>
                <w:rFonts w:ascii="Calibri" w:hAnsi="Calibri" w:cs="Co Text Lt"/>
                <w:sz w:val="22"/>
              </w:rPr>
            </w:pPr>
          </w:p>
          <w:p w14:paraId="73DEF262" w14:textId="77777777" w:rsidR="007F42A8" w:rsidRDefault="007F42A8" w:rsidP="00D76F27">
            <w:pPr>
              <w:spacing w:after="0" w:line="240" w:lineRule="auto"/>
              <w:jc w:val="both"/>
              <w:rPr>
                <w:rFonts w:ascii="Calibri" w:hAnsi="Calibri" w:cs="Co Text Lt"/>
                <w:sz w:val="22"/>
              </w:rPr>
            </w:pPr>
            <w:r w:rsidRPr="0079298B">
              <w:rPr>
                <w:rFonts w:ascii="Calibri" w:hAnsi="Calibri" w:cs="Co Text Lt"/>
                <w:i/>
                <w:sz w:val="22"/>
              </w:rPr>
              <w:t>Activity 2.2</w:t>
            </w:r>
            <w:r>
              <w:rPr>
                <w:rFonts w:ascii="Calibri" w:hAnsi="Calibri" w:cs="Co Text Lt"/>
                <w:sz w:val="22"/>
              </w:rPr>
              <w:t>: Organize 1 training in legality and traceability.</w:t>
            </w:r>
          </w:p>
          <w:p w14:paraId="302C8E1F" w14:textId="2257F461" w:rsidR="007F42A8" w:rsidRDefault="007F42A8" w:rsidP="00D76F27">
            <w:pPr>
              <w:spacing w:after="0" w:line="240" w:lineRule="auto"/>
              <w:jc w:val="both"/>
              <w:rPr>
                <w:rFonts w:ascii="Calibri" w:hAnsi="Calibri" w:cs="Co Text Lt"/>
                <w:sz w:val="22"/>
              </w:rPr>
            </w:pPr>
            <w:r>
              <w:rPr>
                <w:rFonts w:ascii="Calibri" w:hAnsi="Calibri" w:cs="Co Text Lt"/>
                <w:sz w:val="22"/>
              </w:rPr>
              <w:t xml:space="preserve">10 CF managers will participate in this training. It will be organized in Yaoundé during 5 days. It will be delivered by the </w:t>
            </w:r>
            <w:r w:rsidR="00D76F27">
              <w:rPr>
                <w:rFonts w:ascii="Calibri" w:hAnsi="Calibri" w:cs="Co Text Lt"/>
                <w:sz w:val="22"/>
              </w:rPr>
              <w:t>legality expert</w:t>
            </w:r>
            <w:r>
              <w:rPr>
                <w:rFonts w:ascii="Calibri" w:hAnsi="Calibri" w:cs="Co Text Lt"/>
                <w:sz w:val="22"/>
              </w:rPr>
              <w:t>. The training will focus on the legality and traceability r</w:t>
            </w:r>
            <w:r w:rsidR="00D76F27">
              <w:rPr>
                <w:rFonts w:ascii="Calibri" w:hAnsi="Calibri" w:cs="Co Text Lt"/>
                <w:sz w:val="22"/>
              </w:rPr>
              <w:t>equirements in the context of Community forests</w:t>
            </w:r>
            <w:r>
              <w:rPr>
                <w:rFonts w:ascii="Calibri" w:hAnsi="Calibri" w:cs="Co Text Lt"/>
                <w:sz w:val="22"/>
              </w:rPr>
              <w:t xml:space="preserve">, with a theoretical part followed by exercises and practice. After the training, an assessment will be run to evaluate the level of the participants. </w:t>
            </w:r>
          </w:p>
          <w:p w14:paraId="2ED5E922" w14:textId="2346EEF4" w:rsidR="007F42A8" w:rsidRDefault="007F42A8" w:rsidP="00D76F27">
            <w:pPr>
              <w:spacing w:after="0" w:line="240" w:lineRule="auto"/>
              <w:jc w:val="both"/>
              <w:rPr>
                <w:rFonts w:ascii="Calibri" w:hAnsi="Calibri" w:cs="Co Text Lt"/>
                <w:sz w:val="22"/>
              </w:rPr>
            </w:pPr>
            <w:r w:rsidRPr="00DE4312">
              <w:rPr>
                <w:rFonts w:ascii="Calibri" w:hAnsi="Calibri" w:cs="Co Text Lt"/>
                <w:i/>
                <w:sz w:val="22"/>
              </w:rPr>
              <w:t>Deliverable</w:t>
            </w:r>
            <w:r>
              <w:rPr>
                <w:rFonts w:ascii="Calibri" w:hAnsi="Calibri" w:cs="Co Text Lt"/>
                <w:i/>
                <w:sz w:val="22"/>
              </w:rPr>
              <w:t>(</w:t>
            </w:r>
            <w:r w:rsidRPr="00DE4312">
              <w:rPr>
                <w:rFonts w:ascii="Calibri" w:hAnsi="Calibri" w:cs="Co Text Lt"/>
                <w:i/>
                <w:sz w:val="22"/>
              </w:rPr>
              <w:t>s</w:t>
            </w:r>
            <w:r>
              <w:rPr>
                <w:rFonts w:ascii="Calibri" w:hAnsi="Calibri" w:cs="Co Text Lt"/>
                <w:i/>
                <w:sz w:val="22"/>
              </w:rPr>
              <w:t>)</w:t>
            </w:r>
            <w:r>
              <w:rPr>
                <w:rFonts w:ascii="Calibri" w:hAnsi="Calibri" w:cs="Co Text Lt"/>
                <w:sz w:val="22"/>
              </w:rPr>
              <w:t>: report on the training,</w:t>
            </w:r>
            <w:r w:rsidR="00D76F27">
              <w:rPr>
                <w:rFonts w:ascii="Calibri" w:hAnsi="Calibri" w:cs="Co Text Lt"/>
                <w:sz w:val="22"/>
              </w:rPr>
              <w:t xml:space="preserve"> list of attendees,</w:t>
            </w:r>
            <w:r>
              <w:rPr>
                <w:rFonts w:ascii="Calibri" w:hAnsi="Calibri" w:cs="Co Text Lt"/>
                <w:sz w:val="22"/>
              </w:rPr>
              <w:t xml:space="preserve"> and results of the assessment</w:t>
            </w:r>
          </w:p>
          <w:p w14:paraId="5F5D8BBA" w14:textId="77777777" w:rsidR="007F42A8" w:rsidRPr="00C92420" w:rsidRDefault="007F42A8" w:rsidP="00692D76">
            <w:pPr>
              <w:spacing w:after="0" w:line="240" w:lineRule="auto"/>
              <w:jc w:val="both"/>
              <w:rPr>
                <w:rFonts w:ascii="Calibri" w:hAnsi="Calibri" w:cs="Co Text Lt"/>
                <w:i/>
                <w:sz w:val="22"/>
              </w:rPr>
            </w:pPr>
          </w:p>
          <w:p w14:paraId="22C63843" w14:textId="702DAEC8" w:rsidR="007F42A8" w:rsidRDefault="00D76F27" w:rsidP="00D76F27">
            <w:pPr>
              <w:spacing w:after="0" w:line="240" w:lineRule="auto"/>
              <w:jc w:val="both"/>
              <w:rPr>
                <w:rFonts w:ascii="Calibri" w:hAnsi="Calibri" w:cs="Co Text Lt"/>
                <w:sz w:val="22"/>
              </w:rPr>
            </w:pPr>
            <w:r>
              <w:rPr>
                <w:rFonts w:ascii="Calibri" w:hAnsi="Calibri" w:cs="Co Text Lt"/>
                <w:sz w:val="22"/>
                <w:u w:val="single"/>
              </w:rPr>
              <w:t xml:space="preserve">Output </w:t>
            </w:r>
            <w:r w:rsidR="007F42A8" w:rsidRPr="003F7CB1">
              <w:rPr>
                <w:rFonts w:ascii="Calibri" w:hAnsi="Calibri" w:cs="Co Text Lt"/>
                <w:sz w:val="22"/>
                <w:u w:val="single"/>
              </w:rPr>
              <w:t>2:</w:t>
            </w:r>
            <w:r w:rsidR="007F42A8">
              <w:rPr>
                <w:rFonts w:ascii="Calibri" w:hAnsi="Calibri" w:cs="Co Text Lt"/>
                <w:sz w:val="22"/>
              </w:rPr>
              <w:t xml:space="preserve"> </w:t>
            </w:r>
          </w:p>
          <w:p w14:paraId="29692614" w14:textId="77777777" w:rsidR="007F42A8" w:rsidRDefault="007F42A8" w:rsidP="00D76F27">
            <w:pPr>
              <w:spacing w:after="0" w:line="240" w:lineRule="auto"/>
              <w:jc w:val="both"/>
              <w:rPr>
                <w:rFonts w:ascii="Calibri" w:hAnsi="Calibri" w:cs="Co Text Lt"/>
                <w:i/>
                <w:sz w:val="22"/>
              </w:rPr>
            </w:pPr>
            <w:r>
              <w:rPr>
                <w:rFonts w:ascii="Calibri" w:hAnsi="Calibri" w:cs="Co Text Lt"/>
                <w:i/>
                <w:sz w:val="22"/>
              </w:rPr>
              <w:t>Activities, deliverables…</w:t>
            </w:r>
          </w:p>
          <w:p w14:paraId="41E68889" w14:textId="77777777" w:rsidR="007F42A8" w:rsidRDefault="007F42A8" w:rsidP="00692D76">
            <w:pPr>
              <w:tabs>
                <w:tab w:val="left" w:pos="840"/>
              </w:tabs>
              <w:spacing w:after="0" w:line="240" w:lineRule="auto"/>
              <w:ind w:left="143"/>
              <w:jc w:val="both"/>
              <w:rPr>
                <w:rFonts w:ascii="Calibri" w:hAnsi="Calibri" w:cs="Co Text Lt"/>
                <w:i/>
                <w:sz w:val="22"/>
              </w:rPr>
            </w:pPr>
          </w:p>
          <w:p w14:paraId="4410BD3F" w14:textId="082E5433" w:rsidR="007F42A8" w:rsidRDefault="00D76F27" w:rsidP="00D76F27">
            <w:pPr>
              <w:tabs>
                <w:tab w:val="left" w:pos="840"/>
              </w:tabs>
              <w:spacing w:after="0" w:line="240" w:lineRule="auto"/>
              <w:jc w:val="both"/>
              <w:rPr>
                <w:rFonts w:ascii="Calibri" w:hAnsi="Calibri" w:cs="Co Text Lt"/>
                <w:i/>
                <w:sz w:val="22"/>
              </w:rPr>
            </w:pPr>
            <w:r>
              <w:rPr>
                <w:rFonts w:ascii="Calibri" w:hAnsi="Calibri" w:cs="Co Text Lt"/>
                <w:sz w:val="22"/>
                <w:u w:val="single"/>
              </w:rPr>
              <w:t xml:space="preserve">Output </w:t>
            </w:r>
            <w:r w:rsidR="007F42A8" w:rsidRPr="003F7CB1">
              <w:rPr>
                <w:rFonts w:ascii="Calibri" w:hAnsi="Calibri" w:cs="Co Text Lt"/>
                <w:sz w:val="22"/>
                <w:u w:val="single"/>
              </w:rPr>
              <w:t>3:</w:t>
            </w:r>
            <w:r w:rsidR="007F42A8" w:rsidRPr="003F7CB1">
              <w:rPr>
                <w:rFonts w:ascii="Calibri" w:hAnsi="Calibri" w:cs="Co Text Lt"/>
                <w:sz w:val="22"/>
              </w:rPr>
              <w:t xml:space="preserve"> Communication and visibility </w:t>
            </w:r>
            <w:r w:rsidR="007F42A8">
              <w:rPr>
                <w:rFonts w:ascii="Calibri" w:hAnsi="Calibri" w:cs="Co Text Lt"/>
                <w:sz w:val="22"/>
              </w:rPr>
              <w:t xml:space="preserve">of the project </w:t>
            </w:r>
            <w:r w:rsidR="007F42A8" w:rsidRPr="003F7CB1">
              <w:rPr>
                <w:rFonts w:ascii="Calibri" w:hAnsi="Calibri" w:cs="Co Text Lt"/>
                <w:sz w:val="22"/>
              </w:rPr>
              <w:t>is ensured throughout the project</w:t>
            </w:r>
            <w:r w:rsidR="007F42A8">
              <w:rPr>
                <w:rFonts w:ascii="Calibri" w:hAnsi="Calibri" w:cs="Co Text Lt"/>
                <w:sz w:val="22"/>
              </w:rPr>
              <w:t xml:space="preserve"> </w:t>
            </w:r>
            <w:r w:rsidR="007F42A8" w:rsidRPr="00757612">
              <w:rPr>
                <w:rFonts w:ascii="Calibri" w:hAnsi="Calibri" w:cs="Co Text Lt"/>
                <w:b/>
                <w:sz w:val="22"/>
              </w:rPr>
              <w:t>[strongly recommended in all proposals]</w:t>
            </w:r>
          </w:p>
          <w:p w14:paraId="5138ECAF" w14:textId="77777777" w:rsidR="007F42A8" w:rsidRDefault="007F42A8" w:rsidP="00D76F27">
            <w:pPr>
              <w:tabs>
                <w:tab w:val="left" w:pos="840"/>
              </w:tabs>
              <w:spacing w:after="0" w:line="240" w:lineRule="auto"/>
              <w:jc w:val="both"/>
              <w:rPr>
                <w:rFonts w:ascii="Calibri" w:hAnsi="Calibri" w:cs="Co Text Lt"/>
                <w:i/>
                <w:sz w:val="22"/>
              </w:rPr>
            </w:pPr>
            <w:r>
              <w:rPr>
                <w:rFonts w:ascii="Calibri" w:hAnsi="Calibri" w:cs="Co Text Lt"/>
                <w:i/>
                <w:sz w:val="22"/>
              </w:rPr>
              <w:t>Activities, deliverables…</w:t>
            </w:r>
          </w:p>
          <w:p w14:paraId="0FDCC467" w14:textId="77777777" w:rsidR="007F42A8" w:rsidRPr="00176548" w:rsidRDefault="007F42A8" w:rsidP="00692D76">
            <w:pPr>
              <w:tabs>
                <w:tab w:val="left" w:pos="840"/>
              </w:tabs>
              <w:spacing w:after="0" w:line="240" w:lineRule="auto"/>
              <w:ind w:left="143"/>
              <w:jc w:val="both"/>
              <w:rPr>
                <w:rStyle w:val="hps"/>
                <w:rFonts w:ascii="Calibri" w:hAnsi="Calibri" w:cs="Co Text Lt"/>
                <w:i/>
                <w:sz w:val="22"/>
              </w:rPr>
            </w:pPr>
          </w:p>
        </w:tc>
      </w:tr>
    </w:tbl>
    <w:p w14:paraId="2F140ADD" w14:textId="77777777" w:rsidR="00A82ED0" w:rsidRDefault="00A82ED0" w:rsidP="00124C03">
      <w:pPr>
        <w:jc w:val="both"/>
        <w:rPr>
          <w:rFonts w:ascii="Calibri" w:hAnsi="Calibri"/>
          <w:sz w:val="22"/>
          <w:u w:val="single"/>
          <w:lang w:val="en-GB"/>
        </w:rPr>
      </w:pPr>
    </w:p>
    <w:p w14:paraId="2EF19EFF" w14:textId="77777777" w:rsidR="00124C03" w:rsidRDefault="00124C03" w:rsidP="00124C03">
      <w:pPr>
        <w:jc w:val="both"/>
        <w:rPr>
          <w:rFonts w:ascii="Calibri" w:hAnsi="Calibri"/>
          <w:sz w:val="22"/>
          <w:u w:val="single"/>
          <w:lang w:val="en-GB"/>
        </w:rPr>
      </w:pPr>
      <w:r>
        <w:rPr>
          <w:rFonts w:ascii="Calibri" w:hAnsi="Calibri"/>
          <w:sz w:val="22"/>
          <w:u w:val="single"/>
          <w:lang w:val="en-GB"/>
        </w:rPr>
        <w:t>2.</w:t>
      </w:r>
      <w:r w:rsidR="00533E31">
        <w:rPr>
          <w:rFonts w:ascii="Calibri" w:hAnsi="Calibri"/>
          <w:sz w:val="22"/>
          <w:u w:val="single"/>
          <w:lang w:val="en-GB"/>
        </w:rPr>
        <w:t>5</w:t>
      </w:r>
      <w:r>
        <w:rPr>
          <w:rFonts w:ascii="Calibri" w:hAnsi="Calibri"/>
          <w:sz w:val="22"/>
          <w:u w:val="single"/>
          <w:lang w:val="en-GB"/>
        </w:rPr>
        <w:t xml:space="preserve"> Indicative work plan</w:t>
      </w:r>
      <w:r>
        <w:rPr>
          <w:rStyle w:val="FootnoteReference"/>
          <w:rFonts w:ascii="Calibri" w:hAnsi="Calibri"/>
          <w:sz w:val="22"/>
          <w:u w:val="single"/>
          <w:lang w:val="en-GB"/>
        </w:rPr>
        <w:footnoteReference w:id="5"/>
      </w:r>
      <w:r>
        <w:rPr>
          <w:rFonts w:ascii="Calibri" w:hAnsi="Calibri"/>
          <w:sz w:val="22"/>
          <w:u w:val="single"/>
          <w:lang w:val="en-GB"/>
        </w:rPr>
        <w:t xml:space="preserve"> (maximum 1 page)</w:t>
      </w:r>
    </w:p>
    <w:p w14:paraId="066D66E5" w14:textId="77777777" w:rsidR="00124C03" w:rsidRDefault="00124C03" w:rsidP="009820A5">
      <w:pPr>
        <w:spacing w:after="0" w:line="240" w:lineRule="auto"/>
        <w:ind w:left="143"/>
        <w:jc w:val="both"/>
        <w:rPr>
          <w:rFonts w:ascii="Calibri" w:hAnsi="Calibri" w:cs="Co Text Lt"/>
          <w:sz w:val="22"/>
        </w:rPr>
      </w:pPr>
      <w:r>
        <w:rPr>
          <w:rFonts w:ascii="Calibri" w:hAnsi="Calibri" w:cs="Co Text Lt"/>
          <w:sz w:val="22"/>
        </w:rPr>
        <w:t>Please provide an indicative work plan of the completion of the activities for each month. Example of work plan:</w:t>
      </w:r>
    </w:p>
    <w:p w14:paraId="3A52841C" w14:textId="77777777" w:rsidR="00B9597E" w:rsidRPr="00036AB0" w:rsidRDefault="00B9597E" w:rsidP="009820A5">
      <w:pPr>
        <w:spacing w:after="0" w:line="240" w:lineRule="auto"/>
        <w:ind w:left="143"/>
        <w:jc w:val="both"/>
        <w:rPr>
          <w:rFonts w:ascii="Calibri" w:hAnsi="Calibri" w:cs="Co Text Lt"/>
          <w:sz w:val="22"/>
        </w:rPr>
      </w:pPr>
    </w:p>
    <w:tbl>
      <w:tblPr>
        <w:tblW w:w="9229" w:type="dxa"/>
        <w:tblInd w:w="-264" w:type="dxa"/>
        <w:tblCellMar>
          <w:left w:w="6" w:type="dxa"/>
          <w:right w:w="6" w:type="dxa"/>
        </w:tblCellMar>
        <w:tblLook w:val="0000" w:firstRow="0" w:lastRow="0" w:firstColumn="0" w:lastColumn="0" w:noHBand="0" w:noVBand="0"/>
      </w:tblPr>
      <w:tblGrid>
        <w:gridCol w:w="3822"/>
        <w:gridCol w:w="450"/>
        <w:gridCol w:w="450"/>
        <w:gridCol w:w="437"/>
        <w:gridCol w:w="7"/>
        <w:gridCol w:w="436"/>
        <w:gridCol w:w="533"/>
        <w:gridCol w:w="441"/>
        <w:gridCol w:w="441"/>
        <w:gridCol w:w="441"/>
        <w:gridCol w:w="447"/>
        <w:gridCol w:w="434"/>
        <w:gridCol w:w="441"/>
        <w:gridCol w:w="449"/>
      </w:tblGrid>
      <w:tr w:rsidR="00D76F27" w:rsidRPr="00036AB0" w14:paraId="014C9A09" w14:textId="77777777" w:rsidTr="00D76F27">
        <w:trPr>
          <w:cantSplit/>
          <w:trHeight w:val="315"/>
        </w:trPr>
        <w:tc>
          <w:tcPr>
            <w:tcW w:w="2070" w:type="pct"/>
            <w:vMerge w:val="restart"/>
            <w:tcBorders>
              <w:top w:val="single" w:sz="4" w:space="0" w:color="auto"/>
              <w:left w:val="single" w:sz="4" w:space="0" w:color="auto"/>
              <w:right w:val="single" w:sz="4" w:space="0" w:color="auto"/>
            </w:tcBorders>
            <w:shd w:val="clear" w:color="auto" w:fill="D9D9D9"/>
            <w:vAlign w:val="center"/>
          </w:tcPr>
          <w:p w14:paraId="2E1112E5" w14:textId="77777777" w:rsidR="00124C03" w:rsidRPr="008E28C0" w:rsidRDefault="00124C03" w:rsidP="00124C03">
            <w:pPr>
              <w:spacing w:after="0" w:line="240" w:lineRule="auto"/>
              <w:jc w:val="both"/>
              <w:rPr>
                <w:rFonts w:ascii="Calibri" w:hAnsi="Calibri"/>
                <w:b/>
                <w:bCs/>
                <w:sz w:val="22"/>
              </w:rPr>
            </w:pPr>
            <w:r w:rsidRPr="00036AB0">
              <w:rPr>
                <w:rFonts w:ascii="Calibri" w:hAnsi="Calibri" w:cs="Co Text Lt"/>
                <w:b/>
                <w:bCs/>
                <w:sz w:val="22"/>
              </w:rPr>
              <w:t>Activity description</w:t>
            </w:r>
          </w:p>
        </w:tc>
        <w:tc>
          <w:tcPr>
            <w:tcW w:w="244" w:type="pct"/>
            <w:tcBorders>
              <w:top w:val="single" w:sz="4" w:space="0" w:color="auto"/>
              <w:left w:val="nil"/>
              <w:right w:val="nil"/>
            </w:tcBorders>
            <w:shd w:val="clear" w:color="auto" w:fill="D9D9D9"/>
          </w:tcPr>
          <w:p w14:paraId="600E9B67" w14:textId="77777777" w:rsidR="00124C03" w:rsidRPr="008E28C0" w:rsidRDefault="00124C03" w:rsidP="00124C03">
            <w:pPr>
              <w:spacing w:after="0" w:line="240" w:lineRule="auto"/>
              <w:jc w:val="center"/>
              <w:rPr>
                <w:rFonts w:ascii="Calibri" w:hAnsi="Calibri"/>
                <w:b/>
                <w:bCs/>
                <w:sz w:val="22"/>
              </w:rPr>
            </w:pPr>
          </w:p>
        </w:tc>
        <w:tc>
          <w:tcPr>
            <w:tcW w:w="244" w:type="pct"/>
            <w:tcBorders>
              <w:top w:val="single" w:sz="4" w:space="0" w:color="auto"/>
              <w:left w:val="nil"/>
              <w:right w:val="nil"/>
            </w:tcBorders>
            <w:shd w:val="clear" w:color="auto" w:fill="D9D9D9"/>
          </w:tcPr>
          <w:p w14:paraId="2B6CB1CF" w14:textId="77777777" w:rsidR="00124C03" w:rsidRPr="008E28C0" w:rsidRDefault="00124C03" w:rsidP="00124C03">
            <w:pPr>
              <w:spacing w:after="0" w:line="240" w:lineRule="auto"/>
              <w:jc w:val="center"/>
              <w:rPr>
                <w:rFonts w:ascii="Calibri" w:hAnsi="Calibri"/>
                <w:b/>
                <w:bCs/>
                <w:sz w:val="22"/>
              </w:rPr>
            </w:pPr>
          </w:p>
        </w:tc>
        <w:tc>
          <w:tcPr>
            <w:tcW w:w="241" w:type="pct"/>
            <w:gridSpan w:val="2"/>
            <w:tcBorders>
              <w:top w:val="single" w:sz="4" w:space="0" w:color="auto"/>
              <w:left w:val="nil"/>
              <w:right w:val="nil"/>
            </w:tcBorders>
            <w:shd w:val="clear" w:color="auto" w:fill="D9D9D9"/>
          </w:tcPr>
          <w:p w14:paraId="03EE218D" w14:textId="77777777" w:rsidR="00124C03" w:rsidRPr="008E28C0" w:rsidRDefault="00124C03" w:rsidP="00124C03">
            <w:pPr>
              <w:spacing w:after="0" w:line="240" w:lineRule="auto"/>
              <w:jc w:val="center"/>
              <w:rPr>
                <w:rFonts w:ascii="Calibri" w:hAnsi="Calibri"/>
                <w:b/>
                <w:bCs/>
                <w:sz w:val="22"/>
              </w:rPr>
            </w:pPr>
          </w:p>
        </w:tc>
        <w:tc>
          <w:tcPr>
            <w:tcW w:w="2201" w:type="pct"/>
            <w:gridSpan w:val="9"/>
            <w:tcBorders>
              <w:top w:val="single" w:sz="4" w:space="0" w:color="auto"/>
              <w:left w:val="nil"/>
              <w:bottom w:val="single" w:sz="4" w:space="0" w:color="auto"/>
              <w:right w:val="single" w:sz="4" w:space="0" w:color="auto"/>
            </w:tcBorders>
            <w:shd w:val="clear" w:color="auto" w:fill="D9D9D9"/>
            <w:noWrap/>
            <w:vAlign w:val="center"/>
          </w:tcPr>
          <w:p w14:paraId="6189DF69" w14:textId="77777777" w:rsidR="00124C03" w:rsidRPr="008E28C0" w:rsidRDefault="00124C03" w:rsidP="00124C03">
            <w:pPr>
              <w:spacing w:after="0" w:line="240" w:lineRule="auto"/>
              <w:jc w:val="center"/>
              <w:rPr>
                <w:rFonts w:ascii="Calibri" w:hAnsi="Calibri"/>
                <w:b/>
                <w:bCs/>
                <w:sz w:val="22"/>
              </w:rPr>
            </w:pPr>
            <w:r w:rsidRPr="008E28C0">
              <w:rPr>
                <w:rFonts w:ascii="Calibri" w:hAnsi="Calibri"/>
                <w:b/>
                <w:bCs/>
                <w:sz w:val="22"/>
              </w:rPr>
              <w:t>Months after project signature</w:t>
            </w:r>
          </w:p>
        </w:tc>
      </w:tr>
      <w:tr w:rsidR="00D76F27" w:rsidRPr="00036AB0" w14:paraId="3E95283B" w14:textId="77777777" w:rsidTr="00D76F27">
        <w:trPr>
          <w:cantSplit/>
          <w:trHeight w:val="315"/>
        </w:trPr>
        <w:tc>
          <w:tcPr>
            <w:tcW w:w="2070" w:type="pct"/>
            <w:vMerge/>
            <w:tcBorders>
              <w:left w:val="single" w:sz="4" w:space="0" w:color="auto"/>
              <w:bottom w:val="single" w:sz="4" w:space="0" w:color="auto"/>
              <w:right w:val="single" w:sz="4" w:space="0" w:color="auto"/>
            </w:tcBorders>
            <w:shd w:val="clear" w:color="auto" w:fill="D9D9D9"/>
            <w:vAlign w:val="center"/>
          </w:tcPr>
          <w:p w14:paraId="72BE0B68" w14:textId="77777777" w:rsidR="00D76F27" w:rsidRPr="008E28C0" w:rsidRDefault="00D76F27" w:rsidP="00124C03">
            <w:pPr>
              <w:spacing w:after="0" w:line="240" w:lineRule="auto"/>
              <w:jc w:val="both"/>
              <w:rPr>
                <w:rFonts w:ascii="Calibri" w:hAnsi="Calibri"/>
                <w:b/>
                <w:bCs/>
                <w:sz w:val="22"/>
              </w:rPr>
            </w:pPr>
          </w:p>
        </w:tc>
        <w:tc>
          <w:tcPr>
            <w:tcW w:w="244" w:type="pct"/>
            <w:tcBorders>
              <w:top w:val="single" w:sz="4" w:space="0" w:color="auto"/>
              <w:left w:val="nil"/>
              <w:bottom w:val="single" w:sz="4" w:space="0" w:color="auto"/>
              <w:right w:val="single" w:sz="4" w:space="0" w:color="auto"/>
            </w:tcBorders>
            <w:shd w:val="clear" w:color="auto" w:fill="D9D9D9"/>
            <w:noWrap/>
            <w:vAlign w:val="center"/>
          </w:tcPr>
          <w:p w14:paraId="7FC88133"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1</w:t>
            </w:r>
          </w:p>
        </w:tc>
        <w:tc>
          <w:tcPr>
            <w:tcW w:w="244" w:type="pct"/>
            <w:tcBorders>
              <w:top w:val="single" w:sz="4" w:space="0" w:color="auto"/>
              <w:left w:val="nil"/>
              <w:bottom w:val="single" w:sz="4" w:space="0" w:color="auto"/>
              <w:right w:val="single" w:sz="4" w:space="0" w:color="auto"/>
            </w:tcBorders>
            <w:shd w:val="clear" w:color="auto" w:fill="D9D9D9"/>
            <w:noWrap/>
            <w:vAlign w:val="center"/>
          </w:tcPr>
          <w:p w14:paraId="4A1186F9"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2</w:t>
            </w:r>
          </w:p>
        </w:tc>
        <w:tc>
          <w:tcPr>
            <w:tcW w:w="237" w:type="pct"/>
            <w:tcBorders>
              <w:top w:val="single" w:sz="4" w:space="0" w:color="auto"/>
              <w:left w:val="nil"/>
              <w:bottom w:val="single" w:sz="4" w:space="0" w:color="auto"/>
              <w:right w:val="single" w:sz="4" w:space="0" w:color="auto"/>
            </w:tcBorders>
            <w:shd w:val="clear" w:color="auto" w:fill="D9D9D9"/>
            <w:noWrap/>
            <w:vAlign w:val="center"/>
          </w:tcPr>
          <w:p w14:paraId="1D73EBA1"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3</w:t>
            </w:r>
          </w:p>
        </w:tc>
        <w:tc>
          <w:tcPr>
            <w:tcW w:w="240" w:type="pct"/>
            <w:gridSpan w:val="2"/>
            <w:tcBorders>
              <w:top w:val="single" w:sz="4" w:space="0" w:color="auto"/>
              <w:left w:val="nil"/>
              <w:bottom w:val="single" w:sz="4" w:space="0" w:color="auto"/>
              <w:right w:val="single" w:sz="4" w:space="0" w:color="auto"/>
            </w:tcBorders>
            <w:shd w:val="clear" w:color="auto" w:fill="D9D9D9"/>
            <w:noWrap/>
            <w:vAlign w:val="center"/>
          </w:tcPr>
          <w:p w14:paraId="03234BEB"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4</w:t>
            </w:r>
          </w:p>
        </w:tc>
        <w:tc>
          <w:tcPr>
            <w:tcW w:w="289" w:type="pct"/>
            <w:tcBorders>
              <w:top w:val="single" w:sz="4" w:space="0" w:color="auto"/>
              <w:left w:val="nil"/>
              <w:bottom w:val="single" w:sz="4" w:space="0" w:color="auto"/>
              <w:right w:val="single" w:sz="4" w:space="0" w:color="auto"/>
            </w:tcBorders>
            <w:shd w:val="clear" w:color="auto" w:fill="D9D9D9"/>
            <w:noWrap/>
            <w:vAlign w:val="center"/>
          </w:tcPr>
          <w:p w14:paraId="7C243455"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5</w:t>
            </w:r>
          </w:p>
        </w:tc>
        <w:tc>
          <w:tcPr>
            <w:tcW w:w="239" w:type="pct"/>
            <w:tcBorders>
              <w:top w:val="single" w:sz="4" w:space="0" w:color="auto"/>
              <w:left w:val="nil"/>
              <w:bottom w:val="single" w:sz="4" w:space="0" w:color="auto"/>
              <w:right w:val="single" w:sz="4" w:space="0" w:color="auto"/>
            </w:tcBorders>
            <w:shd w:val="clear" w:color="auto" w:fill="D9D9D9"/>
            <w:noWrap/>
            <w:vAlign w:val="center"/>
          </w:tcPr>
          <w:p w14:paraId="13F8A967"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6</w:t>
            </w:r>
          </w:p>
        </w:tc>
        <w:tc>
          <w:tcPr>
            <w:tcW w:w="239" w:type="pct"/>
            <w:tcBorders>
              <w:top w:val="single" w:sz="4" w:space="0" w:color="auto"/>
              <w:left w:val="nil"/>
              <w:bottom w:val="single" w:sz="4" w:space="0" w:color="auto"/>
              <w:right w:val="single" w:sz="4" w:space="0" w:color="auto"/>
            </w:tcBorders>
            <w:shd w:val="clear" w:color="auto" w:fill="D9D9D9"/>
            <w:noWrap/>
            <w:vAlign w:val="center"/>
          </w:tcPr>
          <w:p w14:paraId="45879D06"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7</w:t>
            </w:r>
          </w:p>
        </w:tc>
        <w:tc>
          <w:tcPr>
            <w:tcW w:w="239" w:type="pct"/>
            <w:tcBorders>
              <w:top w:val="single" w:sz="4" w:space="0" w:color="auto"/>
              <w:left w:val="nil"/>
              <w:bottom w:val="single" w:sz="4" w:space="0" w:color="auto"/>
              <w:right w:val="single" w:sz="4" w:space="0" w:color="auto"/>
            </w:tcBorders>
            <w:shd w:val="clear" w:color="auto" w:fill="D9D9D9"/>
            <w:noWrap/>
            <w:vAlign w:val="center"/>
          </w:tcPr>
          <w:p w14:paraId="7E9FC964"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8</w:t>
            </w:r>
          </w:p>
        </w:tc>
        <w:tc>
          <w:tcPr>
            <w:tcW w:w="242" w:type="pct"/>
            <w:tcBorders>
              <w:top w:val="single" w:sz="4" w:space="0" w:color="auto"/>
              <w:left w:val="nil"/>
              <w:bottom w:val="single" w:sz="4" w:space="0" w:color="auto"/>
              <w:right w:val="single" w:sz="4" w:space="0" w:color="auto"/>
            </w:tcBorders>
            <w:shd w:val="clear" w:color="auto" w:fill="D9D9D9"/>
            <w:noWrap/>
            <w:vAlign w:val="center"/>
          </w:tcPr>
          <w:p w14:paraId="52FDF5D7"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9</w:t>
            </w:r>
          </w:p>
        </w:tc>
        <w:tc>
          <w:tcPr>
            <w:tcW w:w="235" w:type="pct"/>
            <w:tcBorders>
              <w:top w:val="single" w:sz="4" w:space="0" w:color="auto"/>
              <w:left w:val="nil"/>
              <w:bottom w:val="single" w:sz="4" w:space="0" w:color="auto"/>
              <w:right w:val="single" w:sz="4" w:space="0" w:color="auto"/>
            </w:tcBorders>
            <w:shd w:val="clear" w:color="auto" w:fill="D9D9D9"/>
            <w:noWrap/>
            <w:vAlign w:val="center"/>
          </w:tcPr>
          <w:p w14:paraId="73CD2453"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10</w:t>
            </w:r>
          </w:p>
        </w:tc>
        <w:tc>
          <w:tcPr>
            <w:tcW w:w="239" w:type="pct"/>
            <w:tcBorders>
              <w:top w:val="single" w:sz="4" w:space="0" w:color="auto"/>
              <w:left w:val="nil"/>
              <w:bottom w:val="single" w:sz="4" w:space="0" w:color="auto"/>
              <w:right w:val="single" w:sz="4" w:space="0" w:color="auto"/>
            </w:tcBorders>
            <w:shd w:val="clear" w:color="auto" w:fill="D9D9D9"/>
            <w:noWrap/>
            <w:vAlign w:val="center"/>
          </w:tcPr>
          <w:p w14:paraId="1FF78196" w14:textId="77777777" w:rsidR="00D76F27" w:rsidRPr="008E28C0" w:rsidRDefault="00D76F27" w:rsidP="00124C03">
            <w:pPr>
              <w:spacing w:after="0" w:line="240" w:lineRule="auto"/>
              <w:jc w:val="center"/>
              <w:rPr>
                <w:rFonts w:ascii="Calibri" w:hAnsi="Calibri"/>
                <w:b/>
                <w:bCs/>
                <w:sz w:val="22"/>
              </w:rPr>
            </w:pPr>
            <w:r w:rsidRPr="008E28C0">
              <w:rPr>
                <w:rFonts w:ascii="Calibri" w:hAnsi="Calibri"/>
                <w:b/>
                <w:bCs/>
                <w:sz w:val="22"/>
              </w:rPr>
              <w:t>11</w:t>
            </w:r>
          </w:p>
        </w:tc>
        <w:tc>
          <w:tcPr>
            <w:tcW w:w="240" w:type="pct"/>
            <w:tcBorders>
              <w:top w:val="single" w:sz="4" w:space="0" w:color="auto"/>
              <w:left w:val="nil"/>
              <w:bottom w:val="single" w:sz="4" w:space="0" w:color="auto"/>
              <w:right w:val="single" w:sz="4" w:space="0" w:color="auto"/>
            </w:tcBorders>
            <w:shd w:val="clear" w:color="auto" w:fill="D9D9D9"/>
            <w:vAlign w:val="center"/>
          </w:tcPr>
          <w:p w14:paraId="75330DAA" w14:textId="77777777" w:rsidR="00D76F27" w:rsidRPr="008E28C0" w:rsidRDefault="00D76F27" w:rsidP="00124C03">
            <w:pPr>
              <w:spacing w:after="0" w:line="240" w:lineRule="auto"/>
              <w:jc w:val="center"/>
              <w:rPr>
                <w:rFonts w:ascii="Calibri" w:hAnsi="Calibri"/>
                <w:b/>
                <w:bCs/>
                <w:sz w:val="22"/>
              </w:rPr>
            </w:pPr>
            <w:r>
              <w:rPr>
                <w:rFonts w:ascii="Calibri" w:hAnsi="Calibri"/>
                <w:b/>
                <w:bCs/>
                <w:sz w:val="22"/>
              </w:rPr>
              <w:t>12</w:t>
            </w:r>
          </w:p>
        </w:tc>
      </w:tr>
      <w:tr w:rsidR="00D76F27" w:rsidRPr="00036AB0" w14:paraId="22E1DF0D" w14:textId="77777777" w:rsidTr="00D76F27">
        <w:tc>
          <w:tcPr>
            <w:tcW w:w="2070" w:type="pct"/>
            <w:tcBorders>
              <w:top w:val="single" w:sz="4" w:space="0" w:color="auto"/>
              <w:left w:val="single" w:sz="4" w:space="0" w:color="auto"/>
              <w:bottom w:val="single" w:sz="4" w:space="0" w:color="auto"/>
              <w:right w:val="single" w:sz="4" w:space="0" w:color="auto"/>
            </w:tcBorders>
            <w:vAlign w:val="center"/>
          </w:tcPr>
          <w:p w14:paraId="7B3545A2" w14:textId="77777777" w:rsidR="00D76F27" w:rsidRPr="00036AB0" w:rsidRDefault="00D76F27" w:rsidP="00124C03">
            <w:pPr>
              <w:spacing w:after="0" w:line="240" w:lineRule="auto"/>
              <w:jc w:val="both"/>
              <w:rPr>
                <w:rFonts w:ascii="Calibri" w:hAnsi="Calibri" w:cs="Co Text Lt"/>
                <w:b/>
                <w:bCs/>
                <w:sz w:val="22"/>
              </w:rPr>
            </w:pPr>
            <w:r w:rsidRPr="00036AB0">
              <w:rPr>
                <w:rFonts w:ascii="Calibri" w:hAnsi="Calibri" w:cs="Co Text Lt"/>
                <w:b/>
                <w:bCs/>
                <w:sz w:val="22"/>
              </w:rPr>
              <w:t>Out</w:t>
            </w:r>
            <w:r>
              <w:rPr>
                <w:rFonts w:ascii="Calibri" w:hAnsi="Calibri" w:cs="Co Text Lt"/>
                <w:b/>
                <w:bCs/>
                <w:sz w:val="22"/>
              </w:rPr>
              <w:t>come</w:t>
            </w:r>
            <w:r w:rsidRPr="00036AB0">
              <w:rPr>
                <w:rFonts w:ascii="Calibri" w:hAnsi="Calibri" w:cs="Co Text Lt"/>
                <w:b/>
                <w:bCs/>
                <w:sz w:val="22"/>
              </w:rPr>
              <w:t xml:space="preserve"> 1</w:t>
            </w:r>
          </w:p>
        </w:tc>
        <w:tc>
          <w:tcPr>
            <w:tcW w:w="244" w:type="pct"/>
            <w:tcBorders>
              <w:top w:val="single" w:sz="4" w:space="0" w:color="auto"/>
              <w:left w:val="nil"/>
              <w:bottom w:val="single" w:sz="4" w:space="0" w:color="auto"/>
              <w:right w:val="single" w:sz="4" w:space="0" w:color="auto"/>
            </w:tcBorders>
            <w:noWrap/>
            <w:vAlign w:val="center"/>
          </w:tcPr>
          <w:p w14:paraId="45BD4EC3" w14:textId="77777777" w:rsidR="00D76F27" w:rsidRPr="00036AB0" w:rsidRDefault="00D76F27" w:rsidP="00124C03">
            <w:pPr>
              <w:spacing w:after="0" w:line="240" w:lineRule="auto"/>
              <w:jc w:val="center"/>
              <w:rPr>
                <w:rFonts w:ascii="Calibri" w:hAnsi="Calibri" w:cs="Co Text Lt"/>
                <w:sz w:val="22"/>
              </w:rPr>
            </w:pPr>
          </w:p>
        </w:tc>
        <w:tc>
          <w:tcPr>
            <w:tcW w:w="244" w:type="pct"/>
            <w:tcBorders>
              <w:top w:val="single" w:sz="4" w:space="0" w:color="auto"/>
              <w:left w:val="nil"/>
              <w:bottom w:val="single" w:sz="4" w:space="0" w:color="auto"/>
              <w:right w:val="single" w:sz="4" w:space="0" w:color="auto"/>
            </w:tcBorders>
            <w:noWrap/>
            <w:vAlign w:val="center"/>
          </w:tcPr>
          <w:p w14:paraId="0A8372DF" w14:textId="77777777" w:rsidR="00D76F27" w:rsidRPr="00036AB0" w:rsidRDefault="00D76F27" w:rsidP="00124C03">
            <w:pPr>
              <w:spacing w:after="0" w:line="240" w:lineRule="auto"/>
              <w:jc w:val="center"/>
              <w:rPr>
                <w:rFonts w:ascii="Calibri" w:hAnsi="Calibri" w:cs="Co Text Lt"/>
                <w:sz w:val="22"/>
              </w:rPr>
            </w:pPr>
          </w:p>
        </w:tc>
        <w:tc>
          <w:tcPr>
            <w:tcW w:w="237" w:type="pct"/>
            <w:tcBorders>
              <w:top w:val="single" w:sz="4" w:space="0" w:color="auto"/>
              <w:left w:val="nil"/>
              <w:bottom w:val="single" w:sz="4" w:space="0" w:color="auto"/>
              <w:right w:val="single" w:sz="4" w:space="0" w:color="auto"/>
            </w:tcBorders>
            <w:noWrap/>
            <w:vAlign w:val="center"/>
          </w:tcPr>
          <w:p w14:paraId="6FDA9B4B" w14:textId="77777777" w:rsidR="00D76F27" w:rsidRPr="00036AB0" w:rsidRDefault="00D76F27" w:rsidP="00124C03">
            <w:pPr>
              <w:spacing w:after="0" w:line="240" w:lineRule="auto"/>
              <w:jc w:val="center"/>
              <w:rPr>
                <w:rFonts w:ascii="Calibri" w:hAnsi="Calibri" w:cs="Co Text Lt"/>
                <w:sz w:val="22"/>
              </w:rPr>
            </w:pPr>
          </w:p>
        </w:tc>
        <w:tc>
          <w:tcPr>
            <w:tcW w:w="240" w:type="pct"/>
            <w:gridSpan w:val="2"/>
            <w:tcBorders>
              <w:top w:val="single" w:sz="4" w:space="0" w:color="auto"/>
              <w:left w:val="nil"/>
              <w:bottom w:val="single" w:sz="4" w:space="0" w:color="auto"/>
              <w:right w:val="single" w:sz="4" w:space="0" w:color="auto"/>
            </w:tcBorders>
            <w:noWrap/>
            <w:vAlign w:val="center"/>
          </w:tcPr>
          <w:p w14:paraId="3084749F" w14:textId="77777777" w:rsidR="00D76F27" w:rsidRPr="00036AB0" w:rsidRDefault="00D76F27" w:rsidP="00124C03">
            <w:pPr>
              <w:spacing w:after="0" w:line="240" w:lineRule="auto"/>
              <w:jc w:val="center"/>
              <w:rPr>
                <w:rFonts w:ascii="Calibri" w:hAnsi="Calibri" w:cs="Co Text Lt"/>
                <w:sz w:val="22"/>
              </w:rPr>
            </w:pPr>
          </w:p>
        </w:tc>
        <w:tc>
          <w:tcPr>
            <w:tcW w:w="289" w:type="pct"/>
            <w:tcBorders>
              <w:top w:val="single" w:sz="4" w:space="0" w:color="auto"/>
              <w:left w:val="nil"/>
              <w:bottom w:val="single" w:sz="4" w:space="0" w:color="auto"/>
              <w:right w:val="single" w:sz="4" w:space="0" w:color="auto"/>
            </w:tcBorders>
            <w:noWrap/>
            <w:vAlign w:val="center"/>
          </w:tcPr>
          <w:p w14:paraId="647AD2A6"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56F010CE"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52C19B42"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686E0672" w14:textId="77777777" w:rsidR="00D76F27" w:rsidRPr="00036AB0" w:rsidRDefault="00D76F27" w:rsidP="00124C03">
            <w:pPr>
              <w:spacing w:after="0" w:line="240" w:lineRule="auto"/>
              <w:jc w:val="center"/>
              <w:rPr>
                <w:rFonts w:ascii="Calibri" w:hAnsi="Calibri" w:cs="Co Text Lt"/>
                <w:sz w:val="22"/>
              </w:rPr>
            </w:pPr>
          </w:p>
        </w:tc>
        <w:tc>
          <w:tcPr>
            <w:tcW w:w="242" w:type="pct"/>
            <w:tcBorders>
              <w:top w:val="single" w:sz="4" w:space="0" w:color="auto"/>
              <w:left w:val="nil"/>
              <w:bottom w:val="single" w:sz="4" w:space="0" w:color="auto"/>
              <w:right w:val="single" w:sz="4" w:space="0" w:color="auto"/>
            </w:tcBorders>
            <w:noWrap/>
            <w:vAlign w:val="center"/>
          </w:tcPr>
          <w:p w14:paraId="5FFA2A97" w14:textId="77777777" w:rsidR="00D76F27" w:rsidRPr="00036AB0" w:rsidRDefault="00D76F27" w:rsidP="00124C03">
            <w:pPr>
              <w:spacing w:after="0" w:line="240" w:lineRule="auto"/>
              <w:jc w:val="center"/>
              <w:rPr>
                <w:rFonts w:ascii="Calibri" w:hAnsi="Calibri" w:cs="Co Text Lt"/>
                <w:sz w:val="22"/>
              </w:rPr>
            </w:pPr>
          </w:p>
        </w:tc>
        <w:tc>
          <w:tcPr>
            <w:tcW w:w="235" w:type="pct"/>
            <w:tcBorders>
              <w:top w:val="single" w:sz="4" w:space="0" w:color="auto"/>
              <w:left w:val="nil"/>
              <w:bottom w:val="single" w:sz="4" w:space="0" w:color="auto"/>
              <w:right w:val="single" w:sz="4" w:space="0" w:color="auto"/>
            </w:tcBorders>
            <w:noWrap/>
            <w:vAlign w:val="center"/>
          </w:tcPr>
          <w:p w14:paraId="1B40C145"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1E432273" w14:textId="77777777" w:rsidR="00D76F27" w:rsidRPr="00036AB0" w:rsidRDefault="00D76F27" w:rsidP="00124C03">
            <w:pPr>
              <w:spacing w:after="0" w:line="240" w:lineRule="auto"/>
              <w:jc w:val="center"/>
              <w:rPr>
                <w:rFonts w:ascii="Calibri" w:hAnsi="Calibri" w:cs="Co Text Lt"/>
                <w:sz w:val="22"/>
              </w:rPr>
            </w:pPr>
          </w:p>
        </w:tc>
        <w:tc>
          <w:tcPr>
            <w:tcW w:w="240" w:type="pct"/>
            <w:tcBorders>
              <w:top w:val="single" w:sz="4" w:space="0" w:color="auto"/>
              <w:left w:val="nil"/>
              <w:bottom w:val="single" w:sz="4" w:space="0" w:color="auto"/>
              <w:right w:val="single" w:sz="4" w:space="0" w:color="auto"/>
            </w:tcBorders>
          </w:tcPr>
          <w:p w14:paraId="108D59F7" w14:textId="77777777" w:rsidR="00D76F27" w:rsidRPr="00036AB0" w:rsidRDefault="00D76F27" w:rsidP="00124C03">
            <w:pPr>
              <w:spacing w:after="0" w:line="240" w:lineRule="auto"/>
              <w:jc w:val="center"/>
              <w:rPr>
                <w:rFonts w:ascii="Calibri" w:hAnsi="Calibri" w:cs="Co Text Lt"/>
                <w:sz w:val="22"/>
              </w:rPr>
            </w:pPr>
          </w:p>
        </w:tc>
      </w:tr>
      <w:tr w:rsidR="00D76F27" w:rsidRPr="00036AB0" w14:paraId="08965BA3" w14:textId="77777777" w:rsidTr="00D76F27">
        <w:tc>
          <w:tcPr>
            <w:tcW w:w="2070" w:type="pct"/>
            <w:tcBorders>
              <w:top w:val="nil"/>
              <w:left w:val="single" w:sz="4" w:space="0" w:color="auto"/>
              <w:bottom w:val="single" w:sz="4" w:space="0" w:color="auto"/>
              <w:right w:val="single" w:sz="4" w:space="0" w:color="auto"/>
            </w:tcBorders>
            <w:vAlign w:val="center"/>
          </w:tcPr>
          <w:p w14:paraId="4E36CA51" w14:textId="77777777" w:rsidR="00D76F27" w:rsidRPr="00036AB0" w:rsidRDefault="00D76F27" w:rsidP="00124C03">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1.</w:t>
            </w:r>
            <w:r w:rsidRPr="00036AB0">
              <w:rPr>
                <w:rFonts w:ascii="Calibri" w:hAnsi="Calibri" w:cs="Co Text Lt"/>
                <w:sz w:val="22"/>
              </w:rPr>
              <w:t>1</w:t>
            </w:r>
          </w:p>
        </w:tc>
        <w:tc>
          <w:tcPr>
            <w:tcW w:w="244" w:type="pct"/>
            <w:tcBorders>
              <w:top w:val="single" w:sz="4" w:space="0" w:color="auto"/>
              <w:left w:val="nil"/>
              <w:bottom w:val="single" w:sz="4" w:space="0" w:color="auto"/>
              <w:right w:val="single" w:sz="4" w:space="0" w:color="auto"/>
            </w:tcBorders>
            <w:noWrap/>
            <w:vAlign w:val="center"/>
          </w:tcPr>
          <w:p w14:paraId="26FC620A" w14:textId="77777777" w:rsidR="00D76F27" w:rsidRPr="00036AB0" w:rsidRDefault="00D76F27" w:rsidP="00124C03">
            <w:pPr>
              <w:spacing w:after="0" w:line="240" w:lineRule="auto"/>
              <w:jc w:val="center"/>
              <w:rPr>
                <w:rFonts w:ascii="Calibri" w:hAnsi="Calibri" w:cs="Co Text Lt"/>
                <w:sz w:val="22"/>
              </w:rPr>
            </w:pPr>
            <w:r w:rsidRPr="00036AB0">
              <w:rPr>
                <w:rFonts w:ascii="Calibri" w:hAnsi="Calibri" w:cs="Co Text Lt"/>
                <w:sz w:val="22"/>
              </w:rPr>
              <w:t>x</w:t>
            </w:r>
          </w:p>
        </w:tc>
        <w:tc>
          <w:tcPr>
            <w:tcW w:w="244" w:type="pct"/>
            <w:tcBorders>
              <w:top w:val="single" w:sz="4" w:space="0" w:color="auto"/>
              <w:left w:val="nil"/>
              <w:bottom w:val="single" w:sz="4" w:space="0" w:color="auto"/>
              <w:right w:val="single" w:sz="4" w:space="0" w:color="auto"/>
            </w:tcBorders>
            <w:noWrap/>
            <w:vAlign w:val="center"/>
          </w:tcPr>
          <w:p w14:paraId="3B49E097" w14:textId="77777777" w:rsidR="00D76F27" w:rsidRPr="00036AB0" w:rsidRDefault="00D76F27" w:rsidP="00124C03">
            <w:pPr>
              <w:spacing w:after="0" w:line="240" w:lineRule="auto"/>
              <w:jc w:val="center"/>
              <w:rPr>
                <w:rFonts w:ascii="Calibri" w:hAnsi="Calibri" w:cs="Co Text Lt"/>
                <w:sz w:val="22"/>
              </w:rPr>
            </w:pPr>
          </w:p>
        </w:tc>
        <w:tc>
          <w:tcPr>
            <w:tcW w:w="237" w:type="pct"/>
            <w:tcBorders>
              <w:top w:val="single" w:sz="4" w:space="0" w:color="auto"/>
              <w:left w:val="nil"/>
              <w:bottom w:val="single" w:sz="4" w:space="0" w:color="auto"/>
              <w:right w:val="single" w:sz="4" w:space="0" w:color="auto"/>
            </w:tcBorders>
            <w:noWrap/>
            <w:vAlign w:val="center"/>
          </w:tcPr>
          <w:p w14:paraId="1C39DB39" w14:textId="77777777" w:rsidR="00D76F27" w:rsidRPr="00036AB0" w:rsidRDefault="00D76F27" w:rsidP="00124C03">
            <w:pPr>
              <w:spacing w:after="0" w:line="240" w:lineRule="auto"/>
              <w:jc w:val="center"/>
              <w:rPr>
                <w:rFonts w:ascii="Calibri" w:hAnsi="Calibri" w:cs="Co Text Lt"/>
                <w:sz w:val="22"/>
              </w:rPr>
            </w:pPr>
          </w:p>
        </w:tc>
        <w:tc>
          <w:tcPr>
            <w:tcW w:w="240" w:type="pct"/>
            <w:gridSpan w:val="2"/>
            <w:tcBorders>
              <w:top w:val="single" w:sz="4" w:space="0" w:color="auto"/>
              <w:left w:val="nil"/>
              <w:bottom w:val="single" w:sz="4" w:space="0" w:color="auto"/>
              <w:right w:val="single" w:sz="4" w:space="0" w:color="auto"/>
            </w:tcBorders>
            <w:noWrap/>
            <w:vAlign w:val="center"/>
          </w:tcPr>
          <w:p w14:paraId="729BCF6E" w14:textId="77777777" w:rsidR="00D76F27" w:rsidRPr="00036AB0" w:rsidRDefault="00D76F27" w:rsidP="00124C03">
            <w:pPr>
              <w:spacing w:after="0" w:line="240" w:lineRule="auto"/>
              <w:jc w:val="center"/>
              <w:rPr>
                <w:rFonts w:ascii="Calibri" w:hAnsi="Calibri" w:cs="Co Text Lt"/>
                <w:sz w:val="22"/>
              </w:rPr>
            </w:pPr>
          </w:p>
        </w:tc>
        <w:tc>
          <w:tcPr>
            <w:tcW w:w="289" w:type="pct"/>
            <w:tcBorders>
              <w:top w:val="single" w:sz="4" w:space="0" w:color="auto"/>
              <w:left w:val="nil"/>
              <w:bottom w:val="single" w:sz="4" w:space="0" w:color="auto"/>
              <w:right w:val="single" w:sz="4" w:space="0" w:color="auto"/>
            </w:tcBorders>
            <w:noWrap/>
            <w:vAlign w:val="center"/>
          </w:tcPr>
          <w:p w14:paraId="5E7191DD"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45F5C27F"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00335B9B"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4D4DF823" w14:textId="77777777" w:rsidR="00D76F27" w:rsidRPr="00036AB0" w:rsidRDefault="00D76F27" w:rsidP="00124C03">
            <w:pPr>
              <w:spacing w:after="0" w:line="240" w:lineRule="auto"/>
              <w:jc w:val="center"/>
              <w:rPr>
                <w:rFonts w:ascii="Calibri" w:hAnsi="Calibri" w:cs="Co Text Lt"/>
                <w:sz w:val="22"/>
              </w:rPr>
            </w:pPr>
          </w:p>
        </w:tc>
        <w:tc>
          <w:tcPr>
            <w:tcW w:w="242" w:type="pct"/>
            <w:tcBorders>
              <w:top w:val="single" w:sz="4" w:space="0" w:color="auto"/>
              <w:left w:val="nil"/>
              <w:bottom w:val="single" w:sz="4" w:space="0" w:color="auto"/>
              <w:right w:val="single" w:sz="4" w:space="0" w:color="auto"/>
            </w:tcBorders>
            <w:noWrap/>
            <w:vAlign w:val="center"/>
          </w:tcPr>
          <w:p w14:paraId="433544B6" w14:textId="77777777" w:rsidR="00D76F27" w:rsidRPr="00036AB0" w:rsidRDefault="00D76F27" w:rsidP="00124C03">
            <w:pPr>
              <w:spacing w:after="0" w:line="240" w:lineRule="auto"/>
              <w:jc w:val="center"/>
              <w:rPr>
                <w:rFonts w:ascii="Calibri" w:hAnsi="Calibri" w:cs="Co Text Lt"/>
                <w:sz w:val="22"/>
              </w:rPr>
            </w:pPr>
          </w:p>
        </w:tc>
        <w:tc>
          <w:tcPr>
            <w:tcW w:w="235" w:type="pct"/>
            <w:tcBorders>
              <w:top w:val="single" w:sz="4" w:space="0" w:color="auto"/>
              <w:left w:val="nil"/>
              <w:bottom w:val="single" w:sz="4" w:space="0" w:color="auto"/>
              <w:right w:val="single" w:sz="4" w:space="0" w:color="auto"/>
            </w:tcBorders>
            <w:noWrap/>
            <w:vAlign w:val="center"/>
          </w:tcPr>
          <w:p w14:paraId="6D99D4DA"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4187AE20" w14:textId="77777777" w:rsidR="00D76F27" w:rsidRPr="00036AB0" w:rsidRDefault="00D76F27" w:rsidP="00124C03">
            <w:pPr>
              <w:spacing w:after="0" w:line="240" w:lineRule="auto"/>
              <w:jc w:val="center"/>
              <w:rPr>
                <w:rFonts w:ascii="Calibri" w:hAnsi="Calibri" w:cs="Co Text Lt"/>
                <w:sz w:val="22"/>
              </w:rPr>
            </w:pPr>
          </w:p>
        </w:tc>
        <w:tc>
          <w:tcPr>
            <w:tcW w:w="240" w:type="pct"/>
            <w:tcBorders>
              <w:top w:val="single" w:sz="4" w:space="0" w:color="auto"/>
              <w:left w:val="nil"/>
              <w:bottom w:val="single" w:sz="4" w:space="0" w:color="auto"/>
              <w:right w:val="single" w:sz="4" w:space="0" w:color="auto"/>
            </w:tcBorders>
          </w:tcPr>
          <w:p w14:paraId="0D2FD014" w14:textId="77777777" w:rsidR="00D76F27" w:rsidRPr="00036AB0" w:rsidRDefault="00D76F27" w:rsidP="00124C03">
            <w:pPr>
              <w:spacing w:after="0" w:line="240" w:lineRule="auto"/>
              <w:jc w:val="center"/>
              <w:rPr>
                <w:rFonts w:ascii="Calibri" w:hAnsi="Calibri" w:cs="Co Text Lt"/>
                <w:sz w:val="22"/>
              </w:rPr>
            </w:pPr>
          </w:p>
        </w:tc>
      </w:tr>
      <w:tr w:rsidR="00D76F27" w:rsidRPr="00036AB0" w14:paraId="6ACF6570" w14:textId="77777777" w:rsidTr="00D76F27">
        <w:tc>
          <w:tcPr>
            <w:tcW w:w="2070" w:type="pct"/>
            <w:tcBorders>
              <w:top w:val="nil"/>
              <w:left w:val="single" w:sz="4" w:space="0" w:color="auto"/>
              <w:bottom w:val="single" w:sz="4" w:space="0" w:color="auto"/>
              <w:right w:val="single" w:sz="4" w:space="0" w:color="auto"/>
            </w:tcBorders>
            <w:vAlign w:val="center"/>
          </w:tcPr>
          <w:p w14:paraId="0B46364A" w14:textId="77777777" w:rsidR="00D76F27" w:rsidRPr="00036AB0" w:rsidRDefault="00D76F27" w:rsidP="00124C03">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1.</w:t>
            </w:r>
            <w:r w:rsidRPr="00036AB0">
              <w:rPr>
                <w:rFonts w:ascii="Calibri" w:hAnsi="Calibri" w:cs="Co Text Lt"/>
                <w:sz w:val="22"/>
              </w:rPr>
              <w:t>2</w:t>
            </w:r>
          </w:p>
        </w:tc>
        <w:tc>
          <w:tcPr>
            <w:tcW w:w="244" w:type="pct"/>
            <w:tcBorders>
              <w:top w:val="single" w:sz="4" w:space="0" w:color="auto"/>
              <w:left w:val="nil"/>
              <w:bottom w:val="single" w:sz="4" w:space="0" w:color="auto"/>
              <w:right w:val="single" w:sz="4" w:space="0" w:color="auto"/>
            </w:tcBorders>
            <w:noWrap/>
            <w:vAlign w:val="center"/>
          </w:tcPr>
          <w:p w14:paraId="1F9D5F98" w14:textId="77777777" w:rsidR="00D76F27" w:rsidRPr="00036AB0" w:rsidRDefault="00D76F27" w:rsidP="00124C03">
            <w:pPr>
              <w:spacing w:after="0" w:line="240" w:lineRule="auto"/>
              <w:jc w:val="center"/>
              <w:rPr>
                <w:rFonts w:ascii="Calibri" w:hAnsi="Calibri" w:cs="Co Text Lt"/>
                <w:sz w:val="22"/>
              </w:rPr>
            </w:pPr>
          </w:p>
        </w:tc>
        <w:tc>
          <w:tcPr>
            <w:tcW w:w="244" w:type="pct"/>
            <w:tcBorders>
              <w:top w:val="single" w:sz="4" w:space="0" w:color="auto"/>
              <w:left w:val="nil"/>
              <w:bottom w:val="single" w:sz="4" w:space="0" w:color="auto"/>
              <w:right w:val="single" w:sz="4" w:space="0" w:color="auto"/>
            </w:tcBorders>
            <w:noWrap/>
            <w:vAlign w:val="center"/>
          </w:tcPr>
          <w:p w14:paraId="73691239" w14:textId="77777777" w:rsidR="00D76F27" w:rsidRPr="00036AB0" w:rsidRDefault="00D76F27" w:rsidP="00124C03">
            <w:pPr>
              <w:spacing w:after="0" w:line="240" w:lineRule="auto"/>
              <w:jc w:val="center"/>
              <w:rPr>
                <w:rFonts w:ascii="Calibri" w:hAnsi="Calibri" w:cs="Co Text Lt"/>
                <w:sz w:val="22"/>
              </w:rPr>
            </w:pPr>
            <w:r w:rsidRPr="00036AB0">
              <w:rPr>
                <w:rFonts w:ascii="Calibri" w:hAnsi="Calibri" w:cs="Co Text Lt"/>
                <w:sz w:val="22"/>
              </w:rPr>
              <w:t>x</w:t>
            </w:r>
          </w:p>
        </w:tc>
        <w:tc>
          <w:tcPr>
            <w:tcW w:w="237" w:type="pct"/>
            <w:tcBorders>
              <w:top w:val="single" w:sz="4" w:space="0" w:color="auto"/>
              <w:left w:val="nil"/>
              <w:bottom w:val="single" w:sz="4" w:space="0" w:color="auto"/>
              <w:right w:val="single" w:sz="4" w:space="0" w:color="auto"/>
            </w:tcBorders>
            <w:noWrap/>
            <w:vAlign w:val="center"/>
          </w:tcPr>
          <w:p w14:paraId="20ED03E7" w14:textId="77777777" w:rsidR="00D76F27" w:rsidRPr="00036AB0" w:rsidRDefault="00D76F27" w:rsidP="00124C03">
            <w:pPr>
              <w:spacing w:after="0" w:line="240" w:lineRule="auto"/>
              <w:jc w:val="center"/>
              <w:rPr>
                <w:rFonts w:ascii="Calibri" w:hAnsi="Calibri" w:cs="Co Text Lt"/>
                <w:sz w:val="22"/>
              </w:rPr>
            </w:pPr>
          </w:p>
        </w:tc>
        <w:tc>
          <w:tcPr>
            <w:tcW w:w="240" w:type="pct"/>
            <w:gridSpan w:val="2"/>
            <w:tcBorders>
              <w:top w:val="single" w:sz="4" w:space="0" w:color="auto"/>
              <w:left w:val="nil"/>
              <w:bottom w:val="single" w:sz="4" w:space="0" w:color="auto"/>
              <w:right w:val="single" w:sz="4" w:space="0" w:color="auto"/>
            </w:tcBorders>
            <w:noWrap/>
            <w:vAlign w:val="center"/>
          </w:tcPr>
          <w:p w14:paraId="3FBB7DAC" w14:textId="77777777" w:rsidR="00D76F27" w:rsidRPr="00036AB0" w:rsidRDefault="00D76F27" w:rsidP="00124C03">
            <w:pPr>
              <w:spacing w:after="0" w:line="240" w:lineRule="auto"/>
              <w:jc w:val="center"/>
              <w:rPr>
                <w:rFonts w:ascii="Calibri" w:hAnsi="Calibri" w:cs="Co Text Lt"/>
                <w:sz w:val="22"/>
              </w:rPr>
            </w:pPr>
          </w:p>
        </w:tc>
        <w:tc>
          <w:tcPr>
            <w:tcW w:w="289" w:type="pct"/>
            <w:tcBorders>
              <w:top w:val="single" w:sz="4" w:space="0" w:color="auto"/>
              <w:left w:val="nil"/>
              <w:bottom w:val="single" w:sz="4" w:space="0" w:color="auto"/>
              <w:right w:val="single" w:sz="4" w:space="0" w:color="auto"/>
            </w:tcBorders>
            <w:noWrap/>
            <w:vAlign w:val="center"/>
          </w:tcPr>
          <w:p w14:paraId="16D117A3"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6E848E1F"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6E4D2728"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20E418F4" w14:textId="77777777" w:rsidR="00D76F27" w:rsidRPr="00036AB0" w:rsidRDefault="00D76F27" w:rsidP="00124C03">
            <w:pPr>
              <w:spacing w:after="0" w:line="240" w:lineRule="auto"/>
              <w:jc w:val="center"/>
              <w:rPr>
                <w:rFonts w:ascii="Calibri" w:hAnsi="Calibri" w:cs="Co Text Lt"/>
                <w:sz w:val="22"/>
              </w:rPr>
            </w:pPr>
          </w:p>
        </w:tc>
        <w:tc>
          <w:tcPr>
            <w:tcW w:w="242" w:type="pct"/>
            <w:tcBorders>
              <w:top w:val="single" w:sz="4" w:space="0" w:color="auto"/>
              <w:left w:val="nil"/>
              <w:bottom w:val="single" w:sz="4" w:space="0" w:color="auto"/>
              <w:right w:val="single" w:sz="4" w:space="0" w:color="auto"/>
            </w:tcBorders>
            <w:noWrap/>
            <w:vAlign w:val="center"/>
          </w:tcPr>
          <w:p w14:paraId="699E0003" w14:textId="77777777" w:rsidR="00D76F27" w:rsidRPr="00036AB0" w:rsidRDefault="00D76F27" w:rsidP="00124C03">
            <w:pPr>
              <w:spacing w:after="0" w:line="240" w:lineRule="auto"/>
              <w:jc w:val="center"/>
              <w:rPr>
                <w:rFonts w:ascii="Calibri" w:hAnsi="Calibri" w:cs="Co Text Lt"/>
                <w:sz w:val="22"/>
              </w:rPr>
            </w:pPr>
          </w:p>
        </w:tc>
        <w:tc>
          <w:tcPr>
            <w:tcW w:w="235" w:type="pct"/>
            <w:tcBorders>
              <w:top w:val="single" w:sz="4" w:space="0" w:color="auto"/>
              <w:left w:val="nil"/>
              <w:bottom w:val="single" w:sz="4" w:space="0" w:color="auto"/>
              <w:right w:val="single" w:sz="4" w:space="0" w:color="auto"/>
            </w:tcBorders>
            <w:noWrap/>
            <w:vAlign w:val="center"/>
          </w:tcPr>
          <w:p w14:paraId="6D7355D8"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7CB128BD" w14:textId="77777777" w:rsidR="00D76F27" w:rsidRPr="00036AB0" w:rsidRDefault="00D76F27" w:rsidP="00124C03">
            <w:pPr>
              <w:spacing w:after="0" w:line="240" w:lineRule="auto"/>
              <w:jc w:val="center"/>
              <w:rPr>
                <w:rFonts w:ascii="Calibri" w:hAnsi="Calibri" w:cs="Co Text Lt"/>
                <w:sz w:val="22"/>
              </w:rPr>
            </w:pPr>
          </w:p>
        </w:tc>
        <w:tc>
          <w:tcPr>
            <w:tcW w:w="240" w:type="pct"/>
            <w:tcBorders>
              <w:top w:val="single" w:sz="4" w:space="0" w:color="auto"/>
              <w:left w:val="nil"/>
              <w:bottom w:val="single" w:sz="4" w:space="0" w:color="auto"/>
              <w:right w:val="single" w:sz="4" w:space="0" w:color="auto"/>
            </w:tcBorders>
          </w:tcPr>
          <w:p w14:paraId="3374E2CE" w14:textId="77777777" w:rsidR="00D76F27" w:rsidRPr="00036AB0" w:rsidRDefault="00D76F27" w:rsidP="00124C03">
            <w:pPr>
              <w:spacing w:after="0" w:line="240" w:lineRule="auto"/>
              <w:jc w:val="center"/>
              <w:rPr>
                <w:rFonts w:ascii="Calibri" w:hAnsi="Calibri" w:cs="Co Text Lt"/>
                <w:sz w:val="22"/>
              </w:rPr>
            </w:pPr>
          </w:p>
        </w:tc>
      </w:tr>
      <w:tr w:rsidR="00D76F27" w:rsidRPr="00036AB0" w14:paraId="6CD6AECE" w14:textId="77777777" w:rsidTr="00D76F27">
        <w:tc>
          <w:tcPr>
            <w:tcW w:w="2070" w:type="pct"/>
            <w:tcBorders>
              <w:top w:val="nil"/>
              <w:left w:val="single" w:sz="4" w:space="0" w:color="auto"/>
              <w:bottom w:val="single" w:sz="4" w:space="0" w:color="auto"/>
              <w:right w:val="single" w:sz="4" w:space="0" w:color="auto"/>
            </w:tcBorders>
            <w:vAlign w:val="center"/>
          </w:tcPr>
          <w:p w14:paraId="31736B0E" w14:textId="77777777" w:rsidR="00D76F27" w:rsidRPr="00036AB0" w:rsidRDefault="00D76F27" w:rsidP="00124C03">
            <w:pPr>
              <w:spacing w:after="0" w:line="240" w:lineRule="auto"/>
              <w:jc w:val="both"/>
              <w:rPr>
                <w:rFonts w:ascii="Calibri" w:hAnsi="Calibri" w:cs="Co Text Lt"/>
                <w:b/>
                <w:bCs/>
                <w:sz w:val="22"/>
              </w:rPr>
            </w:pPr>
            <w:r w:rsidRPr="00036AB0">
              <w:rPr>
                <w:rFonts w:ascii="Calibri" w:hAnsi="Calibri" w:cs="Co Text Lt"/>
                <w:b/>
                <w:bCs/>
                <w:sz w:val="22"/>
              </w:rPr>
              <w:t>Out</w:t>
            </w:r>
            <w:r>
              <w:rPr>
                <w:rFonts w:ascii="Calibri" w:hAnsi="Calibri" w:cs="Co Text Lt"/>
                <w:b/>
                <w:bCs/>
                <w:sz w:val="22"/>
              </w:rPr>
              <w:t>come</w:t>
            </w:r>
            <w:r w:rsidRPr="00036AB0">
              <w:rPr>
                <w:rFonts w:ascii="Calibri" w:hAnsi="Calibri" w:cs="Co Text Lt"/>
                <w:b/>
                <w:bCs/>
                <w:sz w:val="22"/>
              </w:rPr>
              <w:t xml:space="preserve"> 2</w:t>
            </w:r>
          </w:p>
        </w:tc>
        <w:tc>
          <w:tcPr>
            <w:tcW w:w="244" w:type="pct"/>
            <w:tcBorders>
              <w:top w:val="single" w:sz="4" w:space="0" w:color="auto"/>
              <w:left w:val="nil"/>
              <w:bottom w:val="single" w:sz="4" w:space="0" w:color="auto"/>
              <w:right w:val="single" w:sz="4" w:space="0" w:color="auto"/>
            </w:tcBorders>
            <w:noWrap/>
            <w:vAlign w:val="center"/>
          </w:tcPr>
          <w:p w14:paraId="33DECB2F" w14:textId="77777777" w:rsidR="00D76F27" w:rsidRPr="00036AB0" w:rsidRDefault="00D76F27" w:rsidP="00124C03">
            <w:pPr>
              <w:spacing w:after="0" w:line="240" w:lineRule="auto"/>
              <w:jc w:val="center"/>
              <w:rPr>
                <w:rFonts w:ascii="Calibri" w:hAnsi="Calibri" w:cs="Co Text Lt"/>
                <w:sz w:val="22"/>
              </w:rPr>
            </w:pPr>
          </w:p>
        </w:tc>
        <w:tc>
          <w:tcPr>
            <w:tcW w:w="244" w:type="pct"/>
            <w:tcBorders>
              <w:top w:val="single" w:sz="4" w:space="0" w:color="auto"/>
              <w:left w:val="nil"/>
              <w:bottom w:val="single" w:sz="4" w:space="0" w:color="auto"/>
              <w:right w:val="single" w:sz="4" w:space="0" w:color="auto"/>
            </w:tcBorders>
            <w:noWrap/>
            <w:vAlign w:val="center"/>
          </w:tcPr>
          <w:p w14:paraId="05258E6A" w14:textId="77777777" w:rsidR="00D76F27" w:rsidRPr="00036AB0" w:rsidRDefault="00D76F27" w:rsidP="00124C03">
            <w:pPr>
              <w:spacing w:after="0" w:line="240" w:lineRule="auto"/>
              <w:jc w:val="center"/>
              <w:rPr>
                <w:rFonts w:ascii="Calibri" w:hAnsi="Calibri" w:cs="Co Text Lt"/>
                <w:sz w:val="22"/>
              </w:rPr>
            </w:pPr>
          </w:p>
        </w:tc>
        <w:tc>
          <w:tcPr>
            <w:tcW w:w="237" w:type="pct"/>
            <w:tcBorders>
              <w:top w:val="single" w:sz="4" w:space="0" w:color="auto"/>
              <w:left w:val="nil"/>
              <w:bottom w:val="single" w:sz="4" w:space="0" w:color="auto"/>
              <w:right w:val="single" w:sz="4" w:space="0" w:color="auto"/>
            </w:tcBorders>
            <w:noWrap/>
            <w:vAlign w:val="center"/>
          </w:tcPr>
          <w:p w14:paraId="0CD51ECD" w14:textId="77777777" w:rsidR="00D76F27" w:rsidRPr="00036AB0" w:rsidRDefault="00D76F27" w:rsidP="00124C03">
            <w:pPr>
              <w:spacing w:after="0" w:line="240" w:lineRule="auto"/>
              <w:jc w:val="center"/>
              <w:rPr>
                <w:rFonts w:ascii="Calibri" w:hAnsi="Calibri" w:cs="Co Text Lt"/>
                <w:sz w:val="22"/>
              </w:rPr>
            </w:pPr>
          </w:p>
        </w:tc>
        <w:tc>
          <w:tcPr>
            <w:tcW w:w="240" w:type="pct"/>
            <w:gridSpan w:val="2"/>
            <w:tcBorders>
              <w:top w:val="single" w:sz="4" w:space="0" w:color="auto"/>
              <w:left w:val="nil"/>
              <w:bottom w:val="single" w:sz="4" w:space="0" w:color="auto"/>
              <w:right w:val="single" w:sz="4" w:space="0" w:color="auto"/>
            </w:tcBorders>
            <w:noWrap/>
            <w:vAlign w:val="center"/>
          </w:tcPr>
          <w:p w14:paraId="670B4AFA" w14:textId="77777777" w:rsidR="00D76F27" w:rsidRPr="00036AB0" w:rsidRDefault="00D76F27" w:rsidP="00124C03">
            <w:pPr>
              <w:spacing w:after="0" w:line="240" w:lineRule="auto"/>
              <w:jc w:val="center"/>
              <w:rPr>
                <w:rFonts w:ascii="Calibri" w:hAnsi="Calibri" w:cs="Co Text Lt"/>
                <w:sz w:val="22"/>
              </w:rPr>
            </w:pPr>
          </w:p>
        </w:tc>
        <w:tc>
          <w:tcPr>
            <w:tcW w:w="289" w:type="pct"/>
            <w:tcBorders>
              <w:top w:val="single" w:sz="4" w:space="0" w:color="auto"/>
              <w:left w:val="nil"/>
              <w:bottom w:val="single" w:sz="4" w:space="0" w:color="auto"/>
              <w:right w:val="single" w:sz="4" w:space="0" w:color="auto"/>
            </w:tcBorders>
            <w:noWrap/>
            <w:vAlign w:val="center"/>
          </w:tcPr>
          <w:p w14:paraId="374854FA"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6CF0D3D5"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6DFB8A7D"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65FCBDD7" w14:textId="77777777" w:rsidR="00D76F27" w:rsidRPr="00036AB0" w:rsidRDefault="00D76F27" w:rsidP="00124C03">
            <w:pPr>
              <w:spacing w:after="0" w:line="240" w:lineRule="auto"/>
              <w:jc w:val="center"/>
              <w:rPr>
                <w:rFonts w:ascii="Calibri" w:hAnsi="Calibri" w:cs="Co Text Lt"/>
                <w:sz w:val="22"/>
              </w:rPr>
            </w:pPr>
          </w:p>
        </w:tc>
        <w:tc>
          <w:tcPr>
            <w:tcW w:w="242" w:type="pct"/>
            <w:tcBorders>
              <w:top w:val="single" w:sz="4" w:space="0" w:color="auto"/>
              <w:left w:val="nil"/>
              <w:bottom w:val="single" w:sz="4" w:space="0" w:color="auto"/>
              <w:right w:val="single" w:sz="4" w:space="0" w:color="auto"/>
            </w:tcBorders>
            <w:noWrap/>
            <w:vAlign w:val="center"/>
          </w:tcPr>
          <w:p w14:paraId="2C0BD89E" w14:textId="77777777" w:rsidR="00D76F27" w:rsidRPr="00036AB0" w:rsidRDefault="00D76F27" w:rsidP="00124C03">
            <w:pPr>
              <w:spacing w:after="0" w:line="240" w:lineRule="auto"/>
              <w:jc w:val="center"/>
              <w:rPr>
                <w:rFonts w:ascii="Calibri" w:hAnsi="Calibri" w:cs="Co Text Lt"/>
                <w:sz w:val="22"/>
              </w:rPr>
            </w:pPr>
          </w:p>
        </w:tc>
        <w:tc>
          <w:tcPr>
            <w:tcW w:w="235" w:type="pct"/>
            <w:tcBorders>
              <w:top w:val="single" w:sz="4" w:space="0" w:color="auto"/>
              <w:left w:val="nil"/>
              <w:bottom w:val="single" w:sz="4" w:space="0" w:color="auto"/>
              <w:right w:val="single" w:sz="4" w:space="0" w:color="auto"/>
            </w:tcBorders>
            <w:noWrap/>
            <w:vAlign w:val="center"/>
          </w:tcPr>
          <w:p w14:paraId="5D81F45F"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5D88CB95" w14:textId="77777777" w:rsidR="00D76F27" w:rsidRPr="00036AB0" w:rsidRDefault="00D76F27" w:rsidP="00124C03">
            <w:pPr>
              <w:spacing w:after="0" w:line="240" w:lineRule="auto"/>
              <w:jc w:val="center"/>
              <w:rPr>
                <w:rFonts w:ascii="Calibri" w:hAnsi="Calibri" w:cs="Co Text Lt"/>
                <w:sz w:val="22"/>
              </w:rPr>
            </w:pPr>
          </w:p>
        </w:tc>
        <w:tc>
          <w:tcPr>
            <w:tcW w:w="240" w:type="pct"/>
            <w:tcBorders>
              <w:top w:val="single" w:sz="4" w:space="0" w:color="auto"/>
              <w:left w:val="nil"/>
              <w:bottom w:val="single" w:sz="4" w:space="0" w:color="auto"/>
              <w:right w:val="single" w:sz="4" w:space="0" w:color="auto"/>
            </w:tcBorders>
          </w:tcPr>
          <w:p w14:paraId="63F7029F" w14:textId="77777777" w:rsidR="00D76F27" w:rsidRPr="00036AB0" w:rsidRDefault="00D76F27" w:rsidP="00124C03">
            <w:pPr>
              <w:spacing w:after="0" w:line="240" w:lineRule="auto"/>
              <w:jc w:val="center"/>
              <w:rPr>
                <w:rFonts w:ascii="Calibri" w:hAnsi="Calibri" w:cs="Co Text Lt"/>
                <w:sz w:val="22"/>
              </w:rPr>
            </w:pPr>
          </w:p>
        </w:tc>
      </w:tr>
      <w:tr w:rsidR="00D76F27" w:rsidRPr="00036AB0" w14:paraId="447F4809" w14:textId="77777777" w:rsidTr="00D76F27">
        <w:tc>
          <w:tcPr>
            <w:tcW w:w="2070" w:type="pct"/>
            <w:tcBorders>
              <w:top w:val="nil"/>
              <w:left w:val="single" w:sz="4" w:space="0" w:color="auto"/>
              <w:bottom w:val="single" w:sz="4" w:space="0" w:color="auto"/>
              <w:right w:val="single" w:sz="4" w:space="0" w:color="auto"/>
            </w:tcBorders>
            <w:vAlign w:val="center"/>
          </w:tcPr>
          <w:p w14:paraId="02FCFE90" w14:textId="77777777" w:rsidR="00D76F27" w:rsidRPr="00036AB0" w:rsidRDefault="00D76F27" w:rsidP="00124C03">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2.</w:t>
            </w:r>
            <w:r w:rsidRPr="00036AB0">
              <w:rPr>
                <w:rFonts w:ascii="Calibri" w:hAnsi="Calibri" w:cs="Co Text Lt"/>
                <w:sz w:val="22"/>
              </w:rPr>
              <w:t>1</w:t>
            </w:r>
          </w:p>
        </w:tc>
        <w:tc>
          <w:tcPr>
            <w:tcW w:w="244" w:type="pct"/>
            <w:tcBorders>
              <w:top w:val="single" w:sz="4" w:space="0" w:color="auto"/>
              <w:left w:val="nil"/>
              <w:bottom w:val="single" w:sz="4" w:space="0" w:color="auto"/>
              <w:right w:val="single" w:sz="4" w:space="0" w:color="auto"/>
            </w:tcBorders>
            <w:noWrap/>
            <w:vAlign w:val="center"/>
          </w:tcPr>
          <w:p w14:paraId="3EBE992E" w14:textId="77777777" w:rsidR="00D76F27" w:rsidRPr="00036AB0" w:rsidRDefault="00D76F27" w:rsidP="00124C03">
            <w:pPr>
              <w:spacing w:after="0" w:line="240" w:lineRule="auto"/>
              <w:jc w:val="center"/>
              <w:rPr>
                <w:rFonts w:ascii="Calibri" w:hAnsi="Calibri" w:cs="Co Text Lt"/>
                <w:sz w:val="22"/>
              </w:rPr>
            </w:pPr>
          </w:p>
        </w:tc>
        <w:tc>
          <w:tcPr>
            <w:tcW w:w="244" w:type="pct"/>
            <w:tcBorders>
              <w:top w:val="single" w:sz="4" w:space="0" w:color="auto"/>
              <w:left w:val="nil"/>
              <w:bottom w:val="single" w:sz="4" w:space="0" w:color="auto"/>
              <w:right w:val="single" w:sz="4" w:space="0" w:color="auto"/>
            </w:tcBorders>
            <w:noWrap/>
            <w:vAlign w:val="center"/>
          </w:tcPr>
          <w:p w14:paraId="31073C67" w14:textId="77777777" w:rsidR="00D76F27" w:rsidRPr="00036AB0" w:rsidRDefault="00D76F27" w:rsidP="00124C03">
            <w:pPr>
              <w:spacing w:after="0" w:line="240" w:lineRule="auto"/>
              <w:jc w:val="center"/>
              <w:rPr>
                <w:rFonts w:ascii="Calibri" w:hAnsi="Calibri" w:cs="Co Text Lt"/>
                <w:sz w:val="22"/>
              </w:rPr>
            </w:pPr>
          </w:p>
        </w:tc>
        <w:tc>
          <w:tcPr>
            <w:tcW w:w="237" w:type="pct"/>
            <w:tcBorders>
              <w:top w:val="single" w:sz="4" w:space="0" w:color="auto"/>
              <w:left w:val="nil"/>
              <w:bottom w:val="single" w:sz="4" w:space="0" w:color="auto"/>
              <w:right w:val="single" w:sz="4" w:space="0" w:color="auto"/>
            </w:tcBorders>
            <w:noWrap/>
            <w:vAlign w:val="center"/>
          </w:tcPr>
          <w:p w14:paraId="7DA4F8DB" w14:textId="77777777" w:rsidR="00D76F27" w:rsidRPr="00036AB0" w:rsidRDefault="00D76F27" w:rsidP="00124C03">
            <w:pPr>
              <w:spacing w:after="0" w:line="240" w:lineRule="auto"/>
              <w:jc w:val="center"/>
              <w:rPr>
                <w:rFonts w:ascii="Calibri" w:hAnsi="Calibri" w:cs="Co Text Lt"/>
                <w:sz w:val="22"/>
              </w:rPr>
            </w:pPr>
          </w:p>
        </w:tc>
        <w:tc>
          <w:tcPr>
            <w:tcW w:w="240" w:type="pct"/>
            <w:gridSpan w:val="2"/>
            <w:tcBorders>
              <w:top w:val="single" w:sz="4" w:space="0" w:color="auto"/>
              <w:left w:val="nil"/>
              <w:bottom w:val="single" w:sz="4" w:space="0" w:color="auto"/>
              <w:right w:val="single" w:sz="4" w:space="0" w:color="auto"/>
            </w:tcBorders>
            <w:noWrap/>
            <w:vAlign w:val="center"/>
          </w:tcPr>
          <w:p w14:paraId="3CEBE7AA" w14:textId="77777777" w:rsidR="00D76F27" w:rsidRPr="00036AB0" w:rsidRDefault="00D76F27" w:rsidP="00124C03">
            <w:pPr>
              <w:spacing w:after="0" w:line="240" w:lineRule="auto"/>
              <w:jc w:val="center"/>
              <w:rPr>
                <w:rFonts w:ascii="Calibri" w:hAnsi="Calibri" w:cs="Co Text Lt"/>
                <w:sz w:val="22"/>
              </w:rPr>
            </w:pPr>
          </w:p>
        </w:tc>
        <w:tc>
          <w:tcPr>
            <w:tcW w:w="289" w:type="pct"/>
            <w:tcBorders>
              <w:top w:val="single" w:sz="4" w:space="0" w:color="auto"/>
              <w:left w:val="nil"/>
              <w:bottom w:val="single" w:sz="4" w:space="0" w:color="auto"/>
              <w:right w:val="single" w:sz="4" w:space="0" w:color="auto"/>
            </w:tcBorders>
            <w:noWrap/>
            <w:vAlign w:val="center"/>
          </w:tcPr>
          <w:p w14:paraId="41233335"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7E7058E8" w14:textId="77777777" w:rsidR="00D76F27" w:rsidRPr="00036AB0" w:rsidRDefault="00D76F27" w:rsidP="00124C03">
            <w:pPr>
              <w:spacing w:after="0" w:line="240" w:lineRule="auto"/>
              <w:jc w:val="center"/>
              <w:rPr>
                <w:rFonts w:ascii="Calibri" w:hAnsi="Calibri" w:cs="Co Text Lt"/>
                <w:sz w:val="22"/>
              </w:rPr>
            </w:pPr>
            <w:r>
              <w:rPr>
                <w:rFonts w:ascii="Calibri" w:hAnsi="Calibri" w:cs="Co Text Lt"/>
                <w:sz w:val="22"/>
              </w:rPr>
              <w:t>x</w:t>
            </w:r>
          </w:p>
        </w:tc>
        <w:tc>
          <w:tcPr>
            <w:tcW w:w="239" w:type="pct"/>
            <w:tcBorders>
              <w:top w:val="single" w:sz="4" w:space="0" w:color="auto"/>
              <w:left w:val="nil"/>
              <w:bottom w:val="single" w:sz="4" w:space="0" w:color="auto"/>
              <w:right w:val="single" w:sz="4" w:space="0" w:color="auto"/>
            </w:tcBorders>
            <w:noWrap/>
            <w:vAlign w:val="center"/>
          </w:tcPr>
          <w:p w14:paraId="370FC89F"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73905DD7" w14:textId="77777777" w:rsidR="00D76F27" w:rsidRPr="00036AB0" w:rsidRDefault="00D76F27" w:rsidP="00124C03">
            <w:pPr>
              <w:spacing w:after="0" w:line="240" w:lineRule="auto"/>
              <w:jc w:val="center"/>
              <w:rPr>
                <w:rFonts w:ascii="Calibri" w:hAnsi="Calibri" w:cs="Co Text Lt"/>
                <w:sz w:val="22"/>
              </w:rPr>
            </w:pPr>
          </w:p>
        </w:tc>
        <w:tc>
          <w:tcPr>
            <w:tcW w:w="242" w:type="pct"/>
            <w:tcBorders>
              <w:top w:val="single" w:sz="4" w:space="0" w:color="auto"/>
              <w:left w:val="nil"/>
              <w:bottom w:val="single" w:sz="4" w:space="0" w:color="auto"/>
              <w:right w:val="single" w:sz="4" w:space="0" w:color="auto"/>
            </w:tcBorders>
            <w:noWrap/>
            <w:vAlign w:val="center"/>
          </w:tcPr>
          <w:p w14:paraId="046CF865" w14:textId="77777777" w:rsidR="00D76F27" w:rsidRPr="00036AB0" w:rsidRDefault="00D76F27" w:rsidP="00124C03">
            <w:pPr>
              <w:spacing w:after="0" w:line="240" w:lineRule="auto"/>
              <w:jc w:val="center"/>
              <w:rPr>
                <w:rFonts w:ascii="Calibri" w:hAnsi="Calibri" w:cs="Co Text Lt"/>
                <w:sz w:val="22"/>
              </w:rPr>
            </w:pPr>
          </w:p>
        </w:tc>
        <w:tc>
          <w:tcPr>
            <w:tcW w:w="235" w:type="pct"/>
            <w:tcBorders>
              <w:top w:val="single" w:sz="4" w:space="0" w:color="auto"/>
              <w:left w:val="nil"/>
              <w:bottom w:val="single" w:sz="4" w:space="0" w:color="auto"/>
              <w:right w:val="single" w:sz="4" w:space="0" w:color="auto"/>
            </w:tcBorders>
            <w:noWrap/>
            <w:vAlign w:val="center"/>
          </w:tcPr>
          <w:p w14:paraId="6381F4C2"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0B97ADEA" w14:textId="77777777" w:rsidR="00D76F27" w:rsidRPr="00036AB0" w:rsidRDefault="00D76F27" w:rsidP="00124C03">
            <w:pPr>
              <w:spacing w:after="0" w:line="240" w:lineRule="auto"/>
              <w:jc w:val="center"/>
              <w:rPr>
                <w:rFonts w:ascii="Calibri" w:hAnsi="Calibri" w:cs="Co Text Lt"/>
                <w:sz w:val="22"/>
              </w:rPr>
            </w:pPr>
          </w:p>
        </w:tc>
        <w:tc>
          <w:tcPr>
            <w:tcW w:w="240" w:type="pct"/>
            <w:tcBorders>
              <w:top w:val="single" w:sz="4" w:space="0" w:color="auto"/>
              <w:left w:val="nil"/>
              <w:bottom w:val="single" w:sz="4" w:space="0" w:color="auto"/>
              <w:right w:val="single" w:sz="4" w:space="0" w:color="auto"/>
            </w:tcBorders>
          </w:tcPr>
          <w:p w14:paraId="54F7B203" w14:textId="77777777" w:rsidR="00D76F27" w:rsidRPr="00036AB0" w:rsidRDefault="00D76F27" w:rsidP="00124C03">
            <w:pPr>
              <w:spacing w:after="0" w:line="240" w:lineRule="auto"/>
              <w:jc w:val="center"/>
              <w:rPr>
                <w:rFonts w:ascii="Calibri" w:hAnsi="Calibri" w:cs="Co Text Lt"/>
                <w:sz w:val="22"/>
              </w:rPr>
            </w:pPr>
          </w:p>
        </w:tc>
      </w:tr>
      <w:tr w:rsidR="00D76F27" w:rsidRPr="00036AB0" w14:paraId="33F3A5E2" w14:textId="77777777" w:rsidTr="00D76F27">
        <w:tc>
          <w:tcPr>
            <w:tcW w:w="2070" w:type="pct"/>
            <w:tcBorders>
              <w:top w:val="nil"/>
              <w:left w:val="single" w:sz="4" w:space="0" w:color="auto"/>
              <w:bottom w:val="single" w:sz="4" w:space="0" w:color="auto"/>
              <w:right w:val="single" w:sz="4" w:space="0" w:color="auto"/>
            </w:tcBorders>
            <w:vAlign w:val="center"/>
          </w:tcPr>
          <w:p w14:paraId="61FB6D2A" w14:textId="77777777" w:rsidR="00D76F27" w:rsidRPr="00036AB0" w:rsidRDefault="00D76F27" w:rsidP="00124C03">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2.</w:t>
            </w:r>
            <w:r w:rsidRPr="00036AB0">
              <w:rPr>
                <w:rFonts w:ascii="Calibri" w:hAnsi="Calibri" w:cs="Co Text Lt"/>
                <w:sz w:val="22"/>
              </w:rPr>
              <w:t>2</w:t>
            </w:r>
          </w:p>
        </w:tc>
        <w:tc>
          <w:tcPr>
            <w:tcW w:w="244" w:type="pct"/>
            <w:tcBorders>
              <w:top w:val="single" w:sz="4" w:space="0" w:color="auto"/>
              <w:left w:val="nil"/>
              <w:bottom w:val="single" w:sz="4" w:space="0" w:color="auto"/>
              <w:right w:val="single" w:sz="4" w:space="0" w:color="auto"/>
            </w:tcBorders>
            <w:noWrap/>
            <w:vAlign w:val="center"/>
          </w:tcPr>
          <w:p w14:paraId="0597D3AE" w14:textId="77777777" w:rsidR="00D76F27" w:rsidRPr="00036AB0" w:rsidRDefault="00D76F27" w:rsidP="00124C03">
            <w:pPr>
              <w:spacing w:after="0" w:line="240" w:lineRule="auto"/>
              <w:jc w:val="center"/>
              <w:rPr>
                <w:rFonts w:ascii="Calibri" w:hAnsi="Calibri" w:cs="Co Text Lt"/>
                <w:sz w:val="22"/>
              </w:rPr>
            </w:pPr>
          </w:p>
        </w:tc>
        <w:tc>
          <w:tcPr>
            <w:tcW w:w="244" w:type="pct"/>
            <w:tcBorders>
              <w:top w:val="single" w:sz="4" w:space="0" w:color="auto"/>
              <w:left w:val="nil"/>
              <w:bottom w:val="single" w:sz="4" w:space="0" w:color="auto"/>
              <w:right w:val="single" w:sz="4" w:space="0" w:color="auto"/>
            </w:tcBorders>
            <w:noWrap/>
            <w:vAlign w:val="center"/>
          </w:tcPr>
          <w:p w14:paraId="2CA07182" w14:textId="77777777" w:rsidR="00D76F27" w:rsidRPr="00036AB0" w:rsidRDefault="00D76F27" w:rsidP="00124C03">
            <w:pPr>
              <w:spacing w:after="0" w:line="240" w:lineRule="auto"/>
              <w:jc w:val="center"/>
              <w:rPr>
                <w:rFonts w:ascii="Calibri" w:hAnsi="Calibri" w:cs="Co Text Lt"/>
                <w:sz w:val="22"/>
              </w:rPr>
            </w:pPr>
          </w:p>
        </w:tc>
        <w:tc>
          <w:tcPr>
            <w:tcW w:w="237" w:type="pct"/>
            <w:tcBorders>
              <w:top w:val="single" w:sz="4" w:space="0" w:color="auto"/>
              <w:left w:val="nil"/>
              <w:bottom w:val="single" w:sz="4" w:space="0" w:color="auto"/>
              <w:right w:val="single" w:sz="4" w:space="0" w:color="auto"/>
            </w:tcBorders>
            <w:noWrap/>
          </w:tcPr>
          <w:p w14:paraId="222F6404" w14:textId="77777777" w:rsidR="00D76F27" w:rsidRPr="00036AB0" w:rsidRDefault="00D76F27" w:rsidP="00124C03">
            <w:pPr>
              <w:spacing w:after="0" w:line="240" w:lineRule="auto"/>
              <w:jc w:val="center"/>
              <w:rPr>
                <w:rFonts w:ascii="Calibri" w:hAnsi="Calibri" w:cs="Co Text Lt"/>
                <w:sz w:val="22"/>
              </w:rPr>
            </w:pPr>
          </w:p>
        </w:tc>
        <w:tc>
          <w:tcPr>
            <w:tcW w:w="240" w:type="pct"/>
            <w:gridSpan w:val="2"/>
            <w:tcBorders>
              <w:top w:val="single" w:sz="4" w:space="0" w:color="auto"/>
              <w:left w:val="nil"/>
              <w:bottom w:val="single" w:sz="4" w:space="0" w:color="auto"/>
              <w:right w:val="single" w:sz="4" w:space="0" w:color="auto"/>
            </w:tcBorders>
            <w:noWrap/>
            <w:vAlign w:val="center"/>
          </w:tcPr>
          <w:p w14:paraId="0F1CB47D" w14:textId="77777777" w:rsidR="00D76F27" w:rsidRPr="00036AB0" w:rsidRDefault="00D76F27" w:rsidP="00124C03">
            <w:pPr>
              <w:spacing w:after="0" w:line="240" w:lineRule="auto"/>
              <w:jc w:val="center"/>
              <w:rPr>
                <w:rFonts w:ascii="Calibri" w:hAnsi="Calibri" w:cs="Co Text Lt"/>
                <w:sz w:val="22"/>
              </w:rPr>
            </w:pPr>
          </w:p>
        </w:tc>
        <w:tc>
          <w:tcPr>
            <w:tcW w:w="289" w:type="pct"/>
            <w:tcBorders>
              <w:top w:val="single" w:sz="4" w:space="0" w:color="auto"/>
              <w:left w:val="nil"/>
              <w:bottom w:val="single" w:sz="4" w:space="0" w:color="auto"/>
              <w:right w:val="single" w:sz="4" w:space="0" w:color="auto"/>
            </w:tcBorders>
            <w:noWrap/>
            <w:vAlign w:val="center"/>
          </w:tcPr>
          <w:p w14:paraId="5B44DA61"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7B7A9333"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286E152C" w14:textId="77777777" w:rsidR="00D76F27" w:rsidRPr="00036AB0" w:rsidRDefault="00D76F27" w:rsidP="00124C03">
            <w:pPr>
              <w:spacing w:after="0" w:line="240" w:lineRule="auto"/>
              <w:jc w:val="center"/>
              <w:rPr>
                <w:rFonts w:ascii="Calibri" w:hAnsi="Calibri" w:cs="Co Text Lt"/>
                <w:sz w:val="22"/>
              </w:rPr>
            </w:pPr>
            <w:r>
              <w:rPr>
                <w:rFonts w:ascii="Calibri" w:hAnsi="Calibri" w:cs="Co Text Lt"/>
                <w:sz w:val="22"/>
              </w:rPr>
              <w:t>x</w:t>
            </w:r>
          </w:p>
        </w:tc>
        <w:tc>
          <w:tcPr>
            <w:tcW w:w="239" w:type="pct"/>
            <w:tcBorders>
              <w:top w:val="single" w:sz="4" w:space="0" w:color="auto"/>
              <w:left w:val="nil"/>
              <w:bottom w:val="single" w:sz="4" w:space="0" w:color="auto"/>
              <w:right w:val="single" w:sz="4" w:space="0" w:color="auto"/>
            </w:tcBorders>
            <w:noWrap/>
            <w:vAlign w:val="center"/>
          </w:tcPr>
          <w:p w14:paraId="222F0663" w14:textId="77777777" w:rsidR="00D76F27" w:rsidRPr="00036AB0" w:rsidRDefault="00D76F27" w:rsidP="00124C03">
            <w:pPr>
              <w:spacing w:after="0" w:line="240" w:lineRule="auto"/>
              <w:jc w:val="center"/>
              <w:rPr>
                <w:rFonts w:ascii="Calibri" w:hAnsi="Calibri" w:cs="Co Text Lt"/>
                <w:sz w:val="22"/>
              </w:rPr>
            </w:pPr>
          </w:p>
        </w:tc>
        <w:tc>
          <w:tcPr>
            <w:tcW w:w="242" w:type="pct"/>
            <w:tcBorders>
              <w:top w:val="single" w:sz="4" w:space="0" w:color="auto"/>
              <w:left w:val="nil"/>
              <w:bottom w:val="single" w:sz="4" w:space="0" w:color="auto"/>
              <w:right w:val="single" w:sz="4" w:space="0" w:color="auto"/>
            </w:tcBorders>
            <w:noWrap/>
            <w:vAlign w:val="center"/>
          </w:tcPr>
          <w:p w14:paraId="0114CFCC" w14:textId="77777777" w:rsidR="00D76F27" w:rsidRPr="00036AB0" w:rsidRDefault="00D76F27" w:rsidP="00124C03">
            <w:pPr>
              <w:spacing w:after="0" w:line="240" w:lineRule="auto"/>
              <w:jc w:val="center"/>
              <w:rPr>
                <w:rFonts w:ascii="Calibri" w:hAnsi="Calibri" w:cs="Co Text Lt"/>
                <w:sz w:val="22"/>
              </w:rPr>
            </w:pPr>
          </w:p>
        </w:tc>
        <w:tc>
          <w:tcPr>
            <w:tcW w:w="235" w:type="pct"/>
            <w:tcBorders>
              <w:top w:val="single" w:sz="4" w:space="0" w:color="auto"/>
              <w:left w:val="nil"/>
              <w:bottom w:val="single" w:sz="4" w:space="0" w:color="auto"/>
              <w:right w:val="single" w:sz="4" w:space="0" w:color="auto"/>
            </w:tcBorders>
            <w:noWrap/>
            <w:vAlign w:val="center"/>
          </w:tcPr>
          <w:p w14:paraId="167471B2"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0C3A7011" w14:textId="77777777" w:rsidR="00D76F27" w:rsidRPr="00036AB0" w:rsidRDefault="00D76F27" w:rsidP="00124C03">
            <w:pPr>
              <w:spacing w:after="0" w:line="240" w:lineRule="auto"/>
              <w:jc w:val="center"/>
              <w:rPr>
                <w:rFonts w:ascii="Calibri" w:hAnsi="Calibri" w:cs="Co Text Lt"/>
                <w:sz w:val="22"/>
              </w:rPr>
            </w:pPr>
          </w:p>
        </w:tc>
        <w:tc>
          <w:tcPr>
            <w:tcW w:w="240" w:type="pct"/>
            <w:tcBorders>
              <w:top w:val="single" w:sz="4" w:space="0" w:color="auto"/>
              <w:left w:val="nil"/>
              <w:bottom w:val="single" w:sz="4" w:space="0" w:color="auto"/>
              <w:right w:val="single" w:sz="4" w:space="0" w:color="auto"/>
            </w:tcBorders>
          </w:tcPr>
          <w:p w14:paraId="38E9F635" w14:textId="77777777" w:rsidR="00D76F27" w:rsidRPr="00036AB0" w:rsidRDefault="00D76F27" w:rsidP="00124C03">
            <w:pPr>
              <w:spacing w:after="0" w:line="240" w:lineRule="auto"/>
              <w:jc w:val="center"/>
              <w:rPr>
                <w:rFonts w:ascii="Calibri" w:hAnsi="Calibri" w:cs="Co Text Lt"/>
                <w:sz w:val="22"/>
              </w:rPr>
            </w:pPr>
          </w:p>
        </w:tc>
      </w:tr>
      <w:tr w:rsidR="00D76F27" w:rsidRPr="00036AB0" w14:paraId="24B9257B" w14:textId="77777777" w:rsidTr="00D76F27">
        <w:tc>
          <w:tcPr>
            <w:tcW w:w="2070" w:type="pct"/>
            <w:tcBorders>
              <w:top w:val="nil"/>
              <w:left w:val="single" w:sz="4" w:space="0" w:color="auto"/>
              <w:bottom w:val="single" w:sz="4" w:space="0" w:color="auto"/>
              <w:right w:val="single" w:sz="4" w:space="0" w:color="auto"/>
            </w:tcBorders>
            <w:vAlign w:val="center"/>
          </w:tcPr>
          <w:p w14:paraId="252FA532" w14:textId="77777777" w:rsidR="00D76F27" w:rsidRPr="00036AB0" w:rsidRDefault="00D76F27" w:rsidP="00124C03">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2.</w:t>
            </w:r>
            <w:r w:rsidRPr="00036AB0">
              <w:rPr>
                <w:rFonts w:ascii="Calibri" w:hAnsi="Calibri" w:cs="Co Text Lt"/>
                <w:sz w:val="22"/>
              </w:rPr>
              <w:t>3</w:t>
            </w:r>
          </w:p>
        </w:tc>
        <w:tc>
          <w:tcPr>
            <w:tcW w:w="244" w:type="pct"/>
            <w:tcBorders>
              <w:top w:val="single" w:sz="4" w:space="0" w:color="auto"/>
              <w:left w:val="nil"/>
              <w:bottom w:val="single" w:sz="4" w:space="0" w:color="auto"/>
              <w:right w:val="single" w:sz="4" w:space="0" w:color="auto"/>
            </w:tcBorders>
            <w:noWrap/>
            <w:vAlign w:val="center"/>
          </w:tcPr>
          <w:p w14:paraId="2FE13DB1" w14:textId="77777777" w:rsidR="00D76F27" w:rsidRPr="00036AB0" w:rsidRDefault="00D76F27" w:rsidP="00124C03">
            <w:pPr>
              <w:spacing w:after="0" w:line="240" w:lineRule="auto"/>
              <w:jc w:val="center"/>
              <w:rPr>
                <w:rFonts w:ascii="Calibri" w:hAnsi="Calibri" w:cs="Co Text Lt"/>
                <w:sz w:val="22"/>
              </w:rPr>
            </w:pPr>
          </w:p>
        </w:tc>
        <w:tc>
          <w:tcPr>
            <w:tcW w:w="244" w:type="pct"/>
            <w:tcBorders>
              <w:top w:val="single" w:sz="4" w:space="0" w:color="auto"/>
              <w:left w:val="nil"/>
              <w:bottom w:val="single" w:sz="4" w:space="0" w:color="auto"/>
              <w:right w:val="single" w:sz="4" w:space="0" w:color="auto"/>
            </w:tcBorders>
            <w:noWrap/>
            <w:vAlign w:val="center"/>
          </w:tcPr>
          <w:p w14:paraId="6F087090" w14:textId="77777777" w:rsidR="00D76F27" w:rsidRPr="00036AB0" w:rsidRDefault="00D76F27" w:rsidP="00124C03">
            <w:pPr>
              <w:spacing w:after="0" w:line="240" w:lineRule="auto"/>
              <w:jc w:val="center"/>
              <w:rPr>
                <w:rFonts w:ascii="Calibri" w:hAnsi="Calibri" w:cs="Co Text Lt"/>
                <w:sz w:val="22"/>
              </w:rPr>
            </w:pPr>
          </w:p>
        </w:tc>
        <w:tc>
          <w:tcPr>
            <w:tcW w:w="237" w:type="pct"/>
            <w:tcBorders>
              <w:top w:val="single" w:sz="4" w:space="0" w:color="auto"/>
              <w:left w:val="nil"/>
              <w:bottom w:val="single" w:sz="4" w:space="0" w:color="auto"/>
              <w:right w:val="single" w:sz="4" w:space="0" w:color="auto"/>
            </w:tcBorders>
            <w:noWrap/>
            <w:vAlign w:val="center"/>
          </w:tcPr>
          <w:p w14:paraId="31D3262C" w14:textId="77777777" w:rsidR="00D76F27" w:rsidRPr="00036AB0" w:rsidRDefault="00D76F27" w:rsidP="00124C03">
            <w:pPr>
              <w:spacing w:after="0" w:line="240" w:lineRule="auto"/>
              <w:jc w:val="center"/>
              <w:rPr>
                <w:rFonts w:ascii="Calibri" w:hAnsi="Calibri" w:cs="Co Text Lt"/>
                <w:sz w:val="22"/>
              </w:rPr>
            </w:pPr>
          </w:p>
        </w:tc>
        <w:tc>
          <w:tcPr>
            <w:tcW w:w="240" w:type="pct"/>
            <w:gridSpan w:val="2"/>
            <w:tcBorders>
              <w:top w:val="single" w:sz="4" w:space="0" w:color="auto"/>
              <w:left w:val="nil"/>
              <w:bottom w:val="single" w:sz="4" w:space="0" w:color="auto"/>
              <w:right w:val="single" w:sz="4" w:space="0" w:color="auto"/>
            </w:tcBorders>
            <w:noWrap/>
            <w:vAlign w:val="center"/>
          </w:tcPr>
          <w:p w14:paraId="0C6C2228" w14:textId="77777777" w:rsidR="00D76F27" w:rsidRPr="00036AB0" w:rsidRDefault="00D76F27" w:rsidP="00124C03">
            <w:pPr>
              <w:spacing w:after="0" w:line="240" w:lineRule="auto"/>
              <w:jc w:val="center"/>
              <w:rPr>
                <w:rFonts w:ascii="Calibri" w:hAnsi="Calibri" w:cs="Co Text Lt"/>
                <w:sz w:val="22"/>
              </w:rPr>
            </w:pPr>
          </w:p>
        </w:tc>
        <w:tc>
          <w:tcPr>
            <w:tcW w:w="289" w:type="pct"/>
            <w:tcBorders>
              <w:top w:val="single" w:sz="4" w:space="0" w:color="auto"/>
              <w:left w:val="nil"/>
              <w:bottom w:val="single" w:sz="4" w:space="0" w:color="auto"/>
              <w:right w:val="single" w:sz="4" w:space="0" w:color="auto"/>
            </w:tcBorders>
            <w:noWrap/>
            <w:vAlign w:val="center"/>
          </w:tcPr>
          <w:p w14:paraId="2B67068A"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2A72A3D7"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0B04426E"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3D7528D6" w14:textId="77777777" w:rsidR="00D76F27" w:rsidRPr="00036AB0" w:rsidRDefault="00D76F27" w:rsidP="00124C03">
            <w:pPr>
              <w:spacing w:after="0" w:line="240" w:lineRule="auto"/>
              <w:jc w:val="center"/>
              <w:rPr>
                <w:rFonts w:ascii="Calibri" w:hAnsi="Calibri" w:cs="Co Text Lt"/>
                <w:sz w:val="22"/>
              </w:rPr>
            </w:pPr>
            <w:r>
              <w:rPr>
                <w:rFonts w:ascii="Calibri" w:hAnsi="Calibri" w:cs="Co Text Lt"/>
                <w:sz w:val="22"/>
              </w:rPr>
              <w:t>x</w:t>
            </w:r>
          </w:p>
        </w:tc>
        <w:tc>
          <w:tcPr>
            <w:tcW w:w="242" w:type="pct"/>
            <w:tcBorders>
              <w:top w:val="single" w:sz="4" w:space="0" w:color="auto"/>
              <w:left w:val="nil"/>
              <w:bottom w:val="single" w:sz="4" w:space="0" w:color="auto"/>
              <w:right w:val="single" w:sz="4" w:space="0" w:color="auto"/>
            </w:tcBorders>
            <w:noWrap/>
            <w:vAlign w:val="center"/>
          </w:tcPr>
          <w:p w14:paraId="52AC8065" w14:textId="77777777" w:rsidR="00D76F27" w:rsidRPr="00036AB0" w:rsidRDefault="00D76F27" w:rsidP="00124C03">
            <w:pPr>
              <w:spacing w:after="0" w:line="240" w:lineRule="auto"/>
              <w:jc w:val="center"/>
              <w:rPr>
                <w:rFonts w:ascii="Calibri" w:hAnsi="Calibri" w:cs="Co Text Lt"/>
                <w:sz w:val="22"/>
              </w:rPr>
            </w:pPr>
          </w:p>
        </w:tc>
        <w:tc>
          <w:tcPr>
            <w:tcW w:w="235" w:type="pct"/>
            <w:tcBorders>
              <w:top w:val="single" w:sz="4" w:space="0" w:color="auto"/>
              <w:left w:val="nil"/>
              <w:bottom w:val="single" w:sz="4" w:space="0" w:color="auto"/>
              <w:right w:val="single" w:sz="4" w:space="0" w:color="auto"/>
            </w:tcBorders>
            <w:noWrap/>
            <w:vAlign w:val="center"/>
          </w:tcPr>
          <w:p w14:paraId="3EC676B0"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5EC4092A" w14:textId="77777777" w:rsidR="00D76F27" w:rsidRPr="00036AB0" w:rsidRDefault="00D76F27" w:rsidP="00124C03">
            <w:pPr>
              <w:spacing w:after="0" w:line="240" w:lineRule="auto"/>
              <w:jc w:val="center"/>
              <w:rPr>
                <w:rFonts w:ascii="Calibri" w:hAnsi="Calibri" w:cs="Co Text Lt"/>
                <w:sz w:val="22"/>
              </w:rPr>
            </w:pPr>
          </w:p>
        </w:tc>
        <w:tc>
          <w:tcPr>
            <w:tcW w:w="240" w:type="pct"/>
            <w:tcBorders>
              <w:top w:val="single" w:sz="4" w:space="0" w:color="auto"/>
              <w:left w:val="nil"/>
              <w:bottom w:val="single" w:sz="4" w:space="0" w:color="auto"/>
              <w:right w:val="single" w:sz="4" w:space="0" w:color="auto"/>
            </w:tcBorders>
          </w:tcPr>
          <w:p w14:paraId="21A0782F" w14:textId="77777777" w:rsidR="00D76F27" w:rsidRPr="00036AB0" w:rsidRDefault="00D76F27" w:rsidP="00124C03">
            <w:pPr>
              <w:spacing w:after="0" w:line="240" w:lineRule="auto"/>
              <w:jc w:val="center"/>
              <w:rPr>
                <w:rFonts w:ascii="Calibri" w:hAnsi="Calibri" w:cs="Co Text Lt"/>
                <w:sz w:val="22"/>
              </w:rPr>
            </w:pPr>
          </w:p>
        </w:tc>
      </w:tr>
      <w:tr w:rsidR="00D76F27" w:rsidRPr="00036AB0" w14:paraId="7F30CE85" w14:textId="77777777" w:rsidTr="00D76F27">
        <w:tc>
          <w:tcPr>
            <w:tcW w:w="2070" w:type="pct"/>
            <w:tcBorders>
              <w:top w:val="nil"/>
              <w:left w:val="single" w:sz="4" w:space="0" w:color="auto"/>
              <w:bottom w:val="single" w:sz="4" w:space="0" w:color="auto"/>
              <w:right w:val="single" w:sz="4" w:space="0" w:color="auto"/>
            </w:tcBorders>
            <w:vAlign w:val="center"/>
          </w:tcPr>
          <w:p w14:paraId="6DDFAC8F" w14:textId="77777777" w:rsidR="00D76F27" w:rsidRPr="00036AB0" w:rsidRDefault="00D76F27" w:rsidP="00124C03">
            <w:pPr>
              <w:spacing w:after="0" w:line="240" w:lineRule="auto"/>
              <w:jc w:val="both"/>
              <w:rPr>
                <w:rFonts w:ascii="Calibri" w:hAnsi="Calibri" w:cs="Co Text Lt"/>
                <w:b/>
                <w:bCs/>
                <w:sz w:val="22"/>
              </w:rPr>
            </w:pPr>
            <w:r w:rsidRPr="00036AB0">
              <w:rPr>
                <w:rFonts w:ascii="Calibri" w:hAnsi="Calibri" w:cs="Co Text Lt"/>
                <w:b/>
                <w:bCs/>
                <w:sz w:val="22"/>
              </w:rPr>
              <w:lastRenderedPageBreak/>
              <w:t>Out</w:t>
            </w:r>
            <w:r>
              <w:rPr>
                <w:rFonts w:ascii="Calibri" w:hAnsi="Calibri" w:cs="Co Text Lt"/>
                <w:b/>
                <w:bCs/>
                <w:sz w:val="22"/>
              </w:rPr>
              <w:t>come</w:t>
            </w:r>
            <w:r w:rsidRPr="00036AB0">
              <w:rPr>
                <w:rFonts w:ascii="Calibri" w:hAnsi="Calibri" w:cs="Co Text Lt"/>
                <w:b/>
                <w:bCs/>
                <w:sz w:val="22"/>
              </w:rPr>
              <w:t xml:space="preserve"> 3</w:t>
            </w:r>
          </w:p>
        </w:tc>
        <w:tc>
          <w:tcPr>
            <w:tcW w:w="244" w:type="pct"/>
            <w:tcBorders>
              <w:top w:val="single" w:sz="4" w:space="0" w:color="auto"/>
              <w:left w:val="nil"/>
              <w:bottom w:val="single" w:sz="4" w:space="0" w:color="auto"/>
              <w:right w:val="single" w:sz="4" w:space="0" w:color="auto"/>
            </w:tcBorders>
            <w:noWrap/>
            <w:vAlign w:val="center"/>
          </w:tcPr>
          <w:p w14:paraId="38EBD1BA" w14:textId="77777777" w:rsidR="00D76F27" w:rsidRPr="00036AB0" w:rsidRDefault="00D76F27" w:rsidP="00124C03">
            <w:pPr>
              <w:spacing w:after="0" w:line="240" w:lineRule="auto"/>
              <w:jc w:val="center"/>
              <w:rPr>
                <w:rFonts w:ascii="Calibri" w:hAnsi="Calibri" w:cs="Co Text Lt"/>
                <w:sz w:val="22"/>
              </w:rPr>
            </w:pPr>
          </w:p>
        </w:tc>
        <w:tc>
          <w:tcPr>
            <w:tcW w:w="244" w:type="pct"/>
            <w:tcBorders>
              <w:top w:val="single" w:sz="4" w:space="0" w:color="auto"/>
              <w:left w:val="nil"/>
              <w:bottom w:val="single" w:sz="4" w:space="0" w:color="auto"/>
              <w:right w:val="single" w:sz="4" w:space="0" w:color="auto"/>
            </w:tcBorders>
            <w:noWrap/>
            <w:vAlign w:val="center"/>
          </w:tcPr>
          <w:p w14:paraId="49D99613" w14:textId="77777777" w:rsidR="00D76F27" w:rsidRPr="00036AB0" w:rsidRDefault="00D76F27" w:rsidP="00124C03">
            <w:pPr>
              <w:spacing w:after="0" w:line="240" w:lineRule="auto"/>
              <w:jc w:val="center"/>
              <w:rPr>
                <w:rFonts w:ascii="Calibri" w:hAnsi="Calibri" w:cs="Co Text Lt"/>
                <w:sz w:val="22"/>
              </w:rPr>
            </w:pPr>
          </w:p>
        </w:tc>
        <w:tc>
          <w:tcPr>
            <w:tcW w:w="237" w:type="pct"/>
            <w:tcBorders>
              <w:top w:val="single" w:sz="4" w:space="0" w:color="auto"/>
              <w:left w:val="nil"/>
              <w:bottom w:val="single" w:sz="4" w:space="0" w:color="auto"/>
              <w:right w:val="single" w:sz="4" w:space="0" w:color="auto"/>
            </w:tcBorders>
            <w:noWrap/>
            <w:vAlign w:val="center"/>
          </w:tcPr>
          <w:p w14:paraId="3B5F3803" w14:textId="77777777" w:rsidR="00D76F27" w:rsidRPr="00036AB0" w:rsidRDefault="00D76F27" w:rsidP="00124C03">
            <w:pPr>
              <w:spacing w:after="0" w:line="240" w:lineRule="auto"/>
              <w:jc w:val="center"/>
              <w:rPr>
                <w:rFonts w:ascii="Calibri" w:hAnsi="Calibri" w:cs="Co Text Lt"/>
                <w:sz w:val="22"/>
              </w:rPr>
            </w:pPr>
          </w:p>
        </w:tc>
        <w:tc>
          <w:tcPr>
            <w:tcW w:w="240" w:type="pct"/>
            <w:gridSpan w:val="2"/>
            <w:tcBorders>
              <w:top w:val="single" w:sz="4" w:space="0" w:color="auto"/>
              <w:left w:val="nil"/>
              <w:bottom w:val="single" w:sz="4" w:space="0" w:color="auto"/>
              <w:right w:val="single" w:sz="4" w:space="0" w:color="auto"/>
            </w:tcBorders>
            <w:noWrap/>
            <w:vAlign w:val="center"/>
          </w:tcPr>
          <w:p w14:paraId="4EF48E26" w14:textId="77777777" w:rsidR="00D76F27" w:rsidRPr="00036AB0" w:rsidRDefault="00D76F27" w:rsidP="00124C03">
            <w:pPr>
              <w:spacing w:after="0" w:line="240" w:lineRule="auto"/>
              <w:jc w:val="center"/>
              <w:rPr>
                <w:rFonts w:ascii="Calibri" w:hAnsi="Calibri" w:cs="Co Text Lt"/>
                <w:sz w:val="22"/>
              </w:rPr>
            </w:pPr>
          </w:p>
        </w:tc>
        <w:tc>
          <w:tcPr>
            <w:tcW w:w="289" w:type="pct"/>
            <w:tcBorders>
              <w:top w:val="single" w:sz="4" w:space="0" w:color="auto"/>
              <w:left w:val="nil"/>
              <w:bottom w:val="single" w:sz="4" w:space="0" w:color="auto"/>
              <w:right w:val="single" w:sz="4" w:space="0" w:color="auto"/>
            </w:tcBorders>
            <w:noWrap/>
            <w:vAlign w:val="center"/>
          </w:tcPr>
          <w:p w14:paraId="16FE3773"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31A202FB"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2F59269C"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0A2AF6D5" w14:textId="77777777" w:rsidR="00D76F27" w:rsidRPr="00036AB0" w:rsidRDefault="00D76F27" w:rsidP="00124C03">
            <w:pPr>
              <w:spacing w:after="0" w:line="240" w:lineRule="auto"/>
              <w:jc w:val="center"/>
              <w:rPr>
                <w:rFonts w:ascii="Calibri" w:hAnsi="Calibri" w:cs="Co Text Lt"/>
                <w:sz w:val="22"/>
              </w:rPr>
            </w:pPr>
          </w:p>
        </w:tc>
        <w:tc>
          <w:tcPr>
            <w:tcW w:w="242" w:type="pct"/>
            <w:tcBorders>
              <w:top w:val="single" w:sz="4" w:space="0" w:color="auto"/>
              <w:left w:val="nil"/>
              <w:bottom w:val="single" w:sz="4" w:space="0" w:color="auto"/>
              <w:right w:val="single" w:sz="4" w:space="0" w:color="auto"/>
            </w:tcBorders>
            <w:noWrap/>
            <w:vAlign w:val="center"/>
          </w:tcPr>
          <w:p w14:paraId="2D4BF9C9" w14:textId="77777777" w:rsidR="00D76F27" w:rsidRPr="00036AB0" w:rsidRDefault="00D76F27" w:rsidP="00124C03">
            <w:pPr>
              <w:spacing w:after="0" w:line="240" w:lineRule="auto"/>
              <w:jc w:val="center"/>
              <w:rPr>
                <w:rFonts w:ascii="Calibri" w:hAnsi="Calibri" w:cs="Co Text Lt"/>
                <w:sz w:val="22"/>
              </w:rPr>
            </w:pPr>
          </w:p>
        </w:tc>
        <w:tc>
          <w:tcPr>
            <w:tcW w:w="235" w:type="pct"/>
            <w:tcBorders>
              <w:top w:val="single" w:sz="4" w:space="0" w:color="auto"/>
              <w:left w:val="nil"/>
              <w:bottom w:val="single" w:sz="4" w:space="0" w:color="auto"/>
              <w:right w:val="single" w:sz="4" w:space="0" w:color="auto"/>
            </w:tcBorders>
            <w:noWrap/>
            <w:vAlign w:val="center"/>
          </w:tcPr>
          <w:p w14:paraId="56BA5488"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4549CE4E" w14:textId="77777777" w:rsidR="00D76F27" w:rsidRPr="00036AB0" w:rsidRDefault="00D76F27" w:rsidP="00124C03">
            <w:pPr>
              <w:spacing w:after="0" w:line="240" w:lineRule="auto"/>
              <w:jc w:val="center"/>
              <w:rPr>
                <w:rFonts w:ascii="Calibri" w:hAnsi="Calibri" w:cs="Co Text Lt"/>
                <w:sz w:val="22"/>
              </w:rPr>
            </w:pPr>
          </w:p>
        </w:tc>
        <w:tc>
          <w:tcPr>
            <w:tcW w:w="240" w:type="pct"/>
            <w:tcBorders>
              <w:top w:val="single" w:sz="4" w:space="0" w:color="auto"/>
              <w:left w:val="nil"/>
              <w:bottom w:val="single" w:sz="4" w:space="0" w:color="auto"/>
              <w:right w:val="single" w:sz="4" w:space="0" w:color="auto"/>
            </w:tcBorders>
          </w:tcPr>
          <w:p w14:paraId="3B7C6B91" w14:textId="77777777" w:rsidR="00D76F27" w:rsidRPr="00036AB0" w:rsidRDefault="00D76F27" w:rsidP="00124C03">
            <w:pPr>
              <w:spacing w:after="0" w:line="240" w:lineRule="auto"/>
              <w:jc w:val="center"/>
              <w:rPr>
                <w:rFonts w:ascii="Calibri" w:hAnsi="Calibri" w:cs="Co Text Lt"/>
                <w:sz w:val="22"/>
              </w:rPr>
            </w:pPr>
          </w:p>
        </w:tc>
      </w:tr>
      <w:tr w:rsidR="00D76F27" w:rsidRPr="00036AB0" w14:paraId="7FCB9FA1" w14:textId="77777777" w:rsidTr="00D76F27">
        <w:tc>
          <w:tcPr>
            <w:tcW w:w="2070" w:type="pct"/>
            <w:tcBorders>
              <w:top w:val="single" w:sz="4" w:space="0" w:color="auto"/>
              <w:left w:val="single" w:sz="4" w:space="0" w:color="auto"/>
              <w:bottom w:val="single" w:sz="4" w:space="0" w:color="auto"/>
              <w:right w:val="single" w:sz="4" w:space="0" w:color="auto"/>
            </w:tcBorders>
            <w:vAlign w:val="center"/>
          </w:tcPr>
          <w:p w14:paraId="0E6FC473" w14:textId="77777777" w:rsidR="00D76F27" w:rsidRPr="00036AB0" w:rsidRDefault="00D76F27" w:rsidP="00124C03">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3.</w:t>
            </w:r>
            <w:r w:rsidRPr="00036AB0">
              <w:rPr>
                <w:rFonts w:ascii="Calibri" w:hAnsi="Calibri" w:cs="Co Text Lt"/>
                <w:sz w:val="22"/>
              </w:rPr>
              <w:t>1</w:t>
            </w:r>
          </w:p>
        </w:tc>
        <w:tc>
          <w:tcPr>
            <w:tcW w:w="244" w:type="pct"/>
            <w:tcBorders>
              <w:top w:val="single" w:sz="4" w:space="0" w:color="auto"/>
              <w:left w:val="nil"/>
              <w:bottom w:val="single" w:sz="4" w:space="0" w:color="auto"/>
              <w:right w:val="single" w:sz="4" w:space="0" w:color="auto"/>
            </w:tcBorders>
            <w:noWrap/>
            <w:vAlign w:val="center"/>
          </w:tcPr>
          <w:p w14:paraId="70D01FA7" w14:textId="77777777" w:rsidR="00D76F27" w:rsidRPr="00036AB0" w:rsidRDefault="00D76F27" w:rsidP="00124C03">
            <w:pPr>
              <w:spacing w:after="0" w:line="240" w:lineRule="auto"/>
              <w:jc w:val="center"/>
              <w:rPr>
                <w:rFonts w:ascii="Calibri" w:hAnsi="Calibri" w:cs="Co Text Lt"/>
                <w:sz w:val="22"/>
              </w:rPr>
            </w:pPr>
          </w:p>
        </w:tc>
        <w:tc>
          <w:tcPr>
            <w:tcW w:w="244" w:type="pct"/>
            <w:tcBorders>
              <w:top w:val="single" w:sz="4" w:space="0" w:color="auto"/>
              <w:left w:val="nil"/>
              <w:bottom w:val="single" w:sz="4" w:space="0" w:color="auto"/>
              <w:right w:val="single" w:sz="4" w:space="0" w:color="auto"/>
            </w:tcBorders>
            <w:noWrap/>
            <w:vAlign w:val="center"/>
          </w:tcPr>
          <w:p w14:paraId="7B5B4C7D" w14:textId="77777777" w:rsidR="00D76F27" w:rsidRPr="00036AB0" w:rsidRDefault="00D76F27" w:rsidP="00124C03">
            <w:pPr>
              <w:spacing w:after="0" w:line="240" w:lineRule="auto"/>
              <w:jc w:val="center"/>
              <w:rPr>
                <w:rFonts w:ascii="Calibri" w:hAnsi="Calibri" w:cs="Co Text Lt"/>
                <w:sz w:val="22"/>
              </w:rPr>
            </w:pPr>
          </w:p>
        </w:tc>
        <w:tc>
          <w:tcPr>
            <w:tcW w:w="237" w:type="pct"/>
            <w:tcBorders>
              <w:top w:val="single" w:sz="4" w:space="0" w:color="auto"/>
              <w:left w:val="nil"/>
              <w:bottom w:val="single" w:sz="4" w:space="0" w:color="auto"/>
              <w:right w:val="single" w:sz="4" w:space="0" w:color="auto"/>
            </w:tcBorders>
            <w:noWrap/>
            <w:vAlign w:val="center"/>
          </w:tcPr>
          <w:p w14:paraId="78925D4E" w14:textId="77777777" w:rsidR="00D76F27" w:rsidRPr="00036AB0" w:rsidRDefault="00D76F27" w:rsidP="00124C03">
            <w:pPr>
              <w:spacing w:after="0" w:line="240" w:lineRule="auto"/>
              <w:jc w:val="center"/>
              <w:rPr>
                <w:rFonts w:ascii="Calibri" w:hAnsi="Calibri" w:cs="Co Text Lt"/>
                <w:sz w:val="22"/>
              </w:rPr>
            </w:pPr>
          </w:p>
        </w:tc>
        <w:tc>
          <w:tcPr>
            <w:tcW w:w="240" w:type="pct"/>
            <w:gridSpan w:val="2"/>
            <w:tcBorders>
              <w:top w:val="single" w:sz="4" w:space="0" w:color="auto"/>
              <w:left w:val="nil"/>
              <w:bottom w:val="single" w:sz="4" w:space="0" w:color="auto"/>
              <w:right w:val="single" w:sz="4" w:space="0" w:color="auto"/>
            </w:tcBorders>
            <w:noWrap/>
            <w:vAlign w:val="center"/>
          </w:tcPr>
          <w:p w14:paraId="221269F5" w14:textId="77777777" w:rsidR="00D76F27" w:rsidRPr="00036AB0" w:rsidRDefault="00D76F27" w:rsidP="00124C03">
            <w:pPr>
              <w:spacing w:after="0" w:line="240" w:lineRule="auto"/>
              <w:jc w:val="center"/>
              <w:rPr>
                <w:rFonts w:ascii="Calibri" w:hAnsi="Calibri" w:cs="Co Text Lt"/>
                <w:sz w:val="22"/>
              </w:rPr>
            </w:pPr>
          </w:p>
        </w:tc>
        <w:tc>
          <w:tcPr>
            <w:tcW w:w="289" w:type="pct"/>
            <w:tcBorders>
              <w:top w:val="single" w:sz="4" w:space="0" w:color="auto"/>
              <w:left w:val="nil"/>
              <w:bottom w:val="single" w:sz="4" w:space="0" w:color="auto"/>
              <w:right w:val="single" w:sz="4" w:space="0" w:color="auto"/>
            </w:tcBorders>
            <w:noWrap/>
            <w:vAlign w:val="center"/>
          </w:tcPr>
          <w:p w14:paraId="37778FC8"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00D3B2D8"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5480AB03"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672D61D0" w14:textId="77777777" w:rsidR="00D76F27" w:rsidRPr="00036AB0" w:rsidRDefault="00D76F27" w:rsidP="00124C03">
            <w:pPr>
              <w:spacing w:after="0" w:line="240" w:lineRule="auto"/>
              <w:jc w:val="center"/>
              <w:rPr>
                <w:rFonts w:ascii="Calibri" w:hAnsi="Calibri" w:cs="Co Text Lt"/>
                <w:sz w:val="22"/>
              </w:rPr>
            </w:pPr>
          </w:p>
        </w:tc>
        <w:tc>
          <w:tcPr>
            <w:tcW w:w="242" w:type="pct"/>
            <w:tcBorders>
              <w:top w:val="single" w:sz="4" w:space="0" w:color="auto"/>
              <w:left w:val="nil"/>
              <w:bottom w:val="single" w:sz="4" w:space="0" w:color="auto"/>
              <w:right w:val="single" w:sz="4" w:space="0" w:color="auto"/>
            </w:tcBorders>
            <w:noWrap/>
            <w:vAlign w:val="center"/>
          </w:tcPr>
          <w:p w14:paraId="530E580E" w14:textId="77777777" w:rsidR="00D76F27" w:rsidRPr="00036AB0" w:rsidRDefault="00D76F27" w:rsidP="00124C03">
            <w:pPr>
              <w:spacing w:after="0" w:line="240" w:lineRule="auto"/>
              <w:jc w:val="center"/>
              <w:rPr>
                <w:rFonts w:ascii="Calibri" w:hAnsi="Calibri" w:cs="Co Text Lt"/>
                <w:sz w:val="22"/>
              </w:rPr>
            </w:pPr>
          </w:p>
        </w:tc>
        <w:tc>
          <w:tcPr>
            <w:tcW w:w="235" w:type="pct"/>
            <w:tcBorders>
              <w:top w:val="single" w:sz="4" w:space="0" w:color="auto"/>
              <w:left w:val="nil"/>
              <w:bottom w:val="single" w:sz="4" w:space="0" w:color="auto"/>
              <w:right w:val="single" w:sz="4" w:space="0" w:color="auto"/>
            </w:tcBorders>
            <w:noWrap/>
            <w:vAlign w:val="center"/>
          </w:tcPr>
          <w:p w14:paraId="6854F5B6"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1E634526" w14:textId="77777777" w:rsidR="00D76F27" w:rsidRPr="00036AB0" w:rsidRDefault="00D76F27" w:rsidP="00124C03">
            <w:pPr>
              <w:spacing w:after="0" w:line="240" w:lineRule="auto"/>
              <w:jc w:val="center"/>
              <w:rPr>
                <w:rFonts w:ascii="Calibri" w:hAnsi="Calibri" w:cs="Co Text Lt"/>
                <w:sz w:val="22"/>
              </w:rPr>
            </w:pPr>
          </w:p>
        </w:tc>
        <w:tc>
          <w:tcPr>
            <w:tcW w:w="240" w:type="pct"/>
            <w:tcBorders>
              <w:top w:val="single" w:sz="4" w:space="0" w:color="auto"/>
              <w:left w:val="nil"/>
              <w:bottom w:val="single" w:sz="4" w:space="0" w:color="auto"/>
              <w:right w:val="single" w:sz="4" w:space="0" w:color="auto"/>
            </w:tcBorders>
          </w:tcPr>
          <w:p w14:paraId="61608A36" w14:textId="77777777" w:rsidR="00D76F27" w:rsidRPr="00036AB0" w:rsidRDefault="00D76F27" w:rsidP="00124C03">
            <w:pPr>
              <w:spacing w:after="0" w:line="240" w:lineRule="auto"/>
              <w:jc w:val="center"/>
              <w:rPr>
                <w:rFonts w:ascii="Calibri" w:hAnsi="Calibri" w:cs="Co Text Lt"/>
                <w:sz w:val="22"/>
              </w:rPr>
            </w:pPr>
          </w:p>
        </w:tc>
      </w:tr>
      <w:tr w:rsidR="00D76F27" w:rsidRPr="00036AB0" w14:paraId="3E088B32" w14:textId="77777777" w:rsidTr="00D76F27">
        <w:trPr>
          <w:trHeight w:val="293"/>
        </w:trPr>
        <w:tc>
          <w:tcPr>
            <w:tcW w:w="2070" w:type="pct"/>
            <w:tcBorders>
              <w:top w:val="single" w:sz="4" w:space="0" w:color="auto"/>
              <w:left w:val="single" w:sz="4" w:space="0" w:color="auto"/>
              <w:bottom w:val="single" w:sz="4" w:space="0" w:color="auto"/>
              <w:right w:val="single" w:sz="4" w:space="0" w:color="auto"/>
            </w:tcBorders>
            <w:vAlign w:val="center"/>
          </w:tcPr>
          <w:p w14:paraId="41B7DAC6" w14:textId="77777777" w:rsidR="00D76F27" w:rsidRPr="00036AB0" w:rsidRDefault="00D76F27" w:rsidP="00124C03">
            <w:pPr>
              <w:spacing w:after="0" w:line="240" w:lineRule="auto"/>
              <w:jc w:val="both"/>
              <w:rPr>
                <w:rFonts w:ascii="Calibri" w:hAnsi="Calibri" w:cs="Co Text Lt"/>
                <w:sz w:val="22"/>
              </w:rPr>
            </w:pPr>
            <w:r w:rsidRPr="00036AB0">
              <w:rPr>
                <w:rFonts w:ascii="Calibri" w:hAnsi="Calibri" w:cs="Co Text Lt"/>
                <w:sz w:val="22"/>
              </w:rPr>
              <w:t xml:space="preserve">Activity </w:t>
            </w:r>
            <w:r>
              <w:rPr>
                <w:rFonts w:ascii="Calibri" w:hAnsi="Calibri" w:cs="Co Text Lt"/>
                <w:sz w:val="22"/>
              </w:rPr>
              <w:t>3.</w:t>
            </w:r>
            <w:r w:rsidRPr="00036AB0">
              <w:rPr>
                <w:rFonts w:ascii="Calibri" w:hAnsi="Calibri" w:cs="Co Text Lt"/>
                <w:sz w:val="22"/>
              </w:rPr>
              <w:t>2</w:t>
            </w:r>
          </w:p>
        </w:tc>
        <w:tc>
          <w:tcPr>
            <w:tcW w:w="244" w:type="pct"/>
            <w:tcBorders>
              <w:top w:val="single" w:sz="4" w:space="0" w:color="auto"/>
              <w:left w:val="nil"/>
              <w:bottom w:val="single" w:sz="4" w:space="0" w:color="auto"/>
              <w:right w:val="single" w:sz="4" w:space="0" w:color="auto"/>
            </w:tcBorders>
            <w:noWrap/>
            <w:vAlign w:val="center"/>
          </w:tcPr>
          <w:p w14:paraId="4550BE5D" w14:textId="77777777" w:rsidR="00D76F27" w:rsidRPr="00036AB0" w:rsidRDefault="00D76F27" w:rsidP="00124C03">
            <w:pPr>
              <w:spacing w:after="0" w:line="240" w:lineRule="auto"/>
              <w:jc w:val="center"/>
              <w:rPr>
                <w:rFonts w:ascii="Calibri" w:hAnsi="Calibri" w:cs="Co Text Lt"/>
                <w:sz w:val="22"/>
              </w:rPr>
            </w:pPr>
          </w:p>
        </w:tc>
        <w:tc>
          <w:tcPr>
            <w:tcW w:w="244" w:type="pct"/>
            <w:tcBorders>
              <w:top w:val="single" w:sz="4" w:space="0" w:color="auto"/>
              <w:left w:val="nil"/>
              <w:bottom w:val="single" w:sz="4" w:space="0" w:color="auto"/>
              <w:right w:val="single" w:sz="4" w:space="0" w:color="auto"/>
            </w:tcBorders>
            <w:noWrap/>
            <w:vAlign w:val="center"/>
          </w:tcPr>
          <w:p w14:paraId="45A3C6DC" w14:textId="77777777" w:rsidR="00D76F27" w:rsidRPr="00036AB0" w:rsidRDefault="00D76F27" w:rsidP="00124C03">
            <w:pPr>
              <w:spacing w:after="0" w:line="240" w:lineRule="auto"/>
              <w:jc w:val="center"/>
              <w:rPr>
                <w:rFonts w:ascii="Calibri" w:hAnsi="Calibri" w:cs="Co Text Lt"/>
                <w:sz w:val="22"/>
              </w:rPr>
            </w:pPr>
          </w:p>
        </w:tc>
        <w:tc>
          <w:tcPr>
            <w:tcW w:w="237" w:type="pct"/>
            <w:tcBorders>
              <w:top w:val="single" w:sz="4" w:space="0" w:color="auto"/>
              <w:left w:val="nil"/>
              <w:bottom w:val="single" w:sz="4" w:space="0" w:color="auto"/>
              <w:right w:val="single" w:sz="4" w:space="0" w:color="auto"/>
            </w:tcBorders>
            <w:noWrap/>
            <w:vAlign w:val="center"/>
          </w:tcPr>
          <w:p w14:paraId="3710ADEE" w14:textId="77777777" w:rsidR="00D76F27" w:rsidRPr="00036AB0" w:rsidRDefault="00D76F27" w:rsidP="00124C03">
            <w:pPr>
              <w:spacing w:after="0" w:line="240" w:lineRule="auto"/>
              <w:jc w:val="center"/>
              <w:rPr>
                <w:rFonts w:ascii="Calibri" w:hAnsi="Calibri" w:cs="Co Text Lt"/>
                <w:sz w:val="22"/>
              </w:rPr>
            </w:pPr>
          </w:p>
        </w:tc>
        <w:tc>
          <w:tcPr>
            <w:tcW w:w="240" w:type="pct"/>
            <w:gridSpan w:val="2"/>
            <w:tcBorders>
              <w:top w:val="single" w:sz="4" w:space="0" w:color="auto"/>
              <w:left w:val="nil"/>
              <w:bottom w:val="single" w:sz="4" w:space="0" w:color="auto"/>
              <w:right w:val="single" w:sz="4" w:space="0" w:color="auto"/>
            </w:tcBorders>
            <w:noWrap/>
            <w:vAlign w:val="center"/>
          </w:tcPr>
          <w:p w14:paraId="15ED4C4B" w14:textId="77777777" w:rsidR="00D76F27" w:rsidRPr="00036AB0" w:rsidRDefault="00D76F27" w:rsidP="00124C03">
            <w:pPr>
              <w:spacing w:after="0" w:line="240" w:lineRule="auto"/>
              <w:jc w:val="center"/>
              <w:rPr>
                <w:rFonts w:ascii="Calibri" w:hAnsi="Calibri" w:cs="Co Text Lt"/>
                <w:sz w:val="22"/>
              </w:rPr>
            </w:pPr>
          </w:p>
        </w:tc>
        <w:tc>
          <w:tcPr>
            <w:tcW w:w="289" w:type="pct"/>
            <w:tcBorders>
              <w:top w:val="single" w:sz="4" w:space="0" w:color="auto"/>
              <w:left w:val="nil"/>
              <w:bottom w:val="single" w:sz="4" w:space="0" w:color="auto"/>
              <w:right w:val="single" w:sz="4" w:space="0" w:color="auto"/>
            </w:tcBorders>
            <w:noWrap/>
            <w:vAlign w:val="center"/>
          </w:tcPr>
          <w:p w14:paraId="4B94A200"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2017C227"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4A801813"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2F287CCD" w14:textId="77777777" w:rsidR="00D76F27" w:rsidRPr="00036AB0" w:rsidRDefault="00D76F27" w:rsidP="00124C03">
            <w:pPr>
              <w:spacing w:after="0" w:line="240" w:lineRule="auto"/>
              <w:jc w:val="center"/>
              <w:rPr>
                <w:rFonts w:ascii="Calibri" w:hAnsi="Calibri" w:cs="Co Text Lt"/>
                <w:sz w:val="22"/>
              </w:rPr>
            </w:pPr>
          </w:p>
        </w:tc>
        <w:tc>
          <w:tcPr>
            <w:tcW w:w="242" w:type="pct"/>
            <w:tcBorders>
              <w:top w:val="single" w:sz="4" w:space="0" w:color="auto"/>
              <w:left w:val="nil"/>
              <w:bottom w:val="single" w:sz="4" w:space="0" w:color="auto"/>
              <w:right w:val="single" w:sz="4" w:space="0" w:color="auto"/>
            </w:tcBorders>
            <w:noWrap/>
            <w:vAlign w:val="center"/>
          </w:tcPr>
          <w:p w14:paraId="3F488D87" w14:textId="77777777" w:rsidR="00D76F27" w:rsidRPr="00036AB0" w:rsidRDefault="00D76F27" w:rsidP="00124C03">
            <w:pPr>
              <w:spacing w:after="0" w:line="240" w:lineRule="auto"/>
              <w:jc w:val="center"/>
              <w:rPr>
                <w:rFonts w:ascii="Calibri" w:hAnsi="Calibri" w:cs="Co Text Lt"/>
                <w:sz w:val="22"/>
              </w:rPr>
            </w:pPr>
          </w:p>
        </w:tc>
        <w:tc>
          <w:tcPr>
            <w:tcW w:w="235" w:type="pct"/>
            <w:tcBorders>
              <w:top w:val="single" w:sz="4" w:space="0" w:color="auto"/>
              <w:left w:val="nil"/>
              <w:bottom w:val="single" w:sz="4" w:space="0" w:color="auto"/>
              <w:right w:val="single" w:sz="4" w:space="0" w:color="auto"/>
            </w:tcBorders>
            <w:noWrap/>
            <w:vAlign w:val="center"/>
          </w:tcPr>
          <w:p w14:paraId="5D6A51B4" w14:textId="77777777" w:rsidR="00D76F27" w:rsidRPr="00036AB0" w:rsidRDefault="00D76F27" w:rsidP="00124C03">
            <w:pPr>
              <w:spacing w:after="0" w:line="240" w:lineRule="auto"/>
              <w:jc w:val="center"/>
              <w:rPr>
                <w:rFonts w:ascii="Calibri" w:hAnsi="Calibri" w:cs="Co Text Lt"/>
                <w:sz w:val="22"/>
              </w:rPr>
            </w:pPr>
          </w:p>
        </w:tc>
        <w:tc>
          <w:tcPr>
            <w:tcW w:w="239" w:type="pct"/>
            <w:tcBorders>
              <w:top w:val="single" w:sz="4" w:space="0" w:color="auto"/>
              <w:left w:val="nil"/>
              <w:bottom w:val="single" w:sz="4" w:space="0" w:color="auto"/>
              <w:right w:val="single" w:sz="4" w:space="0" w:color="auto"/>
            </w:tcBorders>
            <w:noWrap/>
            <w:vAlign w:val="center"/>
          </w:tcPr>
          <w:p w14:paraId="52CD422D" w14:textId="77777777" w:rsidR="00D76F27" w:rsidRPr="00036AB0" w:rsidRDefault="00D76F27" w:rsidP="00124C03">
            <w:pPr>
              <w:spacing w:after="0" w:line="240" w:lineRule="auto"/>
              <w:jc w:val="center"/>
              <w:rPr>
                <w:rFonts w:ascii="Calibri" w:hAnsi="Calibri" w:cs="Co Text Lt"/>
                <w:sz w:val="22"/>
              </w:rPr>
            </w:pPr>
          </w:p>
        </w:tc>
        <w:tc>
          <w:tcPr>
            <w:tcW w:w="240" w:type="pct"/>
            <w:tcBorders>
              <w:top w:val="single" w:sz="4" w:space="0" w:color="auto"/>
              <w:left w:val="nil"/>
              <w:bottom w:val="single" w:sz="4" w:space="0" w:color="auto"/>
              <w:right w:val="single" w:sz="4" w:space="0" w:color="auto"/>
            </w:tcBorders>
          </w:tcPr>
          <w:p w14:paraId="2770A5BF" w14:textId="77777777" w:rsidR="00D76F27" w:rsidRPr="00036AB0" w:rsidRDefault="00D76F27" w:rsidP="00124C03">
            <w:pPr>
              <w:spacing w:after="0" w:line="240" w:lineRule="auto"/>
              <w:jc w:val="center"/>
              <w:rPr>
                <w:rFonts w:ascii="Calibri" w:hAnsi="Calibri" w:cs="Co Text Lt"/>
                <w:sz w:val="22"/>
              </w:rPr>
            </w:pPr>
          </w:p>
        </w:tc>
      </w:tr>
    </w:tbl>
    <w:p w14:paraId="68D0C205" w14:textId="77777777" w:rsidR="00124C03" w:rsidRDefault="00124C03" w:rsidP="00124C03">
      <w:pPr>
        <w:jc w:val="both"/>
        <w:rPr>
          <w:rFonts w:ascii="Calibri" w:hAnsi="Calibri"/>
          <w:sz w:val="22"/>
          <w:u w:val="single"/>
          <w:lang w:val="en-GB"/>
        </w:rPr>
      </w:pPr>
    </w:p>
    <w:p w14:paraId="4F052D4A" w14:textId="77777777" w:rsidR="00124C03" w:rsidRDefault="00124C03" w:rsidP="00124C03">
      <w:pPr>
        <w:spacing w:after="0" w:line="240" w:lineRule="auto"/>
        <w:jc w:val="both"/>
        <w:rPr>
          <w:rFonts w:asciiTheme="minorHAnsi" w:hAnsiTheme="minorHAnsi"/>
          <w:b/>
          <w:i/>
          <w:sz w:val="22"/>
          <w:lang w:val="en-GB"/>
        </w:rPr>
      </w:pPr>
      <w:r w:rsidRPr="00C209DD">
        <w:rPr>
          <w:rFonts w:asciiTheme="minorHAnsi" w:hAnsiTheme="minorHAnsi"/>
          <w:b/>
          <w:i/>
          <w:sz w:val="22"/>
          <w:lang w:val="en-GB"/>
        </w:rPr>
        <w:t>Please note that all projects will require an inception report within 2 months of implementation, preferably two progress reports during the implementation phase, and a final report within the last month.</w:t>
      </w:r>
    </w:p>
    <w:p w14:paraId="475B2C26" w14:textId="77777777" w:rsidR="00245A26" w:rsidRPr="00C209DD" w:rsidRDefault="00245A26" w:rsidP="00124C03">
      <w:pPr>
        <w:spacing w:after="0" w:line="240" w:lineRule="auto"/>
        <w:jc w:val="both"/>
        <w:rPr>
          <w:rFonts w:asciiTheme="minorHAnsi" w:hAnsiTheme="minorHAnsi"/>
          <w:b/>
          <w:i/>
          <w:sz w:val="22"/>
          <w:lang w:val="en-GB"/>
        </w:rPr>
      </w:pPr>
    </w:p>
    <w:p w14:paraId="14A75C3B" w14:textId="77777777" w:rsidR="00F90279" w:rsidRPr="00DD0910" w:rsidRDefault="00F90279" w:rsidP="00DD0910">
      <w:pPr>
        <w:pStyle w:val="Heading2"/>
        <w:rPr>
          <w:rStyle w:val="Heading2Char"/>
          <w:rFonts w:ascii="Calibri" w:hAnsi="Calibri"/>
          <w:b/>
          <w:bCs/>
          <w:i/>
          <w:iCs/>
          <w:sz w:val="24"/>
          <w:szCs w:val="24"/>
          <w:lang w:val="en-US"/>
        </w:rPr>
      </w:pPr>
      <w:bookmarkStart w:id="79" w:name="_Toc387937015"/>
      <w:bookmarkStart w:id="80" w:name="_Toc429989914"/>
      <w:bookmarkStart w:id="81" w:name="_Toc436223438"/>
      <w:bookmarkStart w:id="82" w:name="_Toc436222464"/>
      <w:bookmarkStart w:id="83" w:name="_Toc40864259"/>
      <w:r w:rsidRPr="00DD0910">
        <w:rPr>
          <w:rStyle w:val="Heading2Char"/>
          <w:rFonts w:ascii="Calibri" w:hAnsi="Calibri"/>
          <w:b/>
          <w:bCs/>
          <w:i/>
          <w:iCs/>
          <w:sz w:val="24"/>
          <w:szCs w:val="24"/>
          <w:lang w:val="en-US"/>
        </w:rPr>
        <w:t>Part I</w:t>
      </w:r>
      <w:r w:rsidR="00FC50FD">
        <w:rPr>
          <w:rStyle w:val="Heading2Char"/>
          <w:rFonts w:ascii="Calibri" w:hAnsi="Calibri"/>
          <w:b/>
          <w:bCs/>
          <w:i/>
          <w:iCs/>
          <w:sz w:val="24"/>
          <w:szCs w:val="24"/>
          <w:lang w:val="en-US"/>
        </w:rPr>
        <w:t>I</w:t>
      </w:r>
      <w:r w:rsidR="00F54BCC">
        <w:rPr>
          <w:rStyle w:val="Heading2Char"/>
          <w:rFonts w:ascii="Calibri" w:hAnsi="Calibri"/>
          <w:b/>
          <w:bCs/>
          <w:i/>
          <w:iCs/>
          <w:sz w:val="24"/>
          <w:szCs w:val="24"/>
          <w:lang w:val="en-US"/>
        </w:rPr>
        <w:t>I</w:t>
      </w:r>
      <w:r w:rsidRPr="00DD0910">
        <w:rPr>
          <w:rStyle w:val="Heading2Char"/>
          <w:rFonts w:ascii="Calibri" w:hAnsi="Calibri"/>
          <w:b/>
          <w:bCs/>
          <w:i/>
          <w:iCs/>
          <w:sz w:val="24"/>
          <w:szCs w:val="24"/>
          <w:lang w:val="en-US"/>
        </w:rPr>
        <w:t>. Budget</w:t>
      </w:r>
      <w:bookmarkEnd w:id="79"/>
      <w:bookmarkEnd w:id="80"/>
      <w:bookmarkEnd w:id="81"/>
      <w:bookmarkEnd w:id="82"/>
      <w:bookmarkEnd w:id="83"/>
      <w:r w:rsidRPr="00DD0910">
        <w:rPr>
          <w:rStyle w:val="Heading2Char"/>
          <w:rFonts w:ascii="Calibri" w:hAnsi="Calibri"/>
          <w:b/>
          <w:bCs/>
          <w:i/>
          <w:iCs/>
          <w:sz w:val="24"/>
          <w:szCs w:val="24"/>
          <w:lang w:val="en-US"/>
        </w:rPr>
        <w:t xml:space="preserve"> </w:t>
      </w:r>
    </w:p>
    <w:p w14:paraId="738A0FEF" w14:textId="3F01A09A" w:rsidR="005F5446" w:rsidRPr="00036AB0" w:rsidRDefault="005F5446" w:rsidP="005F5446">
      <w:pPr>
        <w:pStyle w:val="big"/>
        <w:ind w:left="0"/>
        <w:jc w:val="both"/>
        <w:rPr>
          <w:rFonts w:ascii="Calibri" w:eastAsia="Calibri" w:hAnsi="Calibri"/>
          <w:sz w:val="22"/>
          <w:szCs w:val="22"/>
          <w:lang w:val="en-GB" w:bidi="ar-SA"/>
        </w:rPr>
      </w:pPr>
      <w:r w:rsidRPr="00036AB0">
        <w:rPr>
          <w:rFonts w:ascii="Calibri" w:eastAsia="Calibri" w:hAnsi="Calibri"/>
          <w:sz w:val="22"/>
          <w:szCs w:val="22"/>
          <w:lang w:val="en-GB" w:bidi="ar-SA"/>
        </w:rPr>
        <w:t xml:space="preserve">Please develop the budget using the Excel spreadsheet attached and make all budget submissions in </w:t>
      </w:r>
      <w:r w:rsidR="0003638D">
        <w:rPr>
          <w:rFonts w:ascii="Calibri" w:eastAsia="Calibri" w:hAnsi="Calibri"/>
          <w:sz w:val="22"/>
          <w:szCs w:val="22"/>
          <w:lang w:val="en-GB" w:bidi="ar-SA"/>
        </w:rPr>
        <w:t>local currency</w:t>
      </w:r>
      <w:r w:rsidR="0003638D" w:rsidRPr="00036AB0">
        <w:rPr>
          <w:rFonts w:ascii="Calibri" w:eastAsia="Calibri" w:hAnsi="Calibri"/>
          <w:sz w:val="22"/>
          <w:szCs w:val="22"/>
          <w:lang w:val="en-GB" w:bidi="ar-SA"/>
        </w:rPr>
        <w:t>.</w:t>
      </w:r>
    </w:p>
    <w:p w14:paraId="12922F20" w14:textId="77777777" w:rsidR="005F5446" w:rsidRPr="00036AB0" w:rsidRDefault="005F5446" w:rsidP="005F5446">
      <w:pPr>
        <w:pStyle w:val="big"/>
        <w:ind w:left="0"/>
        <w:jc w:val="both"/>
        <w:rPr>
          <w:rFonts w:ascii="Calibri" w:eastAsia="Calibri" w:hAnsi="Calibri"/>
          <w:sz w:val="22"/>
          <w:szCs w:val="22"/>
          <w:lang w:val="en-GB" w:bidi="ar-SA"/>
        </w:rPr>
      </w:pPr>
    </w:p>
    <w:p w14:paraId="0D26964D" w14:textId="77777777" w:rsidR="005F5446" w:rsidRPr="00036AB0" w:rsidRDefault="005F5446" w:rsidP="005F5446">
      <w:pPr>
        <w:jc w:val="both"/>
        <w:rPr>
          <w:rFonts w:ascii="Calibri" w:hAnsi="Calibri"/>
          <w:sz w:val="22"/>
          <w:lang w:val="en-GB"/>
        </w:rPr>
      </w:pPr>
      <w:r w:rsidRPr="00036AB0">
        <w:rPr>
          <w:rFonts w:ascii="Calibri" w:hAnsi="Calibri"/>
          <w:sz w:val="22"/>
          <w:lang w:val="en-GB"/>
        </w:rPr>
        <w:t xml:space="preserve">Please submit the budget, in Excel format (*.xls), duly completed with the project proposal. </w:t>
      </w:r>
    </w:p>
    <w:p w14:paraId="1C60B9E1" w14:textId="77777777" w:rsidR="00DE2018" w:rsidRPr="001E6A6A" w:rsidRDefault="00DE2018" w:rsidP="00DE2018">
      <w:pPr>
        <w:spacing w:after="120"/>
        <w:jc w:val="both"/>
        <w:rPr>
          <w:rFonts w:ascii="Calibri" w:hAnsi="Calibri"/>
          <w:b/>
          <w:sz w:val="22"/>
          <w:u w:val="single"/>
          <w:lang w:val="en-GB"/>
        </w:rPr>
      </w:pPr>
      <w:r w:rsidRPr="001E6A6A">
        <w:rPr>
          <w:rFonts w:ascii="Calibri" w:hAnsi="Calibri"/>
          <w:b/>
          <w:sz w:val="22"/>
          <w:u w:val="single"/>
          <w:lang w:val="en-GB"/>
        </w:rPr>
        <w:t>Recommendations for developing the budget:</w:t>
      </w:r>
    </w:p>
    <w:p w14:paraId="45C79F2A" w14:textId="77777777" w:rsidR="00EA74BD" w:rsidRPr="001E6A6A" w:rsidRDefault="005B2DA4" w:rsidP="005B2DA4">
      <w:pPr>
        <w:jc w:val="both"/>
        <w:rPr>
          <w:rFonts w:ascii="Calibri" w:hAnsi="Calibri"/>
          <w:sz w:val="22"/>
          <w:lang w:val="en-GB"/>
        </w:rPr>
      </w:pPr>
      <w:r w:rsidRPr="001E6A6A">
        <w:rPr>
          <w:rFonts w:ascii="Calibri" w:hAnsi="Calibri"/>
          <w:sz w:val="22"/>
          <w:lang w:val="en-GB"/>
        </w:rPr>
        <w:t>Ensure correct formulas are applied throughout the excel sheet, and check for accuracy before submission.</w:t>
      </w:r>
    </w:p>
    <w:p w14:paraId="29A2F10C" w14:textId="77777777" w:rsidR="00245A26" w:rsidRDefault="005B2DA4" w:rsidP="00245A26">
      <w:pPr>
        <w:jc w:val="both"/>
        <w:rPr>
          <w:rFonts w:ascii="Calibri" w:hAnsi="Calibri"/>
          <w:sz w:val="22"/>
          <w:lang w:val="en-GB"/>
        </w:rPr>
      </w:pPr>
      <w:r w:rsidRPr="001E6A6A">
        <w:rPr>
          <w:rFonts w:ascii="Calibri" w:hAnsi="Calibri"/>
          <w:sz w:val="22"/>
          <w:lang w:val="en-GB"/>
        </w:rPr>
        <w:t>Please ensure particular attention is brought to the following points:</w:t>
      </w:r>
      <w:bookmarkStart w:id="84" w:name="_Toc339274419"/>
    </w:p>
    <w:p w14:paraId="6CA5A725" w14:textId="3C7B1354" w:rsidR="00245A26" w:rsidRPr="00245A26" w:rsidRDefault="00245A26" w:rsidP="00245A26">
      <w:pPr>
        <w:jc w:val="both"/>
        <w:rPr>
          <w:rFonts w:ascii="Calibri" w:hAnsi="Calibri"/>
          <w:sz w:val="22"/>
          <w:u w:val="single"/>
          <w:lang w:val="en-GB"/>
        </w:rPr>
      </w:pPr>
      <w:r w:rsidRPr="00245A26">
        <w:rPr>
          <w:rFonts w:ascii="Calibri" w:hAnsi="Calibri"/>
          <w:sz w:val="22"/>
          <w:u w:val="single"/>
          <w:lang w:val="en-GB"/>
        </w:rPr>
        <w:t xml:space="preserve">Section 1: Human </w:t>
      </w:r>
      <w:r w:rsidR="0037734E" w:rsidRPr="00245A26">
        <w:rPr>
          <w:rFonts w:ascii="Calibri" w:hAnsi="Calibri"/>
          <w:sz w:val="22"/>
          <w:u w:val="single"/>
          <w:lang w:val="en-GB"/>
        </w:rPr>
        <w:t>Resources</w:t>
      </w:r>
    </w:p>
    <w:p w14:paraId="6B41C188" w14:textId="6B06203D" w:rsidR="00245A26" w:rsidRPr="00245A26" w:rsidRDefault="00245A26" w:rsidP="00245A26">
      <w:pPr>
        <w:jc w:val="both"/>
        <w:rPr>
          <w:rFonts w:asciiTheme="minorHAnsi" w:hAnsiTheme="minorHAnsi"/>
          <w:sz w:val="22"/>
        </w:rPr>
      </w:pPr>
      <w:r w:rsidRPr="00245A26">
        <w:rPr>
          <w:rFonts w:asciiTheme="minorHAnsi" w:hAnsiTheme="minorHAnsi"/>
          <w:sz w:val="22"/>
        </w:rPr>
        <w:t>N°1.1 In principle, HR management fees (project manager, accountant, secretary, logistician, etc.) should not exceed 20% of the total budget.</w:t>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p>
    <w:p w14:paraId="27F5C0A8" w14:textId="11F61FA2" w:rsidR="00245A26" w:rsidRPr="00245A26" w:rsidRDefault="00245A26" w:rsidP="00245A26">
      <w:pPr>
        <w:jc w:val="both"/>
        <w:rPr>
          <w:rFonts w:asciiTheme="minorHAnsi" w:hAnsiTheme="minorHAnsi"/>
          <w:sz w:val="22"/>
        </w:rPr>
      </w:pPr>
      <w:r w:rsidRPr="00245A26">
        <w:rPr>
          <w:rFonts w:asciiTheme="minorHAnsi" w:hAnsiTheme="minorHAnsi"/>
          <w:sz w:val="22"/>
        </w:rPr>
        <w:t>N°1.1 Staff salary for government officials/civil servants cannot be covered by FAO funds. However, in exceptional cases, an allowance for project staff can be included to compensate for working time spent on project-related activities provided that these activities go beyond the Service Provider’s mandate or purview. Any allowance should reflect the amount of working hours dedicated to project activities and needs to follow national legislation and tax policy. The service provider is liable to prove that applicable taxes/contributions are paid thr</w:t>
      </w:r>
      <w:r>
        <w:rPr>
          <w:rFonts w:asciiTheme="minorHAnsi" w:hAnsiTheme="minorHAnsi"/>
          <w:sz w:val="22"/>
        </w:rPr>
        <w:t>ough required documentation.</w:t>
      </w:r>
      <w:r>
        <w:rPr>
          <w:rFonts w:asciiTheme="minorHAnsi" w:hAnsiTheme="minorHAnsi"/>
          <w:sz w:val="22"/>
        </w:rPr>
        <w:tab/>
      </w:r>
      <w:r>
        <w:rPr>
          <w:rFonts w:asciiTheme="minorHAnsi" w:hAnsiTheme="minorHAnsi"/>
          <w:sz w:val="22"/>
        </w:rPr>
        <w:tab/>
      </w:r>
    </w:p>
    <w:p w14:paraId="2A283D7B" w14:textId="77777777" w:rsidR="00245A26" w:rsidRDefault="00245A26" w:rsidP="00245A26">
      <w:pPr>
        <w:jc w:val="both"/>
        <w:rPr>
          <w:rFonts w:asciiTheme="minorHAnsi" w:hAnsiTheme="minorHAnsi"/>
          <w:sz w:val="22"/>
        </w:rPr>
      </w:pPr>
      <w:r w:rsidRPr="00245A26">
        <w:rPr>
          <w:rFonts w:asciiTheme="minorHAnsi" w:hAnsiTheme="minorHAnsi"/>
          <w:sz w:val="22"/>
        </w:rPr>
        <w:t>N°1.1 If the staff is not assigned full-time to the project, the percentage must be indicated next to the job title and reflected in the number of units (for example: if assigned to 30% for 12 month = 3.6 months).</w:t>
      </w:r>
      <w:r w:rsidRPr="00245A26">
        <w:rPr>
          <w:rFonts w:asciiTheme="minorHAnsi" w:hAnsiTheme="minorHAnsi"/>
          <w:sz w:val="22"/>
        </w:rPr>
        <w:tab/>
      </w:r>
    </w:p>
    <w:p w14:paraId="35990018" w14:textId="632E280B" w:rsidR="00245A26" w:rsidRPr="00245A26" w:rsidRDefault="00245A26" w:rsidP="00245A26">
      <w:pPr>
        <w:jc w:val="both"/>
        <w:rPr>
          <w:rFonts w:asciiTheme="minorHAnsi" w:hAnsiTheme="minorHAnsi"/>
          <w:sz w:val="22"/>
          <w:u w:val="single"/>
        </w:rPr>
      </w:pPr>
      <w:r>
        <w:rPr>
          <w:rFonts w:asciiTheme="minorHAnsi" w:hAnsiTheme="minorHAnsi"/>
          <w:sz w:val="22"/>
          <w:u w:val="single"/>
        </w:rPr>
        <w:t>Section 2: Travel</w:t>
      </w:r>
    </w:p>
    <w:p w14:paraId="5924A4CD" w14:textId="7D9CDB03" w:rsidR="00245A26" w:rsidRPr="00245A26" w:rsidRDefault="00245A26" w:rsidP="00245A26">
      <w:pPr>
        <w:jc w:val="both"/>
        <w:rPr>
          <w:rFonts w:asciiTheme="minorHAnsi" w:hAnsiTheme="minorHAnsi"/>
          <w:sz w:val="22"/>
        </w:rPr>
      </w:pPr>
      <w:r w:rsidRPr="00245A26">
        <w:rPr>
          <w:rFonts w:asciiTheme="minorHAnsi" w:hAnsiTheme="minorHAnsi"/>
          <w:sz w:val="22"/>
        </w:rPr>
        <w:t>N°2 The expenses indicated here must clearly state which project activities they relate to, the number and roles of travelers. Where possible, indi</w:t>
      </w:r>
      <w:r>
        <w:rPr>
          <w:rFonts w:asciiTheme="minorHAnsi" w:hAnsiTheme="minorHAnsi"/>
          <w:sz w:val="22"/>
        </w:rPr>
        <w:t>cate origin and destination.</w:t>
      </w:r>
      <w:r>
        <w:rPr>
          <w:rFonts w:asciiTheme="minorHAnsi" w:hAnsiTheme="minorHAnsi"/>
          <w:sz w:val="22"/>
        </w:rPr>
        <w:tab/>
      </w:r>
      <w:r>
        <w:rPr>
          <w:rFonts w:asciiTheme="minorHAnsi" w:hAnsiTheme="minorHAnsi"/>
          <w:sz w:val="22"/>
        </w:rPr>
        <w:tab/>
      </w:r>
      <w:r>
        <w:rPr>
          <w:rFonts w:asciiTheme="minorHAnsi" w:hAnsiTheme="minorHAnsi"/>
          <w:sz w:val="22"/>
        </w:rPr>
        <w:tab/>
      </w:r>
    </w:p>
    <w:p w14:paraId="3E62C5C2" w14:textId="6FC1C7F4" w:rsidR="00245A26" w:rsidRDefault="00245A26" w:rsidP="00245A26">
      <w:pPr>
        <w:jc w:val="both"/>
        <w:rPr>
          <w:rFonts w:asciiTheme="minorHAnsi" w:hAnsiTheme="minorHAnsi"/>
          <w:sz w:val="22"/>
        </w:rPr>
      </w:pPr>
      <w:r w:rsidRPr="00245A26">
        <w:rPr>
          <w:rFonts w:asciiTheme="minorHAnsi" w:hAnsiTheme="minorHAnsi"/>
          <w:sz w:val="22"/>
        </w:rPr>
        <w:t>N ° 2.2 Mission costs (or per-diems or DSA) are in principle only applicable if there is an over-night stay. They cover accommodation, meals and out-of-pocket expenses. The applied ceiling must correspond to actual expenses, and be based on local standards. In no case may this ceiling exceed</w:t>
      </w:r>
      <w:r>
        <w:rPr>
          <w:rFonts w:asciiTheme="minorHAnsi" w:hAnsiTheme="minorHAnsi"/>
          <w:sz w:val="22"/>
        </w:rPr>
        <w:t xml:space="preserve"> the United Nations ceilings.</w:t>
      </w:r>
    </w:p>
    <w:p w14:paraId="52530201" w14:textId="64B98440" w:rsidR="00245A26" w:rsidRPr="00245A26" w:rsidRDefault="00245A26" w:rsidP="00245A26">
      <w:pPr>
        <w:jc w:val="both"/>
        <w:rPr>
          <w:rFonts w:asciiTheme="minorHAnsi" w:hAnsiTheme="minorHAnsi"/>
          <w:sz w:val="22"/>
          <w:u w:val="single"/>
        </w:rPr>
      </w:pPr>
      <w:r w:rsidRPr="00245A26">
        <w:rPr>
          <w:rFonts w:asciiTheme="minorHAnsi" w:hAnsiTheme="minorHAnsi"/>
          <w:sz w:val="22"/>
          <w:u w:val="single"/>
        </w:rPr>
        <w:t>Section 3:  Equipment</w:t>
      </w:r>
    </w:p>
    <w:p w14:paraId="7358919E" w14:textId="27D75E80" w:rsidR="00245A26" w:rsidRDefault="00245A26" w:rsidP="00245A26">
      <w:pPr>
        <w:jc w:val="both"/>
        <w:rPr>
          <w:rFonts w:asciiTheme="minorHAnsi" w:hAnsiTheme="minorHAnsi"/>
          <w:sz w:val="22"/>
        </w:rPr>
      </w:pPr>
      <w:r w:rsidRPr="00245A26">
        <w:rPr>
          <w:rFonts w:asciiTheme="minorHAnsi" w:hAnsiTheme="minorHAnsi"/>
          <w:sz w:val="22"/>
        </w:rPr>
        <w:lastRenderedPageBreak/>
        <w:t>N°3. The purchase of 4-wheel vehicles is not allowed.</w:t>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p>
    <w:p w14:paraId="0570EE6E" w14:textId="41F16099" w:rsidR="00245A26" w:rsidRPr="00245A26" w:rsidRDefault="00245A26" w:rsidP="00245A26">
      <w:pPr>
        <w:jc w:val="both"/>
        <w:rPr>
          <w:rFonts w:asciiTheme="minorHAnsi" w:hAnsiTheme="minorHAnsi"/>
          <w:sz w:val="22"/>
        </w:rPr>
      </w:pPr>
      <w:r w:rsidRPr="00245A26">
        <w:rPr>
          <w:rFonts w:asciiTheme="minorHAnsi" w:hAnsiTheme="minorHAnsi"/>
          <w:sz w:val="22"/>
        </w:rPr>
        <w:t>N°3: The purchase of 2-whe</w:t>
      </w:r>
      <w:r w:rsidR="005C7CBB">
        <w:rPr>
          <w:rFonts w:asciiTheme="minorHAnsi" w:hAnsiTheme="minorHAnsi"/>
          <w:sz w:val="22"/>
        </w:rPr>
        <w:t>e</w:t>
      </w:r>
      <w:r w:rsidRPr="00245A26">
        <w:rPr>
          <w:rFonts w:asciiTheme="minorHAnsi" w:hAnsiTheme="minorHAnsi"/>
          <w:sz w:val="22"/>
        </w:rPr>
        <w:t xml:space="preserve">l motorized vehicles is possible but should </w:t>
      </w:r>
      <w:r w:rsidR="005C7CBB">
        <w:rPr>
          <w:rFonts w:asciiTheme="minorHAnsi" w:hAnsiTheme="minorHAnsi"/>
          <w:sz w:val="22"/>
        </w:rPr>
        <w:t xml:space="preserve">be </w:t>
      </w:r>
      <w:r w:rsidRPr="00245A26">
        <w:rPr>
          <w:rFonts w:asciiTheme="minorHAnsi" w:hAnsiTheme="minorHAnsi"/>
          <w:sz w:val="22"/>
        </w:rPr>
        <w:t>done through the local FAO representation; its cost should not be included in the LoA budget.</w:t>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p>
    <w:p w14:paraId="21F8DC00" w14:textId="5ADF050B" w:rsidR="00245A26" w:rsidRDefault="00245A26" w:rsidP="00245A26">
      <w:pPr>
        <w:jc w:val="both"/>
        <w:rPr>
          <w:rFonts w:asciiTheme="minorHAnsi" w:hAnsiTheme="minorHAnsi"/>
          <w:sz w:val="22"/>
        </w:rPr>
      </w:pPr>
      <w:r w:rsidRPr="00245A26">
        <w:rPr>
          <w:rFonts w:asciiTheme="minorHAnsi" w:hAnsiTheme="minorHAnsi"/>
          <w:sz w:val="22"/>
        </w:rPr>
        <w:t>N°3. The equipment to be purchased must be absolutel</w:t>
      </w:r>
      <w:r>
        <w:rPr>
          <w:rFonts w:asciiTheme="minorHAnsi" w:hAnsiTheme="minorHAnsi"/>
          <w:sz w:val="22"/>
        </w:rPr>
        <w:t>y necessary for the project.</w:t>
      </w:r>
      <w:r>
        <w:rPr>
          <w:rFonts w:asciiTheme="minorHAnsi" w:hAnsiTheme="minorHAnsi"/>
          <w:sz w:val="22"/>
        </w:rPr>
        <w:tab/>
      </w:r>
      <w:r>
        <w:rPr>
          <w:rFonts w:asciiTheme="minorHAnsi" w:hAnsiTheme="minorHAnsi"/>
          <w:sz w:val="22"/>
        </w:rPr>
        <w:tab/>
      </w:r>
    </w:p>
    <w:p w14:paraId="1D04C3FA" w14:textId="50565C14" w:rsidR="00245A26" w:rsidRPr="00245A26" w:rsidRDefault="00245A26" w:rsidP="00245A26">
      <w:pPr>
        <w:jc w:val="both"/>
        <w:rPr>
          <w:rFonts w:asciiTheme="minorHAnsi" w:hAnsiTheme="minorHAnsi"/>
          <w:sz w:val="22"/>
          <w:u w:val="single"/>
        </w:rPr>
      </w:pPr>
      <w:r w:rsidRPr="00245A26">
        <w:rPr>
          <w:rFonts w:asciiTheme="minorHAnsi" w:hAnsiTheme="minorHAnsi"/>
          <w:sz w:val="22"/>
          <w:u w:val="single"/>
        </w:rPr>
        <w:t>Section 4: Operations</w:t>
      </w:r>
    </w:p>
    <w:p w14:paraId="5D7A5FBF" w14:textId="44D40232" w:rsidR="00245A26" w:rsidRPr="00245A26" w:rsidRDefault="00245A26" w:rsidP="00245A26">
      <w:pPr>
        <w:jc w:val="both"/>
        <w:rPr>
          <w:rFonts w:asciiTheme="minorHAnsi" w:hAnsiTheme="minorHAnsi"/>
          <w:sz w:val="22"/>
        </w:rPr>
      </w:pPr>
      <w:r w:rsidRPr="00245A26">
        <w:rPr>
          <w:rFonts w:asciiTheme="minorHAnsi" w:hAnsiTheme="minorHAnsi"/>
          <w:sz w:val="22"/>
        </w:rPr>
        <w:t>N°4. In principle, operating costs should not exc</w:t>
      </w:r>
      <w:r>
        <w:rPr>
          <w:rFonts w:asciiTheme="minorHAnsi" w:hAnsiTheme="minorHAnsi"/>
          <w:sz w:val="22"/>
        </w:rPr>
        <w:t>eed 10% of the total budget.</w:t>
      </w:r>
      <w:r>
        <w:rPr>
          <w:rFonts w:asciiTheme="minorHAnsi" w:hAnsiTheme="minorHAnsi"/>
          <w:sz w:val="22"/>
        </w:rPr>
        <w:tab/>
      </w:r>
      <w:r>
        <w:rPr>
          <w:rFonts w:asciiTheme="minorHAnsi" w:hAnsiTheme="minorHAnsi"/>
          <w:sz w:val="22"/>
        </w:rPr>
        <w:tab/>
      </w:r>
      <w:r>
        <w:rPr>
          <w:rFonts w:asciiTheme="minorHAnsi" w:hAnsiTheme="minorHAnsi"/>
          <w:sz w:val="22"/>
        </w:rPr>
        <w:tab/>
      </w:r>
    </w:p>
    <w:p w14:paraId="03317065" w14:textId="77777777" w:rsidR="00245A26" w:rsidRDefault="00245A26" w:rsidP="00245A26">
      <w:pPr>
        <w:jc w:val="both"/>
        <w:rPr>
          <w:rFonts w:asciiTheme="minorHAnsi" w:hAnsiTheme="minorHAnsi"/>
          <w:sz w:val="22"/>
        </w:rPr>
      </w:pPr>
      <w:r w:rsidRPr="00245A26">
        <w:rPr>
          <w:rFonts w:asciiTheme="minorHAnsi" w:hAnsiTheme="minorHAnsi"/>
          <w:sz w:val="22"/>
        </w:rPr>
        <w:t>N°4. If operating costs are partially covered by other funding, the % of support from the FAO - EU FLEGT Program must be indicated.</w:t>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p>
    <w:p w14:paraId="69F91D8E" w14:textId="6413B787" w:rsidR="00245A26" w:rsidRDefault="00245A26" w:rsidP="00245A26">
      <w:pPr>
        <w:jc w:val="both"/>
        <w:rPr>
          <w:rFonts w:asciiTheme="minorHAnsi" w:hAnsiTheme="minorHAnsi"/>
          <w:sz w:val="22"/>
        </w:rPr>
      </w:pPr>
      <w:r w:rsidRPr="00245A26">
        <w:rPr>
          <w:rFonts w:asciiTheme="minorHAnsi" w:hAnsiTheme="minorHAnsi"/>
          <w:sz w:val="22"/>
        </w:rPr>
        <w:t>N ° 4.1 Taking into account a (accounting) charge for the use of a vehicle belonging to the Service Provider is authorized (but internal rental is not authorized). The daily charge taken into account may not exceed the daily cost of an external rental. In this case, a</w:t>
      </w:r>
      <w:r>
        <w:rPr>
          <w:rFonts w:asciiTheme="minorHAnsi" w:hAnsiTheme="minorHAnsi"/>
          <w:sz w:val="22"/>
        </w:rPr>
        <w:t>n</w:t>
      </w:r>
      <w:r w:rsidRPr="00245A26">
        <w:rPr>
          <w:rFonts w:asciiTheme="minorHAnsi" w:hAnsiTheme="minorHAnsi"/>
          <w:sz w:val="22"/>
        </w:rPr>
        <w:t xml:space="preserve"> actual disbursement will not be necessary.</w:t>
      </w:r>
    </w:p>
    <w:p w14:paraId="2C6577FC" w14:textId="77777777" w:rsidR="00245A26" w:rsidRDefault="00245A26" w:rsidP="00245A26">
      <w:pPr>
        <w:jc w:val="both"/>
        <w:rPr>
          <w:rFonts w:asciiTheme="minorHAnsi" w:hAnsiTheme="minorHAnsi"/>
          <w:sz w:val="22"/>
          <w:u w:val="single"/>
        </w:rPr>
      </w:pPr>
      <w:r w:rsidRPr="00245A26">
        <w:rPr>
          <w:rFonts w:asciiTheme="minorHAnsi" w:hAnsiTheme="minorHAnsi"/>
          <w:sz w:val="22"/>
          <w:u w:val="single"/>
        </w:rPr>
        <w:t>Section 5: activities</w:t>
      </w:r>
      <w:r>
        <w:rPr>
          <w:rFonts w:asciiTheme="minorHAnsi" w:hAnsiTheme="minorHAnsi"/>
          <w:sz w:val="22"/>
          <w:u w:val="single"/>
        </w:rPr>
        <w:t>:</w:t>
      </w:r>
    </w:p>
    <w:p w14:paraId="7785CD21" w14:textId="77777777" w:rsidR="00245A26" w:rsidRDefault="00245A26" w:rsidP="00245A26">
      <w:pPr>
        <w:jc w:val="both"/>
        <w:rPr>
          <w:rFonts w:asciiTheme="minorHAnsi" w:hAnsiTheme="minorHAnsi"/>
          <w:sz w:val="22"/>
        </w:rPr>
      </w:pPr>
      <w:r w:rsidRPr="00245A26">
        <w:rPr>
          <w:rFonts w:asciiTheme="minorHAnsi" w:hAnsiTheme="minorHAnsi"/>
          <w:sz w:val="22"/>
        </w:rPr>
        <w:t>N°5. Subtotals by activity must be clearly summed.</w:t>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p>
    <w:p w14:paraId="43FB9FAF" w14:textId="77777777" w:rsidR="00245A26" w:rsidRDefault="00245A26" w:rsidP="00245A26">
      <w:pPr>
        <w:jc w:val="both"/>
        <w:rPr>
          <w:rFonts w:asciiTheme="minorHAnsi" w:hAnsiTheme="minorHAnsi"/>
          <w:sz w:val="22"/>
        </w:rPr>
      </w:pPr>
      <w:r w:rsidRPr="00245A26">
        <w:rPr>
          <w:rFonts w:asciiTheme="minorHAnsi" w:hAnsiTheme="minorHAnsi"/>
          <w:sz w:val="22"/>
        </w:rPr>
        <w:t>N°5. Activities do not consist only of meetings, workshops or seminars but can also be awareness raising, observation,</w:t>
      </w:r>
      <w:r>
        <w:rPr>
          <w:rFonts w:asciiTheme="minorHAnsi" w:hAnsiTheme="minorHAnsi"/>
          <w:sz w:val="22"/>
        </w:rPr>
        <w:t xml:space="preserve"> accompaniment, follow-up, etc.</w:t>
      </w:r>
    </w:p>
    <w:p w14:paraId="15CA0175" w14:textId="77777777" w:rsidR="00245A26" w:rsidRDefault="00245A26" w:rsidP="00245A26">
      <w:pPr>
        <w:jc w:val="both"/>
        <w:rPr>
          <w:rFonts w:asciiTheme="minorHAnsi" w:hAnsiTheme="minorHAnsi"/>
          <w:sz w:val="22"/>
          <w:u w:val="single"/>
        </w:rPr>
      </w:pPr>
      <w:r w:rsidRPr="00245A26">
        <w:rPr>
          <w:rFonts w:asciiTheme="minorHAnsi" w:hAnsiTheme="minorHAnsi"/>
          <w:sz w:val="22"/>
          <w:u w:val="single"/>
        </w:rPr>
        <w:t>Section 6: Information ressources</w:t>
      </w:r>
    </w:p>
    <w:p w14:paraId="61DCA99B" w14:textId="77777777" w:rsidR="00245A26" w:rsidRDefault="00245A26" w:rsidP="00245A26">
      <w:pPr>
        <w:jc w:val="both"/>
        <w:rPr>
          <w:rFonts w:asciiTheme="minorHAnsi" w:hAnsiTheme="minorHAnsi"/>
          <w:sz w:val="22"/>
        </w:rPr>
      </w:pPr>
      <w:r w:rsidRPr="00245A26">
        <w:rPr>
          <w:rFonts w:asciiTheme="minorHAnsi" w:hAnsiTheme="minorHAnsi"/>
          <w:sz w:val="22"/>
        </w:rPr>
        <w:t>N°6. In principle, communication and visibility costs should not e</w:t>
      </w:r>
      <w:r>
        <w:rPr>
          <w:rFonts w:asciiTheme="minorHAnsi" w:hAnsiTheme="minorHAnsi"/>
          <w:sz w:val="22"/>
        </w:rPr>
        <w:t>xceed 10% of the total budget.</w:t>
      </w:r>
      <w:r>
        <w:rPr>
          <w:rFonts w:asciiTheme="minorHAnsi" w:hAnsiTheme="minorHAnsi"/>
          <w:sz w:val="22"/>
        </w:rPr>
        <w:tab/>
      </w:r>
    </w:p>
    <w:p w14:paraId="3D8C6A7A" w14:textId="0F6C1501" w:rsidR="00245A26" w:rsidRDefault="00245A26" w:rsidP="00245A26">
      <w:pPr>
        <w:jc w:val="both"/>
        <w:rPr>
          <w:rFonts w:asciiTheme="minorHAnsi" w:hAnsiTheme="minorHAnsi"/>
          <w:sz w:val="22"/>
        </w:rPr>
      </w:pPr>
      <w:r w:rsidRPr="00245A26">
        <w:rPr>
          <w:rFonts w:asciiTheme="minorHAnsi" w:hAnsiTheme="minorHAnsi"/>
          <w:sz w:val="22"/>
        </w:rPr>
        <w:t>N°6.1 Publications consist of reports, procedures manuals, studies, etc.</w:t>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r w:rsidRPr="00245A26">
        <w:rPr>
          <w:rFonts w:asciiTheme="minorHAnsi" w:hAnsiTheme="minorHAnsi"/>
          <w:sz w:val="22"/>
        </w:rPr>
        <w:tab/>
      </w:r>
    </w:p>
    <w:p w14:paraId="04EFA64F" w14:textId="6374B019" w:rsidR="00245A26" w:rsidRDefault="005C7CBB" w:rsidP="00245A26">
      <w:pPr>
        <w:jc w:val="both"/>
        <w:rPr>
          <w:rFonts w:asciiTheme="minorHAnsi" w:hAnsiTheme="minorHAnsi"/>
          <w:sz w:val="22"/>
        </w:rPr>
      </w:pPr>
      <w:r w:rsidRPr="00245A26">
        <w:rPr>
          <w:rFonts w:asciiTheme="minorHAnsi" w:hAnsiTheme="minorHAnsi"/>
          <w:sz w:val="22"/>
        </w:rPr>
        <w:t>N°</w:t>
      </w:r>
      <w:r w:rsidR="00245A26" w:rsidRPr="00245A26">
        <w:rPr>
          <w:rFonts w:asciiTheme="minorHAnsi" w:hAnsiTheme="minorHAnsi"/>
          <w:sz w:val="22"/>
        </w:rPr>
        <w:t>6.2 The communication and visibility costs can consist of promotional gadgets, websites/blogs/webpages, infomercials, documentaries, communication agency fees, etc.</w:t>
      </w:r>
    </w:p>
    <w:p w14:paraId="6CFF2E51" w14:textId="14A0BE22" w:rsidR="00245A26" w:rsidRPr="00B9597E" w:rsidRDefault="00245A26" w:rsidP="00245A26">
      <w:pPr>
        <w:jc w:val="both"/>
        <w:rPr>
          <w:rFonts w:asciiTheme="minorHAnsi" w:hAnsiTheme="minorHAnsi"/>
          <w:b/>
          <w:sz w:val="22"/>
          <w:u w:val="single"/>
        </w:rPr>
      </w:pPr>
      <w:r w:rsidRPr="00B9597E">
        <w:rPr>
          <w:rFonts w:asciiTheme="minorHAnsi" w:hAnsiTheme="minorHAnsi"/>
          <w:b/>
          <w:sz w:val="22"/>
          <w:u w:val="single"/>
        </w:rPr>
        <w:t>GENERAL:</w:t>
      </w:r>
    </w:p>
    <w:p w14:paraId="35F87B69" w14:textId="18F2B5A4" w:rsidR="00245A26" w:rsidRPr="00245A26" w:rsidRDefault="00245A26" w:rsidP="00245A26">
      <w:pPr>
        <w:jc w:val="both"/>
        <w:rPr>
          <w:rFonts w:asciiTheme="minorHAnsi" w:hAnsiTheme="minorHAnsi"/>
          <w:b/>
          <w:sz w:val="22"/>
        </w:rPr>
      </w:pPr>
      <w:r w:rsidRPr="00245A26">
        <w:rPr>
          <w:rStyle w:val="tlid-translation"/>
          <w:rFonts w:asciiTheme="minorHAnsi" w:hAnsiTheme="minorHAnsi"/>
          <w:sz w:val="22"/>
          <w:lang w:val="en"/>
        </w:rPr>
        <w:t xml:space="preserve">The rate to be used between the local currency and the USD is to be identified on the site: </w:t>
      </w:r>
      <w:hyperlink r:id="rId17" w:history="1">
        <w:r w:rsidRPr="00245A26">
          <w:rPr>
            <w:rStyle w:val="Hyperlink"/>
            <w:rFonts w:asciiTheme="minorHAnsi" w:hAnsiTheme="minorHAnsi"/>
            <w:sz w:val="22"/>
            <w:lang w:val="en"/>
          </w:rPr>
          <w:t>https://treasury.un.org/operationalrates/OperationalRates.php</w:t>
        </w:r>
      </w:hyperlink>
      <w:r w:rsidRPr="00245A26">
        <w:rPr>
          <w:rStyle w:val="tlid-translation"/>
          <w:rFonts w:asciiTheme="minorHAnsi" w:hAnsiTheme="minorHAnsi"/>
          <w:sz w:val="22"/>
          <w:lang w:val="en"/>
        </w:rPr>
        <w:t>.</w:t>
      </w:r>
    </w:p>
    <w:p w14:paraId="6DF45008" w14:textId="0E94AB2B" w:rsidR="00245A26" w:rsidRPr="00245A26" w:rsidRDefault="00245A26" w:rsidP="00245A26">
      <w:pPr>
        <w:jc w:val="both"/>
        <w:rPr>
          <w:rFonts w:asciiTheme="minorHAnsi" w:hAnsiTheme="minorHAnsi"/>
          <w:color w:val="5B9BD5"/>
        </w:rPr>
      </w:pPr>
      <w:r w:rsidRPr="00245A26">
        <w:rPr>
          <w:rFonts w:asciiTheme="minorHAnsi" w:hAnsiTheme="minorHAnsi"/>
          <w:b/>
          <w:sz w:val="22"/>
        </w:rPr>
        <w:t xml:space="preserve">The structure of this budget must be respected but must not prevent the deletion and addition of lines according to the needs (for example, the deletion of the line "office equipment" and the addition of a "mission" activity. When deleting and / or adding lines, it is a highly important to ensure that the formulas remain intact by copying them correctly. The structure of the main sections (HR, travel, </w:t>
      </w:r>
      <w:r w:rsidR="005C7CBB" w:rsidRPr="00245A26">
        <w:rPr>
          <w:rFonts w:asciiTheme="minorHAnsi" w:hAnsiTheme="minorHAnsi"/>
          <w:b/>
          <w:sz w:val="22"/>
        </w:rPr>
        <w:t>equipment,</w:t>
      </w:r>
      <w:r w:rsidRPr="00245A26">
        <w:rPr>
          <w:rFonts w:asciiTheme="minorHAnsi" w:hAnsiTheme="minorHAnsi"/>
          <w:b/>
          <w:sz w:val="22"/>
        </w:rPr>
        <w:t xml:space="preserve"> etc.) however, may not be changed.</w:t>
      </w:r>
      <w:r w:rsidRPr="00245A26">
        <w:rPr>
          <w:rFonts w:asciiTheme="minorHAnsi" w:hAnsiTheme="minorHAnsi"/>
          <w:color w:val="5B9BD5"/>
        </w:rPr>
        <w:tab/>
      </w:r>
      <w:r w:rsidRPr="00245A26">
        <w:rPr>
          <w:rFonts w:asciiTheme="minorHAnsi" w:hAnsiTheme="minorHAnsi"/>
          <w:color w:val="5B9BD5"/>
        </w:rPr>
        <w:tab/>
      </w:r>
    </w:p>
    <w:p w14:paraId="687778D0" w14:textId="6D24BA06" w:rsidR="003A4C3C" w:rsidRDefault="00245A26" w:rsidP="003A4C3C">
      <w:pPr>
        <w:jc w:val="both"/>
        <w:rPr>
          <w:color w:val="5B9BD5"/>
        </w:rPr>
      </w:pPr>
      <w:r w:rsidRPr="00245A26">
        <w:rPr>
          <w:color w:val="5B9BD5"/>
        </w:rPr>
        <w:tab/>
      </w:r>
      <w:r w:rsidRPr="00245A26">
        <w:rPr>
          <w:color w:val="5B9BD5"/>
        </w:rPr>
        <w:tab/>
      </w:r>
      <w:bookmarkStart w:id="85" w:name="_Annex_1"/>
      <w:bookmarkStart w:id="86" w:name="_Toc40864260"/>
      <w:bookmarkEnd w:id="85"/>
    </w:p>
    <w:p w14:paraId="350177A2" w14:textId="77777777" w:rsidR="003A4C3C" w:rsidRDefault="003A4C3C" w:rsidP="003A4C3C">
      <w:pPr>
        <w:jc w:val="both"/>
        <w:rPr>
          <w:color w:val="5B9BD5"/>
        </w:rPr>
      </w:pPr>
      <w:bookmarkStart w:id="87" w:name="_GoBack"/>
      <w:bookmarkEnd w:id="87"/>
    </w:p>
    <w:p w14:paraId="3A27BFB4" w14:textId="08F32BE9" w:rsidR="00124C03" w:rsidRPr="009D7023" w:rsidRDefault="00124C03" w:rsidP="00245A26">
      <w:pPr>
        <w:pStyle w:val="Heading1"/>
        <w:jc w:val="center"/>
        <w:rPr>
          <w:color w:val="5B9BD5"/>
        </w:rPr>
      </w:pPr>
      <w:r>
        <w:rPr>
          <w:color w:val="5B9BD5"/>
        </w:rPr>
        <w:lastRenderedPageBreak/>
        <w:t>Annex</w:t>
      </w:r>
      <w:r w:rsidRPr="009D7023">
        <w:rPr>
          <w:color w:val="5B9BD5"/>
        </w:rPr>
        <w:t xml:space="preserve"> </w:t>
      </w:r>
      <w:bookmarkEnd w:id="84"/>
      <w:r w:rsidR="00EE620E">
        <w:rPr>
          <w:color w:val="5B9BD5"/>
        </w:rPr>
        <w:t>1</w:t>
      </w:r>
      <w:bookmarkEnd w:id="86"/>
    </w:p>
    <w:p w14:paraId="21F2303D" w14:textId="77777777" w:rsidR="00124C03" w:rsidRDefault="009441A9" w:rsidP="00124C03">
      <w:pPr>
        <w:pStyle w:val="Default"/>
        <w:rPr>
          <w:rFonts w:cstheme="minorBidi"/>
          <w:b/>
          <w:bCs/>
          <w:color w:val="auto"/>
          <w:sz w:val="32"/>
          <w:szCs w:val="32"/>
        </w:rPr>
      </w:pPr>
      <w:r>
        <w:rPr>
          <w:rFonts w:cstheme="minorBidi"/>
          <w:b/>
          <w:bCs/>
          <w:color w:val="auto"/>
          <w:sz w:val="32"/>
          <w:szCs w:val="32"/>
        </w:rPr>
        <w:t>How to Include Gender Considerations in Proposal</w:t>
      </w:r>
    </w:p>
    <w:p w14:paraId="63315173" w14:textId="77777777" w:rsidR="00124C03" w:rsidRPr="009820A5" w:rsidRDefault="00124C03" w:rsidP="009820A5">
      <w:pPr>
        <w:pStyle w:val="Default"/>
        <w:rPr>
          <w:sz w:val="32"/>
        </w:rPr>
      </w:pPr>
    </w:p>
    <w:p w14:paraId="760E98F1" w14:textId="0F5EA9B8" w:rsidR="00124C03" w:rsidRDefault="00124C03" w:rsidP="00250BA8">
      <w:pPr>
        <w:pStyle w:val="Default"/>
        <w:jc w:val="both"/>
        <w:rPr>
          <w:color w:val="auto"/>
          <w:sz w:val="22"/>
          <w:szCs w:val="22"/>
        </w:rPr>
      </w:pPr>
      <w:r w:rsidRPr="009820A5">
        <w:rPr>
          <w:i/>
          <w:color w:val="auto"/>
          <w:sz w:val="22"/>
        </w:rPr>
        <w:t xml:space="preserve">The </w:t>
      </w:r>
      <w:r>
        <w:rPr>
          <w:i/>
          <w:iCs/>
          <w:color w:val="auto"/>
          <w:sz w:val="22"/>
          <w:szCs w:val="22"/>
        </w:rPr>
        <w:t xml:space="preserve">following is an indicative list of </w:t>
      </w:r>
      <w:r>
        <w:rPr>
          <w:color w:val="auto"/>
          <w:sz w:val="22"/>
          <w:szCs w:val="22"/>
        </w:rPr>
        <w:t xml:space="preserve">supported activities that should serve as reference for the Service Providers in the formulation of their gender-specific activities. The supported actions are grouped under four categories, with corresponding objectives. There is no expectation that all activities </w:t>
      </w:r>
      <w:r w:rsidR="00BF0E5C">
        <w:rPr>
          <w:color w:val="auto"/>
          <w:sz w:val="22"/>
          <w:szCs w:val="22"/>
        </w:rPr>
        <w:t xml:space="preserve">will </w:t>
      </w:r>
      <w:r>
        <w:rPr>
          <w:color w:val="auto"/>
          <w:sz w:val="22"/>
          <w:szCs w:val="22"/>
        </w:rPr>
        <w:t xml:space="preserve">be addressed but proponents are strongly encouraged to include/make reference to some of these activities in the development of their </w:t>
      </w:r>
      <w:r w:rsidRPr="009820A5">
        <w:rPr>
          <w:color w:val="auto"/>
          <w:sz w:val="22"/>
        </w:rPr>
        <w:t xml:space="preserve">project </w:t>
      </w:r>
      <w:r>
        <w:rPr>
          <w:color w:val="auto"/>
          <w:sz w:val="22"/>
          <w:szCs w:val="22"/>
        </w:rPr>
        <w:t xml:space="preserve">interventions. </w:t>
      </w:r>
    </w:p>
    <w:p w14:paraId="290E5288" w14:textId="77777777" w:rsidR="00124C03" w:rsidRDefault="00124C03" w:rsidP="00250BA8">
      <w:pPr>
        <w:pStyle w:val="Default"/>
        <w:jc w:val="both"/>
        <w:rPr>
          <w:color w:val="auto"/>
          <w:sz w:val="22"/>
          <w:szCs w:val="22"/>
        </w:rPr>
      </w:pPr>
    </w:p>
    <w:p w14:paraId="25810459" w14:textId="77777777" w:rsidR="00124C03" w:rsidRDefault="00124C03" w:rsidP="00250BA8">
      <w:pPr>
        <w:pStyle w:val="Default"/>
        <w:jc w:val="both"/>
        <w:rPr>
          <w:color w:val="auto"/>
          <w:sz w:val="22"/>
          <w:szCs w:val="22"/>
        </w:rPr>
      </w:pPr>
      <w:r>
        <w:rPr>
          <w:color w:val="auto"/>
          <w:sz w:val="22"/>
          <w:szCs w:val="22"/>
        </w:rPr>
        <w:t xml:space="preserve">1. </w:t>
      </w:r>
      <w:r>
        <w:rPr>
          <w:b/>
          <w:bCs/>
          <w:color w:val="auto"/>
          <w:sz w:val="22"/>
          <w:szCs w:val="22"/>
        </w:rPr>
        <w:t>Normative and policy dialogue</w:t>
      </w:r>
      <w:r>
        <w:rPr>
          <w:color w:val="auto"/>
          <w:sz w:val="22"/>
          <w:szCs w:val="22"/>
        </w:rPr>
        <w:t xml:space="preserve">: Mainstream gender in national forestry policies and debate; enhance inclusiveness in the decision-making process. </w:t>
      </w:r>
    </w:p>
    <w:p w14:paraId="6190951C" w14:textId="77777777" w:rsidR="00124C03" w:rsidRDefault="00124C03" w:rsidP="00250BA8">
      <w:pPr>
        <w:pStyle w:val="Default"/>
        <w:jc w:val="both"/>
        <w:rPr>
          <w:color w:val="auto"/>
          <w:sz w:val="22"/>
          <w:szCs w:val="22"/>
        </w:rPr>
      </w:pPr>
    </w:p>
    <w:p w14:paraId="02B537A8" w14:textId="77777777" w:rsidR="00124C03" w:rsidRDefault="00124C03" w:rsidP="00250BA8">
      <w:pPr>
        <w:pStyle w:val="Default"/>
        <w:jc w:val="both"/>
        <w:rPr>
          <w:color w:val="auto"/>
          <w:sz w:val="22"/>
          <w:szCs w:val="22"/>
        </w:rPr>
      </w:pPr>
      <w:r>
        <w:rPr>
          <w:color w:val="auto"/>
          <w:sz w:val="22"/>
          <w:szCs w:val="22"/>
        </w:rPr>
        <w:t xml:space="preserve">Examples of supported activities: </w:t>
      </w:r>
    </w:p>
    <w:p w14:paraId="7D24CB65" w14:textId="77777777" w:rsidR="00124C03" w:rsidRDefault="00124C03" w:rsidP="00250BA8">
      <w:pPr>
        <w:pStyle w:val="Default"/>
        <w:spacing w:after="39"/>
        <w:jc w:val="both"/>
        <w:rPr>
          <w:color w:val="auto"/>
          <w:sz w:val="22"/>
          <w:szCs w:val="22"/>
        </w:rPr>
      </w:pPr>
      <w:r>
        <w:rPr>
          <w:color w:val="auto"/>
          <w:sz w:val="22"/>
          <w:szCs w:val="22"/>
        </w:rPr>
        <w:t xml:space="preserve">i. Consider including gender-disaggregated data collection and/or gender-specific indicators in the development of national forest policies, building on relevant work undertaken by other stakeholders and relevant organizations on gender monitoring, evaluation and indicators. </w:t>
      </w:r>
    </w:p>
    <w:p w14:paraId="079BD7B6" w14:textId="77777777" w:rsidR="00124C03" w:rsidRDefault="00124C03" w:rsidP="00250BA8">
      <w:pPr>
        <w:pStyle w:val="Default"/>
        <w:spacing w:after="39"/>
        <w:jc w:val="both"/>
        <w:rPr>
          <w:color w:val="auto"/>
          <w:sz w:val="22"/>
          <w:szCs w:val="22"/>
        </w:rPr>
      </w:pPr>
      <w:r>
        <w:rPr>
          <w:color w:val="auto"/>
          <w:sz w:val="22"/>
          <w:szCs w:val="22"/>
        </w:rPr>
        <w:t xml:space="preserve">ii. Promote/conduct gender analysis as a tool for better informed policy-making (baseline studies to inform laws reform, formulation of ad-hoc policies etc.). </w:t>
      </w:r>
    </w:p>
    <w:p w14:paraId="00AF0875" w14:textId="77777777" w:rsidR="00124C03" w:rsidRDefault="00124C03" w:rsidP="00250BA8">
      <w:pPr>
        <w:pStyle w:val="Default"/>
        <w:spacing w:after="39"/>
        <w:jc w:val="both"/>
        <w:rPr>
          <w:color w:val="auto"/>
          <w:sz w:val="22"/>
          <w:szCs w:val="22"/>
        </w:rPr>
      </w:pPr>
      <w:r>
        <w:rPr>
          <w:color w:val="auto"/>
          <w:sz w:val="22"/>
          <w:szCs w:val="22"/>
        </w:rPr>
        <w:t xml:space="preserve">iii. Ensure that stocktaking exercises associated with the formulation and revision of national forest policies adequately account for the differences in uses of forest and non-forest resources between women and men. </w:t>
      </w:r>
    </w:p>
    <w:p w14:paraId="55E431D7" w14:textId="77777777" w:rsidR="00124C03" w:rsidRDefault="00124C03" w:rsidP="00250BA8">
      <w:pPr>
        <w:pStyle w:val="Default"/>
        <w:spacing w:after="39"/>
        <w:jc w:val="both"/>
        <w:rPr>
          <w:color w:val="auto"/>
          <w:sz w:val="22"/>
          <w:szCs w:val="22"/>
        </w:rPr>
      </w:pPr>
      <w:r>
        <w:rPr>
          <w:color w:val="auto"/>
          <w:sz w:val="22"/>
          <w:szCs w:val="22"/>
        </w:rPr>
        <w:t xml:space="preserve">iv. Build women capacity to participate in decision-making processes (facilitate access to decision-making bodies through provision of ad-hoc support services, including awareness raising, capacity development activities etc.). </w:t>
      </w:r>
    </w:p>
    <w:p w14:paraId="2E58EDEF" w14:textId="77777777" w:rsidR="00124C03" w:rsidRDefault="00124C03" w:rsidP="00250BA8">
      <w:pPr>
        <w:pStyle w:val="Default"/>
        <w:spacing w:after="39"/>
        <w:jc w:val="both"/>
        <w:rPr>
          <w:color w:val="auto"/>
          <w:sz w:val="22"/>
          <w:szCs w:val="22"/>
        </w:rPr>
      </w:pPr>
      <w:r>
        <w:rPr>
          <w:color w:val="auto"/>
          <w:sz w:val="22"/>
          <w:szCs w:val="22"/>
        </w:rPr>
        <w:t xml:space="preserve">v. Ensure that women are effectively engaged as members of relevant stakeholder groups consulted for the draft of national forestry laws and regulations. </w:t>
      </w:r>
    </w:p>
    <w:p w14:paraId="24ACAD30" w14:textId="77777777" w:rsidR="00124C03" w:rsidRDefault="00124C03" w:rsidP="00250BA8">
      <w:pPr>
        <w:pStyle w:val="Default"/>
        <w:spacing w:after="39"/>
        <w:jc w:val="both"/>
        <w:rPr>
          <w:color w:val="auto"/>
          <w:sz w:val="22"/>
          <w:szCs w:val="22"/>
        </w:rPr>
      </w:pPr>
      <w:r>
        <w:rPr>
          <w:color w:val="auto"/>
          <w:sz w:val="22"/>
          <w:szCs w:val="22"/>
        </w:rPr>
        <w:t xml:space="preserve">vi. </w:t>
      </w:r>
      <w:r>
        <w:rPr>
          <w:i/>
          <w:iCs/>
          <w:color w:val="auto"/>
          <w:sz w:val="22"/>
          <w:szCs w:val="22"/>
        </w:rPr>
        <w:t xml:space="preserve">Assess </w:t>
      </w:r>
      <w:r>
        <w:rPr>
          <w:color w:val="auto"/>
          <w:sz w:val="22"/>
          <w:szCs w:val="22"/>
        </w:rPr>
        <w:t xml:space="preserve">how gender considerations can be incorporated into national forest laws and regulations and how they can contribute to their effective implementation. </w:t>
      </w:r>
    </w:p>
    <w:p w14:paraId="0F7CC93B" w14:textId="77777777" w:rsidR="00124C03" w:rsidRDefault="00124C03" w:rsidP="00250BA8">
      <w:pPr>
        <w:pStyle w:val="Default"/>
        <w:spacing w:after="39"/>
        <w:jc w:val="both"/>
        <w:rPr>
          <w:color w:val="auto"/>
          <w:sz w:val="22"/>
          <w:szCs w:val="22"/>
        </w:rPr>
      </w:pPr>
      <w:r>
        <w:rPr>
          <w:color w:val="auto"/>
          <w:sz w:val="22"/>
          <w:szCs w:val="22"/>
        </w:rPr>
        <w:t xml:space="preserve">vii. Request that gender experts review draft national forestry regulations in order to assess gender sensitivity and provide guidance on improvements. </w:t>
      </w:r>
    </w:p>
    <w:p w14:paraId="41409827" w14:textId="77777777" w:rsidR="00124C03" w:rsidRDefault="00124C03" w:rsidP="00250BA8">
      <w:pPr>
        <w:pStyle w:val="Default"/>
        <w:spacing w:after="39"/>
        <w:jc w:val="both"/>
        <w:rPr>
          <w:color w:val="auto"/>
          <w:sz w:val="22"/>
          <w:szCs w:val="22"/>
        </w:rPr>
      </w:pPr>
      <w:r>
        <w:rPr>
          <w:color w:val="auto"/>
          <w:sz w:val="22"/>
          <w:szCs w:val="22"/>
        </w:rPr>
        <w:t xml:space="preserve">viii. Identify indigenous and local communities’ experts on forest governance and gender mainstreaming to support the integration of gender considerations into national forestry policies. </w:t>
      </w:r>
    </w:p>
    <w:p w14:paraId="6619E117" w14:textId="77777777" w:rsidR="00124C03" w:rsidRDefault="00124C03" w:rsidP="00250BA8">
      <w:pPr>
        <w:pStyle w:val="Default"/>
        <w:spacing w:after="39"/>
        <w:jc w:val="both"/>
        <w:rPr>
          <w:color w:val="auto"/>
          <w:sz w:val="22"/>
          <w:szCs w:val="22"/>
        </w:rPr>
      </w:pPr>
      <w:r>
        <w:rPr>
          <w:color w:val="auto"/>
          <w:sz w:val="22"/>
          <w:szCs w:val="22"/>
        </w:rPr>
        <w:t xml:space="preserve">ix. Review relevant policies to identify gender differences, including in policies related to forest governance, tenure and use rights, employment, health, local governance, decision-making and access to financial resources, and consider steps to address these. </w:t>
      </w:r>
    </w:p>
    <w:p w14:paraId="09DD0FCB" w14:textId="77777777" w:rsidR="00124C03" w:rsidRDefault="00124C03" w:rsidP="00250BA8">
      <w:pPr>
        <w:pStyle w:val="Default"/>
        <w:spacing w:after="39"/>
        <w:jc w:val="both"/>
        <w:rPr>
          <w:color w:val="auto"/>
          <w:sz w:val="22"/>
          <w:szCs w:val="22"/>
        </w:rPr>
      </w:pPr>
      <w:r>
        <w:rPr>
          <w:color w:val="auto"/>
          <w:sz w:val="22"/>
          <w:szCs w:val="22"/>
        </w:rPr>
        <w:t xml:space="preserve">x. Gather and disseminate local and national case studies on the benefits of gender mainstreaming in forest governance and more in general sustainable use of natural resources (forests). </w:t>
      </w:r>
    </w:p>
    <w:p w14:paraId="00B38976" w14:textId="77777777" w:rsidR="00124C03" w:rsidRDefault="00124C03" w:rsidP="00250BA8">
      <w:pPr>
        <w:pStyle w:val="Default"/>
        <w:jc w:val="both"/>
        <w:rPr>
          <w:color w:val="auto"/>
          <w:sz w:val="22"/>
          <w:szCs w:val="22"/>
        </w:rPr>
      </w:pPr>
      <w:r>
        <w:rPr>
          <w:color w:val="auto"/>
          <w:sz w:val="22"/>
          <w:szCs w:val="22"/>
        </w:rPr>
        <w:t xml:space="preserve">xi. Ensure that those responsible for high-level decision-making and international negotiations under the VPA agreement are aware of gender commitments at national and international level. </w:t>
      </w:r>
    </w:p>
    <w:p w14:paraId="02AD1584" w14:textId="77777777" w:rsidR="00124C03" w:rsidRDefault="00124C03" w:rsidP="00250BA8">
      <w:pPr>
        <w:pStyle w:val="Default"/>
        <w:jc w:val="both"/>
        <w:rPr>
          <w:color w:val="auto"/>
          <w:sz w:val="22"/>
          <w:szCs w:val="22"/>
        </w:rPr>
      </w:pPr>
    </w:p>
    <w:p w14:paraId="451F0B6C" w14:textId="77777777" w:rsidR="00124C03" w:rsidRDefault="00124C03" w:rsidP="00250BA8">
      <w:pPr>
        <w:pStyle w:val="Default"/>
        <w:jc w:val="both"/>
        <w:rPr>
          <w:rFonts w:cstheme="minorBidi"/>
          <w:color w:val="auto"/>
        </w:rPr>
      </w:pPr>
    </w:p>
    <w:p w14:paraId="5306027D" w14:textId="77777777" w:rsidR="00124C03" w:rsidRDefault="00124C03" w:rsidP="00124C03">
      <w:pPr>
        <w:pStyle w:val="Default"/>
        <w:pageBreakBefore/>
        <w:rPr>
          <w:rFonts w:cstheme="minorBidi"/>
          <w:color w:val="auto"/>
        </w:rPr>
      </w:pPr>
    </w:p>
    <w:p w14:paraId="651CDC7F" w14:textId="77777777" w:rsidR="00952D3B" w:rsidRDefault="00952D3B" w:rsidP="00250BA8">
      <w:pPr>
        <w:pStyle w:val="Default"/>
        <w:spacing w:after="40"/>
        <w:jc w:val="both"/>
        <w:rPr>
          <w:color w:val="auto"/>
          <w:sz w:val="22"/>
          <w:szCs w:val="22"/>
        </w:rPr>
      </w:pPr>
    </w:p>
    <w:p w14:paraId="52EC0282" w14:textId="77777777" w:rsidR="00952D3B" w:rsidRDefault="00952D3B" w:rsidP="00250BA8">
      <w:pPr>
        <w:pStyle w:val="Default"/>
        <w:spacing w:after="40"/>
        <w:jc w:val="both"/>
        <w:rPr>
          <w:color w:val="auto"/>
          <w:sz w:val="22"/>
          <w:szCs w:val="22"/>
        </w:rPr>
      </w:pPr>
    </w:p>
    <w:p w14:paraId="54EC4A34" w14:textId="77777777" w:rsidR="00952D3B" w:rsidRDefault="00952D3B" w:rsidP="00250BA8">
      <w:pPr>
        <w:pStyle w:val="Default"/>
        <w:spacing w:after="40"/>
        <w:jc w:val="both"/>
        <w:rPr>
          <w:color w:val="auto"/>
          <w:sz w:val="22"/>
          <w:szCs w:val="22"/>
        </w:rPr>
      </w:pPr>
    </w:p>
    <w:p w14:paraId="289A553F" w14:textId="00EE66D9" w:rsidR="00124C03" w:rsidRDefault="00124C03" w:rsidP="00250BA8">
      <w:pPr>
        <w:pStyle w:val="Default"/>
        <w:spacing w:after="40"/>
        <w:jc w:val="both"/>
        <w:rPr>
          <w:color w:val="auto"/>
          <w:sz w:val="22"/>
          <w:szCs w:val="22"/>
        </w:rPr>
      </w:pPr>
      <w:r>
        <w:rPr>
          <w:color w:val="auto"/>
          <w:sz w:val="22"/>
          <w:szCs w:val="22"/>
        </w:rPr>
        <w:t xml:space="preserve">2. </w:t>
      </w:r>
      <w:r>
        <w:rPr>
          <w:b/>
          <w:bCs/>
          <w:color w:val="auto"/>
          <w:sz w:val="22"/>
          <w:szCs w:val="22"/>
        </w:rPr>
        <w:t>Organizational level</w:t>
      </w:r>
      <w:r>
        <w:rPr>
          <w:color w:val="auto"/>
          <w:sz w:val="22"/>
          <w:szCs w:val="22"/>
        </w:rPr>
        <w:t xml:space="preserve">: Promote gender equality and active participation within organizations. </w:t>
      </w:r>
    </w:p>
    <w:p w14:paraId="43C51193" w14:textId="77777777" w:rsidR="00124C03" w:rsidRDefault="00124C03" w:rsidP="00250BA8">
      <w:pPr>
        <w:pStyle w:val="Default"/>
        <w:spacing w:after="40"/>
        <w:jc w:val="both"/>
        <w:rPr>
          <w:color w:val="auto"/>
          <w:sz w:val="22"/>
          <w:szCs w:val="22"/>
        </w:rPr>
      </w:pPr>
    </w:p>
    <w:p w14:paraId="7A401D60" w14:textId="77777777" w:rsidR="00124C03" w:rsidRDefault="00124C03" w:rsidP="00250BA8">
      <w:pPr>
        <w:pStyle w:val="Default"/>
        <w:spacing w:after="40"/>
        <w:jc w:val="both"/>
        <w:rPr>
          <w:color w:val="auto"/>
          <w:sz w:val="22"/>
          <w:szCs w:val="22"/>
        </w:rPr>
      </w:pPr>
      <w:r>
        <w:rPr>
          <w:color w:val="auto"/>
          <w:sz w:val="22"/>
          <w:szCs w:val="22"/>
        </w:rPr>
        <w:t xml:space="preserve">i. Provide training and awareness raising on the links between gender and better forest governance, sustainable use of natural resources (forest) and improved livelihoods to interested staff, indigenous and local communities and policymakers. </w:t>
      </w:r>
    </w:p>
    <w:p w14:paraId="08B3D813" w14:textId="77777777" w:rsidR="00124C03" w:rsidRDefault="00124C03" w:rsidP="00250BA8">
      <w:pPr>
        <w:pStyle w:val="Default"/>
        <w:spacing w:after="40"/>
        <w:jc w:val="both"/>
        <w:rPr>
          <w:color w:val="auto"/>
          <w:sz w:val="22"/>
          <w:szCs w:val="22"/>
        </w:rPr>
      </w:pPr>
      <w:r>
        <w:rPr>
          <w:color w:val="auto"/>
          <w:sz w:val="22"/>
          <w:szCs w:val="22"/>
        </w:rPr>
        <w:t xml:space="preserve">ii. Establish a list of gender experts that staff can access to support their work, including experts from indigenous and local communities. </w:t>
      </w:r>
    </w:p>
    <w:p w14:paraId="76750F77" w14:textId="77777777" w:rsidR="00124C03" w:rsidRDefault="00124C03" w:rsidP="00250BA8">
      <w:pPr>
        <w:pStyle w:val="Default"/>
        <w:spacing w:after="40"/>
        <w:jc w:val="both"/>
        <w:rPr>
          <w:color w:val="auto"/>
          <w:sz w:val="22"/>
          <w:szCs w:val="22"/>
        </w:rPr>
      </w:pPr>
      <w:r>
        <w:rPr>
          <w:color w:val="auto"/>
          <w:sz w:val="22"/>
          <w:szCs w:val="22"/>
        </w:rPr>
        <w:t xml:space="preserve">iii. Consider establishing a gender review body or agreement, including indigenous and local communities that can provide input on the gender sensitivity of documents and regulations prepared to support the implementation of VPA agreements or any other legally binding processes or products. </w:t>
      </w:r>
    </w:p>
    <w:p w14:paraId="03DF3BC6" w14:textId="77777777" w:rsidR="00124C03" w:rsidRDefault="00124C03" w:rsidP="00250BA8">
      <w:pPr>
        <w:pStyle w:val="Default"/>
        <w:jc w:val="both"/>
        <w:rPr>
          <w:color w:val="auto"/>
          <w:sz w:val="22"/>
          <w:szCs w:val="22"/>
        </w:rPr>
      </w:pPr>
      <w:r>
        <w:rPr>
          <w:color w:val="auto"/>
          <w:sz w:val="22"/>
          <w:szCs w:val="22"/>
        </w:rPr>
        <w:t xml:space="preserve">iv. Consider adopting gender-responsive budgeting when assigning resources for implementation of projects. </w:t>
      </w:r>
    </w:p>
    <w:p w14:paraId="2604D201" w14:textId="77777777" w:rsidR="00124C03" w:rsidRDefault="00124C03" w:rsidP="00250BA8">
      <w:pPr>
        <w:pStyle w:val="Default"/>
        <w:jc w:val="both"/>
        <w:rPr>
          <w:color w:val="auto"/>
          <w:sz w:val="22"/>
          <w:szCs w:val="22"/>
        </w:rPr>
      </w:pPr>
    </w:p>
    <w:p w14:paraId="21F9373F" w14:textId="77777777" w:rsidR="00124C03" w:rsidRDefault="00124C03" w:rsidP="00250BA8">
      <w:pPr>
        <w:pStyle w:val="Default"/>
        <w:spacing w:after="39"/>
        <w:jc w:val="both"/>
        <w:rPr>
          <w:color w:val="auto"/>
          <w:sz w:val="22"/>
          <w:szCs w:val="22"/>
        </w:rPr>
      </w:pPr>
      <w:r>
        <w:rPr>
          <w:color w:val="auto"/>
          <w:sz w:val="22"/>
          <w:szCs w:val="22"/>
        </w:rPr>
        <w:t xml:space="preserve">3. </w:t>
      </w:r>
      <w:r>
        <w:rPr>
          <w:b/>
          <w:bCs/>
          <w:color w:val="auto"/>
          <w:sz w:val="22"/>
          <w:szCs w:val="22"/>
        </w:rPr>
        <w:t xml:space="preserve">Implementation and delivery: </w:t>
      </w:r>
      <w:r>
        <w:rPr>
          <w:color w:val="auto"/>
          <w:sz w:val="22"/>
          <w:szCs w:val="22"/>
        </w:rPr>
        <w:t xml:space="preserve">link gender aspects to the achievement of Programme outcomes (reduce poverty, decrease adverse environmental impacts, promote better forest governance, enhance opportunities for more sustainable livelihoods and market integration) </w:t>
      </w:r>
    </w:p>
    <w:p w14:paraId="70C93F47" w14:textId="77777777" w:rsidR="00124C03" w:rsidRDefault="00124C03" w:rsidP="00250BA8">
      <w:pPr>
        <w:pStyle w:val="Default"/>
        <w:spacing w:after="39"/>
        <w:jc w:val="both"/>
        <w:rPr>
          <w:color w:val="auto"/>
          <w:sz w:val="22"/>
          <w:szCs w:val="22"/>
        </w:rPr>
      </w:pPr>
    </w:p>
    <w:p w14:paraId="738D8D5D" w14:textId="77777777" w:rsidR="00124C03" w:rsidRDefault="00124C03" w:rsidP="00250BA8">
      <w:pPr>
        <w:pStyle w:val="Default"/>
        <w:spacing w:after="39"/>
        <w:jc w:val="both"/>
        <w:rPr>
          <w:color w:val="auto"/>
          <w:sz w:val="22"/>
          <w:szCs w:val="22"/>
        </w:rPr>
      </w:pPr>
      <w:r>
        <w:rPr>
          <w:color w:val="auto"/>
          <w:sz w:val="22"/>
          <w:szCs w:val="22"/>
        </w:rPr>
        <w:t xml:space="preserve">i. Ensure gender balance in capacity building to enable effective participation in implementation processes and consider providing dedicated capacity building for women’s groups, as appropriate. </w:t>
      </w:r>
    </w:p>
    <w:p w14:paraId="18750B52" w14:textId="77777777" w:rsidR="00124C03" w:rsidRDefault="00124C03" w:rsidP="00250BA8">
      <w:pPr>
        <w:pStyle w:val="Default"/>
        <w:spacing w:after="39"/>
        <w:jc w:val="both"/>
        <w:rPr>
          <w:color w:val="auto"/>
          <w:sz w:val="22"/>
          <w:szCs w:val="22"/>
        </w:rPr>
      </w:pPr>
      <w:r>
        <w:rPr>
          <w:color w:val="auto"/>
          <w:sz w:val="22"/>
          <w:szCs w:val="22"/>
        </w:rPr>
        <w:t xml:space="preserve">ii. Develop and disseminate information material on the linkages between gender and better forest governance in different languages that can equally be understood by men and women. </w:t>
      </w:r>
    </w:p>
    <w:p w14:paraId="5D3FF6DE" w14:textId="77777777" w:rsidR="00124C03" w:rsidRDefault="00124C03" w:rsidP="00250BA8">
      <w:pPr>
        <w:pStyle w:val="Default"/>
        <w:spacing w:after="39"/>
        <w:jc w:val="both"/>
        <w:rPr>
          <w:color w:val="auto"/>
          <w:sz w:val="22"/>
          <w:szCs w:val="22"/>
        </w:rPr>
      </w:pPr>
      <w:r>
        <w:rPr>
          <w:color w:val="auto"/>
          <w:sz w:val="22"/>
          <w:szCs w:val="22"/>
        </w:rPr>
        <w:t xml:space="preserve">iii. Monitor and report on the participation of men and women in implementation processes. </w:t>
      </w:r>
    </w:p>
    <w:p w14:paraId="79EE97AF" w14:textId="77777777" w:rsidR="00124C03" w:rsidRDefault="00124C03" w:rsidP="00250BA8">
      <w:pPr>
        <w:pStyle w:val="Default"/>
        <w:spacing w:after="39"/>
        <w:jc w:val="both"/>
        <w:rPr>
          <w:color w:val="auto"/>
          <w:sz w:val="22"/>
          <w:szCs w:val="22"/>
        </w:rPr>
      </w:pPr>
      <w:r>
        <w:rPr>
          <w:color w:val="auto"/>
          <w:sz w:val="22"/>
          <w:szCs w:val="22"/>
        </w:rPr>
        <w:t xml:space="preserve">iv. Consider the different needs of men and women when designing and implementing specific actions in support of the implementation of </w:t>
      </w:r>
      <w:r w:rsidRPr="009820A5">
        <w:rPr>
          <w:color w:val="auto"/>
          <w:sz w:val="22"/>
        </w:rPr>
        <w:t>project</w:t>
      </w:r>
      <w:r>
        <w:rPr>
          <w:color w:val="auto"/>
          <w:sz w:val="22"/>
          <w:szCs w:val="22"/>
        </w:rPr>
        <w:t xml:space="preserve">/Programme activities. </w:t>
      </w:r>
    </w:p>
    <w:p w14:paraId="513E0A23" w14:textId="77777777" w:rsidR="00124C03" w:rsidRDefault="00124C03" w:rsidP="00250BA8">
      <w:pPr>
        <w:pStyle w:val="Default"/>
        <w:spacing w:after="39"/>
        <w:jc w:val="both"/>
        <w:rPr>
          <w:color w:val="auto"/>
          <w:sz w:val="22"/>
          <w:szCs w:val="22"/>
        </w:rPr>
      </w:pPr>
      <w:r>
        <w:rPr>
          <w:color w:val="auto"/>
          <w:sz w:val="22"/>
          <w:szCs w:val="22"/>
        </w:rPr>
        <w:t xml:space="preserve">v. Consider the different risks faced by men and women as a result of actions undertaken to achieve project/Programme objectives. </w:t>
      </w:r>
    </w:p>
    <w:p w14:paraId="5417BA67" w14:textId="77777777" w:rsidR="00124C03" w:rsidRDefault="00124C03" w:rsidP="00250BA8">
      <w:pPr>
        <w:pStyle w:val="Default"/>
        <w:spacing w:after="39"/>
        <w:jc w:val="both"/>
        <w:rPr>
          <w:color w:val="auto"/>
          <w:sz w:val="22"/>
          <w:szCs w:val="22"/>
        </w:rPr>
      </w:pPr>
      <w:r>
        <w:rPr>
          <w:color w:val="auto"/>
          <w:sz w:val="22"/>
          <w:szCs w:val="22"/>
        </w:rPr>
        <w:t xml:space="preserve">vi. Ensure that men and women’s access to and use of forest resources are equally taken into consideration and assessed during the implementation of a project. </w:t>
      </w:r>
    </w:p>
    <w:p w14:paraId="2D56EB85" w14:textId="77777777" w:rsidR="00124C03" w:rsidRDefault="00124C03" w:rsidP="00250BA8">
      <w:pPr>
        <w:pStyle w:val="Default"/>
        <w:spacing w:after="39"/>
        <w:jc w:val="both"/>
        <w:rPr>
          <w:color w:val="auto"/>
          <w:sz w:val="22"/>
          <w:szCs w:val="22"/>
        </w:rPr>
      </w:pPr>
      <w:r>
        <w:rPr>
          <w:color w:val="auto"/>
          <w:sz w:val="22"/>
          <w:szCs w:val="22"/>
        </w:rPr>
        <w:t xml:space="preserve">vii. Include gender-disaggregated data when reporting on project progresses and achievements. </w:t>
      </w:r>
    </w:p>
    <w:p w14:paraId="7A960895" w14:textId="77777777" w:rsidR="00124C03" w:rsidRDefault="00124C03" w:rsidP="00250BA8">
      <w:pPr>
        <w:pStyle w:val="Default"/>
        <w:jc w:val="both"/>
        <w:rPr>
          <w:color w:val="auto"/>
          <w:sz w:val="22"/>
          <w:szCs w:val="22"/>
        </w:rPr>
      </w:pPr>
      <w:r>
        <w:rPr>
          <w:color w:val="auto"/>
          <w:sz w:val="22"/>
          <w:szCs w:val="22"/>
        </w:rPr>
        <w:t xml:space="preserve">viii. Collect and disseminate case studies and best practices on impacts monitoring, evaluation and indicators for gender mainstreaming in the forestry sector. </w:t>
      </w:r>
    </w:p>
    <w:p w14:paraId="68D42FF7" w14:textId="77777777" w:rsidR="00124C03" w:rsidRDefault="00124C03" w:rsidP="00250BA8">
      <w:pPr>
        <w:pStyle w:val="Default"/>
        <w:jc w:val="both"/>
        <w:rPr>
          <w:color w:val="auto"/>
          <w:sz w:val="22"/>
          <w:szCs w:val="22"/>
        </w:rPr>
      </w:pPr>
    </w:p>
    <w:p w14:paraId="2F41100A" w14:textId="77777777" w:rsidR="00124C03" w:rsidRDefault="00124C03" w:rsidP="00250BA8">
      <w:pPr>
        <w:pStyle w:val="Default"/>
        <w:spacing w:after="39"/>
        <w:jc w:val="both"/>
        <w:rPr>
          <w:color w:val="auto"/>
          <w:sz w:val="22"/>
          <w:szCs w:val="22"/>
        </w:rPr>
      </w:pPr>
      <w:r>
        <w:rPr>
          <w:color w:val="auto"/>
          <w:sz w:val="22"/>
          <w:szCs w:val="22"/>
        </w:rPr>
        <w:t xml:space="preserve">4. </w:t>
      </w:r>
      <w:r>
        <w:rPr>
          <w:b/>
          <w:bCs/>
          <w:color w:val="auto"/>
          <w:sz w:val="22"/>
          <w:szCs w:val="22"/>
        </w:rPr>
        <w:t xml:space="preserve">Partnerships: </w:t>
      </w:r>
      <w:r>
        <w:rPr>
          <w:color w:val="auto"/>
          <w:sz w:val="22"/>
          <w:szCs w:val="22"/>
        </w:rPr>
        <w:t xml:space="preserve">build partnership to promote gender mainstreaming among different stakeholders and actors, at the national and regional level. </w:t>
      </w:r>
    </w:p>
    <w:p w14:paraId="6E112C64" w14:textId="77777777" w:rsidR="00124C03" w:rsidRDefault="00124C03" w:rsidP="00250BA8">
      <w:pPr>
        <w:pStyle w:val="Default"/>
        <w:spacing w:after="39"/>
        <w:jc w:val="both"/>
        <w:rPr>
          <w:color w:val="auto"/>
          <w:sz w:val="22"/>
          <w:szCs w:val="22"/>
        </w:rPr>
      </w:pPr>
    </w:p>
    <w:p w14:paraId="23E0F396" w14:textId="77777777" w:rsidR="00124C03" w:rsidRDefault="00124C03" w:rsidP="00250BA8">
      <w:pPr>
        <w:pStyle w:val="Default"/>
        <w:spacing w:after="39"/>
        <w:jc w:val="both"/>
        <w:rPr>
          <w:color w:val="auto"/>
          <w:sz w:val="22"/>
          <w:szCs w:val="22"/>
        </w:rPr>
      </w:pPr>
      <w:r>
        <w:rPr>
          <w:color w:val="auto"/>
          <w:sz w:val="22"/>
          <w:szCs w:val="22"/>
        </w:rPr>
        <w:t xml:space="preserve">i. Take stock of gender-related commitments at the national and international level. </w:t>
      </w:r>
    </w:p>
    <w:p w14:paraId="07ED93B1" w14:textId="77777777" w:rsidR="00124C03" w:rsidRDefault="00124C03" w:rsidP="00250BA8">
      <w:pPr>
        <w:pStyle w:val="Default"/>
        <w:spacing w:after="39"/>
        <w:jc w:val="both"/>
        <w:rPr>
          <w:color w:val="auto"/>
          <w:sz w:val="22"/>
          <w:szCs w:val="22"/>
        </w:rPr>
      </w:pPr>
      <w:r>
        <w:rPr>
          <w:color w:val="auto"/>
          <w:sz w:val="22"/>
          <w:szCs w:val="22"/>
        </w:rPr>
        <w:t xml:space="preserve">ii. Engage ministries responsible for gender and/or women in planning and implementation of project activities. </w:t>
      </w:r>
    </w:p>
    <w:p w14:paraId="4047AABE" w14:textId="77777777" w:rsidR="00124C03" w:rsidRDefault="00124C03" w:rsidP="00250BA8">
      <w:pPr>
        <w:pStyle w:val="Default"/>
        <w:spacing w:after="39"/>
        <w:jc w:val="both"/>
        <w:rPr>
          <w:color w:val="auto"/>
          <w:sz w:val="22"/>
          <w:szCs w:val="22"/>
        </w:rPr>
      </w:pPr>
      <w:r>
        <w:rPr>
          <w:color w:val="auto"/>
          <w:sz w:val="22"/>
          <w:szCs w:val="22"/>
        </w:rPr>
        <w:t xml:space="preserve">iii. Identify and/or establish collaborations with other relevant national or regional stakeholders that are already gathering and using gender-disaggregated data and/or incorporating gender considerations in their actions. </w:t>
      </w:r>
    </w:p>
    <w:p w14:paraId="51D2B794" w14:textId="406BBBFB" w:rsidR="00952D3B" w:rsidRDefault="00124C03" w:rsidP="00250BA8">
      <w:pPr>
        <w:pStyle w:val="Default"/>
        <w:jc w:val="both"/>
        <w:rPr>
          <w:color w:val="auto"/>
          <w:sz w:val="22"/>
          <w:szCs w:val="22"/>
        </w:rPr>
      </w:pPr>
      <w:r>
        <w:rPr>
          <w:color w:val="auto"/>
          <w:sz w:val="22"/>
          <w:szCs w:val="22"/>
        </w:rPr>
        <w:t xml:space="preserve">iv. Engage women’s groups already active in related sectors such as </w:t>
      </w:r>
      <w:r w:rsidR="00250BA8">
        <w:rPr>
          <w:color w:val="auto"/>
          <w:sz w:val="22"/>
          <w:szCs w:val="22"/>
        </w:rPr>
        <w:t>agriculture or land use right</w:t>
      </w:r>
      <w:r w:rsidR="00D67F20">
        <w:rPr>
          <w:color w:val="auto"/>
          <w:sz w:val="22"/>
          <w:szCs w:val="22"/>
        </w:rPr>
        <w:t>s</w:t>
      </w:r>
      <w:r w:rsidR="00952D3B">
        <w:rPr>
          <w:color w:val="auto"/>
          <w:sz w:val="22"/>
          <w:szCs w:val="22"/>
        </w:rPr>
        <w:t>.</w:t>
      </w:r>
    </w:p>
    <w:p w14:paraId="34261961" w14:textId="1C80E9E3" w:rsidR="001C43A4" w:rsidRDefault="001C43A4">
      <w:pPr>
        <w:spacing w:after="0" w:line="240" w:lineRule="auto"/>
        <w:rPr>
          <w:rFonts w:ascii="Calibri" w:hAnsi="Calibri"/>
          <w:sz w:val="22"/>
          <w:lang w:val="en-GB"/>
        </w:rPr>
      </w:pPr>
      <w:r>
        <w:rPr>
          <w:rFonts w:ascii="Calibri" w:hAnsi="Calibri"/>
          <w:sz w:val="22"/>
          <w:lang w:val="en-GB"/>
        </w:rPr>
        <w:br w:type="page"/>
      </w:r>
    </w:p>
    <w:p w14:paraId="71A8501E" w14:textId="1911CFB1" w:rsidR="00825070" w:rsidRDefault="00825070" w:rsidP="00825070">
      <w:pPr>
        <w:pStyle w:val="Heading1"/>
        <w:jc w:val="center"/>
        <w:rPr>
          <w:color w:val="5B9BD5"/>
        </w:rPr>
      </w:pPr>
      <w:bookmarkStart w:id="88" w:name="_Annex_2"/>
      <w:bookmarkStart w:id="89" w:name="_Toc40864261"/>
      <w:bookmarkEnd w:id="88"/>
      <w:r>
        <w:rPr>
          <w:color w:val="5B9BD5"/>
        </w:rPr>
        <w:lastRenderedPageBreak/>
        <w:t>Annex 2</w:t>
      </w:r>
      <w:bookmarkEnd w:id="89"/>
    </w:p>
    <w:p w14:paraId="20CFBAC2" w14:textId="4C6EA953" w:rsidR="00825070" w:rsidRDefault="00825070" w:rsidP="00825070">
      <w:pPr>
        <w:pStyle w:val="Default"/>
        <w:rPr>
          <w:rFonts w:cstheme="minorBidi"/>
          <w:b/>
          <w:bCs/>
          <w:color w:val="auto"/>
          <w:sz w:val="32"/>
          <w:szCs w:val="32"/>
        </w:rPr>
      </w:pPr>
      <w:r w:rsidRPr="00825070">
        <w:rPr>
          <w:rFonts w:cstheme="minorBidi"/>
          <w:b/>
          <w:bCs/>
          <w:color w:val="auto"/>
          <w:sz w:val="32"/>
          <w:szCs w:val="32"/>
        </w:rPr>
        <w:t>Logical Framework</w:t>
      </w:r>
    </w:p>
    <w:p w14:paraId="4C62C3E5" w14:textId="77777777" w:rsidR="00825070" w:rsidRPr="00825070" w:rsidRDefault="00825070" w:rsidP="00825070">
      <w:pPr>
        <w:pStyle w:val="Default"/>
        <w:rPr>
          <w:rFonts w:cstheme="minorBidi"/>
          <w:b/>
          <w:bCs/>
          <w:color w:val="auto"/>
          <w:sz w:val="32"/>
          <w:szCs w:val="32"/>
        </w:rPr>
      </w:pPr>
    </w:p>
    <w:tbl>
      <w:tblPr>
        <w:tblW w:w="10474"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2952"/>
        <w:gridCol w:w="2464"/>
        <w:gridCol w:w="1989"/>
      </w:tblGrid>
      <w:tr w:rsidR="001C43A4" w:rsidRPr="00FA3986" w14:paraId="18D65460" w14:textId="77777777" w:rsidTr="001C43A4">
        <w:trPr>
          <w:trHeight w:val="736"/>
        </w:trPr>
        <w:tc>
          <w:tcPr>
            <w:tcW w:w="3090" w:type="dxa"/>
            <w:shd w:val="clear" w:color="auto" w:fill="auto"/>
          </w:tcPr>
          <w:p w14:paraId="48478D2A" w14:textId="36AEAA15" w:rsidR="001C43A4" w:rsidRPr="004A73E5" w:rsidRDefault="001C43A4" w:rsidP="0052241A">
            <w:pPr>
              <w:rPr>
                <w:b/>
                <w:szCs w:val="24"/>
              </w:rPr>
            </w:pPr>
            <w:r w:rsidRPr="004A73E5">
              <w:rPr>
                <w:b/>
                <w:szCs w:val="24"/>
              </w:rPr>
              <w:t>Intervention Logic</w:t>
            </w:r>
          </w:p>
        </w:tc>
        <w:tc>
          <w:tcPr>
            <w:tcW w:w="2973" w:type="dxa"/>
            <w:shd w:val="clear" w:color="auto" w:fill="auto"/>
          </w:tcPr>
          <w:p w14:paraId="7BFF5028" w14:textId="77777777" w:rsidR="001C43A4" w:rsidRPr="004A73E5" w:rsidRDefault="001C43A4" w:rsidP="0052241A">
            <w:pPr>
              <w:rPr>
                <w:b/>
                <w:szCs w:val="24"/>
              </w:rPr>
            </w:pPr>
            <w:r w:rsidRPr="004A73E5">
              <w:rPr>
                <w:b/>
                <w:szCs w:val="24"/>
              </w:rPr>
              <w:t>Indicators</w:t>
            </w:r>
          </w:p>
        </w:tc>
        <w:tc>
          <w:tcPr>
            <w:tcW w:w="2416" w:type="dxa"/>
          </w:tcPr>
          <w:p w14:paraId="0CB30ED0" w14:textId="77777777" w:rsidR="001C43A4" w:rsidRPr="004A73E5" w:rsidRDefault="001C43A4" w:rsidP="0052241A">
            <w:pPr>
              <w:ind w:left="1075" w:hanging="1075"/>
              <w:rPr>
                <w:b/>
                <w:szCs w:val="24"/>
              </w:rPr>
            </w:pPr>
            <w:r w:rsidRPr="004A73E5">
              <w:rPr>
                <w:b/>
                <w:szCs w:val="24"/>
              </w:rPr>
              <w:t>Means of verification</w:t>
            </w:r>
          </w:p>
        </w:tc>
        <w:tc>
          <w:tcPr>
            <w:tcW w:w="1995" w:type="dxa"/>
            <w:shd w:val="clear" w:color="auto" w:fill="auto"/>
          </w:tcPr>
          <w:p w14:paraId="4C4BF3D7" w14:textId="77777777" w:rsidR="001C43A4" w:rsidRPr="004A73E5" w:rsidRDefault="001C43A4" w:rsidP="0052241A">
            <w:pPr>
              <w:ind w:left="1075" w:hanging="1075"/>
              <w:rPr>
                <w:b/>
                <w:szCs w:val="24"/>
              </w:rPr>
            </w:pPr>
            <w:r w:rsidRPr="004A73E5">
              <w:rPr>
                <w:b/>
                <w:szCs w:val="24"/>
              </w:rPr>
              <w:t>Assumptions</w:t>
            </w:r>
          </w:p>
        </w:tc>
      </w:tr>
      <w:tr w:rsidR="001C43A4" w:rsidRPr="00FA3986" w14:paraId="7ACE8E74" w14:textId="77777777" w:rsidTr="001C43A4">
        <w:tc>
          <w:tcPr>
            <w:tcW w:w="3090" w:type="dxa"/>
            <w:shd w:val="clear" w:color="auto" w:fill="auto"/>
          </w:tcPr>
          <w:p w14:paraId="716FB579" w14:textId="77777777" w:rsidR="001C43A4" w:rsidRPr="00AA5D71" w:rsidRDefault="001C43A4" w:rsidP="0052241A">
            <w:pPr>
              <w:rPr>
                <w:b/>
                <w:szCs w:val="24"/>
              </w:rPr>
            </w:pPr>
            <w:r w:rsidRPr="00AA5D71">
              <w:rPr>
                <w:b/>
                <w:szCs w:val="24"/>
              </w:rPr>
              <w:t>General Objective(s):</w:t>
            </w:r>
          </w:p>
          <w:p w14:paraId="6591D18D" w14:textId="77777777" w:rsidR="001C43A4" w:rsidRPr="00AA5D71" w:rsidRDefault="001C43A4" w:rsidP="0052241A">
            <w:pPr>
              <w:rPr>
                <w:i/>
                <w:sz w:val="20"/>
              </w:rPr>
            </w:pPr>
            <w:r w:rsidRPr="00AA5D71">
              <w:rPr>
                <w:rStyle w:val="tlid-translation"/>
                <w:i/>
                <w:sz w:val="20"/>
                <w:lang w:val="en"/>
              </w:rPr>
              <w:t>The long-term change to which the action contributes at national, regional and / or sectoral level, in the global political, social, economic and environmental context, which results from the interventions of all actors and all stakeholders of the FAO-EU FLEGT Program</w:t>
            </w:r>
          </w:p>
        </w:tc>
        <w:tc>
          <w:tcPr>
            <w:tcW w:w="2973" w:type="dxa"/>
            <w:shd w:val="clear" w:color="auto" w:fill="auto"/>
          </w:tcPr>
          <w:p w14:paraId="2620EBF6" w14:textId="77777777" w:rsidR="001C43A4" w:rsidRPr="00C0453E" w:rsidRDefault="001C43A4" w:rsidP="0052241A">
            <w:pPr>
              <w:rPr>
                <w:i/>
                <w:sz w:val="20"/>
              </w:rPr>
            </w:pPr>
            <w:r w:rsidRPr="00C0453E">
              <w:rPr>
                <w:rStyle w:val="tlid-translation"/>
                <w:i/>
                <w:sz w:val="20"/>
                <w:lang w:val="en"/>
              </w:rPr>
              <w:t>Quantitative and / or qualitative variable that allows simple and reliable measurement if an action has produced the expected result.</w:t>
            </w:r>
            <w:r w:rsidRPr="00C0453E">
              <w:rPr>
                <w:i/>
                <w:sz w:val="20"/>
                <w:lang w:val="en"/>
              </w:rPr>
              <w:br/>
            </w:r>
            <w:r w:rsidRPr="00C0453E">
              <w:rPr>
                <w:rStyle w:val="tlid-translation"/>
                <w:i/>
                <w:sz w:val="20"/>
                <w:lang w:val="en"/>
              </w:rPr>
              <w:t>To be presented, if applicable, disaggregated by sex, age, urban / rural area, etc.</w:t>
            </w:r>
            <w:r w:rsidRPr="00C0453E">
              <w:rPr>
                <w:i/>
                <w:sz w:val="20"/>
                <w:lang w:val="en"/>
              </w:rPr>
              <w:br/>
            </w:r>
            <w:r w:rsidRPr="00C0453E">
              <w:rPr>
                <w:rStyle w:val="tlid-translation"/>
                <w:i/>
                <w:sz w:val="20"/>
                <w:lang w:val="en"/>
              </w:rPr>
              <w:t>Do not set a target end value for the indicator (s)</w:t>
            </w:r>
          </w:p>
        </w:tc>
        <w:tc>
          <w:tcPr>
            <w:tcW w:w="2416" w:type="dxa"/>
          </w:tcPr>
          <w:p w14:paraId="5808F8C2" w14:textId="77777777" w:rsidR="001C43A4" w:rsidRPr="00C0453E" w:rsidRDefault="001C43A4" w:rsidP="0052241A">
            <w:pPr>
              <w:rPr>
                <w:i/>
                <w:sz w:val="20"/>
              </w:rPr>
            </w:pPr>
            <w:r w:rsidRPr="00C0453E">
              <w:rPr>
                <w:rStyle w:val="tlid-translation"/>
                <w:i/>
                <w:sz w:val="20"/>
                <w:lang w:val="en"/>
              </w:rPr>
              <w:t>Sources of information and methods used to collect and report data (who, when, how often, etc.)</w:t>
            </w:r>
          </w:p>
        </w:tc>
        <w:tc>
          <w:tcPr>
            <w:tcW w:w="1995" w:type="dxa"/>
            <w:shd w:val="clear" w:color="auto" w:fill="auto"/>
          </w:tcPr>
          <w:p w14:paraId="6B3C13C0" w14:textId="77777777" w:rsidR="001C43A4" w:rsidRPr="00C0453E" w:rsidRDefault="001C43A4" w:rsidP="0052241A">
            <w:pPr>
              <w:rPr>
                <w:i/>
                <w:sz w:val="20"/>
              </w:rPr>
            </w:pPr>
            <w:r w:rsidRPr="00C0453E">
              <w:rPr>
                <w:rStyle w:val="tlid-translation"/>
                <w:i/>
                <w:sz w:val="20"/>
                <w:lang w:val="en"/>
              </w:rPr>
              <w:t xml:space="preserve">Factors that are not related to project management but are likely to affect the link between </w:t>
            </w:r>
            <w:r>
              <w:rPr>
                <w:rStyle w:val="tlid-translation"/>
                <w:i/>
                <w:sz w:val="20"/>
                <w:lang w:val="en"/>
              </w:rPr>
              <w:t>the general objective</w:t>
            </w:r>
            <w:r w:rsidRPr="00C0453E">
              <w:rPr>
                <w:rStyle w:val="tlid-translation"/>
                <w:i/>
                <w:sz w:val="20"/>
                <w:lang w:val="en"/>
              </w:rPr>
              <w:t xml:space="preserve"> and the specific objective</w:t>
            </w:r>
          </w:p>
        </w:tc>
      </w:tr>
      <w:tr w:rsidR="001C43A4" w:rsidRPr="00FA3986" w14:paraId="7B772284" w14:textId="77777777" w:rsidTr="001C43A4">
        <w:tc>
          <w:tcPr>
            <w:tcW w:w="3090" w:type="dxa"/>
            <w:shd w:val="clear" w:color="auto" w:fill="auto"/>
          </w:tcPr>
          <w:p w14:paraId="613BF2F2" w14:textId="77777777" w:rsidR="001C43A4" w:rsidRPr="00AA5D71" w:rsidRDefault="001C43A4" w:rsidP="0052241A">
            <w:pPr>
              <w:rPr>
                <w:b/>
                <w:szCs w:val="24"/>
              </w:rPr>
            </w:pPr>
            <w:r w:rsidRPr="00AA5D71">
              <w:rPr>
                <w:b/>
                <w:szCs w:val="24"/>
              </w:rPr>
              <w:t>Specific Objective(s):</w:t>
            </w:r>
          </w:p>
          <w:p w14:paraId="53E42307" w14:textId="77777777" w:rsidR="001C43A4" w:rsidRPr="00AA5D71" w:rsidRDefault="001C43A4" w:rsidP="0052241A">
            <w:pPr>
              <w:rPr>
                <w:i/>
                <w:sz w:val="20"/>
              </w:rPr>
            </w:pPr>
            <w:r w:rsidRPr="00AA5D71">
              <w:rPr>
                <w:rStyle w:val="tlid-translation"/>
                <w:i/>
                <w:sz w:val="20"/>
                <w:lang w:val="en"/>
              </w:rPr>
              <w:t>Main medium-term effects, focusing mainly on behavioral and institutional changes resulting from the intervention</w:t>
            </w:r>
          </w:p>
        </w:tc>
        <w:tc>
          <w:tcPr>
            <w:tcW w:w="2973" w:type="dxa"/>
            <w:shd w:val="clear" w:color="auto" w:fill="auto"/>
          </w:tcPr>
          <w:p w14:paraId="722099B5" w14:textId="77777777" w:rsidR="001C43A4" w:rsidRPr="00C0453E" w:rsidRDefault="001C43A4" w:rsidP="0052241A">
            <w:pPr>
              <w:rPr>
                <w:i/>
                <w:sz w:val="20"/>
                <w:lang w:val="en"/>
              </w:rPr>
            </w:pPr>
            <w:r w:rsidRPr="00C0453E">
              <w:rPr>
                <w:rStyle w:val="tlid-translation"/>
                <w:i/>
                <w:sz w:val="20"/>
                <w:lang w:val="en"/>
              </w:rPr>
              <w:t>Quantitative and / or qualitative variable that allows simple and reliable measurement if an action has produced the expected result.</w:t>
            </w:r>
            <w:r w:rsidRPr="00C0453E">
              <w:rPr>
                <w:i/>
                <w:sz w:val="20"/>
                <w:lang w:val="en"/>
              </w:rPr>
              <w:br/>
            </w:r>
            <w:r w:rsidRPr="00C0453E">
              <w:rPr>
                <w:rStyle w:val="tlid-translation"/>
                <w:i/>
                <w:sz w:val="20"/>
                <w:lang w:val="en"/>
              </w:rPr>
              <w:t>To be presented, if applicable, disaggregated by sex, age, urban / rural area, etc.</w:t>
            </w:r>
          </w:p>
          <w:p w14:paraId="67B5B09C" w14:textId="77777777" w:rsidR="001C43A4" w:rsidRPr="00C0453E" w:rsidRDefault="001C43A4" w:rsidP="0052241A">
            <w:pPr>
              <w:rPr>
                <w:i/>
                <w:sz w:val="20"/>
                <w:lang w:val="en"/>
              </w:rPr>
            </w:pPr>
          </w:p>
          <w:p w14:paraId="40453440" w14:textId="77777777" w:rsidR="001C43A4" w:rsidRPr="00C0453E" w:rsidRDefault="001C43A4" w:rsidP="0052241A">
            <w:pPr>
              <w:rPr>
                <w:szCs w:val="24"/>
                <w:u w:val="single"/>
              </w:rPr>
            </w:pPr>
            <w:r w:rsidRPr="00C0453E">
              <w:rPr>
                <w:i/>
                <w:sz w:val="20"/>
                <w:u w:val="single"/>
                <w:lang w:val="en"/>
              </w:rPr>
              <w:t>S</w:t>
            </w:r>
            <w:r w:rsidRPr="00C0453E">
              <w:rPr>
                <w:rStyle w:val="tlid-translation"/>
                <w:i/>
                <w:sz w:val="20"/>
                <w:u w:val="single"/>
                <w:lang w:val="en"/>
              </w:rPr>
              <w:t>et a target end value for the indicator (s)</w:t>
            </w:r>
          </w:p>
        </w:tc>
        <w:tc>
          <w:tcPr>
            <w:tcW w:w="2416" w:type="dxa"/>
          </w:tcPr>
          <w:p w14:paraId="39F26473" w14:textId="1DA6EF6F" w:rsidR="001C43A4" w:rsidRPr="00C0453E" w:rsidRDefault="001C43A4" w:rsidP="0052241A">
            <w:pPr>
              <w:rPr>
                <w:i/>
                <w:sz w:val="20"/>
              </w:rPr>
            </w:pPr>
            <w:r w:rsidRPr="00C0453E">
              <w:rPr>
                <w:rStyle w:val="tlid-translation"/>
                <w:i/>
                <w:sz w:val="20"/>
                <w:lang w:val="en"/>
              </w:rPr>
              <w:t>Sources of information and methods used to collect and report data (who, when, how often, etc.)</w:t>
            </w:r>
          </w:p>
        </w:tc>
        <w:tc>
          <w:tcPr>
            <w:tcW w:w="1995" w:type="dxa"/>
            <w:shd w:val="clear" w:color="auto" w:fill="auto"/>
          </w:tcPr>
          <w:p w14:paraId="23046A85" w14:textId="77777777" w:rsidR="001C43A4" w:rsidRPr="00C0453E" w:rsidRDefault="001C43A4" w:rsidP="0052241A">
            <w:pPr>
              <w:rPr>
                <w:i/>
                <w:sz w:val="20"/>
              </w:rPr>
            </w:pPr>
            <w:r w:rsidRPr="00C0453E">
              <w:rPr>
                <w:rStyle w:val="tlid-translation"/>
                <w:i/>
                <w:sz w:val="20"/>
                <w:lang w:val="en"/>
              </w:rPr>
              <w:t xml:space="preserve">Factors that are not related to project management but are likely to affect the link between </w:t>
            </w:r>
            <w:r>
              <w:rPr>
                <w:rStyle w:val="tlid-translation"/>
                <w:i/>
                <w:sz w:val="20"/>
                <w:lang w:val="en"/>
              </w:rPr>
              <w:t>the Specific objective</w:t>
            </w:r>
            <w:r w:rsidRPr="00C0453E">
              <w:rPr>
                <w:rStyle w:val="tlid-translation"/>
                <w:i/>
                <w:sz w:val="20"/>
                <w:lang w:val="en"/>
              </w:rPr>
              <w:t xml:space="preserve"> and the </w:t>
            </w:r>
            <w:r>
              <w:rPr>
                <w:rStyle w:val="tlid-translation"/>
                <w:i/>
                <w:sz w:val="20"/>
                <w:lang w:val="en"/>
              </w:rPr>
              <w:t>outputs</w:t>
            </w:r>
          </w:p>
        </w:tc>
      </w:tr>
      <w:tr w:rsidR="001C43A4" w:rsidRPr="00FA3986" w14:paraId="739D8945" w14:textId="77777777" w:rsidTr="001C43A4">
        <w:tc>
          <w:tcPr>
            <w:tcW w:w="3090" w:type="dxa"/>
            <w:shd w:val="clear" w:color="auto" w:fill="auto"/>
          </w:tcPr>
          <w:p w14:paraId="2474169E" w14:textId="77777777" w:rsidR="001C43A4" w:rsidRPr="00AA5D71" w:rsidRDefault="001C43A4" w:rsidP="0052241A">
            <w:pPr>
              <w:rPr>
                <w:b/>
                <w:szCs w:val="24"/>
              </w:rPr>
            </w:pPr>
            <w:r w:rsidRPr="00AA5D71">
              <w:rPr>
                <w:b/>
                <w:szCs w:val="24"/>
              </w:rPr>
              <w:t>Outputs:</w:t>
            </w:r>
          </w:p>
          <w:p w14:paraId="14947E32" w14:textId="77777777" w:rsidR="001C43A4" w:rsidRPr="00AA5D71" w:rsidRDefault="001C43A4" w:rsidP="0052241A">
            <w:pPr>
              <w:rPr>
                <w:b/>
                <w:i/>
                <w:sz w:val="20"/>
              </w:rPr>
            </w:pPr>
            <w:r w:rsidRPr="00AA5D71">
              <w:rPr>
                <w:rStyle w:val="tlid-translation"/>
                <w:i/>
                <w:sz w:val="20"/>
                <w:lang w:val="en"/>
              </w:rPr>
              <w:t>Direct / concrete products (infrastructure, goods and services) from intervention activities</w:t>
            </w:r>
          </w:p>
          <w:p w14:paraId="1FBA12FE" w14:textId="77777777" w:rsidR="001C43A4" w:rsidRPr="00AA5D71" w:rsidRDefault="001C43A4" w:rsidP="0052241A">
            <w:pPr>
              <w:rPr>
                <w:szCs w:val="24"/>
              </w:rPr>
            </w:pPr>
          </w:p>
        </w:tc>
        <w:tc>
          <w:tcPr>
            <w:tcW w:w="2973" w:type="dxa"/>
            <w:shd w:val="clear" w:color="auto" w:fill="auto"/>
          </w:tcPr>
          <w:p w14:paraId="10BA0E3C" w14:textId="77777777" w:rsidR="001C43A4" w:rsidRPr="00C0453E" w:rsidRDefault="001C43A4" w:rsidP="001C43A4">
            <w:pPr>
              <w:rPr>
                <w:i/>
                <w:sz w:val="20"/>
                <w:lang w:val="en"/>
              </w:rPr>
            </w:pPr>
            <w:r w:rsidRPr="00C0453E">
              <w:rPr>
                <w:rStyle w:val="tlid-translation"/>
                <w:i/>
                <w:sz w:val="20"/>
                <w:lang w:val="en"/>
              </w:rPr>
              <w:t>Quantitative and / or qualitative variable that allows simple and reliable measurement if an action has produced the expected result.</w:t>
            </w:r>
            <w:r w:rsidRPr="00C0453E">
              <w:rPr>
                <w:i/>
                <w:sz w:val="20"/>
                <w:lang w:val="en"/>
              </w:rPr>
              <w:br/>
            </w:r>
            <w:r w:rsidRPr="00C0453E">
              <w:rPr>
                <w:rStyle w:val="tlid-translation"/>
                <w:i/>
                <w:sz w:val="20"/>
                <w:lang w:val="en"/>
              </w:rPr>
              <w:t>To be presented, if applicable, disaggregated by sex, age, urban / rural area, etc.</w:t>
            </w:r>
          </w:p>
          <w:p w14:paraId="4CC0D4C2" w14:textId="77777777" w:rsidR="001C43A4" w:rsidRPr="00C0453E" w:rsidRDefault="001C43A4" w:rsidP="001C43A4">
            <w:pPr>
              <w:rPr>
                <w:i/>
                <w:sz w:val="20"/>
                <w:lang w:val="en"/>
              </w:rPr>
            </w:pPr>
          </w:p>
          <w:p w14:paraId="4077510C" w14:textId="1CAF02D3" w:rsidR="001C43A4" w:rsidRPr="00C0453E" w:rsidRDefault="001C43A4" w:rsidP="001C43A4">
            <w:pPr>
              <w:rPr>
                <w:sz w:val="20"/>
              </w:rPr>
            </w:pPr>
            <w:r w:rsidRPr="00C0453E">
              <w:rPr>
                <w:i/>
                <w:sz w:val="20"/>
                <w:u w:val="single"/>
                <w:lang w:val="en"/>
              </w:rPr>
              <w:t>S</w:t>
            </w:r>
            <w:r w:rsidRPr="00C0453E">
              <w:rPr>
                <w:rStyle w:val="tlid-translation"/>
                <w:i/>
                <w:sz w:val="20"/>
                <w:u w:val="single"/>
                <w:lang w:val="en"/>
              </w:rPr>
              <w:t>et a target end value for the indicator (s)</w:t>
            </w:r>
          </w:p>
        </w:tc>
        <w:tc>
          <w:tcPr>
            <w:tcW w:w="2416" w:type="dxa"/>
          </w:tcPr>
          <w:p w14:paraId="3C6D0ABB" w14:textId="2B59FF94" w:rsidR="001C43A4" w:rsidRPr="00C0453E" w:rsidRDefault="001C43A4" w:rsidP="0052241A">
            <w:pPr>
              <w:rPr>
                <w:sz w:val="20"/>
              </w:rPr>
            </w:pPr>
            <w:r w:rsidRPr="00C0453E">
              <w:rPr>
                <w:rStyle w:val="tlid-translation"/>
                <w:i/>
                <w:sz w:val="20"/>
                <w:lang w:val="en"/>
              </w:rPr>
              <w:t>Sources of information and methods used to collect and report data (who, when, how often, etc.)</w:t>
            </w:r>
          </w:p>
        </w:tc>
        <w:tc>
          <w:tcPr>
            <w:tcW w:w="1995" w:type="dxa"/>
            <w:shd w:val="clear" w:color="auto" w:fill="auto"/>
          </w:tcPr>
          <w:p w14:paraId="3E418BD0" w14:textId="77777777" w:rsidR="001C43A4" w:rsidRPr="00C0453E" w:rsidRDefault="001C43A4" w:rsidP="0052241A">
            <w:pPr>
              <w:rPr>
                <w:sz w:val="20"/>
              </w:rPr>
            </w:pPr>
            <w:r w:rsidRPr="00C0453E">
              <w:rPr>
                <w:rStyle w:val="tlid-translation"/>
                <w:i/>
                <w:sz w:val="20"/>
                <w:lang w:val="en"/>
              </w:rPr>
              <w:t xml:space="preserve">Factors that are not related to project management but are likely to affect the link between </w:t>
            </w:r>
            <w:r>
              <w:rPr>
                <w:rStyle w:val="tlid-translation"/>
                <w:i/>
                <w:sz w:val="20"/>
                <w:lang w:val="en"/>
              </w:rPr>
              <w:t>the outputs and the activities.</w:t>
            </w:r>
          </w:p>
        </w:tc>
      </w:tr>
      <w:tr w:rsidR="001C43A4" w:rsidRPr="00FA3986" w14:paraId="198357A9" w14:textId="77777777" w:rsidTr="001C43A4">
        <w:tc>
          <w:tcPr>
            <w:tcW w:w="3090" w:type="dxa"/>
            <w:shd w:val="clear" w:color="auto" w:fill="auto"/>
          </w:tcPr>
          <w:p w14:paraId="7DA80CAE" w14:textId="77777777" w:rsidR="001C43A4" w:rsidRPr="00AA5D71" w:rsidRDefault="001C43A4" w:rsidP="0052241A">
            <w:pPr>
              <w:rPr>
                <w:b/>
                <w:szCs w:val="24"/>
              </w:rPr>
            </w:pPr>
            <w:r w:rsidRPr="00AA5D71">
              <w:rPr>
                <w:b/>
                <w:szCs w:val="24"/>
              </w:rPr>
              <w:t>Activities:</w:t>
            </w:r>
          </w:p>
          <w:p w14:paraId="32FB6FB7" w14:textId="77777777" w:rsidR="001C43A4" w:rsidRPr="00AA5D71" w:rsidRDefault="001C43A4" w:rsidP="0052241A">
            <w:pPr>
              <w:rPr>
                <w:i/>
                <w:szCs w:val="24"/>
              </w:rPr>
            </w:pPr>
            <w:r w:rsidRPr="00AA5D71">
              <w:rPr>
                <w:rStyle w:val="tlid-translation"/>
                <w:i/>
                <w:sz w:val="20"/>
                <w:lang w:val="en"/>
              </w:rPr>
              <w:t>What are the key activities to be implemented to achieve the expected results?</w:t>
            </w:r>
            <w:r w:rsidRPr="00AA5D71">
              <w:rPr>
                <w:i/>
                <w:sz w:val="20"/>
                <w:lang w:val="en"/>
              </w:rPr>
              <w:br/>
            </w:r>
            <w:r w:rsidRPr="00AA5D71">
              <w:rPr>
                <w:rStyle w:val="tlid-translation"/>
                <w:i/>
                <w:sz w:val="20"/>
                <w:lang w:val="en"/>
              </w:rPr>
              <w:t>The activities must be linked to the</w:t>
            </w:r>
            <w:r w:rsidRPr="00AA5D71">
              <w:rPr>
                <w:rStyle w:val="tlid-translation"/>
                <w:i/>
                <w:lang w:val="en"/>
              </w:rPr>
              <w:t xml:space="preserve"> </w:t>
            </w:r>
            <w:r w:rsidRPr="00AA5D71">
              <w:rPr>
                <w:rStyle w:val="tlid-translation"/>
                <w:i/>
                <w:sz w:val="20"/>
                <w:lang w:val="en"/>
              </w:rPr>
              <w:t>corresponding product (s) / results thanks to a clear numbering)</w:t>
            </w:r>
          </w:p>
        </w:tc>
        <w:tc>
          <w:tcPr>
            <w:tcW w:w="2973" w:type="dxa"/>
            <w:shd w:val="clear" w:color="auto" w:fill="auto"/>
          </w:tcPr>
          <w:p w14:paraId="72F986BC" w14:textId="77777777" w:rsidR="001C43A4" w:rsidRPr="00C0453E" w:rsidRDefault="001C43A4" w:rsidP="0052241A">
            <w:pPr>
              <w:rPr>
                <w:i/>
                <w:sz w:val="20"/>
              </w:rPr>
            </w:pPr>
            <w:r w:rsidRPr="00C0453E">
              <w:rPr>
                <w:rStyle w:val="tlid-translation"/>
                <w:i/>
                <w:sz w:val="20"/>
                <w:lang w:val="en"/>
              </w:rPr>
              <w:t>What are the political, technical, financial, human and material resources necessary for the implementation of these activities (personnel, equipment, supplies, operational infrastructure, etc.)?</w:t>
            </w:r>
          </w:p>
        </w:tc>
        <w:tc>
          <w:tcPr>
            <w:tcW w:w="2416" w:type="dxa"/>
          </w:tcPr>
          <w:p w14:paraId="69B2D088" w14:textId="77777777" w:rsidR="001C43A4" w:rsidRPr="00C0453E" w:rsidRDefault="001C43A4" w:rsidP="0052241A">
            <w:pPr>
              <w:rPr>
                <w:i/>
                <w:sz w:val="20"/>
              </w:rPr>
            </w:pPr>
            <w:r w:rsidRPr="00C0453E">
              <w:rPr>
                <w:rStyle w:val="tlid-translation"/>
                <w:i/>
                <w:sz w:val="20"/>
                <w:lang w:val="en"/>
              </w:rPr>
              <w:t>Documentation to verify the completion of activities</w:t>
            </w:r>
          </w:p>
        </w:tc>
        <w:tc>
          <w:tcPr>
            <w:tcW w:w="1995" w:type="dxa"/>
            <w:shd w:val="clear" w:color="auto" w:fill="auto"/>
          </w:tcPr>
          <w:p w14:paraId="0BF6E387" w14:textId="77777777" w:rsidR="001C43A4" w:rsidRPr="00C0453E" w:rsidRDefault="001C43A4" w:rsidP="0052241A">
            <w:pPr>
              <w:rPr>
                <w:sz w:val="20"/>
              </w:rPr>
            </w:pPr>
            <w:r w:rsidRPr="00C0453E">
              <w:rPr>
                <w:rStyle w:val="tlid-translation"/>
                <w:i/>
                <w:sz w:val="20"/>
                <w:lang w:val="en"/>
              </w:rPr>
              <w:t xml:space="preserve">Factors that are not related to project management but are likely to affect the </w:t>
            </w:r>
            <w:r>
              <w:rPr>
                <w:rStyle w:val="tlid-translation"/>
                <w:i/>
                <w:sz w:val="20"/>
                <w:lang w:val="en"/>
              </w:rPr>
              <w:t>activities by preventing their implementation partially or fully</w:t>
            </w:r>
          </w:p>
        </w:tc>
      </w:tr>
    </w:tbl>
    <w:p w14:paraId="18995F0B" w14:textId="64C419FC" w:rsidR="00952D3B" w:rsidRPr="00250BA8" w:rsidRDefault="00952D3B" w:rsidP="001C43A4">
      <w:pPr>
        <w:spacing w:after="0" w:line="240" w:lineRule="auto"/>
        <w:jc w:val="both"/>
        <w:rPr>
          <w:rFonts w:ascii="Calibri" w:hAnsi="Calibri"/>
          <w:sz w:val="22"/>
          <w:lang w:val="en-GB"/>
        </w:rPr>
      </w:pPr>
    </w:p>
    <w:sectPr w:rsidR="00952D3B" w:rsidRPr="00250BA8" w:rsidSect="00245A26">
      <w:pgSz w:w="11906" w:h="16838" w:code="9"/>
      <w:pgMar w:top="8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E85F1" w14:textId="77777777" w:rsidR="0052241A" w:rsidRDefault="0052241A" w:rsidP="00800C7F">
      <w:pPr>
        <w:spacing w:after="0" w:line="240" w:lineRule="auto"/>
      </w:pPr>
      <w:r>
        <w:separator/>
      </w:r>
    </w:p>
  </w:endnote>
  <w:endnote w:type="continuationSeparator" w:id="0">
    <w:p w14:paraId="0058E345" w14:textId="77777777" w:rsidR="0052241A" w:rsidRDefault="0052241A" w:rsidP="00800C7F">
      <w:pPr>
        <w:spacing w:after="0" w:line="240" w:lineRule="auto"/>
      </w:pPr>
      <w:r>
        <w:continuationSeparator/>
      </w:r>
    </w:p>
  </w:endnote>
  <w:endnote w:type="continuationNotice" w:id="1">
    <w:p w14:paraId="1DFC1E97" w14:textId="77777777" w:rsidR="0052241A" w:rsidRDefault="00522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 Text Bd">
    <w:altName w:val="Trebuchet MS"/>
    <w:charset w:val="00"/>
    <w:family w:val="swiss"/>
    <w:pitch w:val="variable"/>
    <w:sig w:usb0="00000087" w:usb1="5000205B" w:usb2="00000000" w:usb3="00000000" w:csb0="0000009B" w:csb1="00000000"/>
  </w:font>
  <w:font w:name="MS Mincho">
    <w:altName w:val="Yu Gothic UI"/>
    <w:panose1 w:val="02020609040205080304"/>
    <w:charset w:val="4E"/>
    <w:family w:val="auto"/>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 Text Lt">
    <w:altName w:val="Trebuchet MS"/>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717790"/>
      <w:docPartObj>
        <w:docPartGallery w:val="Page Numbers (Bottom of Page)"/>
        <w:docPartUnique/>
      </w:docPartObj>
    </w:sdtPr>
    <w:sdtEndPr>
      <w:rPr>
        <w:noProof/>
      </w:rPr>
    </w:sdtEndPr>
    <w:sdtContent>
      <w:p w14:paraId="64C62CED" w14:textId="709E7807" w:rsidR="0052241A" w:rsidRDefault="0052241A">
        <w:pPr>
          <w:pStyle w:val="Footer"/>
          <w:jc w:val="right"/>
        </w:pPr>
        <w:r>
          <w:fldChar w:fldCharType="begin"/>
        </w:r>
        <w:r>
          <w:instrText xml:space="preserve"> PAGE   \* MERGEFORMAT </w:instrText>
        </w:r>
        <w:r>
          <w:fldChar w:fldCharType="separate"/>
        </w:r>
        <w:r w:rsidR="003A4C3C">
          <w:rPr>
            <w:noProof/>
          </w:rPr>
          <w:t>14</w:t>
        </w:r>
        <w:r>
          <w:rPr>
            <w:noProof/>
          </w:rPr>
          <w:fldChar w:fldCharType="end"/>
        </w:r>
      </w:p>
    </w:sdtContent>
  </w:sdt>
  <w:p w14:paraId="21B678BC" w14:textId="77777777" w:rsidR="0052241A" w:rsidRDefault="00522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12F22" w14:textId="77777777" w:rsidR="0052241A" w:rsidRDefault="0052241A" w:rsidP="00800C7F">
      <w:pPr>
        <w:spacing w:after="0" w:line="240" w:lineRule="auto"/>
      </w:pPr>
      <w:r>
        <w:separator/>
      </w:r>
    </w:p>
  </w:footnote>
  <w:footnote w:type="continuationSeparator" w:id="0">
    <w:p w14:paraId="45259F34" w14:textId="77777777" w:rsidR="0052241A" w:rsidRDefault="0052241A" w:rsidP="00800C7F">
      <w:pPr>
        <w:spacing w:after="0" w:line="240" w:lineRule="auto"/>
      </w:pPr>
      <w:r>
        <w:continuationSeparator/>
      </w:r>
    </w:p>
  </w:footnote>
  <w:footnote w:type="continuationNotice" w:id="1">
    <w:p w14:paraId="3107A3F9" w14:textId="77777777" w:rsidR="0052241A" w:rsidRDefault="0052241A">
      <w:pPr>
        <w:spacing w:after="0" w:line="240" w:lineRule="auto"/>
      </w:pPr>
    </w:p>
  </w:footnote>
  <w:footnote w:id="2">
    <w:p w14:paraId="215540A0" w14:textId="77777777" w:rsidR="0052241A" w:rsidRPr="00CF29A1" w:rsidRDefault="0052241A" w:rsidP="008D0E1C">
      <w:pPr>
        <w:pStyle w:val="FootnoteText"/>
        <w:ind w:left="284" w:hanging="284"/>
        <w:rPr>
          <w:sz w:val="18"/>
          <w:szCs w:val="18"/>
          <w:lang w:val="de-DE"/>
        </w:rPr>
      </w:pPr>
      <w:r w:rsidRPr="00CF29A1">
        <w:rPr>
          <w:rStyle w:val="FootnoteReference"/>
          <w:sz w:val="18"/>
          <w:szCs w:val="18"/>
        </w:rPr>
        <w:footnoteRef/>
      </w:r>
      <w:r w:rsidRPr="00CF29A1">
        <w:rPr>
          <w:sz w:val="18"/>
          <w:szCs w:val="18"/>
          <w:lang w:val="de-DE"/>
        </w:rPr>
        <w:t xml:space="preserve"> </w:t>
      </w:r>
      <w:r w:rsidRPr="00CF29A1">
        <w:rPr>
          <w:sz w:val="18"/>
          <w:szCs w:val="18"/>
          <w:lang w:val="de-DE"/>
        </w:rPr>
        <w:tab/>
        <w:t xml:space="preserve">FLEGT Action Plan:  </w:t>
      </w:r>
      <w:hyperlink r:id="rId1" w:history="1">
        <w:r w:rsidRPr="00CF29A1">
          <w:rPr>
            <w:rStyle w:val="Hyperlink"/>
            <w:sz w:val="18"/>
            <w:szCs w:val="18"/>
            <w:lang w:val="de-DE"/>
          </w:rPr>
          <w:t>http://eur-lex.europa.eu/LexUriServ/LexUriServ.do?uri=COM:2003:0251:FIN:EN:PDF</w:t>
        </w:r>
      </w:hyperlink>
    </w:p>
  </w:footnote>
  <w:footnote w:id="3">
    <w:p w14:paraId="4A86E2BD" w14:textId="77777777" w:rsidR="0052241A" w:rsidRPr="00383FF7" w:rsidRDefault="0052241A" w:rsidP="009820A5">
      <w:pPr>
        <w:pStyle w:val="FootnoteText"/>
        <w:jc w:val="both"/>
        <w:rPr>
          <w:sz w:val="18"/>
          <w:szCs w:val="18"/>
          <w:lang w:val="en-US"/>
        </w:rPr>
      </w:pPr>
      <w:r w:rsidRPr="00383FF7">
        <w:rPr>
          <w:rStyle w:val="FootnoteReference"/>
          <w:sz w:val="18"/>
          <w:szCs w:val="18"/>
        </w:rPr>
        <w:footnoteRef/>
      </w:r>
      <w:r w:rsidRPr="00383FF7">
        <w:rPr>
          <w:sz w:val="18"/>
          <w:szCs w:val="18"/>
          <w:lang w:val="en-US"/>
        </w:rPr>
        <w:t xml:space="preserve"> At this stage, it is not required to provide an official approval by the forestry administration. The references provided shall only aim to ensure that the subm</w:t>
      </w:r>
      <w:r>
        <w:rPr>
          <w:sz w:val="18"/>
          <w:szCs w:val="18"/>
          <w:lang w:val="en-US"/>
        </w:rPr>
        <w:t xml:space="preserve">ission of the project to the </w:t>
      </w:r>
      <w:r w:rsidRPr="00383FF7">
        <w:rPr>
          <w:sz w:val="18"/>
          <w:szCs w:val="18"/>
          <w:lang w:val="en-US"/>
        </w:rPr>
        <w:t>FAO</w:t>
      </w:r>
      <w:r>
        <w:rPr>
          <w:sz w:val="18"/>
          <w:szCs w:val="18"/>
          <w:lang w:val="en-US"/>
        </w:rPr>
        <w:t>-EU</w:t>
      </w:r>
      <w:r w:rsidRPr="00383FF7">
        <w:rPr>
          <w:sz w:val="18"/>
          <w:szCs w:val="18"/>
          <w:lang w:val="en-US"/>
        </w:rPr>
        <w:t xml:space="preserve"> FLEGT Programme is known by the heads of the forestry administration.</w:t>
      </w:r>
    </w:p>
  </w:footnote>
  <w:footnote w:id="4">
    <w:p w14:paraId="33B5502A" w14:textId="77777777" w:rsidR="0052241A" w:rsidRPr="00852251" w:rsidRDefault="0052241A" w:rsidP="009820A5">
      <w:pPr>
        <w:pStyle w:val="FootnoteText"/>
        <w:jc w:val="both"/>
        <w:rPr>
          <w:rFonts w:ascii="Calibri" w:hAnsi="Calibri"/>
          <w:sz w:val="18"/>
          <w:szCs w:val="18"/>
          <w:lang w:val="en-US"/>
        </w:rPr>
      </w:pPr>
      <w:r w:rsidRPr="00383FF7">
        <w:rPr>
          <w:rStyle w:val="FootnoteReference"/>
          <w:sz w:val="18"/>
          <w:szCs w:val="18"/>
        </w:rPr>
        <w:footnoteRef/>
      </w:r>
      <w:r w:rsidRPr="00383FF7">
        <w:rPr>
          <w:sz w:val="18"/>
          <w:szCs w:val="18"/>
          <w:lang w:val="en-US"/>
        </w:rPr>
        <w:t xml:space="preserve"> If the applicant is a government institution, no reference shall be provided and the box “not applicable” should be checked.</w:t>
      </w:r>
    </w:p>
  </w:footnote>
  <w:footnote w:id="5">
    <w:p w14:paraId="4DD13D7D" w14:textId="77777777" w:rsidR="0052241A" w:rsidRPr="00C96441" w:rsidRDefault="0052241A" w:rsidP="00124C03">
      <w:pPr>
        <w:pStyle w:val="FootnoteText"/>
      </w:pPr>
      <w:r w:rsidRPr="00141356">
        <w:rPr>
          <w:rStyle w:val="FootnoteReference"/>
          <w:sz w:val="18"/>
          <w:szCs w:val="18"/>
        </w:rPr>
        <w:footnoteRef/>
      </w:r>
      <w:r w:rsidRPr="00141356">
        <w:rPr>
          <w:sz w:val="18"/>
          <w:szCs w:val="18"/>
        </w:rPr>
        <w:t xml:space="preserve"> </w:t>
      </w:r>
      <w:r w:rsidRPr="00205D6F">
        <w:rPr>
          <w:sz w:val="18"/>
          <w:szCs w:val="18"/>
          <w:lang w:val="en-US"/>
        </w:rPr>
        <w:t>T</w:t>
      </w:r>
      <w:r w:rsidRPr="00C96441">
        <w:rPr>
          <w:sz w:val="18"/>
          <w:szCs w:val="18"/>
          <w:lang w:val="en-US"/>
        </w:rPr>
        <w:t>he example work plan is designed as only a guide to project applicants. The numbers of outputs and activities are variable, depending on the project. No preference will be granted to projects with more or fewer outputs or activities in the work plan.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8FA"/>
    <w:multiLevelType w:val="hybridMultilevel"/>
    <w:tmpl w:val="530C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04109"/>
    <w:multiLevelType w:val="multilevel"/>
    <w:tmpl w:val="D80A7B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C86A59"/>
    <w:multiLevelType w:val="hybridMultilevel"/>
    <w:tmpl w:val="C0E2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07D8F"/>
    <w:multiLevelType w:val="singleLevel"/>
    <w:tmpl w:val="1682D62A"/>
    <w:lvl w:ilvl="0">
      <w:start w:val="1"/>
      <w:numFmt w:val="bullet"/>
      <w:pStyle w:val="TableTextBullet"/>
      <w:lvlText w:val=""/>
      <w:lvlJc w:val="left"/>
      <w:pPr>
        <w:tabs>
          <w:tab w:val="num" w:pos="340"/>
        </w:tabs>
        <w:ind w:left="340" w:hanging="340"/>
      </w:pPr>
      <w:rPr>
        <w:rFonts w:ascii="Symbol" w:hAnsi="Symbol" w:hint="default"/>
        <w:sz w:val="16"/>
        <w:szCs w:val="16"/>
      </w:rPr>
    </w:lvl>
  </w:abstractNum>
  <w:abstractNum w:abstractNumId="4" w15:restartNumberingAfterBreak="0">
    <w:nsid w:val="12B85C55"/>
    <w:multiLevelType w:val="hybridMultilevel"/>
    <w:tmpl w:val="FD100C78"/>
    <w:lvl w:ilvl="0" w:tplc="06BE0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E1348"/>
    <w:multiLevelType w:val="hybridMultilevel"/>
    <w:tmpl w:val="817275BA"/>
    <w:lvl w:ilvl="0" w:tplc="C952E7AE">
      <w:start w:val="3"/>
      <w:numFmt w:val="none"/>
      <w:lvlText w:val="5"/>
      <w:lvlJc w:val="left"/>
      <w:pPr>
        <w:ind w:left="1920" w:hanging="360"/>
      </w:pPr>
      <w:rPr>
        <w:rFonts w:hint="default"/>
      </w:rPr>
    </w:lvl>
    <w:lvl w:ilvl="1" w:tplc="046CF256">
      <w:start w:val="1"/>
      <w:numFmt w:val="bullet"/>
      <w:lvlText w:val="-"/>
      <w:lvlJc w:val="left"/>
      <w:pPr>
        <w:ind w:left="1440" w:hanging="360"/>
      </w:pPr>
      <w:rPr>
        <w:rFonts w:ascii="Calibri" w:eastAsia="Calibri" w:hAnsi="Calibri"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D57E9E"/>
    <w:multiLevelType w:val="hybridMultilevel"/>
    <w:tmpl w:val="83C45F12"/>
    <w:lvl w:ilvl="0" w:tplc="040C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2C16E89"/>
    <w:multiLevelType w:val="hybridMultilevel"/>
    <w:tmpl w:val="B1685E70"/>
    <w:lvl w:ilvl="0" w:tplc="06BE0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77405"/>
    <w:multiLevelType w:val="hybridMultilevel"/>
    <w:tmpl w:val="67780740"/>
    <w:lvl w:ilvl="0" w:tplc="040C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0F748E"/>
    <w:multiLevelType w:val="hybridMultilevel"/>
    <w:tmpl w:val="6EBA4E6E"/>
    <w:lvl w:ilvl="0" w:tplc="06BE0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145A0"/>
    <w:multiLevelType w:val="hybridMultilevel"/>
    <w:tmpl w:val="91A4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21424"/>
    <w:multiLevelType w:val="hybridMultilevel"/>
    <w:tmpl w:val="A69C58A2"/>
    <w:lvl w:ilvl="0" w:tplc="080C0001">
      <w:start w:val="1"/>
      <w:numFmt w:val="bullet"/>
      <w:lvlText w:val=""/>
      <w:lvlJc w:val="left"/>
      <w:pPr>
        <w:ind w:left="2280" w:hanging="360"/>
      </w:pPr>
      <w:rPr>
        <w:rFonts w:ascii="Symbol" w:hAnsi="Symbol" w:hint="default"/>
      </w:rPr>
    </w:lvl>
    <w:lvl w:ilvl="1" w:tplc="080C0003" w:tentative="1">
      <w:start w:val="1"/>
      <w:numFmt w:val="bullet"/>
      <w:lvlText w:val="o"/>
      <w:lvlJc w:val="left"/>
      <w:pPr>
        <w:ind w:left="3000" w:hanging="360"/>
      </w:pPr>
      <w:rPr>
        <w:rFonts w:ascii="Courier New" w:hAnsi="Courier New" w:cs="Courier New" w:hint="default"/>
      </w:rPr>
    </w:lvl>
    <w:lvl w:ilvl="2" w:tplc="080C0005" w:tentative="1">
      <w:start w:val="1"/>
      <w:numFmt w:val="bullet"/>
      <w:lvlText w:val=""/>
      <w:lvlJc w:val="left"/>
      <w:pPr>
        <w:ind w:left="3720" w:hanging="360"/>
      </w:pPr>
      <w:rPr>
        <w:rFonts w:ascii="Wingdings" w:hAnsi="Wingdings" w:hint="default"/>
      </w:rPr>
    </w:lvl>
    <w:lvl w:ilvl="3" w:tplc="080C0001" w:tentative="1">
      <w:start w:val="1"/>
      <w:numFmt w:val="bullet"/>
      <w:lvlText w:val=""/>
      <w:lvlJc w:val="left"/>
      <w:pPr>
        <w:ind w:left="4440" w:hanging="360"/>
      </w:pPr>
      <w:rPr>
        <w:rFonts w:ascii="Symbol" w:hAnsi="Symbol" w:hint="default"/>
      </w:rPr>
    </w:lvl>
    <w:lvl w:ilvl="4" w:tplc="080C0003" w:tentative="1">
      <w:start w:val="1"/>
      <w:numFmt w:val="bullet"/>
      <w:lvlText w:val="o"/>
      <w:lvlJc w:val="left"/>
      <w:pPr>
        <w:ind w:left="5160" w:hanging="360"/>
      </w:pPr>
      <w:rPr>
        <w:rFonts w:ascii="Courier New" w:hAnsi="Courier New" w:cs="Courier New" w:hint="default"/>
      </w:rPr>
    </w:lvl>
    <w:lvl w:ilvl="5" w:tplc="080C0005" w:tentative="1">
      <w:start w:val="1"/>
      <w:numFmt w:val="bullet"/>
      <w:lvlText w:val=""/>
      <w:lvlJc w:val="left"/>
      <w:pPr>
        <w:ind w:left="5880" w:hanging="360"/>
      </w:pPr>
      <w:rPr>
        <w:rFonts w:ascii="Wingdings" w:hAnsi="Wingdings" w:hint="default"/>
      </w:rPr>
    </w:lvl>
    <w:lvl w:ilvl="6" w:tplc="080C0001" w:tentative="1">
      <w:start w:val="1"/>
      <w:numFmt w:val="bullet"/>
      <w:lvlText w:val=""/>
      <w:lvlJc w:val="left"/>
      <w:pPr>
        <w:ind w:left="6600" w:hanging="360"/>
      </w:pPr>
      <w:rPr>
        <w:rFonts w:ascii="Symbol" w:hAnsi="Symbol" w:hint="default"/>
      </w:rPr>
    </w:lvl>
    <w:lvl w:ilvl="7" w:tplc="080C0003" w:tentative="1">
      <w:start w:val="1"/>
      <w:numFmt w:val="bullet"/>
      <w:lvlText w:val="o"/>
      <w:lvlJc w:val="left"/>
      <w:pPr>
        <w:ind w:left="7320" w:hanging="360"/>
      </w:pPr>
      <w:rPr>
        <w:rFonts w:ascii="Courier New" w:hAnsi="Courier New" w:cs="Courier New" w:hint="default"/>
      </w:rPr>
    </w:lvl>
    <w:lvl w:ilvl="8" w:tplc="080C0005" w:tentative="1">
      <w:start w:val="1"/>
      <w:numFmt w:val="bullet"/>
      <w:lvlText w:val=""/>
      <w:lvlJc w:val="left"/>
      <w:pPr>
        <w:ind w:left="8040" w:hanging="360"/>
      </w:pPr>
      <w:rPr>
        <w:rFonts w:ascii="Wingdings" w:hAnsi="Wingdings" w:hint="default"/>
      </w:rPr>
    </w:lvl>
  </w:abstractNum>
  <w:abstractNum w:abstractNumId="12" w15:restartNumberingAfterBreak="0">
    <w:nsid w:val="40DD31EB"/>
    <w:multiLevelType w:val="hybridMultilevel"/>
    <w:tmpl w:val="67909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B112F"/>
    <w:multiLevelType w:val="hybridMultilevel"/>
    <w:tmpl w:val="74B6F012"/>
    <w:lvl w:ilvl="0" w:tplc="8C643D4A">
      <w:start w:val="1"/>
      <w:numFmt w:val="decimal"/>
      <w:lvlText w:val="%1."/>
      <w:lvlJc w:val="left"/>
      <w:pPr>
        <w:tabs>
          <w:tab w:val="num" w:pos="360"/>
        </w:tabs>
        <w:ind w:left="360" w:hanging="360"/>
      </w:pPr>
      <w:rPr>
        <w:rFonts w:ascii="Calibri" w:hAnsi="Calibri" w:cs="Times New Roman" w:hint="default"/>
        <w:b/>
        <w:i w:val="0"/>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4" w15:restartNumberingAfterBreak="0">
    <w:nsid w:val="46F31E70"/>
    <w:multiLevelType w:val="hybridMultilevel"/>
    <w:tmpl w:val="BAD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946D6"/>
    <w:multiLevelType w:val="hybridMultilevel"/>
    <w:tmpl w:val="6DDAE768"/>
    <w:lvl w:ilvl="0" w:tplc="0809000F">
      <w:start w:val="1"/>
      <w:numFmt w:val="decimal"/>
      <w:lvlText w:val="%1."/>
      <w:lvlJc w:val="left"/>
      <w:pPr>
        <w:tabs>
          <w:tab w:val="num" w:pos="862"/>
        </w:tabs>
        <w:ind w:left="862" w:hanging="360"/>
      </w:pPr>
      <w:rPr>
        <w:rFonts w:cs="Times New Roman"/>
      </w:rPr>
    </w:lvl>
    <w:lvl w:ilvl="1" w:tplc="08090019" w:tentative="1">
      <w:start w:val="1"/>
      <w:numFmt w:val="lowerLetter"/>
      <w:lvlText w:val="%2."/>
      <w:lvlJc w:val="left"/>
      <w:pPr>
        <w:tabs>
          <w:tab w:val="num" w:pos="1582"/>
        </w:tabs>
        <w:ind w:left="1582" w:hanging="360"/>
      </w:pPr>
      <w:rPr>
        <w:rFonts w:cs="Times New Roman"/>
      </w:rPr>
    </w:lvl>
    <w:lvl w:ilvl="2" w:tplc="0809001B" w:tentative="1">
      <w:start w:val="1"/>
      <w:numFmt w:val="lowerRoman"/>
      <w:lvlText w:val="%3."/>
      <w:lvlJc w:val="right"/>
      <w:pPr>
        <w:tabs>
          <w:tab w:val="num" w:pos="2302"/>
        </w:tabs>
        <w:ind w:left="2302" w:hanging="180"/>
      </w:pPr>
      <w:rPr>
        <w:rFonts w:cs="Times New Roman"/>
      </w:rPr>
    </w:lvl>
    <w:lvl w:ilvl="3" w:tplc="0809000F" w:tentative="1">
      <w:start w:val="1"/>
      <w:numFmt w:val="decimal"/>
      <w:lvlText w:val="%4."/>
      <w:lvlJc w:val="left"/>
      <w:pPr>
        <w:tabs>
          <w:tab w:val="num" w:pos="3022"/>
        </w:tabs>
        <w:ind w:left="3022" w:hanging="360"/>
      </w:pPr>
      <w:rPr>
        <w:rFonts w:cs="Times New Roman"/>
      </w:rPr>
    </w:lvl>
    <w:lvl w:ilvl="4" w:tplc="08090019" w:tentative="1">
      <w:start w:val="1"/>
      <w:numFmt w:val="lowerLetter"/>
      <w:lvlText w:val="%5."/>
      <w:lvlJc w:val="left"/>
      <w:pPr>
        <w:tabs>
          <w:tab w:val="num" w:pos="3742"/>
        </w:tabs>
        <w:ind w:left="3742" w:hanging="360"/>
      </w:pPr>
      <w:rPr>
        <w:rFonts w:cs="Times New Roman"/>
      </w:rPr>
    </w:lvl>
    <w:lvl w:ilvl="5" w:tplc="0809001B" w:tentative="1">
      <w:start w:val="1"/>
      <w:numFmt w:val="lowerRoman"/>
      <w:lvlText w:val="%6."/>
      <w:lvlJc w:val="right"/>
      <w:pPr>
        <w:tabs>
          <w:tab w:val="num" w:pos="4462"/>
        </w:tabs>
        <w:ind w:left="4462" w:hanging="180"/>
      </w:pPr>
      <w:rPr>
        <w:rFonts w:cs="Times New Roman"/>
      </w:rPr>
    </w:lvl>
    <w:lvl w:ilvl="6" w:tplc="0809000F" w:tentative="1">
      <w:start w:val="1"/>
      <w:numFmt w:val="decimal"/>
      <w:lvlText w:val="%7."/>
      <w:lvlJc w:val="left"/>
      <w:pPr>
        <w:tabs>
          <w:tab w:val="num" w:pos="5182"/>
        </w:tabs>
        <w:ind w:left="5182" w:hanging="360"/>
      </w:pPr>
      <w:rPr>
        <w:rFonts w:cs="Times New Roman"/>
      </w:rPr>
    </w:lvl>
    <w:lvl w:ilvl="7" w:tplc="08090019" w:tentative="1">
      <w:start w:val="1"/>
      <w:numFmt w:val="lowerLetter"/>
      <w:lvlText w:val="%8."/>
      <w:lvlJc w:val="left"/>
      <w:pPr>
        <w:tabs>
          <w:tab w:val="num" w:pos="5902"/>
        </w:tabs>
        <w:ind w:left="5902" w:hanging="360"/>
      </w:pPr>
      <w:rPr>
        <w:rFonts w:cs="Times New Roman"/>
      </w:rPr>
    </w:lvl>
    <w:lvl w:ilvl="8" w:tplc="0809001B" w:tentative="1">
      <w:start w:val="1"/>
      <w:numFmt w:val="lowerRoman"/>
      <w:lvlText w:val="%9."/>
      <w:lvlJc w:val="right"/>
      <w:pPr>
        <w:tabs>
          <w:tab w:val="num" w:pos="6622"/>
        </w:tabs>
        <w:ind w:left="6622" w:hanging="180"/>
      </w:pPr>
      <w:rPr>
        <w:rFonts w:cs="Times New Roman"/>
      </w:rPr>
    </w:lvl>
  </w:abstractNum>
  <w:abstractNum w:abstractNumId="16" w15:restartNumberingAfterBreak="0">
    <w:nsid w:val="4B32006D"/>
    <w:multiLevelType w:val="hybridMultilevel"/>
    <w:tmpl w:val="1B002ED6"/>
    <w:lvl w:ilvl="0" w:tplc="D8BE96E8">
      <w:numFmt w:val="bullet"/>
      <w:lvlText w:val="-"/>
      <w:lvlJc w:val="left"/>
      <w:pPr>
        <w:ind w:left="720" w:hanging="360"/>
      </w:pPr>
      <w:rPr>
        <w:rFonts w:ascii="Tahoma" w:eastAsia="Times New Roman" w:hAnsi="Tahoma"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425C5"/>
    <w:multiLevelType w:val="hybridMultilevel"/>
    <w:tmpl w:val="6D7242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675DF7"/>
    <w:multiLevelType w:val="hybridMultilevel"/>
    <w:tmpl w:val="46DCF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83C72"/>
    <w:multiLevelType w:val="hybridMultilevel"/>
    <w:tmpl w:val="3790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E30465"/>
    <w:multiLevelType w:val="hybridMultilevel"/>
    <w:tmpl w:val="682E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9057F"/>
    <w:multiLevelType w:val="hybridMultilevel"/>
    <w:tmpl w:val="1376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06093"/>
    <w:multiLevelType w:val="hybridMultilevel"/>
    <w:tmpl w:val="7B52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00D68"/>
    <w:multiLevelType w:val="hybridMultilevel"/>
    <w:tmpl w:val="EB70AE66"/>
    <w:lvl w:ilvl="0" w:tplc="06BE0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15"/>
  </w:num>
  <w:num w:numId="5">
    <w:abstractNumId w:val="7"/>
  </w:num>
  <w:num w:numId="6">
    <w:abstractNumId w:val="23"/>
  </w:num>
  <w:num w:numId="7">
    <w:abstractNumId w:val="4"/>
  </w:num>
  <w:num w:numId="8">
    <w:abstractNumId w:val="9"/>
  </w:num>
  <w:num w:numId="9">
    <w:abstractNumId w:val="17"/>
  </w:num>
  <w:num w:numId="10">
    <w:abstractNumId w:val="22"/>
  </w:num>
  <w:num w:numId="11">
    <w:abstractNumId w:val="1"/>
  </w:num>
  <w:num w:numId="12">
    <w:abstractNumId w:val="5"/>
  </w:num>
  <w:num w:numId="13">
    <w:abstractNumId w:val="16"/>
  </w:num>
  <w:num w:numId="14">
    <w:abstractNumId w:val="2"/>
  </w:num>
  <w:num w:numId="15">
    <w:abstractNumId w:val="21"/>
  </w:num>
  <w:num w:numId="16">
    <w:abstractNumId w:val="20"/>
  </w:num>
  <w:num w:numId="17">
    <w:abstractNumId w:val="14"/>
  </w:num>
  <w:num w:numId="18">
    <w:abstractNumId w:val="10"/>
  </w:num>
  <w:num w:numId="19">
    <w:abstractNumId w:val="0"/>
  </w:num>
  <w:num w:numId="20">
    <w:abstractNumId w:val="11"/>
  </w:num>
  <w:num w:numId="21">
    <w:abstractNumId w:val="3"/>
  </w:num>
  <w:num w:numId="22">
    <w:abstractNumId w:val="8"/>
  </w:num>
  <w:num w:numId="23">
    <w:abstractNumId w:val="19"/>
  </w:num>
  <w:num w:numId="2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1"/>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55"/>
    <w:rsid w:val="00004417"/>
    <w:rsid w:val="00005269"/>
    <w:rsid w:val="00005CA4"/>
    <w:rsid w:val="00010995"/>
    <w:rsid w:val="00012AF8"/>
    <w:rsid w:val="00013712"/>
    <w:rsid w:val="00015316"/>
    <w:rsid w:val="00016655"/>
    <w:rsid w:val="00023216"/>
    <w:rsid w:val="000238D1"/>
    <w:rsid w:val="00023FE4"/>
    <w:rsid w:val="00024411"/>
    <w:rsid w:val="00025B6F"/>
    <w:rsid w:val="000272C7"/>
    <w:rsid w:val="00027D2D"/>
    <w:rsid w:val="00030949"/>
    <w:rsid w:val="00031156"/>
    <w:rsid w:val="00031E53"/>
    <w:rsid w:val="0003209C"/>
    <w:rsid w:val="000335BD"/>
    <w:rsid w:val="00034DBF"/>
    <w:rsid w:val="00035249"/>
    <w:rsid w:val="0003638D"/>
    <w:rsid w:val="00036AB0"/>
    <w:rsid w:val="00037CEF"/>
    <w:rsid w:val="000457FC"/>
    <w:rsid w:val="00045895"/>
    <w:rsid w:val="00045A05"/>
    <w:rsid w:val="000469FC"/>
    <w:rsid w:val="00047B03"/>
    <w:rsid w:val="000507FB"/>
    <w:rsid w:val="000509A3"/>
    <w:rsid w:val="00051A63"/>
    <w:rsid w:val="000521D7"/>
    <w:rsid w:val="000541D5"/>
    <w:rsid w:val="00054D67"/>
    <w:rsid w:val="000554AC"/>
    <w:rsid w:val="00057E3A"/>
    <w:rsid w:val="00061BD9"/>
    <w:rsid w:val="00061FC4"/>
    <w:rsid w:val="000624B7"/>
    <w:rsid w:val="00063E8F"/>
    <w:rsid w:val="000652DE"/>
    <w:rsid w:val="00067FCD"/>
    <w:rsid w:val="00071522"/>
    <w:rsid w:val="00073088"/>
    <w:rsid w:val="0007487A"/>
    <w:rsid w:val="00080936"/>
    <w:rsid w:val="000825AF"/>
    <w:rsid w:val="00083B18"/>
    <w:rsid w:val="0008500A"/>
    <w:rsid w:val="00085B80"/>
    <w:rsid w:val="00085D5D"/>
    <w:rsid w:val="00087B9E"/>
    <w:rsid w:val="00090367"/>
    <w:rsid w:val="000910AA"/>
    <w:rsid w:val="00091989"/>
    <w:rsid w:val="00093646"/>
    <w:rsid w:val="000955B3"/>
    <w:rsid w:val="000A1198"/>
    <w:rsid w:val="000A5062"/>
    <w:rsid w:val="000A61BA"/>
    <w:rsid w:val="000B0C8D"/>
    <w:rsid w:val="000B2570"/>
    <w:rsid w:val="000B3BC6"/>
    <w:rsid w:val="000B4629"/>
    <w:rsid w:val="000B5CA5"/>
    <w:rsid w:val="000B5E66"/>
    <w:rsid w:val="000B66A6"/>
    <w:rsid w:val="000C05BD"/>
    <w:rsid w:val="000C16A7"/>
    <w:rsid w:val="000C3487"/>
    <w:rsid w:val="000C4F3B"/>
    <w:rsid w:val="000C5272"/>
    <w:rsid w:val="000C7943"/>
    <w:rsid w:val="000D0FAF"/>
    <w:rsid w:val="000D25AC"/>
    <w:rsid w:val="000D27BB"/>
    <w:rsid w:val="000D5835"/>
    <w:rsid w:val="000D5B69"/>
    <w:rsid w:val="000D6E1C"/>
    <w:rsid w:val="000E0CA4"/>
    <w:rsid w:val="000E2174"/>
    <w:rsid w:val="000E37A2"/>
    <w:rsid w:val="000E3D52"/>
    <w:rsid w:val="000F0AA9"/>
    <w:rsid w:val="000F1993"/>
    <w:rsid w:val="000F28B3"/>
    <w:rsid w:val="000F2D1D"/>
    <w:rsid w:val="000F40A1"/>
    <w:rsid w:val="000F5586"/>
    <w:rsid w:val="000F5B87"/>
    <w:rsid w:val="001017F3"/>
    <w:rsid w:val="00101D80"/>
    <w:rsid w:val="00102294"/>
    <w:rsid w:val="00106383"/>
    <w:rsid w:val="0010698C"/>
    <w:rsid w:val="00107C90"/>
    <w:rsid w:val="001104DF"/>
    <w:rsid w:val="00110830"/>
    <w:rsid w:val="00111206"/>
    <w:rsid w:val="001129DE"/>
    <w:rsid w:val="00114568"/>
    <w:rsid w:val="0011617D"/>
    <w:rsid w:val="0011731D"/>
    <w:rsid w:val="00121BF2"/>
    <w:rsid w:val="00122A17"/>
    <w:rsid w:val="0012421F"/>
    <w:rsid w:val="001243D1"/>
    <w:rsid w:val="00124C03"/>
    <w:rsid w:val="00124F97"/>
    <w:rsid w:val="00130BE8"/>
    <w:rsid w:val="00131209"/>
    <w:rsid w:val="001315C2"/>
    <w:rsid w:val="00131EDA"/>
    <w:rsid w:val="00141356"/>
    <w:rsid w:val="001415D4"/>
    <w:rsid w:val="0014427C"/>
    <w:rsid w:val="00144735"/>
    <w:rsid w:val="00146841"/>
    <w:rsid w:val="00147F9C"/>
    <w:rsid w:val="00150730"/>
    <w:rsid w:val="001532C8"/>
    <w:rsid w:val="00153D9D"/>
    <w:rsid w:val="00157E04"/>
    <w:rsid w:val="00161612"/>
    <w:rsid w:val="00163D99"/>
    <w:rsid w:val="00164367"/>
    <w:rsid w:val="001702A6"/>
    <w:rsid w:val="0017115C"/>
    <w:rsid w:val="001711F7"/>
    <w:rsid w:val="00172291"/>
    <w:rsid w:val="00172F3C"/>
    <w:rsid w:val="00176B10"/>
    <w:rsid w:val="00177DCB"/>
    <w:rsid w:val="001808AC"/>
    <w:rsid w:val="00181E62"/>
    <w:rsid w:val="0018337B"/>
    <w:rsid w:val="00183826"/>
    <w:rsid w:val="0018662B"/>
    <w:rsid w:val="00190BC4"/>
    <w:rsid w:val="00191672"/>
    <w:rsid w:val="001956D7"/>
    <w:rsid w:val="00195B15"/>
    <w:rsid w:val="00196A42"/>
    <w:rsid w:val="001A3581"/>
    <w:rsid w:val="001A40E1"/>
    <w:rsid w:val="001A62D2"/>
    <w:rsid w:val="001A6A03"/>
    <w:rsid w:val="001B2CCE"/>
    <w:rsid w:val="001B568D"/>
    <w:rsid w:val="001C222D"/>
    <w:rsid w:val="001C24C9"/>
    <w:rsid w:val="001C3768"/>
    <w:rsid w:val="001C427F"/>
    <w:rsid w:val="001C43A4"/>
    <w:rsid w:val="001C7D68"/>
    <w:rsid w:val="001D16A1"/>
    <w:rsid w:val="001D2897"/>
    <w:rsid w:val="001D2F2E"/>
    <w:rsid w:val="001D313C"/>
    <w:rsid w:val="001D3CB3"/>
    <w:rsid w:val="001D4212"/>
    <w:rsid w:val="001D47B6"/>
    <w:rsid w:val="001D49DD"/>
    <w:rsid w:val="001D551E"/>
    <w:rsid w:val="001D57AC"/>
    <w:rsid w:val="001D6563"/>
    <w:rsid w:val="001D79C6"/>
    <w:rsid w:val="001E1E21"/>
    <w:rsid w:val="001E2419"/>
    <w:rsid w:val="001E2F80"/>
    <w:rsid w:val="001E6A6A"/>
    <w:rsid w:val="001F0EE8"/>
    <w:rsid w:val="001F20F4"/>
    <w:rsid w:val="001F4C21"/>
    <w:rsid w:val="001F6AC2"/>
    <w:rsid w:val="001F709A"/>
    <w:rsid w:val="001F70D7"/>
    <w:rsid w:val="00201630"/>
    <w:rsid w:val="00203379"/>
    <w:rsid w:val="002056B9"/>
    <w:rsid w:val="00205D6F"/>
    <w:rsid w:val="0020680C"/>
    <w:rsid w:val="002076C0"/>
    <w:rsid w:val="00207D80"/>
    <w:rsid w:val="0021217D"/>
    <w:rsid w:val="00213207"/>
    <w:rsid w:val="00213836"/>
    <w:rsid w:val="00214244"/>
    <w:rsid w:val="0021444F"/>
    <w:rsid w:val="00215268"/>
    <w:rsid w:val="002163B5"/>
    <w:rsid w:val="00217B89"/>
    <w:rsid w:val="00217D68"/>
    <w:rsid w:val="00223E32"/>
    <w:rsid w:val="00224C1D"/>
    <w:rsid w:val="002264CD"/>
    <w:rsid w:val="002318A5"/>
    <w:rsid w:val="00236352"/>
    <w:rsid w:val="002364AE"/>
    <w:rsid w:val="0024244E"/>
    <w:rsid w:val="00244120"/>
    <w:rsid w:val="00245130"/>
    <w:rsid w:val="002451FA"/>
    <w:rsid w:val="00245A26"/>
    <w:rsid w:val="00245C03"/>
    <w:rsid w:val="00250BA8"/>
    <w:rsid w:val="002546EA"/>
    <w:rsid w:val="00255765"/>
    <w:rsid w:val="00256AD1"/>
    <w:rsid w:val="0026006C"/>
    <w:rsid w:val="0026103B"/>
    <w:rsid w:val="002628FA"/>
    <w:rsid w:val="002662E3"/>
    <w:rsid w:val="00266EBD"/>
    <w:rsid w:val="00271E08"/>
    <w:rsid w:val="00272261"/>
    <w:rsid w:val="0027399E"/>
    <w:rsid w:val="00276F2A"/>
    <w:rsid w:val="00280806"/>
    <w:rsid w:val="00280E38"/>
    <w:rsid w:val="002840AA"/>
    <w:rsid w:val="0028506B"/>
    <w:rsid w:val="002854E7"/>
    <w:rsid w:val="002865EB"/>
    <w:rsid w:val="00292C2C"/>
    <w:rsid w:val="00293079"/>
    <w:rsid w:val="002932BC"/>
    <w:rsid w:val="002976E0"/>
    <w:rsid w:val="00297BC6"/>
    <w:rsid w:val="002A2C13"/>
    <w:rsid w:val="002A38C0"/>
    <w:rsid w:val="002A4116"/>
    <w:rsid w:val="002A459B"/>
    <w:rsid w:val="002A4CCF"/>
    <w:rsid w:val="002A605C"/>
    <w:rsid w:val="002B0D1E"/>
    <w:rsid w:val="002B12D5"/>
    <w:rsid w:val="002B2A55"/>
    <w:rsid w:val="002B3DD8"/>
    <w:rsid w:val="002B526C"/>
    <w:rsid w:val="002B692C"/>
    <w:rsid w:val="002C03E4"/>
    <w:rsid w:val="002C1107"/>
    <w:rsid w:val="002C3934"/>
    <w:rsid w:val="002C4820"/>
    <w:rsid w:val="002C4AD5"/>
    <w:rsid w:val="002C5D37"/>
    <w:rsid w:val="002E0566"/>
    <w:rsid w:val="002E0CC3"/>
    <w:rsid w:val="002E0D13"/>
    <w:rsid w:val="002E0FF0"/>
    <w:rsid w:val="002E1019"/>
    <w:rsid w:val="002E1662"/>
    <w:rsid w:val="002E1ADC"/>
    <w:rsid w:val="002E2356"/>
    <w:rsid w:val="002E3AA0"/>
    <w:rsid w:val="002E5F40"/>
    <w:rsid w:val="002F1D34"/>
    <w:rsid w:val="002F1DEF"/>
    <w:rsid w:val="002F2C27"/>
    <w:rsid w:val="002F37B0"/>
    <w:rsid w:val="002F41F0"/>
    <w:rsid w:val="002F4B30"/>
    <w:rsid w:val="002F56B1"/>
    <w:rsid w:val="002F735D"/>
    <w:rsid w:val="003003D7"/>
    <w:rsid w:val="00300F6A"/>
    <w:rsid w:val="00304050"/>
    <w:rsid w:val="00305078"/>
    <w:rsid w:val="003107E9"/>
    <w:rsid w:val="003111EE"/>
    <w:rsid w:val="00312853"/>
    <w:rsid w:val="00315A8A"/>
    <w:rsid w:val="0031780D"/>
    <w:rsid w:val="00320684"/>
    <w:rsid w:val="00321245"/>
    <w:rsid w:val="0032137D"/>
    <w:rsid w:val="0032137F"/>
    <w:rsid w:val="0032155D"/>
    <w:rsid w:val="0032463C"/>
    <w:rsid w:val="0032508E"/>
    <w:rsid w:val="003264B9"/>
    <w:rsid w:val="00331189"/>
    <w:rsid w:val="00335B56"/>
    <w:rsid w:val="00335F3E"/>
    <w:rsid w:val="003410CF"/>
    <w:rsid w:val="00344791"/>
    <w:rsid w:val="00346D77"/>
    <w:rsid w:val="003471AE"/>
    <w:rsid w:val="00350178"/>
    <w:rsid w:val="00350859"/>
    <w:rsid w:val="00350CE2"/>
    <w:rsid w:val="003510F1"/>
    <w:rsid w:val="00351C0E"/>
    <w:rsid w:val="00352060"/>
    <w:rsid w:val="00352817"/>
    <w:rsid w:val="00352907"/>
    <w:rsid w:val="00353811"/>
    <w:rsid w:val="0035431F"/>
    <w:rsid w:val="00355FBE"/>
    <w:rsid w:val="00356327"/>
    <w:rsid w:val="00356A59"/>
    <w:rsid w:val="00360835"/>
    <w:rsid w:val="00362F22"/>
    <w:rsid w:val="00363B88"/>
    <w:rsid w:val="0036495F"/>
    <w:rsid w:val="0036542D"/>
    <w:rsid w:val="003661D9"/>
    <w:rsid w:val="00366E02"/>
    <w:rsid w:val="003671F0"/>
    <w:rsid w:val="003705D2"/>
    <w:rsid w:val="00371761"/>
    <w:rsid w:val="00371F2F"/>
    <w:rsid w:val="0037211D"/>
    <w:rsid w:val="0037297C"/>
    <w:rsid w:val="00372D81"/>
    <w:rsid w:val="0037386A"/>
    <w:rsid w:val="0037734E"/>
    <w:rsid w:val="003820C6"/>
    <w:rsid w:val="0038301F"/>
    <w:rsid w:val="003837BD"/>
    <w:rsid w:val="00385927"/>
    <w:rsid w:val="00385C3B"/>
    <w:rsid w:val="00385F52"/>
    <w:rsid w:val="00386633"/>
    <w:rsid w:val="00387301"/>
    <w:rsid w:val="003905FD"/>
    <w:rsid w:val="00390AAA"/>
    <w:rsid w:val="00390C5B"/>
    <w:rsid w:val="00392153"/>
    <w:rsid w:val="00392891"/>
    <w:rsid w:val="00392C3E"/>
    <w:rsid w:val="00393318"/>
    <w:rsid w:val="003934AA"/>
    <w:rsid w:val="003948D1"/>
    <w:rsid w:val="0039510B"/>
    <w:rsid w:val="003979D5"/>
    <w:rsid w:val="003A0770"/>
    <w:rsid w:val="003A47BC"/>
    <w:rsid w:val="003A4C3C"/>
    <w:rsid w:val="003A4F04"/>
    <w:rsid w:val="003A6CDE"/>
    <w:rsid w:val="003A79CF"/>
    <w:rsid w:val="003B08FB"/>
    <w:rsid w:val="003B22E5"/>
    <w:rsid w:val="003B4523"/>
    <w:rsid w:val="003B5F1D"/>
    <w:rsid w:val="003B7D20"/>
    <w:rsid w:val="003C0272"/>
    <w:rsid w:val="003C0925"/>
    <w:rsid w:val="003C0B1E"/>
    <w:rsid w:val="003C158A"/>
    <w:rsid w:val="003C1BA6"/>
    <w:rsid w:val="003C6908"/>
    <w:rsid w:val="003D2F89"/>
    <w:rsid w:val="003D3234"/>
    <w:rsid w:val="003D4D2A"/>
    <w:rsid w:val="003D6A87"/>
    <w:rsid w:val="003D70F9"/>
    <w:rsid w:val="003E0D59"/>
    <w:rsid w:val="003E1BC2"/>
    <w:rsid w:val="003E2DE1"/>
    <w:rsid w:val="003E5CA3"/>
    <w:rsid w:val="003E7502"/>
    <w:rsid w:val="003E785D"/>
    <w:rsid w:val="003E7D18"/>
    <w:rsid w:val="003F0630"/>
    <w:rsid w:val="003F16E3"/>
    <w:rsid w:val="003F5366"/>
    <w:rsid w:val="003F5D00"/>
    <w:rsid w:val="003F733E"/>
    <w:rsid w:val="003F73E4"/>
    <w:rsid w:val="003F7B10"/>
    <w:rsid w:val="003F7CB1"/>
    <w:rsid w:val="00400583"/>
    <w:rsid w:val="004006A0"/>
    <w:rsid w:val="00401092"/>
    <w:rsid w:val="00401945"/>
    <w:rsid w:val="00405EC0"/>
    <w:rsid w:val="004078B8"/>
    <w:rsid w:val="0041679C"/>
    <w:rsid w:val="004171C0"/>
    <w:rsid w:val="00417EC4"/>
    <w:rsid w:val="00423048"/>
    <w:rsid w:val="00423B3D"/>
    <w:rsid w:val="004252CC"/>
    <w:rsid w:val="0042629D"/>
    <w:rsid w:val="0042732C"/>
    <w:rsid w:val="0042739E"/>
    <w:rsid w:val="004278E2"/>
    <w:rsid w:val="0043169A"/>
    <w:rsid w:val="00431C91"/>
    <w:rsid w:val="0043213B"/>
    <w:rsid w:val="00432536"/>
    <w:rsid w:val="00432718"/>
    <w:rsid w:val="00434FB9"/>
    <w:rsid w:val="0044173A"/>
    <w:rsid w:val="00441D8C"/>
    <w:rsid w:val="00442111"/>
    <w:rsid w:val="00443269"/>
    <w:rsid w:val="00443C7C"/>
    <w:rsid w:val="00445C53"/>
    <w:rsid w:val="004466EA"/>
    <w:rsid w:val="00446F9E"/>
    <w:rsid w:val="0045140F"/>
    <w:rsid w:val="004536B5"/>
    <w:rsid w:val="00453C64"/>
    <w:rsid w:val="00453D04"/>
    <w:rsid w:val="00454ED1"/>
    <w:rsid w:val="00456840"/>
    <w:rsid w:val="00462806"/>
    <w:rsid w:val="00463789"/>
    <w:rsid w:val="00464E09"/>
    <w:rsid w:val="00472171"/>
    <w:rsid w:val="00473C05"/>
    <w:rsid w:val="0047511A"/>
    <w:rsid w:val="00475433"/>
    <w:rsid w:val="004775AC"/>
    <w:rsid w:val="00480020"/>
    <w:rsid w:val="00480380"/>
    <w:rsid w:val="00480612"/>
    <w:rsid w:val="004814B9"/>
    <w:rsid w:val="00481B42"/>
    <w:rsid w:val="00481B4B"/>
    <w:rsid w:val="004836AC"/>
    <w:rsid w:val="004838BF"/>
    <w:rsid w:val="004849D3"/>
    <w:rsid w:val="004866F1"/>
    <w:rsid w:val="00486EC7"/>
    <w:rsid w:val="00487BC7"/>
    <w:rsid w:val="00491675"/>
    <w:rsid w:val="004945BD"/>
    <w:rsid w:val="00496E1D"/>
    <w:rsid w:val="00496FB0"/>
    <w:rsid w:val="004978D6"/>
    <w:rsid w:val="00497D20"/>
    <w:rsid w:val="004A0ED2"/>
    <w:rsid w:val="004A20B4"/>
    <w:rsid w:val="004A4BC5"/>
    <w:rsid w:val="004A530E"/>
    <w:rsid w:val="004B3F2D"/>
    <w:rsid w:val="004B43B4"/>
    <w:rsid w:val="004B7716"/>
    <w:rsid w:val="004C0226"/>
    <w:rsid w:val="004C519E"/>
    <w:rsid w:val="004C5A9A"/>
    <w:rsid w:val="004C7209"/>
    <w:rsid w:val="004C7D49"/>
    <w:rsid w:val="004D00B8"/>
    <w:rsid w:val="004D264C"/>
    <w:rsid w:val="004D3735"/>
    <w:rsid w:val="004D5BEC"/>
    <w:rsid w:val="004D6C52"/>
    <w:rsid w:val="004D768B"/>
    <w:rsid w:val="004D7ECD"/>
    <w:rsid w:val="004E1E47"/>
    <w:rsid w:val="004E2D47"/>
    <w:rsid w:val="004E3674"/>
    <w:rsid w:val="004E3A7B"/>
    <w:rsid w:val="004E3FED"/>
    <w:rsid w:val="004E4391"/>
    <w:rsid w:val="004E53EE"/>
    <w:rsid w:val="004F19B8"/>
    <w:rsid w:val="004F2DE5"/>
    <w:rsid w:val="004F32D1"/>
    <w:rsid w:val="004F61FF"/>
    <w:rsid w:val="004F6A4C"/>
    <w:rsid w:val="00501760"/>
    <w:rsid w:val="00503DAF"/>
    <w:rsid w:val="00504227"/>
    <w:rsid w:val="00505E2B"/>
    <w:rsid w:val="005066F8"/>
    <w:rsid w:val="005108F3"/>
    <w:rsid w:val="005154B5"/>
    <w:rsid w:val="005178FD"/>
    <w:rsid w:val="00520AFE"/>
    <w:rsid w:val="005216F0"/>
    <w:rsid w:val="0052241A"/>
    <w:rsid w:val="0052381D"/>
    <w:rsid w:val="0052555D"/>
    <w:rsid w:val="00530984"/>
    <w:rsid w:val="00531AC9"/>
    <w:rsid w:val="00531D2A"/>
    <w:rsid w:val="00533A0A"/>
    <w:rsid w:val="00533E31"/>
    <w:rsid w:val="00534880"/>
    <w:rsid w:val="00537996"/>
    <w:rsid w:val="005451B1"/>
    <w:rsid w:val="0054722E"/>
    <w:rsid w:val="00550AEA"/>
    <w:rsid w:val="00551000"/>
    <w:rsid w:val="00553DD9"/>
    <w:rsid w:val="00561091"/>
    <w:rsid w:val="005619FD"/>
    <w:rsid w:val="005623D4"/>
    <w:rsid w:val="00567DF1"/>
    <w:rsid w:val="005736B6"/>
    <w:rsid w:val="00575BB4"/>
    <w:rsid w:val="00576452"/>
    <w:rsid w:val="00577482"/>
    <w:rsid w:val="005778F8"/>
    <w:rsid w:val="00580D96"/>
    <w:rsid w:val="005819F8"/>
    <w:rsid w:val="005828E4"/>
    <w:rsid w:val="00582C0A"/>
    <w:rsid w:val="0058440E"/>
    <w:rsid w:val="0058599F"/>
    <w:rsid w:val="00585D1B"/>
    <w:rsid w:val="005913DC"/>
    <w:rsid w:val="005919A6"/>
    <w:rsid w:val="00591F47"/>
    <w:rsid w:val="00593FD5"/>
    <w:rsid w:val="005940AE"/>
    <w:rsid w:val="00595734"/>
    <w:rsid w:val="005A01D9"/>
    <w:rsid w:val="005A2867"/>
    <w:rsid w:val="005A4122"/>
    <w:rsid w:val="005A4F49"/>
    <w:rsid w:val="005A596C"/>
    <w:rsid w:val="005A5A62"/>
    <w:rsid w:val="005A730A"/>
    <w:rsid w:val="005B0198"/>
    <w:rsid w:val="005B0C23"/>
    <w:rsid w:val="005B2DA4"/>
    <w:rsid w:val="005B2FC1"/>
    <w:rsid w:val="005B4570"/>
    <w:rsid w:val="005B4FDA"/>
    <w:rsid w:val="005B7EEF"/>
    <w:rsid w:val="005C0220"/>
    <w:rsid w:val="005C17CB"/>
    <w:rsid w:val="005C4424"/>
    <w:rsid w:val="005C497E"/>
    <w:rsid w:val="005C7CBB"/>
    <w:rsid w:val="005D05BB"/>
    <w:rsid w:val="005D7442"/>
    <w:rsid w:val="005E1A8C"/>
    <w:rsid w:val="005E3E55"/>
    <w:rsid w:val="005E47EA"/>
    <w:rsid w:val="005E5AF0"/>
    <w:rsid w:val="005E5ED5"/>
    <w:rsid w:val="005F0651"/>
    <w:rsid w:val="005F0C9F"/>
    <w:rsid w:val="005F1A64"/>
    <w:rsid w:val="005F1F92"/>
    <w:rsid w:val="005F20B0"/>
    <w:rsid w:val="005F23A9"/>
    <w:rsid w:val="005F47D6"/>
    <w:rsid w:val="005F5446"/>
    <w:rsid w:val="005F6C5B"/>
    <w:rsid w:val="005F7C6D"/>
    <w:rsid w:val="00600A5A"/>
    <w:rsid w:val="00600CAF"/>
    <w:rsid w:val="0060286D"/>
    <w:rsid w:val="00602EE6"/>
    <w:rsid w:val="00604CB3"/>
    <w:rsid w:val="006052E8"/>
    <w:rsid w:val="0060662A"/>
    <w:rsid w:val="006132EC"/>
    <w:rsid w:val="006139C9"/>
    <w:rsid w:val="00613A3F"/>
    <w:rsid w:val="00615940"/>
    <w:rsid w:val="006161B6"/>
    <w:rsid w:val="00617799"/>
    <w:rsid w:val="006206A3"/>
    <w:rsid w:val="0062112A"/>
    <w:rsid w:val="00621C58"/>
    <w:rsid w:val="00622F1F"/>
    <w:rsid w:val="00623403"/>
    <w:rsid w:val="00623423"/>
    <w:rsid w:val="00627255"/>
    <w:rsid w:val="00630C5A"/>
    <w:rsid w:val="00630ED3"/>
    <w:rsid w:val="0063173A"/>
    <w:rsid w:val="00632A10"/>
    <w:rsid w:val="00633596"/>
    <w:rsid w:val="00636C7B"/>
    <w:rsid w:val="00637326"/>
    <w:rsid w:val="00642F7E"/>
    <w:rsid w:val="0064453D"/>
    <w:rsid w:val="006453A3"/>
    <w:rsid w:val="00650CDD"/>
    <w:rsid w:val="00651562"/>
    <w:rsid w:val="006539CD"/>
    <w:rsid w:val="00653C33"/>
    <w:rsid w:val="0065468B"/>
    <w:rsid w:val="006565E2"/>
    <w:rsid w:val="006566BF"/>
    <w:rsid w:val="00657044"/>
    <w:rsid w:val="006577AC"/>
    <w:rsid w:val="00657E20"/>
    <w:rsid w:val="0066023E"/>
    <w:rsid w:val="00662DE5"/>
    <w:rsid w:val="00662E3C"/>
    <w:rsid w:val="00664832"/>
    <w:rsid w:val="00664ADE"/>
    <w:rsid w:val="00664B4A"/>
    <w:rsid w:val="006660C8"/>
    <w:rsid w:val="00667284"/>
    <w:rsid w:val="0068156F"/>
    <w:rsid w:val="00684D52"/>
    <w:rsid w:val="00685B58"/>
    <w:rsid w:val="00686EB8"/>
    <w:rsid w:val="00687D5C"/>
    <w:rsid w:val="006913A7"/>
    <w:rsid w:val="00691A72"/>
    <w:rsid w:val="006921E5"/>
    <w:rsid w:val="00692D76"/>
    <w:rsid w:val="00694D3B"/>
    <w:rsid w:val="0069548D"/>
    <w:rsid w:val="00695E25"/>
    <w:rsid w:val="00697B42"/>
    <w:rsid w:val="006A19B2"/>
    <w:rsid w:val="006A1A09"/>
    <w:rsid w:val="006A1FAA"/>
    <w:rsid w:val="006A344B"/>
    <w:rsid w:val="006A5AB6"/>
    <w:rsid w:val="006B1708"/>
    <w:rsid w:val="006B52AF"/>
    <w:rsid w:val="006B5933"/>
    <w:rsid w:val="006B73C2"/>
    <w:rsid w:val="006C11CF"/>
    <w:rsid w:val="006C2886"/>
    <w:rsid w:val="006C32D4"/>
    <w:rsid w:val="006C411B"/>
    <w:rsid w:val="006C4B97"/>
    <w:rsid w:val="006C4EBF"/>
    <w:rsid w:val="006C7EC6"/>
    <w:rsid w:val="006C7F73"/>
    <w:rsid w:val="006D1B30"/>
    <w:rsid w:val="006D2761"/>
    <w:rsid w:val="006D3A33"/>
    <w:rsid w:val="006D3D9A"/>
    <w:rsid w:val="006D5847"/>
    <w:rsid w:val="006E39D9"/>
    <w:rsid w:val="006E4218"/>
    <w:rsid w:val="006E58B6"/>
    <w:rsid w:val="006E5ACC"/>
    <w:rsid w:val="006E5F8D"/>
    <w:rsid w:val="006F0FDA"/>
    <w:rsid w:val="006F2611"/>
    <w:rsid w:val="006F6B84"/>
    <w:rsid w:val="00703C21"/>
    <w:rsid w:val="00703DCC"/>
    <w:rsid w:val="0070423F"/>
    <w:rsid w:val="00704A8D"/>
    <w:rsid w:val="00705A91"/>
    <w:rsid w:val="00711D53"/>
    <w:rsid w:val="00712657"/>
    <w:rsid w:val="00713B7D"/>
    <w:rsid w:val="00713DDC"/>
    <w:rsid w:val="00715812"/>
    <w:rsid w:val="0071655A"/>
    <w:rsid w:val="00717136"/>
    <w:rsid w:val="007204D7"/>
    <w:rsid w:val="00720680"/>
    <w:rsid w:val="00720A13"/>
    <w:rsid w:val="00720CAD"/>
    <w:rsid w:val="007228D3"/>
    <w:rsid w:val="00724039"/>
    <w:rsid w:val="007246E5"/>
    <w:rsid w:val="00724ECD"/>
    <w:rsid w:val="007257B0"/>
    <w:rsid w:val="00726934"/>
    <w:rsid w:val="007275A4"/>
    <w:rsid w:val="00730F14"/>
    <w:rsid w:val="0073277C"/>
    <w:rsid w:val="00732E6F"/>
    <w:rsid w:val="0073474D"/>
    <w:rsid w:val="00734E0A"/>
    <w:rsid w:val="0073511A"/>
    <w:rsid w:val="0073749A"/>
    <w:rsid w:val="007404BF"/>
    <w:rsid w:val="007417B0"/>
    <w:rsid w:val="0074280A"/>
    <w:rsid w:val="007433CF"/>
    <w:rsid w:val="007456C6"/>
    <w:rsid w:val="00746D4B"/>
    <w:rsid w:val="00747C56"/>
    <w:rsid w:val="00747E74"/>
    <w:rsid w:val="0075041A"/>
    <w:rsid w:val="007510D1"/>
    <w:rsid w:val="00754036"/>
    <w:rsid w:val="00754AB3"/>
    <w:rsid w:val="00755F3F"/>
    <w:rsid w:val="00757956"/>
    <w:rsid w:val="00760E4B"/>
    <w:rsid w:val="00763C54"/>
    <w:rsid w:val="00763E64"/>
    <w:rsid w:val="007649F2"/>
    <w:rsid w:val="00766B49"/>
    <w:rsid w:val="007714FA"/>
    <w:rsid w:val="00771BCC"/>
    <w:rsid w:val="00772DE0"/>
    <w:rsid w:val="0077321D"/>
    <w:rsid w:val="00775118"/>
    <w:rsid w:val="00775EEA"/>
    <w:rsid w:val="007766EA"/>
    <w:rsid w:val="007800B5"/>
    <w:rsid w:val="00781F94"/>
    <w:rsid w:val="00782B04"/>
    <w:rsid w:val="00784604"/>
    <w:rsid w:val="007846EC"/>
    <w:rsid w:val="00784DB5"/>
    <w:rsid w:val="0078755B"/>
    <w:rsid w:val="0079086F"/>
    <w:rsid w:val="00790BEF"/>
    <w:rsid w:val="00791F05"/>
    <w:rsid w:val="00792534"/>
    <w:rsid w:val="007938E4"/>
    <w:rsid w:val="00793F08"/>
    <w:rsid w:val="007951FF"/>
    <w:rsid w:val="00795200"/>
    <w:rsid w:val="007A2130"/>
    <w:rsid w:val="007A25FB"/>
    <w:rsid w:val="007A4FC4"/>
    <w:rsid w:val="007A5BF1"/>
    <w:rsid w:val="007A62D9"/>
    <w:rsid w:val="007A76FC"/>
    <w:rsid w:val="007A7CC9"/>
    <w:rsid w:val="007B0322"/>
    <w:rsid w:val="007B0CF6"/>
    <w:rsid w:val="007B1D98"/>
    <w:rsid w:val="007B3972"/>
    <w:rsid w:val="007B5F71"/>
    <w:rsid w:val="007B62B6"/>
    <w:rsid w:val="007B784F"/>
    <w:rsid w:val="007C168F"/>
    <w:rsid w:val="007C22F4"/>
    <w:rsid w:val="007C26A7"/>
    <w:rsid w:val="007C341C"/>
    <w:rsid w:val="007C5E42"/>
    <w:rsid w:val="007C6077"/>
    <w:rsid w:val="007C695D"/>
    <w:rsid w:val="007D0026"/>
    <w:rsid w:val="007D0990"/>
    <w:rsid w:val="007D0B7D"/>
    <w:rsid w:val="007D28F4"/>
    <w:rsid w:val="007D430C"/>
    <w:rsid w:val="007D5543"/>
    <w:rsid w:val="007D6D66"/>
    <w:rsid w:val="007E46B3"/>
    <w:rsid w:val="007F146B"/>
    <w:rsid w:val="007F1813"/>
    <w:rsid w:val="007F2177"/>
    <w:rsid w:val="007F320F"/>
    <w:rsid w:val="007F3D1C"/>
    <w:rsid w:val="007F42A8"/>
    <w:rsid w:val="007F4B14"/>
    <w:rsid w:val="007F70A8"/>
    <w:rsid w:val="008002DB"/>
    <w:rsid w:val="00800C7F"/>
    <w:rsid w:val="008028E3"/>
    <w:rsid w:val="008032E3"/>
    <w:rsid w:val="00804654"/>
    <w:rsid w:val="008060CA"/>
    <w:rsid w:val="00806D02"/>
    <w:rsid w:val="00807895"/>
    <w:rsid w:val="00807B24"/>
    <w:rsid w:val="00814E2F"/>
    <w:rsid w:val="00817634"/>
    <w:rsid w:val="00820C62"/>
    <w:rsid w:val="00821FE9"/>
    <w:rsid w:val="00822415"/>
    <w:rsid w:val="00823831"/>
    <w:rsid w:val="00823A54"/>
    <w:rsid w:val="00825070"/>
    <w:rsid w:val="008269A8"/>
    <w:rsid w:val="008274DA"/>
    <w:rsid w:val="00827D3A"/>
    <w:rsid w:val="00832B21"/>
    <w:rsid w:val="00835217"/>
    <w:rsid w:val="00837175"/>
    <w:rsid w:val="008405A1"/>
    <w:rsid w:val="0084166A"/>
    <w:rsid w:val="00842BF9"/>
    <w:rsid w:val="00843783"/>
    <w:rsid w:val="008451B9"/>
    <w:rsid w:val="008461B0"/>
    <w:rsid w:val="00847A2C"/>
    <w:rsid w:val="00850AAC"/>
    <w:rsid w:val="008514F5"/>
    <w:rsid w:val="00852091"/>
    <w:rsid w:val="008539BB"/>
    <w:rsid w:val="00853E99"/>
    <w:rsid w:val="008541C2"/>
    <w:rsid w:val="0085620A"/>
    <w:rsid w:val="00861DF7"/>
    <w:rsid w:val="00863BA1"/>
    <w:rsid w:val="008648A2"/>
    <w:rsid w:val="00866F25"/>
    <w:rsid w:val="00871922"/>
    <w:rsid w:val="00872566"/>
    <w:rsid w:val="008736E4"/>
    <w:rsid w:val="00877194"/>
    <w:rsid w:val="008771DA"/>
    <w:rsid w:val="00880972"/>
    <w:rsid w:val="00882C38"/>
    <w:rsid w:val="00882F0A"/>
    <w:rsid w:val="008838A3"/>
    <w:rsid w:val="00885EE9"/>
    <w:rsid w:val="00890F83"/>
    <w:rsid w:val="00891E1B"/>
    <w:rsid w:val="00892E0B"/>
    <w:rsid w:val="00893D10"/>
    <w:rsid w:val="00895DED"/>
    <w:rsid w:val="0089664A"/>
    <w:rsid w:val="00897282"/>
    <w:rsid w:val="008A010F"/>
    <w:rsid w:val="008A03A7"/>
    <w:rsid w:val="008A08E4"/>
    <w:rsid w:val="008A18F7"/>
    <w:rsid w:val="008A3008"/>
    <w:rsid w:val="008A347F"/>
    <w:rsid w:val="008A3AC2"/>
    <w:rsid w:val="008A5A9C"/>
    <w:rsid w:val="008A7FBB"/>
    <w:rsid w:val="008B5B88"/>
    <w:rsid w:val="008C0205"/>
    <w:rsid w:val="008C26E9"/>
    <w:rsid w:val="008C48B0"/>
    <w:rsid w:val="008C5E46"/>
    <w:rsid w:val="008C6A62"/>
    <w:rsid w:val="008C76AD"/>
    <w:rsid w:val="008C792E"/>
    <w:rsid w:val="008D0E1C"/>
    <w:rsid w:val="008D2D85"/>
    <w:rsid w:val="008D33BA"/>
    <w:rsid w:val="008D42F6"/>
    <w:rsid w:val="008D4E9E"/>
    <w:rsid w:val="008D7D61"/>
    <w:rsid w:val="008E1AC9"/>
    <w:rsid w:val="008E1AD9"/>
    <w:rsid w:val="008E28C0"/>
    <w:rsid w:val="008E28E0"/>
    <w:rsid w:val="008E4007"/>
    <w:rsid w:val="008E48F4"/>
    <w:rsid w:val="008E49ED"/>
    <w:rsid w:val="008E6231"/>
    <w:rsid w:val="008E6B3B"/>
    <w:rsid w:val="008E7079"/>
    <w:rsid w:val="008E77C2"/>
    <w:rsid w:val="008F14DC"/>
    <w:rsid w:val="008F20BE"/>
    <w:rsid w:val="008F464D"/>
    <w:rsid w:val="008F579B"/>
    <w:rsid w:val="008F65E3"/>
    <w:rsid w:val="008F6FD2"/>
    <w:rsid w:val="008F76C1"/>
    <w:rsid w:val="0090061A"/>
    <w:rsid w:val="009014B4"/>
    <w:rsid w:val="00901B62"/>
    <w:rsid w:val="00904C6A"/>
    <w:rsid w:val="0090679D"/>
    <w:rsid w:val="00911BBE"/>
    <w:rsid w:val="00912580"/>
    <w:rsid w:val="00914649"/>
    <w:rsid w:val="009156EE"/>
    <w:rsid w:val="00916922"/>
    <w:rsid w:val="009213C5"/>
    <w:rsid w:val="00922260"/>
    <w:rsid w:val="009240F0"/>
    <w:rsid w:val="009266EA"/>
    <w:rsid w:val="0092699D"/>
    <w:rsid w:val="00927207"/>
    <w:rsid w:val="009275FD"/>
    <w:rsid w:val="009277DB"/>
    <w:rsid w:val="00931C07"/>
    <w:rsid w:val="0093263B"/>
    <w:rsid w:val="00932A92"/>
    <w:rsid w:val="00934CBB"/>
    <w:rsid w:val="0093511B"/>
    <w:rsid w:val="00936915"/>
    <w:rsid w:val="00940031"/>
    <w:rsid w:val="0094041A"/>
    <w:rsid w:val="00942307"/>
    <w:rsid w:val="009428CE"/>
    <w:rsid w:val="00943027"/>
    <w:rsid w:val="009441A9"/>
    <w:rsid w:val="00945CED"/>
    <w:rsid w:val="009466A1"/>
    <w:rsid w:val="00947B83"/>
    <w:rsid w:val="0095015C"/>
    <w:rsid w:val="009520C1"/>
    <w:rsid w:val="00952189"/>
    <w:rsid w:val="00952D3B"/>
    <w:rsid w:val="0095549B"/>
    <w:rsid w:val="00957129"/>
    <w:rsid w:val="00962AF6"/>
    <w:rsid w:val="009647B4"/>
    <w:rsid w:val="00965B00"/>
    <w:rsid w:val="0097070F"/>
    <w:rsid w:val="009773A1"/>
    <w:rsid w:val="0098008D"/>
    <w:rsid w:val="009820A5"/>
    <w:rsid w:val="009831A7"/>
    <w:rsid w:val="00984656"/>
    <w:rsid w:val="00984CFA"/>
    <w:rsid w:val="00985AAB"/>
    <w:rsid w:val="009864BB"/>
    <w:rsid w:val="009870BD"/>
    <w:rsid w:val="009906FF"/>
    <w:rsid w:val="00990955"/>
    <w:rsid w:val="00991627"/>
    <w:rsid w:val="00991959"/>
    <w:rsid w:val="00991E76"/>
    <w:rsid w:val="0099254E"/>
    <w:rsid w:val="00994346"/>
    <w:rsid w:val="0099648B"/>
    <w:rsid w:val="00997C00"/>
    <w:rsid w:val="009A1692"/>
    <w:rsid w:val="009A4372"/>
    <w:rsid w:val="009A43FE"/>
    <w:rsid w:val="009B0D26"/>
    <w:rsid w:val="009B0FE3"/>
    <w:rsid w:val="009B54EB"/>
    <w:rsid w:val="009B602E"/>
    <w:rsid w:val="009B6FCC"/>
    <w:rsid w:val="009B6FDB"/>
    <w:rsid w:val="009B766B"/>
    <w:rsid w:val="009C081E"/>
    <w:rsid w:val="009C3955"/>
    <w:rsid w:val="009C5A8C"/>
    <w:rsid w:val="009C5D94"/>
    <w:rsid w:val="009D4D08"/>
    <w:rsid w:val="009D5D8D"/>
    <w:rsid w:val="009D5F29"/>
    <w:rsid w:val="009D7974"/>
    <w:rsid w:val="009D7CD4"/>
    <w:rsid w:val="009E0770"/>
    <w:rsid w:val="009E1CA9"/>
    <w:rsid w:val="009E2A91"/>
    <w:rsid w:val="009E2CFF"/>
    <w:rsid w:val="009E4D8F"/>
    <w:rsid w:val="009E6A36"/>
    <w:rsid w:val="009E6FDA"/>
    <w:rsid w:val="009E75DA"/>
    <w:rsid w:val="009E77C2"/>
    <w:rsid w:val="009F1045"/>
    <w:rsid w:val="009F4C36"/>
    <w:rsid w:val="009F7342"/>
    <w:rsid w:val="009F75D1"/>
    <w:rsid w:val="009F7639"/>
    <w:rsid w:val="009F7759"/>
    <w:rsid w:val="009F7962"/>
    <w:rsid w:val="009F7A61"/>
    <w:rsid w:val="00A0035A"/>
    <w:rsid w:val="00A007EB"/>
    <w:rsid w:val="00A00B69"/>
    <w:rsid w:val="00A0160F"/>
    <w:rsid w:val="00A01BB8"/>
    <w:rsid w:val="00A07DCF"/>
    <w:rsid w:val="00A115A4"/>
    <w:rsid w:val="00A12401"/>
    <w:rsid w:val="00A1308B"/>
    <w:rsid w:val="00A13388"/>
    <w:rsid w:val="00A13972"/>
    <w:rsid w:val="00A16050"/>
    <w:rsid w:val="00A17007"/>
    <w:rsid w:val="00A1756D"/>
    <w:rsid w:val="00A222AF"/>
    <w:rsid w:val="00A22F62"/>
    <w:rsid w:val="00A235E3"/>
    <w:rsid w:val="00A24298"/>
    <w:rsid w:val="00A24BA6"/>
    <w:rsid w:val="00A27247"/>
    <w:rsid w:val="00A322A8"/>
    <w:rsid w:val="00A3325C"/>
    <w:rsid w:val="00A35716"/>
    <w:rsid w:val="00A35ACA"/>
    <w:rsid w:val="00A37ACE"/>
    <w:rsid w:val="00A41766"/>
    <w:rsid w:val="00A42186"/>
    <w:rsid w:val="00A4368E"/>
    <w:rsid w:val="00A4675E"/>
    <w:rsid w:val="00A513DA"/>
    <w:rsid w:val="00A51BCD"/>
    <w:rsid w:val="00A55C16"/>
    <w:rsid w:val="00A62259"/>
    <w:rsid w:val="00A62277"/>
    <w:rsid w:val="00A62B68"/>
    <w:rsid w:val="00A63A30"/>
    <w:rsid w:val="00A643CB"/>
    <w:rsid w:val="00A64439"/>
    <w:rsid w:val="00A665E8"/>
    <w:rsid w:val="00A673F9"/>
    <w:rsid w:val="00A702EA"/>
    <w:rsid w:val="00A71804"/>
    <w:rsid w:val="00A73803"/>
    <w:rsid w:val="00A74C4D"/>
    <w:rsid w:val="00A82ED0"/>
    <w:rsid w:val="00A84464"/>
    <w:rsid w:val="00A84B9F"/>
    <w:rsid w:val="00A84DB0"/>
    <w:rsid w:val="00A8728E"/>
    <w:rsid w:val="00A8736B"/>
    <w:rsid w:val="00A9373A"/>
    <w:rsid w:val="00A952B7"/>
    <w:rsid w:val="00A95A08"/>
    <w:rsid w:val="00A9637E"/>
    <w:rsid w:val="00A96717"/>
    <w:rsid w:val="00A96B37"/>
    <w:rsid w:val="00A9712A"/>
    <w:rsid w:val="00AA0B72"/>
    <w:rsid w:val="00AA3B1D"/>
    <w:rsid w:val="00AA4B8B"/>
    <w:rsid w:val="00AA5D71"/>
    <w:rsid w:val="00AA5F51"/>
    <w:rsid w:val="00AA6358"/>
    <w:rsid w:val="00AA6CCB"/>
    <w:rsid w:val="00AA7FB1"/>
    <w:rsid w:val="00AB1EDF"/>
    <w:rsid w:val="00AB1FFC"/>
    <w:rsid w:val="00AB206E"/>
    <w:rsid w:val="00AB2F12"/>
    <w:rsid w:val="00AB5F91"/>
    <w:rsid w:val="00AC07D8"/>
    <w:rsid w:val="00AC1FB7"/>
    <w:rsid w:val="00AC41F8"/>
    <w:rsid w:val="00AC46E3"/>
    <w:rsid w:val="00AD19B9"/>
    <w:rsid w:val="00AD1AA9"/>
    <w:rsid w:val="00AD45E6"/>
    <w:rsid w:val="00AD7203"/>
    <w:rsid w:val="00AD750F"/>
    <w:rsid w:val="00AE02D8"/>
    <w:rsid w:val="00AE0BA0"/>
    <w:rsid w:val="00AE187A"/>
    <w:rsid w:val="00AE1DB0"/>
    <w:rsid w:val="00AE3E8F"/>
    <w:rsid w:val="00AE5968"/>
    <w:rsid w:val="00AE683D"/>
    <w:rsid w:val="00AE68F2"/>
    <w:rsid w:val="00AF0AAF"/>
    <w:rsid w:val="00AF31D2"/>
    <w:rsid w:val="00AF45B9"/>
    <w:rsid w:val="00AF5C1E"/>
    <w:rsid w:val="00AF61FA"/>
    <w:rsid w:val="00B00A23"/>
    <w:rsid w:val="00B01E0C"/>
    <w:rsid w:val="00B027DB"/>
    <w:rsid w:val="00B04505"/>
    <w:rsid w:val="00B062DE"/>
    <w:rsid w:val="00B06A89"/>
    <w:rsid w:val="00B11926"/>
    <w:rsid w:val="00B12C57"/>
    <w:rsid w:val="00B14030"/>
    <w:rsid w:val="00B14772"/>
    <w:rsid w:val="00B17BEF"/>
    <w:rsid w:val="00B20661"/>
    <w:rsid w:val="00B22BA8"/>
    <w:rsid w:val="00B22F3E"/>
    <w:rsid w:val="00B23705"/>
    <w:rsid w:val="00B24ACD"/>
    <w:rsid w:val="00B25DAE"/>
    <w:rsid w:val="00B266AD"/>
    <w:rsid w:val="00B3017F"/>
    <w:rsid w:val="00B310E7"/>
    <w:rsid w:val="00B31B33"/>
    <w:rsid w:val="00B359FE"/>
    <w:rsid w:val="00B37C1A"/>
    <w:rsid w:val="00B400A0"/>
    <w:rsid w:val="00B41C89"/>
    <w:rsid w:val="00B4226F"/>
    <w:rsid w:val="00B508A7"/>
    <w:rsid w:val="00B5091C"/>
    <w:rsid w:val="00B50D1C"/>
    <w:rsid w:val="00B510A6"/>
    <w:rsid w:val="00B51C56"/>
    <w:rsid w:val="00B52383"/>
    <w:rsid w:val="00B54374"/>
    <w:rsid w:val="00B5449F"/>
    <w:rsid w:val="00B54995"/>
    <w:rsid w:val="00B54FE7"/>
    <w:rsid w:val="00B56CF4"/>
    <w:rsid w:val="00B57418"/>
    <w:rsid w:val="00B63CDD"/>
    <w:rsid w:val="00B63FE3"/>
    <w:rsid w:val="00B646AB"/>
    <w:rsid w:val="00B65193"/>
    <w:rsid w:val="00B65FC0"/>
    <w:rsid w:val="00B66B24"/>
    <w:rsid w:val="00B67A2E"/>
    <w:rsid w:val="00B67A2F"/>
    <w:rsid w:val="00B67ACD"/>
    <w:rsid w:val="00B70187"/>
    <w:rsid w:val="00B711A6"/>
    <w:rsid w:val="00B746A8"/>
    <w:rsid w:val="00B74DD7"/>
    <w:rsid w:val="00B74EC0"/>
    <w:rsid w:val="00B81063"/>
    <w:rsid w:val="00B81B87"/>
    <w:rsid w:val="00B82C68"/>
    <w:rsid w:val="00B83AE8"/>
    <w:rsid w:val="00B8522F"/>
    <w:rsid w:val="00B860A5"/>
    <w:rsid w:val="00B902EB"/>
    <w:rsid w:val="00B90826"/>
    <w:rsid w:val="00B90975"/>
    <w:rsid w:val="00B9132C"/>
    <w:rsid w:val="00B921F0"/>
    <w:rsid w:val="00B92F38"/>
    <w:rsid w:val="00B9597E"/>
    <w:rsid w:val="00B95AC4"/>
    <w:rsid w:val="00B963A0"/>
    <w:rsid w:val="00BA02E2"/>
    <w:rsid w:val="00BA11AE"/>
    <w:rsid w:val="00BA44B7"/>
    <w:rsid w:val="00BA62C1"/>
    <w:rsid w:val="00BA7FCB"/>
    <w:rsid w:val="00BB0AA3"/>
    <w:rsid w:val="00BB2569"/>
    <w:rsid w:val="00BB4CB7"/>
    <w:rsid w:val="00BB51AD"/>
    <w:rsid w:val="00BB5D91"/>
    <w:rsid w:val="00BB72AB"/>
    <w:rsid w:val="00BC0BD4"/>
    <w:rsid w:val="00BC1909"/>
    <w:rsid w:val="00BC2528"/>
    <w:rsid w:val="00BC4E4D"/>
    <w:rsid w:val="00BC620F"/>
    <w:rsid w:val="00BC779F"/>
    <w:rsid w:val="00BC7EFA"/>
    <w:rsid w:val="00BD26CD"/>
    <w:rsid w:val="00BD3283"/>
    <w:rsid w:val="00BD58B5"/>
    <w:rsid w:val="00BE25E1"/>
    <w:rsid w:val="00BE2EF1"/>
    <w:rsid w:val="00BE55AB"/>
    <w:rsid w:val="00BE60C5"/>
    <w:rsid w:val="00BE676D"/>
    <w:rsid w:val="00BE771E"/>
    <w:rsid w:val="00BE7DF9"/>
    <w:rsid w:val="00BF0E5C"/>
    <w:rsid w:val="00BF1B9F"/>
    <w:rsid w:val="00BF4BEC"/>
    <w:rsid w:val="00BF76F4"/>
    <w:rsid w:val="00BF7A10"/>
    <w:rsid w:val="00C000F5"/>
    <w:rsid w:val="00C02158"/>
    <w:rsid w:val="00C04876"/>
    <w:rsid w:val="00C05604"/>
    <w:rsid w:val="00C05FFC"/>
    <w:rsid w:val="00C06561"/>
    <w:rsid w:val="00C06FF0"/>
    <w:rsid w:val="00C11560"/>
    <w:rsid w:val="00C1172D"/>
    <w:rsid w:val="00C11A71"/>
    <w:rsid w:val="00C12E49"/>
    <w:rsid w:val="00C153B3"/>
    <w:rsid w:val="00C16FA4"/>
    <w:rsid w:val="00C209DD"/>
    <w:rsid w:val="00C21B71"/>
    <w:rsid w:val="00C23F69"/>
    <w:rsid w:val="00C25396"/>
    <w:rsid w:val="00C26376"/>
    <w:rsid w:val="00C2689E"/>
    <w:rsid w:val="00C31EC6"/>
    <w:rsid w:val="00C32230"/>
    <w:rsid w:val="00C32D37"/>
    <w:rsid w:val="00C32EEC"/>
    <w:rsid w:val="00C33043"/>
    <w:rsid w:val="00C346F3"/>
    <w:rsid w:val="00C36FB1"/>
    <w:rsid w:val="00C37455"/>
    <w:rsid w:val="00C40A16"/>
    <w:rsid w:val="00C40B67"/>
    <w:rsid w:val="00C414A2"/>
    <w:rsid w:val="00C41731"/>
    <w:rsid w:val="00C42593"/>
    <w:rsid w:val="00C43081"/>
    <w:rsid w:val="00C4484E"/>
    <w:rsid w:val="00C4579C"/>
    <w:rsid w:val="00C46FB0"/>
    <w:rsid w:val="00C472CF"/>
    <w:rsid w:val="00C50BE7"/>
    <w:rsid w:val="00C56A25"/>
    <w:rsid w:val="00C57BFF"/>
    <w:rsid w:val="00C6093D"/>
    <w:rsid w:val="00C6270E"/>
    <w:rsid w:val="00C6778F"/>
    <w:rsid w:val="00C705F8"/>
    <w:rsid w:val="00C75072"/>
    <w:rsid w:val="00C76439"/>
    <w:rsid w:val="00C76C75"/>
    <w:rsid w:val="00C76CC7"/>
    <w:rsid w:val="00C76CE4"/>
    <w:rsid w:val="00C76D2F"/>
    <w:rsid w:val="00C8164E"/>
    <w:rsid w:val="00C83141"/>
    <w:rsid w:val="00C83C13"/>
    <w:rsid w:val="00C843FB"/>
    <w:rsid w:val="00C864DA"/>
    <w:rsid w:val="00C870EA"/>
    <w:rsid w:val="00C90B01"/>
    <w:rsid w:val="00C90FD8"/>
    <w:rsid w:val="00C937CC"/>
    <w:rsid w:val="00C93B79"/>
    <w:rsid w:val="00C942E7"/>
    <w:rsid w:val="00C952EF"/>
    <w:rsid w:val="00C95435"/>
    <w:rsid w:val="00C95A80"/>
    <w:rsid w:val="00C96441"/>
    <w:rsid w:val="00C978C8"/>
    <w:rsid w:val="00CA042F"/>
    <w:rsid w:val="00CA31AA"/>
    <w:rsid w:val="00CA3AC2"/>
    <w:rsid w:val="00CA4776"/>
    <w:rsid w:val="00CA69B9"/>
    <w:rsid w:val="00CA75EB"/>
    <w:rsid w:val="00CB2754"/>
    <w:rsid w:val="00CB2AD4"/>
    <w:rsid w:val="00CB45B1"/>
    <w:rsid w:val="00CB5897"/>
    <w:rsid w:val="00CC05DE"/>
    <w:rsid w:val="00CC1BBC"/>
    <w:rsid w:val="00CC20BB"/>
    <w:rsid w:val="00CC25B2"/>
    <w:rsid w:val="00CC4B67"/>
    <w:rsid w:val="00CC5992"/>
    <w:rsid w:val="00CC61E3"/>
    <w:rsid w:val="00CC75DD"/>
    <w:rsid w:val="00CC7654"/>
    <w:rsid w:val="00CC7A54"/>
    <w:rsid w:val="00CD1074"/>
    <w:rsid w:val="00CD180C"/>
    <w:rsid w:val="00CD1DF1"/>
    <w:rsid w:val="00CD3785"/>
    <w:rsid w:val="00CD7FCA"/>
    <w:rsid w:val="00CE004E"/>
    <w:rsid w:val="00CE3311"/>
    <w:rsid w:val="00CE5DF2"/>
    <w:rsid w:val="00CE6A06"/>
    <w:rsid w:val="00CF0AFE"/>
    <w:rsid w:val="00CF119E"/>
    <w:rsid w:val="00CF40DC"/>
    <w:rsid w:val="00CF515B"/>
    <w:rsid w:val="00CF62DD"/>
    <w:rsid w:val="00CF6592"/>
    <w:rsid w:val="00CF7098"/>
    <w:rsid w:val="00D021FD"/>
    <w:rsid w:val="00D0414F"/>
    <w:rsid w:val="00D04C75"/>
    <w:rsid w:val="00D04D5A"/>
    <w:rsid w:val="00D04E25"/>
    <w:rsid w:val="00D050D5"/>
    <w:rsid w:val="00D06BA4"/>
    <w:rsid w:val="00D06BC9"/>
    <w:rsid w:val="00D06E36"/>
    <w:rsid w:val="00D10491"/>
    <w:rsid w:val="00D108FF"/>
    <w:rsid w:val="00D1108D"/>
    <w:rsid w:val="00D16777"/>
    <w:rsid w:val="00D20316"/>
    <w:rsid w:val="00D20D67"/>
    <w:rsid w:val="00D21A9B"/>
    <w:rsid w:val="00D265D3"/>
    <w:rsid w:val="00D268DE"/>
    <w:rsid w:val="00D27234"/>
    <w:rsid w:val="00D32C11"/>
    <w:rsid w:val="00D3324E"/>
    <w:rsid w:val="00D34A78"/>
    <w:rsid w:val="00D3503B"/>
    <w:rsid w:val="00D355CE"/>
    <w:rsid w:val="00D3604C"/>
    <w:rsid w:val="00D40AA6"/>
    <w:rsid w:val="00D413AC"/>
    <w:rsid w:val="00D41483"/>
    <w:rsid w:val="00D41D23"/>
    <w:rsid w:val="00D435B6"/>
    <w:rsid w:val="00D44EF3"/>
    <w:rsid w:val="00D46603"/>
    <w:rsid w:val="00D470D0"/>
    <w:rsid w:val="00D47E48"/>
    <w:rsid w:val="00D5038A"/>
    <w:rsid w:val="00D53655"/>
    <w:rsid w:val="00D56836"/>
    <w:rsid w:val="00D57D8A"/>
    <w:rsid w:val="00D6000D"/>
    <w:rsid w:val="00D60B58"/>
    <w:rsid w:val="00D62BBB"/>
    <w:rsid w:val="00D62CE1"/>
    <w:rsid w:val="00D6300D"/>
    <w:rsid w:val="00D6376F"/>
    <w:rsid w:val="00D63E42"/>
    <w:rsid w:val="00D6565D"/>
    <w:rsid w:val="00D660A9"/>
    <w:rsid w:val="00D668D2"/>
    <w:rsid w:val="00D677F9"/>
    <w:rsid w:val="00D67F20"/>
    <w:rsid w:val="00D704C1"/>
    <w:rsid w:val="00D71E50"/>
    <w:rsid w:val="00D744C6"/>
    <w:rsid w:val="00D76F27"/>
    <w:rsid w:val="00D77440"/>
    <w:rsid w:val="00D8071F"/>
    <w:rsid w:val="00D8213B"/>
    <w:rsid w:val="00D84094"/>
    <w:rsid w:val="00D85073"/>
    <w:rsid w:val="00D8533F"/>
    <w:rsid w:val="00D862B8"/>
    <w:rsid w:val="00D90DA1"/>
    <w:rsid w:val="00D91159"/>
    <w:rsid w:val="00D91EAD"/>
    <w:rsid w:val="00D923B6"/>
    <w:rsid w:val="00D92749"/>
    <w:rsid w:val="00D92FEC"/>
    <w:rsid w:val="00D93FFB"/>
    <w:rsid w:val="00D94269"/>
    <w:rsid w:val="00D95C7F"/>
    <w:rsid w:val="00D97ED4"/>
    <w:rsid w:val="00DA13BC"/>
    <w:rsid w:val="00DA1D4D"/>
    <w:rsid w:val="00DA335C"/>
    <w:rsid w:val="00DA417A"/>
    <w:rsid w:val="00DA4304"/>
    <w:rsid w:val="00DA5C33"/>
    <w:rsid w:val="00DA6B4E"/>
    <w:rsid w:val="00DB20A9"/>
    <w:rsid w:val="00DB2593"/>
    <w:rsid w:val="00DB2E99"/>
    <w:rsid w:val="00DB4EB0"/>
    <w:rsid w:val="00DB5941"/>
    <w:rsid w:val="00DB6933"/>
    <w:rsid w:val="00DC03E4"/>
    <w:rsid w:val="00DC0BB9"/>
    <w:rsid w:val="00DC129E"/>
    <w:rsid w:val="00DC2574"/>
    <w:rsid w:val="00DC27C1"/>
    <w:rsid w:val="00DC6764"/>
    <w:rsid w:val="00DC794D"/>
    <w:rsid w:val="00DD0910"/>
    <w:rsid w:val="00DD0BBC"/>
    <w:rsid w:val="00DD2F97"/>
    <w:rsid w:val="00DD4CE6"/>
    <w:rsid w:val="00DD638A"/>
    <w:rsid w:val="00DE1E5A"/>
    <w:rsid w:val="00DE2018"/>
    <w:rsid w:val="00DF23F8"/>
    <w:rsid w:val="00DF359C"/>
    <w:rsid w:val="00DF42BE"/>
    <w:rsid w:val="00DF47DA"/>
    <w:rsid w:val="00DF719F"/>
    <w:rsid w:val="00E011B6"/>
    <w:rsid w:val="00E02FCF"/>
    <w:rsid w:val="00E06406"/>
    <w:rsid w:val="00E0681A"/>
    <w:rsid w:val="00E077F5"/>
    <w:rsid w:val="00E07D5D"/>
    <w:rsid w:val="00E07DCF"/>
    <w:rsid w:val="00E24007"/>
    <w:rsid w:val="00E242CC"/>
    <w:rsid w:val="00E24A08"/>
    <w:rsid w:val="00E2646B"/>
    <w:rsid w:val="00E27D31"/>
    <w:rsid w:val="00E30090"/>
    <w:rsid w:val="00E311F2"/>
    <w:rsid w:val="00E33E39"/>
    <w:rsid w:val="00E3593A"/>
    <w:rsid w:val="00E35C34"/>
    <w:rsid w:val="00E35D44"/>
    <w:rsid w:val="00E36067"/>
    <w:rsid w:val="00E3657B"/>
    <w:rsid w:val="00E37AA7"/>
    <w:rsid w:val="00E41689"/>
    <w:rsid w:val="00E41C50"/>
    <w:rsid w:val="00E42036"/>
    <w:rsid w:val="00E437AD"/>
    <w:rsid w:val="00E43DCC"/>
    <w:rsid w:val="00E50BB5"/>
    <w:rsid w:val="00E52ECF"/>
    <w:rsid w:val="00E537AC"/>
    <w:rsid w:val="00E539A6"/>
    <w:rsid w:val="00E54500"/>
    <w:rsid w:val="00E557C8"/>
    <w:rsid w:val="00E55E9A"/>
    <w:rsid w:val="00E56C72"/>
    <w:rsid w:val="00E571D2"/>
    <w:rsid w:val="00E607F7"/>
    <w:rsid w:val="00E611C7"/>
    <w:rsid w:val="00E621B4"/>
    <w:rsid w:val="00E634EB"/>
    <w:rsid w:val="00E640CD"/>
    <w:rsid w:val="00E67057"/>
    <w:rsid w:val="00E67971"/>
    <w:rsid w:val="00E70634"/>
    <w:rsid w:val="00E72955"/>
    <w:rsid w:val="00E7314F"/>
    <w:rsid w:val="00E7329A"/>
    <w:rsid w:val="00E767CF"/>
    <w:rsid w:val="00E76936"/>
    <w:rsid w:val="00E774D8"/>
    <w:rsid w:val="00E81B8D"/>
    <w:rsid w:val="00E8481F"/>
    <w:rsid w:val="00E8743D"/>
    <w:rsid w:val="00E903E6"/>
    <w:rsid w:val="00E90FFD"/>
    <w:rsid w:val="00E912C5"/>
    <w:rsid w:val="00E91923"/>
    <w:rsid w:val="00E94857"/>
    <w:rsid w:val="00E94AE5"/>
    <w:rsid w:val="00E97A63"/>
    <w:rsid w:val="00E97F43"/>
    <w:rsid w:val="00EA11A6"/>
    <w:rsid w:val="00EA1743"/>
    <w:rsid w:val="00EA17FC"/>
    <w:rsid w:val="00EA3510"/>
    <w:rsid w:val="00EA4A0D"/>
    <w:rsid w:val="00EA4B33"/>
    <w:rsid w:val="00EA4F67"/>
    <w:rsid w:val="00EA74BD"/>
    <w:rsid w:val="00EB2717"/>
    <w:rsid w:val="00EB2E4B"/>
    <w:rsid w:val="00EB357C"/>
    <w:rsid w:val="00EB38C2"/>
    <w:rsid w:val="00EB3AB6"/>
    <w:rsid w:val="00EB3F45"/>
    <w:rsid w:val="00EB50C0"/>
    <w:rsid w:val="00EB6382"/>
    <w:rsid w:val="00EB6788"/>
    <w:rsid w:val="00EB70AD"/>
    <w:rsid w:val="00EC0B3A"/>
    <w:rsid w:val="00EC6240"/>
    <w:rsid w:val="00EC6AB4"/>
    <w:rsid w:val="00ED0149"/>
    <w:rsid w:val="00ED1D56"/>
    <w:rsid w:val="00ED2DAD"/>
    <w:rsid w:val="00ED3CB2"/>
    <w:rsid w:val="00ED3F81"/>
    <w:rsid w:val="00ED6969"/>
    <w:rsid w:val="00ED6C7C"/>
    <w:rsid w:val="00EE1636"/>
    <w:rsid w:val="00EE274C"/>
    <w:rsid w:val="00EE37F6"/>
    <w:rsid w:val="00EE47A1"/>
    <w:rsid w:val="00EE6122"/>
    <w:rsid w:val="00EE620E"/>
    <w:rsid w:val="00EE7941"/>
    <w:rsid w:val="00EF0330"/>
    <w:rsid w:val="00EF2735"/>
    <w:rsid w:val="00EF28DA"/>
    <w:rsid w:val="00EF33C6"/>
    <w:rsid w:val="00EF3690"/>
    <w:rsid w:val="00EF3C05"/>
    <w:rsid w:val="00EF45BA"/>
    <w:rsid w:val="00EF47D8"/>
    <w:rsid w:val="00EF5400"/>
    <w:rsid w:val="00EF6187"/>
    <w:rsid w:val="00EF6D39"/>
    <w:rsid w:val="00EF7A97"/>
    <w:rsid w:val="00F00FD5"/>
    <w:rsid w:val="00F01ADF"/>
    <w:rsid w:val="00F02165"/>
    <w:rsid w:val="00F0298E"/>
    <w:rsid w:val="00F03358"/>
    <w:rsid w:val="00F11A32"/>
    <w:rsid w:val="00F120F5"/>
    <w:rsid w:val="00F12C61"/>
    <w:rsid w:val="00F147AA"/>
    <w:rsid w:val="00F15EE5"/>
    <w:rsid w:val="00F176C5"/>
    <w:rsid w:val="00F20B21"/>
    <w:rsid w:val="00F2235C"/>
    <w:rsid w:val="00F22640"/>
    <w:rsid w:val="00F24E29"/>
    <w:rsid w:val="00F24EBC"/>
    <w:rsid w:val="00F25BCC"/>
    <w:rsid w:val="00F27241"/>
    <w:rsid w:val="00F2737F"/>
    <w:rsid w:val="00F30C13"/>
    <w:rsid w:val="00F32F28"/>
    <w:rsid w:val="00F35527"/>
    <w:rsid w:val="00F36A5C"/>
    <w:rsid w:val="00F4093C"/>
    <w:rsid w:val="00F4196C"/>
    <w:rsid w:val="00F41A29"/>
    <w:rsid w:val="00F4248F"/>
    <w:rsid w:val="00F4310D"/>
    <w:rsid w:val="00F43510"/>
    <w:rsid w:val="00F44EC4"/>
    <w:rsid w:val="00F45F9A"/>
    <w:rsid w:val="00F46052"/>
    <w:rsid w:val="00F46347"/>
    <w:rsid w:val="00F467E8"/>
    <w:rsid w:val="00F5059C"/>
    <w:rsid w:val="00F51297"/>
    <w:rsid w:val="00F520FB"/>
    <w:rsid w:val="00F53A3F"/>
    <w:rsid w:val="00F54BCC"/>
    <w:rsid w:val="00F55E85"/>
    <w:rsid w:val="00F5667B"/>
    <w:rsid w:val="00F573B6"/>
    <w:rsid w:val="00F61E67"/>
    <w:rsid w:val="00F700E8"/>
    <w:rsid w:val="00F707BF"/>
    <w:rsid w:val="00F71BFA"/>
    <w:rsid w:val="00F747EE"/>
    <w:rsid w:val="00F766C8"/>
    <w:rsid w:val="00F76AB5"/>
    <w:rsid w:val="00F80A9F"/>
    <w:rsid w:val="00F81588"/>
    <w:rsid w:val="00F82DE0"/>
    <w:rsid w:val="00F83570"/>
    <w:rsid w:val="00F83D82"/>
    <w:rsid w:val="00F83E79"/>
    <w:rsid w:val="00F84B41"/>
    <w:rsid w:val="00F854E5"/>
    <w:rsid w:val="00F8668B"/>
    <w:rsid w:val="00F87C6C"/>
    <w:rsid w:val="00F90279"/>
    <w:rsid w:val="00F91975"/>
    <w:rsid w:val="00F9218C"/>
    <w:rsid w:val="00F9602C"/>
    <w:rsid w:val="00F97664"/>
    <w:rsid w:val="00FA21A3"/>
    <w:rsid w:val="00FA2252"/>
    <w:rsid w:val="00FA6965"/>
    <w:rsid w:val="00FA71B7"/>
    <w:rsid w:val="00FB122F"/>
    <w:rsid w:val="00FB193F"/>
    <w:rsid w:val="00FB2902"/>
    <w:rsid w:val="00FB38C1"/>
    <w:rsid w:val="00FB3D3A"/>
    <w:rsid w:val="00FB4D66"/>
    <w:rsid w:val="00FB6A35"/>
    <w:rsid w:val="00FB78F0"/>
    <w:rsid w:val="00FB7EFF"/>
    <w:rsid w:val="00FC1378"/>
    <w:rsid w:val="00FC34AD"/>
    <w:rsid w:val="00FC35E1"/>
    <w:rsid w:val="00FC50FD"/>
    <w:rsid w:val="00FC528A"/>
    <w:rsid w:val="00FD1371"/>
    <w:rsid w:val="00FD2462"/>
    <w:rsid w:val="00FD4287"/>
    <w:rsid w:val="00FD4B2C"/>
    <w:rsid w:val="00FE107C"/>
    <w:rsid w:val="00FE28C1"/>
    <w:rsid w:val="00FE2BE5"/>
    <w:rsid w:val="00FE2E5E"/>
    <w:rsid w:val="00FE3917"/>
    <w:rsid w:val="00FE397B"/>
    <w:rsid w:val="00FE53D9"/>
    <w:rsid w:val="00FE636D"/>
    <w:rsid w:val="00FE75DA"/>
    <w:rsid w:val="00FE7766"/>
    <w:rsid w:val="00FF1A00"/>
    <w:rsid w:val="00FF2326"/>
    <w:rsid w:val="00FF3817"/>
    <w:rsid w:val="00FF6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376AB4"/>
  <w15:docId w15:val="{22F80952-1EF6-4F28-BEB5-0B77EB8B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A25"/>
    <w:pPr>
      <w:spacing w:after="200" w:line="276" w:lineRule="auto"/>
    </w:pPr>
    <w:rPr>
      <w:rFonts w:eastAsia="Calibri"/>
      <w:sz w:val="24"/>
      <w:szCs w:val="22"/>
    </w:rPr>
  </w:style>
  <w:style w:type="paragraph" w:styleId="Heading1">
    <w:name w:val="heading 1"/>
    <w:basedOn w:val="Normal"/>
    <w:next w:val="Normal"/>
    <w:link w:val="Heading1Char"/>
    <w:qFormat/>
    <w:rsid w:val="001D79C6"/>
    <w:pPr>
      <w:keepNext/>
      <w:spacing w:before="360" w:after="240" w:line="240" w:lineRule="auto"/>
      <w:outlineLvl w:val="0"/>
    </w:pPr>
    <w:rPr>
      <w:rFonts w:ascii="Calibri" w:eastAsia="Times New Roman" w:hAnsi="Calibri" w:cs="Arial"/>
      <w:b/>
      <w:bCs/>
      <w:kern w:val="32"/>
      <w:sz w:val="32"/>
      <w:szCs w:val="32"/>
      <w:lang w:val="en-GB"/>
    </w:rPr>
  </w:style>
  <w:style w:type="paragraph" w:styleId="Heading2">
    <w:name w:val="heading 2"/>
    <w:basedOn w:val="Normal"/>
    <w:next w:val="Normal"/>
    <w:qFormat/>
    <w:rsid w:val="008D0E1C"/>
    <w:pPr>
      <w:keepNext/>
      <w:spacing w:before="360"/>
      <w:outlineLvl w:val="1"/>
    </w:pPr>
    <w:rPr>
      <w:rFonts w:ascii="Calibri" w:eastAsia="Times New Roman" w:hAnsi="Calibri"/>
      <w:b/>
      <w:bCs/>
      <w:i/>
      <w:iCs/>
      <w:szCs w:val="24"/>
    </w:rPr>
  </w:style>
  <w:style w:type="paragraph" w:styleId="Heading3">
    <w:name w:val="heading 3"/>
    <w:basedOn w:val="Normal"/>
    <w:next w:val="Normal"/>
    <w:link w:val="Heading3Char"/>
    <w:qFormat/>
    <w:rsid w:val="00F90279"/>
    <w:pPr>
      <w:keepNext/>
      <w:spacing w:before="240" w:after="60"/>
      <w:outlineLvl w:val="2"/>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5AAB"/>
    <w:pPr>
      <w:tabs>
        <w:tab w:val="center" w:pos="4536"/>
        <w:tab w:val="right" w:pos="9072"/>
      </w:tabs>
    </w:pPr>
  </w:style>
  <w:style w:type="paragraph" w:styleId="Header">
    <w:name w:val="header"/>
    <w:basedOn w:val="Normal"/>
    <w:rsid w:val="00985AAB"/>
    <w:pPr>
      <w:tabs>
        <w:tab w:val="center" w:pos="4536"/>
        <w:tab w:val="right" w:pos="9072"/>
      </w:tabs>
    </w:pPr>
  </w:style>
  <w:style w:type="character" w:customStyle="1" w:styleId="Heading1Char">
    <w:name w:val="Heading 1 Char"/>
    <w:link w:val="Heading1"/>
    <w:rsid w:val="001D79C6"/>
    <w:rPr>
      <w:rFonts w:ascii="Calibri" w:hAnsi="Calibri" w:cs="Arial"/>
      <w:b/>
      <w:bCs/>
      <w:kern w:val="32"/>
      <w:sz w:val="32"/>
      <w:szCs w:val="32"/>
      <w:lang w:val="en-GB"/>
    </w:rPr>
  </w:style>
  <w:style w:type="character" w:customStyle="1" w:styleId="Heading3Char">
    <w:name w:val="Heading 3 Char"/>
    <w:link w:val="Heading3"/>
    <w:rsid w:val="00F90279"/>
    <w:rPr>
      <w:rFonts w:ascii="Calibri" w:hAnsi="Calibri"/>
      <w:b/>
      <w:bCs/>
      <w:sz w:val="24"/>
      <w:szCs w:val="24"/>
      <w:lang w:val="en-US" w:eastAsia="en-US" w:bidi="ar-SA"/>
    </w:rPr>
  </w:style>
  <w:style w:type="paragraph" w:styleId="FootnoteText">
    <w:name w:val="footnote text"/>
    <w:aliases w:val="Testo nota a piè di pagina Carattere Char,Footnote Text Char Char Char Char Char,Footnote Text Char Char Char Char,Footnote Text Char Char Char,Geneva 9,Font: Geneva 9,Boston 10,f,single space,fn,ft,fn caf,FOOTNOTES,Footnote,A,ADB"/>
    <w:basedOn w:val="Normal"/>
    <w:link w:val="FootnoteTextChar"/>
    <w:semiHidden/>
    <w:rsid w:val="00F90279"/>
    <w:pPr>
      <w:spacing w:after="0" w:line="240" w:lineRule="auto"/>
    </w:pPr>
    <w:rPr>
      <w:rFonts w:eastAsia="Times New Roman"/>
      <w:lang w:val="en-GB" w:eastAsia="it-IT"/>
    </w:rPr>
  </w:style>
  <w:style w:type="character" w:customStyle="1" w:styleId="FootnoteTextChar">
    <w:name w:val="Footnote Text Char"/>
    <w:aliases w:val="Testo nota a piè di pagina Carattere Char Char,Footnote Text Char Char Char Char Char Char,Footnote Text Char Char Char Char Char1,Footnote Text Char Char Char Char1,Geneva 9 Char,Font: Geneva 9 Char,Boston 10 Char,f Char,fn Char"/>
    <w:link w:val="FootnoteText"/>
    <w:semiHidden/>
    <w:rsid w:val="00F90279"/>
    <w:rPr>
      <w:sz w:val="22"/>
      <w:szCs w:val="22"/>
      <w:lang w:val="en-GB" w:eastAsia="it-IT" w:bidi="ar-SA"/>
    </w:rPr>
  </w:style>
  <w:style w:type="character" w:styleId="FootnoteReference">
    <w:name w:val="footnote reference"/>
    <w:semiHidden/>
    <w:rsid w:val="00F90279"/>
    <w:rPr>
      <w:vertAlign w:val="superscript"/>
    </w:rPr>
  </w:style>
  <w:style w:type="character" w:styleId="Hyperlink">
    <w:name w:val="Hyperlink"/>
    <w:uiPriority w:val="99"/>
    <w:unhideWhenUsed/>
    <w:rsid w:val="00F90279"/>
    <w:rPr>
      <w:color w:val="0000FF"/>
      <w:u w:val="single"/>
    </w:rPr>
  </w:style>
  <w:style w:type="character" w:customStyle="1" w:styleId="Heading2Char">
    <w:name w:val="Heading 2 Char"/>
    <w:rsid w:val="00F90279"/>
    <w:rPr>
      <w:rFonts w:ascii="Cambria" w:hAnsi="Cambria" w:cs="Times New Roman"/>
      <w:b/>
      <w:bCs/>
      <w:i/>
      <w:iCs/>
      <w:sz w:val="28"/>
      <w:szCs w:val="28"/>
      <w:lang w:val="en-GB"/>
    </w:rPr>
  </w:style>
  <w:style w:type="character" w:customStyle="1" w:styleId="hps">
    <w:name w:val="hps"/>
    <w:rsid w:val="00F90279"/>
    <w:rPr>
      <w:rFonts w:cs="Times New Roman"/>
    </w:rPr>
  </w:style>
  <w:style w:type="paragraph" w:styleId="TOC1">
    <w:name w:val="toc 1"/>
    <w:basedOn w:val="Normal"/>
    <w:next w:val="Normal"/>
    <w:autoRedefine/>
    <w:uiPriority w:val="39"/>
    <w:rsid w:val="005B7EEF"/>
    <w:pPr>
      <w:tabs>
        <w:tab w:val="left" w:pos="440"/>
        <w:tab w:val="right" w:leader="dot" w:pos="9060"/>
      </w:tabs>
    </w:pPr>
    <w:rPr>
      <w:b/>
      <w:noProof/>
    </w:rPr>
  </w:style>
  <w:style w:type="paragraph" w:styleId="TOC3">
    <w:name w:val="toc 3"/>
    <w:basedOn w:val="Normal"/>
    <w:next w:val="Normal"/>
    <w:autoRedefine/>
    <w:uiPriority w:val="39"/>
    <w:rsid w:val="009428CE"/>
    <w:pPr>
      <w:ind w:left="440"/>
    </w:pPr>
  </w:style>
  <w:style w:type="paragraph" w:styleId="TOC2">
    <w:name w:val="toc 2"/>
    <w:basedOn w:val="Normal"/>
    <w:next w:val="Normal"/>
    <w:autoRedefine/>
    <w:uiPriority w:val="39"/>
    <w:rsid w:val="00CA4776"/>
    <w:pPr>
      <w:ind w:left="220"/>
    </w:pPr>
  </w:style>
  <w:style w:type="paragraph" w:customStyle="1" w:styleId="big">
    <w:name w:val="big"/>
    <w:basedOn w:val="Normal"/>
    <w:rsid w:val="005F5446"/>
    <w:pPr>
      <w:spacing w:after="0" w:line="240" w:lineRule="auto"/>
      <w:ind w:left="225" w:right="225"/>
    </w:pPr>
    <w:rPr>
      <w:rFonts w:eastAsia="Times New Roman"/>
      <w:szCs w:val="24"/>
      <w:lang w:bidi="th-TH"/>
    </w:rPr>
  </w:style>
  <w:style w:type="paragraph" w:customStyle="1" w:styleId="Text">
    <w:name w:val="Text"/>
    <w:basedOn w:val="Normal"/>
    <w:rsid w:val="008D0E1C"/>
    <w:pPr>
      <w:suppressAutoHyphens/>
      <w:spacing w:before="100" w:after="100" w:line="288" w:lineRule="auto"/>
    </w:pPr>
    <w:rPr>
      <w:rFonts w:ascii="Tahoma" w:eastAsia="Times New Roman" w:hAnsi="Tahoma" w:cs="Calibri"/>
      <w:sz w:val="16"/>
      <w:szCs w:val="24"/>
      <w:lang w:eastAsia="ar-SA"/>
    </w:rPr>
  </w:style>
  <w:style w:type="paragraph" w:styleId="BalloonText">
    <w:name w:val="Balloon Text"/>
    <w:basedOn w:val="Normal"/>
    <w:link w:val="BalloonTextChar"/>
    <w:uiPriority w:val="99"/>
    <w:semiHidden/>
    <w:unhideWhenUsed/>
    <w:rsid w:val="00D90D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0DA1"/>
    <w:rPr>
      <w:rFonts w:ascii="Tahoma" w:eastAsia="Calibri" w:hAnsi="Tahoma" w:cs="Tahoma"/>
      <w:sz w:val="16"/>
      <w:szCs w:val="16"/>
    </w:rPr>
  </w:style>
  <w:style w:type="paragraph" w:customStyle="1" w:styleId="ColorfulList-Accent11">
    <w:name w:val="Colorful List - Accent 11"/>
    <w:basedOn w:val="Normal"/>
    <w:uiPriority w:val="34"/>
    <w:qFormat/>
    <w:rsid w:val="002B2A55"/>
    <w:pPr>
      <w:ind w:left="720"/>
    </w:pPr>
  </w:style>
  <w:style w:type="character" w:styleId="CommentReference">
    <w:name w:val="annotation reference"/>
    <w:uiPriority w:val="99"/>
    <w:semiHidden/>
    <w:unhideWhenUsed/>
    <w:rsid w:val="00AE5968"/>
    <w:rPr>
      <w:sz w:val="16"/>
      <w:szCs w:val="16"/>
    </w:rPr>
  </w:style>
  <w:style w:type="paragraph" w:styleId="CommentText">
    <w:name w:val="annotation text"/>
    <w:basedOn w:val="Normal"/>
    <w:link w:val="CommentTextChar"/>
    <w:uiPriority w:val="99"/>
    <w:semiHidden/>
    <w:unhideWhenUsed/>
    <w:rsid w:val="00AE5968"/>
    <w:rPr>
      <w:sz w:val="20"/>
      <w:szCs w:val="20"/>
    </w:rPr>
  </w:style>
  <w:style w:type="character" w:customStyle="1" w:styleId="CommentTextChar">
    <w:name w:val="Comment Text Char"/>
    <w:link w:val="CommentText"/>
    <w:uiPriority w:val="99"/>
    <w:semiHidden/>
    <w:rsid w:val="00AE5968"/>
    <w:rPr>
      <w:rFonts w:eastAsia="Calibri"/>
    </w:rPr>
  </w:style>
  <w:style w:type="paragraph" w:styleId="CommentSubject">
    <w:name w:val="annotation subject"/>
    <w:basedOn w:val="CommentText"/>
    <w:next w:val="CommentText"/>
    <w:link w:val="CommentSubjectChar"/>
    <w:uiPriority w:val="99"/>
    <w:semiHidden/>
    <w:unhideWhenUsed/>
    <w:rsid w:val="00AE5968"/>
    <w:rPr>
      <w:b/>
      <w:bCs/>
    </w:rPr>
  </w:style>
  <w:style w:type="character" w:customStyle="1" w:styleId="CommentSubjectChar">
    <w:name w:val="Comment Subject Char"/>
    <w:link w:val="CommentSubject"/>
    <w:uiPriority w:val="99"/>
    <w:semiHidden/>
    <w:rsid w:val="00AE5968"/>
    <w:rPr>
      <w:rFonts w:eastAsia="Calibri"/>
      <w:b/>
      <w:bCs/>
    </w:rPr>
  </w:style>
  <w:style w:type="character" w:styleId="FollowedHyperlink">
    <w:name w:val="FollowedHyperlink"/>
    <w:uiPriority w:val="99"/>
    <w:semiHidden/>
    <w:unhideWhenUsed/>
    <w:rsid w:val="00AC07D8"/>
    <w:rPr>
      <w:color w:val="800080"/>
      <w:u w:val="single"/>
    </w:rPr>
  </w:style>
  <w:style w:type="paragraph" w:customStyle="1" w:styleId="GridTable31">
    <w:name w:val="Grid Table 31"/>
    <w:basedOn w:val="Heading1"/>
    <w:next w:val="Normal"/>
    <w:uiPriority w:val="39"/>
    <w:unhideWhenUsed/>
    <w:qFormat/>
    <w:rsid w:val="00630ED3"/>
    <w:pPr>
      <w:keepLines/>
      <w:spacing w:before="240" w:after="0" w:line="259" w:lineRule="auto"/>
      <w:outlineLvl w:val="9"/>
    </w:pPr>
    <w:rPr>
      <w:rFonts w:ascii="Calibri Light" w:hAnsi="Calibri Light" w:cs="Times New Roman"/>
      <w:b w:val="0"/>
      <w:bCs w:val="0"/>
      <w:color w:val="2E74B5"/>
      <w:kern w:val="0"/>
      <w:lang w:val="fr-FR" w:eastAsia="fr-FR"/>
    </w:rPr>
  </w:style>
  <w:style w:type="paragraph" w:customStyle="1" w:styleId="xmsonormal">
    <w:name w:val="x_msonormal"/>
    <w:basedOn w:val="Normal"/>
    <w:rsid w:val="000624B7"/>
    <w:pPr>
      <w:spacing w:before="100" w:beforeAutospacing="1" w:after="100" w:afterAutospacing="1" w:line="240" w:lineRule="auto"/>
    </w:pPr>
    <w:rPr>
      <w:rFonts w:eastAsia="Times New Roman"/>
      <w:szCs w:val="24"/>
      <w:lang w:val="fr-FR" w:eastAsia="fr-FR"/>
    </w:rPr>
  </w:style>
  <w:style w:type="table" w:styleId="TableGrid">
    <w:name w:val="Table Grid"/>
    <w:basedOn w:val="TableNormal"/>
    <w:uiPriority w:val="59"/>
    <w:rsid w:val="00B92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
    <w:name w:val="Table Text Bullet"/>
    <w:basedOn w:val="Normal"/>
    <w:rsid w:val="00276F2A"/>
    <w:pPr>
      <w:numPr>
        <w:numId w:val="21"/>
      </w:numPr>
      <w:spacing w:before="60" w:after="60" w:line="240" w:lineRule="auto"/>
    </w:pPr>
    <w:rPr>
      <w:rFonts w:ascii="Verdana" w:eastAsia="Times New Roman" w:hAnsi="Verdana"/>
      <w:sz w:val="20"/>
      <w:szCs w:val="24"/>
      <w:lang w:val="en-GB"/>
    </w:rPr>
  </w:style>
  <w:style w:type="paragraph" w:customStyle="1" w:styleId="ColorfulList-Accent110">
    <w:name w:val="Colorful List - Accent 11"/>
    <w:basedOn w:val="Normal"/>
    <w:uiPriority w:val="34"/>
    <w:qFormat/>
    <w:rsid w:val="007C22F4"/>
    <w:pPr>
      <w:ind w:left="720"/>
    </w:pPr>
  </w:style>
  <w:style w:type="paragraph" w:customStyle="1" w:styleId="GridTable310">
    <w:name w:val="Grid Table 31"/>
    <w:basedOn w:val="Heading1"/>
    <w:next w:val="Normal"/>
    <w:uiPriority w:val="39"/>
    <w:unhideWhenUsed/>
    <w:qFormat/>
    <w:rsid w:val="007C22F4"/>
    <w:pPr>
      <w:keepLines/>
      <w:spacing w:before="240" w:after="0" w:line="259" w:lineRule="auto"/>
      <w:outlineLvl w:val="9"/>
    </w:pPr>
    <w:rPr>
      <w:rFonts w:ascii="Calibri Light" w:hAnsi="Calibri Light" w:cs="Times New Roman"/>
      <w:b w:val="0"/>
      <w:bCs w:val="0"/>
      <w:color w:val="2E74B5"/>
      <w:kern w:val="0"/>
      <w:lang w:val="fr-FR" w:eastAsia="fr-FR"/>
    </w:rPr>
  </w:style>
  <w:style w:type="paragraph" w:styleId="Revision">
    <w:name w:val="Revision"/>
    <w:hidden/>
    <w:uiPriority w:val="99"/>
    <w:semiHidden/>
    <w:rsid w:val="007C22F4"/>
    <w:rPr>
      <w:rFonts w:eastAsia="Calibri"/>
      <w:sz w:val="24"/>
      <w:szCs w:val="22"/>
    </w:rPr>
  </w:style>
  <w:style w:type="character" w:customStyle="1" w:styleId="FooterChar">
    <w:name w:val="Footer Char"/>
    <w:basedOn w:val="DefaultParagraphFont"/>
    <w:link w:val="Footer"/>
    <w:uiPriority w:val="99"/>
    <w:rsid w:val="007F4B14"/>
    <w:rPr>
      <w:rFonts w:eastAsia="Calibri"/>
      <w:sz w:val="24"/>
      <w:szCs w:val="22"/>
    </w:rPr>
  </w:style>
  <w:style w:type="paragraph" w:styleId="ListParagraph">
    <w:name w:val="List Paragraph"/>
    <w:basedOn w:val="Normal"/>
    <w:uiPriority w:val="34"/>
    <w:qFormat/>
    <w:rsid w:val="0032155D"/>
    <w:pPr>
      <w:ind w:left="720"/>
      <w:contextualSpacing/>
    </w:pPr>
  </w:style>
  <w:style w:type="paragraph" w:customStyle="1" w:styleId="Default">
    <w:name w:val="Default"/>
    <w:rsid w:val="00085B80"/>
    <w:pPr>
      <w:autoSpaceDE w:val="0"/>
      <w:autoSpaceDN w:val="0"/>
      <w:adjustRightInd w:val="0"/>
    </w:pPr>
    <w:rPr>
      <w:rFonts w:ascii="Calibri" w:eastAsiaTheme="minorHAnsi" w:hAnsi="Calibri" w:cs="Calibri"/>
      <w:color w:val="000000"/>
      <w:sz w:val="24"/>
      <w:szCs w:val="24"/>
      <w:lang w:val="en-GB"/>
    </w:rPr>
  </w:style>
  <w:style w:type="character" w:customStyle="1" w:styleId="tlid-translation">
    <w:name w:val="tlid-translation"/>
    <w:basedOn w:val="DefaultParagraphFont"/>
    <w:rsid w:val="00D7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21810">
      <w:bodyDiv w:val="1"/>
      <w:marLeft w:val="0"/>
      <w:marRight w:val="0"/>
      <w:marTop w:val="0"/>
      <w:marBottom w:val="0"/>
      <w:divBdr>
        <w:top w:val="none" w:sz="0" w:space="0" w:color="auto"/>
        <w:left w:val="none" w:sz="0" w:space="0" w:color="auto"/>
        <w:bottom w:val="none" w:sz="0" w:space="0" w:color="auto"/>
        <w:right w:val="none" w:sz="0" w:space="0" w:color="auto"/>
      </w:divBdr>
    </w:div>
    <w:div w:id="756369695">
      <w:bodyDiv w:val="1"/>
      <w:marLeft w:val="0"/>
      <w:marRight w:val="0"/>
      <w:marTop w:val="0"/>
      <w:marBottom w:val="0"/>
      <w:divBdr>
        <w:top w:val="none" w:sz="0" w:space="0" w:color="auto"/>
        <w:left w:val="none" w:sz="0" w:space="0" w:color="auto"/>
        <w:bottom w:val="none" w:sz="0" w:space="0" w:color="auto"/>
        <w:right w:val="none" w:sz="0" w:space="0" w:color="auto"/>
      </w:divBdr>
    </w:div>
    <w:div w:id="1349332234">
      <w:bodyDiv w:val="1"/>
      <w:marLeft w:val="0"/>
      <w:marRight w:val="0"/>
      <w:marTop w:val="0"/>
      <w:marBottom w:val="0"/>
      <w:divBdr>
        <w:top w:val="none" w:sz="0" w:space="0" w:color="auto"/>
        <w:left w:val="none" w:sz="0" w:space="0" w:color="auto"/>
        <w:bottom w:val="none" w:sz="0" w:space="0" w:color="auto"/>
        <w:right w:val="none" w:sz="0" w:space="0" w:color="auto"/>
      </w:divBdr>
    </w:div>
    <w:div w:id="1663898472">
      <w:bodyDiv w:val="1"/>
      <w:marLeft w:val="0"/>
      <w:marRight w:val="0"/>
      <w:marTop w:val="0"/>
      <w:marBottom w:val="0"/>
      <w:divBdr>
        <w:top w:val="none" w:sz="0" w:space="0" w:color="auto"/>
        <w:left w:val="none" w:sz="0" w:space="0" w:color="auto"/>
        <w:bottom w:val="none" w:sz="0" w:space="0" w:color="auto"/>
        <w:right w:val="none" w:sz="0" w:space="0" w:color="auto"/>
      </w:divBdr>
    </w:div>
    <w:div w:id="193955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phne.hewitt@fa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EGT-Direct-Requests@fao.org" TargetMode="External"/><Relationship Id="rId17" Type="http://schemas.openxmlformats.org/officeDocument/2006/relationships/hyperlink" Target="https://treasury.un.org/operationalrates/OperationalRates.php"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uillermo.NavarroMonge@fa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uno.cammaert@fao.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COM:2003:0251:FIN: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22B0CB9F24134B960EE748128D10B3" ma:contentTypeVersion="13" ma:contentTypeDescription="Creare un nuovo documento." ma:contentTypeScope="" ma:versionID="f91ce7f302892e77f6a0ff4e7eb2e4d8">
  <xsd:schema xmlns:xsd="http://www.w3.org/2001/XMLSchema" xmlns:xs="http://www.w3.org/2001/XMLSchema" xmlns:p="http://schemas.microsoft.com/office/2006/metadata/properties" xmlns:ns3="83664aa6-9d98-419f-b87c-28c1f5c9200a" xmlns:ns4="ada0a6d7-bbe6-4c1e-b8ea-b16ef5f1f72f" targetNamespace="http://schemas.microsoft.com/office/2006/metadata/properties" ma:root="true" ma:fieldsID="c03d0f0658983cc081ab6703cd25f768" ns3:_="" ns4:_="">
    <xsd:import namespace="83664aa6-9d98-419f-b87c-28c1f5c9200a"/>
    <xsd:import namespace="ada0a6d7-bbe6-4c1e-b8ea-b16ef5f1f7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64aa6-9d98-419f-b87c-28c1f5c9200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0a6d7-bbe6-4c1e-b8ea-b16ef5f1f7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E2E39-87E7-4C77-8D4B-D0BB3FB65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64aa6-9d98-419f-b87c-28c1f5c9200a"/>
    <ds:schemaRef ds:uri="ada0a6d7-bbe6-4c1e-b8ea-b16ef5f1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2C410-DE16-44F3-9E1B-1C22FAFE5455}">
  <ds:schemaRefs>
    <ds:schemaRef ds:uri="http://schemas.microsoft.com/sharepoint/v3/contenttype/forms"/>
  </ds:schemaRefs>
</ds:datastoreItem>
</file>

<file path=customXml/itemProps3.xml><?xml version="1.0" encoding="utf-8"?>
<ds:datastoreItem xmlns:ds="http://schemas.openxmlformats.org/officeDocument/2006/customXml" ds:itemID="{CACFAAD3-5D7B-4A45-8279-80AD1A16CE46}">
  <ds:schemaRefs>
    <ds:schemaRef ds:uri="ada0a6d7-bbe6-4c1e-b8ea-b16ef5f1f72f"/>
    <ds:schemaRef ds:uri="83664aa6-9d98-419f-b87c-28c1f5c9200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1776FE3-3BEA-4948-B83A-9840F5AA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4688</Words>
  <Characters>26723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Annex 1</vt:lpstr>
    </vt:vector>
  </TitlesOfParts>
  <Company>FAO of the UN</Company>
  <LinksUpToDate>false</LinksUpToDate>
  <CharactersWithSpaces>31349</CharactersWithSpaces>
  <SharedDoc>false</SharedDoc>
  <HLinks>
    <vt:vector size="126" baseType="variant">
      <vt:variant>
        <vt:i4>5177392</vt:i4>
      </vt:variant>
      <vt:variant>
        <vt:i4>105</vt:i4>
      </vt:variant>
      <vt:variant>
        <vt:i4>0</vt:i4>
      </vt:variant>
      <vt:variant>
        <vt:i4>5</vt:i4>
      </vt:variant>
      <vt:variant>
        <vt:lpwstr>mailto:daphne.hewitt@fao.org</vt:lpwstr>
      </vt:variant>
      <vt:variant>
        <vt:lpwstr/>
      </vt:variant>
      <vt:variant>
        <vt:i4>7995395</vt:i4>
      </vt:variant>
      <vt:variant>
        <vt:i4>102</vt:i4>
      </vt:variant>
      <vt:variant>
        <vt:i4>0</vt:i4>
      </vt:variant>
      <vt:variant>
        <vt:i4>5</vt:i4>
      </vt:variant>
      <vt:variant>
        <vt:lpwstr>mailto:bruno.cammaert@fao.org</vt:lpwstr>
      </vt:variant>
      <vt:variant>
        <vt:lpwstr/>
      </vt:variant>
      <vt:variant>
        <vt:i4>5242923</vt:i4>
      </vt:variant>
      <vt:variant>
        <vt:i4>99</vt:i4>
      </vt:variant>
      <vt:variant>
        <vt:i4>0</vt:i4>
      </vt:variant>
      <vt:variant>
        <vt:i4>5</vt:i4>
      </vt:variant>
      <vt:variant>
        <vt:lpwstr>mailto:marc.vandenhaute@fao.org</vt:lpwstr>
      </vt:variant>
      <vt:variant>
        <vt:lpwstr/>
      </vt:variant>
      <vt:variant>
        <vt:i4>6029435</vt:i4>
      </vt:variant>
      <vt:variant>
        <vt:i4>96</vt:i4>
      </vt:variant>
      <vt:variant>
        <vt:i4>0</vt:i4>
      </vt:variant>
      <vt:variant>
        <vt:i4>5</vt:i4>
      </vt:variant>
      <vt:variant>
        <vt:lpwstr>mailto:FLEGT-Direct-Requests@fao.org</vt:lpwstr>
      </vt:variant>
      <vt:variant>
        <vt:lpwstr/>
      </vt:variant>
      <vt:variant>
        <vt:i4>1179700</vt:i4>
      </vt:variant>
      <vt:variant>
        <vt:i4>93</vt:i4>
      </vt:variant>
      <vt:variant>
        <vt:i4>0</vt:i4>
      </vt:variant>
      <vt:variant>
        <vt:i4>5</vt:i4>
      </vt:variant>
      <vt:variant>
        <vt:lpwstr/>
      </vt:variant>
      <vt:variant>
        <vt:lpwstr>_Toc436222464</vt:lpwstr>
      </vt:variant>
      <vt:variant>
        <vt:i4>1441844</vt:i4>
      </vt:variant>
      <vt:variant>
        <vt:i4>86</vt:i4>
      </vt:variant>
      <vt:variant>
        <vt:i4>0</vt:i4>
      </vt:variant>
      <vt:variant>
        <vt:i4>5</vt:i4>
      </vt:variant>
      <vt:variant>
        <vt:lpwstr/>
      </vt:variant>
      <vt:variant>
        <vt:lpwstr>_Toc436223438</vt:lpwstr>
      </vt:variant>
      <vt:variant>
        <vt:i4>1441844</vt:i4>
      </vt:variant>
      <vt:variant>
        <vt:i4>80</vt:i4>
      </vt:variant>
      <vt:variant>
        <vt:i4>0</vt:i4>
      </vt:variant>
      <vt:variant>
        <vt:i4>5</vt:i4>
      </vt:variant>
      <vt:variant>
        <vt:lpwstr/>
      </vt:variant>
      <vt:variant>
        <vt:lpwstr>_Toc436223437</vt:lpwstr>
      </vt:variant>
      <vt:variant>
        <vt:i4>1441844</vt:i4>
      </vt:variant>
      <vt:variant>
        <vt:i4>74</vt:i4>
      </vt:variant>
      <vt:variant>
        <vt:i4>0</vt:i4>
      </vt:variant>
      <vt:variant>
        <vt:i4>5</vt:i4>
      </vt:variant>
      <vt:variant>
        <vt:lpwstr/>
      </vt:variant>
      <vt:variant>
        <vt:lpwstr>_Toc436223436</vt:lpwstr>
      </vt:variant>
      <vt:variant>
        <vt:i4>1441844</vt:i4>
      </vt:variant>
      <vt:variant>
        <vt:i4>68</vt:i4>
      </vt:variant>
      <vt:variant>
        <vt:i4>0</vt:i4>
      </vt:variant>
      <vt:variant>
        <vt:i4>5</vt:i4>
      </vt:variant>
      <vt:variant>
        <vt:lpwstr/>
      </vt:variant>
      <vt:variant>
        <vt:lpwstr>_Toc436223435</vt:lpwstr>
      </vt:variant>
      <vt:variant>
        <vt:i4>1441844</vt:i4>
      </vt:variant>
      <vt:variant>
        <vt:i4>62</vt:i4>
      </vt:variant>
      <vt:variant>
        <vt:i4>0</vt:i4>
      </vt:variant>
      <vt:variant>
        <vt:i4>5</vt:i4>
      </vt:variant>
      <vt:variant>
        <vt:lpwstr/>
      </vt:variant>
      <vt:variant>
        <vt:lpwstr>_Toc436223434</vt:lpwstr>
      </vt:variant>
      <vt:variant>
        <vt:i4>1441844</vt:i4>
      </vt:variant>
      <vt:variant>
        <vt:i4>56</vt:i4>
      </vt:variant>
      <vt:variant>
        <vt:i4>0</vt:i4>
      </vt:variant>
      <vt:variant>
        <vt:i4>5</vt:i4>
      </vt:variant>
      <vt:variant>
        <vt:lpwstr/>
      </vt:variant>
      <vt:variant>
        <vt:lpwstr>_Toc436223433</vt:lpwstr>
      </vt:variant>
      <vt:variant>
        <vt:i4>1441844</vt:i4>
      </vt:variant>
      <vt:variant>
        <vt:i4>50</vt:i4>
      </vt:variant>
      <vt:variant>
        <vt:i4>0</vt:i4>
      </vt:variant>
      <vt:variant>
        <vt:i4>5</vt:i4>
      </vt:variant>
      <vt:variant>
        <vt:lpwstr/>
      </vt:variant>
      <vt:variant>
        <vt:lpwstr>_Toc436223432</vt:lpwstr>
      </vt:variant>
      <vt:variant>
        <vt:i4>1441844</vt:i4>
      </vt:variant>
      <vt:variant>
        <vt:i4>44</vt:i4>
      </vt:variant>
      <vt:variant>
        <vt:i4>0</vt:i4>
      </vt:variant>
      <vt:variant>
        <vt:i4>5</vt:i4>
      </vt:variant>
      <vt:variant>
        <vt:lpwstr/>
      </vt:variant>
      <vt:variant>
        <vt:lpwstr>_Toc436223431</vt:lpwstr>
      </vt:variant>
      <vt:variant>
        <vt:i4>1441844</vt:i4>
      </vt:variant>
      <vt:variant>
        <vt:i4>38</vt:i4>
      </vt:variant>
      <vt:variant>
        <vt:i4>0</vt:i4>
      </vt:variant>
      <vt:variant>
        <vt:i4>5</vt:i4>
      </vt:variant>
      <vt:variant>
        <vt:lpwstr/>
      </vt:variant>
      <vt:variant>
        <vt:lpwstr>_Toc436223430</vt:lpwstr>
      </vt:variant>
      <vt:variant>
        <vt:i4>1507380</vt:i4>
      </vt:variant>
      <vt:variant>
        <vt:i4>32</vt:i4>
      </vt:variant>
      <vt:variant>
        <vt:i4>0</vt:i4>
      </vt:variant>
      <vt:variant>
        <vt:i4>5</vt:i4>
      </vt:variant>
      <vt:variant>
        <vt:lpwstr/>
      </vt:variant>
      <vt:variant>
        <vt:lpwstr>_Toc436223429</vt:lpwstr>
      </vt:variant>
      <vt:variant>
        <vt:i4>1507380</vt:i4>
      </vt:variant>
      <vt:variant>
        <vt:i4>26</vt:i4>
      </vt:variant>
      <vt:variant>
        <vt:i4>0</vt:i4>
      </vt:variant>
      <vt:variant>
        <vt:i4>5</vt:i4>
      </vt:variant>
      <vt:variant>
        <vt:lpwstr/>
      </vt:variant>
      <vt:variant>
        <vt:lpwstr>_Toc436223428</vt:lpwstr>
      </vt:variant>
      <vt:variant>
        <vt:i4>1507380</vt:i4>
      </vt:variant>
      <vt:variant>
        <vt:i4>20</vt:i4>
      </vt:variant>
      <vt:variant>
        <vt:i4>0</vt:i4>
      </vt:variant>
      <vt:variant>
        <vt:i4>5</vt:i4>
      </vt:variant>
      <vt:variant>
        <vt:lpwstr/>
      </vt:variant>
      <vt:variant>
        <vt:lpwstr>_Toc436223427</vt:lpwstr>
      </vt:variant>
      <vt:variant>
        <vt:i4>1507380</vt:i4>
      </vt:variant>
      <vt:variant>
        <vt:i4>14</vt:i4>
      </vt:variant>
      <vt:variant>
        <vt:i4>0</vt:i4>
      </vt:variant>
      <vt:variant>
        <vt:i4>5</vt:i4>
      </vt:variant>
      <vt:variant>
        <vt:lpwstr/>
      </vt:variant>
      <vt:variant>
        <vt:lpwstr>_Toc436223426</vt:lpwstr>
      </vt:variant>
      <vt:variant>
        <vt:i4>1507380</vt:i4>
      </vt:variant>
      <vt:variant>
        <vt:i4>8</vt:i4>
      </vt:variant>
      <vt:variant>
        <vt:i4>0</vt:i4>
      </vt:variant>
      <vt:variant>
        <vt:i4>5</vt:i4>
      </vt:variant>
      <vt:variant>
        <vt:lpwstr/>
      </vt:variant>
      <vt:variant>
        <vt:lpwstr>_Toc436223425</vt:lpwstr>
      </vt:variant>
      <vt:variant>
        <vt:i4>1507380</vt:i4>
      </vt:variant>
      <vt:variant>
        <vt:i4>2</vt:i4>
      </vt:variant>
      <vt:variant>
        <vt:i4>0</vt:i4>
      </vt:variant>
      <vt:variant>
        <vt:i4>5</vt:i4>
      </vt:variant>
      <vt:variant>
        <vt:lpwstr/>
      </vt:variant>
      <vt:variant>
        <vt:lpwstr>_Toc436223424</vt:lpwstr>
      </vt:variant>
      <vt:variant>
        <vt:i4>6291581</vt:i4>
      </vt:variant>
      <vt:variant>
        <vt:i4>0</vt:i4>
      </vt:variant>
      <vt:variant>
        <vt:i4>0</vt:i4>
      </vt:variant>
      <vt:variant>
        <vt:i4>5</vt:i4>
      </vt:variant>
      <vt:variant>
        <vt:lpwstr>http://eur-lex.europa.eu/LexUriServ/LexUriServ.do?uri=COM:2003:0251:FIN:EN:PDF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Vandenhaute, Marc (FOEP)</dc:creator>
  <cp:keywords/>
  <cp:lastModifiedBy>Pino, Carolina (FOA)</cp:lastModifiedBy>
  <cp:revision>11</cp:revision>
  <cp:lastPrinted>2015-12-10T09:22:00Z</cp:lastPrinted>
  <dcterms:created xsi:type="dcterms:W3CDTF">2020-05-20T09:50:00Z</dcterms:created>
  <dcterms:modified xsi:type="dcterms:W3CDTF">2020-06-03T12:28:00Z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0x0101006F22B0CB9F24134B960EE748128D10B3</vt:lpwstr>
  </property>
</Properties>
</file>