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B58F7" w14:textId="56F8F565" w:rsidR="005F06BD" w:rsidRDefault="005F06BD">
      <w:r>
        <w:rPr>
          <w:rFonts w:eastAsia="Times New Roman" w:cstheme="minorHAnsi"/>
          <w:noProof/>
          <w:color w:val="000000" w:themeColor="text1"/>
          <w:lang w:val="it-IT" w:eastAsia="pt-B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09EB6C7" wp14:editId="789CF48B">
                <wp:simplePos x="0" y="0"/>
                <wp:positionH relativeFrom="column">
                  <wp:posOffset>73025</wp:posOffset>
                </wp:positionH>
                <wp:positionV relativeFrom="paragraph">
                  <wp:posOffset>12700</wp:posOffset>
                </wp:positionV>
                <wp:extent cx="5146675" cy="3713480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675" cy="3713480"/>
                          <a:chOff x="0" y="-189"/>
                          <a:chExt cx="5147282" cy="3714104"/>
                        </a:xfrm>
                      </wpg:grpSpPr>
                      <wpg:grpSp>
                        <wpg:cNvPr id="80" name="Group 80"/>
                        <wpg:cNvGrpSpPr/>
                        <wpg:grpSpPr>
                          <a:xfrm>
                            <a:off x="0" y="-189"/>
                            <a:ext cx="5147282" cy="3712803"/>
                            <a:chOff x="15903" y="-99"/>
                            <a:chExt cx="5147304" cy="1946870"/>
                          </a:xfrm>
                          <a:solidFill>
                            <a:srgbClr val="5C7699"/>
                          </a:solidFill>
                        </wpg:grpSpPr>
                        <wps:wsp>
                          <wps:cNvPr id="81" name="Rectangle 81"/>
                          <wps:cNvSpPr/>
                          <wps:spPr>
                            <a:xfrm>
                              <a:off x="15903" y="5972"/>
                              <a:ext cx="1671145" cy="945931"/>
                            </a:xfrm>
                            <a:prstGeom prst="rect">
                              <a:avLst/>
                            </a:prstGeom>
                            <a:solidFill>
                              <a:srgbClr val="6A8AB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1FA21D" w14:textId="77777777" w:rsidR="00294D6A" w:rsidRPr="00BB614E" w:rsidRDefault="00294D6A" w:rsidP="00294D6A">
                                <w:pPr>
                                  <w:pStyle w:val="NoSpacing"/>
                                  <w:bidi/>
                                  <w:rPr>
                                    <w:rFonts w:cstheme="minorHAnsi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BB614E">
                                  <w:rPr>
                                    <w:rFonts w:cstheme="minorHAnsi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 xml:space="preserve">الخطوة 1: </w:t>
                                </w:r>
                              </w:p>
                              <w:p w14:paraId="046B8C23" w14:textId="7D401983" w:rsidR="00294D6A" w:rsidRPr="00294D6A" w:rsidRDefault="00294D6A" w:rsidP="00294D6A">
                                <w:pPr>
                                  <w:pStyle w:val="NoSpacing"/>
                                  <w:bidi/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294D6A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التعبير عن الاهتمام و"المواءمة"</w:t>
                                </w:r>
                              </w:p>
                              <w:p w14:paraId="1F6A2D14" w14:textId="77777777" w:rsidR="00294D6A" w:rsidRPr="00294D6A" w:rsidRDefault="00294D6A" w:rsidP="00294D6A">
                                <w:pPr>
                                  <w:pStyle w:val="BalloonText"/>
                                  <w:ind w:left="142"/>
                                  <w:jc w:val="both"/>
                                  <w:textAlignment w:val="baseline"/>
                                  <w:rPr>
                                    <w:rFonts w:asciiTheme="minorHAnsi" w:eastAsia="Times New Roman" w:hAnsiTheme="minorHAnsi" w:cstheme="minorHAnsi"/>
                                    <w:b/>
                                    <w:bCs/>
                                    <w:color w:val="000000" w:themeColor="text1"/>
                                    <w:sz w:val="17"/>
                                    <w:szCs w:val="17"/>
                                    <w:lang w:val="es-ES"/>
                                  </w:rPr>
                                </w:pPr>
                              </w:p>
                              <w:p w14:paraId="48F7ADCE" w14:textId="77777777" w:rsidR="00294D6A" w:rsidRPr="00294D6A" w:rsidRDefault="00294D6A" w:rsidP="00294D6A">
                                <w:pPr>
                                  <w:pStyle w:val="NoSpacing"/>
                                  <w:numPr>
                                    <w:ilvl w:val="0"/>
                                    <w:numId w:val="9"/>
                                  </w:numPr>
                                  <w:bidi/>
                                  <w:ind w:left="336" w:hanging="118"/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</w:pPr>
                                <w:r w:rsidRPr="00294D6A"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  <w:t>مشاركة القطاع الخاص ومنظمة الأغذية والزراعة في الفرص التي تنشأ أو في الاستجابة لنداءات محددة</w:t>
                                </w:r>
                              </w:p>
                              <w:p w14:paraId="0FDEB47C" w14:textId="4BEEEA6C" w:rsidR="00294D6A" w:rsidRPr="00294D6A" w:rsidRDefault="00294D6A" w:rsidP="00294D6A">
                                <w:pPr>
                                  <w:pStyle w:val="NoSpacing"/>
                                  <w:numPr>
                                    <w:ilvl w:val="0"/>
                                    <w:numId w:val="9"/>
                                  </w:numPr>
                                  <w:bidi/>
                                  <w:ind w:left="336" w:hanging="118"/>
                                  <w:rPr>
                                    <w:rFonts w:cstheme="minorHAnsi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94D6A"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  <w:t xml:space="preserve">تحديد </w:t>
                                </w:r>
                                <w:r w:rsidRPr="00294D6A">
                                  <w:rPr>
                                    <w:rFonts w:cstheme="minorHAnsi"/>
                                    <w:color w:val="000000" w:themeColor="text1"/>
                                    <w:sz w:val="16"/>
                                    <w:szCs w:val="16"/>
                                    <w:rtl/>
                                  </w:rPr>
                                  <w:t>مجالات الاهتمام المشترك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Rectangle 82"/>
                          <wps:cNvSpPr/>
                          <wps:spPr>
                            <a:xfrm>
                              <a:off x="1765466" y="-99"/>
                              <a:ext cx="1671145" cy="945931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534496" w14:textId="77777777" w:rsidR="00BB3964" w:rsidRPr="00BB614E" w:rsidRDefault="00BB3964" w:rsidP="00BB3964">
                                <w:pPr>
                                  <w:pStyle w:val="NoSpacing"/>
                                  <w:bidi/>
                                  <w:ind w:left="53"/>
                                  <w:jc w:val="both"/>
                                  <w:rPr>
                                    <w:rFonts w:cstheme="minorHAnsi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BB614E">
                                  <w:rPr>
                                    <w:rFonts w:cstheme="minorHAnsi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 xml:space="preserve">الخطوة 2: </w:t>
                                </w:r>
                              </w:p>
                              <w:p w14:paraId="4BE3A98E" w14:textId="3BD7A149" w:rsidR="00BB3964" w:rsidRPr="00BB3964" w:rsidRDefault="00BB3964" w:rsidP="00BB3964">
                                <w:pPr>
                                  <w:pStyle w:val="NoSpacing"/>
                                  <w:bidi/>
                                  <w:ind w:left="53"/>
                                  <w:jc w:val="both"/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BB3964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الفحص - العناصر </w:t>
                                </w:r>
                              </w:p>
                              <w:p w14:paraId="74261806" w14:textId="3C52B482" w:rsidR="00BB3964" w:rsidRPr="00BB3964" w:rsidRDefault="00BB3964" w:rsidP="00BB3964">
                                <w:pPr>
                                  <w:pStyle w:val="NoSpacing"/>
                                  <w:bidi/>
                                  <w:ind w:left="53"/>
                                  <w:jc w:val="both"/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BB3964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الرئيسية للعناية الواجبة</w:t>
                                </w:r>
                              </w:p>
                              <w:p w14:paraId="64A6D835" w14:textId="77777777" w:rsidR="00BB3964" w:rsidRPr="00BB3964" w:rsidRDefault="00BB3964" w:rsidP="00BB3964">
                                <w:pPr>
                                  <w:pStyle w:val="NoSpacing"/>
                                  <w:bidi/>
                                  <w:ind w:left="360"/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</w:pPr>
                              </w:p>
                              <w:p w14:paraId="126D7721" w14:textId="1C3627F0" w:rsidR="00BB3964" w:rsidRPr="00BB3964" w:rsidRDefault="00BB3964" w:rsidP="00BB3964">
                                <w:pPr>
                                  <w:pStyle w:val="NoSpacing"/>
                                  <w:numPr>
                                    <w:ilvl w:val="0"/>
                                    <w:numId w:val="9"/>
                                  </w:numPr>
                                  <w:bidi/>
                                  <w:ind w:left="336" w:hanging="142"/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</w:pPr>
                                <w:r w:rsidRPr="00BB3964"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  <w:t>العناية الواجبة وتقييم المخاطر</w:t>
                                </w:r>
                              </w:p>
                              <w:p w14:paraId="0C7FE4AA" w14:textId="77777777" w:rsidR="00BB3964" w:rsidRPr="00BB3964" w:rsidRDefault="00BB3964" w:rsidP="00BB3964">
                                <w:pPr>
                                  <w:pStyle w:val="NoSpacing"/>
                                  <w:numPr>
                                    <w:ilvl w:val="0"/>
                                    <w:numId w:val="9"/>
                                  </w:numPr>
                                  <w:bidi/>
                                  <w:ind w:left="336" w:hanging="142"/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</w:pPr>
                                <w:r w:rsidRPr="00BB3964"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  <w:t>قرار إدارة منظمة الأغذية والزراعة بمواصلة المناقشات</w:t>
                                </w:r>
                              </w:p>
                              <w:p w14:paraId="3E3AA581" w14:textId="40BBFA84" w:rsidR="00D863E7" w:rsidRPr="00BB3964" w:rsidRDefault="00BB3964" w:rsidP="00BB3964">
                                <w:pPr>
                                  <w:pStyle w:val="NoSpacing"/>
                                  <w:numPr>
                                    <w:ilvl w:val="0"/>
                                    <w:numId w:val="9"/>
                                  </w:numPr>
                                  <w:bidi/>
                                  <w:ind w:left="336" w:hanging="142"/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</w:rPr>
                                </w:pPr>
                                <w:r w:rsidRPr="00BB3964"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  <w:t>الفحص الكامل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Rectangle 83"/>
                          <wps:cNvSpPr/>
                          <wps:spPr>
                            <a:xfrm>
                              <a:off x="3492062" y="0"/>
                              <a:ext cx="1671145" cy="945931"/>
                            </a:xfrm>
                            <a:prstGeom prst="rect">
                              <a:avLst/>
                            </a:prstGeom>
                            <a:solidFill>
                              <a:srgbClr val="FFE91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E7287" w14:textId="77777777" w:rsidR="00D863E7" w:rsidRPr="009B58E3" w:rsidRDefault="00D863E7" w:rsidP="009B58E3">
                                <w:pPr>
                                  <w:ind w:left="142"/>
                                  <w:textAlignment w:val="baseline"/>
                                  <w:rPr>
                                    <w:rFonts w:eastAsia="Times New Roman" w:cstheme="minorHAnsi"/>
                                    <w:color w:val="000000" w:themeColor="text1"/>
                                    <w:sz w:val="26"/>
                                    <w:szCs w:val="26"/>
                                    <w:lang w:val="es-ES"/>
                                  </w:rPr>
                                </w:pPr>
                              </w:p>
                              <w:p w14:paraId="02F54507" w14:textId="6E649177" w:rsidR="00BB614E" w:rsidRPr="009B58E3" w:rsidRDefault="00BB614E" w:rsidP="009B58E3">
                                <w:pPr>
                                  <w:pStyle w:val="NoSpacing"/>
                                  <w:bidi/>
                                  <w:ind w:left="53"/>
                                  <w:rPr>
                                    <w:rFonts w:cstheme="minorHAnsi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9B58E3">
                                  <w:rPr>
                                    <w:rFonts w:cstheme="minorHAnsi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>الخطوة 3:</w:t>
                                </w:r>
                              </w:p>
                              <w:p w14:paraId="2AEFB48C" w14:textId="4825DF4D" w:rsidR="00D863E7" w:rsidRDefault="009B58E3" w:rsidP="009B58E3">
                                <w:pPr>
                                  <w:jc w:val="right"/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9B58E3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2"/>
                                    <w:szCs w:val="22"/>
                                    <w:rtl/>
                                  </w:rPr>
                                  <w:t>التفاوض</w:t>
                                </w:r>
                              </w:p>
                              <w:p w14:paraId="6FF47293" w14:textId="0FDC56EF" w:rsidR="009B58E3" w:rsidRPr="009B58E3" w:rsidRDefault="009B58E3" w:rsidP="009B58E3">
                                <w:pPr>
                                  <w:jc w:val="right"/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</w:pPr>
                              </w:p>
                              <w:p w14:paraId="6B28EBDA" w14:textId="77777777" w:rsidR="009B58E3" w:rsidRPr="009B58E3" w:rsidRDefault="009B58E3" w:rsidP="009B58E3">
                                <w:pPr>
                                  <w:pStyle w:val="NoSpacing"/>
                                  <w:numPr>
                                    <w:ilvl w:val="0"/>
                                    <w:numId w:val="9"/>
                                  </w:numPr>
                                  <w:bidi/>
                                  <w:ind w:left="336" w:hanging="142"/>
                                  <w:jc w:val="both"/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</w:pPr>
                                <w:r w:rsidRPr="009B58E3"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  <w:t>تحديد نطاق ونوع المشاركة</w:t>
                                </w:r>
                              </w:p>
                              <w:p w14:paraId="1BECF352" w14:textId="77777777" w:rsidR="009B58E3" w:rsidRPr="009B58E3" w:rsidRDefault="009B58E3" w:rsidP="009B58E3">
                                <w:pPr>
                                  <w:pStyle w:val="NoSpacing"/>
                                  <w:numPr>
                                    <w:ilvl w:val="0"/>
                                    <w:numId w:val="9"/>
                                  </w:numPr>
                                  <w:bidi/>
                                  <w:ind w:left="336" w:hanging="142"/>
                                  <w:jc w:val="both"/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</w:pPr>
                                <w:r w:rsidRPr="009B58E3">
                                  <w:rPr>
                                    <w:rFonts w:cstheme="minorHAnsi"/>
                                    <w:color w:val="000000" w:themeColor="text1"/>
                                    <w:sz w:val="17"/>
                                    <w:szCs w:val="17"/>
                                    <w:rtl/>
                                  </w:rPr>
                                  <w:t>تعريف أدوات المشاركة (خطاب النوايا، مذكرة التفاهم، تبادل الرسائل، زيارة الخبراء، الاقتراح المشترك، الشراكة بين القطاعين العام والخاص، مبادرة العمل يدا بيد، الدعوة المفتوحة للبيانات وخلافه.)</w:t>
                                </w:r>
                              </w:p>
                              <w:p w14:paraId="12FFC719" w14:textId="77777777" w:rsidR="009B58E3" w:rsidRPr="009B58E3" w:rsidRDefault="009B58E3" w:rsidP="009B58E3">
                                <w:pPr>
                                  <w:jc w:val="right"/>
                                  <w:rPr>
                                    <w:rFonts w:cstheme="minorHAnsi"/>
                                    <w:color w:val="000000" w:themeColor="text1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Rectangle 84"/>
                          <wps:cNvSpPr/>
                          <wps:spPr>
                            <a:xfrm>
                              <a:off x="3492062" y="988148"/>
                              <a:ext cx="1671145" cy="945931"/>
                            </a:xfrm>
                            <a:prstGeom prst="rect">
                              <a:avLst/>
                            </a:prstGeom>
                            <a:solidFill>
                              <a:srgbClr val="BDEB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F71ADC" w14:textId="77777777" w:rsidR="00E732BE" w:rsidRDefault="00E732BE" w:rsidP="00E732BE">
                                <w:pPr>
                                  <w:pStyle w:val="NoSpacing"/>
                                  <w:bidi/>
                                  <w:jc w:val="both"/>
                                  <w:rPr>
                                    <w:rFonts w:ascii="Calibri" w:hAnsi="Calibri" w:cs="Calibri"/>
                                    <w:b/>
                                    <w:bCs/>
                                    <w:rtl/>
                                  </w:rPr>
                                </w:pPr>
                                <w:r w:rsidRPr="00E732BE">
                                  <w:rPr>
                                    <w:rFonts w:cstheme="minorHAnsi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>الخطوة 6:</w:t>
                                </w:r>
                                <w:r w:rsidRPr="00E732BE">
                                  <w:rPr>
                                    <w:rFonts w:ascii="Calibri" w:hAnsi="Calibri" w:cs="Calibri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0AEF283D" w14:textId="53F37C5F" w:rsidR="00E732BE" w:rsidRPr="00E732BE" w:rsidRDefault="00E732BE" w:rsidP="00E732BE">
                                <w:pPr>
                                  <w:pStyle w:val="NoSpacing"/>
                                  <w:bidi/>
                                  <w:jc w:val="both"/>
                                  <w:rPr>
                                    <w:rFonts w:ascii="Calibri" w:hAnsi="Calibri" w:cs="Calibri"/>
                                    <w:rtl/>
                                  </w:rPr>
                                </w:pPr>
                                <w:r w:rsidRPr="00E732BE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عمل تقارير عن النتائج والإبلاغ</w:t>
                                </w:r>
                                <w:r w:rsidRPr="00E732BE">
                                  <w:rPr>
                                    <w:rFonts w:ascii="Calibri" w:hAnsi="Calibri" w:cs="Times New Roman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Pr="00E732BE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بها</w:t>
                                </w:r>
                              </w:p>
                              <w:p w14:paraId="0714B8A0" w14:textId="6EB1AB14" w:rsidR="00D863E7" w:rsidRDefault="00D863E7" w:rsidP="00E732BE">
                                <w:pPr>
                                  <w:textAlignment w:val="baseline"/>
                                  <w:rPr>
                                    <w:rFonts w:eastAsia="Times New Roman" w:cstheme="minorHAnsi"/>
                                    <w:b/>
                                    <w:bCs/>
                                    <w:sz w:val="16"/>
                                    <w:lang w:val="es-ES" w:eastAsia="pt-BR"/>
                                  </w:rPr>
                                </w:pPr>
                              </w:p>
                              <w:p w14:paraId="30FD0B23" w14:textId="76A114B4" w:rsidR="00E732BE" w:rsidRDefault="00E732BE" w:rsidP="00E732BE">
                                <w:pPr>
                                  <w:textAlignment w:val="baseline"/>
                                  <w:rPr>
                                    <w:rFonts w:eastAsia="Times New Roman" w:cstheme="minorHAnsi"/>
                                    <w:b/>
                                    <w:bCs/>
                                    <w:sz w:val="16"/>
                                    <w:lang w:val="es-ES" w:eastAsia="pt-BR"/>
                                  </w:rPr>
                                </w:pPr>
                              </w:p>
                              <w:p w14:paraId="1CA4392D" w14:textId="63322985" w:rsidR="00E732BE" w:rsidRDefault="00E732BE" w:rsidP="00E732BE">
                                <w:pPr>
                                  <w:textAlignment w:val="baseline"/>
                                  <w:rPr>
                                    <w:rFonts w:eastAsia="Times New Roman" w:cstheme="minorHAnsi"/>
                                    <w:b/>
                                    <w:bCs/>
                                    <w:sz w:val="16"/>
                                    <w:lang w:val="es-ES" w:eastAsia="pt-BR"/>
                                  </w:rPr>
                                </w:pPr>
                              </w:p>
                              <w:p w14:paraId="166FB9AC" w14:textId="5732B39B" w:rsidR="00E732BE" w:rsidRDefault="00E732BE" w:rsidP="00E732BE">
                                <w:pPr>
                                  <w:textAlignment w:val="baseline"/>
                                  <w:rPr>
                                    <w:rFonts w:eastAsia="Times New Roman" w:cstheme="minorHAnsi"/>
                                    <w:b/>
                                    <w:bCs/>
                                    <w:sz w:val="16"/>
                                    <w:lang w:val="es-ES" w:eastAsia="pt-BR"/>
                                  </w:rPr>
                                </w:pPr>
                              </w:p>
                              <w:p w14:paraId="4F211D05" w14:textId="44632F3E" w:rsidR="00E732BE" w:rsidRDefault="00E732BE" w:rsidP="00E732BE">
                                <w:pPr>
                                  <w:textAlignment w:val="baseline"/>
                                  <w:rPr>
                                    <w:rFonts w:eastAsia="Times New Roman" w:cstheme="minorHAnsi"/>
                                    <w:b/>
                                    <w:bCs/>
                                    <w:sz w:val="16"/>
                                    <w:lang w:val="es-ES" w:eastAsia="pt-BR"/>
                                  </w:rPr>
                                </w:pPr>
                              </w:p>
                              <w:p w14:paraId="2C1842FA" w14:textId="77777777" w:rsidR="00E732BE" w:rsidRPr="00E732BE" w:rsidRDefault="00E732BE" w:rsidP="00E732BE">
                                <w:pPr>
                                  <w:textAlignment w:val="baseline"/>
                                  <w:rPr>
                                    <w:rFonts w:eastAsia="Times New Roman" w:cstheme="minorHAnsi"/>
                                    <w:b/>
                                    <w:bCs/>
                                    <w:sz w:val="16"/>
                                    <w:lang w:val="es-ES" w:eastAsia="pt-B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Rectangle 85"/>
                          <wps:cNvSpPr/>
                          <wps:spPr>
                            <a:xfrm>
                              <a:off x="1765468" y="988175"/>
                              <a:ext cx="1671145" cy="958596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CE73E4" w14:textId="77777777" w:rsidR="00E732BE" w:rsidRDefault="00E732BE" w:rsidP="00E732BE">
                                <w:pPr>
                                  <w:pStyle w:val="NoSpacing"/>
                                  <w:bidi/>
                                  <w:jc w:val="both"/>
                                  <w:rPr>
                                    <w:rFonts w:cstheme="minorHAnsi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E732BE">
                                  <w:rPr>
                                    <w:rFonts w:cstheme="minorHAnsi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>الخطوة 5:</w:t>
                                </w:r>
                              </w:p>
                              <w:p w14:paraId="1BCD127E" w14:textId="5C40B51D" w:rsidR="00E732BE" w:rsidRPr="00E732BE" w:rsidRDefault="00E732BE" w:rsidP="00E732BE">
                                <w:pPr>
                                  <w:jc w:val="right"/>
                                  <w:textAlignment w:val="baseline"/>
                                  <w:rPr>
                                    <w:rFonts w:eastAsiaTheme="minorHAnsi" w:cstheme="minorHAnsi"/>
                                    <w:b/>
                                    <w:bCs/>
                                    <w:color w:val="000000" w:themeColor="text1"/>
                                    <w:sz w:val="22"/>
                                    <w:szCs w:val="22"/>
                                    <w:rtl/>
                                    <w:lang w:val="en-US"/>
                                  </w:rPr>
                                </w:pPr>
                                <w:r w:rsidRPr="00E732BE">
                                  <w:rPr>
                                    <w:rFonts w:eastAsiaTheme="minorHAnsi" w:cstheme="minorHAnsi"/>
                                    <w:b/>
                                    <w:bCs/>
                                    <w:color w:val="000000" w:themeColor="text1"/>
                                    <w:sz w:val="22"/>
                                    <w:szCs w:val="22"/>
                                    <w:rtl/>
                                    <w:lang w:val="en-US"/>
                                  </w:rPr>
                                  <w:t>التنفيذ والرصد والتقييم</w:t>
                                </w:r>
                              </w:p>
                              <w:p w14:paraId="2642F71F" w14:textId="28CE354D" w:rsidR="00D863E7" w:rsidRDefault="00D863E7" w:rsidP="00E732BE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  <w:p w14:paraId="09DF9A7A" w14:textId="6235E314" w:rsidR="00E732BE" w:rsidRDefault="00E732BE" w:rsidP="00E732BE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  <w:p w14:paraId="48556F46" w14:textId="109AB7AF" w:rsidR="00E732BE" w:rsidRDefault="00E732BE" w:rsidP="00E732BE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  <w:p w14:paraId="1A857397" w14:textId="0CB0387B" w:rsidR="00E732BE" w:rsidRDefault="00E732BE" w:rsidP="00E732BE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  <w:p w14:paraId="5F738B3E" w14:textId="77777777" w:rsidR="00E732BE" w:rsidRPr="00E732BE" w:rsidRDefault="00E732BE" w:rsidP="00E732BE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6" name="Rectangle 86"/>
                        <wps:cNvSpPr/>
                        <wps:spPr>
                          <a:xfrm>
                            <a:off x="0" y="1894115"/>
                            <a:ext cx="1670685" cy="1819800"/>
                          </a:xfrm>
                          <a:prstGeom prst="rect">
                            <a:avLst/>
                          </a:prstGeom>
                          <a:solidFill>
                            <a:srgbClr val="25B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AAC027" w14:textId="5D2A6F7E" w:rsidR="00D863E7" w:rsidRPr="00C22FE6" w:rsidRDefault="000426AB" w:rsidP="000426AB">
                              <w:pPr>
                                <w:jc w:val="right"/>
                                <w:textAlignment w:val="baseline"/>
                                <w:rPr>
                                  <w:rFonts w:eastAsiaTheme="minorHAnsi" w:cstheme="minorHAnsi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C22FE6">
                                <w:rPr>
                                  <w:rFonts w:eastAsiaTheme="minorHAnsi" w:cstheme="minorHAnsi"/>
                                  <w:color w:val="000000" w:themeColor="text1"/>
                                  <w:sz w:val="26"/>
                                  <w:szCs w:val="26"/>
                                  <w:rtl/>
                                  <w:lang w:val="en-US"/>
                                </w:rPr>
                                <w:t>الخطوة 4:</w:t>
                              </w:r>
                            </w:p>
                            <w:p w14:paraId="0E740301" w14:textId="31CE4A15" w:rsidR="00D863E7" w:rsidRPr="00C22FE6" w:rsidRDefault="000426AB" w:rsidP="000426AB">
                              <w:pPr>
                                <w:jc w:val="right"/>
                                <w:textAlignment w:val="baseline"/>
                                <w:rPr>
                                  <w:rFonts w:eastAsiaTheme="minorHAnsi" w:cstheme="minorHAns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rtl/>
                                  <w:lang w:val="en-US"/>
                                </w:rPr>
                              </w:pPr>
                              <w:r w:rsidRPr="00C22FE6">
                                <w:rPr>
                                  <w:rFonts w:eastAsiaTheme="minorHAnsi" w:cstheme="minorHAns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rtl/>
                                  <w:lang w:val="en-US"/>
                                </w:rPr>
                                <w:t>الموافقات والاعتماد</w:t>
                              </w:r>
                            </w:p>
                            <w:p w14:paraId="51FCDB2C" w14:textId="4CBBDE8B" w:rsidR="00C22FE6" w:rsidRPr="00C22FE6" w:rsidRDefault="00C22FE6" w:rsidP="000426AB">
                              <w:pPr>
                                <w:jc w:val="right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  <w:p w14:paraId="10F4ACC9" w14:textId="77777777" w:rsidR="00C22FE6" w:rsidRPr="00C22FE6" w:rsidRDefault="00C22FE6" w:rsidP="00C22FE6">
                              <w:pPr>
                                <w:pStyle w:val="NoSpacing"/>
                                <w:numPr>
                                  <w:ilvl w:val="0"/>
                                  <w:numId w:val="10"/>
                                </w:numPr>
                                <w:bidi/>
                                <w:ind w:left="194" w:hanging="142"/>
                                <w:rPr>
                                  <w:rFonts w:cstheme="minorHAnsi"/>
                                  <w:color w:val="000000" w:themeColor="text1"/>
                                  <w:sz w:val="17"/>
                                  <w:szCs w:val="17"/>
                                  <w:rtl/>
                                </w:rPr>
                              </w:pPr>
                              <w:r w:rsidRPr="00C22FE6">
                                <w:rPr>
                                  <w:rFonts w:cstheme="minorHAnsi"/>
                                  <w:color w:val="000000" w:themeColor="text1"/>
                                  <w:sz w:val="17"/>
                                  <w:szCs w:val="17"/>
                                  <w:rtl/>
                                </w:rPr>
                                <w:t>التقديم إلى لجنة الشراكة في منظمة الأغذية والزراعة للمراجعة التقنية</w:t>
                              </w:r>
                            </w:p>
                            <w:p w14:paraId="1595547E" w14:textId="77777777" w:rsidR="00C22FE6" w:rsidRPr="00C22FE6" w:rsidRDefault="00C22FE6" w:rsidP="00C22FE6">
                              <w:pPr>
                                <w:pStyle w:val="NoSpacing"/>
                                <w:numPr>
                                  <w:ilvl w:val="0"/>
                                  <w:numId w:val="10"/>
                                </w:numPr>
                                <w:bidi/>
                                <w:ind w:left="194" w:hanging="142"/>
                                <w:rPr>
                                  <w:rFonts w:cs="Calibri"/>
                                  <w:color w:val="000000" w:themeColor="text1"/>
                                  <w:rtl/>
                                </w:rPr>
                              </w:pPr>
                              <w:r w:rsidRPr="00C22FE6">
                                <w:rPr>
                                  <w:rFonts w:cstheme="minorHAnsi"/>
                                  <w:color w:val="000000" w:themeColor="text1"/>
                                  <w:sz w:val="17"/>
                                  <w:szCs w:val="17"/>
                                  <w:rtl/>
                                </w:rPr>
                                <w:t>الموافقة النهائية لمنظمة الأغذية</w:t>
                              </w:r>
                              <w:r w:rsidRPr="00C22FE6">
                                <w:rPr>
                                  <w:rFonts w:cs="Times New Roman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Pr="00C22FE6">
                                <w:rPr>
                                  <w:rFonts w:cstheme="minorHAnsi"/>
                                  <w:color w:val="000000" w:themeColor="text1"/>
                                  <w:sz w:val="17"/>
                                  <w:szCs w:val="17"/>
                                  <w:rtl/>
                                </w:rPr>
                                <w:t>والزراعة</w:t>
                              </w:r>
                            </w:p>
                            <w:p w14:paraId="5E5546D9" w14:textId="77777777" w:rsidR="00C22FE6" w:rsidRPr="00C22FE6" w:rsidRDefault="00C22FE6" w:rsidP="000426AB">
                              <w:pPr>
                                <w:jc w:val="right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9EB6C7" id="Group 79" o:spid="_x0000_s1026" style="position:absolute;margin-left:5.75pt;margin-top:1pt;width:405.25pt;height:292.4pt;z-index:251694080;mso-height-relative:margin" coordorigin=",-1" coordsize="51472,37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">
                <v:group id="Group 80" o:spid="_x0000_s1027" style="position:absolute;top:-1;width:51472;height:37127" coordorigin="159" coordsize="51473,1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rect id="Rectangle 81" o:spid="_x0000_s1028" style="position:absolute;left:159;top:59;width:16711;height:9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" fillcolor="#6a8ab3" stroked="f" strokeweight="1pt">
                    <v:textbox>
                      <w:txbxContent>
                        <w:p w14:paraId="1F1FA21D" w14:textId="77777777" w:rsidR="00294D6A" w:rsidRPr="00BB614E" w:rsidRDefault="00294D6A" w:rsidP="00294D6A">
                          <w:pPr>
                            <w:pStyle w:val="NoSpacing"/>
                            <w:bidi/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</w:pPr>
                          <w:r w:rsidRPr="00BB614E"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الخطوة 1: </w:t>
                          </w:r>
                        </w:p>
                        <w:p w14:paraId="046B8C23" w14:textId="7D401983" w:rsidR="00294D6A" w:rsidRPr="00294D6A" w:rsidRDefault="00294D6A" w:rsidP="00294D6A">
                          <w:pPr>
                            <w:pStyle w:val="NoSpacing"/>
                            <w:bidi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</w:rPr>
                          </w:pPr>
                          <w:r w:rsidRPr="00294D6A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rtl/>
                            </w:rPr>
                            <w:t>التعبير عن الاهتمام و"المواءمة"</w:t>
                          </w:r>
                        </w:p>
                        <w:p w14:paraId="1F6A2D14" w14:textId="77777777" w:rsidR="00294D6A" w:rsidRPr="00294D6A" w:rsidRDefault="00294D6A" w:rsidP="00294D6A">
                          <w:pPr>
                            <w:pStyle w:val="BalloonText"/>
                            <w:ind w:left="142"/>
                            <w:jc w:val="both"/>
                            <w:textAlignment w:val="baseline"/>
                            <w:rPr>
                              <w:rFonts w:asciiTheme="minorHAnsi" w:eastAsia="Times New Roman" w:hAnsiTheme="minorHAnsi" w:cstheme="minorHAnsi"/>
                              <w:b/>
                              <w:bCs/>
                              <w:color w:val="000000" w:themeColor="text1"/>
                              <w:sz w:val="17"/>
                              <w:szCs w:val="17"/>
                              <w:lang w:val="es-ES"/>
                            </w:rPr>
                          </w:pPr>
                        </w:p>
                        <w:p w14:paraId="48F7ADCE" w14:textId="77777777" w:rsidR="00294D6A" w:rsidRPr="00294D6A" w:rsidRDefault="00294D6A" w:rsidP="00294D6A">
                          <w:pPr>
                            <w:pStyle w:val="NoSpacing"/>
                            <w:numPr>
                              <w:ilvl w:val="0"/>
                              <w:numId w:val="9"/>
                            </w:numPr>
                            <w:bidi/>
                            <w:ind w:left="336" w:hanging="118"/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</w:pPr>
                          <w:r w:rsidRPr="00294D6A"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  <w:t>مشاركة القطاع الخاص ومنظمة الأغذية والزراعة في الفرص التي تنشأ أو في الاستجابة لنداءات محددة</w:t>
                          </w:r>
                        </w:p>
                        <w:p w14:paraId="0FDEB47C" w14:textId="4BEEEA6C" w:rsidR="00294D6A" w:rsidRPr="00294D6A" w:rsidRDefault="00294D6A" w:rsidP="00294D6A">
                          <w:pPr>
                            <w:pStyle w:val="NoSpacing"/>
                            <w:numPr>
                              <w:ilvl w:val="0"/>
                              <w:numId w:val="9"/>
                            </w:numPr>
                            <w:bidi/>
                            <w:ind w:left="336" w:hanging="118"/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94D6A"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  <w:t xml:space="preserve">تحديد </w:t>
                          </w:r>
                          <w:r w:rsidRPr="00294D6A"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مجالات الاهتمام المشترك</w:t>
                          </w:r>
                        </w:p>
                      </w:txbxContent>
                    </v:textbox>
                  </v:rect>
                  <v:rect id="Rectangle 82" o:spid="_x0000_s1029" style="position:absolute;left:17654;width:16712;height:9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" fillcolor="#aeaaaa [2414]" stroked="f" strokeweight="1pt">
                    <v:textbox>
                      <w:txbxContent>
                        <w:p w14:paraId="5A534496" w14:textId="77777777" w:rsidR="00BB3964" w:rsidRPr="00BB614E" w:rsidRDefault="00BB3964" w:rsidP="00BB3964">
                          <w:pPr>
                            <w:pStyle w:val="NoSpacing"/>
                            <w:bidi/>
                            <w:ind w:left="53"/>
                            <w:jc w:val="both"/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</w:pPr>
                          <w:r w:rsidRPr="00BB614E"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الخطوة 2: </w:t>
                          </w:r>
                        </w:p>
                        <w:p w14:paraId="4BE3A98E" w14:textId="3BD7A149" w:rsidR="00BB3964" w:rsidRPr="00BB3964" w:rsidRDefault="00BB3964" w:rsidP="00BB3964">
                          <w:pPr>
                            <w:pStyle w:val="NoSpacing"/>
                            <w:bidi/>
                            <w:ind w:left="53"/>
                            <w:jc w:val="both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BB3964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الفحص - العناصر </w:t>
                          </w:r>
                        </w:p>
                        <w:p w14:paraId="74261806" w14:textId="3C52B482" w:rsidR="00BB3964" w:rsidRPr="00BB3964" w:rsidRDefault="00BB3964" w:rsidP="00BB3964">
                          <w:pPr>
                            <w:pStyle w:val="NoSpacing"/>
                            <w:bidi/>
                            <w:ind w:left="53"/>
                            <w:jc w:val="both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BB3964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rtl/>
                            </w:rPr>
                            <w:t>الرئيسية للعناية الواجبة</w:t>
                          </w:r>
                        </w:p>
                        <w:p w14:paraId="64A6D835" w14:textId="77777777" w:rsidR="00BB3964" w:rsidRPr="00BB3964" w:rsidRDefault="00BB3964" w:rsidP="00BB3964">
                          <w:pPr>
                            <w:pStyle w:val="NoSpacing"/>
                            <w:bidi/>
                            <w:ind w:left="360"/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</w:pPr>
                        </w:p>
                        <w:p w14:paraId="126D7721" w14:textId="1C3627F0" w:rsidR="00BB3964" w:rsidRPr="00BB3964" w:rsidRDefault="00BB3964" w:rsidP="00BB3964">
                          <w:pPr>
                            <w:pStyle w:val="NoSpacing"/>
                            <w:numPr>
                              <w:ilvl w:val="0"/>
                              <w:numId w:val="9"/>
                            </w:numPr>
                            <w:bidi/>
                            <w:ind w:left="336" w:hanging="142"/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</w:pPr>
                          <w:r w:rsidRPr="00BB3964"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  <w:t>العناية الواجبة وتقييم المخاطر</w:t>
                          </w:r>
                        </w:p>
                        <w:p w14:paraId="0C7FE4AA" w14:textId="77777777" w:rsidR="00BB3964" w:rsidRPr="00BB3964" w:rsidRDefault="00BB3964" w:rsidP="00BB3964">
                          <w:pPr>
                            <w:pStyle w:val="NoSpacing"/>
                            <w:numPr>
                              <w:ilvl w:val="0"/>
                              <w:numId w:val="9"/>
                            </w:numPr>
                            <w:bidi/>
                            <w:ind w:left="336" w:hanging="142"/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</w:pPr>
                          <w:r w:rsidRPr="00BB3964"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  <w:t>قرار إدارة منظمة الأغذية والزراعة بمواصلة المناقشات</w:t>
                          </w:r>
                        </w:p>
                        <w:p w14:paraId="3E3AA581" w14:textId="40BBFA84" w:rsidR="00D863E7" w:rsidRPr="00BB3964" w:rsidRDefault="00BB3964" w:rsidP="00BB3964">
                          <w:pPr>
                            <w:pStyle w:val="NoSpacing"/>
                            <w:numPr>
                              <w:ilvl w:val="0"/>
                              <w:numId w:val="9"/>
                            </w:numPr>
                            <w:bidi/>
                            <w:ind w:left="336" w:hanging="142"/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BB3964"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  <w:t>الفحص الكامل</w:t>
                          </w:r>
                        </w:p>
                      </w:txbxContent>
                    </v:textbox>
                  </v:rect>
                  <v:rect id="Rectangle 83" o:spid="_x0000_s1030" style="position:absolute;left:34920;width:16712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" fillcolor="#ffe91c" stroked="f" strokeweight="1pt">
                    <v:textbox>
                      <w:txbxContent>
                        <w:p w14:paraId="7C5E7287" w14:textId="77777777" w:rsidR="00D863E7" w:rsidRPr="009B58E3" w:rsidRDefault="00D863E7" w:rsidP="009B58E3">
                          <w:pPr>
                            <w:ind w:left="142"/>
                            <w:textAlignment w:val="baseline"/>
                            <w:rPr>
                              <w:rFonts w:eastAsia="Times New Roman" w:cstheme="minorHAnsi"/>
                              <w:color w:val="000000" w:themeColor="text1"/>
                              <w:sz w:val="26"/>
                              <w:szCs w:val="26"/>
                              <w:lang w:val="es-ES"/>
                            </w:rPr>
                          </w:pPr>
                        </w:p>
                        <w:p w14:paraId="02F54507" w14:textId="6E649177" w:rsidR="00BB614E" w:rsidRPr="009B58E3" w:rsidRDefault="00BB614E" w:rsidP="009B58E3">
                          <w:pPr>
                            <w:pStyle w:val="NoSpacing"/>
                            <w:bidi/>
                            <w:ind w:left="53"/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</w:pPr>
                          <w:r w:rsidRPr="009B58E3"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الخطوة 3:</w:t>
                          </w:r>
                        </w:p>
                        <w:p w14:paraId="2AEFB48C" w14:textId="4825DF4D" w:rsidR="00D863E7" w:rsidRDefault="009B58E3" w:rsidP="009B58E3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</w:rPr>
                          </w:pPr>
                          <w:r w:rsidRPr="009B58E3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</w:rPr>
                            <w:t>التفاوض</w:t>
                          </w:r>
                        </w:p>
                        <w:p w14:paraId="6FF47293" w14:textId="0FDC56EF" w:rsidR="009B58E3" w:rsidRPr="009B58E3" w:rsidRDefault="009B58E3" w:rsidP="009B58E3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</w:pPr>
                        </w:p>
                        <w:p w14:paraId="6B28EBDA" w14:textId="77777777" w:rsidR="009B58E3" w:rsidRPr="009B58E3" w:rsidRDefault="009B58E3" w:rsidP="009B58E3">
                          <w:pPr>
                            <w:pStyle w:val="NoSpacing"/>
                            <w:numPr>
                              <w:ilvl w:val="0"/>
                              <w:numId w:val="9"/>
                            </w:numPr>
                            <w:bidi/>
                            <w:ind w:left="336" w:hanging="142"/>
                            <w:jc w:val="both"/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</w:pPr>
                          <w:r w:rsidRPr="009B58E3"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  <w:t>تحديد نطاق ونوع المشاركة</w:t>
                          </w:r>
                        </w:p>
                        <w:p w14:paraId="1BECF352" w14:textId="77777777" w:rsidR="009B58E3" w:rsidRPr="009B58E3" w:rsidRDefault="009B58E3" w:rsidP="009B58E3">
                          <w:pPr>
                            <w:pStyle w:val="NoSpacing"/>
                            <w:numPr>
                              <w:ilvl w:val="0"/>
                              <w:numId w:val="9"/>
                            </w:numPr>
                            <w:bidi/>
                            <w:ind w:left="336" w:hanging="142"/>
                            <w:jc w:val="both"/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</w:pPr>
                          <w:r w:rsidRPr="009B58E3">
                            <w:rPr>
                              <w:rFonts w:cstheme="minorHAnsi"/>
                              <w:color w:val="000000" w:themeColor="text1"/>
                              <w:sz w:val="17"/>
                              <w:szCs w:val="17"/>
                              <w:rtl/>
                            </w:rPr>
                            <w:t>تعريف أدوات المشاركة (خطاب النوايا، مذكرة التفاهم، تبادل الرسائل، زيارة الخبراء، الاقتراح المشترك، الشراكة بين القطاعين العام والخاص، مبادرة العمل يدا بيد، الدعوة المفتوحة للبيانات وخلافه.)</w:t>
                          </w:r>
                        </w:p>
                        <w:p w14:paraId="12FFC719" w14:textId="77777777" w:rsidR="009B58E3" w:rsidRPr="009B58E3" w:rsidRDefault="009B58E3" w:rsidP="009B58E3">
                          <w:pPr>
                            <w:jc w:val="right"/>
                            <w:rPr>
                              <w:rFonts w:cstheme="minorHAnsi"/>
                              <w:color w:val="000000" w:themeColor="text1"/>
                              <w:sz w:val="22"/>
                              <w:szCs w:val="22"/>
                              <w:lang w:val="fr-FR"/>
                            </w:rPr>
                          </w:pPr>
                        </w:p>
                      </w:txbxContent>
                    </v:textbox>
                  </v:rect>
                  <v:rect id="Rectangle 84" o:spid="_x0000_s1031" style="position:absolute;left:34920;top:9881;width:16712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" fillcolor="#bdebf0" stroked="f" strokeweight="1pt">
                    <v:textbox>
                      <w:txbxContent>
                        <w:p w14:paraId="3EF71ADC" w14:textId="77777777" w:rsidR="00E732BE" w:rsidRDefault="00E732BE" w:rsidP="00E732BE">
                          <w:pPr>
                            <w:pStyle w:val="NoSpacing"/>
                            <w:bidi/>
                            <w:jc w:val="both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 w:rsidRPr="00E732BE"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الخطوة 6:</w:t>
                          </w:r>
                          <w:r w:rsidRPr="00E732BE"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0AEF283D" w14:textId="53F37C5F" w:rsidR="00E732BE" w:rsidRPr="00E732BE" w:rsidRDefault="00E732BE" w:rsidP="00E732BE">
                          <w:pPr>
                            <w:pStyle w:val="NoSpacing"/>
                            <w:bidi/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E732BE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rtl/>
                            </w:rPr>
                            <w:t>عمل تقارير عن النتائج والإبلاغ</w:t>
                          </w:r>
                          <w:r w:rsidRPr="00E732BE">
                            <w:rPr>
                              <w:rFonts w:ascii="Calibri" w:hAnsi="Calibri" w:cs="Times New Roman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E732BE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rtl/>
                            </w:rPr>
                            <w:t>بها</w:t>
                          </w:r>
                        </w:p>
                        <w:p w14:paraId="0714B8A0" w14:textId="6EB1AB14" w:rsidR="00D863E7" w:rsidRDefault="00D863E7" w:rsidP="00E732BE">
                          <w:pPr>
                            <w:textAlignment w:val="baseline"/>
                            <w:rPr>
                              <w:rFonts w:eastAsia="Times New Roman" w:cstheme="minorHAnsi"/>
                              <w:b/>
                              <w:bCs/>
                              <w:sz w:val="16"/>
                              <w:lang w:val="es-ES" w:eastAsia="pt-BR"/>
                            </w:rPr>
                          </w:pPr>
                        </w:p>
                        <w:p w14:paraId="30FD0B23" w14:textId="76A114B4" w:rsidR="00E732BE" w:rsidRDefault="00E732BE" w:rsidP="00E732BE">
                          <w:pPr>
                            <w:textAlignment w:val="baseline"/>
                            <w:rPr>
                              <w:rFonts w:eastAsia="Times New Roman" w:cstheme="minorHAnsi"/>
                              <w:b/>
                              <w:bCs/>
                              <w:sz w:val="16"/>
                              <w:lang w:val="es-ES" w:eastAsia="pt-BR"/>
                            </w:rPr>
                          </w:pPr>
                        </w:p>
                        <w:p w14:paraId="1CA4392D" w14:textId="63322985" w:rsidR="00E732BE" w:rsidRDefault="00E732BE" w:rsidP="00E732BE">
                          <w:pPr>
                            <w:textAlignment w:val="baseline"/>
                            <w:rPr>
                              <w:rFonts w:eastAsia="Times New Roman" w:cstheme="minorHAnsi"/>
                              <w:b/>
                              <w:bCs/>
                              <w:sz w:val="16"/>
                              <w:lang w:val="es-ES" w:eastAsia="pt-BR"/>
                            </w:rPr>
                          </w:pPr>
                        </w:p>
                        <w:p w14:paraId="166FB9AC" w14:textId="5732B39B" w:rsidR="00E732BE" w:rsidRDefault="00E732BE" w:rsidP="00E732BE">
                          <w:pPr>
                            <w:textAlignment w:val="baseline"/>
                            <w:rPr>
                              <w:rFonts w:eastAsia="Times New Roman" w:cstheme="minorHAnsi"/>
                              <w:b/>
                              <w:bCs/>
                              <w:sz w:val="16"/>
                              <w:lang w:val="es-ES" w:eastAsia="pt-BR"/>
                            </w:rPr>
                          </w:pPr>
                        </w:p>
                        <w:p w14:paraId="4F211D05" w14:textId="44632F3E" w:rsidR="00E732BE" w:rsidRDefault="00E732BE" w:rsidP="00E732BE">
                          <w:pPr>
                            <w:textAlignment w:val="baseline"/>
                            <w:rPr>
                              <w:rFonts w:eastAsia="Times New Roman" w:cstheme="minorHAnsi"/>
                              <w:b/>
                              <w:bCs/>
                              <w:sz w:val="16"/>
                              <w:lang w:val="es-ES" w:eastAsia="pt-BR"/>
                            </w:rPr>
                          </w:pPr>
                        </w:p>
                        <w:p w14:paraId="2C1842FA" w14:textId="77777777" w:rsidR="00E732BE" w:rsidRPr="00E732BE" w:rsidRDefault="00E732BE" w:rsidP="00E732BE">
                          <w:pPr>
                            <w:textAlignment w:val="baseline"/>
                            <w:rPr>
                              <w:rFonts w:eastAsia="Times New Roman" w:cstheme="minorHAnsi"/>
                              <w:b/>
                              <w:bCs/>
                              <w:sz w:val="16"/>
                              <w:lang w:val="es-ES" w:eastAsia="pt-BR"/>
                            </w:rPr>
                          </w:pPr>
                        </w:p>
                      </w:txbxContent>
                    </v:textbox>
                  </v:rect>
                  <v:rect id="Rectangle 85" o:spid="_x0000_s1032" style="position:absolute;left:17654;top:9881;width:16712;height:9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" fillcolor="#92d050" stroked="f" strokeweight="1pt">
                    <v:textbox>
                      <w:txbxContent>
                        <w:p w14:paraId="05CE73E4" w14:textId="77777777" w:rsidR="00E732BE" w:rsidRDefault="00E732BE" w:rsidP="00E732BE">
                          <w:pPr>
                            <w:pStyle w:val="NoSpacing"/>
                            <w:bidi/>
                            <w:jc w:val="both"/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</w:pPr>
                          <w:r w:rsidRPr="00E732BE"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الخطوة 5:</w:t>
                          </w:r>
                        </w:p>
                        <w:p w14:paraId="1BCD127E" w14:textId="5C40B51D" w:rsidR="00E732BE" w:rsidRPr="00E732BE" w:rsidRDefault="00E732BE" w:rsidP="00E732BE">
                          <w:pPr>
                            <w:jc w:val="right"/>
                            <w:textAlignment w:val="baseline"/>
                            <w:rPr>
                              <w:rFonts w:eastAsiaTheme="minorHAnsi" w:cs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:lang w:val="en-US"/>
                            </w:rPr>
                          </w:pPr>
                          <w:r w:rsidRPr="00E732BE">
                            <w:rPr>
                              <w:rFonts w:eastAsiaTheme="minorHAnsi" w:cs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:lang w:val="en-US"/>
                            </w:rPr>
                            <w:t>التنفيذ والرصد والتقييم</w:t>
                          </w:r>
                        </w:p>
                        <w:p w14:paraId="2642F71F" w14:textId="28CE354D" w:rsidR="00D863E7" w:rsidRDefault="00D863E7" w:rsidP="00E732BE">
                          <w:pPr>
                            <w:rPr>
                              <w:lang w:val="fr-FR"/>
                            </w:rPr>
                          </w:pPr>
                        </w:p>
                        <w:p w14:paraId="09DF9A7A" w14:textId="6235E314" w:rsidR="00E732BE" w:rsidRDefault="00E732BE" w:rsidP="00E732BE">
                          <w:pPr>
                            <w:rPr>
                              <w:lang w:val="fr-FR"/>
                            </w:rPr>
                          </w:pPr>
                        </w:p>
                        <w:p w14:paraId="48556F46" w14:textId="109AB7AF" w:rsidR="00E732BE" w:rsidRDefault="00E732BE" w:rsidP="00E732BE">
                          <w:pPr>
                            <w:rPr>
                              <w:lang w:val="fr-FR"/>
                            </w:rPr>
                          </w:pPr>
                        </w:p>
                        <w:p w14:paraId="1A857397" w14:textId="0CB0387B" w:rsidR="00E732BE" w:rsidRDefault="00E732BE" w:rsidP="00E732BE">
                          <w:pPr>
                            <w:rPr>
                              <w:lang w:val="fr-FR"/>
                            </w:rPr>
                          </w:pPr>
                        </w:p>
                        <w:p w14:paraId="5F738B3E" w14:textId="77777777" w:rsidR="00E732BE" w:rsidRPr="00E732BE" w:rsidRDefault="00E732BE" w:rsidP="00E732BE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v:textbox>
                  </v:rect>
                </v:group>
                <v:rect id="Rectangle 86" o:spid="_x0000_s1033" style="position:absolute;top:18941;width:16706;height:18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" fillcolor="#25b6d1" stroked="f" strokeweight="1pt">
                  <v:textbox>
                    <w:txbxContent>
                      <w:p w14:paraId="28AAC027" w14:textId="5D2A6F7E" w:rsidR="00D863E7" w:rsidRPr="00C22FE6" w:rsidRDefault="000426AB" w:rsidP="000426AB">
                        <w:pPr>
                          <w:jc w:val="right"/>
                          <w:textAlignment w:val="baseline"/>
                          <w:rPr>
                            <w:rFonts w:eastAsiaTheme="minorHAnsi" w:cstheme="minorHAnsi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 w:rsidRPr="00C22FE6">
                          <w:rPr>
                            <w:rFonts w:eastAsiaTheme="minorHAnsi" w:cstheme="minorHAnsi"/>
                            <w:color w:val="000000" w:themeColor="text1"/>
                            <w:sz w:val="26"/>
                            <w:szCs w:val="26"/>
                            <w:rtl/>
                            <w:lang w:val="en-US"/>
                          </w:rPr>
                          <w:t>الخطوة 4:</w:t>
                        </w:r>
                      </w:p>
                      <w:p w14:paraId="0E740301" w14:textId="31CE4A15" w:rsidR="00D863E7" w:rsidRPr="00C22FE6" w:rsidRDefault="000426AB" w:rsidP="000426AB">
                        <w:pPr>
                          <w:jc w:val="right"/>
                          <w:textAlignment w:val="baseline"/>
                          <w:rPr>
                            <w:rFonts w:eastAsiaTheme="minorHAnsi" w:cstheme="minorHAnsi"/>
                            <w:b/>
                            <w:bCs/>
                            <w:color w:val="000000" w:themeColor="text1"/>
                            <w:sz w:val="22"/>
                            <w:szCs w:val="22"/>
                            <w:rtl/>
                            <w:lang w:val="en-US"/>
                          </w:rPr>
                        </w:pPr>
                        <w:r w:rsidRPr="00C22FE6">
                          <w:rPr>
                            <w:rFonts w:eastAsiaTheme="minorHAnsi" w:cstheme="minorHAnsi"/>
                            <w:b/>
                            <w:bCs/>
                            <w:color w:val="000000" w:themeColor="text1"/>
                            <w:sz w:val="22"/>
                            <w:szCs w:val="22"/>
                            <w:rtl/>
                            <w:lang w:val="en-US"/>
                          </w:rPr>
                          <w:t>الموافقات والاعتماد</w:t>
                        </w:r>
                      </w:p>
                      <w:p w14:paraId="51FCDB2C" w14:textId="4CBBDE8B" w:rsidR="00C22FE6" w:rsidRPr="00C22FE6" w:rsidRDefault="00C22FE6" w:rsidP="000426AB">
                        <w:pPr>
                          <w:jc w:val="right"/>
                          <w:textAlignment w:val="baseline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</w:pPr>
                      </w:p>
                      <w:p w14:paraId="10F4ACC9" w14:textId="77777777" w:rsidR="00C22FE6" w:rsidRPr="00C22FE6" w:rsidRDefault="00C22FE6" w:rsidP="00C22FE6">
                        <w:pPr>
                          <w:pStyle w:val="NoSpacing"/>
                          <w:numPr>
                            <w:ilvl w:val="0"/>
                            <w:numId w:val="10"/>
                          </w:numPr>
                          <w:bidi/>
                          <w:ind w:left="194" w:hanging="142"/>
                          <w:rPr>
                            <w:rFonts w:cstheme="minorHAnsi"/>
                            <w:color w:val="000000" w:themeColor="text1"/>
                            <w:sz w:val="17"/>
                            <w:szCs w:val="17"/>
                            <w:rtl/>
                          </w:rPr>
                        </w:pPr>
                        <w:r w:rsidRPr="00C22FE6">
                          <w:rPr>
                            <w:rFonts w:cstheme="minorHAnsi"/>
                            <w:color w:val="000000" w:themeColor="text1"/>
                            <w:sz w:val="17"/>
                            <w:szCs w:val="17"/>
                            <w:rtl/>
                          </w:rPr>
                          <w:t>التقديم إلى لجنة الشراكة في منظمة الأغذية والزراعة للمراجعة التقنية</w:t>
                        </w:r>
                      </w:p>
                      <w:p w14:paraId="1595547E" w14:textId="77777777" w:rsidR="00C22FE6" w:rsidRPr="00C22FE6" w:rsidRDefault="00C22FE6" w:rsidP="00C22FE6">
                        <w:pPr>
                          <w:pStyle w:val="NoSpacing"/>
                          <w:numPr>
                            <w:ilvl w:val="0"/>
                            <w:numId w:val="10"/>
                          </w:numPr>
                          <w:bidi/>
                          <w:ind w:left="194" w:hanging="142"/>
                          <w:rPr>
                            <w:rFonts w:cs="Calibri"/>
                            <w:color w:val="000000" w:themeColor="text1"/>
                            <w:rtl/>
                          </w:rPr>
                        </w:pPr>
                        <w:r w:rsidRPr="00C22FE6">
                          <w:rPr>
                            <w:rFonts w:cstheme="minorHAnsi"/>
                            <w:color w:val="000000" w:themeColor="text1"/>
                            <w:sz w:val="17"/>
                            <w:szCs w:val="17"/>
                            <w:rtl/>
                          </w:rPr>
                          <w:t>الموافقة النهائية لمنظمة الأغذية</w:t>
                        </w:r>
                        <w:r w:rsidRPr="00C22FE6">
                          <w:rPr>
                            <w:rFonts w:cs="Times New Roman"/>
                            <w:color w:val="000000" w:themeColor="text1"/>
                            <w:rtl/>
                          </w:rPr>
                          <w:t xml:space="preserve"> </w:t>
                        </w:r>
                        <w:r w:rsidRPr="00C22FE6">
                          <w:rPr>
                            <w:rFonts w:cstheme="minorHAnsi"/>
                            <w:color w:val="000000" w:themeColor="text1"/>
                            <w:sz w:val="17"/>
                            <w:szCs w:val="17"/>
                            <w:rtl/>
                          </w:rPr>
                          <w:t>والزراعة</w:t>
                        </w:r>
                      </w:p>
                      <w:p w14:paraId="5E5546D9" w14:textId="77777777" w:rsidR="00C22FE6" w:rsidRPr="00C22FE6" w:rsidRDefault="00C22FE6" w:rsidP="000426AB">
                        <w:pPr>
                          <w:jc w:val="right"/>
                          <w:textAlignment w:val="baseline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D895D47" w14:textId="17C5E815" w:rsidR="005F06BD" w:rsidRDefault="005F06BD"/>
    <w:p w14:paraId="6F93B894" w14:textId="27EB155C" w:rsidR="00D863E7" w:rsidRDefault="00D863E7"/>
    <w:p w14:paraId="009F32F5" w14:textId="76728DE2" w:rsidR="005F06BD" w:rsidRDefault="005F06BD"/>
    <w:p w14:paraId="23BA0FBD" w14:textId="33FA959C" w:rsidR="005F06BD" w:rsidRDefault="005F06BD"/>
    <w:p w14:paraId="2F4A543F" w14:textId="518EAECE" w:rsidR="005F06BD" w:rsidRDefault="005F06BD"/>
    <w:p w14:paraId="69D4FE55" w14:textId="2B2DF97E" w:rsidR="005F06BD" w:rsidRDefault="005F06BD"/>
    <w:p w14:paraId="1DC91EDB" w14:textId="47B1875B" w:rsidR="005F06BD" w:rsidRDefault="005F06BD"/>
    <w:p w14:paraId="00A2990F" w14:textId="78D6969C" w:rsidR="005F06BD" w:rsidRDefault="005F06BD"/>
    <w:p w14:paraId="5B5CC76C" w14:textId="115B5D11" w:rsidR="005F06BD" w:rsidRDefault="005F06BD"/>
    <w:p w14:paraId="790E1F0D" w14:textId="2DCA39AC" w:rsidR="005F06BD" w:rsidRDefault="005F06BD"/>
    <w:p w14:paraId="42135061" w14:textId="79FF6B5B" w:rsidR="005F06BD" w:rsidRDefault="005F06BD"/>
    <w:p w14:paraId="56C68542" w14:textId="18F310EB" w:rsidR="005F06BD" w:rsidRDefault="005F06BD"/>
    <w:p w14:paraId="3FDCB5FA" w14:textId="113E10EA" w:rsidR="005F06BD" w:rsidRDefault="005F06BD"/>
    <w:p w14:paraId="151B935D" w14:textId="5DF10CA8" w:rsidR="005F06BD" w:rsidRDefault="005F06BD"/>
    <w:p w14:paraId="037F79E1" w14:textId="4C734EFB" w:rsidR="005F06BD" w:rsidRDefault="005F06BD"/>
    <w:p w14:paraId="7EA9CD65" w14:textId="53399034" w:rsidR="005F06BD" w:rsidRDefault="005F06BD"/>
    <w:p w14:paraId="625E061C" w14:textId="4C1D5D9A" w:rsidR="005F06BD" w:rsidRDefault="005F06BD"/>
    <w:p w14:paraId="1D9CB956" w14:textId="207ECA4C" w:rsidR="005F06BD" w:rsidRDefault="005F06BD"/>
    <w:p w14:paraId="62C4D9F1" w14:textId="77777777" w:rsidR="005F06BD" w:rsidRDefault="005F06BD"/>
    <w:sectPr w:rsidR="005F06BD" w:rsidSect="006C1C0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5CE9"/>
    <w:multiLevelType w:val="hybridMultilevel"/>
    <w:tmpl w:val="26C23842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E755C0"/>
    <w:multiLevelType w:val="hybridMultilevel"/>
    <w:tmpl w:val="E3A281A2"/>
    <w:lvl w:ilvl="0" w:tplc="A3DE1BC0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  <w:sz w:val="15"/>
        <w:szCs w:val="15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5186D98"/>
    <w:multiLevelType w:val="hybridMultilevel"/>
    <w:tmpl w:val="4A261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D4EF1"/>
    <w:multiLevelType w:val="hybridMultilevel"/>
    <w:tmpl w:val="82E0547C"/>
    <w:lvl w:ilvl="0" w:tplc="A3DE1BC0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15"/>
        <w:szCs w:val="15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A1E324D"/>
    <w:multiLevelType w:val="hybridMultilevel"/>
    <w:tmpl w:val="E1A4FB4C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450D21"/>
    <w:multiLevelType w:val="hybridMultilevel"/>
    <w:tmpl w:val="A134EC80"/>
    <w:lvl w:ilvl="0" w:tplc="B9407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14056"/>
    <w:multiLevelType w:val="multilevel"/>
    <w:tmpl w:val="AC96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06BA2"/>
    <w:multiLevelType w:val="hybridMultilevel"/>
    <w:tmpl w:val="0826D664"/>
    <w:lvl w:ilvl="0" w:tplc="A3DE1BC0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15"/>
        <w:szCs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716A5"/>
    <w:multiLevelType w:val="hybridMultilevel"/>
    <w:tmpl w:val="E996A370"/>
    <w:lvl w:ilvl="0" w:tplc="10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D774014"/>
    <w:multiLevelType w:val="hybridMultilevel"/>
    <w:tmpl w:val="0712BBE4"/>
    <w:lvl w:ilvl="0" w:tplc="5A667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362E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A2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7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2E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AD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E5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C2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57378"/>
    <w:multiLevelType w:val="hybridMultilevel"/>
    <w:tmpl w:val="DE3C5BD4"/>
    <w:lvl w:ilvl="0" w:tplc="A2C02AEA">
      <w:start w:val="1"/>
      <w:numFmt w:val="bullet"/>
      <w:lvlText w:val="°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D4B92"/>
    <w:multiLevelType w:val="hybridMultilevel"/>
    <w:tmpl w:val="ABD80A4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D15F0"/>
    <w:multiLevelType w:val="hybridMultilevel"/>
    <w:tmpl w:val="AA2C01B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D5BA1"/>
    <w:multiLevelType w:val="hybridMultilevel"/>
    <w:tmpl w:val="53241866"/>
    <w:lvl w:ilvl="0" w:tplc="A2C02AEA">
      <w:start w:val="1"/>
      <w:numFmt w:val="bullet"/>
      <w:lvlText w:val="°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4A"/>
    <w:rsid w:val="000426AB"/>
    <w:rsid w:val="000C387E"/>
    <w:rsid w:val="000F1469"/>
    <w:rsid w:val="001378FC"/>
    <w:rsid w:val="001F01D3"/>
    <w:rsid w:val="00294D6A"/>
    <w:rsid w:val="002A6AD8"/>
    <w:rsid w:val="002E1B5D"/>
    <w:rsid w:val="002E3806"/>
    <w:rsid w:val="002F391D"/>
    <w:rsid w:val="004E324B"/>
    <w:rsid w:val="005519FE"/>
    <w:rsid w:val="005C65E4"/>
    <w:rsid w:val="005F06BD"/>
    <w:rsid w:val="005F146F"/>
    <w:rsid w:val="005F62B5"/>
    <w:rsid w:val="006453E3"/>
    <w:rsid w:val="00662BB5"/>
    <w:rsid w:val="006C1C04"/>
    <w:rsid w:val="007829CA"/>
    <w:rsid w:val="007A0999"/>
    <w:rsid w:val="007B773C"/>
    <w:rsid w:val="008161C5"/>
    <w:rsid w:val="00837477"/>
    <w:rsid w:val="008706FA"/>
    <w:rsid w:val="008C0DA9"/>
    <w:rsid w:val="00993DAD"/>
    <w:rsid w:val="009B58E3"/>
    <w:rsid w:val="009C187F"/>
    <w:rsid w:val="00A30058"/>
    <w:rsid w:val="00AE2BDD"/>
    <w:rsid w:val="00B445C4"/>
    <w:rsid w:val="00BB3964"/>
    <w:rsid w:val="00BB614E"/>
    <w:rsid w:val="00BC2F86"/>
    <w:rsid w:val="00C22FE6"/>
    <w:rsid w:val="00C24A4A"/>
    <w:rsid w:val="00C309FB"/>
    <w:rsid w:val="00CB520E"/>
    <w:rsid w:val="00D863E7"/>
    <w:rsid w:val="00E10C8F"/>
    <w:rsid w:val="00E2632B"/>
    <w:rsid w:val="00E3405B"/>
    <w:rsid w:val="00E732BE"/>
    <w:rsid w:val="00EB0CB9"/>
    <w:rsid w:val="00F60781"/>
    <w:rsid w:val="00F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1AB2"/>
  <w15:chartTrackingRefBased/>
  <w15:docId w15:val="{E4C60EBF-8752-3949-8687-7BB216E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B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A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4A"/>
    <w:rPr>
      <w:rFonts w:ascii="Times New Roma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60781"/>
    <w:pPr>
      <w:spacing w:after="160" w:line="259" w:lineRule="auto"/>
      <w:ind w:left="720"/>
      <w:contextualSpacing/>
    </w:pPr>
    <w:rPr>
      <w:sz w:val="22"/>
      <w:szCs w:val="22"/>
      <w:lang w:val="pt-BR"/>
    </w:rPr>
  </w:style>
  <w:style w:type="table" w:styleId="TableGrid">
    <w:name w:val="Table Grid"/>
    <w:basedOn w:val="TableNormal"/>
    <w:uiPriority w:val="39"/>
    <w:rsid w:val="002E3806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1B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5F06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en-GB"/>
    </w:rPr>
  </w:style>
  <w:style w:type="paragraph" w:styleId="NoSpacing">
    <w:name w:val="No Spacing"/>
    <w:uiPriority w:val="1"/>
    <w:qFormat/>
    <w:rsid w:val="005F06BD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Machuama, Lara (PSR)</dc:creator>
  <cp:keywords/>
  <dc:description/>
  <cp:lastModifiedBy>Faiz, Faria (PSR)</cp:lastModifiedBy>
  <cp:revision>2</cp:revision>
  <dcterms:created xsi:type="dcterms:W3CDTF">2021-04-21T18:46:00Z</dcterms:created>
  <dcterms:modified xsi:type="dcterms:W3CDTF">2021-04-21T18:46:00Z</dcterms:modified>
</cp:coreProperties>
</file>