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549" w:rsidRPr="00B84859" w:rsidRDefault="00121549" w:rsidP="00705DB6">
      <w:pPr>
        <w:keepNext/>
        <w:outlineLvl w:val="2"/>
        <w:rPr>
          <w:rFonts w:ascii="Times New Roman" w:eastAsia="Batang" w:hAnsi="Times New Roman" w:cs="Arial"/>
          <w:b/>
          <w:bCs/>
          <w:color w:val="000000"/>
          <w:sz w:val="24"/>
          <w:szCs w:val="22"/>
          <w:highlight w:val="lightGray"/>
        </w:rPr>
      </w:pPr>
      <w:bookmarkStart w:id="0" w:name="_Toc238616174"/>
      <w:bookmarkStart w:id="1" w:name="_GoBack"/>
      <w:bookmarkEnd w:id="1"/>
      <w:r>
        <w:rPr>
          <w:rFonts w:ascii="Times New Roman" w:eastAsia="Batang" w:hAnsi="Times New Roman" w:cs="Arial"/>
          <w:b/>
          <w:noProof/>
          <w:color w:val="000000"/>
          <w:sz w:val="24"/>
          <w:szCs w:val="22"/>
          <w:lang w:eastAsia="en-AU"/>
        </w:rPr>
        <w:drawing>
          <wp:inline distT="0" distB="0" distL="0" distR="0">
            <wp:extent cx="3962400" cy="695325"/>
            <wp:effectExtent l="19050" t="0" r="0" b="0"/>
            <wp:docPr id="1" name="Picture 1" descr="FS_Logo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_Logo_K"/>
                    <pic:cNvPicPr>
                      <a:picLocks noChangeAspect="1" noChangeArrowheads="1"/>
                    </pic:cNvPicPr>
                  </pic:nvPicPr>
                  <pic:blipFill>
                    <a:blip r:embed="rId9" cstate="print"/>
                    <a:srcRect/>
                    <a:stretch>
                      <a:fillRect/>
                    </a:stretch>
                  </pic:blipFill>
                  <pic:spPr bwMode="auto">
                    <a:xfrm>
                      <a:off x="0" y="0"/>
                      <a:ext cx="3962400" cy="695325"/>
                    </a:xfrm>
                    <a:prstGeom prst="rect">
                      <a:avLst/>
                    </a:prstGeom>
                    <a:noFill/>
                    <a:ln w="9525">
                      <a:noFill/>
                      <a:miter lim="800000"/>
                      <a:headEnd/>
                      <a:tailEnd/>
                    </a:ln>
                  </pic:spPr>
                </pic:pic>
              </a:graphicData>
            </a:graphic>
          </wp:inline>
        </w:drawing>
      </w:r>
      <w:r w:rsidR="00680A04">
        <w:rPr>
          <w:rFonts w:ascii="Times New Roman" w:eastAsia="Batang" w:hAnsi="Times New Roman" w:cs="Arial"/>
          <w:b/>
          <w:bCs/>
          <w:color w:val="000000"/>
          <w:sz w:val="24"/>
          <w:szCs w:val="22"/>
          <w:highlight w:val="lightGray"/>
        </w:rPr>
        <w:t xml:space="preserve"> </w:t>
      </w:r>
    </w:p>
    <w:p w:rsidR="00121549" w:rsidRPr="00B84859" w:rsidRDefault="00121549" w:rsidP="00121549">
      <w:pPr>
        <w:keepNext/>
        <w:ind w:left="1701"/>
        <w:jc w:val="center"/>
        <w:outlineLvl w:val="2"/>
        <w:rPr>
          <w:rFonts w:ascii="Times New Roman" w:eastAsia="Batang" w:hAnsi="Times New Roman" w:cs="Arial"/>
          <w:b/>
          <w:bCs/>
          <w:color w:val="000000"/>
          <w:sz w:val="24"/>
          <w:szCs w:val="22"/>
          <w:highlight w:val="lightGray"/>
        </w:rPr>
      </w:pPr>
    </w:p>
    <w:p w:rsidR="00121549" w:rsidRPr="00710E1B" w:rsidRDefault="00121549" w:rsidP="00121549">
      <w:pPr>
        <w:rPr>
          <w:rFonts w:cs="Arial"/>
          <w:b/>
          <w:color w:val="000000"/>
          <w:sz w:val="28"/>
          <w:szCs w:val="28"/>
        </w:rPr>
      </w:pPr>
      <w:r w:rsidRPr="00710E1B">
        <w:rPr>
          <w:rFonts w:cs="Arial"/>
          <w:b/>
          <w:color w:val="000000"/>
          <w:sz w:val="28"/>
          <w:szCs w:val="28"/>
        </w:rPr>
        <w:t>SUPPORTING DOCUMENT 1</w:t>
      </w:r>
    </w:p>
    <w:bookmarkEnd w:id="0"/>
    <w:p w:rsidR="00121549" w:rsidRPr="00710E1B" w:rsidRDefault="00121549" w:rsidP="00121549">
      <w:pPr>
        <w:rPr>
          <w:rFonts w:ascii="Times New Roman" w:hAnsi="Times New Roman" w:cs="Arial"/>
          <w:color w:val="000000"/>
          <w:sz w:val="28"/>
          <w:szCs w:val="28"/>
        </w:rPr>
      </w:pPr>
    </w:p>
    <w:p w:rsidR="00121549" w:rsidRDefault="00121549" w:rsidP="00121549">
      <w:pPr>
        <w:rPr>
          <w:rFonts w:cs="Arial"/>
          <w:b/>
          <w:color w:val="000000"/>
          <w:sz w:val="28"/>
          <w:szCs w:val="28"/>
        </w:rPr>
      </w:pPr>
      <w:r w:rsidRPr="00710E1B">
        <w:rPr>
          <w:rFonts w:cs="Arial"/>
          <w:b/>
          <w:color w:val="000000"/>
          <w:sz w:val="28"/>
          <w:szCs w:val="28"/>
        </w:rPr>
        <w:t>APPLICATION A1042 – FOOD DERIVED FROM HERBICIDE-TOLERANT CORN LINE DAS-40278-9</w:t>
      </w:r>
    </w:p>
    <w:p w:rsidR="00121549" w:rsidRPr="00710E1B" w:rsidRDefault="00121549" w:rsidP="00121549">
      <w:pPr>
        <w:rPr>
          <w:rFonts w:cs="Arial"/>
          <w:b/>
          <w:color w:val="000000"/>
          <w:sz w:val="28"/>
          <w:szCs w:val="28"/>
        </w:rPr>
      </w:pPr>
    </w:p>
    <w:p w:rsidR="00121549" w:rsidRPr="00710E1B" w:rsidRDefault="00121549" w:rsidP="00121549">
      <w:pPr>
        <w:rPr>
          <w:rFonts w:cs="Arial"/>
          <w:b/>
          <w:color w:val="000000"/>
          <w:sz w:val="28"/>
          <w:szCs w:val="28"/>
        </w:rPr>
      </w:pPr>
      <w:r w:rsidRPr="00710E1B">
        <w:rPr>
          <w:rFonts w:cs="Arial"/>
          <w:b/>
          <w:color w:val="000000"/>
          <w:sz w:val="28"/>
          <w:szCs w:val="28"/>
        </w:rPr>
        <w:t>Safety Assessment Report</w:t>
      </w:r>
    </w:p>
    <w:p w:rsidR="00121549" w:rsidRPr="00B84859" w:rsidRDefault="00121549" w:rsidP="009301E7">
      <w:pPr>
        <w:spacing w:after="120"/>
        <w:rPr>
          <w:rFonts w:eastAsia="Batang"/>
          <w:szCs w:val="22"/>
          <w:highlight w:val="lightGray"/>
        </w:rPr>
      </w:pPr>
    </w:p>
    <w:p w:rsidR="00121549" w:rsidRPr="00BB1870" w:rsidRDefault="00121549" w:rsidP="003F0073">
      <w:pPr>
        <w:spacing w:after="200" w:line="276" w:lineRule="auto"/>
        <w:rPr>
          <w:rFonts w:eastAsia="Batang" w:cs="Arial"/>
          <w:b/>
          <w:sz w:val="28"/>
          <w:szCs w:val="28"/>
        </w:rPr>
      </w:pPr>
      <w:r w:rsidRPr="00BB1870">
        <w:rPr>
          <w:rFonts w:eastAsia="Batang" w:cs="Arial"/>
          <w:b/>
          <w:sz w:val="28"/>
          <w:szCs w:val="28"/>
        </w:rPr>
        <w:t>SUMMARY AND CONCLUSIONS</w:t>
      </w:r>
    </w:p>
    <w:p w:rsidR="00121549" w:rsidRPr="00BB1870" w:rsidRDefault="00121549" w:rsidP="00121549">
      <w:pPr>
        <w:pStyle w:val="Subtitle2"/>
      </w:pPr>
      <w:bookmarkStart w:id="2" w:name="_Toc285467267"/>
      <w:r w:rsidRPr="00BB1870">
        <w:t>Background</w:t>
      </w:r>
      <w:bookmarkEnd w:id="2"/>
    </w:p>
    <w:p w:rsidR="00121549" w:rsidRPr="00BB1870" w:rsidRDefault="00121549" w:rsidP="00121549">
      <w:pPr>
        <w:rPr>
          <w:rFonts w:eastAsia="Batang"/>
          <w:szCs w:val="22"/>
        </w:rPr>
      </w:pPr>
    </w:p>
    <w:p w:rsidR="00121549" w:rsidRPr="00BB1870" w:rsidRDefault="00121549" w:rsidP="00121549">
      <w:pPr>
        <w:pStyle w:val="Header"/>
        <w:tabs>
          <w:tab w:val="clear" w:pos="4153"/>
          <w:tab w:val="clear" w:pos="8306"/>
        </w:tabs>
        <w:rPr>
          <w:lang w:val="en-US"/>
        </w:rPr>
      </w:pPr>
      <w:r w:rsidRPr="00BB1870">
        <w:t xml:space="preserve">Herbicide-tolerant corn line DAS-40278-9 </w:t>
      </w:r>
      <w:r w:rsidRPr="00BB1870">
        <w:rPr>
          <w:rFonts w:eastAsia="Batang" w:cs="Arial"/>
          <w:color w:val="000000"/>
          <w:szCs w:val="22"/>
        </w:rPr>
        <w:t xml:space="preserve">has been </w:t>
      </w:r>
      <w:r w:rsidRPr="00BB1870">
        <w:t>genetically modified (GM) for tolerance to 2,4-dichlorophenoxyacetic acid (2,4-D) and ar</w:t>
      </w:r>
      <w:r w:rsidR="00FE46F5">
        <w:t>yloxyphenoxy</w:t>
      </w:r>
      <w:r w:rsidRPr="00BB1870">
        <w:t>propionate (AOPP) acetyl coenzyme A carboxylase (ACCase) inhibitors (so-called “fop” herbicides)</w:t>
      </w:r>
      <w:r w:rsidR="00596445">
        <w:t xml:space="preserve"> such as</w:t>
      </w:r>
      <w:r w:rsidR="000E6234">
        <w:t xml:space="preserve"> </w:t>
      </w:r>
      <w:r w:rsidR="00CD51D0">
        <w:t>quizalofop-P</w:t>
      </w:r>
      <w:r w:rsidR="00386183">
        <w:t>-ethyl</w:t>
      </w:r>
      <w:r w:rsidRPr="00BB1870">
        <w:rPr>
          <w:rFonts w:eastAsia="Batang" w:cs="Arial"/>
          <w:color w:val="000000"/>
          <w:szCs w:val="22"/>
        </w:rPr>
        <w:t xml:space="preserve">. This has been achieved through the introduction of the </w:t>
      </w:r>
      <w:r w:rsidRPr="00BB1870">
        <w:rPr>
          <w:rFonts w:eastAsia="Batang" w:cs="Arial"/>
          <w:i/>
          <w:color w:val="000000"/>
          <w:szCs w:val="22"/>
        </w:rPr>
        <w:t>aad</w:t>
      </w:r>
      <w:r w:rsidRPr="00BB1870">
        <w:rPr>
          <w:rFonts w:eastAsia="Batang" w:cs="Arial"/>
          <w:color w:val="000000"/>
          <w:szCs w:val="22"/>
        </w:rPr>
        <w:t xml:space="preserve">-1 gene, </w:t>
      </w:r>
      <w:r w:rsidRPr="00BB1870">
        <w:rPr>
          <w:lang w:val="en-US"/>
        </w:rPr>
        <w:t xml:space="preserve">from </w:t>
      </w:r>
      <w:r w:rsidRPr="00BB1870">
        <w:rPr>
          <w:i/>
          <w:lang w:val="en-US"/>
        </w:rPr>
        <w:t>Sphingobium herbicidovorans</w:t>
      </w:r>
      <w:r w:rsidRPr="00BB1870">
        <w:rPr>
          <w:lang w:val="en-US"/>
        </w:rPr>
        <w:t>, expressing</w:t>
      </w:r>
      <w:r w:rsidR="00B97F78">
        <w:rPr>
          <w:lang w:val="en-US"/>
        </w:rPr>
        <w:t xml:space="preserve"> the enzyme</w:t>
      </w:r>
      <w:r w:rsidRPr="00BB1870">
        <w:rPr>
          <w:lang w:val="en-US"/>
        </w:rPr>
        <w:t xml:space="preserve"> </w:t>
      </w:r>
      <w:r w:rsidR="00B97F78">
        <w:rPr>
          <w:lang w:val="en-GB"/>
        </w:rPr>
        <w:t>aryloxyalkanoate dioxygenase</w:t>
      </w:r>
      <w:r w:rsidR="00B97F78" w:rsidRPr="00BB1870" w:rsidDel="00B97F78">
        <w:rPr>
          <w:lang w:val="en-US"/>
        </w:rPr>
        <w:t xml:space="preserve"> </w:t>
      </w:r>
      <w:r w:rsidR="00102179">
        <w:rPr>
          <w:lang w:val="en-US"/>
        </w:rPr>
        <w:t xml:space="preserve">  </w:t>
      </w:r>
      <w:r w:rsidR="00B97F78">
        <w:rPr>
          <w:lang w:val="en-US"/>
        </w:rPr>
        <w:t>(</w:t>
      </w:r>
      <w:r w:rsidRPr="00BB1870">
        <w:rPr>
          <w:lang w:val="en-US"/>
        </w:rPr>
        <w:t>AAD-1</w:t>
      </w:r>
      <w:r w:rsidR="00B97F78">
        <w:rPr>
          <w:lang w:val="en-US"/>
        </w:rPr>
        <w:t>)</w:t>
      </w:r>
      <w:r w:rsidRPr="00BB1870">
        <w:rPr>
          <w:rFonts w:eastAsia="Batang" w:cs="Arial"/>
          <w:color w:val="000000"/>
          <w:szCs w:val="22"/>
        </w:rPr>
        <w:t>.</w:t>
      </w:r>
    </w:p>
    <w:p w:rsidR="00121549" w:rsidRPr="00BB1870" w:rsidRDefault="00121549" w:rsidP="00121549">
      <w:pPr>
        <w:pStyle w:val="Header"/>
        <w:tabs>
          <w:tab w:val="clear" w:pos="4153"/>
          <w:tab w:val="clear" w:pos="8306"/>
        </w:tabs>
        <w:rPr>
          <w:rFonts w:eastAsia="Batang" w:cs="Arial"/>
          <w:color w:val="000000"/>
          <w:szCs w:val="22"/>
        </w:rPr>
      </w:pPr>
    </w:p>
    <w:p w:rsidR="00121549" w:rsidRPr="00BB1870" w:rsidRDefault="00121549" w:rsidP="00121549">
      <w:r w:rsidRPr="00BB1870">
        <w:t>In conducting a safety assessment of fo</w:t>
      </w:r>
      <w:r w:rsidR="00886177">
        <w:t>od derived from herbicide-tolerant</w:t>
      </w:r>
      <w:r w:rsidRPr="00BB1870">
        <w:t xml:space="preserve"> </w:t>
      </w:r>
      <w:r w:rsidRPr="00BB1870">
        <w:rPr>
          <w:rFonts w:eastAsia="Batang" w:cs="Arial"/>
          <w:color w:val="000000"/>
          <w:szCs w:val="22"/>
        </w:rPr>
        <w:t xml:space="preserve">corn </w:t>
      </w:r>
      <w:r w:rsidR="00886177">
        <w:rPr>
          <w:rFonts w:eastAsia="Batang" w:cs="Arial"/>
          <w:color w:val="000000"/>
          <w:szCs w:val="22"/>
        </w:rPr>
        <w:t xml:space="preserve">line         </w:t>
      </w:r>
      <w:r w:rsidRPr="00BB1870">
        <w:rPr>
          <w:rFonts w:eastAsia="Batang" w:cs="Arial"/>
          <w:color w:val="000000"/>
          <w:szCs w:val="22"/>
        </w:rPr>
        <w:t>DAS-40278-9</w:t>
      </w:r>
      <w:r w:rsidRPr="00BB1870">
        <w:t>, a number of criteria have been addressed including: a character</w:t>
      </w:r>
      <w:r w:rsidR="0006208F">
        <w:t>isation of the transferred gene, its</w:t>
      </w:r>
      <w:r w:rsidRPr="00BB1870">
        <w:t xml:space="preserve"> origin, function and stability in the corn genome; the changes at the level of DNA, protein and in the whole food; compositional analyses; evaluation of intended and unintended changes; and the potential </w:t>
      </w:r>
      <w:r w:rsidR="00374DEA">
        <w:t>for the newly expressed protein</w:t>
      </w:r>
      <w:r w:rsidRPr="00BB1870">
        <w:t xml:space="preserve"> to be either allergenic or toxic in humans.</w:t>
      </w:r>
    </w:p>
    <w:p w:rsidR="00121549" w:rsidRPr="00BB1870" w:rsidRDefault="00121549" w:rsidP="00121549"/>
    <w:p w:rsidR="00121549" w:rsidRPr="00BB1870" w:rsidRDefault="00121549" w:rsidP="00121549">
      <w:r w:rsidRPr="00BB1870">
        <w:t>This safety assessment report addresses only food safety and nutritional issues. It therefore does not address: environmental risks related to the environmental release of GM plants used in food production; the safety of animal feed or animals fed with feed derived from GM plants; or the safety of food derived from the non-GM (conventional) plant.</w:t>
      </w:r>
    </w:p>
    <w:p w:rsidR="00121549" w:rsidRPr="00B85227" w:rsidRDefault="00121549" w:rsidP="00121549">
      <w:pPr>
        <w:pStyle w:val="Header"/>
        <w:tabs>
          <w:tab w:val="clear" w:pos="4153"/>
          <w:tab w:val="clear" w:pos="8306"/>
        </w:tabs>
        <w:rPr>
          <w:rFonts w:eastAsia="Batang" w:cs="Arial"/>
          <w:color w:val="000000"/>
          <w:szCs w:val="22"/>
        </w:rPr>
      </w:pPr>
    </w:p>
    <w:p w:rsidR="00121549" w:rsidRPr="00B85227" w:rsidRDefault="00121549" w:rsidP="00121549">
      <w:pPr>
        <w:pStyle w:val="Subtitle2"/>
      </w:pPr>
      <w:bookmarkStart w:id="3" w:name="_Toc285467268"/>
      <w:r w:rsidRPr="00B85227">
        <w:t>History of Use</w:t>
      </w:r>
      <w:bookmarkEnd w:id="3"/>
    </w:p>
    <w:p w:rsidR="00121549" w:rsidRPr="00B85227" w:rsidRDefault="00121549" w:rsidP="00121549">
      <w:pPr>
        <w:pStyle w:val="Header"/>
        <w:tabs>
          <w:tab w:val="clear" w:pos="4153"/>
          <w:tab w:val="clear" w:pos="8306"/>
        </w:tabs>
        <w:rPr>
          <w:rFonts w:eastAsia="Batang" w:cs="Arial"/>
          <w:color w:val="000000"/>
          <w:szCs w:val="22"/>
        </w:rPr>
      </w:pPr>
    </w:p>
    <w:p w:rsidR="00121549" w:rsidRPr="00B85227" w:rsidRDefault="00121549" w:rsidP="00121549">
      <w:pPr>
        <w:rPr>
          <w:rFonts w:eastAsia="Batang" w:cs="Arial"/>
          <w:color w:val="000000"/>
          <w:szCs w:val="22"/>
          <w:lang w:val="en-GB"/>
        </w:rPr>
      </w:pPr>
      <w:r w:rsidRPr="00B85227">
        <w:rPr>
          <w:rFonts w:eastAsia="Batang" w:cs="Arial"/>
          <w:color w:val="000000"/>
          <w:szCs w:val="22"/>
          <w:lang w:val="en-GB"/>
        </w:rPr>
        <w:t>Corn is the world’s third leading cereal crop, behind wheat and rice, and i</w:t>
      </w:r>
      <w:r w:rsidR="00980233">
        <w:rPr>
          <w:rFonts w:eastAsia="Batang" w:cs="Arial"/>
          <w:color w:val="000000"/>
          <w:szCs w:val="22"/>
          <w:lang w:val="en-GB"/>
        </w:rPr>
        <w:t xml:space="preserve">s grown in over 25 countries. </w:t>
      </w:r>
      <w:r w:rsidRPr="00B85227">
        <w:rPr>
          <w:rFonts w:eastAsia="Batang" w:cs="Arial"/>
          <w:color w:val="000000"/>
          <w:szCs w:val="22"/>
          <w:lang w:val="en-GB"/>
        </w:rPr>
        <w:t>Corn-derived products are routinely used in a large number and diverse range of foods and ha</w:t>
      </w:r>
      <w:r w:rsidR="00980233">
        <w:rPr>
          <w:rFonts w:eastAsia="Batang" w:cs="Arial"/>
          <w:color w:val="000000"/>
          <w:szCs w:val="22"/>
          <w:lang w:val="en-GB"/>
        </w:rPr>
        <w:t xml:space="preserve">ve a long history of safe use. </w:t>
      </w:r>
      <w:r w:rsidRPr="00B85227">
        <w:rPr>
          <w:rFonts w:eastAsia="Batang" w:cs="Arial"/>
          <w:color w:val="000000"/>
          <w:szCs w:val="22"/>
          <w:lang w:val="en-GB"/>
        </w:rPr>
        <w:t xml:space="preserve">Products derived from </w:t>
      </w:r>
      <w:r w:rsidR="003D0D3E" w:rsidRPr="00F17E64">
        <w:rPr>
          <w:rFonts w:eastAsia="Batang" w:cs="Arial"/>
          <w:color w:val="000000"/>
          <w:szCs w:val="22"/>
        </w:rPr>
        <w:t xml:space="preserve">DAS-40278-9 </w:t>
      </w:r>
      <w:r w:rsidRPr="00B85227">
        <w:rPr>
          <w:rFonts w:eastAsia="Batang" w:cs="Arial"/>
          <w:color w:val="000000"/>
          <w:szCs w:val="22"/>
          <w:lang w:val="en-GB"/>
        </w:rPr>
        <w:t>corn may include flour, starch products, breakfast cereals and high fructose corn syrup. Corn is also widely used as a feed for domestic livestock.</w:t>
      </w:r>
    </w:p>
    <w:p w:rsidR="00121549" w:rsidRPr="00B85227" w:rsidRDefault="00121549" w:rsidP="00121549">
      <w:pPr>
        <w:rPr>
          <w:rFonts w:eastAsia="Batang" w:cs="Arial"/>
          <w:color w:val="000000"/>
          <w:szCs w:val="22"/>
          <w:lang w:val="en-GB"/>
        </w:rPr>
      </w:pPr>
    </w:p>
    <w:p w:rsidR="00121549" w:rsidRPr="00F17E64" w:rsidRDefault="00121549" w:rsidP="00121549">
      <w:pPr>
        <w:rPr>
          <w:color w:val="000000"/>
          <w:szCs w:val="22"/>
          <w:lang w:val="en-US"/>
        </w:rPr>
      </w:pPr>
      <w:r w:rsidRPr="00B85227">
        <w:rPr>
          <w:i/>
          <w:lang w:val="en-US"/>
        </w:rPr>
        <w:t xml:space="preserve">S. </w:t>
      </w:r>
      <w:r w:rsidRPr="00F17E64">
        <w:rPr>
          <w:i/>
          <w:lang w:val="en-US"/>
        </w:rPr>
        <w:t>herbicidovorans</w:t>
      </w:r>
      <w:r w:rsidRPr="00F17E64">
        <w:rPr>
          <w:lang w:val="en-US"/>
        </w:rPr>
        <w:t xml:space="preserve">, the donor organism for the </w:t>
      </w:r>
      <w:r w:rsidRPr="00F17E64">
        <w:rPr>
          <w:i/>
          <w:lang w:val="en-US"/>
        </w:rPr>
        <w:t>aad-1</w:t>
      </w:r>
      <w:r w:rsidRPr="00F17E64">
        <w:rPr>
          <w:lang w:val="en-US"/>
        </w:rPr>
        <w:t xml:space="preserve"> gene, is a common</w:t>
      </w:r>
      <w:r w:rsidR="009301E7">
        <w:rPr>
          <w:lang w:val="en-US"/>
        </w:rPr>
        <w:t xml:space="preserve"> gram-negative soil bacterium. Species within t</w:t>
      </w:r>
      <w:r w:rsidRPr="00F17E64">
        <w:rPr>
          <w:lang w:val="en-US"/>
        </w:rPr>
        <w:t>he genus ha</w:t>
      </w:r>
      <w:r w:rsidR="009301E7">
        <w:rPr>
          <w:lang w:val="en-US"/>
        </w:rPr>
        <w:t>ve</w:t>
      </w:r>
      <w:r w:rsidRPr="00F17E64">
        <w:rPr>
          <w:lang w:val="en-US"/>
        </w:rPr>
        <w:t xml:space="preserve"> a wide distribution in nature, and therefore have a significant exposure level in both animals and humans. Sphingomonads have been used in many biotechnological applications, where their biodegradative and biosynthetic capabilities are exploited.</w:t>
      </w:r>
    </w:p>
    <w:p w:rsidR="00121549" w:rsidRDefault="00121549" w:rsidP="00121549">
      <w:pPr>
        <w:pStyle w:val="Header"/>
        <w:tabs>
          <w:tab w:val="clear" w:pos="4153"/>
          <w:tab w:val="clear" w:pos="8306"/>
        </w:tabs>
        <w:rPr>
          <w:rFonts w:eastAsia="Batang" w:cs="Arial"/>
          <w:color w:val="000000"/>
          <w:szCs w:val="22"/>
          <w:lang w:val="en-US"/>
        </w:rPr>
      </w:pPr>
    </w:p>
    <w:p w:rsidR="00980233" w:rsidRDefault="00980233" w:rsidP="00121549">
      <w:pPr>
        <w:pStyle w:val="Header"/>
        <w:tabs>
          <w:tab w:val="clear" w:pos="4153"/>
          <w:tab w:val="clear" w:pos="8306"/>
        </w:tabs>
        <w:rPr>
          <w:rFonts w:eastAsia="Batang" w:cs="Arial"/>
          <w:color w:val="000000"/>
          <w:szCs w:val="22"/>
          <w:lang w:val="en-US"/>
        </w:rPr>
      </w:pPr>
    </w:p>
    <w:p w:rsidR="00980233" w:rsidRDefault="00980233" w:rsidP="00121549">
      <w:pPr>
        <w:pStyle w:val="Header"/>
        <w:tabs>
          <w:tab w:val="clear" w:pos="4153"/>
          <w:tab w:val="clear" w:pos="8306"/>
        </w:tabs>
        <w:rPr>
          <w:rFonts w:eastAsia="Batang" w:cs="Arial"/>
          <w:color w:val="000000"/>
          <w:szCs w:val="22"/>
          <w:lang w:val="en-US"/>
        </w:rPr>
      </w:pPr>
    </w:p>
    <w:p w:rsidR="00980233" w:rsidRPr="00F17E64" w:rsidRDefault="00980233" w:rsidP="00121549">
      <w:pPr>
        <w:pStyle w:val="Header"/>
        <w:tabs>
          <w:tab w:val="clear" w:pos="4153"/>
          <w:tab w:val="clear" w:pos="8306"/>
        </w:tabs>
        <w:rPr>
          <w:rFonts w:eastAsia="Batang" w:cs="Arial"/>
          <w:color w:val="000000"/>
          <w:szCs w:val="22"/>
          <w:lang w:val="en-US"/>
        </w:rPr>
      </w:pPr>
    </w:p>
    <w:p w:rsidR="00121549" w:rsidRPr="00F17E64" w:rsidRDefault="00121549" w:rsidP="00121549">
      <w:pPr>
        <w:pStyle w:val="Subtitle2"/>
      </w:pPr>
      <w:bookmarkStart w:id="4" w:name="_Toc285467269"/>
      <w:r w:rsidRPr="00F17E64">
        <w:lastRenderedPageBreak/>
        <w:t>Molecular Characterisation</w:t>
      </w:r>
      <w:bookmarkEnd w:id="4"/>
    </w:p>
    <w:p w:rsidR="00121549" w:rsidRPr="00F17E64" w:rsidRDefault="00121549" w:rsidP="00121549">
      <w:pPr>
        <w:pStyle w:val="Header"/>
        <w:tabs>
          <w:tab w:val="clear" w:pos="4153"/>
          <w:tab w:val="clear" w:pos="8306"/>
        </w:tabs>
        <w:rPr>
          <w:rFonts w:eastAsia="Batang" w:cs="Arial"/>
          <w:color w:val="000000"/>
          <w:szCs w:val="22"/>
        </w:rPr>
      </w:pPr>
    </w:p>
    <w:p w:rsidR="00121549" w:rsidRPr="00F17E64" w:rsidRDefault="00121549" w:rsidP="00121549">
      <w:pPr>
        <w:pStyle w:val="Header"/>
        <w:tabs>
          <w:tab w:val="clear" w:pos="4153"/>
          <w:tab w:val="clear" w:pos="8306"/>
        </w:tabs>
        <w:rPr>
          <w:rFonts w:eastAsia="Batang" w:cs="Arial"/>
          <w:color w:val="000000"/>
          <w:szCs w:val="22"/>
        </w:rPr>
      </w:pPr>
      <w:r w:rsidRPr="00F17E64">
        <w:rPr>
          <w:rFonts w:eastAsia="Batang" w:cs="Arial"/>
          <w:color w:val="000000"/>
          <w:szCs w:val="22"/>
        </w:rPr>
        <w:t xml:space="preserve">Corn DAS-40278-9 was generated through the transfer of the </w:t>
      </w:r>
      <w:r w:rsidRPr="00F17E64">
        <w:rPr>
          <w:rFonts w:eastAsia="Batang" w:cs="Arial"/>
          <w:i/>
          <w:color w:val="000000"/>
          <w:szCs w:val="22"/>
        </w:rPr>
        <w:t>aad-1</w:t>
      </w:r>
      <w:r w:rsidRPr="00F17E64">
        <w:rPr>
          <w:rFonts w:eastAsia="Batang" w:cs="Arial"/>
          <w:color w:val="000000"/>
          <w:szCs w:val="22"/>
        </w:rPr>
        <w:t xml:space="preserve"> gene under the control of the Ze</w:t>
      </w:r>
      <w:r w:rsidRPr="00F17E64">
        <w:rPr>
          <w:rFonts w:eastAsia="Batang" w:cs="Arial"/>
          <w:i/>
          <w:color w:val="000000"/>
          <w:szCs w:val="22"/>
        </w:rPr>
        <w:t>a mays</w:t>
      </w:r>
      <w:r w:rsidRPr="00F17E64">
        <w:rPr>
          <w:rFonts w:eastAsia="Batang" w:cs="Arial"/>
          <w:color w:val="000000"/>
          <w:szCs w:val="22"/>
        </w:rPr>
        <w:t xml:space="preserve"> ZmUbi1 promoter. This promoter directs constitutive expression in corn tissues. The </w:t>
      </w:r>
      <w:r w:rsidRPr="00F17E64">
        <w:rPr>
          <w:rFonts w:eastAsia="Batang" w:cs="Arial"/>
          <w:i/>
          <w:color w:val="000000"/>
          <w:szCs w:val="22"/>
        </w:rPr>
        <w:t>aad-1</w:t>
      </w:r>
      <w:r w:rsidRPr="00F17E64">
        <w:rPr>
          <w:rFonts w:eastAsia="Batang" w:cs="Arial"/>
          <w:color w:val="000000"/>
          <w:szCs w:val="22"/>
        </w:rPr>
        <w:t xml:space="preserve"> gene encodes AAD-1, consisting of </w:t>
      </w:r>
      <w:r w:rsidR="00334CD0">
        <w:rPr>
          <w:rFonts w:eastAsia="Batang" w:cs="Arial"/>
          <w:color w:val="000000"/>
          <w:szCs w:val="22"/>
        </w:rPr>
        <w:t>296 amino acids with a</w:t>
      </w:r>
      <w:r w:rsidRPr="00F17E64">
        <w:rPr>
          <w:rFonts w:eastAsia="Batang" w:cs="Arial"/>
          <w:color w:val="000000"/>
          <w:szCs w:val="22"/>
        </w:rPr>
        <w:t xml:space="preserve"> molecular weight of 33 kDa. The protein sequence is &gt;99% identical to the AAD-1 protein from </w:t>
      </w:r>
      <w:r w:rsidRPr="00F17E64">
        <w:rPr>
          <w:rFonts w:eastAsia="Batang" w:cs="Arial"/>
          <w:i/>
          <w:color w:val="000000"/>
          <w:szCs w:val="22"/>
        </w:rPr>
        <w:t>Sphingobium herbicidovorans</w:t>
      </w:r>
      <w:r w:rsidRPr="00F17E64">
        <w:rPr>
          <w:rFonts w:eastAsia="Batang" w:cs="Arial"/>
          <w:color w:val="000000"/>
          <w:szCs w:val="22"/>
        </w:rPr>
        <w:t xml:space="preserve">. </w:t>
      </w:r>
    </w:p>
    <w:p w:rsidR="00121549" w:rsidRPr="00F17E64" w:rsidRDefault="00121549" w:rsidP="00121549">
      <w:pPr>
        <w:pStyle w:val="Header"/>
        <w:tabs>
          <w:tab w:val="clear" w:pos="4153"/>
          <w:tab w:val="clear" w:pos="8306"/>
        </w:tabs>
        <w:rPr>
          <w:rFonts w:eastAsia="Batang" w:cs="Arial"/>
          <w:color w:val="000000"/>
          <w:szCs w:val="22"/>
        </w:rPr>
      </w:pPr>
    </w:p>
    <w:p w:rsidR="00121549" w:rsidRPr="00F17E64" w:rsidRDefault="00121549" w:rsidP="00121549">
      <w:pPr>
        <w:pStyle w:val="Header"/>
        <w:tabs>
          <w:tab w:val="clear" w:pos="4153"/>
          <w:tab w:val="clear" w:pos="8306"/>
        </w:tabs>
        <w:rPr>
          <w:rFonts w:eastAsia="Batang" w:cs="Arial"/>
          <w:color w:val="000000"/>
          <w:szCs w:val="22"/>
        </w:rPr>
      </w:pPr>
      <w:r w:rsidRPr="00F17E64">
        <w:rPr>
          <w:rFonts w:cs="Arial"/>
          <w:color w:val="000000"/>
          <w:szCs w:val="22"/>
        </w:rPr>
        <w:t>There are no antibiotic-resistance marker</w:t>
      </w:r>
      <w:r w:rsidR="003D0D3E">
        <w:rPr>
          <w:rFonts w:cs="Arial"/>
          <w:color w:val="000000"/>
          <w:szCs w:val="22"/>
        </w:rPr>
        <w:t xml:space="preserve"> gene</w:t>
      </w:r>
      <w:r w:rsidRPr="00F17E64">
        <w:rPr>
          <w:rFonts w:cs="Arial"/>
          <w:color w:val="000000"/>
          <w:szCs w:val="22"/>
        </w:rPr>
        <w:t>s in corn DAS-40278-9.</w:t>
      </w:r>
    </w:p>
    <w:p w:rsidR="00121549" w:rsidRPr="00F17E64" w:rsidRDefault="00121549" w:rsidP="00121549">
      <w:pPr>
        <w:pStyle w:val="Header"/>
        <w:tabs>
          <w:tab w:val="clear" w:pos="4153"/>
          <w:tab w:val="clear" w:pos="8306"/>
        </w:tabs>
        <w:rPr>
          <w:rFonts w:cs="Arial"/>
          <w:color w:val="000000"/>
          <w:szCs w:val="22"/>
        </w:rPr>
      </w:pPr>
    </w:p>
    <w:p w:rsidR="00121549" w:rsidRPr="00B84859" w:rsidRDefault="00121549" w:rsidP="00121549">
      <w:pPr>
        <w:rPr>
          <w:rFonts w:cs="Arial"/>
          <w:color w:val="000000"/>
          <w:szCs w:val="22"/>
          <w:highlight w:val="lightGray"/>
        </w:rPr>
      </w:pPr>
      <w:r w:rsidRPr="00F17E64">
        <w:rPr>
          <w:rFonts w:cs="Arial"/>
          <w:color w:val="000000"/>
          <w:szCs w:val="22"/>
          <w:lang w:val="en-US"/>
        </w:rPr>
        <w:t xml:space="preserve">Comprehensive molecular analyses of corn DAS-40278-9 indicate there is one insertion site at a single genetic locus. This site contains one copy of the </w:t>
      </w:r>
      <w:r w:rsidRPr="00F17E64">
        <w:rPr>
          <w:rFonts w:cs="Arial"/>
          <w:i/>
          <w:color w:val="000000"/>
          <w:szCs w:val="22"/>
          <w:lang w:val="en-US"/>
        </w:rPr>
        <w:t xml:space="preserve">aad-1 </w:t>
      </w:r>
      <w:r w:rsidR="00980233">
        <w:rPr>
          <w:rFonts w:cs="Arial"/>
          <w:color w:val="000000"/>
          <w:szCs w:val="22"/>
          <w:lang w:val="en-US"/>
        </w:rPr>
        <w:t xml:space="preserve">gene. </w:t>
      </w:r>
      <w:r w:rsidRPr="00F17E64">
        <w:rPr>
          <w:rFonts w:cs="Arial"/>
          <w:color w:val="000000"/>
          <w:szCs w:val="22"/>
          <w:lang w:val="en-US"/>
        </w:rPr>
        <w:t xml:space="preserve">Breeding over </w:t>
      </w:r>
      <w:r w:rsidR="008849AE">
        <w:rPr>
          <w:rFonts w:cs="Arial"/>
          <w:szCs w:val="22"/>
          <w:lang w:val="en-US"/>
        </w:rPr>
        <w:t>ten lines/</w:t>
      </w:r>
      <w:r w:rsidRPr="00F17E64">
        <w:rPr>
          <w:rFonts w:cs="Arial"/>
          <w:color w:val="000000"/>
          <w:szCs w:val="22"/>
          <w:lang w:val="en-US"/>
        </w:rPr>
        <w:t>generations has confirmed stability of the introduced genetic elements and segregation data indicate their Mendelian inheritance</w:t>
      </w:r>
      <w:r>
        <w:rPr>
          <w:rFonts w:cs="Arial"/>
          <w:color w:val="000000"/>
          <w:szCs w:val="22"/>
          <w:lang w:val="en-US"/>
        </w:rPr>
        <w:t>.</w:t>
      </w:r>
    </w:p>
    <w:p w:rsidR="00121549" w:rsidRPr="007839E0" w:rsidRDefault="00121549" w:rsidP="00121549">
      <w:pPr>
        <w:pStyle w:val="Header"/>
        <w:tabs>
          <w:tab w:val="clear" w:pos="4153"/>
          <w:tab w:val="clear" w:pos="8306"/>
        </w:tabs>
        <w:rPr>
          <w:rFonts w:eastAsia="Batang" w:cs="Arial"/>
          <w:color w:val="000000"/>
          <w:szCs w:val="22"/>
        </w:rPr>
      </w:pPr>
    </w:p>
    <w:p w:rsidR="00121549" w:rsidRPr="007839E0" w:rsidRDefault="00121549" w:rsidP="009301E7">
      <w:pPr>
        <w:pStyle w:val="Subtitle2"/>
        <w:keepNext/>
      </w:pPr>
      <w:bookmarkStart w:id="5" w:name="_Toc285467270"/>
      <w:r w:rsidRPr="007839E0">
        <w:t>Characterisation of Novel Protein</w:t>
      </w:r>
      <w:bookmarkEnd w:id="5"/>
    </w:p>
    <w:p w:rsidR="00121549" w:rsidRPr="007839E0" w:rsidRDefault="00121549" w:rsidP="009301E7">
      <w:pPr>
        <w:pStyle w:val="Header"/>
        <w:keepNext/>
        <w:tabs>
          <w:tab w:val="clear" w:pos="4153"/>
          <w:tab w:val="clear" w:pos="8306"/>
        </w:tabs>
        <w:rPr>
          <w:rFonts w:eastAsia="Batang" w:cs="Arial"/>
          <w:color w:val="000000"/>
          <w:szCs w:val="22"/>
        </w:rPr>
      </w:pPr>
    </w:p>
    <w:p w:rsidR="00121549" w:rsidRPr="007839E0" w:rsidRDefault="00121549" w:rsidP="00121549">
      <w:pPr>
        <w:pStyle w:val="Header"/>
        <w:tabs>
          <w:tab w:val="clear" w:pos="4153"/>
          <w:tab w:val="clear" w:pos="8306"/>
        </w:tabs>
        <w:rPr>
          <w:rFonts w:eastAsia="Batang" w:cs="Arial"/>
          <w:color w:val="000000"/>
          <w:szCs w:val="22"/>
        </w:rPr>
      </w:pPr>
      <w:r w:rsidRPr="007839E0">
        <w:rPr>
          <w:rFonts w:eastAsia="Batang" w:cs="Arial"/>
          <w:color w:val="000000"/>
          <w:szCs w:val="22"/>
        </w:rPr>
        <w:t>Corn DAS-40278-9 expresses</w:t>
      </w:r>
      <w:r w:rsidR="00102179">
        <w:rPr>
          <w:rFonts w:eastAsia="Batang" w:cs="Arial"/>
          <w:color w:val="000000"/>
          <w:szCs w:val="22"/>
        </w:rPr>
        <w:t xml:space="preserve"> one novel protein, AAD-1. It</w:t>
      </w:r>
      <w:r w:rsidRPr="007839E0">
        <w:rPr>
          <w:rFonts w:eastAsia="Batang" w:cs="Arial"/>
          <w:color w:val="000000"/>
          <w:szCs w:val="22"/>
        </w:rPr>
        <w:t xml:space="preserve"> is expressed in leaves, pollen, roots, grain and forage. The</w:t>
      </w:r>
      <w:r w:rsidR="001B65EA">
        <w:rPr>
          <w:rFonts w:eastAsia="Batang" w:cs="Arial"/>
          <w:color w:val="000000"/>
          <w:szCs w:val="22"/>
        </w:rPr>
        <w:t xml:space="preserve"> average content in mature grain</w:t>
      </w:r>
      <w:r w:rsidRPr="007839E0">
        <w:rPr>
          <w:rFonts w:eastAsia="Batang" w:cs="Arial"/>
          <w:color w:val="000000"/>
          <w:szCs w:val="22"/>
        </w:rPr>
        <w:t xml:space="preserve"> is 4.8 µg/g dry weight (range 1.07-9.10 µg/g).</w:t>
      </w:r>
    </w:p>
    <w:p w:rsidR="00121549" w:rsidRPr="007839E0" w:rsidRDefault="00121549" w:rsidP="00121549">
      <w:pPr>
        <w:pStyle w:val="Header"/>
        <w:tabs>
          <w:tab w:val="clear" w:pos="4153"/>
          <w:tab w:val="clear" w:pos="8306"/>
        </w:tabs>
        <w:rPr>
          <w:rFonts w:eastAsia="Batang" w:cs="Arial"/>
          <w:color w:val="000000"/>
        </w:rPr>
      </w:pPr>
    </w:p>
    <w:p w:rsidR="00121549" w:rsidRPr="00CC5790" w:rsidRDefault="00635B11" w:rsidP="00121549">
      <w:pPr>
        <w:rPr>
          <w:rFonts w:cs="Arial"/>
          <w:color w:val="000000"/>
          <w:szCs w:val="22"/>
        </w:rPr>
      </w:pPr>
      <w:r>
        <w:rPr>
          <w:lang w:val="en-US"/>
        </w:rPr>
        <w:t>Several</w:t>
      </w:r>
      <w:r w:rsidR="009301E7">
        <w:rPr>
          <w:lang w:val="en-US"/>
        </w:rPr>
        <w:t xml:space="preserve"> studies were undertaken</w:t>
      </w:r>
      <w:r w:rsidR="00121549" w:rsidRPr="00CC5790">
        <w:rPr>
          <w:lang w:val="en-US"/>
        </w:rPr>
        <w:t xml:space="preserve"> to confirm </w:t>
      </w:r>
      <w:r w:rsidR="003D0D3E">
        <w:rPr>
          <w:lang w:val="en-US"/>
        </w:rPr>
        <w:t>the</w:t>
      </w:r>
      <w:r w:rsidR="00121549" w:rsidRPr="00CC5790">
        <w:rPr>
          <w:lang w:val="en-US"/>
        </w:rPr>
        <w:t xml:space="preserve"> identity and physicochemical and functional properties </w:t>
      </w:r>
      <w:r w:rsidR="003D0D3E">
        <w:rPr>
          <w:lang w:val="en-US"/>
        </w:rPr>
        <w:t xml:space="preserve">of AAD-1 </w:t>
      </w:r>
      <w:r w:rsidR="00121549" w:rsidRPr="00CC5790">
        <w:rPr>
          <w:lang w:val="en-US"/>
        </w:rPr>
        <w:t>as well as to determine its potential t</w:t>
      </w:r>
      <w:r w:rsidR="009301E7">
        <w:rPr>
          <w:lang w:val="en-US"/>
        </w:rPr>
        <w:t>oxicity and allergenicity. The</w:t>
      </w:r>
      <w:r w:rsidR="003D0D3E">
        <w:rPr>
          <w:lang w:val="en-US"/>
        </w:rPr>
        <w:t>se</w:t>
      </w:r>
      <w:r w:rsidR="00121549" w:rsidRPr="00CC5790">
        <w:rPr>
          <w:lang w:val="en-US"/>
        </w:rPr>
        <w:t xml:space="preserve"> studies have demonstrated that AAD-1 </w:t>
      </w:r>
      <w:r w:rsidR="00121549" w:rsidRPr="00CC5790">
        <w:rPr>
          <w:rFonts w:cs="Arial"/>
          <w:color w:val="000000"/>
          <w:szCs w:val="22"/>
        </w:rPr>
        <w:t>conforms in size and amino acid sequence to that expected and does not exhibit any post-translational modification including glycosylation.</w:t>
      </w:r>
    </w:p>
    <w:p w:rsidR="00121549" w:rsidRPr="00CC5790" w:rsidRDefault="00121549" w:rsidP="00121549">
      <w:pPr>
        <w:rPr>
          <w:rFonts w:cs="Arial"/>
          <w:color w:val="000000"/>
          <w:szCs w:val="22"/>
        </w:rPr>
      </w:pPr>
    </w:p>
    <w:p w:rsidR="00121549" w:rsidRPr="00CC5790" w:rsidRDefault="00121549" w:rsidP="00121549">
      <w:pPr>
        <w:autoSpaceDE w:val="0"/>
        <w:autoSpaceDN w:val="0"/>
        <w:adjustRightInd w:val="0"/>
        <w:rPr>
          <w:rFonts w:cs="Arial"/>
          <w:color w:val="000000"/>
          <w:szCs w:val="22"/>
        </w:rPr>
      </w:pPr>
      <w:r w:rsidRPr="00CC5790">
        <w:t>The AAD-1 protein was investigated for its potential to be a toxin or allergen.</w:t>
      </w:r>
      <w:r w:rsidRPr="00CC5790">
        <w:rPr>
          <w:lang w:val="en-US"/>
        </w:rPr>
        <w:t xml:space="preserve"> </w:t>
      </w:r>
      <w:r w:rsidRPr="00CC5790">
        <w:rPr>
          <w:rFonts w:cs="Arial"/>
          <w:color w:val="000000"/>
          <w:szCs w:val="22"/>
        </w:rPr>
        <w:t xml:space="preserve">Bioinformatic studies with the AAD-1 protein have confirmed the absence of any biologically significant amino acid sequence similarity to known protein toxins or allergens and digestibility studies have demonstrated that the protein would be rapidly degraded following ingestion, similar to other dietary proteins. Taken together, the evidence indicates that the AAD-1 protein is neither toxic nor likely to be allergenic in humans.  </w:t>
      </w:r>
    </w:p>
    <w:p w:rsidR="00121549" w:rsidRDefault="00121549" w:rsidP="00121549">
      <w:pPr>
        <w:autoSpaceDE w:val="0"/>
        <w:autoSpaceDN w:val="0"/>
        <w:adjustRightInd w:val="0"/>
        <w:rPr>
          <w:b/>
          <w:color w:val="000000"/>
        </w:rPr>
      </w:pPr>
    </w:p>
    <w:p w:rsidR="00DC198E" w:rsidRDefault="00DC198E" w:rsidP="00121549">
      <w:pPr>
        <w:autoSpaceDE w:val="0"/>
        <w:autoSpaceDN w:val="0"/>
        <w:adjustRightInd w:val="0"/>
        <w:rPr>
          <w:b/>
          <w:color w:val="000000"/>
        </w:rPr>
      </w:pPr>
      <w:r>
        <w:rPr>
          <w:b/>
          <w:color w:val="000000"/>
        </w:rPr>
        <w:t>Herbicide Metabolites</w:t>
      </w:r>
    </w:p>
    <w:p w:rsidR="00DC198E" w:rsidRDefault="00DC198E" w:rsidP="00121549">
      <w:pPr>
        <w:autoSpaceDE w:val="0"/>
        <w:autoSpaceDN w:val="0"/>
        <w:adjustRightInd w:val="0"/>
        <w:rPr>
          <w:b/>
          <w:color w:val="000000"/>
        </w:rPr>
      </w:pPr>
    </w:p>
    <w:p w:rsidR="00523519" w:rsidRPr="00DC198E" w:rsidRDefault="00F83F8B" w:rsidP="00523519">
      <w:pPr>
        <w:rPr>
          <w:color w:val="000000" w:themeColor="text1"/>
        </w:rPr>
      </w:pPr>
      <w:r>
        <w:rPr>
          <w:rFonts w:cs="Arial"/>
          <w:color w:val="000000" w:themeColor="text1"/>
          <w:szCs w:val="22"/>
        </w:rPr>
        <w:t>The major residues</w:t>
      </w:r>
      <w:r w:rsidR="00523519" w:rsidRPr="00DC198E">
        <w:rPr>
          <w:rFonts w:cs="Arial"/>
          <w:color w:val="000000" w:themeColor="text1"/>
          <w:szCs w:val="22"/>
        </w:rPr>
        <w:t xml:space="preserve"> generated on corn line DAS-40278-9 as a result of spraying with 2,4-D and </w:t>
      </w:r>
      <w:r w:rsidR="00CD51D0">
        <w:rPr>
          <w:rFonts w:cs="Arial"/>
          <w:color w:val="000000" w:themeColor="text1"/>
          <w:szCs w:val="22"/>
        </w:rPr>
        <w:t>quizalofop-P</w:t>
      </w:r>
      <w:r w:rsidR="00386183">
        <w:rPr>
          <w:rFonts w:cs="Arial"/>
          <w:color w:val="000000" w:themeColor="text1"/>
          <w:szCs w:val="22"/>
        </w:rPr>
        <w:t>-ethyl</w:t>
      </w:r>
      <w:r w:rsidR="00523519" w:rsidRPr="00DC198E">
        <w:rPr>
          <w:rFonts w:cs="Arial"/>
          <w:color w:val="000000" w:themeColor="text1"/>
          <w:szCs w:val="22"/>
        </w:rPr>
        <w:t xml:space="preserve"> are </w:t>
      </w:r>
      <w:r w:rsidR="00FC5208">
        <w:rPr>
          <w:rFonts w:cs="Arial"/>
          <w:color w:val="000000" w:themeColor="text1"/>
          <w:szCs w:val="22"/>
        </w:rPr>
        <w:t>not novel</w:t>
      </w:r>
      <w:r w:rsidR="00BA1AA3">
        <w:rPr>
          <w:rFonts w:cs="Arial"/>
          <w:color w:val="000000" w:themeColor="text1"/>
          <w:szCs w:val="22"/>
        </w:rPr>
        <w:t>. The residues are the same as those found on conventional crops</w:t>
      </w:r>
      <w:r w:rsidR="00635B11">
        <w:rPr>
          <w:rFonts w:cs="Arial"/>
          <w:color w:val="000000" w:themeColor="text1"/>
          <w:szCs w:val="22"/>
        </w:rPr>
        <w:t xml:space="preserve">. </w:t>
      </w:r>
      <w:r w:rsidR="00BA1AA3">
        <w:rPr>
          <w:rFonts w:cs="Arial"/>
          <w:color w:val="000000" w:themeColor="text1"/>
          <w:szCs w:val="22"/>
        </w:rPr>
        <w:t>R</w:t>
      </w:r>
      <w:r w:rsidR="00FC5208" w:rsidRPr="00E8087F">
        <w:rPr>
          <w:rFonts w:cs="Arial"/>
          <w:color w:val="000000"/>
        </w:rPr>
        <w:t xml:space="preserve">esidue data </w:t>
      </w:r>
      <w:r w:rsidR="00FC5208">
        <w:rPr>
          <w:rFonts w:cs="Arial"/>
          <w:color w:val="000000"/>
        </w:rPr>
        <w:t xml:space="preserve">derived </w:t>
      </w:r>
      <w:r w:rsidR="00FC5208" w:rsidRPr="00E8087F">
        <w:rPr>
          <w:rFonts w:cs="Arial"/>
          <w:color w:val="000000"/>
        </w:rPr>
        <w:t>from</w:t>
      </w:r>
      <w:r w:rsidR="00FC5208">
        <w:rPr>
          <w:rFonts w:cs="Arial"/>
          <w:color w:val="000000"/>
        </w:rPr>
        <w:t xml:space="preserve"> supervised </w:t>
      </w:r>
      <w:r w:rsidR="00FC5208" w:rsidRPr="00E8087F">
        <w:rPr>
          <w:rFonts w:cs="Arial"/>
          <w:color w:val="000000"/>
        </w:rPr>
        <w:t xml:space="preserve">trials </w:t>
      </w:r>
      <w:r w:rsidR="008B5579">
        <w:rPr>
          <w:rFonts w:cs="Arial"/>
          <w:color w:val="000000" w:themeColor="text1"/>
        </w:rPr>
        <w:t>indicate</w:t>
      </w:r>
      <w:r w:rsidR="00FC5208">
        <w:rPr>
          <w:rFonts w:cs="Arial"/>
          <w:color w:val="000000" w:themeColor="text1"/>
        </w:rPr>
        <w:t xml:space="preserve"> that the residue levels for both herbicides </w:t>
      </w:r>
      <w:r w:rsidR="000B5092">
        <w:rPr>
          <w:rFonts w:cs="Arial"/>
          <w:color w:val="000000" w:themeColor="text1"/>
        </w:rPr>
        <w:t xml:space="preserve">are below the limit of quantitation. </w:t>
      </w:r>
      <w:r w:rsidR="000B5092" w:rsidRPr="00133512">
        <w:rPr>
          <w:rFonts w:cs="Arial"/>
          <w:color w:val="000000" w:themeColor="text1"/>
        </w:rPr>
        <w:t>I</w:t>
      </w:r>
      <w:r w:rsidR="00807BB4" w:rsidRPr="000B5092">
        <w:rPr>
          <w:rFonts w:cs="Arial"/>
          <w:color w:val="000000" w:themeColor="text1"/>
        </w:rPr>
        <w:t xml:space="preserve">n the absence of any </w:t>
      </w:r>
      <w:r w:rsidR="000B5092" w:rsidRPr="00133512">
        <w:rPr>
          <w:rFonts w:cs="Arial"/>
          <w:color w:val="000000" w:themeColor="text1"/>
        </w:rPr>
        <w:t xml:space="preserve">measurable </w:t>
      </w:r>
      <w:r w:rsidR="00807BB4" w:rsidRPr="000B5092">
        <w:rPr>
          <w:rFonts w:cs="Arial"/>
          <w:color w:val="000000" w:themeColor="text1"/>
        </w:rPr>
        <w:t>exposure to either parent herbicide or their metabolites the risk to public health and safety is likely to be negligible.</w:t>
      </w:r>
      <w:r w:rsidR="00523519" w:rsidRPr="00DC198E">
        <w:rPr>
          <w:rFonts w:cs="Arial"/>
          <w:color w:val="000000" w:themeColor="text1"/>
        </w:rPr>
        <w:t xml:space="preserve"> </w:t>
      </w:r>
    </w:p>
    <w:p w:rsidR="00DC198E" w:rsidRPr="00CC5790" w:rsidRDefault="00DC198E" w:rsidP="00121549">
      <w:pPr>
        <w:autoSpaceDE w:val="0"/>
        <w:autoSpaceDN w:val="0"/>
        <w:adjustRightInd w:val="0"/>
        <w:rPr>
          <w:b/>
          <w:color w:val="000000"/>
        </w:rPr>
      </w:pPr>
    </w:p>
    <w:p w:rsidR="00121549" w:rsidRPr="00CC5790" w:rsidRDefault="00121549" w:rsidP="00121549">
      <w:pPr>
        <w:pStyle w:val="Subtitle2"/>
      </w:pPr>
      <w:bookmarkStart w:id="6" w:name="_Toc285467271"/>
      <w:r w:rsidRPr="00CC5790">
        <w:t>Compositional Analyses</w:t>
      </w:r>
      <w:bookmarkEnd w:id="6"/>
    </w:p>
    <w:p w:rsidR="00121549" w:rsidRPr="00CC5790" w:rsidRDefault="00121549" w:rsidP="00121549">
      <w:pPr>
        <w:rPr>
          <w:color w:val="000000"/>
        </w:rPr>
      </w:pPr>
    </w:p>
    <w:p w:rsidR="00121549" w:rsidRPr="00CC5790" w:rsidDel="0013696A" w:rsidRDefault="00121549" w:rsidP="00121549">
      <w:pPr>
        <w:pStyle w:val="Header"/>
        <w:tabs>
          <w:tab w:val="clear" w:pos="4153"/>
          <w:tab w:val="clear" w:pos="8306"/>
        </w:tabs>
        <w:rPr>
          <w:rFonts w:eastAsia="Batang" w:cs="Arial"/>
          <w:color w:val="000000"/>
          <w:szCs w:val="22"/>
        </w:rPr>
      </w:pPr>
      <w:r w:rsidRPr="00CC5790">
        <w:rPr>
          <w:rFonts w:eastAsia="Batang" w:cs="Arial"/>
          <w:color w:val="000000"/>
          <w:szCs w:val="22"/>
        </w:rPr>
        <w:t xml:space="preserve">Detailed compositional analyses were done to establish the nutritional adequacy of grain-derived products from corn DAS-40278-9. </w:t>
      </w:r>
      <w:r w:rsidRPr="00CC5790">
        <w:rPr>
          <w:rFonts w:cs="Arial"/>
          <w:color w:val="000000"/>
          <w:szCs w:val="22"/>
        </w:rPr>
        <w:t>Grain was analysed for proximates (as</w:t>
      </w:r>
      <w:r w:rsidR="009301E7">
        <w:rPr>
          <w:rFonts w:cs="Arial"/>
          <w:color w:val="000000"/>
          <w:szCs w:val="22"/>
        </w:rPr>
        <w:t>h, total fat, moisture, protein</w:t>
      </w:r>
      <w:r w:rsidRPr="00CC5790">
        <w:rPr>
          <w:rFonts w:cs="Arial"/>
          <w:color w:val="000000"/>
          <w:szCs w:val="22"/>
        </w:rPr>
        <w:t xml:space="preserve"> </w:t>
      </w:r>
      <w:r w:rsidR="009301E7" w:rsidRPr="00CC5790">
        <w:rPr>
          <w:rFonts w:cs="Arial"/>
          <w:color w:val="000000"/>
          <w:szCs w:val="22"/>
        </w:rPr>
        <w:t>and carbohydrates</w:t>
      </w:r>
      <w:r w:rsidRPr="00CC5790">
        <w:rPr>
          <w:rFonts w:cs="Arial"/>
          <w:color w:val="000000"/>
          <w:szCs w:val="22"/>
        </w:rPr>
        <w:t xml:space="preserve">), fibre (total dietary fibre, acid detergent fibre (ADF), neutral detergent fibre (NDF)), minerals, amino acids, fatty acids (C8-C22), vitamins, secondary metabolites and anti-nutrients. Compositional analysis was undertaken on unsprayed corn, corn sprayed with 2,4-D, corn sprayed with </w:t>
      </w:r>
      <w:r w:rsidR="00CD51D0">
        <w:rPr>
          <w:rFonts w:cs="Arial"/>
          <w:color w:val="000000"/>
          <w:szCs w:val="22"/>
        </w:rPr>
        <w:t>quizalofop-P</w:t>
      </w:r>
      <w:r w:rsidR="00386183">
        <w:rPr>
          <w:rFonts w:cs="Arial"/>
          <w:color w:val="000000"/>
          <w:szCs w:val="22"/>
        </w:rPr>
        <w:t>-ethyl</w:t>
      </w:r>
      <w:r w:rsidRPr="00CC5790">
        <w:rPr>
          <w:rFonts w:cs="Arial"/>
          <w:color w:val="000000"/>
          <w:szCs w:val="22"/>
        </w:rPr>
        <w:t xml:space="preserve"> and corn sprayed with both 2,4-D and </w:t>
      </w:r>
      <w:r w:rsidR="00CD51D0">
        <w:rPr>
          <w:rFonts w:cs="Arial"/>
          <w:color w:val="000000"/>
          <w:szCs w:val="22"/>
        </w:rPr>
        <w:t>quizalofop-P</w:t>
      </w:r>
      <w:r w:rsidR="00386183">
        <w:rPr>
          <w:rFonts w:cs="Arial"/>
          <w:color w:val="000000"/>
          <w:szCs w:val="22"/>
        </w:rPr>
        <w:t>-ethyl</w:t>
      </w:r>
      <w:r w:rsidRPr="00CC5790">
        <w:rPr>
          <w:rFonts w:cs="Arial"/>
          <w:color w:val="000000"/>
          <w:szCs w:val="22"/>
        </w:rPr>
        <w:t xml:space="preserve">. </w:t>
      </w:r>
      <w:r w:rsidRPr="00CC5790">
        <w:rPr>
          <w:rFonts w:cs="Arial"/>
          <w:color w:val="000000"/>
          <w:szCs w:val="22"/>
          <w:lang w:val="en-GB"/>
        </w:rPr>
        <w:t>T</w:t>
      </w:r>
      <w:r w:rsidRPr="00CC5790">
        <w:rPr>
          <w:rFonts w:cs="Arial"/>
          <w:color w:val="000000"/>
          <w:szCs w:val="22"/>
        </w:rPr>
        <w:t>he levels were compared with levels in the near</w:t>
      </w:r>
      <w:r w:rsidRPr="00CC5790">
        <w:rPr>
          <w:rFonts w:cs="Arial"/>
          <w:color w:val="000000"/>
          <w:szCs w:val="22"/>
          <w:lang w:val="en-GB"/>
        </w:rPr>
        <w:t>-i</w:t>
      </w:r>
      <w:r w:rsidR="00A227D3">
        <w:rPr>
          <w:rFonts w:cs="Arial"/>
          <w:color w:val="000000"/>
          <w:szCs w:val="22"/>
          <w:lang w:val="en-GB"/>
        </w:rPr>
        <w:t>sogenic</w:t>
      </w:r>
      <w:r w:rsidRPr="00CC5790">
        <w:rPr>
          <w:rFonts w:cs="Arial"/>
          <w:color w:val="000000"/>
          <w:szCs w:val="22"/>
          <w:lang w:val="en-GB"/>
        </w:rPr>
        <w:t xml:space="preserve"> control corn</w:t>
      </w:r>
      <w:r w:rsidRPr="00CC5790">
        <w:rPr>
          <w:rFonts w:cs="Arial"/>
          <w:color w:val="000000"/>
          <w:szCs w:val="22"/>
        </w:rPr>
        <w:t>. These analyses indicated that although several variables differed significantly from the control, no biologically meaningful differences occurred</w:t>
      </w:r>
      <w:r w:rsidRPr="00CC5790">
        <w:rPr>
          <w:rFonts w:eastAsia="Batang" w:cs="Arial"/>
          <w:color w:val="000000"/>
          <w:szCs w:val="22"/>
        </w:rPr>
        <w:t xml:space="preserve">.  </w:t>
      </w:r>
    </w:p>
    <w:p w:rsidR="00121549" w:rsidRPr="00C77762" w:rsidRDefault="00121549" w:rsidP="00121549">
      <w:pPr>
        <w:rPr>
          <w:rFonts w:cs="Arial"/>
          <w:color w:val="000000"/>
          <w:szCs w:val="22"/>
          <w:lang w:val="en-GB"/>
        </w:rPr>
      </w:pPr>
      <w:r w:rsidRPr="00B6488D">
        <w:rPr>
          <w:rFonts w:cs="Arial"/>
          <w:color w:val="000000"/>
          <w:szCs w:val="22"/>
          <w:lang w:val="en-GB"/>
        </w:rPr>
        <w:lastRenderedPageBreak/>
        <w:t>The compositional data are consistent with the conclusion that there are no relevant significant differences in the levels of ke</w:t>
      </w:r>
      <w:r w:rsidRPr="00C77762">
        <w:rPr>
          <w:rFonts w:cs="Arial"/>
          <w:color w:val="000000"/>
          <w:szCs w:val="22"/>
          <w:lang w:val="en-GB"/>
        </w:rPr>
        <w:t>y components in seed from corn DAS-40278-9 when compared with conventional corn cultivars currently on the market.</w:t>
      </w:r>
    </w:p>
    <w:p w:rsidR="00121549" w:rsidRPr="00C77762" w:rsidRDefault="00121549" w:rsidP="00121549">
      <w:pPr>
        <w:outlineLvl w:val="0"/>
        <w:rPr>
          <w:b/>
          <w:color w:val="000000"/>
        </w:rPr>
      </w:pPr>
    </w:p>
    <w:p w:rsidR="00121549" w:rsidRPr="00C77762" w:rsidRDefault="00121549" w:rsidP="00121549">
      <w:pPr>
        <w:pStyle w:val="Subtitle2"/>
      </w:pPr>
      <w:bookmarkStart w:id="7" w:name="_Toc285467272"/>
      <w:r w:rsidRPr="00C77762">
        <w:t>Nutritional Impact</w:t>
      </w:r>
      <w:bookmarkEnd w:id="7"/>
    </w:p>
    <w:p w:rsidR="00121549" w:rsidRPr="00C77762" w:rsidRDefault="00121549" w:rsidP="00121549">
      <w:pPr>
        <w:rPr>
          <w:b/>
          <w:color w:val="000000"/>
        </w:rPr>
      </w:pPr>
    </w:p>
    <w:p w:rsidR="00121549" w:rsidRPr="00C77762" w:rsidRDefault="00121549" w:rsidP="00121549">
      <w:pPr>
        <w:pStyle w:val="Header"/>
        <w:tabs>
          <w:tab w:val="clear" w:pos="4153"/>
          <w:tab w:val="clear" w:pos="8306"/>
        </w:tabs>
        <w:rPr>
          <w:rFonts w:eastAsia="Batang" w:cs="Arial"/>
          <w:color w:val="000000"/>
          <w:szCs w:val="22"/>
        </w:rPr>
      </w:pPr>
      <w:r w:rsidRPr="00C77762">
        <w:rPr>
          <w:rFonts w:eastAsia="Batang" w:cs="Arial"/>
          <w:color w:val="000000"/>
          <w:szCs w:val="22"/>
        </w:rPr>
        <w:t xml:space="preserve">The detailed compositional studies are considered sufficient to establish the nutritional adequacy of food derived from corn DAS-40278-9. No biologically significant differences in the nutritional content between DAS-40278-9 and non-GM corn varieties could be established. As such, </w:t>
      </w:r>
      <w:r w:rsidRPr="00C77762">
        <w:t xml:space="preserve">the introduction of </w:t>
      </w:r>
      <w:r w:rsidRPr="00C77762">
        <w:rPr>
          <w:rFonts w:eastAsia="Batang" w:cs="Arial"/>
          <w:color w:val="000000"/>
          <w:szCs w:val="22"/>
        </w:rPr>
        <w:t>corn DAS-40278-9</w:t>
      </w:r>
      <w:r>
        <w:rPr>
          <w:rFonts w:eastAsia="Batang" w:cs="Arial"/>
          <w:color w:val="000000"/>
          <w:szCs w:val="22"/>
        </w:rPr>
        <w:t xml:space="preserve"> </w:t>
      </w:r>
      <w:r w:rsidRPr="00C77762">
        <w:t>into the food supply would be expected to have little nutritional impact</w:t>
      </w:r>
      <w:r w:rsidRPr="00C77762">
        <w:rPr>
          <w:rFonts w:eastAsia="Batang" w:cs="Arial"/>
          <w:color w:val="000000"/>
          <w:szCs w:val="22"/>
        </w:rPr>
        <w:t>.</w:t>
      </w:r>
    </w:p>
    <w:p w:rsidR="00121549" w:rsidRPr="00C77762" w:rsidRDefault="00121549" w:rsidP="00121549">
      <w:pPr>
        <w:pStyle w:val="Header"/>
        <w:tabs>
          <w:tab w:val="clear" w:pos="4153"/>
          <w:tab w:val="clear" w:pos="8306"/>
        </w:tabs>
        <w:rPr>
          <w:rFonts w:eastAsia="Batang" w:cs="Arial"/>
          <w:color w:val="000000"/>
          <w:szCs w:val="22"/>
        </w:rPr>
      </w:pPr>
    </w:p>
    <w:p w:rsidR="00121549" w:rsidRPr="00C77762" w:rsidRDefault="00121549" w:rsidP="00121549">
      <w:pPr>
        <w:pStyle w:val="Subtitle2"/>
      </w:pPr>
      <w:bookmarkStart w:id="8" w:name="_Toc285467273"/>
      <w:r w:rsidRPr="00C77762">
        <w:t>Conclusion</w:t>
      </w:r>
      <w:bookmarkEnd w:id="8"/>
    </w:p>
    <w:p w:rsidR="00121549" w:rsidRPr="00C77762" w:rsidRDefault="00121549" w:rsidP="00121549">
      <w:pPr>
        <w:rPr>
          <w:color w:val="000000"/>
        </w:rPr>
      </w:pPr>
    </w:p>
    <w:p w:rsidR="00121549" w:rsidRDefault="00121549" w:rsidP="00121549">
      <w:pPr>
        <w:rPr>
          <w:rFonts w:cs="Arial"/>
          <w:color w:val="000000"/>
          <w:szCs w:val="22"/>
        </w:rPr>
      </w:pPr>
      <w:r w:rsidRPr="00C77762">
        <w:rPr>
          <w:rFonts w:cs="Arial"/>
          <w:color w:val="000000"/>
          <w:szCs w:val="22"/>
        </w:rPr>
        <w:t xml:space="preserve">No potential public health and safety concerns have been identified in the assessment of </w:t>
      </w:r>
      <w:r w:rsidRPr="00C77762">
        <w:rPr>
          <w:rFonts w:cs="Arial"/>
          <w:color w:val="000000"/>
          <w:szCs w:val="22"/>
          <w:lang w:val="en-GB"/>
        </w:rPr>
        <w:t>insect-protected corn DAS-40278-9</w:t>
      </w:r>
      <w:r w:rsidRPr="00C77762">
        <w:rPr>
          <w:rFonts w:cs="Arial"/>
          <w:color w:val="000000"/>
          <w:szCs w:val="22"/>
        </w:rPr>
        <w:t xml:space="preserve">. On the basis of the data provided in the present application, and other available information, food derived from </w:t>
      </w:r>
      <w:r w:rsidRPr="00C77762">
        <w:rPr>
          <w:rFonts w:cs="Arial"/>
          <w:color w:val="000000"/>
          <w:szCs w:val="22"/>
          <w:lang w:val="en-GB"/>
        </w:rPr>
        <w:t xml:space="preserve">corn DAS-40278-9 </w:t>
      </w:r>
      <w:r w:rsidRPr="00C77762">
        <w:rPr>
          <w:rFonts w:cs="Arial"/>
          <w:color w:val="000000"/>
          <w:szCs w:val="22"/>
        </w:rPr>
        <w:t xml:space="preserve">is considered </w:t>
      </w:r>
      <w:r w:rsidR="008E7F58">
        <w:rPr>
          <w:rFonts w:cs="Arial"/>
          <w:color w:val="000000"/>
          <w:szCs w:val="22"/>
        </w:rPr>
        <w:t xml:space="preserve">to be </w:t>
      </w:r>
      <w:r w:rsidRPr="00C77762">
        <w:rPr>
          <w:rFonts w:cs="Arial"/>
          <w:color w:val="000000"/>
          <w:szCs w:val="22"/>
        </w:rPr>
        <w:t>as safe for human consumption as food derived from conventional corn cultivars.</w:t>
      </w:r>
    </w:p>
    <w:p w:rsidR="00252AD3" w:rsidRDefault="00252AD3" w:rsidP="00121549">
      <w:pPr>
        <w:rPr>
          <w:rFonts w:cs="Arial"/>
          <w:color w:val="000000"/>
          <w:szCs w:val="22"/>
        </w:rPr>
        <w:sectPr w:rsidR="00252AD3" w:rsidSect="00252AD3">
          <w:headerReference w:type="even" r:id="rId10"/>
          <w:headerReference w:type="default" r:id="rId11"/>
          <w:footerReference w:type="even" r:id="rId12"/>
          <w:footerReference w:type="default" r:id="rId13"/>
          <w:footerReference w:type="first" r:id="rId14"/>
          <w:pgSz w:w="11906" w:h="16838" w:code="9"/>
          <w:pgMar w:top="1440" w:right="1440" w:bottom="1440" w:left="1440" w:header="709" w:footer="709" w:gutter="0"/>
          <w:pgNumType w:fmt="lowerRoman"/>
          <w:cols w:space="708"/>
          <w:docGrid w:linePitch="360"/>
        </w:sectPr>
      </w:pPr>
    </w:p>
    <w:p w:rsidR="00252AD3" w:rsidRPr="00C77762" w:rsidRDefault="00252AD3" w:rsidP="00121549">
      <w:pPr>
        <w:rPr>
          <w:rFonts w:cs="Arial"/>
          <w:color w:val="000000"/>
          <w:szCs w:val="22"/>
        </w:rPr>
      </w:pPr>
    </w:p>
    <w:p w:rsidR="003F0073" w:rsidRPr="008849AE" w:rsidRDefault="003F0073" w:rsidP="003F0073">
      <w:pPr>
        <w:pStyle w:val="Title"/>
        <w:jc w:val="left"/>
        <w:rPr>
          <w:rFonts w:cs="Arial"/>
          <w:sz w:val="28"/>
          <w:szCs w:val="28"/>
        </w:rPr>
      </w:pPr>
      <w:r w:rsidRPr="008849AE">
        <w:rPr>
          <w:rFonts w:cs="Arial"/>
          <w:sz w:val="28"/>
          <w:szCs w:val="28"/>
        </w:rPr>
        <w:t>Table of Contents</w:t>
      </w:r>
    </w:p>
    <w:p w:rsidR="003F0073" w:rsidRPr="00B84859" w:rsidRDefault="003F0073" w:rsidP="003F0073">
      <w:pPr>
        <w:pStyle w:val="TOC2"/>
        <w:rPr>
          <w:highlight w:val="lightGray"/>
        </w:rPr>
      </w:pPr>
    </w:p>
    <w:p w:rsidR="00A03868" w:rsidRDefault="00636A93">
      <w:pPr>
        <w:pStyle w:val="TOC1"/>
        <w:tabs>
          <w:tab w:val="right" w:leader="dot" w:pos="9016"/>
        </w:tabs>
        <w:rPr>
          <w:rFonts w:asciiTheme="minorHAnsi" w:eastAsiaTheme="minorEastAsia" w:hAnsiTheme="minorHAnsi" w:cstheme="minorBidi"/>
          <w:b w:val="0"/>
          <w:bCs w:val="0"/>
          <w:caps w:val="0"/>
          <w:noProof/>
          <w:szCs w:val="22"/>
          <w:lang w:eastAsia="en-GB"/>
        </w:rPr>
      </w:pPr>
      <w:r w:rsidRPr="00B84859">
        <w:rPr>
          <w:highlight w:val="lightGray"/>
        </w:rPr>
        <w:fldChar w:fldCharType="begin"/>
      </w:r>
      <w:r w:rsidR="003F0073" w:rsidRPr="00B84859">
        <w:rPr>
          <w:highlight w:val="lightGray"/>
        </w:rPr>
        <w:instrText xml:space="preserve"> TOC \o "1-3" \h \z \u </w:instrText>
      </w:r>
      <w:r w:rsidRPr="00B84859">
        <w:rPr>
          <w:highlight w:val="lightGray"/>
        </w:rPr>
        <w:fldChar w:fldCharType="separate"/>
      </w:r>
      <w:hyperlink w:anchor="_Toc285467267" w:history="1">
        <w:r w:rsidR="00A03868" w:rsidRPr="00254F42">
          <w:rPr>
            <w:rStyle w:val="Hyperlink"/>
            <w:noProof/>
          </w:rPr>
          <w:t>Background</w:t>
        </w:r>
        <w:r w:rsidR="00A03868">
          <w:rPr>
            <w:noProof/>
            <w:webHidden/>
          </w:rPr>
          <w:tab/>
        </w:r>
        <w:r>
          <w:rPr>
            <w:noProof/>
            <w:webHidden/>
          </w:rPr>
          <w:fldChar w:fldCharType="begin"/>
        </w:r>
        <w:r w:rsidR="00A03868">
          <w:rPr>
            <w:noProof/>
            <w:webHidden/>
          </w:rPr>
          <w:instrText xml:space="preserve"> PAGEREF _Toc285467267 \h </w:instrText>
        </w:r>
        <w:r>
          <w:rPr>
            <w:noProof/>
            <w:webHidden/>
          </w:rPr>
        </w:r>
        <w:r>
          <w:rPr>
            <w:noProof/>
            <w:webHidden/>
          </w:rPr>
          <w:fldChar w:fldCharType="separate"/>
        </w:r>
        <w:r w:rsidR="005146BF">
          <w:rPr>
            <w:noProof/>
            <w:webHidden/>
          </w:rPr>
          <w:t>i</w:t>
        </w:r>
        <w:r>
          <w:rPr>
            <w:noProof/>
            <w:webHidden/>
          </w:rPr>
          <w:fldChar w:fldCharType="end"/>
        </w:r>
      </w:hyperlink>
    </w:p>
    <w:p w:rsidR="00A03868" w:rsidRDefault="005146BF">
      <w:pPr>
        <w:pStyle w:val="TOC1"/>
        <w:tabs>
          <w:tab w:val="right" w:leader="dot" w:pos="9016"/>
        </w:tabs>
        <w:rPr>
          <w:rFonts w:asciiTheme="minorHAnsi" w:eastAsiaTheme="minorEastAsia" w:hAnsiTheme="minorHAnsi" w:cstheme="minorBidi"/>
          <w:b w:val="0"/>
          <w:bCs w:val="0"/>
          <w:caps w:val="0"/>
          <w:noProof/>
          <w:szCs w:val="22"/>
          <w:lang w:eastAsia="en-GB"/>
        </w:rPr>
      </w:pPr>
      <w:hyperlink w:anchor="_Toc285467268" w:history="1">
        <w:r w:rsidR="00A03868" w:rsidRPr="00254F42">
          <w:rPr>
            <w:rStyle w:val="Hyperlink"/>
            <w:noProof/>
          </w:rPr>
          <w:t>History of Use</w:t>
        </w:r>
        <w:r w:rsidR="00A03868">
          <w:rPr>
            <w:noProof/>
            <w:webHidden/>
          </w:rPr>
          <w:tab/>
        </w:r>
        <w:r w:rsidR="00636A93">
          <w:rPr>
            <w:noProof/>
            <w:webHidden/>
          </w:rPr>
          <w:fldChar w:fldCharType="begin"/>
        </w:r>
        <w:r w:rsidR="00A03868">
          <w:rPr>
            <w:noProof/>
            <w:webHidden/>
          </w:rPr>
          <w:instrText xml:space="preserve"> PAGEREF _Toc285467268 \h </w:instrText>
        </w:r>
        <w:r w:rsidR="00636A93">
          <w:rPr>
            <w:noProof/>
            <w:webHidden/>
          </w:rPr>
        </w:r>
        <w:r w:rsidR="00636A93">
          <w:rPr>
            <w:noProof/>
            <w:webHidden/>
          </w:rPr>
          <w:fldChar w:fldCharType="separate"/>
        </w:r>
        <w:r>
          <w:rPr>
            <w:noProof/>
            <w:webHidden/>
          </w:rPr>
          <w:t>i</w:t>
        </w:r>
        <w:r w:rsidR="00636A93">
          <w:rPr>
            <w:noProof/>
            <w:webHidden/>
          </w:rPr>
          <w:fldChar w:fldCharType="end"/>
        </w:r>
      </w:hyperlink>
    </w:p>
    <w:p w:rsidR="00A03868" w:rsidRDefault="005146BF">
      <w:pPr>
        <w:pStyle w:val="TOC1"/>
        <w:tabs>
          <w:tab w:val="right" w:leader="dot" w:pos="9016"/>
        </w:tabs>
        <w:rPr>
          <w:rFonts w:asciiTheme="minorHAnsi" w:eastAsiaTheme="minorEastAsia" w:hAnsiTheme="minorHAnsi" w:cstheme="minorBidi"/>
          <w:b w:val="0"/>
          <w:bCs w:val="0"/>
          <w:caps w:val="0"/>
          <w:noProof/>
          <w:szCs w:val="22"/>
          <w:lang w:eastAsia="en-GB"/>
        </w:rPr>
      </w:pPr>
      <w:hyperlink w:anchor="_Toc285467269" w:history="1">
        <w:r w:rsidR="00A03868" w:rsidRPr="00254F42">
          <w:rPr>
            <w:rStyle w:val="Hyperlink"/>
            <w:noProof/>
          </w:rPr>
          <w:t>Molecular Characterisation</w:t>
        </w:r>
        <w:r w:rsidR="00A03868">
          <w:rPr>
            <w:noProof/>
            <w:webHidden/>
          </w:rPr>
          <w:tab/>
        </w:r>
        <w:r w:rsidR="00636A93">
          <w:rPr>
            <w:noProof/>
            <w:webHidden/>
          </w:rPr>
          <w:fldChar w:fldCharType="begin"/>
        </w:r>
        <w:r w:rsidR="00A03868">
          <w:rPr>
            <w:noProof/>
            <w:webHidden/>
          </w:rPr>
          <w:instrText xml:space="preserve"> PAGEREF _Toc285467269 \h </w:instrText>
        </w:r>
        <w:r w:rsidR="00636A93">
          <w:rPr>
            <w:noProof/>
            <w:webHidden/>
          </w:rPr>
        </w:r>
        <w:r w:rsidR="00636A93">
          <w:rPr>
            <w:noProof/>
            <w:webHidden/>
          </w:rPr>
          <w:fldChar w:fldCharType="separate"/>
        </w:r>
        <w:r>
          <w:rPr>
            <w:noProof/>
            <w:webHidden/>
          </w:rPr>
          <w:t>ii</w:t>
        </w:r>
        <w:r w:rsidR="00636A93">
          <w:rPr>
            <w:noProof/>
            <w:webHidden/>
          </w:rPr>
          <w:fldChar w:fldCharType="end"/>
        </w:r>
      </w:hyperlink>
    </w:p>
    <w:p w:rsidR="00A03868" w:rsidRDefault="005146BF">
      <w:pPr>
        <w:pStyle w:val="TOC1"/>
        <w:tabs>
          <w:tab w:val="right" w:leader="dot" w:pos="9016"/>
        </w:tabs>
        <w:rPr>
          <w:rFonts w:asciiTheme="minorHAnsi" w:eastAsiaTheme="minorEastAsia" w:hAnsiTheme="minorHAnsi" w:cstheme="minorBidi"/>
          <w:b w:val="0"/>
          <w:bCs w:val="0"/>
          <w:caps w:val="0"/>
          <w:noProof/>
          <w:szCs w:val="22"/>
          <w:lang w:eastAsia="en-GB"/>
        </w:rPr>
      </w:pPr>
      <w:hyperlink w:anchor="_Toc285467270" w:history="1">
        <w:r w:rsidR="00A03868" w:rsidRPr="00254F42">
          <w:rPr>
            <w:rStyle w:val="Hyperlink"/>
            <w:noProof/>
          </w:rPr>
          <w:t>Characterisation of Novel Protein</w:t>
        </w:r>
        <w:r w:rsidR="00A03868">
          <w:rPr>
            <w:noProof/>
            <w:webHidden/>
          </w:rPr>
          <w:tab/>
        </w:r>
        <w:r w:rsidR="00636A93">
          <w:rPr>
            <w:noProof/>
            <w:webHidden/>
          </w:rPr>
          <w:fldChar w:fldCharType="begin"/>
        </w:r>
        <w:r w:rsidR="00A03868">
          <w:rPr>
            <w:noProof/>
            <w:webHidden/>
          </w:rPr>
          <w:instrText xml:space="preserve"> PAGEREF _Toc285467270 \h </w:instrText>
        </w:r>
        <w:r w:rsidR="00636A93">
          <w:rPr>
            <w:noProof/>
            <w:webHidden/>
          </w:rPr>
        </w:r>
        <w:r w:rsidR="00636A93">
          <w:rPr>
            <w:noProof/>
            <w:webHidden/>
          </w:rPr>
          <w:fldChar w:fldCharType="separate"/>
        </w:r>
        <w:r>
          <w:rPr>
            <w:noProof/>
            <w:webHidden/>
          </w:rPr>
          <w:t>ii</w:t>
        </w:r>
        <w:r w:rsidR="00636A93">
          <w:rPr>
            <w:noProof/>
            <w:webHidden/>
          </w:rPr>
          <w:fldChar w:fldCharType="end"/>
        </w:r>
      </w:hyperlink>
    </w:p>
    <w:p w:rsidR="00A03868" w:rsidRDefault="005146BF">
      <w:pPr>
        <w:pStyle w:val="TOC1"/>
        <w:tabs>
          <w:tab w:val="right" w:leader="dot" w:pos="9016"/>
        </w:tabs>
        <w:rPr>
          <w:rFonts w:asciiTheme="minorHAnsi" w:eastAsiaTheme="minorEastAsia" w:hAnsiTheme="minorHAnsi" w:cstheme="minorBidi"/>
          <w:b w:val="0"/>
          <w:bCs w:val="0"/>
          <w:caps w:val="0"/>
          <w:noProof/>
          <w:szCs w:val="22"/>
          <w:lang w:eastAsia="en-GB"/>
        </w:rPr>
      </w:pPr>
      <w:hyperlink w:anchor="_Toc285467271" w:history="1">
        <w:r w:rsidR="00A03868" w:rsidRPr="00254F42">
          <w:rPr>
            <w:rStyle w:val="Hyperlink"/>
            <w:noProof/>
          </w:rPr>
          <w:t>Compositional Analyses</w:t>
        </w:r>
        <w:r w:rsidR="00A03868">
          <w:rPr>
            <w:noProof/>
            <w:webHidden/>
          </w:rPr>
          <w:tab/>
        </w:r>
        <w:r w:rsidR="00636A93">
          <w:rPr>
            <w:noProof/>
            <w:webHidden/>
          </w:rPr>
          <w:fldChar w:fldCharType="begin"/>
        </w:r>
        <w:r w:rsidR="00A03868">
          <w:rPr>
            <w:noProof/>
            <w:webHidden/>
          </w:rPr>
          <w:instrText xml:space="preserve"> PAGEREF _Toc285467271 \h </w:instrText>
        </w:r>
        <w:r w:rsidR="00636A93">
          <w:rPr>
            <w:noProof/>
            <w:webHidden/>
          </w:rPr>
        </w:r>
        <w:r w:rsidR="00636A93">
          <w:rPr>
            <w:noProof/>
            <w:webHidden/>
          </w:rPr>
          <w:fldChar w:fldCharType="separate"/>
        </w:r>
        <w:r>
          <w:rPr>
            <w:noProof/>
            <w:webHidden/>
          </w:rPr>
          <w:t>ii</w:t>
        </w:r>
        <w:r w:rsidR="00636A93">
          <w:rPr>
            <w:noProof/>
            <w:webHidden/>
          </w:rPr>
          <w:fldChar w:fldCharType="end"/>
        </w:r>
      </w:hyperlink>
    </w:p>
    <w:p w:rsidR="00A03868" w:rsidRDefault="005146BF">
      <w:pPr>
        <w:pStyle w:val="TOC1"/>
        <w:tabs>
          <w:tab w:val="right" w:leader="dot" w:pos="9016"/>
        </w:tabs>
        <w:rPr>
          <w:rFonts w:asciiTheme="minorHAnsi" w:eastAsiaTheme="minorEastAsia" w:hAnsiTheme="minorHAnsi" w:cstheme="minorBidi"/>
          <w:b w:val="0"/>
          <w:bCs w:val="0"/>
          <w:caps w:val="0"/>
          <w:noProof/>
          <w:szCs w:val="22"/>
          <w:lang w:eastAsia="en-GB"/>
        </w:rPr>
      </w:pPr>
      <w:hyperlink w:anchor="_Toc285467272" w:history="1">
        <w:r w:rsidR="00A03868" w:rsidRPr="00254F42">
          <w:rPr>
            <w:rStyle w:val="Hyperlink"/>
            <w:noProof/>
          </w:rPr>
          <w:t>Nutritional Impact</w:t>
        </w:r>
        <w:r w:rsidR="00A03868">
          <w:rPr>
            <w:noProof/>
            <w:webHidden/>
          </w:rPr>
          <w:tab/>
        </w:r>
        <w:r w:rsidR="00636A93">
          <w:rPr>
            <w:noProof/>
            <w:webHidden/>
          </w:rPr>
          <w:fldChar w:fldCharType="begin"/>
        </w:r>
        <w:r w:rsidR="00A03868">
          <w:rPr>
            <w:noProof/>
            <w:webHidden/>
          </w:rPr>
          <w:instrText xml:space="preserve"> PAGEREF _Toc285467272 \h </w:instrText>
        </w:r>
        <w:r w:rsidR="00636A93">
          <w:rPr>
            <w:noProof/>
            <w:webHidden/>
          </w:rPr>
        </w:r>
        <w:r w:rsidR="00636A93">
          <w:rPr>
            <w:noProof/>
            <w:webHidden/>
          </w:rPr>
          <w:fldChar w:fldCharType="separate"/>
        </w:r>
        <w:r>
          <w:rPr>
            <w:noProof/>
            <w:webHidden/>
          </w:rPr>
          <w:t>iii</w:t>
        </w:r>
        <w:r w:rsidR="00636A93">
          <w:rPr>
            <w:noProof/>
            <w:webHidden/>
          </w:rPr>
          <w:fldChar w:fldCharType="end"/>
        </w:r>
      </w:hyperlink>
    </w:p>
    <w:p w:rsidR="00A03868" w:rsidRDefault="005146BF">
      <w:pPr>
        <w:pStyle w:val="TOC1"/>
        <w:tabs>
          <w:tab w:val="right" w:leader="dot" w:pos="9016"/>
        </w:tabs>
        <w:rPr>
          <w:rFonts w:asciiTheme="minorHAnsi" w:eastAsiaTheme="minorEastAsia" w:hAnsiTheme="minorHAnsi" w:cstheme="minorBidi"/>
          <w:b w:val="0"/>
          <w:bCs w:val="0"/>
          <w:caps w:val="0"/>
          <w:noProof/>
          <w:szCs w:val="22"/>
          <w:lang w:eastAsia="en-GB"/>
        </w:rPr>
      </w:pPr>
      <w:hyperlink w:anchor="_Toc285467273" w:history="1">
        <w:r w:rsidR="00A03868" w:rsidRPr="00254F42">
          <w:rPr>
            <w:rStyle w:val="Hyperlink"/>
            <w:noProof/>
          </w:rPr>
          <w:t>Conclusion</w:t>
        </w:r>
        <w:r w:rsidR="00A03868">
          <w:rPr>
            <w:noProof/>
            <w:webHidden/>
          </w:rPr>
          <w:tab/>
        </w:r>
        <w:r w:rsidR="00636A93">
          <w:rPr>
            <w:noProof/>
            <w:webHidden/>
          </w:rPr>
          <w:fldChar w:fldCharType="begin"/>
        </w:r>
        <w:r w:rsidR="00A03868">
          <w:rPr>
            <w:noProof/>
            <w:webHidden/>
          </w:rPr>
          <w:instrText xml:space="preserve"> PAGEREF _Toc285467273 \h </w:instrText>
        </w:r>
        <w:r w:rsidR="00636A93">
          <w:rPr>
            <w:noProof/>
            <w:webHidden/>
          </w:rPr>
        </w:r>
        <w:r w:rsidR="00636A93">
          <w:rPr>
            <w:noProof/>
            <w:webHidden/>
          </w:rPr>
          <w:fldChar w:fldCharType="separate"/>
        </w:r>
        <w:r>
          <w:rPr>
            <w:noProof/>
            <w:webHidden/>
          </w:rPr>
          <w:t>iii</w:t>
        </w:r>
        <w:r w:rsidR="00636A93">
          <w:rPr>
            <w:noProof/>
            <w:webHidden/>
          </w:rPr>
          <w:fldChar w:fldCharType="end"/>
        </w:r>
      </w:hyperlink>
    </w:p>
    <w:p w:rsidR="00A03868" w:rsidRDefault="005146BF">
      <w:pPr>
        <w:pStyle w:val="TOC2"/>
        <w:rPr>
          <w:rFonts w:asciiTheme="minorHAnsi" w:eastAsiaTheme="minorEastAsia" w:hAnsiTheme="minorHAnsi" w:cstheme="minorBidi"/>
          <w:noProof/>
          <w:szCs w:val="22"/>
          <w:lang w:val="en-GB" w:eastAsia="en-GB"/>
        </w:rPr>
      </w:pPr>
      <w:hyperlink w:anchor="_Toc285467274" w:history="1">
        <w:r w:rsidR="00A03868" w:rsidRPr="00254F42">
          <w:rPr>
            <w:rStyle w:val="Hyperlink"/>
            <w:rFonts w:cs="Arial"/>
            <w:b/>
            <w:noProof/>
          </w:rPr>
          <w:t>List of Figures</w:t>
        </w:r>
        <w:r w:rsidR="00A03868">
          <w:rPr>
            <w:noProof/>
            <w:webHidden/>
          </w:rPr>
          <w:tab/>
        </w:r>
        <w:r w:rsidR="00636A93">
          <w:rPr>
            <w:noProof/>
            <w:webHidden/>
          </w:rPr>
          <w:fldChar w:fldCharType="begin"/>
        </w:r>
        <w:r w:rsidR="00A03868">
          <w:rPr>
            <w:noProof/>
            <w:webHidden/>
          </w:rPr>
          <w:instrText xml:space="preserve"> PAGEREF _Toc285467274 \h </w:instrText>
        </w:r>
        <w:r w:rsidR="00636A93">
          <w:rPr>
            <w:noProof/>
            <w:webHidden/>
          </w:rPr>
        </w:r>
        <w:r w:rsidR="00636A93">
          <w:rPr>
            <w:noProof/>
            <w:webHidden/>
          </w:rPr>
          <w:fldChar w:fldCharType="separate"/>
        </w:r>
        <w:r>
          <w:rPr>
            <w:noProof/>
            <w:webHidden/>
          </w:rPr>
          <w:t>3</w:t>
        </w:r>
        <w:r w:rsidR="00636A93">
          <w:rPr>
            <w:noProof/>
            <w:webHidden/>
          </w:rPr>
          <w:fldChar w:fldCharType="end"/>
        </w:r>
      </w:hyperlink>
    </w:p>
    <w:p w:rsidR="00A03868" w:rsidRDefault="005146BF">
      <w:pPr>
        <w:pStyle w:val="TOC2"/>
        <w:rPr>
          <w:rFonts w:asciiTheme="minorHAnsi" w:eastAsiaTheme="minorEastAsia" w:hAnsiTheme="minorHAnsi" w:cstheme="minorBidi"/>
          <w:noProof/>
          <w:szCs w:val="22"/>
          <w:lang w:val="en-GB" w:eastAsia="en-GB"/>
        </w:rPr>
      </w:pPr>
      <w:hyperlink w:anchor="_Toc285467275" w:history="1">
        <w:r w:rsidR="00A03868" w:rsidRPr="00254F42">
          <w:rPr>
            <w:rStyle w:val="Hyperlink"/>
            <w:rFonts w:cs="Arial"/>
            <w:b/>
            <w:noProof/>
          </w:rPr>
          <w:t>List of Tables</w:t>
        </w:r>
        <w:r w:rsidR="00A03868">
          <w:rPr>
            <w:noProof/>
            <w:webHidden/>
          </w:rPr>
          <w:tab/>
        </w:r>
        <w:r w:rsidR="00636A93">
          <w:rPr>
            <w:noProof/>
            <w:webHidden/>
          </w:rPr>
          <w:fldChar w:fldCharType="begin"/>
        </w:r>
        <w:r w:rsidR="00A03868">
          <w:rPr>
            <w:noProof/>
            <w:webHidden/>
          </w:rPr>
          <w:instrText xml:space="preserve"> PAGEREF _Toc285467275 \h </w:instrText>
        </w:r>
        <w:r w:rsidR="00636A93">
          <w:rPr>
            <w:noProof/>
            <w:webHidden/>
          </w:rPr>
        </w:r>
        <w:r w:rsidR="00636A93">
          <w:rPr>
            <w:noProof/>
            <w:webHidden/>
          </w:rPr>
          <w:fldChar w:fldCharType="separate"/>
        </w:r>
        <w:r>
          <w:rPr>
            <w:noProof/>
            <w:webHidden/>
          </w:rPr>
          <w:t>3</w:t>
        </w:r>
        <w:r w:rsidR="00636A93">
          <w:rPr>
            <w:noProof/>
            <w:webHidden/>
          </w:rPr>
          <w:fldChar w:fldCharType="end"/>
        </w:r>
      </w:hyperlink>
    </w:p>
    <w:p w:rsidR="00A03868" w:rsidRDefault="005146BF">
      <w:pPr>
        <w:pStyle w:val="TOC1"/>
        <w:tabs>
          <w:tab w:val="left" w:pos="480"/>
          <w:tab w:val="right" w:leader="dot" w:pos="9016"/>
        </w:tabs>
        <w:rPr>
          <w:rFonts w:asciiTheme="minorHAnsi" w:eastAsiaTheme="minorEastAsia" w:hAnsiTheme="minorHAnsi" w:cstheme="minorBidi"/>
          <w:b w:val="0"/>
          <w:bCs w:val="0"/>
          <w:caps w:val="0"/>
          <w:noProof/>
          <w:szCs w:val="22"/>
          <w:lang w:eastAsia="en-GB"/>
        </w:rPr>
      </w:pPr>
      <w:hyperlink w:anchor="_Toc285467276" w:history="1">
        <w:r w:rsidR="00A03868" w:rsidRPr="00254F42">
          <w:rPr>
            <w:rStyle w:val="Hyperlink"/>
            <w:noProof/>
          </w:rPr>
          <w:t>1</w:t>
        </w:r>
        <w:r w:rsidR="00A03868">
          <w:rPr>
            <w:rFonts w:asciiTheme="minorHAnsi" w:eastAsiaTheme="minorEastAsia" w:hAnsiTheme="minorHAnsi" w:cstheme="minorBidi"/>
            <w:b w:val="0"/>
            <w:bCs w:val="0"/>
            <w:caps w:val="0"/>
            <w:noProof/>
            <w:szCs w:val="22"/>
            <w:lang w:eastAsia="en-GB"/>
          </w:rPr>
          <w:tab/>
        </w:r>
        <w:r w:rsidR="00A03868" w:rsidRPr="00254F42">
          <w:rPr>
            <w:rStyle w:val="Hyperlink"/>
            <w:noProof/>
          </w:rPr>
          <w:t>INTRODUCTION</w:t>
        </w:r>
        <w:r w:rsidR="00A03868">
          <w:rPr>
            <w:noProof/>
            <w:webHidden/>
          </w:rPr>
          <w:tab/>
        </w:r>
        <w:r w:rsidR="00636A93">
          <w:rPr>
            <w:noProof/>
            <w:webHidden/>
          </w:rPr>
          <w:fldChar w:fldCharType="begin"/>
        </w:r>
        <w:r w:rsidR="00A03868">
          <w:rPr>
            <w:noProof/>
            <w:webHidden/>
          </w:rPr>
          <w:instrText xml:space="preserve"> PAGEREF _Toc285467276 \h </w:instrText>
        </w:r>
        <w:r w:rsidR="00636A93">
          <w:rPr>
            <w:noProof/>
            <w:webHidden/>
          </w:rPr>
        </w:r>
        <w:r w:rsidR="00636A93">
          <w:rPr>
            <w:noProof/>
            <w:webHidden/>
          </w:rPr>
          <w:fldChar w:fldCharType="separate"/>
        </w:r>
        <w:r>
          <w:rPr>
            <w:noProof/>
            <w:webHidden/>
          </w:rPr>
          <w:t>4</w:t>
        </w:r>
        <w:r w:rsidR="00636A93">
          <w:rPr>
            <w:noProof/>
            <w:webHidden/>
          </w:rPr>
          <w:fldChar w:fldCharType="end"/>
        </w:r>
      </w:hyperlink>
    </w:p>
    <w:p w:rsidR="00A03868" w:rsidRDefault="005146BF">
      <w:pPr>
        <w:pStyle w:val="TOC1"/>
        <w:tabs>
          <w:tab w:val="left" w:pos="480"/>
          <w:tab w:val="right" w:leader="dot" w:pos="9016"/>
        </w:tabs>
        <w:rPr>
          <w:rFonts w:asciiTheme="minorHAnsi" w:eastAsiaTheme="minorEastAsia" w:hAnsiTheme="minorHAnsi" w:cstheme="minorBidi"/>
          <w:b w:val="0"/>
          <w:bCs w:val="0"/>
          <w:caps w:val="0"/>
          <w:noProof/>
          <w:szCs w:val="22"/>
          <w:lang w:eastAsia="en-GB"/>
        </w:rPr>
      </w:pPr>
      <w:hyperlink w:anchor="_Toc285467277" w:history="1">
        <w:r w:rsidR="00A03868" w:rsidRPr="00254F42">
          <w:rPr>
            <w:rStyle w:val="Hyperlink"/>
            <w:noProof/>
          </w:rPr>
          <w:t>2</w:t>
        </w:r>
        <w:r w:rsidR="00A03868">
          <w:rPr>
            <w:rFonts w:asciiTheme="minorHAnsi" w:eastAsiaTheme="minorEastAsia" w:hAnsiTheme="minorHAnsi" w:cstheme="minorBidi"/>
            <w:b w:val="0"/>
            <w:bCs w:val="0"/>
            <w:caps w:val="0"/>
            <w:noProof/>
            <w:szCs w:val="22"/>
            <w:lang w:eastAsia="en-GB"/>
          </w:rPr>
          <w:tab/>
        </w:r>
        <w:r w:rsidR="00A03868" w:rsidRPr="00254F42">
          <w:rPr>
            <w:rStyle w:val="Hyperlink"/>
            <w:noProof/>
          </w:rPr>
          <w:t>HISTORY OF USE</w:t>
        </w:r>
        <w:r w:rsidR="00A03868">
          <w:rPr>
            <w:noProof/>
            <w:webHidden/>
          </w:rPr>
          <w:tab/>
        </w:r>
        <w:r w:rsidR="00636A93">
          <w:rPr>
            <w:noProof/>
            <w:webHidden/>
          </w:rPr>
          <w:fldChar w:fldCharType="begin"/>
        </w:r>
        <w:r w:rsidR="00A03868">
          <w:rPr>
            <w:noProof/>
            <w:webHidden/>
          </w:rPr>
          <w:instrText xml:space="preserve"> PAGEREF _Toc285467277 \h </w:instrText>
        </w:r>
        <w:r w:rsidR="00636A93">
          <w:rPr>
            <w:noProof/>
            <w:webHidden/>
          </w:rPr>
        </w:r>
        <w:r w:rsidR="00636A93">
          <w:rPr>
            <w:noProof/>
            <w:webHidden/>
          </w:rPr>
          <w:fldChar w:fldCharType="separate"/>
        </w:r>
        <w:r>
          <w:rPr>
            <w:noProof/>
            <w:webHidden/>
          </w:rPr>
          <w:t>4</w:t>
        </w:r>
        <w:r w:rsidR="00636A93">
          <w:rPr>
            <w:noProof/>
            <w:webHidden/>
          </w:rPr>
          <w:fldChar w:fldCharType="end"/>
        </w:r>
      </w:hyperlink>
    </w:p>
    <w:p w:rsidR="00A03868" w:rsidRDefault="005146BF">
      <w:pPr>
        <w:pStyle w:val="TOC2"/>
        <w:tabs>
          <w:tab w:val="left" w:pos="660"/>
        </w:tabs>
        <w:rPr>
          <w:rFonts w:asciiTheme="minorHAnsi" w:eastAsiaTheme="minorEastAsia" w:hAnsiTheme="minorHAnsi" w:cstheme="minorBidi"/>
          <w:noProof/>
          <w:szCs w:val="22"/>
          <w:lang w:val="en-GB" w:eastAsia="en-GB"/>
        </w:rPr>
      </w:pPr>
      <w:hyperlink w:anchor="_Toc285467278" w:history="1">
        <w:r w:rsidR="00A03868" w:rsidRPr="00254F42">
          <w:rPr>
            <w:rStyle w:val="Hyperlink"/>
            <w:noProof/>
          </w:rPr>
          <w:t>2.1</w:t>
        </w:r>
        <w:r w:rsidR="00A03868">
          <w:rPr>
            <w:rFonts w:asciiTheme="minorHAnsi" w:eastAsiaTheme="minorEastAsia" w:hAnsiTheme="minorHAnsi" w:cstheme="minorBidi"/>
            <w:noProof/>
            <w:szCs w:val="22"/>
            <w:lang w:val="en-GB" w:eastAsia="en-GB"/>
          </w:rPr>
          <w:tab/>
        </w:r>
        <w:r w:rsidR="00A03868" w:rsidRPr="00254F42">
          <w:rPr>
            <w:rStyle w:val="Hyperlink"/>
            <w:noProof/>
          </w:rPr>
          <w:t>Donor organism</w:t>
        </w:r>
        <w:r w:rsidR="00A03868">
          <w:rPr>
            <w:noProof/>
            <w:webHidden/>
          </w:rPr>
          <w:tab/>
        </w:r>
        <w:r w:rsidR="00636A93">
          <w:rPr>
            <w:noProof/>
            <w:webHidden/>
          </w:rPr>
          <w:fldChar w:fldCharType="begin"/>
        </w:r>
        <w:r w:rsidR="00A03868">
          <w:rPr>
            <w:noProof/>
            <w:webHidden/>
          </w:rPr>
          <w:instrText xml:space="preserve"> PAGEREF _Toc285467278 \h </w:instrText>
        </w:r>
        <w:r w:rsidR="00636A93">
          <w:rPr>
            <w:noProof/>
            <w:webHidden/>
          </w:rPr>
        </w:r>
        <w:r w:rsidR="00636A93">
          <w:rPr>
            <w:noProof/>
            <w:webHidden/>
          </w:rPr>
          <w:fldChar w:fldCharType="separate"/>
        </w:r>
        <w:r>
          <w:rPr>
            <w:noProof/>
            <w:webHidden/>
          </w:rPr>
          <w:t>4</w:t>
        </w:r>
        <w:r w:rsidR="00636A93">
          <w:rPr>
            <w:noProof/>
            <w:webHidden/>
          </w:rPr>
          <w:fldChar w:fldCharType="end"/>
        </w:r>
      </w:hyperlink>
    </w:p>
    <w:p w:rsidR="00A03868" w:rsidRDefault="005146BF">
      <w:pPr>
        <w:pStyle w:val="TOC2"/>
        <w:tabs>
          <w:tab w:val="left" w:pos="660"/>
        </w:tabs>
        <w:rPr>
          <w:rFonts w:asciiTheme="minorHAnsi" w:eastAsiaTheme="minorEastAsia" w:hAnsiTheme="minorHAnsi" w:cstheme="minorBidi"/>
          <w:noProof/>
          <w:szCs w:val="22"/>
          <w:lang w:val="en-GB" w:eastAsia="en-GB"/>
        </w:rPr>
      </w:pPr>
      <w:hyperlink w:anchor="_Toc285467279" w:history="1">
        <w:r w:rsidR="00A03868" w:rsidRPr="00254F42">
          <w:rPr>
            <w:rStyle w:val="Hyperlink"/>
            <w:noProof/>
          </w:rPr>
          <w:t>2.2</w:t>
        </w:r>
        <w:r w:rsidR="00A03868">
          <w:rPr>
            <w:rFonts w:asciiTheme="minorHAnsi" w:eastAsiaTheme="minorEastAsia" w:hAnsiTheme="minorHAnsi" w:cstheme="minorBidi"/>
            <w:noProof/>
            <w:szCs w:val="22"/>
            <w:lang w:val="en-GB" w:eastAsia="en-GB"/>
          </w:rPr>
          <w:tab/>
        </w:r>
        <w:r w:rsidR="00A03868" w:rsidRPr="00254F42">
          <w:rPr>
            <w:rStyle w:val="Hyperlink"/>
            <w:noProof/>
          </w:rPr>
          <w:t>Host organism</w:t>
        </w:r>
        <w:r w:rsidR="00A03868">
          <w:rPr>
            <w:noProof/>
            <w:webHidden/>
          </w:rPr>
          <w:tab/>
        </w:r>
        <w:r w:rsidR="00636A93">
          <w:rPr>
            <w:noProof/>
            <w:webHidden/>
          </w:rPr>
          <w:fldChar w:fldCharType="begin"/>
        </w:r>
        <w:r w:rsidR="00A03868">
          <w:rPr>
            <w:noProof/>
            <w:webHidden/>
          </w:rPr>
          <w:instrText xml:space="preserve"> PAGEREF _Toc285467279 \h </w:instrText>
        </w:r>
        <w:r w:rsidR="00636A93">
          <w:rPr>
            <w:noProof/>
            <w:webHidden/>
          </w:rPr>
        </w:r>
        <w:r w:rsidR="00636A93">
          <w:rPr>
            <w:noProof/>
            <w:webHidden/>
          </w:rPr>
          <w:fldChar w:fldCharType="separate"/>
        </w:r>
        <w:r>
          <w:rPr>
            <w:noProof/>
            <w:webHidden/>
          </w:rPr>
          <w:t>4</w:t>
        </w:r>
        <w:r w:rsidR="00636A93">
          <w:rPr>
            <w:noProof/>
            <w:webHidden/>
          </w:rPr>
          <w:fldChar w:fldCharType="end"/>
        </w:r>
      </w:hyperlink>
    </w:p>
    <w:p w:rsidR="00A03868" w:rsidRDefault="005146BF">
      <w:pPr>
        <w:pStyle w:val="TOC1"/>
        <w:tabs>
          <w:tab w:val="left" w:pos="480"/>
          <w:tab w:val="right" w:leader="dot" w:pos="9016"/>
        </w:tabs>
        <w:rPr>
          <w:rFonts w:asciiTheme="minorHAnsi" w:eastAsiaTheme="minorEastAsia" w:hAnsiTheme="minorHAnsi" w:cstheme="minorBidi"/>
          <w:b w:val="0"/>
          <w:bCs w:val="0"/>
          <w:caps w:val="0"/>
          <w:noProof/>
          <w:szCs w:val="22"/>
          <w:lang w:eastAsia="en-GB"/>
        </w:rPr>
      </w:pPr>
      <w:hyperlink w:anchor="_Toc285467280" w:history="1">
        <w:r w:rsidR="00A03868" w:rsidRPr="00254F42">
          <w:rPr>
            <w:rStyle w:val="Hyperlink"/>
            <w:noProof/>
          </w:rPr>
          <w:t>3</w:t>
        </w:r>
        <w:r w:rsidR="00A03868">
          <w:rPr>
            <w:rFonts w:asciiTheme="minorHAnsi" w:eastAsiaTheme="minorEastAsia" w:hAnsiTheme="minorHAnsi" w:cstheme="minorBidi"/>
            <w:b w:val="0"/>
            <w:bCs w:val="0"/>
            <w:caps w:val="0"/>
            <w:noProof/>
            <w:szCs w:val="22"/>
            <w:lang w:eastAsia="en-GB"/>
          </w:rPr>
          <w:tab/>
        </w:r>
        <w:r w:rsidR="00A03868" w:rsidRPr="00254F42">
          <w:rPr>
            <w:rStyle w:val="Hyperlink"/>
            <w:noProof/>
          </w:rPr>
          <w:t>MOLECULAR CHARACTERISATION</w:t>
        </w:r>
        <w:r w:rsidR="00A03868">
          <w:rPr>
            <w:noProof/>
            <w:webHidden/>
          </w:rPr>
          <w:tab/>
        </w:r>
        <w:r w:rsidR="00636A93">
          <w:rPr>
            <w:noProof/>
            <w:webHidden/>
          </w:rPr>
          <w:fldChar w:fldCharType="begin"/>
        </w:r>
        <w:r w:rsidR="00A03868">
          <w:rPr>
            <w:noProof/>
            <w:webHidden/>
          </w:rPr>
          <w:instrText xml:space="preserve"> PAGEREF _Toc285467280 \h </w:instrText>
        </w:r>
        <w:r w:rsidR="00636A93">
          <w:rPr>
            <w:noProof/>
            <w:webHidden/>
          </w:rPr>
        </w:r>
        <w:r w:rsidR="00636A93">
          <w:rPr>
            <w:noProof/>
            <w:webHidden/>
          </w:rPr>
          <w:fldChar w:fldCharType="separate"/>
        </w:r>
        <w:r>
          <w:rPr>
            <w:noProof/>
            <w:webHidden/>
          </w:rPr>
          <w:t>5</w:t>
        </w:r>
        <w:r w:rsidR="00636A93">
          <w:rPr>
            <w:noProof/>
            <w:webHidden/>
          </w:rPr>
          <w:fldChar w:fldCharType="end"/>
        </w:r>
      </w:hyperlink>
    </w:p>
    <w:p w:rsidR="00A03868" w:rsidRDefault="005146BF">
      <w:pPr>
        <w:pStyle w:val="TOC2"/>
        <w:tabs>
          <w:tab w:val="left" w:pos="660"/>
        </w:tabs>
        <w:rPr>
          <w:rFonts w:asciiTheme="minorHAnsi" w:eastAsiaTheme="minorEastAsia" w:hAnsiTheme="minorHAnsi" w:cstheme="minorBidi"/>
          <w:noProof/>
          <w:szCs w:val="22"/>
          <w:lang w:val="en-GB" w:eastAsia="en-GB"/>
        </w:rPr>
      </w:pPr>
      <w:hyperlink w:anchor="_Toc285467281" w:history="1">
        <w:r w:rsidR="00A03868" w:rsidRPr="00254F42">
          <w:rPr>
            <w:rStyle w:val="Hyperlink"/>
            <w:noProof/>
          </w:rPr>
          <w:t>3.1</w:t>
        </w:r>
        <w:r w:rsidR="00A03868">
          <w:rPr>
            <w:rFonts w:asciiTheme="minorHAnsi" w:eastAsiaTheme="minorEastAsia" w:hAnsiTheme="minorHAnsi" w:cstheme="minorBidi"/>
            <w:noProof/>
            <w:szCs w:val="22"/>
            <w:lang w:val="en-GB" w:eastAsia="en-GB"/>
          </w:rPr>
          <w:tab/>
        </w:r>
        <w:r w:rsidR="00A03868" w:rsidRPr="00254F42">
          <w:rPr>
            <w:rStyle w:val="Hyperlink"/>
            <w:noProof/>
          </w:rPr>
          <w:t>Method used in the genetic modification</w:t>
        </w:r>
        <w:r w:rsidR="00A03868">
          <w:rPr>
            <w:noProof/>
            <w:webHidden/>
          </w:rPr>
          <w:tab/>
        </w:r>
        <w:r w:rsidR="00636A93">
          <w:rPr>
            <w:noProof/>
            <w:webHidden/>
          </w:rPr>
          <w:fldChar w:fldCharType="begin"/>
        </w:r>
        <w:r w:rsidR="00A03868">
          <w:rPr>
            <w:noProof/>
            <w:webHidden/>
          </w:rPr>
          <w:instrText xml:space="preserve"> PAGEREF _Toc285467281 \h </w:instrText>
        </w:r>
        <w:r w:rsidR="00636A93">
          <w:rPr>
            <w:noProof/>
            <w:webHidden/>
          </w:rPr>
        </w:r>
        <w:r w:rsidR="00636A93">
          <w:rPr>
            <w:noProof/>
            <w:webHidden/>
          </w:rPr>
          <w:fldChar w:fldCharType="separate"/>
        </w:r>
        <w:r>
          <w:rPr>
            <w:noProof/>
            <w:webHidden/>
          </w:rPr>
          <w:t>6</w:t>
        </w:r>
        <w:r w:rsidR="00636A93">
          <w:rPr>
            <w:noProof/>
            <w:webHidden/>
          </w:rPr>
          <w:fldChar w:fldCharType="end"/>
        </w:r>
      </w:hyperlink>
    </w:p>
    <w:p w:rsidR="00A03868" w:rsidRDefault="005146BF">
      <w:pPr>
        <w:pStyle w:val="TOC2"/>
        <w:tabs>
          <w:tab w:val="left" w:pos="660"/>
        </w:tabs>
        <w:rPr>
          <w:rFonts w:asciiTheme="minorHAnsi" w:eastAsiaTheme="minorEastAsia" w:hAnsiTheme="minorHAnsi" w:cstheme="minorBidi"/>
          <w:noProof/>
          <w:szCs w:val="22"/>
          <w:lang w:val="en-GB" w:eastAsia="en-GB"/>
        </w:rPr>
      </w:pPr>
      <w:hyperlink w:anchor="_Toc285467282" w:history="1">
        <w:r w:rsidR="00A03868" w:rsidRPr="00254F42">
          <w:rPr>
            <w:rStyle w:val="Hyperlink"/>
            <w:noProof/>
          </w:rPr>
          <w:t>3.2</w:t>
        </w:r>
        <w:r w:rsidR="00A03868">
          <w:rPr>
            <w:rFonts w:asciiTheme="minorHAnsi" w:eastAsiaTheme="minorEastAsia" w:hAnsiTheme="minorHAnsi" w:cstheme="minorBidi"/>
            <w:noProof/>
            <w:szCs w:val="22"/>
            <w:lang w:val="en-GB" w:eastAsia="en-GB"/>
          </w:rPr>
          <w:tab/>
        </w:r>
        <w:r w:rsidR="00A03868" w:rsidRPr="00254F42">
          <w:rPr>
            <w:rStyle w:val="Hyperlink"/>
            <w:noProof/>
          </w:rPr>
          <w:t>Breeding of corn line DAS-40278-9</w:t>
        </w:r>
        <w:r w:rsidR="00A03868">
          <w:rPr>
            <w:noProof/>
            <w:webHidden/>
          </w:rPr>
          <w:tab/>
        </w:r>
        <w:r w:rsidR="00636A93">
          <w:rPr>
            <w:noProof/>
            <w:webHidden/>
          </w:rPr>
          <w:fldChar w:fldCharType="begin"/>
        </w:r>
        <w:r w:rsidR="00A03868">
          <w:rPr>
            <w:noProof/>
            <w:webHidden/>
          </w:rPr>
          <w:instrText xml:space="preserve"> PAGEREF _Toc285467282 \h </w:instrText>
        </w:r>
        <w:r w:rsidR="00636A93">
          <w:rPr>
            <w:noProof/>
            <w:webHidden/>
          </w:rPr>
        </w:r>
        <w:r w:rsidR="00636A93">
          <w:rPr>
            <w:noProof/>
            <w:webHidden/>
          </w:rPr>
          <w:fldChar w:fldCharType="separate"/>
        </w:r>
        <w:r>
          <w:rPr>
            <w:noProof/>
            <w:webHidden/>
          </w:rPr>
          <w:t>8</w:t>
        </w:r>
        <w:r w:rsidR="00636A93">
          <w:rPr>
            <w:noProof/>
            <w:webHidden/>
          </w:rPr>
          <w:fldChar w:fldCharType="end"/>
        </w:r>
      </w:hyperlink>
    </w:p>
    <w:p w:rsidR="00A03868" w:rsidRDefault="005146BF">
      <w:pPr>
        <w:pStyle w:val="TOC2"/>
        <w:tabs>
          <w:tab w:val="left" w:pos="660"/>
        </w:tabs>
        <w:rPr>
          <w:rFonts w:asciiTheme="minorHAnsi" w:eastAsiaTheme="minorEastAsia" w:hAnsiTheme="minorHAnsi" w:cstheme="minorBidi"/>
          <w:noProof/>
          <w:szCs w:val="22"/>
          <w:lang w:val="en-GB" w:eastAsia="en-GB"/>
        </w:rPr>
      </w:pPr>
      <w:hyperlink w:anchor="_Toc285467283" w:history="1">
        <w:r w:rsidR="00A03868" w:rsidRPr="00254F42">
          <w:rPr>
            <w:rStyle w:val="Hyperlink"/>
            <w:noProof/>
          </w:rPr>
          <w:t>3.3</w:t>
        </w:r>
        <w:r w:rsidR="00A03868">
          <w:rPr>
            <w:rFonts w:asciiTheme="minorHAnsi" w:eastAsiaTheme="minorEastAsia" w:hAnsiTheme="minorHAnsi" w:cstheme="minorBidi"/>
            <w:noProof/>
            <w:szCs w:val="22"/>
            <w:lang w:val="en-GB" w:eastAsia="en-GB"/>
          </w:rPr>
          <w:tab/>
        </w:r>
        <w:r w:rsidR="00A03868" w:rsidRPr="00254F42">
          <w:rPr>
            <w:rStyle w:val="Hyperlink"/>
            <w:noProof/>
          </w:rPr>
          <w:t>Function and regulation of introduced gene sequences</w:t>
        </w:r>
        <w:r w:rsidR="00A03868">
          <w:rPr>
            <w:noProof/>
            <w:webHidden/>
          </w:rPr>
          <w:tab/>
        </w:r>
        <w:r w:rsidR="00636A93">
          <w:rPr>
            <w:noProof/>
            <w:webHidden/>
          </w:rPr>
          <w:fldChar w:fldCharType="begin"/>
        </w:r>
        <w:r w:rsidR="00A03868">
          <w:rPr>
            <w:noProof/>
            <w:webHidden/>
          </w:rPr>
          <w:instrText xml:space="preserve"> PAGEREF _Toc285467283 \h </w:instrText>
        </w:r>
        <w:r w:rsidR="00636A93">
          <w:rPr>
            <w:noProof/>
            <w:webHidden/>
          </w:rPr>
        </w:r>
        <w:r w:rsidR="00636A93">
          <w:rPr>
            <w:noProof/>
            <w:webHidden/>
          </w:rPr>
          <w:fldChar w:fldCharType="separate"/>
        </w:r>
        <w:r>
          <w:rPr>
            <w:noProof/>
            <w:webHidden/>
          </w:rPr>
          <w:t>9</w:t>
        </w:r>
        <w:r w:rsidR="00636A93">
          <w:rPr>
            <w:noProof/>
            <w:webHidden/>
          </w:rPr>
          <w:fldChar w:fldCharType="end"/>
        </w:r>
      </w:hyperlink>
    </w:p>
    <w:p w:rsidR="00A03868" w:rsidRDefault="005146BF">
      <w:pPr>
        <w:pStyle w:val="TOC3"/>
        <w:tabs>
          <w:tab w:val="left" w:pos="1320"/>
          <w:tab w:val="right" w:leader="dot" w:pos="9016"/>
        </w:tabs>
        <w:rPr>
          <w:rFonts w:asciiTheme="minorHAnsi" w:eastAsiaTheme="minorEastAsia" w:hAnsiTheme="minorHAnsi" w:cstheme="minorBidi"/>
          <w:noProof/>
          <w:szCs w:val="22"/>
          <w:lang w:val="en-GB" w:eastAsia="en-GB"/>
        </w:rPr>
      </w:pPr>
      <w:hyperlink w:anchor="_Toc285467284" w:history="1">
        <w:r w:rsidR="00A03868" w:rsidRPr="00254F42">
          <w:rPr>
            <w:rStyle w:val="Hyperlink"/>
            <w:noProof/>
          </w:rPr>
          <w:t>3.3.1</w:t>
        </w:r>
        <w:r w:rsidR="00A03868">
          <w:rPr>
            <w:rFonts w:asciiTheme="minorHAnsi" w:eastAsiaTheme="minorEastAsia" w:hAnsiTheme="minorHAnsi" w:cstheme="minorBidi"/>
            <w:noProof/>
            <w:szCs w:val="22"/>
            <w:lang w:val="en-GB" w:eastAsia="en-GB"/>
          </w:rPr>
          <w:tab/>
        </w:r>
        <w:r w:rsidR="00A03868" w:rsidRPr="00254F42">
          <w:rPr>
            <w:rStyle w:val="Hyperlink"/>
            <w:noProof/>
          </w:rPr>
          <w:t>The aad-1 coding sequence</w:t>
        </w:r>
        <w:r w:rsidR="00A03868">
          <w:rPr>
            <w:noProof/>
            <w:webHidden/>
          </w:rPr>
          <w:tab/>
        </w:r>
        <w:r w:rsidR="00636A93">
          <w:rPr>
            <w:noProof/>
            <w:webHidden/>
          </w:rPr>
          <w:fldChar w:fldCharType="begin"/>
        </w:r>
        <w:r w:rsidR="00A03868">
          <w:rPr>
            <w:noProof/>
            <w:webHidden/>
          </w:rPr>
          <w:instrText xml:space="preserve"> PAGEREF _Toc285467284 \h </w:instrText>
        </w:r>
        <w:r w:rsidR="00636A93">
          <w:rPr>
            <w:noProof/>
            <w:webHidden/>
          </w:rPr>
        </w:r>
        <w:r w:rsidR="00636A93">
          <w:rPr>
            <w:noProof/>
            <w:webHidden/>
          </w:rPr>
          <w:fldChar w:fldCharType="separate"/>
        </w:r>
        <w:r>
          <w:rPr>
            <w:noProof/>
            <w:webHidden/>
          </w:rPr>
          <w:t>9</w:t>
        </w:r>
        <w:r w:rsidR="00636A93">
          <w:rPr>
            <w:noProof/>
            <w:webHidden/>
          </w:rPr>
          <w:fldChar w:fldCharType="end"/>
        </w:r>
      </w:hyperlink>
    </w:p>
    <w:p w:rsidR="00A03868" w:rsidRDefault="005146BF">
      <w:pPr>
        <w:pStyle w:val="TOC3"/>
        <w:tabs>
          <w:tab w:val="left" w:pos="1320"/>
          <w:tab w:val="right" w:leader="dot" w:pos="9016"/>
        </w:tabs>
        <w:rPr>
          <w:rFonts w:asciiTheme="minorHAnsi" w:eastAsiaTheme="minorEastAsia" w:hAnsiTheme="minorHAnsi" w:cstheme="minorBidi"/>
          <w:noProof/>
          <w:szCs w:val="22"/>
          <w:lang w:val="en-GB" w:eastAsia="en-GB"/>
        </w:rPr>
      </w:pPr>
      <w:hyperlink w:anchor="_Toc285467285" w:history="1">
        <w:r w:rsidR="00A03868" w:rsidRPr="00254F42">
          <w:rPr>
            <w:rStyle w:val="Hyperlink"/>
            <w:noProof/>
          </w:rPr>
          <w:t>3.3.2</w:t>
        </w:r>
        <w:r w:rsidR="00A03868">
          <w:rPr>
            <w:rFonts w:asciiTheme="minorHAnsi" w:eastAsiaTheme="minorEastAsia" w:hAnsiTheme="minorHAnsi" w:cstheme="minorBidi"/>
            <w:noProof/>
            <w:szCs w:val="22"/>
            <w:lang w:val="en-GB" w:eastAsia="en-GB"/>
          </w:rPr>
          <w:tab/>
        </w:r>
        <w:r w:rsidR="00A03868" w:rsidRPr="00254F42">
          <w:rPr>
            <w:rStyle w:val="Hyperlink"/>
            <w:noProof/>
          </w:rPr>
          <w:t>The aad-1 regulatory sequences</w:t>
        </w:r>
        <w:r w:rsidR="00A03868">
          <w:rPr>
            <w:noProof/>
            <w:webHidden/>
          </w:rPr>
          <w:tab/>
        </w:r>
        <w:r w:rsidR="00636A93">
          <w:rPr>
            <w:noProof/>
            <w:webHidden/>
          </w:rPr>
          <w:fldChar w:fldCharType="begin"/>
        </w:r>
        <w:r w:rsidR="00A03868">
          <w:rPr>
            <w:noProof/>
            <w:webHidden/>
          </w:rPr>
          <w:instrText xml:space="preserve"> PAGEREF _Toc285467285 \h </w:instrText>
        </w:r>
        <w:r w:rsidR="00636A93">
          <w:rPr>
            <w:noProof/>
            <w:webHidden/>
          </w:rPr>
        </w:r>
        <w:r w:rsidR="00636A93">
          <w:rPr>
            <w:noProof/>
            <w:webHidden/>
          </w:rPr>
          <w:fldChar w:fldCharType="separate"/>
        </w:r>
        <w:r>
          <w:rPr>
            <w:noProof/>
            <w:webHidden/>
          </w:rPr>
          <w:t>10</w:t>
        </w:r>
        <w:r w:rsidR="00636A93">
          <w:rPr>
            <w:noProof/>
            <w:webHidden/>
          </w:rPr>
          <w:fldChar w:fldCharType="end"/>
        </w:r>
      </w:hyperlink>
    </w:p>
    <w:p w:rsidR="00A03868" w:rsidRDefault="005146BF">
      <w:pPr>
        <w:pStyle w:val="TOC3"/>
        <w:tabs>
          <w:tab w:val="left" w:pos="1320"/>
          <w:tab w:val="right" w:leader="dot" w:pos="9016"/>
        </w:tabs>
        <w:rPr>
          <w:rFonts w:asciiTheme="minorHAnsi" w:eastAsiaTheme="minorEastAsia" w:hAnsiTheme="minorHAnsi" w:cstheme="minorBidi"/>
          <w:noProof/>
          <w:szCs w:val="22"/>
          <w:lang w:val="en-GB" w:eastAsia="en-GB"/>
        </w:rPr>
      </w:pPr>
      <w:hyperlink w:anchor="_Toc285467286" w:history="1">
        <w:r w:rsidR="00A03868" w:rsidRPr="00254F42">
          <w:rPr>
            <w:rStyle w:val="Hyperlink"/>
            <w:noProof/>
          </w:rPr>
          <w:t>3.3.3</w:t>
        </w:r>
        <w:r w:rsidR="00A03868">
          <w:rPr>
            <w:rFonts w:asciiTheme="minorHAnsi" w:eastAsiaTheme="minorEastAsia" w:hAnsiTheme="minorHAnsi" w:cstheme="minorBidi"/>
            <w:noProof/>
            <w:szCs w:val="22"/>
            <w:lang w:val="en-GB" w:eastAsia="en-GB"/>
          </w:rPr>
          <w:tab/>
        </w:r>
        <w:r w:rsidR="00A03868" w:rsidRPr="00254F42">
          <w:rPr>
            <w:rStyle w:val="Hyperlink"/>
            <w:noProof/>
          </w:rPr>
          <w:t>The matrix attachment regions (MARs)</w:t>
        </w:r>
        <w:r w:rsidR="00A03868">
          <w:rPr>
            <w:noProof/>
            <w:webHidden/>
          </w:rPr>
          <w:tab/>
        </w:r>
        <w:r w:rsidR="00636A93">
          <w:rPr>
            <w:noProof/>
            <w:webHidden/>
          </w:rPr>
          <w:fldChar w:fldCharType="begin"/>
        </w:r>
        <w:r w:rsidR="00A03868">
          <w:rPr>
            <w:noProof/>
            <w:webHidden/>
          </w:rPr>
          <w:instrText xml:space="preserve"> PAGEREF _Toc285467286 \h </w:instrText>
        </w:r>
        <w:r w:rsidR="00636A93">
          <w:rPr>
            <w:noProof/>
            <w:webHidden/>
          </w:rPr>
        </w:r>
        <w:r w:rsidR="00636A93">
          <w:rPr>
            <w:noProof/>
            <w:webHidden/>
          </w:rPr>
          <w:fldChar w:fldCharType="separate"/>
        </w:r>
        <w:r>
          <w:rPr>
            <w:noProof/>
            <w:webHidden/>
          </w:rPr>
          <w:t>10</w:t>
        </w:r>
        <w:r w:rsidR="00636A93">
          <w:rPr>
            <w:noProof/>
            <w:webHidden/>
          </w:rPr>
          <w:fldChar w:fldCharType="end"/>
        </w:r>
      </w:hyperlink>
    </w:p>
    <w:p w:rsidR="00A03868" w:rsidRDefault="005146BF">
      <w:pPr>
        <w:pStyle w:val="TOC2"/>
        <w:tabs>
          <w:tab w:val="left" w:pos="660"/>
        </w:tabs>
        <w:rPr>
          <w:rFonts w:asciiTheme="minorHAnsi" w:eastAsiaTheme="minorEastAsia" w:hAnsiTheme="minorHAnsi" w:cstheme="minorBidi"/>
          <w:noProof/>
          <w:szCs w:val="22"/>
          <w:lang w:val="en-GB" w:eastAsia="en-GB"/>
        </w:rPr>
      </w:pPr>
      <w:hyperlink w:anchor="_Toc285467287" w:history="1">
        <w:r w:rsidR="00A03868" w:rsidRPr="00254F42">
          <w:rPr>
            <w:rStyle w:val="Hyperlink"/>
            <w:noProof/>
          </w:rPr>
          <w:t>3.4</w:t>
        </w:r>
        <w:r w:rsidR="00A03868">
          <w:rPr>
            <w:rFonts w:asciiTheme="minorHAnsi" w:eastAsiaTheme="minorEastAsia" w:hAnsiTheme="minorHAnsi" w:cstheme="minorBidi"/>
            <w:noProof/>
            <w:szCs w:val="22"/>
            <w:lang w:val="en-GB" w:eastAsia="en-GB"/>
          </w:rPr>
          <w:tab/>
        </w:r>
        <w:r w:rsidR="00A03868" w:rsidRPr="00254F42">
          <w:rPr>
            <w:rStyle w:val="Hyperlink"/>
            <w:noProof/>
          </w:rPr>
          <w:t>Characterisation of the genes in the plant</w:t>
        </w:r>
        <w:r w:rsidR="00A03868">
          <w:rPr>
            <w:noProof/>
            <w:webHidden/>
          </w:rPr>
          <w:tab/>
        </w:r>
        <w:r w:rsidR="00636A93">
          <w:rPr>
            <w:noProof/>
            <w:webHidden/>
          </w:rPr>
          <w:fldChar w:fldCharType="begin"/>
        </w:r>
        <w:r w:rsidR="00A03868">
          <w:rPr>
            <w:noProof/>
            <w:webHidden/>
          </w:rPr>
          <w:instrText xml:space="preserve"> PAGEREF _Toc285467287 \h </w:instrText>
        </w:r>
        <w:r w:rsidR="00636A93">
          <w:rPr>
            <w:noProof/>
            <w:webHidden/>
          </w:rPr>
        </w:r>
        <w:r w:rsidR="00636A93">
          <w:rPr>
            <w:noProof/>
            <w:webHidden/>
          </w:rPr>
          <w:fldChar w:fldCharType="separate"/>
        </w:r>
        <w:r>
          <w:rPr>
            <w:noProof/>
            <w:webHidden/>
          </w:rPr>
          <w:t>10</w:t>
        </w:r>
        <w:r w:rsidR="00636A93">
          <w:rPr>
            <w:noProof/>
            <w:webHidden/>
          </w:rPr>
          <w:fldChar w:fldCharType="end"/>
        </w:r>
      </w:hyperlink>
    </w:p>
    <w:p w:rsidR="00A03868" w:rsidRDefault="005146BF">
      <w:pPr>
        <w:pStyle w:val="TOC3"/>
        <w:tabs>
          <w:tab w:val="left" w:pos="1320"/>
          <w:tab w:val="right" w:leader="dot" w:pos="9016"/>
        </w:tabs>
        <w:rPr>
          <w:rFonts w:asciiTheme="minorHAnsi" w:eastAsiaTheme="minorEastAsia" w:hAnsiTheme="minorHAnsi" w:cstheme="minorBidi"/>
          <w:noProof/>
          <w:szCs w:val="22"/>
          <w:lang w:val="en-GB" w:eastAsia="en-GB"/>
        </w:rPr>
      </w:pPr>
      <w:hyperlink w:anchor="_Toc285467288" w:history="1">
        <w:r w:rsidR="00A03868" w:rsidRPr="00254F42">
          <w:rPr>
            <w:rStyle w:val="Hyperlink"/>
            <w:noProof/>
          </w:rPr>
          <w:t>3.4.1</w:t>
        </w:r>
        <w:r w:rsidR="00A03868">
          <w:rPr>
            <w:rFonts w:asciiTheme="minorHAnsi" w:eastAsiaTheme="minorEastAsia" w:hAnsiTheme="minorHAnsi" w:cstheme="minorBidi"/>
            <w:noProof/>
            <w:szCs w:val="22"/>
            <w:lang w:val="en-GB" w:eastAsia="en-GB"/>
          </w:rPr>
          <w:tab/>
        </w:r>
        <w:r w:rsidR="00A03868" w:rsidRPr="00254F42">
          <w:rPr>
            <w:rStyle w:val="Hyperlink"/>
            <w:noProof/>
          </w:rPr>
          <w:t>Transgene copy number</w:t>
        </w:r>
        <w:r w:rsidR="00A03868">
          <w:rPr>
            <w:noProof/>
            <w:webHidden/>
          </w:rPr>
          <w:tab/>
        </w:r>
        <w:r w:rsidR="00636A93">
          <w:rPr>
            <w:noProof/>
            <w:webHidden/>
          </w:rPr>
          <w:fldChar w:fldCharType="begin"/>
        </w:r>
        <w:r w:rsidR="00A03868">
          <w:rPr>
            <w:noProof/>
            <w:webHidden/>
          </w:rPr>
          <w:instrText xml:space="preserve"> PAGEREF _Toc285467288 \h </w:instrText>
        </w:r>
        <w:r w:rsidR="00636A93">
          <w:rPr>
            <w:noProof/>
            <w:webHidden/>
          </w:rPr>
        </w:r>
        <w:r w:rsidR="00636A93">
          <w:rPr>
            <w:noProof/>
            <w:webHidden/>
          </w:rPr>
          <w:fldChar w:fldCharType="separate"/>
        </w:r>
        <w:r>
          <w:rPr>
            <w:noProof/>
            <w:webHidden/>
          </w:rPr>
          <w:t>10</w:t>
        </w:r>
        <w:r w:rsidR="00636A93">
          <w:rPr>
            <w:noProof/>
            <w:webHidden/>
          </w:rPr>
          <w:fldChar w:fldCharType="end"/>
        </w:r>
      </w:hyperlink>
    </w:p>
    <w:p w:rsidR="00A03868" w:rsidRDefault="005146BF">
      <w:pPr>
        <w:pStyle w:val="TOC3"/>
        <w:tabs>
          <w:tab w:val="left" w:pos="1320"/>
          <w:tab w:val="right" w:leader="dot" w:pos="9016"/>
        </w:tabs>
        <w:rPr>
          <w:rFonts w:asciiTheme="minorHAnsi" w:eastAsiaTheme="minorEastAsia" w:hAnsiTheme="minorHAnsi" w:cstheme="minorBidi"/>
          <w:noProof/>
          <w:szCs w:val="22"/>
          <w:lang w:val="en-GB" w:eastAsia="en-GB"/>
        </w:rPr>
      </w:pPr>
      <w:hyperlink w:anchor="_Toc285467289" w:history="1">
        <w:r w:rsidR="00A03868" w:rsidRPr="00254F42">
          <w:rPr>
            <w:rStyle w:val="Hyperlink"/>
            <w:noProof/>
          </w:rPr>
          <w:t>3.4.2</w:t>
        </w:r>
        <w:r w:rsidR="00A03868">
          <w:rPr>
            <w:rFonts w:asciiTheme="minorHAnsi" w:eastAsiaTheme="minorEastAsia" w:hAnsiTheme="minorHAnsi" w:cstheme="minorBidi"/>
            <w:noProof/>
            <w:szCs w:val="22"/>
            <w:lang w:val="en-GB" w:eastAsia="en-GB"/>
          </w:rPr>
          <w:tab/>
        </w:r>
        <w:r w:rsidR="00A03868" w:rsidRPr="00254F42">
          <w:rPr>
            <w:rStyle w:val="Hyperlink"/>
            <w:noProof/>
          </w:rPr>
          <w:t>Plasmid backbone DNA analysis</w:t>
        </w:r>
        <w:r w:rsidR="00A03868">
          <w:rPr>
            <w:noProof/>
            <w:webHidden/>
          </w:rPr>
          <w:tab/>
        </w:r>
        <w:r w:rsidR="00636A93">
          <w:rPr>
            <w:noProof/>
            <w:webHidden/>
          </w:rPr>
          <w:fldChar w:fldCharType="begin"/>
        </w:r>
        <w:r w:rsidR="00A03868">
          <w:rPr>
            <w:noProof/>
            <w:webHidden/>
          </w:rPr>
          <w:instrText xml:space="preserve"> PAGEREF _Toc285467289 \h </w:instrText>
        </w:r>
        <w:r w:rsidR="00636A93">
          <w:rPr>
            <w:noProof/>
            <w:webHidden/>
          </w:rPr>
        </w:r>
        <w:r w:rsidR="00636A93">
          <w:rPr>
            <w:noProof/>
            <w:webHidden/>
          </w:rPr>
          <w:fldChar w:fldCharType="separate"/>
        </w:r>
        <w:r>
          <w:rPr>
            <w:noProof/>
            <w:webHidden/>
          </w:rPr>
          <w:t>11</w:t>
        </w:r>
        <w:r w:rsidR="00636A93">
          <w:rPr>
            <w:noProof/>
            <w:webHidden/>
          </w:rPr>
          <w:fldChar w:fldCharType="end"/>
        </w:r>
      </w:hyperlink>
    </w:p>
    <w:p w:rsidR="00A03868" w:rsidRDefault="005146BF">
      <w:pPr>
        <w:pStyle w:val="TOC3"/>
        <w:tabs>
          <w:tab w:val="left" w:pos="1320"/>
          <w:tab w:val="right" w:leader="dot" w:pos="9016"/>
        </w:tabs>
        <w:rPr>
          <w:rFonts w:asciiTheme="minorHAnsi" w:eastAsiaTheme="minorEastAsia" w:hAnsiTheme="minorHAnsi" w:cstheme="minorBidi"/>
          <w:noProof/>
          <w:szCs w:val="22"/>
          <w:lang w:val="en-GB" w:eastAsia="en-GB"/>
        </w:rPr>
      </w:pPr>
      <w:hyperlink w:anchor="_Toc285467290" w:history="1">
        <w:r w:rsidR="00A03868" w:rsidRPr="00254F42">
          <w:rPr>
            <w:rStyle w:val="Hyperlink"/>
            <w:noProof/>
          </w:rPr>
          <w:t>3.4.3</w:t>
        </w:r>
        <w:r w:rsidR="00A03868">
          <w:rPr>
            <w:rFonts w:asciiTheme="minorHAnsi" w:eastAsiaTheme="minorEastAsia" w:hAnsiTheme="minorHAnsi" w:cstheme="minorBidi"/>
            <w:noProof/>
            <w:szCs w:val="22"/>
            <w:lang w:val="en-GB" w:eastAsia="en-GB"/>
          </w:rPr>
          <w:tab/>
        </w:r>
        <w:r w:rsidR="00A03868" w:rsidRPr="00254F42">
          <w:rPr>
            <w:rStyle w:val="Hyperlink"/>
            <w:noProof/>
          </w:rPr>
          <w:t>Insertion site analysis</w:t>
        </w:r>
        <w:r w:rsidR="00A03868">
          <w:rPr>
            <w:noProof/>
            <w:webHidden/>
          </w:rPr>
          <w:tab/>
        </w:r>
        <w:r w:rsidR="00636A93">
          <w:rPr>
            <w:noProof/>
            <w:webHidden/>
          </w:rPr>
          <w:fldChar w:fldCharType="begin"/>
        </w:r>
        <w:r w:rsidR="00A03868">
          <w:rPr>
            <w:noProof/>
            <w:webHidden/>
          </w:rPr>
          <w:instrText xml:space="preserve"> PAGEREF _Toc285467290 \h </w:instrText>
        </w:r>
        <w:r w:rsidR="00636A93">
          <w:rPr>
            <w:noProof/>
            <w:webHidden/>
          </w:rPr>
        </w:r>
        <w:r w:rsidR="00636A93">
          <w:rPr>
            <w:noProof/>
            <w:webHidden/>
          </w:rPr>
          <w:fldChar w:fldCharType="separate"/>
        </w:r>
        <w:r>
          <w:rPr>
            <w:noProof/>
            <w:webHidden/>
          </w:rPr>
          <w:t>11</w:t>
        </w:r>
        <w:r w:rsidR="00636A93">
          <w:rPr>
            <w:noProof/>
            <w:webHidden/>
          </w:rPr>
          <w:fldChar w:fldCharType="end"/>
        </w:r>
      </w:hyperlink>
    </w:p>
    <w:p w:rsidR="00A03868" w:rsidRDefault="005146BF">
      <w:pPr>
        <w:pStyle w:val="TOC3"/>
        <w:tabs>
          <w:tab w:val="left" w:pos="1320"/>
          <w:tab w:val="right" w:leader="dot" w:pos="9016"/>
        </w:tabs>
        <w:rPr>
          <w:rFonts w:asciiTheme="minorHAnsi" w:eastAsiaTheme="minorEastAsia" w:hAnsiTheme="minorHAnsi" w:cstheme="minorBidi"/>
          <w:noProof/>
          <w:szCs w:val="22"/>
          <w:lang w:val="en-GB" w:eastAsia="en-GB"/>
        </w:rPr>
      </w:pPr>
      <w:hyperlink w:anchor="_Toc285467291" w:history="1">
        <w:r w:rsidR="00A03868" w:rsidRPr="00254F42">
          <w:rPr>
            <w:rStyle w:val="Hyperlink"/>
            <w:noProof/>
          </w:rPr>
          <w:t>3.4.4</w:t>
        </w:r>
        <w:r w:rsidR="00A03868">
          <w:rPr>
            <w:rFonts w:asciiTheme="minorHAnsi" w:eastAsiaTheme="minorEastAsia" w:hAnsiTheme="minorHAnsi" w:cstheme="minorBidi"/>
            <w:noProof/>
            <w:szCs w:val="22"/>
            <w:lang w:val="en-GB" w:eastAsia="en-GB"/>
          </w:rPr>
          <w:tab/>
        </w:r>
        <w:r w:rsidR="00A03868" w:rsidRPr="00254F42">
          <w:rPr>
            <w:rStyle w:val="Hyperlink"/>
            <w:noProof/>
          </w:rPr>
          <w:t>Open Reading Frame (ORF) analysis of the junction regions</w:t>
        </w:r>
        <w:r w:rsidR="00A03868">
          <w:rPr>
            <w:noProof/>
            <w:webHidden/>
          </w:rPr>
          <w:tab/>
        </w:r>
        <w:r w:rsidR="00636A93">
          <w:rPr>
            <w:noProof/>
            <w:webHidden/>
          </w:rPr>
          <w:fldChar w:fldCharType="begin"/>
        </w:r>
        <w:r w:rsidR="00A03868">
          <w:rPr>
            <w:noProof/>
            <w:webHidden/>
          </w:rPr>
          <w:instrText xml:space="preserve"> PAGEREF _Toc285467291 \h </w:instrText>
        </w:r>
        <w:r w:rsidR="00636A93">
          <w:rPr>
            <w:noProof/>
            <w:webHidden/>
          </w:rPr>
        </w:r>
        <w:r w:rsidR="00636A93">
          <w:rPr>
            <w:noProof/>
            <w:webHidden/>
          </w:rPr>
          <w:fldChar w:fldCharType="separate"/>
        </w:r>
        <w:r>
          <w:rPr>
            <w:noProof/>
            <w:webHidden/>
          </w:rPr>
          <w:t>11</w:t>
        </w:r>
        <w:r w:rsidR="00636A93">
          <w:rPr>
            <w:noProof/>
            <w:webHidden/>
          </w:rPr>
          <w:fldChar w:fldCharType="end"/>
        </w:r>
      </w:hyperlink>
    </w:p>
    <w:p w:rsidR="00A03868" w:rsidRDefault="005146BF">
      <w:pPr>
        <w:pStyle w:val="TOC3"/>
        <w:tabs>
          <w:tab w:val="left" w:pos="1320"/>
          <w:tab w:val="right" w:leader="dot" w:pos="9016"/>
        </w:tabs>
        <w:rPr>
          <w:rFonts w:asciiTheme="minorHAnsi" w:eastAsiaTheme="minorEastAsia" w:hAnsiTheme="minorHAnsi" w:cstheme="minorBidi"/>
          <w:noProof/>
          <w:szCs w:val="22"/>
          <w:lang w:val="en-GB" w:eastAsia="en-GB"/>
        </w:rPr>
      </w:pPr>
      <w:hyperlink w:anchor="_Toc285467292" w:history="1">
        <w:r w:rsidR="00A03868" w:rsidRPr="00254F42">
          <w:rPr>
            <w:rStyle w:val="Hyperlink"/>
            <w:noProof/>
          </w:rPr>
          <w:t>3.4.5</w:t>
        </w:r>
        <w:r w:rsidR="00A03868">
          <w:rPr>
            <w:rFonts w:asciiTheme="minorHAnsi" w:eastAsiaTheme="minorEastAsia" w:hAnsiTheme="minorHAnsi" w:cstheme="minorBidi"/>
            <w:noProof/>
            <w:szCs w:val="22"/>
            <w:lang w:val="en-GB" w:eastAsia="en-GB"/>
          </w:rPr>
          <w:tab/>
        </w:r>
        <w:r w:rsidR="00A03868" w:rsidRPr="00254F42">
          <w:rPr>
            <w:rStyle w:val="Hyperlink"/>
            <w:noProof/>
          </w:rPr>
          <w:t>Conclusion about gene characterisation</w:t>
        </w:r>
        <w:r w:rsidR="00A03868">
          <w:rPr>
            <w:noProof/>
            <w:webHidden/>
          </w:rPr>
          <w:tab/>
        </w:r>
        <w:r w:rsidR="00636A93">
          <w:rPr>
            <w:noProof/>
            <w:webHidden/>
          </w:rPr>
          <w:fldChar w:fldCharType="begin"/>
        </w:r>
        <w:r w:rsidR="00A03868">
          <w:rPr>
            <w:noProof/>
            <w:webHidden/>
          </w:rPr>
          <w:instrText xml:space="preserve"> PAGEREF _Toc285467292 \h </w:instrText>
        </w:r>
        <w:r w:rsidR="00636A93">
          <w:rPr>
            <w:noProof/>
            <w:webHidden/>
          </w:rPr>
        </w:r>
        <w:r w:rsidR="00636A93">
          <w:rPr>
            <w:noProof/>
            <w:webHidden/>
          </w:rPr>
          <w:fldChar w:fldCharType="separate"/>
        </w:r>
        <w:r>
          <w:rPr>
            <w:noProof/>
            <w:webHidden/>
          </w:rPr>
          <w:t>12</w:t>
        </w:r>
        <w:r w:rsidR="00636A93">
          <w:rPr>
            <w:noProof/>
            <w:webHidden/>
          </w:rPr>
          <w:fldChar w:fldCharType="end"/>
        </w:r>
      </w:hyperlink>
    </w:p>
    <w:p w:rsidR="00A03868" w:rsidRDefault="005146BF">
      <w:pPr>
        <w:pStyle w:val="TOC2"/>
        <w:tabs>
          <w:tab w:val="left" w:pos="660"/>
        </w:tabs>
        <w:rPr>
          <w:rFonts w:asciiTheme="minorHAnsi" w:eastAsiaTheme="minorEastAsia" w:hAnsiTheme="minorHAnsi" w:cstheme="minorBidi"/>
          <w:noProof/>
          <w:szCs w:val="22"/>
          <w:lang w:val="en-GB" w:eastAsia="en-GB"/>
        </w:rPr>
      </w:pPr>
      <w:hyperlink w:anchor="_Toc285467293" w:history="1">
        <w:r w:rsidR="00A03868" w:rsidRPr="00254F42">
          <w:rPr>
            <w:rStyle w:val="Hyperlink"/>
            <w:noProof/>
          </w:rPr>
          <w:t>3.5</w:t>
        </w:r>
        <w:r w:rsidR="00A03868">
          <w:rPr>
            <w:rFonts w:asciiTheme="minorHAnsi" w:eastAsiaTheme="minorEastAsia" w:hAnsiTheme="minorHAnsi" w:cstheme="minorBidi"/>
            <w:noProof/>
            <w:szCs w:val="22"/>
            <w:lang w:val="en-GB" w:eastAsia="en-GB"/>
          </w:rPr>
          <w:tab/>
        </w:r>
        <w:r w:rsidR="00A03868" w:rsidRPr="00254F42">
          <w:rPr>
            <w:rStyle w:val="Hyperlink"/>
            <w:noProof/>
          </w:rPr>
          <w:t>Stability of genetic changes</w:t>
        </w:r>
        <w:r w:rsidR="00A03868">
          <w:rPr>
            <w:noProof/>
            <w:webHidden/>
          </w:rPr>
          <w:tab/>
        </w:r>
        <w:r w:rsidR="00636A93">
          <w:rPr>
            <w:noProof/>
            <w:webHidden/>
          </w:rPr>
          <w:fldChar w:fldCharType="begin"/>
        </w:r>
        <w:r w:rsidR="00A03868">
          <w:rPr>
            <w:noProof/>
            <w:webHidden/>
          </w:rPr>
          <w:instrText xml:space="preserve"> PAGEREF _Toc285467293 \h </w:instrText>
        </w:r>
        <w:r w:rsidR="00636A93">
          <w:rPr>
            <w:noProof/>
            <w:webHidden/>
          </w:rPr>
        </w:r>
        <w:r w:rsidR="00636A93">
          <w:rPr>
            <w:noProof/>
            <w:webHidden/>
          </w:rPr>
          <w:fldChar w:fldCharType="separate"/>
        </w:r>
        <w:r>
          <w:rPr>
            <w:noProof/>
            <w:webHidden/>
          </w:rPr>
          <w:t>12</w:t>
        </w:r>
        <w:r w:rsidR="00636A93">
          <w:rPr>
            <w:noProof/>
            <w:webHidden/>
          </w:rPr>
          <w:fldChar w:fldCharType="end"/>
        </w:r>
      </w:hyperlink>
    </w:p>
    <w:p w:rsidR="00A03868" w:rsidRDefault="005146BF">
      <w:pPr>
        <w:pStyle w:val="TOC3"/>
        <w:tabs>
          <w:tab w:val="left" w:pos="1320"/>
          <w:tab w:val="right" w:leader="dot" w:pos="9016"/>
        </w:tabs>
        <w:rPr>
          <w:rFonts w:asciiTheme="minorHAnsi" w:eastAsiaTheme="minorEastAsia" w:hAnsiTheme="minorHAnsi" w:cstheme="minorBidi"/>
          <w:noProof/>
          <w:szCs w:val="22"/>
          <w:lang w:val="en-GB" w:eastAsia="en-GB"/>
        </w:rPr>
      </w:pPr>
      <w:hyperlink w:anchor="_Toc285467294" w:history="1">
        <w:r w:rsidR="00A03868" w:rsidRPr="00254F42">
          <w:rPr>
            <w:rStyle w:val="Hyperlink"/>
            <w:noProof/>
          </w:rPr>
          <w:t>3.5.1</w:t>
        </w:r>
        <w:r w:rsidR="00A03868">
          <w:rPr>
            <w:rFonts w:asciiTheme="minorHAnsi" w:eastAsiaTheme="minorEastAsia" w:hAnsiTheme="minorHAnsi" w:cstheme="minorBidi"/>
            <w:noProof/>
            <w:szCs w:val="22"/>
            <w:lang w:val="en-GB" w:eastAsia="en-GB"/>
          </w:rPr>
          <w:tab/>
        </w:r>
        <w:r w:rsidR="00A03868" w:rsidRPr="00254F42">
          <w:rPr>
            <w:rStyle w:val="Hyperlink"/>
            <w:noProof/>
          </w:rPr>
          <w:t>Generational stability</w:t>
        </w:r>
        <w:r w:rsidR="00A03868">
          <w:rPr>
            <w:noProof/>
            <w:webHidden/>
          </w:rPr>
          <w:tab/>
        </w:r>
        <w:r w:rsidR="00636A93">
          <w:rPr>
            <w:noProof/>
            <w:webHidden/>
          </w:rPr>
          <w:fldChar w:fldCharType="begin"/>
        </w:r>
        <w:r w:rsidR="00A03868">
          <w:rPr>
            <w:noProof/>
            <w:webHidden/>
          </w:rPr>
          <w:instrText xml:space="preserve"> PAGEREF _Toc285467294 \h </w:instrText>
        </w:r>
        <w:r w:rsidR="00636A93">
          <w:rPr>
            <w:noProof/>
            <w:webHidden/>
          </w:rPr>
        </w:r>
        <w:r w:rsidR="00636A93">
          <w:rPr>
            <w:noProof/>
            <w:webHidden/>
          </w:rPr>
          <w:fldChar w:fldCharType="separate"/>
        </w:r>
        <w:r>
          <w:rPr>
            <w:noProof/>
            <w:webHidden/>
          </w:rPr>
          <w:t>12</w:t>
        </w:r>
        <w:r w:rsidR="00636A93">
          <w:rPr>
            <w:noProof/>
            <w:webHidden/>
          </w:rPr>
          <w:fldChar w:fldCharType="end"/>
        </w:r>
      </w:hyperlink>
    </w:p>
    <w:p w:rsidR="00A03868" w:rsidRDefault="005146BF">
      <w:pPr>
        <w:pStyle w:val="TOC3"/>
        <w:tabs>
          <w:tab w:val="left" w:pos="1320"/>
          <w:tab w:val="right" w:leader="dot" w:pos="9016"/>
        </w:tabs>
        <w:rPr>
          <w:rFonts w:asciiTheme="minorHAnsi" w:eastAsiaTheme="minorEastAsia" w:hAnsiTheme="minorHAnsi" w:cstheme="minorBidi"/>
          <w:noProof/>
          <w:szCs w:val="22"/>
          <w:lang w:val="en-GB" w:eastAsia="en-GB"/>
        </w:rPr>
      </w:pPr>
      <w:hyperlink w:anchor="_Toc285467295" w:history="1">
        <w:r w:rsidR="00A03868" w:rsidRPr="00254F42">
          <w:rPr>
            <w:rStyle w:val="Hyperlink"/>
            <w:noProof/>
          </w:rPr>
          <w:t>3.5.2</w:t>
        </w:r>
        <w:r w:rsidR="00A03868">
          <w:rPr>
            <w:rFonts w:asciiTheme="minorHAnsi" w:eastAsiaTheme="minorEastAsia" w:hAnsiTheme="minorHAnsi" w:cstheme="minorBidi"/>
            <w:noProof/>
            <w:szCs w:val="22"/>
            <w:lang w:val="en-GB" w:eastAsia="en-GB"/>
          </w:rPr>
          <w:tab/>
        </w:r>
        <w:r w:rsidR="00A03868" w:rsidRPr="00254F42">
          <w:rPr>
            <w:rStyle w:val="Hyperlink"/>
            <w:noProof/>
          </w:rPr>
          <w:t>Segregation analysis</w:t>
        </w:r>
        <w:r w:rsidR="00A03868">
          <w:rPr>
            <w:noProof/>
            <w:webHidden/>
          </w:rPr>
          <w:tab/>
        </w:r>
        <w:r w:rsidR="00636A93">
          <w:rPr>
            <w:noProof/>
            <w:webHidden/>
          </w:rPr>
          <w:fldChar w:fldCharType="begin"/>
        </w:r>
        <w:r w:rsidR="00A03868">
          <w:rPr>
            <w:noProof/>
            <w:webHidden/>
          </w:rPr>
          <w:instrText xml:space="preserve"> PAGEREF _Toc285467295 \h </w:instrText>
        </w:r>
        <w:r w:rsidR="00636A93">
          <w:rPr>
            <w:noProof/>
            <w:webHidden/>
          </w:rPr>
        </w:r>
        <w:r w:rsidR="00636A93">
          <w:rPr>
            <w:noProof/>
            <w:webHidden/>
          </w:rPr>
          <w:fldChar w:fldCharType="separate"/>
        </w:r>
        <w:r>
          <w:rPr>
            <w:noProof/>
            <w:webHidden/>
          </w:rPr>
          <w:t>12</w:t>
        </w:r>
        <w:r w:rsidR="00636A93">
          <w:rPr>
            <w:noProof/>
            <w:webHidden/>
          </w:rPr>
          <w:fldChar w:fldCharType="end"/>
        </w:r>
      </w:hyperlink>
    </w:p>
    <w:p w:rsidR="00A03868" w:rsidRDefault="005146BF">
      <w:pPr>
        <w:pStyle w:val="TOC3"/>
        <w:tabs>
          <w:tab w:val="left" w:pos="1320"/>
          <w:tab w:val="right" w:leader="dot" w:pos="9016"/>
        </w:tabs>
        <w:rPr>
          <w:rFonts w:asciiTheme="minorHAnsi" w:eastAsiaTheme="minorEastAsia" w:hAnsiTheme="minorHAnsi" w:cstheme="minorBidi"/>
          <w:noProof/>
          <w:szCs w:val="22"/>
          <w:lang w:val="en-GB" w:eastAsia="en-GB"/>
        </w:rPr>
      </w:pPr>
      <w:hyperlink w:anchor="_Toc285467296" w:history="1">
        <w:r w:rsidR="00A03868" w:rsidRPr="00254F42">
          <w:rPr>
            <w:rStyle w:val="Hyperlink"/>
            <w:noProof/>
          </w:rPr>
          <w:t>3.5.3</w:t>
        </w:r>
        <w:r w:rsidR="00A03868">
          <w:rPr>
            <w:rFonts w:asciiTheme="minorHAnsi" w:eastAsiaTheme="minorEastAsia" w:hAnsiTheme="minorHAnsi" w:cstheme="minorBidi"/>
            <w:noProof/>
            <w:szCs w:val="22"/>
            <w:lang w:val="en-GB" w:eastAsia="en-GB"/>
          </w:rPr>
          <w:tab/>
        </w:r>
        <w:r w:rsidR="00A03868" w:rsidRPr="00254F42">
          <w:rPr>
            <w:rStyle w:val="Hyperlink"/>
            <w:noProof/>
          </w:rPr>
          <w:t>Conclusion about the stability of the genetic change</w:t>
        </w:r>
        <w:r w:rsidR="00A03868">
          <w:rPr>
            <w:noProof/>
            <w:webHidden/>
          </w:rPr>
          <w:tab/>
        </w:r>
        <w:r w:rsidR="00636A93">
          <w:rPr>
            <w:noProof/>
            <w:webHidden/>
          </w:rPr>
          <w:fldChar w:fldCharType="begin"/>
        </w:r>
        <w:r w:rsidR="00A03868">
          <w:rPr>
            <w:noProof/>
            <w:webHidden/>
          </w:rPr>
          <w:instrText xml:space="preserve"> PAGEREF _Toc285467296 \h </w:instrText>
        </w:r>
        <w:r w:rsidR="00636A93">
          <w:rPr>
            <w:noProof/>
            <w:webHidden/>
          </w:rPr>
        </w:r>
        <w:r w:rsidR="00636A93">
          <w:rPr>
            <w:noProof/>
            <w:webHidden/>
          </w:rPr>
          <w:fldChar w:fldCharType="separate"/>
        </w:r>
        <w:r>
          <w:rPr>
            <w:noProof/>
            <w:webHidden/>
          </w:rPr>
          <w:t>13</w:t>
        </w:r>
        <w:r w:rsidR="00636A93">
          <w:rPr>
            <w:noProof/>
            <w:webHidden/>
          </w:rPr>
          <w:fldChar w:fldCharType="end"/>
        </w:r>
      </w:hyperlink>
    </w:p>
    <w:p w:rsidR="00A03868" w:rsidRDefault="005146BF">
      <w:pPr>
        <w:pStyle w:val="TOC2"/>
        <w:tabs>
          <w:tab w:val="left" w:pos="660"/>
        </w:tabs>
        <w:rPr>
          <w:rFonts w:asciiTheme="minorHAnsi" w:eastAsiaTheme="minorEastAsia" w:hAnsiTheme="minorHAnsi" w:cstheme="minorBidi"/>
          <w:noProof/>
          <w:szCs w:val="22"/>
          <w:lang w:val="en-GB" w:eastAsia="en-GB"/>
        </w:rPr>
      </w:pPr>
      <w:hyperlink w:anchor="_Toc285467297" w:history="1">
        <w:r w:rsidR="00A03868" w:rsidRPr="00254F42">
          <w:rPr>
            <w:rStyle w:val="Hyperlink"/>
            <w:noProof/>
          </w:rPr>
          <w:t>3.6</w:t>
        </w:r>
        <w:r w:rsidR="00A03868">
          <w:rPr>
            <w:rFonts w:asciiTheme="minorHAnsi" w:eastAsiaTheme="minorEastAsia" w:hAnsiTheme="minorHAnsi" w:cstheme="minorBidi"/>
            <w:noProof/>
            <w:szCs w:val="22"/>
            <w:lang w:val="en-GB" w:eastAsia="en-GB"/>
          </w:rPr>
          <w:tab/>
        </w:r>
        <w:r w:rsidR="00A03868" w:rsidRPr="00254F42">
          <w:rPr>
            <w:rStyle w:val="Hyperlink"/>
            <w:noProof/>
          </w:rPr>
          <w:t>Antibiotic resistance marker genes</w:t>
        </w:r>
        <w:r w:rsidR="00A03868">
          <w:rPr>
            <w:noProof/>
            <w:webHidden/>
          </w:rPr>
          <w:tab/>
        </w:r>
        <w:r w:rsidR="00636A93">
          <w:rPr>
            <w:noProof/>
            <w:webHidden/>
          </w:rPr>
          <w:fldChar w:fldCharType="begin"/>
        </w:r>
        <w:r w:rsidR="00A03868">
          <w:rPr>
            <w:noProof/>
            <w:webHidden/>
          </w:rPr>
          <w:instrText xml:space="preserve"> PAGEREF _Toc285467297 \h </w:instrText>
        </w:r>
        <w:r w:rsidR="00636A93">
          <w:rPr>
            <w:noProof/>
            <w:webHidden/>
          </w:rPr>
        </w:r>
        <w:r w:rsidR="00636A93">
          <w:rPr>
            <w:noProof/>
            <w:webHidden/>
          </w:rPr>
          <w:fldChar w:fldCharType="separate"/>
        </w:r>
        <w:r>
          <w:rPr>
            <w:noProof/>
            <w:webHidden/>
          </w:rPr>
          <w:t>13</w:t>
        </w:r>
        <w:r w:rsidR="00636A93">
          <w:rPr>
            <w:noProof/>
            <w:webHidden/>
          </w:rPr>
          <w:fldChar w:fldCharType="end"/>
        </w:r>
      </w:hyperlink>
    </w:p>
    <w:p w:rsidR="00A03868" w:rsidRDefault="005146BF">
      <w:pPr>
        <w:pStyle w:val="TOC2"/>
        <w:tabs>
          <w:tab w:val="left" w:pos="660"/>
        </w:tabs>
        <w:rPr>
          <w:rFonts w:asciiTheme="minorHAnsi" w:eastAsiaTheme="minorEastAsia" w:hAnsiTheme="minorHAnsi" w:cstheme="minorBidi"/>
          <w:noProof/>
          <w:szCs w:val="22"/>
          <w:lang w:val="en-GB" w:eastAsia="en-GB"/>
        </w:rPr>
      </w:pPr>
      <w:hyperlink w:anchor="_Toc285467298" w:history="1">
        <w:r w:rsidR="00A03868" w:rsidRPr="00254F42">
          <w:rPr>
            <w:rStyle w:val="Hyperlink"/>
            <w:noProof/>
          </w:rPr>
          <w:t>3.7</w:t>
        </w:r>
        <w:r w:rsidR="00A03868">
          <w:rPr>
            <w:rFonts w:asciiTheme="minorHAnsi" w:eastAsiaTheme="minorEastAsia" w:hAnsiTheme="minorHAnsi" w:cstheme="minorBidi"/>
            <w:noProof/>
            <w:szCs w:val="22"/>
            <w:lang w:val="en-GB" w:eastAsia="en-GB"/>
          </w:rPr>
          <w:tab/>
        </w:r>
        <w:r w:rsidR="00A03868" w:rsidRPr="00254F42">
          <w:rPr>
            <w:rStyle w:val="Hyperlink"/>
            <w:noProof/>
          </w:rPr>
          <w:t>Conclusion about molecular characterisation</w:t>
        </w:r>
        <w:r w:rsidR="00A03868">
          <w:rPr>
            <w:noProof/>
            <w:webHidden/>
          </w:rPr>
          <w:tab/>
        </w:r>
        <w:r w:rsidR="00636A93">
          <w:rPr>
            <w:noProof/>
            <w:webHidden/>
          </w:rPr>
          <w:fldChar w:fldCharType="begin"/>
        </w:r>
        <w:r w:rsidR="00A03868">
          <w:rPr>
            <w:noProof/>
            <w:webHidden/>
          </w:rPr>
          <w:instrText xml:space="preserve"> PAGEREF _Toc285467298 \h </w:instrText>
        </w:r>
        <w:r w:rsidR="00636A93">
          <w:rPr>
            <w:noProof/>
            <w:webHidden/>
          </w:rPr>
        </w:r>
        <w:r w:rsidR="00636A93">
          <w:rPr>
            <w:noProof/>
            <w:webHidden/>
          </w:rPr>
          <w:fldChar w:fldCharType="separate"/>
        </w:r>
        <w:r>
          <w:rPr>
            <w:noProof/>
            <w:webHidden/>
          </w:rPr>
          <w:t>14</w:t>
        </w:r>
        <w:r w:rsidR="00636A93">
          <w:rPr>
            <w:noProof/>
            <w:webHidden/>
          </w:rPr>
          <w:fldChar w:fldCharType="end"/>
        </w:r>
      </w:hyperlink>
    </w:p>
    <w:p w:rsidR="00A03868" w:rsidRDefault="005146BF">
      <w:pPr>
        <w:pStyle w:val="TOC1"/>
        <w:tabs>
          <w:tab w:val="left" w:pos="480"/>
          <w:tab w:val="right" w:leader="dot" w:pos="9016"/>
        </w:tabs>
        <w:rPr>
          <w:rFonts w:asciiTheme="minorHAnsi" w:eastAsiaTheme="minorEastAsia" w:hAnsiTheme="minorHAnsi" w:cstheme="minorBidi"/>
          <w:b w:val="0"/>
          <w:bCs w:val="0"/>
          <w:caps w:val="0"/>
          <w:noProof/>
          <w:szCs w:val="22"/>
          <w:lang w:eastAsia="en-GB"/>
        </w:rPr>
      </w:pPr>
      <w:hyperlink w:anchor="_Toc285467299" w:history="1">
        <w:r w:rsidR="00A03868" w:rsidRPr="00254F42">
          <w:rPr>
            <w:rStyle w:val="Hyperlink"/>
            <w:noProof/>
          </w:rPr>
          <w:t>4</w:t>
        </w:r>
        <w:r w:rsidR="00A03868">
          <w:rPr>
            <w:rFonts w:asciiTheme="minorHAnsi" w:eastAsiaTheme="minorEastAsia" w:hAnsiTheme="minorHAnsi" w:cstheme="minorBidi"/>
            <w:b w:val="0"/>
            <w:bCs w:val="0"/>
            <w:caps w:val="0"/>
            <w:noProof/>
            <w:szCs w:val="22"/>
            <w:lang w:eastAsia="en-GB"/>
          </w:rPr>
          <w:tab/>
        </w:r>
        <w:r w:rsidR="00A03868" w:rsidRPr="00254F42">
          <w:rPr>
            <w:rStyle w:val="Hyperlink"/>
            <w:noProof/>
          </w:rPr>
          <w:t>CHARACTERISATION OF NOVEL PROTEINS</w:t>
        </w:r>
        <w:r w:rsidR="00A03868">
          <w:rPr>
            <w:noProof/>
            <w:webHidden/>
          </w:rPr>
          <w:tab/>
        </w:r>
        <w:r w:rsidR="00636A93">
          <w:rPr>
            <w:noProof/>
            <w:webHidden/>
          </w:rPr>
          <w:fldChar w:fldCharType="begin"/>
        </w:r>
        <w:r w:rsidR="00A03868">
          <w:rPr>
            <w:noProof/>
            <w:webHidden/>
          </w:rPr>
          <w:instrText xml:space="preserve"> PAGEREF _Toc285467299 \h </w:instrText>
        </w:r>
        <w:r w:rsidR="00636A93">
          <w:rPr>
            <w:noProof/>
            <w:webHidden/>
          </w:rPr>
        </w:r>
        <w:r w:rsidR="00636A93">
          <w:rPr>
            <w:noProof/>
            <w:webHidden/>
          </w:rPr>
          <w:fldChar w:fldCharType="separate"/>
        </w:r>
        <w:r>
          <w:rPr>
            <w:noProof/>
            <w:webHidden/>
          </w:rPr>
          <w:t>14</w:t>
        </w:r>
        <w:r w:rsidR="00636A93">
          <w:rPr>
            <w:noProof/>
            <w:webHidden/>
          </w:rPr>
          <w:fldChar w:fldCharType="end"/>
        </w:r>
      </w:hyperlink>
    </w:p>
    <w:p w:rsidR="00A03868" w:rsidRDefault="005146BF">
      <w:pPr>
        <w:pStyle w:val="TOC2"/>
        <w:tabs>
          <w:tab w:val="left" w:pos="660"/>
        </w:tabs>
        <w:rPr>
          <w:rFonts w:asciiTheme="minorHAnsi" w:eastAsiaTheme="minorEastAsia" w:hAnsiTheme="minorHAnsi" w:cstheme="minorBidi"/>
          <w:noProof/>
          <w:szCs w:val="22"/>
          <w:lang w:val="en-GB" w:eastAsia="en-GB"/>
        </w:rPr>
      </w:pPr>
      <w:hyperlink w:anchor="_Toc285467300" w:history="1">
        <w:r w:rsidR="00A03868" w:rsidRPr="00254F42">
          <w:rPr>
            <w:rStyle w:val="Hyperlink"/>
            <w:noProof/>
          </w:rPr>
          <w:t>4.1</w:t>
        </w:r>
        <w:r w:rsidR="00A03868">
          <w:rPr>
            <w:rFonts w:asciiTheme="minorHAnsi" w:eastAsiaTheme="minorEastAsia" w:hAnsiTheme="minorHAnsi" w:cstheme="minorBidi"/>
            <w:noProof/>
            <w:szCs w:val="22"/>
            <w:lang w:val="en-GB" w:eastAsia="en-GB"/>
          </w:rPr>
          <w:tab/>
        </w:r>
        <w:r w:rsidR="00A03868" w:rsidRPr="00254F42">
          <w:rPr>
            <w:rStyle w:val="Hyperlink"/>
            <w:noProof/>
          </w:rPr>
          <w:t>Description and function of the novel protein</w:t>
        </w:r>
        <w:r w:rsidR="00A03868">
          <w:rPr>
            <w:noProof/>
            <w:webHidden/>
          </w:rPr>
          <w:tab/>
        </w:r>
        <w:r w:rsidR="00636A93">
          <w:rPr>
            <w:noProof/>
            <w:webHidden/>
          </w:rPr>
          <w:fldChar w:fldCharType="begin"/>
        </w:r>
        <w:r w:rsidR="00A03868">
          <w:rPr>
            <w:noProof/>
            <w:webHidden/>
          </w:rPr>
          <w:instrText xml:space="preserve"> PAGEREF _Toc285467300 \h </w:instrText>
        </w:r>
        <w:r w:rsidR="00636A93">
          <w:rPr>
            <w:noProof/>
            <w:webHidden/>
          </w:rPr>
        </w:r>
        <w:r w:rsidR="00636A93">
          <w:rPr>
            <w:noProof/>
            <w:webHidden/>
          </w:rPr>
          <w:fldChar w:fldCharType="separate"/>
        </w:r>
        <w:r>
          <w:rPr>
            <w:noProof/>
            <w:webHidden/>
          </w:rPr>
          <w:t>14</w:t>
        </w:r>
        <w:r w:rsidR="00636A93">
          <w:rPr>
            <w:noProof/>
            <w:webHidden/>
          </w:rPr>
          <w:fldChar w:fldCharType="end"/>
        </w:r>
      </w:hyperlink>
    </w:p>
    <w:p w:rsidR="00A03868" w:rsidRDefault="005146BF">
      <w:pPr>
        <w:pStyle w:val="TOC2"/>
        <w:tabs>
          <w:tab w:val="left" w:pos="660"/>
        </w:tabs>
        <w:rPr>
          <w:rFonts w:asciiTheme="minorHAnsi" w:eastAsiaTheme="minorEastAsia" w:hAnsiTheme="minorHAnsi" w:cstheme="minorBidi"/>
          <w:noProof/>
          <w:szCs w:val="22"/>
          <w:lang w:val="en-GB" w:eastAsia="en-GB"/>
        </w:rPr>
      </w:pPr>
      <w:hyperlink w:anchor="_Toc285467301" w:history="1">
        <w:r w:rsidR="00A03868" w:rsidRPr="00254F42">
          <w:rPr>
            <w:rStyle w:val="Hyperlink"/>
            <w:noProof/>
          </w:rPr>
          <w:t>4.2</w:t>
        </w:r>
        <w:r w:rsidR="00A03868">
          <w:rPr>
            <w:rFonts w:asciiTheme="minorHAnsi" w:eastAsiaTheme="minorEastAsia" w:hAnsiTheme="minorHAnsi" w:cstheme="minorBidi"/>
            <w:noProof/>
            <w:szCs w:val="22"/>
            <w:lang w:val="en-GB" w:eastAsia="en-GB"/>
          </w:rPr>
          <w:tab/>
        </w:r>
        <w:r w:rsidR="00A03868" w:rsidRPr="00254F42">
          <w:rPr>
            <w:rStyle w:val="Hyperlink"/>
            <w:noProof/>
          </w:rPr>
          <w:t xml:space="preserve">Identification of the AAD-1 protein and equivalence of DAS-40278-9-produced and </w:t>
        </w:r>
        <w:r w:rsidR="00A03868" w:rsidRPr="00254F42">
          <w:rPr>
            <w:rStyle w:val="Hyperlink"/>
            <w:i/>
            <w:noProof/>
          </w:rPr>
          <w:t>P. fluorescens</w:t>
        </w:r>
        <w:r w:rsidR="00A03868" w:rsidRPr="00254F42">
          <w:rPr>
            <w:rStyle w:val="Hyperlink"/>
            <w:noProof/>
          </w:rPr>
          <w:t>-produced AAD-1 protein</w:t>
        </w:r>
        <w:r w:rsidR="00A03868">
          <w:rPr>
            <w:noProof/>
            <w:webHidden/>
          </w:rPr>
          <w:tab/>
        </w:r>
        <w:r w:rsidR="00636A93">
          <w:rPr>
            <w:noProof/>
            <w:webHidden/>
          </w:rPr>
          <w:fldChar w:fldCharType="begin"/>
        </w:r>
        <w:r w:rsidR="00A03868">
          <w:rPr>
            <w:noProof/>
            <w:webHidden/>
          </w:rPr>
          <w:instrText xml:space="preserve"> PAGEREF _Toc285467301 \h </w:instrText>
        </w:r>
        <w:r w:rsidR="00636A93">
          <w:rPr>
            <w:noProof/>
            <w:webHidden/>
          </w:rPr>
        </w:r>
        <w:r w:rsidR="00636A93">
          <w:rPr>
            <w:noProof/>
            <w:webHidden/>
          </w:rPr>
          <w:fldChar w:fldCharType="separate"/>
        </w:r>
        <w:r>
          <w:rPr>
            <w:noProof/>
            <w:webHidden/>
          </w:rPr>
          <w:t>15</w:t>
        </w:r>
        <w:r w:rsidR="00636A93">
          <w:rPr>
            <w:noProof/>
            <w:webHidden/>
          </w:rPr>
          <w:fldChar w:fldCharType="end"/>
        </w:r>
      </w:hyperlink>
    </w:p>
    <w:p w:rsidR="00A03868" w:rsidRDefault="005146BF">
      <w:pPr>
        <w:pStyle w:val="TOC3"/>
        <w:tabs>
          <w:tab w:val="left" w:pos="1320"/>
          <w:tab w:val="right" w:leader="dot" w:pos="9016"/>
        </w:tabs>
        <w:rPr>
          <w:rFonts w:asciiTheme="minorHAnsi" w:eastAsiaTheme="minorEastAsia" w:hAnsiTheme="minorHAnsi" w:cstheme="minorBidi"/>
          <w:noProof/>
          <w:szCs w:val="22"/>
          <w:lang w:val="en-GB" w:eastAsia="en-GB"/>
        </w:rPr>
      </w:pPr>
      <w:hyperlink w:anchor="_Toc285467302" w:history="1">
        <w:r w:rsidR="00A03868" w:rsidRPr="00254F42">
          <w:rPr>
            <w:rStyle w:val="Hyperlink"/>
            <w:noProof/>
          </w:rPr>
          <w:t>4.2.1</w:t>
        </w:r>
        <w:r w:rsidR="00A03868">
          <w:rPr>
            <w:rFonts w:asciiTheme="minorHAnsi" w:eastAsiaTheme="minorEastAsia" w:hAnsiTheme="minorHAnsi" w:cstheme="minorBidi"/>
            <w:noProof/>
            <w:szCs w:val="22"/>
            <w:lang w:val="en-GB" w:eastAsia="en-GB"/>
          </w:rPr>
          <w:tab/>
        </w:r>
        <w:r w:rsidR="00A03868" w:rsidRPr="00254F42">
          <w:rPr>
            <w:rStyle w:val="Hyperlink"/>
            <w:noProof/>
          </w:rPr>
          <w:t>Molecular weight</w:t>
        </w:r>
        <w:r w:rsidR="00A03868">
          <w:rPr>
            <w:noProof/>
            <w:webHidden/>
          </w:rPr>
          <w:tab/>
        </w:r>
        <w:r w:rsidR="00636A93">
          <w:rPr>
            <w:noProof/>
            <w:webHidden/>
          </w:rPr>
          <w:fldChar w:fldCharType="begin"/>
        </w:r>
        <w:r w:rsidR="00A03868">
          <w:rPr>
            <w:noProof/>
            <w:webHidden/>
          </w:rPr>
          <w:instrText xml:space="preserve"> PAGEREF _Toc285467302 \h </w:instrText>
        </w:r>
        <w:r w:rsidR="00636A93">
          <w:rPr>
            <w:noProof/>
            <w:webHidden/>
          </w:rPr>
        </w:r>
        <w:r w:rsidR="00636A93">
          <w:rPr>
            <w:noProof/>
            <w:webHidden/>
          </w:rPr>
          <w:fldChar w:fldCharType="separate"/>
        </w:r>
        <w:r>
          <w:rPr>
            <w:noProof/>
            <w:webHidden/>
          </w:rPr>
          <w:t>16</w:t>
        </w:r>
        <w:r w:rsidR="00636A93">
          <w:rPr>
            <w:noProof/>
            <w:webHidden/>
          </w:rPr>
          <w:fldChar w:fldCharType="end"/>
        </w:r>
      </w:hyperlink>
    </w:p>
    <w:p w:rsidR="00A03868" w:rsidRDefault="005146BF">
      <w:pPr>
        <w:pStyle w:val="TOC3"/>
        <w:tabs>
          <w:tab w:val="left" w:pos="1320"/>
          <w:tab w:val="right" w:leader="dot" w:pos="9016"/>
        </w:tabs>
        <w:rPr>
          <w:rFonts w:asciiTheme="minorHAnsi" w:eastAsiaTheme="minorEastAsia" w:hAnsiTheme="minorHAnsi" w:cstheme="minorBidi"/>
          <w:noProof/>
          <w:szCs w:val="22"/>
          <w:lang w:val="en-GB" w:eastAsia="en-GB"/>
        </w:rPr>
      </w:pPr>
      <w:hyperlink w:anchor="_Toc285467303" w:history="1">
        <w:r w:rsidR="00A03868" w:rsidRPr="00254F42">
          <w:rPr>
            <w:rStyle w:val="Hyperlink"/>
            <w:noProof/>
          </w:rPr>
          <w:t>4.2.2</w:t>
        </w:r>
        <w:r w:rsidR="00A03868">
          <w:rPr>
            <w:rFonts w:asciiTheme="minorHAnsi" w:eastAsiaTheme="minorEastAsia" w:hAnsiTheme="minorHAnsi" w:cstheme="minorBidi"/>
            <w:noProof/>
            <w:szCs w:val="22"/>
            <w:lang w:val="en-GB" w:eastAsia="en-GB"/>
          </w:rPr>
          <w:tab/>
        </w:r>
        <w:r w:rsidR="00A03868" w:rsidRPr="00254F42">
          <w:rPr>
            <w:rStyle w:val="Hyperlink"/>
            <w:noProof/>
          </w:rPr>
          <w:t>Amino acid sequence</w:t>
        </w:r>
        <w:r w:rsidR="00A03868">
          <w:rPr>
            <w:noProof/>
            <w:webHidden/>
          </w:rPr>
          <w:tab/>
        </w:r>
        <w:r w:rsidR="00636A93">
          <w:rPr>
            <w:noProof/>
            <w:webHidden/>
          </w:rPr>
          <w:fldChar w:fldCharType="begin"/>
        </w:r>
        <w:r w:rsidR="00A03868">
          <w:rPr>
            <w:noProof/>
            <w:webHidden/>
          </w:rPr>
          <w:instrText xml:space="preserve"> PAGEREF _Toc285467303 \h </w:instrText>
        </w:r>
        <w:r w:rsidR="00636A93">
          <w:rPr>
            <w:noProof/>
            <w:webHidden/>
          </w:rPr>
        </w:r>
        <w:r w:rsidR="00636A93">
          <w:rPr>
            <w:noProof/>
            <w:webHidden/>
          </w:rPr>
          <w:fldChar w:fldCharType="separate"/>
        </w:r>
        <w:r>
          <w:rPr>
            <w:noProof/>
            <w:webHidden/>
          </w:rPr>
          <w:t>16</w:t>
        </w:r>
        <w:r w:rsidR="00636A93">
          <w:rPr>
            <w:noProof/>
            <w:webHidden/>
          </w:rPr>
          <w:fldChar w:fldCharType="end"/>
        </w:r>
      </w:hyperlink>
    </w:p>
    <w:p w:rsidR="00A03868" w:rsidRDefault="005146BF">
      <w:pPr>
        <w:pStyle w:val="TOC3"/>
        <w:tabs>
          <w:tab w:val="left" w:pos="1320"/>
          <w:tab w:val="right" w:leader="dot" w:pos="9016"/>
        </w:tabs>
        <w:rPr>
          <w:rFonts w:asciiTheme="minorHAnsi" w:eastAsiaTheme="minorEastAsia" w:hAnsiTheme="minorHAnsi" w:cstheme="minorBidi"/>
          <w:noProof/>
          <w:szCs w:val="22"/>
          <w:lang w:val="en-GB" w:eastAsia="en-GB"/>
        </w:rPr>
      </w:pPr>
      <w:hyperlink w:anchor="_Toc285467304" w:history="1">
        <w:r w:rsidR="00A03868" w:rsidRPr="00254F42">
          <w:rPr>
            <w:rStyle w:val="Hyperlink"/>
            <w:noProof/>
          </w:rPr>
          <w:t>4.2.3</w:t>
        </w:r>
        <w:r w:rsidR="00A03868">
          <w:rPr>
            <w:rFonts w:asciiTheme="minorHAnsi" w:eastAsiaTheme="minorEastAsia" w:hAnsiTheme="minorHAnsi" w:cstheme="minorBidi"/>
            <w:noProof/>
            <w:szCs w:val="22"/>
            <w:lang w:val="en-GB" w:eastAsia="en-GB"/>
          </w:rPr>
          <w:tab/>
        </w:r>
        <w:r w:rsidR="00A03868" w:rsidRPr="00254F42">
          <w:rPr>
            <w:rStyle w:val="Hyperlink"/>
            <w:noProof/>
          </w:rPr>
          <w:t>Glycosylation analysis</w:t>
        </w:r>
        <w:r w:rsidR="00A03868">
          <w:rPr>
            <w:noProof/>
            <w:webHidden/>
          </w:rPr>
          <w:tab/>
        </w:r>
        <w:r w:rsidR="00636A93">
          <w:rPr>
            <w:noProof/>
            <w:webHidden/>
          </w:rPr>
          <w:fldChar w:fldCharType="begin"/>
        </w:r>
        <w:r w:rsidR="00A03868">
          <w:rPr>
            <w:noProof/>
            <w:webHidden/>
          </w:rPr>
          <w:instrText xml:space="preserve"> PAGEREF _Toc285467304 \h </w:instrText>
        </w:r>
        <w:r w:rsidR="00636A93">
          <w:rPr>
            <w:noProof/>
            <w:webHidden/>
          </w:rPr>
        </w:r>
        <w:r w:rsidR="00636A93">
          <w:rPr>
            <w:noProof/>
            <w:webHidden/>
          </w:rPr>
          <w:fldChar w:fldCharType="separate"/>
        </w:r>
        <w:r>
          <w:rPr>
            <w:noProof/>
            <w:webHidden/>
          </w:rPr>
          <w:t>17</w:t>
        </w:r>
        <w:r w:rsidR="00636A93">
          <w:rPr>
            <w:noProof/>
            <w:webHidden/>
          </w:rPr>
          <w:fldChar w:fldCharType="end"/>
        </w:r>
      </w:hyperlink>
    </w:p>
    <w:p w:rsidR="00A03868" w:rsidRDefault="005146BF">
      <w:pPr>
        <w:pStyle w:val="TOC3"/>
        <w:tabs>
          <w:tab w:val="left" w:pos="1320"/>
          <w:tab w:val="right" w:leader="dot" w:pos="9016"/>
        </w:tabs>
        <w:rPr>
          <w:rFonts w:asciiTheme="minorHAnsi" w:eastAsiaTheme="minorEastAsia" w:hAnsiTheme="minorHAnsi" w:cstheme="minorBidi"/>
          <w:noProof/>
          <w:szCs w:val="22"/>
          <w:lang w:val="en-GB" w:eastAsia="en-GB"/>
        </w:rPr>
      </w:pPr>
      <w:hyperlink w:anchor="_Toc285467305" w:history="1">
        <w:r w:rsidR="00A03868" w:rsidRPr="00254F42">
          <w:rPr>
            <w:rStyle w:val="Hyperlink"/>
            <w:noProof/>
          </w:rPr>
          <w:t>4.2.4</w:t>
        </w:r>
        <w:r w:rsidR="00A03868">
          <w:rPr>
            <w:rFonts w:asciiTheme="minorHAnsi" w:eastAsiaTheme="minorEastAsia" w:hAnsiTheme="minorHAnsi" w:cstheme="minorBidi"/>
            <w:noProof/>
            <w:szCs w:val="22"/>
            <w:lang w:val="en-GB" w:eastAsia="en-GB"/>
          </w:rPr>
          <w:tab/>
        </w:r>
        <w:r w:rsidR="00A03868" w:rsidRPr="00254F42">
          <w:rPr>
            <w:rStyle w:val="Hyperlink"/>
            <w:noProof/>
          </w:rPr>
          <w:t>Conclusion</w:t>
        </w:r>
        <w:r w:rsidR="00A03868">
          <w:rPr>
            <w:noProof/>
            <w:webHidden/>
          </w:rPr>
          <w:tab/>
        </w:r>
        <w:r w:rsidR="00636A93">
          <w:rPr>
            <w:noProof/>
            <w:webHidden/>
          </w:rPr>
          <w:fldChar w:fldCharType="begin"/>
        </w:r>
        <w:r w:rsidR="00A03868">
          <w:rPr>
            <w:noProof/>
            <w:webHidden/>
          </w:rPr>
          <w:instrText xml:space="preserve"> PAGEREF _Toc285467305 \h </w:instrText>
        </w:r>
        <w:r w:rsidR="00636A93">
          <w:rPr>
            <w:noProof/>
            <w:webHidden/>
          </w:rPr>
        </w:r>
        <w:r w:rsidR="00636A93">
          <w:rPr>
            <w:noProof/>
            <w:webHidden/>
          </w:rPr>
          <w:fldChar w:fldCharType="separate"/>
        </w:r>
        <w:r>
          <w:rPr>
            <w:noProof/>
            <w:webHidden/>
          </w:rPr>
          <w:t>17</w:t>
        </w:r>
        <w:r w:rsidR="00636A93">
          <w:rPr>
            <w:noProof/>
            <w:webHidden/>
          </w:rPr>
          <w:fldChar w:fldCharType="end"/>
        </w:r>
      </w:hyperlink>
    </w:p>
    <w:p w:rsidR="00A03868" w:rsidRDefault="005146BF">
      <w:pPr>
        <w:pStyle w:val="TOC2"/>
        <w:tabs>
          <w:tab w:val="left" w:pos="660"/>
        </w:tabs>
        <w:rPr>
          <w:rFonts w:asciiTheme="minorHAnsi" w:eastAsiaTheme="minorEastAsia" w:hAnsiTheme="minorHAnsi" w:cstheme="minorBidi"/>
          <w:noProof/>
          <w:szCs w:val="22"/>
          <w:lang w:val="en-GB" w:eastAsia="en-GB"/>
        </w:rPr>
      </w:pPr>
      <w:hyperlink w:anchor="_Toc285467306" w:history="1">
        <w:r w:rsidR="00A03868" w:rsidRPr="00254F42">
          <w:rPr>
            <w:rStyle w:val="Hyperlink"/>
            <w:noProof/>
          </w:rPr>
          <w:t>4.3</w:t>
        </w:r>
        <w:r w:rsidR="00A03868">
          <w:rPr>
            <w:rFonts w:asciiTheme="minorHAnsi" w:eastAsiaTheme="minorEastAsia" w:hAnsiTheme="minorHAnsi" w:cstheme="minorBidi"/>
            <w:noProof/>
            <w:szCs w:val="22"/>
            <w:lang w:val="en-GB" w:eastAsia="en-GB"/>
          </w:rPr>
          <w:tab/>
        </w:r>
        <w:r w:rsidR="00A03868" w:rsidRPr="00254F42">
          <w:rPr>
            <w:rStyle w:val="Hyperlink"/>
            <w:noProof/>
          </w:rPr>
          <w:t>AAD-1 protein expression analysis</w:t>
        </w:r>
        <w:r w:rsidR="00A03868">
          <w:rPr>
            <w:noProof/>
            <w:webHidden/>
          </w:rPr>
          <w:tab/>
        </w:r>
        <w:r w:rsidR="00636A93">
          <w:rPr>
            <w:noProof/>
            <w:webHidden/>
          </w:rPr>
          <w:fldChar w:fldCharType="begin"/>
        </w:r>
        <w:r w:rsidR="00A03868">
          <w:rPr>
            <w:noProof/>
            <w:webHidden/>
          </w:rPr>
          <w:instrText xml:space="preserve"> PAGEREF _Toc285467306 \h </w:instrText>
        </w:r>
        <w:r w:rsidR="00636A93">
          <w:rPr>
            <w:noProof/>
            <w:webHidden/>
          </w:rPr>
        </w:r>
        <w:r w:rsidR="00636A93">
          <w:rPr>
            <w:noProof/>
            <w:webHidden/>
          </w:rPr>
          <w:fldChar w:fldCharType="separate"/>
        </w:r>
        <w:r>
          <w:rPr>
            <w:noProof/>
            <w:webHidden/>
          </w:rPr>
          <w:t>18</w:t>
        </w:r>
        <w:r w:rsidR="00636A93">
          <w:rPr>
            <w:noProof/>
            <w:webHidden/>
          </w:rPr>
          <w:fldChar w:fldCharType="end"/>
        </w:r>
      </w:hyperlink>
    </w:p>
    <w:p w:rsidR="00A03868" w:rsidRDefault="005146BF">
      <w:pPr>
        <w:pStyle w:val="TOC2"/>
        <w:tabs>
          <w:tab w:val="left" w:pos="660"/>
        </w:tabs>
        <w:rPr>
          <w:rFonts w:asciiTheme="minorHAnsi" w:eastAsiaTheme="minorEastAsia" w:hAnsiTheme="minorHAnsi" w:cstheme="minorBidi"/>
          <w:noProof/>
          <w:szCs w:val="22"/>
          <w:lang w:val="en-GB" w:eastAsia="en-GB"/>
        </w:rPr>
      </w:pPr>
      <w:hyperlink w:anchor="_Toc285467307" w:history="1">
        <w:r w:rsidR="00A03868" w:rsidRPr="00254F42">
          <w:rPr>
            <w:rStyle w:val="Hyperlink"/>
            <w:noProof/>
          </w:rPr>
          <w:t>4.4</w:t>
        </w:r>
        <w:r w:rsidR="00A03868">
          <w:rPr>
            <w:rFonts w:asciiTheme="minorHAnsi" w:eastAsiaTheme="minorEastAsia" w:hAnsiTheme="minorHAnsi" w:cstheme="minorBidi"/>
            <w:noProof/>
            <w:szCs w:val="22"/>
            <w:lang w:val="en-GB" w:eastAsia="en-GB"/>
          </w:rPr>
          <w:tab/>
        </w:r>
        <w:r w:rsidR="00A03868" w:rsidRPr="00254F42">
          <w:rPr>
            <w:rStyle w:val="Hyperlink"/>
            <w:noProof/>
          </w:rPr>
          <w:t>Potential toxicity of the AAD-1 protein</w:t>
        </w:r>
        <w:r w:rsidR="00A03868">
          <w:rPr>
            <w:noProof/>
            <w:webHidden/>
          </w:rPr>
          <w:tab/>
        </w:r>
        <w:r w:rsidR="00636A93">
          <w:rPr>
            <w:noProof/>
            <w:webHidden/>
          </w:rPr>
          <w:fldChar w:fldCharType="begin"/>
        </w:r>
        <w:r w:rsidR="00A03868">
          <w:rPr>
            <w:noProof/>
            <w:webHidden/>
          </w:rPr>
          <w:instrText xml:space="preserve"> PAGEREF _Toc285467307 \h </w:instrText>
        </w:r>
        <w:r w:rsidR="00636A93">
          <w:rPr>
            <w:noProof/>
            <w:webHidden/>
          </w:rPr>
        </w:r>
        <w:r w:rsidR="00636A93">
          <w:rPr>
            <w:noProof/>
            <w:webHidden/>
          </w:rPr>
          <w:fldChar w:fldCharType="separate"/>
        </w:r>
        <w:r>
          <w:rPr>
            <w:noProof/>
            <w:webHidden/>
          </w:rPr>
          <w:t>19</w:t>
        </w:r>
        <w:r w:rsidR="00636A93">
          <w:rPr>
            <w:noProof/>
            <w:webHidden/>
          </w:rPr>
          <w:fldChar w:fldCharType="end"/>
        </w:r>
      </w:hyperlink>
    </w:p>
    <w:p w:rsidR="00A03868" w:rsidRDefault="005146BF">
      <w:pPr>
        <w:pStyle w:val="TOC3"/>
        <w:tabs>
          <w:tab w:val="left" w:pos="1320"/>
          <w:tab w:val="right" w:leader="dot" w:pos="9016"/>
        </w:tabs>
        <w:rPr>
          <w:rFonts w:asciiTheme="minorHAnsi" w:eastAsiaTheme="minorEastAsia" w:hAnsiTheme="minorHAnsi" w:cstheme="minorBidi"/>
          <w:noProof/>
          <w:szCs w:val="22"/>
          <w:lang w:val="en-GB" w:eastAsia="en-GB"/>
        </w:rPr>
      </w:pPr>
      <w:hyperlink w:anchor="_Toc285467308" w:history="1">
        <w:r w:rsidR="00A03868" w:rsidRPr="00254F42">
          <w:rPr>
            <w:rStyle w:val="Hyperlink"/>
            <w:noProof/>
          </w:rPr>
          <w:t>4.4.1</w:t>
        </w:r>
        <w:r w:rsidR="00A03868">
          <w:rPr>
            <w:rFonts w:asciiTheme="minorHAnsi" w:eastAsiaTheme="minorEastAsia" w:hAnsiTheme="minorHAnsi" w:cstheme="minorBidi"/>
            <w:noProof/>
            <w:szCs w:val="22"/>
            <w:lang w:val="en-GB" w:eastAsia="en-GB"/>
          </w:rPr>
          <w:tab/>
        </w:r>
        <w:r w:rsidR="00A03868" w:rsidRPr="00254F42">
          <w:rPr>
            <w:rStyle w:val="Hyperlink"/>
            <w:noProof/>
          </w:rPr>
          <w:t>History of human consumption</w:t>
        </w:r>
        <w:r w:rsidR="00A03868">
          <w:rPr>
            <w:noProof/>
            <w:webHidden/>
          </w:rPr>
          <w:tab/>
        </w:r>
        <w:r w:rsidR="00636A93">
          <w:rPr>
            <w:noProof/>
            <w:webHidden/>
          </w:rPr>
          <w:fldChar w:fldCharType="begin"/>
        </w:r>
        <w:r w:rsidR="00A03868">
          <w:rPr>
            <w:noProof/>
            <w:webHidden/>
          </w:rPr>
          <w:instrText xml:space="preserve"> PAGEREF _Toc285467308 \h </w:instrText>
        </w:r>
        <w:r w:rsidR="00636A93">
          <w:rPr>
            <w:noProof/>
            <w:webHidden/>
          </w:rPr>
        </w:r>
        <w:r w:rsidR="00636A93">
          <w:rPr>
            <w:noProof/>
            <w:webHidden/>
          </w:rPr>
          <w:fldChar w:fldCharType="separate"/>
        </w:r>
        <w:r>
          <w:rPr>
            <w:noProof/>
            <w:webHidden/>
          </w:rPr>
          <w:t>19</w:t>
        </w:r>
        <w:r w:rsidR="00636A93">
          <w:rPr>
            <w:noProof/>
            <w:webHidden/>
          </w:rPr>
          <w:fldChar w:fldCharType="end"/>
        </w:r>
      </w:hyperlink>
    </w:p>
    <w:p w:rsidR="00A03868" w:rsidRDefault="005146BF">
      <w:pPr>
        <w:pStyle w:val="TOC3"/>
        <w:tabs>
          <w:tab w:val="left" w:pos="1320"/>
          <w:tab w:val="right" w:leader="dot" w:pos="9016"/>
        </w:tabs>
        <w:rPr>
          <w:rFonts w:asciiTheme="minorHAnsi" w:eastAsiaTheme="minorEastAsia" w:hAnsiTheme="minorHAnsi" w:cstheme="minorBidi"/>
          <w:noProof/>
          <w:szCs w:val="22"/>
          <w:lang w:val="en-GB" w:eastAsia="en-GB"/>
        </w:rPr>
      </w:pPr>
      <w:hyperlink w:anchor="_Toc285467309" w:history="1">
        <w:r w:rsidR="00A03868" w:rsidRPr="00254F42">
          <w:rPr>
            <w:rStyle w:val="Hyperlink"/>
            <w:noProof/>
          </w:rPr>
          <w:t>4.4.2</w:t>
        </w:r>
        <w:r w:rsidR="00A03868">
          <w:rPr>
            <w:rFonts w:asciiTheme="minorHAnsi" w:eastAsiaTheme="minorEastAsia" w:hAnsiTheme="minorHAnsi" w:cstheme="minorBidi"/>
            <w:noProof/>
            <w:szCs w:val="22"/>
            <w:lang w:val="en-GB" w:eastAsia="en-GB"/>
          </w:rPr>
          <w:tab/>
        </w:r>
        <w:r w:rsidR="00A03868" w:rsidRPr="00254F42">
          <w:rPr>
            <w:rStyle w:val="Hyperlink"/>
            <w:noProof/>
          </w:rPr>
          <w:t>Structural similarity of AAD-1 to known toxins</w:t>
        </w:r>
        <w:r w:rsidR="00A03868">
          <w:rPr>
            <w:noProof/>
            <w:webHidden/>
          </w:rPr>
          <w:tab/>
        </w:r>
        <w:r w:rsidR="00636A93">
          <w:rPr>
            <w:noProof/>
            <w:webHidden/>
          </w:rPr>
          <w:fldChar w:fldCharType="begin"/>
        </w:r>
        <w:r w:rsidR="00A03868">
          <w:rPr>
            <w:noProof/>
            <w:webHidden/>
          </w:rPr>
          <w:instrText xml:space="preserve"> PAGEREF _Toc285467309 \h </w:instrText>
        </w:r>
        <w:r w:rsidR="00636A93">
          <w:rPr>
            <w:noProof/>
            <w:webHidden/>
          </w:rPr>
        </w:r>
        <w:r w:rsidR="00636A93">
          <w:rPr>
            <w:noProof/>
            <w:webHidden/>
          </w:rPr>
          <w:fldChar w:fldCharType="separate"/>
        </w:r>
        <w:r>
          <w:rPr>
            <w:noProof/>
            <w:webHidden/>
          </w:rPr>
          <w:t>20</w:t>
        </w:r>
        <w:r w:rsidR="00636A93">
          <w:rPr>
            <w:noProof/>
            <w:webHidden/>
          </w:rPr>
          <w:fldChar w:fldCharType="end"/>
        </w:r>
      </w:hyperlink>
    </w:p>
    <w:p w:rsidR="00A03868" w:rsidRDefault="005146BF">
      <w:pPr>
        <w:pStyle w:val="TOC3"/>
        <w:tabs>
          <w:tab w:val="left" w:pos="1320"/>
          <w:tab w:val="right" w:leader="dot" w:pos="9016"/>
        </w:tabs>
        <w:rPr>
          <w:rFonts w:asciiTheme="minorHAnsi" w:eastAsiaTheme="minorEastAsia" w:hAnsiTheme="minorHAnsi" w:cstheme="minorBidi"/>
          <w:noProof/>
          <w:szCs w:val="22"/>
          <w:lang w:val="en-GB" w:eastAsia="en-GB"/>
        </w:rPr>
      </w:pPr>
      <w:hyperlink w:anchor="_Toc285467310" w:history="1">
        <w:r w:rsidR="00A03868" w:rsidRPr="00254F42">
          <w:rPr>
            <w:rStyle w:val="Hyperlink"/>
            <w:noProof/>
          </w:rPr>
          <w:t>4.4.3</w:t>
        </w:r>
        <w:r w:rsidR="00A03868">
          <w:rPr>
            <w:rFonts w:asciiTheme="minorHAnsi" w:eastAsiaTheme="minorEastAsia" w:hAnsiTheme="minorHAnsi" w:cstheme="minorBidi"/>
            <w:noProof/>
            <w:szCs w:val="22"/>
            <w:lang w:val="en-GB" w:eastAsia="en-GB"/>
          </w:rPr>
          <w:tab/>
        </w:r>
        <w:r w:rsidR="00A03868" w:rsidRPr="00254F42">
          <w:rPr>
            <w:rStyle w:val="Hyperlink"/>
            <w:noProof/>
          </w:rPr>
          <w:t>Acute oral toxicity study</w:t>
        </w:r>
        <w:r w:rsidR="00A03868">
          <w:rPr>
            <w:noProof/>
            <w:webHidden/>
          </w:rPr>
          <w:tab/>
        </w:r>
        <w:r w:rsidR="00636A93">
          <w:rPr>
            <w:noProof/>
            <w:webHidden/>
          </w:rPr>
          <w:fldChar w:fldCharType="begin"/>
        </w:r>
        <w:r w:rsidR="00A03868">
          <w:rPr>
            <w:noProof/>
            <w:webHidden/>
          </w:rPr>
          <w:instrText xml:space="preserve"> PAGEREF _Toc285467310 \h </w:instrText>
        </w:r>
        <w:r w:rsidR="00636A93">
          <w:rPr>
            <w:noProof/>
            <w:webHidden/>
          </w:rPr>
        </w:r>
        <w:r w:rsidR="00636A93">
          <w:rPr>
            <w:noProof/>
            <w:webHidden/>
          </w:rPr>
          <w:fldChar w:fldCharType="separate"/>
        </w:r>
        <w:r>
          <w:rPr>
            <w:noProof/>
            <w:webHidden/>
          </w:rPr>
          <w:t>20</w:t>
        </w:r>
        <w:r w:rsidR="00636A93">
          <w:rPr>
            <w:noProof/>
            <w:webHidden/>
          </w:rPr>
          <w:fldChar w:fldCharType="end"/>
        </w:r>
      </w:hyperlink>
    </w:p>
    <w:p w:rsidR="00A03868" w:rsidRDefault="005146BF">
      <w:pPr>
        <w:pStyle w:val="TOC2"/>
        <w:tabs>
          <w:tab w:val="left" w:pos="660"/>
        </w:tabs>
        <w:rPr>
          <w:rFonts w:asciiTheme="minorHAnsi" w:eastAsiaTheme="minorEastAsia" w:hAnsiTheme="minorHAnsi" w:cstheme="minorBidi"/>
          <w:noProof/>
          <w:szCs w:val="22"/>
          <w:lang w:val="en-GB" w:eastAsia="en-GB"/>
        </w:rPr>
      </w:pPr>
      <w:hyperlink w:anchor="_Toc285467311" w:history="1">
        <w:r w:rsidR="00A03868" w:rsidRPr="00254F42">
          <w:rPr>
            <w:rStyle w:val="Hyperlink"/>
            <w:noProof/>
          </w:rPr>
          <w:t>4.5</w:t>
        </w:r>
        <w:r w:rsidR="00A03868">
          <w:rPr>
            <w:rFonts w:asciiTheme="minorHAnsi" w:eastAsiaTheme="minorEastAsia" w:hAnsiTheme="minorHAnsi" w:cstheme="minorBidi"/>
            <w:noProof/>
            <w:szCs w:val="22"/>
            <w:lang w:val="en-GB" w:eastAsia="en-GB"/>
          </w:rPr>
          <w:tab/>
        </w:r>
        <w:r w:rsidR="00A03868" w:rsidRPr="00254F42">
          <w:rPr>
            <w:rStyle w:val="Hyperlink"/>
            <w:noProof/>
          </w:rPr>
          <w:t>Potential allergenicity of the AAD-1 protein</w:t>
        </w:r>
        <w:r w:rsidR="00A03868">
          <w:rPr>
            <w:noProof/>
            <w:webHidden/>
          </w:rPr>
          <w:tab/>
        </w:r>
        <w:r w:rsidR="00636A93">
          <w:rPr>
            <w:noProof/>
            <w:webHidden/>
          </w:rPr>
          <w:fldChar w:fldCharType="begin"/>
        </w:r>
        <w:r w:rsidR="00A03868">
          <w:rPr>
            <w:noProof/>
            <w:webHidden/>
          </w:rPr>
          <w:instrText xml:space="preserve"> PAGEREF _Toc285467311 \h </w:instrText>
        </w:r>
        <w:r w:rsidR="00636A93">
          <w:rPr>
            <w:noProof/>
            <w:webHidden/>
          </w:rPr>
        </w:r>
        <w:r w:rsidR="00636A93">
          <w:rPr>
            <w:noProof/>
            <w:webHidden/>
          </w:rPr>
          <w:fldChar w:fldCharType="separate"/>
        </w:r>
        <w:r>
          <w:rPr>
            <w:noProof/>
            <w:webHidden/>
          </w:rPr>
          <w:t>21</w:t>
        </w:r>
        <w:r w:rsidR="00636A93">
          <w:rPr>
            <w:noProof/>
            <w:webHidden/>
          </w:rPr>
          <w:fldChar w:fldCharType="end"/>
        </w:r>
      </w:hyperlink>
    </w:p>
    <w:p w:rsidR="00A03868" w:rsidRDefault="005146BF">
      <w:pPr>
        <w:pStyle w:val="TOC3"/>
        <w:tabs>
          <w:tab w:val="left" w:pos="1320"/>
          <w:tab w:val="right" w:leader="dot" w:pos="9016"/>
        </w:tabs>
        <w:rPr>
          <w:rFonts w:asciiTheme="minorHAnsi" w:eastAsiaTheme="minorEastAsia" w:hAnsiTheme="minorHAnsi" w:cstheme="minorBidi"/>
          <w:noProof/>
          <w:szCs w:val="22"/>
          <w:lang w:val="en-GB" w:eastAsia="en-GB"/>
        </w:rPr>
      </w:pPr>
      <w:hyperlink w:anchor="_Toc285467312" w:history="1">
        <w:r w:rsidR="00A03868" w:rsidRPr="00254F42">
          <w:rPr>
            <w:rStyle w:val="Hyperlink"/>
            <w:noProof/>
          </w:rPr>
          <w:t>4.5.1</w:t>
        </w:r>
        <w:r w:rsidR="00A03868">
          <w:rPr>
            <w:rFonts w:asciiTheme="minorHAnsi" w:eastAsiaTheme="minorEastAsia" w:hAnsiTheme="minorHAnsi" w:cstheme="minorBidi"/>
            <w:noProof/>
            <w:szCs w:val="22"/>
            <w:lang w:val="en-GB" w:eastAsia="en-GB"/>
          </w:rPr>
          <w:tab/>
        </w:r>
        <w:r w:rsidR="00A03868" w:rsidRPr="00254F42">
          <w:rPr>
            <w:rStyle w:val="Hyperlink"/>
            <w:noProof/>
          </w:rPr>
          <w:t>Source of protein</w:t>
        </w:r>
        <w:r w:rsidR="00A03868">
          <w:rPr>
            <w:noProof/>
            <w:webHidden/>
          </w:rPr>
          <w:tab/>
        </w:r>
        <w:r w:rsidR="00636A93">
          <w:rPr>
            <w:noProof/>
            <w:webHidden/>
          </w:rPr>
          <w:fldChar w:fldCharType="begin"/>
        </w:r>
        <w:r w:rsidR="00A03868">
          <w:rPr>
            <w:noProof/>
            <w:webHidden/>
          </w:rPr>
          <w:instrText xml:space="preserve"> PAGEREF _Toc285467312 \h </w:instrText>
        </w:r>
        <w:r w:rsidR="00636A93">
          <w:rPr>
            <w:noProof/>
            <w:webHidden/>
          </w:rPr>
        </w:r>
        <w:r w:rsidR="00636A93">
          <w:rPr>
            <w:noProof/>
            <w:webHidden/>
          </w:rPr>
          <w:fldChar w:fldCharType="separate"/>
        </w:r>
        <w:r>
          <w:rPr>
            <w:noProof/>
            <w:webHidden/>
          </w:rPr>
          <w:t>21</w:t>
        </w:r>
        <w:r w:rsidR="00636A93">
          <w:rPr>
            <w:noProof/>
            <w:webHidden/>
          </w:rPr>
          <w:fldChar w:fldCharType="end"/>
        </w:r>
      </w:hyperlink>
    </w:p>
    <w:p w:rsidR="00A03868" w:rsidRDefault="005146BF">
      <w:pPr>
        <w:pStyle w:val="TOC3"/>
        <w:tabs>
          <w:tab w:val="left" w:pos="1320"/>
          <w:tab w:val="right" w:leader="dot" w:pos="9016"/>
        </w:tabs>
        <w:rPr>
          <w:rFonts w:asciiTheme="minorHAnsi" w:eastAsiaTheme="minorEastAsia" w:hAnsiTheme="minorHAnsi" w:cstheme="minorBidi"/>
          <w:noProof/>
          <w:szCs w:val="22"/>
          <w:lang w:val="en-GB" w:eastAsia="en-GB"/>
        </w:rPr>
      </w:pPr>
      <w:hyperlink w:anchor="_Toc285467313" w:history="1">
        <w:r w:rsidR="00A03868" w:rsidRPr="00254F42">
          <w:rPr>
            <w:rStyle w:val="Hyperlink"/>
            <w:noProof/>
          </w:rPr>
          <w:t>4.5.2</w:t>
        </w:r>
        <w:r w:rsidR="00A03868">
          <w:rPr>
            <w:rFonts w:asciiTheme="minorHAnsi" w:eastAsiaTheme="minorEastAsia" w:hAnsiTheme="minorHAnsi" w:cstheme="minorBidi"/>
            <w:noProof/>
            <w:szCs w:val="22"/>
            <w:lang w:val="en-GB" w:eastAsia="en-GB"/>
          </w:rPr>
          <w:tab/>
        </w:r>
        <w:r w:rsidR="00A03868" w:rsidRPr="00254F42">
          <w:rPr>
            <w:rStyle w:val="Hyperlink"/>
            <w:noProof/>
          </w:rPr>
          <w:t>Similarity to known allergens</w:t>
        </w:r>
        <w:r w:rsidR="00A03868">
          <w:rPr>
            <w:noProof/>
            <w:webHidden/>
          </w:rPr>
          <w:tab/>
        </w:r>
        <w:r w:rsidR="00636A93">
          <w:rPr>
            <w:noProof/>
            <w:webHidden/>
          </w:rPr>
          <w:fldChar w:fldCharType="begin"/>
        </w:r>
        <w:r w:rsidR="00A03868">
          <w:rPr>
            <w:noProof/>
            <w:webHidden/>
          </w:rPr>
          <w:instrText xml:space="preserve"> PAGEREF _Toc285467313 \h </w:instrText>
        </w:r>
        <w:r w:rsidR="00636A93">
          <w:rPr>
            <w:noProof/>
            <w:webHidden/>
          </w:rPr>
        </w:r>
        <w:r w:rsidR="00636A93">
          <w:rPr>
            <w:noProof/>
            <w:webHidden/>
          </w:rPr>
          <w:fldChar w:fldCharType="separate"/>
        </w:r>
        <w:r>
          <w:rPr>
            <w:noProof/>
            <w:webHidden/>
          </w:rPr>
          <w:t>21</w:t>
        </w:r>
        <w:r w:rsidR="00636A93">
          <w:rPr>
            <w:noProof/>
            <w:webHidden/>
          </w:rPr>
          <w:fldChar w:fldCharType="end"/>
        </w:r>
      </w:hyperlink>
    </w:p>
    <w:p w:rsidR="00A03868" w:rsidRDefault="005146BF">
      <w:pPr>
        <w:pStyle w:val="TOC3"/>
        <w:tabs>
          <w:tab w:val="left" w:pos="1320"/>
          <w:tab w:val="right" w:leader="dot" w:pos="9016"/>
        </w:tabs>
        <w:rPr>
          <w:rFonts w:asciiTheme="minorHAnsi" w:eastAsiaTheme="minorEastAsia" w:hAnsiTheme="minorHAnsi" w:cstheme="minorBidi"/>
          <w:noProof/>
          <w:szCs w:val="22"/>
          <w:lang w:val="en-GB" w:eastAsia="en-GB"/>
        </w:rPr>
      </w:pPr>
      <w:hyperlink w:anchor="_Toc285467314" w:history="1">
        <w:r w:rsidR="00A03868" w:rsidRPr="00254F42">
          <w:rPr>
            <w:rStyle w:val="Hyperlink"/>
            <w:noProof/>
          </w:rPr>
          <w:t>4.5.3</w:t>
        </w:r>
        <w:r w:rsidR="00A03868">
          <w:rPr>
            <w:rFonts w:asciiTheme="minorHAnsi" w:eastAsiaTheme="minorEastAsia" w:hAnsiTheme="minorHAnsi" w:cstheme="minorBidi"/>
            <w:noProof/>
            <w:szCs w:val="22"/>
            <w:lang w:val="en-GB" w:eastAsia="en-GB"/>
          </w:rPr>
          <w:tab/>
        </w:r>
        <w:r w:rsidR="00A03868" w:rsidRPr="00254F42">
          <w:rPr>
            <w:rStyle w:val="Hyperlink"/>
            <w:noProof/>
          </w:rPr>
          <w:t>In vitro digestibility</w:t>
        </w:r>
        <w:r w:rsidR="00A03868">
          <w:rPr>
            <w:noProof/>
            <w:webHidden/>
          </w:rPr>
          <w:tab/>
        </w:r>
        <w:r w:rsidR="00636A93">
          <w:rPr>
            <w:noProof/>
            <w:webHidden/>
          </w:rPr>
          <w:fldChar w:fldCharType="begin"/>
        </w:r>
        <w:r w:rsidR="00A03868">
          <w:rPr>
            <w:noProof/>
            <w:webHidden/>
          </w:rPr>
          <w:instrText xml:space="preserve"> PAGEREF _Toc285467314 \h </w:instrText>
        </w:r>
        <w:r w:rsidR="00636A93">
          <w:rPr>
            <w:noProof/>
            <w:webHidden/>
          </w:rPr>
        </w:r>
        <w:r w:rsidR="00636A93">
          <w:rPr>
            <w:noProof/>
            <w:webHidden/>
          </w:rPr>
          <w:fldChar w:fldCharType="separate"/>
        </w:r>
        <w:r>
          <w:rPr>
            <w:noProof/>
            <w:webHidden/>
          </w:rPr>
          <w:t>22</w:t>
        </w:r>
        <w:r w:rsidR="00636A93">
          <w:rPr>
            <w:noProof/>
            <w:webHidden/>
          </w:rPr>
          <w:fldChar w:fldCharType="end"/>
        </w:r>
      </w:hyperlink>
    </w:p>
    <w:p w:rsidR="00A03868" w:rsidRDefault="005146BF">
      <w:pPr>
        <w:pStyle w:val="TOC2"/>
        <w:tabs>
          <w:tab w:val="left" w:pos="660"/>
        </w:tabs>
        <w:rPr>
          <w:rFonts w:asciiTheme="minorHAnsi" w:eastAsiaTheme="minorEastAsia" w:hAnsiTheme="minorHAnsi" w:cstheme="minorBidi"/>
          <w:noProof/>
          <w:szCs w:val="22"/>
          <w:lang w:val="en-GB" w:eastAsia="en-GB"/>
        </w:rPr>
      </w:pPr>
      <w:hyperlink w:anchor="_Toc285467315" w:history="1">
        <w:r w:rsidR="00A03868" w:rsidRPr="00254F42">
          <w:rPr>
            <w:rStyle w:val="Hyperlink"/>
            <w:noProof/>
          </w:rPr>
          <w:t>4.6</w:t>
        </w:r>
        <w:r w:rsidR="00A03868">
          <w:rPr>
            <w:rFonts w:asciiTheme="minorHAnsi" w:eastAsiaTheme="minorEastAsia" w:hAnsiTheme="minorHAnsi" w:cstheme="minorBidi"/>
            <w:noProof/>
            <w:szCs w:val="22"/>
            <w:lang w:val="en-GB" w:eastAsia="en-GB"/>
          </w:rPr>
          <w:tab/>
        </w:r>
        <w:r w:rsidR="00A03868" w:rsidRPr="00254F42">
          <w:rPr>
            <w:rStyle w:val="Hyperlink"/>
            <w:noProof/>
          </w:rPr>
          <w:t>Conclusion from characterisation of novel protein</w:t>
        </w:r>
        <w:r w:rsidR="00A03868">
          <w:rPr>
            <w:noProof/>
            <w:webHidden/>
          </w:rPr>
          <w:tab/>
        </w:r>
        <w:r w:rsidR="00636A93">
          <w:rPr>
            <w:noProof/>
            <w:webHidden/>
          </w:rPr>
          <w:fldChar w:fldCharType="begin"/>
        </w:r>
        <w:r w:rsidR="00A03868">
          <w:rPr>
            <w:noProof/>
            <w:webHidden/>
          </w:rPr>
          <w:instrText xml:space="preserve"> PAGEREF _Toc285467315 \h </w:instrText>
        </w:r>
        <w:r w:rsidR="00636A93">
          <w:rPr>
            <w:noProof/>
            <w:webHidden/>
          </w:rPr>
        </w:r>
        <w:r w:rsidR="00636A93">
          <w:rPr>
            <w:noProof/>
            <w:webHidden/>
          </w:rPr>
          <w:fldChar w:fldCharType="separate"/>
        </w:r>
        <w:r>
          <w:rPr>
            <w:noProof/>
            <w:webHidden/>
          </w:rPr>
          <w:t>23</w:t>
        </w:r>
        <w:r w:rsidR="00636A93">
          <w:rPr>
            <w:noProof/>
            <w:webHidden/>
          </w:rPr>
          <w:fldChar w:fldCharType="end"/>
        </w:r>
      </w:hyperlink>
    </w:p>
    <w:p w:rsidR="00A03868" w:rsidRDefault="005146BF">
      <w:pPr>
        <w:pStyle w:val="TOC1"/>
        <w:tabs>
          <w:tab w:val="left" w:pos="480"/>
          <w:tab w:val="right" w:leader="dot" w:pos="9016"/>
        </w:tabs>
        <w:rPr>
          <w:rFonts w:asciiTheme="minorHAnsi" w:eastAsiaTheme="minorEastAsia" w:hAnsiTheme="minorHAnsi" w:cstheme="minorBidi"/>
          <w:b w:val="0"/>
          <w:bCs w:val="0"/>
          <w:caps w:val="0"/>
          <w:noProof/>
          <w:szCs w:val="22"/>
          <w:lang w:eastAsia="en-GB"/>
        </w:rPr>
      </w:pPr>
      <w:hyperlink w:anchor="_Toc285467316" w:history="1">
        <w:r w:rsidR="00A03868" w:rsidRPr="00254F42">
          <w:rPr>
            <w:rStyle w:val="Hyperlink"/>
            <w:noProof/>
          </w:rPr>
          <w:t>5</w:t>
        </w:r>
        <w:r w:rsidR="00A03868">
          <w:rPr>
            <w:rFonts w:asciiTheme="minorHAnsi" w:eastAsiaTheme="minorEastAsia" w:hAnsiTheme="minorHAnsi" w:cstheme="minorBidi"/>
            <w:b w:val="0"/>
            <w:bCs w:val="0"/>
            <w:caps w:val="0"/>
            <w:noProof/>
            <w:szCs w:val="22"/>
            <w:lang w:eastAsia="en-GB"/>
          </w:rPr>
          <w:tab/>
        </w:r>
        <w:r w:rsidR="00A03868" w:rsidRPr="00254F42">
          <w:rPr>
            <w:rStyle w:val="Hyperlink"/>
            <w:noProof/>
          </w:rPr>
          <w:t>HERBICIDE METABOLITES</w:t>
        </w:r>
        <w:r w:rsidR="00A03868">
          <w:rPr>
            <w:noProof/>
            <w:webHidden/>
          </w:rPr>
          <w:tab/>
        </w:r>
        <w:r w:rsidR="00636A93">
          <w:rPr>
            <w:noProof/>
            <w:webHidden/>
          </w:rPr>
          <w:fldChar w:fldCharType="begin"/>
        </w:r>
        <w:r w:rsidR="00A03868">
          <w:rPr>
            <w:noProof/>
            <w:webHidden/>
          </w:rPr>
          <w:instrText xml:space="preserve"> PAGEREF _Toc285467316 \h </w:instrText>
        </w:r>
        <w:r w:rsidR="00636A93">
          <w:rPr>
            <w:noProof/>
            <w:webHidden/>
          </w:rPr>
        </w:r>
        <w:r w:rsidR="00636A93">
          <w:rPr>
            <w:noProof/>
            <w:webHidden/>
          </w:rPr>
          <w:fldChar w:fldCharType="separate"/>
        </w:r>
        <w:r>
          <w:rPr>
            <w:noProof/>
            <w:webHidden/>
          </w:rPr>
          <w:t>23</w:t>
        </w:r>
        <w:r w:rsidR="00636A93">
          <w:rPr>
            <w:noProof/>
            <w:webHidden/>
          </w:rPr>
          <w:fldChar w:fldCharType="end"/>
        </w:r>
      </w:hyperlink>
    </w:p>
    <w:p w:rsidR="00A03868" w:rsidRDefault="005146BF">
      <w:pPr>
        <w:pStyle w:val="TOC2"/>
        <w:tabs>
          <w:tab w:val="left" w:pos="660"/>
        </w:tabs>
        <w:rPr>
          <w:rFonts w:asciiTheme="minorHAnsi" w:eastAsiaTheme="minorEastAsia" w:hAnsiTheme="minorHAnsi" w:cstheme="minorBidi"/>
          <w:noProof/>
          <w:szCs w:val="22"/>
          <w:lang w:val="en-GB" w:eastAsia="en-GB"/>
        </w:rPr>
      </w:pPr>
      <w:hyperlink w:anchor="_Toc285467317" w:history="1">
        <w:r w:rsidR="00A03868" w:rsidRPr="00254F42">
          <w:rPr>
            <w:rStyle w:val="Hyperlink"/>
            <w:noProof/>
          </w:rPr>
          <w:t>5.1</w:t>
        </w:r>
        <w:r w:rsidR="00A03868">
          <w:rPr>
            <w:rFonts w:asciiTheme="minorHAnsi" w:eastAsiaTheme="minorEastAsia" w:hAnsiTheme="minorHAnsi" w:cstheme="minorBidi"/>
            <w:noProof/>
            <w:szCs w:val="22"/>
            <w:lang w:val="en-GB" w:eastAsia="en-GB"/>
          </w:rPr>
          <w:tab/>
        </w:r>
        <w:r w:rsidR="00A03868" w:rsidRPr="00254F42">
          <w:rPr>
            <w:rStyle w:val="Hyperlink"/>
            <w:noProof/>
          </w:rPr>
          <w:t>Residue chemistry studies</w:t>
        </w:r>
        <w:r w:rsidR="00A03868">
          <w:rPr>
            <w:noProof/>
            <w:webHidden/>
          </w:rPr>
          <w:tab/>
        </w:r>
        <w:r w:rsidR="00636A93">
          <w:rPr>
            <w:noProof/>
            <w:webHidden/>
          </w:rPr>
          <w:fldChar w:fldCharType="begin"/>
        </w:r>
        <w:r w:rsidR="00A03868">
          <w:rPr>
            <w:noProof/>
            <w:webHidden/>
          </w:rPr>
          <w:instrText xml:space="preserve"> PAGEREF _Toc285467317 \h </w:instrText>
        </w:r>
        <w:r w:rsidR="00636A93">
          <w:rPr>
            <w:noProof/>
            <w:webHidden/>
          </w:rPr>
        </w:r>
        <w:r w:rsidR="00636A93">
          <w:rPr>
            <w:noProof/>
            <w:webHidden/>
          </w:rPr>
          <w:fldChar w:fldCharType="separate"/>
        </w:r>
        <w:r>
          <w:rPr>
            <w:noProof/>
            <w:webHidden/>
          </w:rPr>
          <w:t>24</w:t>
        </w:r>
        <w:r w:rsidR="00636A93">
          <w:rPr>
            <w:noProof/>
            <w:webHidden/>
          </w:rPr>
          <w:fldChar w:fldCharType="end"/>
        </w:r>
      </w:hyperlink>
    </w:p>
    <w:p w:rsidR="00A03868" w:rsidRDefault="005146BF">
      <w:pPr>
        <w:pStyle w:val="TOC2"/>
        <w:tabs>
          <w:tab w:val="left" w:pos="660"/>
        </w:tabs>
        <w:rPr>
          <w:rFonts w:asciiTheme="minorHAnsi" w:eastAsiaTheme="minorEastAsia" w:hAnsiTheme="minorHAnsi" w:cstheme="minorBidi"/>
          <w:noProof/>
          <w:szCs w:val="22"/>
          <w:lang w:val="en-GB" w:eastAsia="en-GB"/>
        </w:rPr>
      </w:pPr>
      <w:hyperlink w:anchor="_Toc285467318" w:history="1">
        <w:r w:rsidR="00A03868" w:rsidRPr="00254F42">
          <w:rPr>
            <w:rStyle w:val="Hyperlink"/>
            <w:noProof/>
          </w:rPr>
          <w:t>5.2</w:t>
        </w:r>
        <w:r w:rsidR="00A03868">
          <w:rPr>
            <w:rFonts w:asciiTheme="minorHAnsi" w:eastAsiaTheme="minorEastAsia" w:hAnsiTheme="minorHAnsi" w:cstheme="minorBidi"/>
            <w:noProof/>
            <w:szCs w:val="22"/>
            <w:lang w:val="en-GB" w:eastAsia="en-GB"/>
          </w:rPr>
          <w:tab/>
        </w:r>
        <w:r w:rsidR="00A03868" w:rsidRPr="00254F42">
          <w:rPr>
            <w:rStyle w:val="Hyperlink"/>
            <w:noProof/>
          </w:rPr>
          <w:t>ADI for 2,4-D and quizalofop-P-ethyl</w:t>
        </w:r>
        <w:r w:rsidR="00A03868">
          <w:rPr>
            <w:noProof/>
            <w:webHidden/>
          </w:rPr>
          <w:tab/>
        </w:r>
        <w:r w:rsidR="00636A93">
          <w:rPr>
            <w:noProof/>
            <w:webHidden/>
          </w:rPr>
          <w:fldChar w:fldCharType="begin"/>
        </w:r>
        <w:r w:rsidR="00A03868">
          <w:rPr>
            <w:noProof/>
            <w:webHidden/>
          </w:rPr>
          <w:instrText xml:space="preserve"> PAGEREF _Toc285467318 \h </w:instrText>
        </w:r>
        <w:r w:rsidR="00636A93">
          <w:rPr>
            <w:noProof/>
            <w:webHidden/>
          </w:rPr>
        </w:r>
        <w:r w:rsidR="00636A93">
          <w:rPr>
            <w:noProof/>
            <w:webHidden/>
          </w:rPr>
          <w:fldChar w:fldCharType="separate"/>
        </w:r>
        <w:r>
          <w:rPr>
            <w:noProof/>
            <w:webHidden/>
          </w:rPr>
          <w:t>24</w:t>
        </w:r>
        <w:r w:rsidR="00636A93">
          <w:rPr>
            <w:noProof/>
            <w:webHidden/>
          </w:rPr>
          <w:fldChar w:fldCharType="end"/>
        </w:r>
      </w:hyperlink>
    </w:p>
    <w:p w:rsidR="00A03868" w:rsidRDefault="005146BF">
      <w:pPr>
        <w:pStyle w:val="TOC2"/>
        <w:tabs>
          <w:tab w:val="left" w:pos="660"/>
        </w:tabs>
        <w:rPr>
          <w:rFonts w:asciiTheme="minorHAnsi" w:eastAsiaTheme="minorEastAsia" w:hAnsiTheme="minorHAnsi" w:cstheme="minorBidi"/>
          <w:noProof/>
          <w:szCs w:val="22"/>
          <w:lang w:val="en-GB" w:eastAsia="en-GB"/>
        </w:rPr>
      </w:pPr>
      <w:hyperlink w:anchor="_Toc285467319" w:history="1">
        <w:r w:rsidR="00A03868" w:rsidRPr="00254F42">
          <w:rPr>
            <w:rStyle w:val="Hyperlink"/>
            <w:noProof/>
          </w:rPr>
          <w:t>5.3</w:t>
        </w:r>
        <w:r w:rsidR="00A03868">
          <w:rPr>
            <w:rFonts w:asciiTheme="minorHAnsi" w:eastAsiaTheme="minorEastAsia" w:hAnsiTheme="minorHAnsi" w:cstheme="minorBidi"/>
            <w:noProof/>
            <w:szCs w:val="22"/>
            <w:lang w:val="en-GB" w:eastAsia="en-GB"/>
          </w:rPr>
          <w:tab/>
        </w:r>
        <w:r w:rsidR="00A03868" w:rsidRPr="00254F42">
          <w:rPr>
            <w:rStyle w:val="Hyperlink"/>
            <w:noProof/>
          </w:rPr>
          <w:t>Conclusion</w:t>
        </w:r>
        <w:r w:rsidR="00A03868">
          <w:rPr>
            <w:noProof/>
            <w:webHidden/>
          </w:rPr>
          <w:tab/>
        </w:r>
        <w:r w:rsidR="00636A93">
          <w:rPr>
            <w:noProof/>
            <w:webHidden/>
          </w:rPr>
          <w:fldChar w:fldCharType="begin"/>
        </w:r>
        <w:r w:rsidR="00A03868">
          <w:rPr>
            <w:noProof/>
            <w:webHidden/>
          </w:rPr>
          <w:instrText xml:space="preserve"> PAGEREF _Toc285467319 \h </w:instrText>
        </w:r>
        <w:r w:rsidR="00636A93">
          <w:rPr>
            <w:noProof/>
            <w:webHidden/>
          </w:rPr>
        </w:r>
        <w:r w:rsidR="00636A93">
          <w:rPr>
            <w:noProof/>
            <w:webHidden/>
          </w:rPr>
          <w:fldChar w:fldCharType="separate"/>
        </w:r>
        <w:r>
          <w:rPr>
            <w:noProof/>
            <w:webHidden/>
          </w:rPr>
          <w:t>25</w:t>
        </w:r>
        <w:r w:rsidR="00636A93">
          <w:rPr>
            <w:noProof/>
            <w:webHidden/>
          </w:rPr>
          <w:fldChar w:fldCharType="end"/>
        </w:r>
      </w:hyperlink>
    </w:p>
    <w:p w:rsidR="00A03868" w:rsidRDefault="005146BF">
      <w:pPr>
        <w:pStyle w:val="TOC1"/>
        <w:tabs>
          <w:tab w:val="left" w:pos="480"/>
          <w:tab w:val="right" w:leader="dot" w:pos="9016"/>
        </w:tabs>
        <w:rPr>
          <w:rFonts w:asciiTheme="minorHAnsi" w:eastAsiaTheme="minorEastAsia" w:hAnsiTheme="minorHAnsi" w:cstheme="minorBidi"/>
          <w:b w:val="0"/>
          <w:bCs w:val="0"/>
          <w:caps w:val="0"/>
          <w:noProof/>
          <w:szCs w:val="22"/>
          <w:lang w:eastAsia="en-GB"/>
        </w:rPr>
      </w:pPr>
      <w:hyperlink w:anchor="_Toc285467320" w:history="1">
        <w:r w:rsidR="00A03868" w:rsidRPr="00254F42">
          <w:rPr>
            <w:rStyle w:val="Hyperlink"/>
            <w:noProof/>
          </w:rPr>
          <w:t>6</w:t>
        </w:r>
        <w:r w:rsidR="00A03868">
          <w:rPr>
            <w:rFonts w:asciiTheme="minorHAnsi" w:eastAsiaTheme="minorEastAsia" w:hAnsiTheme="minorHAnsi" w:cstheme="minorBidi"/>
            <w:b w:val="0"/>
            <w:bCs w:val="0"/>
            <w:caps w:val="0"/>
            <w:noProof/>
            <w:szCs w:val="22"/>
            <w:lang w:eastAsia="en-GB"/>
          </w:rPr>
          <w:tab/>
        </w:r>
        <w:r w:rsidR="00A03868" w:rsidRPr="00254F42">
          <w:rPr>
            <w:rStyle w:val="Hyperlink"/>
            <w:noProof/>
          </w:rPr>
          <w:t>COMPOSITIONAL ANALYSES</w:t>
        </w:r>
        <w:r w:rsidR="00A03868">
          <w:rPr>
            <w:noProof/>
            <w:webHidden/>
          </w:rPr>
          <w:tab/>
        </w:r>
        <w:r w:rsidR="00636A93">
          <w:rPr>
            <w:noProof/>
            <w:webHidden/>
          </w:rPr>
          <w:fldChar w:fldCharType="begin"/>
        </w:r>
        <w:r w:rsidR="00A03868">
          <w:rPr>
            <w:noProof/>
            <w:webHidden/>
          </w:rPr>
          <w:instrText xml:space="preserve"> PAGEREF _Toc285467320 \h </w:instrText>
        </w:r>
        <w:r w:rsidR="00636A93">
          <w:rPr>
            <w:noProof/>
            <w:webHidden/>
          </w:rPr>
        </w:r>
        <w:r w:rsidR="00636A93">
          <w:rPr>
            <w:noProof/>
            <w:webHidden/>
          </w:rPr>
          <w:fldChar w:fldCharType="separate"/>
        </w:r>
        <w:r>
          <w:rPr>
            <w:noProof/>
            <w:webHidden/>
          </w:rPr>
          <w:t>25</w:t>
        </w:r>
        <w:r w:rsidR="00636A93">
          <w:rPr>
            <w:noProof/>
            <w:webHidden/>
          </w:rPr>
          <w:fldChar w:fldCharType="end"/>
        </w:r>
      </w:hyperlink>
    </w:p>
    <w:p w:rsidR="00A03868" w:rsidRDefault="005146BF">
      <w:pPr>
        <w:pStyle w:val="TOC2"/>
        <w:tabs>
          <w:tab w:val="left" w:pos="660"/>
        </w:tabs>
        <w:rPr>
          <w:rFonts w:asciiTheme="minorHAnsi" w:eastAsiaTheme="minorEastAsia" w:hAnsiTheme="minorHAnsi" w:cstheme="minorBidi"/>
          <w:noProof/>
          <w:szCs w:val="22"/>
          <w:lang w:val="en-GB" w:eastAsia="en-GB"/>
        </w:rPr>
      </w:pPr>
      <w:hyperlink w:anchor="_Toc285467321" w:history="1">
        <w:r w:rsidR="00A03868" w:rsidRPr="00254F42">
          <w:rPr>
            <w:rStyle w:val="Hyperlink"/>
            <w:noProof/>
          </w:rPr>
          <w:t>6.1</w:t>
        </w:r>
        <w:r w:rsidR="00A03868">
          <w:rPr>
            <w:rFonts w:asciiTheme="minorHAnsi" w:eastAsiaTheme="minorEastAsia" w:hAnsiTheme="minorHAnsi" w:cstheme="minorBidi"/>
            <w:noProof/>
            <w:szCs w:val="22"/>
            <w:lang w:val="en-GB" w:eastAsia="en-GB"/>
          </w:rPr>
          <w:tab/>
        </w:r>
        <w:r w:rsidR="00A03868" w:rsidRPr="00254F42">
          <w:rPr>
            <w:rStyle w:val="Hyperlink"/>
            <w:noProof/>
          </w:rPr>
          <w:t>Key components</w:t>
        </w:r>
        <w:r w:rsidR="00A03868">
          <w:rPr>
            <w:noProof/>
            <w:webHidden/>
          </w:rPr>
          <w:tab/>
        </w:r>
        <w:r w:rsidR="00636A93">
          <w:rPr>
            <w:noProof/>
            <w:webHidden/>
          </w:rPr>
          <w:fldChar w:fldCharType="begin"/>
        </w:r>
        <w:r w:rsidR="00A03868">
          <w:rPr>
            <w:noProof/>
            <w:webHidden/>
          </w:rPr>
          <w:instrText xml:space="preserve"> PAGEREF _Toc285467321 \h </w:instrText>
        </w:r>
        <w:r w:rsidR="00636A93">
          <w:rPr>
            <w:noProof/>
            <w:webHidden/>
          </w:rPr>
        </w:r>
        <w:r w:rsidR="00636A93">
          <w:rPr>
            <w:noProof/>
            <w:webHidden/>
          </w:rPr>
          <w:fldChar w:fldCharType="separate"/>
        </w:r>
        <w:r>
          <w:rPr>
            <w:noProof/>
            <w:webHidden/>
          </w:rPr>
          <w:t>25</w:t>
        </w:r>
        <w:r w:rsidR="00636A93">
          <w:rPr>
            <w:noProof/>
            <w:webHidden/>
          </w:rPr>
          <w:fldChar w:fldCharType="end"/>
        </w:r>
      </w:hyperlink>
    </w:p>
    <w:p w:rsidR="00A03868" w:rsidRDefault="005146BF">
      <w:pPr>
        <w:pStyle w:val="TOC2"/>
        <w:tabs>
          <w:tab w:val="left" w:pos="660"/>
        </w:tabs>
        <w:rPr>
          <w:rFonts w:asciiTheme="minorHAnsi" w:eastAsiaTheme="minorEastAsia" w:hAnsiTheme="minorHAnsi" w:cstheme="minorBidi"/>
          <w:noProof/>
          <w:szCs w:val="22"/>
          <w:lang w:val="en-GB" w:eastAsia="en-GB"/>
        </w:rPr>
      </w:pPr>
      <w:hyperlink w:anchor="_Toc285467322" w:history="1">
        <w:r w:rsidR="00A03868" w:rsidRPr="00254F42">
          <w:rPr>
            <w:rStyle w:val="Hyperlink"/>
            <w:noProof/>
          </w:rPr>
          <w:t>6.2</w:t>
        </w:r>
        <w:r w:rsidR="00A03868">
          <w:rPr>
            <w:rFonts w:asciiTheme="minorHAnsi" w:eastAsiaTheme="minorEastAsia" w:hAnsiTheme="minorHAnsi" w:cstheme="minorBidi"/>
            <w:noProof/>
            <w:szCs w:val="22"/>
            <w:lang w:val="en-GB" w:eastAsia="en-GB"/>
          </w:rPr>
          <w:tab/>
        </w:r>
        <w:r w:rsidR="00A03868" w:rsidRPr="00254F42">
          <w:rPr>
            <w:rStyle w:val="Hyperlink"/>
            <w:noProof/>
          </w:rPr>
          <w:t>Study design and conduct for key components</w:t>
        </w:r>
        <w:r w:rsidR="00A03868">
          <w:rPr>
            <w:noProof/>
            <w:webHidden/>
          </w:rPr>
          <w:tab/>
        </w:r>
        <w:r w:rsidR="00636A93">
          <w:rPr>
            <w:noProof/>
            <w:webHidden/>
          </w:rPr>
          <w:fldChar w:fldCharType="begin"/>
        </w:r>
        <w:r w:rsidR="00A03868">
          <w:rPr>
            <w:noProof/>
            <w:webHidden/>
          </w:rPr>
          <w:instrText xml:space="preserve"> PAGEREF _Toc285467322 \h </w:instrText>
        </w:r>
        <w:r w:rsidR="00636A93">
          <w:rPr>
            <w:noProof/>
            <w:webHidden/>
          </w:rPr>
        </w:r>
        <w:r w:rsidR="00636A93">
          <w:rPr>
            <w:noProof/>
            <w:webHidden/>
          </w:rPr>
          <w:fldChar w:fldCharType="separate"/>
        </w:r>
        <w:r>
          <w:rPr>
            <w:noProof/>
            <w:webHidden/>
          </w:rPr>
          <w:t>26</w:t>
        </w:r>
        <w:r w:rsidR="00636A93">
          <w:rPr>
            <w:noProof/>
            <w:webHidden/>
          </w:rPr>
          <w:fldChar w:fldCharType="end"/>
        </w:r>
      </w:hyperlink>
    </w:p>
    <w:p w:rsidR="00A03868" w:rsidRDefault="005146BF">
      <w:pPr>
        <w:pStyle w:val="TOC2"/>
        <w:tabs>
          <w:tab w:val="left" w:pos="660"/>
        </w:tabs>
        <w:rPr>
          <w:rFonts w:asciiTheme="minorHAnsi" w:eastAsiaTheme="minorEastAsia" w:hAnsiTheme="minorHAnsi" w:cstheme="minorBidi"/>
          <w:noProof/>
          <w:szCs w:val="22"/>
          <w:lang w:val="en-GB" w:eastAsia="en-GB"/>
        </w:rPr>
      </w:pPr>
      <w:hyperlink w:anchor="_Toc285467323" w:history="1">
        <w:r w:rsidR="00A03868" w:rsidRPr="00254F42">
          <w:rPr>
            <w:rStyle w:val="Hyperlink"/>
            <w:noProof/>
          </w:rPr>
          <w:t>6.3</w:t>
        </w:r>
        <w:r w:rsidR="00A03868">
          <w:rPr>
            <w:rFonts w:asciiTheme="minorHAnsi" w:eastAsiaTheme="minorEastAsia" w:hAnsiTheme="minorHAnsi" w:cstheme="minorBidi"/>
            <w:noProof/>
            <w:szCs w:val="22"/>
            <w:lang w:val="en-GB" w:eastAsia="en-GB"/>
          </w:rPr>
          <w:tab/>
        </w:r>
        <w:r w:rsidR="00A03868" w:rsidRPr="00254F42">
          <w:rPr>
            <w:rStyle w:val="Hyperlink"/>
            <w:noProof/>
          </w:rPr>
          <w:t>Analyses of key components</w:t>
        </w:r>
        <w:r w:rsidR="00A03868">
          <w:rPr>
            <w:noProof/>
            <w:webHidden/>
          </w:rPr>
          <w:tab/>
        </w:r>
        <w:r w:rsidR="00636A93">
          <w:rPr>
            <w:noProof/>
            <w:webHidden/>
          </w:rPr>
          <w:fldChar w:fldCharType="begin"/>
        </w:r>
        <w:r w:rsidR="00A03868">
          <w:rPr>
            <w:noProof/>
            <w:webHidden/>
          </w:rPr>
          <w:instrText xml:space="preserve"> PAGEREF _Toc285467323 \h </w:instrText>
        </w:r>
        <w:r w:rsidR="00636A93">
          <w:rPr>
            <w:noProof/>
            <w:webHidden/>
          </w:rPr>
        </w:r>
        <w:r w:rsidR="00636A93">
          <w:rPr>
            <w:noProof/>
            <w:webHidden/>
          </w:rPr>
          <w:fldChar w:fldCharType="separate"/>
        </w:r>
        <w:r>
          <w:rPr>
            <w:noProof/>
            <w:webHidden/>
          </w:rPr>
          <w:t>27</w:t>
        </w:r>
        <w:r w:rsidR="00636A93">
          <w:rPr>
            <w:noProof/>
            <w:webHidden/>
          </w:rPr>
          <w:fldChar w:fldCharType="end"/>
        </w:r>
      </w:hyperlink>
    </w:p>
    <w:p w:rsidR="00A03868" w:rsidRDefault="005146BF">
      <w:pPr>
        <w:pStyle w:val="TOC3"/>
        <w:tabs>
          <w:tab w:val="left" w:pos="1320"/>
          <w:tab w:val="right" w:leader="dot" w:pos="9016"/>
        </w:tabs>
        <w:rPr>
          <w:rFonts w:asciiTheme="minorHAnsi" w:eastAsiaTheme="minorEastAsia" w:hAnsiTheme="minorHAnsi" w:cstheme="minorBidi"/>
          <w:noProof/>
          <w:szCs w:val="22"/>
          <w:lang w:val="en-GB" w:eastAsia="en-GB"/>
        </w:rPr>
      </w:pPr>
      <w:hyperlink w:anchor="_Toc285467324" w:history="1">
        <w:r w:rsidR="00A03868" w:rsidRPr="00254F42">
          <w:rPr>
            <w:rStyle w:val="Hyperlink"/>
            <w:noProof/>
            <w:lang w:val="en-GB"/>
          </w:rPr>
          <w:t>6.3.1</w:t>
        </w:r>
        <w:r w:rsidR="00A03868">
          <w:rPr>
            <w:rFonts w:asciiTheme="minorHAnsi" w:eastAsiaTheme="minorEastAsia" w:hAnsiTheme="minorHAnsi" w:cstheme="minorBidi"/>
            <w:noProof/>
            <w:szCs w:val="22"/>
            <w:lang w:val="en-GB" w:eastAsia="en-GB"/>
          </w:rPr>
          <w:tab/>
        </w:r>
        <w:r w:rsidR="00A03868" w:rsidRPr="00254F42">
          <w:rPr>
            <w:rStyle w:val="Hyperlink"/>
            <w:noProof/>
            <w:lang w:val="en-GB"/>
          </w:rPr>
          <w:t>Proximates and fibre</w:t>
        </w:r>
        <w:r w:rsidR="00A03868">
          <w:rPr>
            <w:noProof/>
            <w:webHidden/>
          </w:rPr>
          <w:tab/>
        </w:r>
        <w:r w:rsidR="00636A93">
          <w:rPr>
            <w:noProof/>
            <w:webHidden/>
          </w:rPr>
          <w:fldChar w:fldCharType="begin"/>
        </w:r>
        <w:r w:rsidR="00A03868">
          <w:rPr>
            <w:noProof/>
            <w:webHidden/>
          </w:rPr>
          <w:instrText xml:space="preserve"> PAGEREF _Toc285467324 \h </w:instrText>
        </w:r>
        <w:r w:rsidR="00636A93">
          <w:rPr>
            <w:noProof/>
            <w:webHidden/>
          </w:rPr>
        </w:r>
        <w:r w:rsidR="00636A93">
          <w:rPr>
            <w:noProof/>
            <w:webHidden/>
          </w:rPr>
          <w:fldChar w:fldCharType="separate"/>
        </w:r>
        <w:r>
          <w:rPr>
            <w:noProof/>
            <w:webHidden/>
          </w:rPr>
          <w:t>27</w:t>
        </w:r>
        <w:r w:rsidR="00636A93">
          <w:rPr>
            <w:noProof/>
            <w:webHidden/>
          </w:rPr>
          <w:fldChar w:fldCharType="end"/>
        </w:r>
      </w:hyperlink>
    </w:p>
    <w:p w:rsidR="00A03868" w:rsidRDefault="005146BF">
      <w:pPr>
        <w:pStyle w:val="TOC3"/>
        <w:tabs>
          <w:tab w:val="left" w:pos="1320"/>
          <w:tab w:val="right" w:leader="dot" w:pos="9016"/>
        </w:tabs>
        <w:rPr>
          <w:rFonts w:asciiTheme="minorHAnsi" w:eastAsiaTheme="minorEastAsia" w:hAnsiTheme="minorHAnsi" w:cstheme="minorBidi"/>
          <w:noProof/>
          <w:szCs w:val="22"/>
          <w:lang w:val="en-GB" w:eastAsia="en-GB"/>
        </w:rPr>
      </w:pPr>
      <w:hyperlink w:anchor="_Toc285467325" w:history="1">
        <w:r w:rsidR="00A03868" w:rsidRPr="00254F42">
          <w:rPr>
            <w:rStyle w:val="Hyperlink"/>
            <w:noProof/>
            <w:lang w:val="en-GB"/>
          </w:rPr>
          <w:t>6.3.2</w:t>
        </w:r>
        <w:r w:rsidR="00A03868">
          <w:rPr>
            <w:rFonts w:asciiTheme="minorHAnsi" w:eastAsiaTheme="minorEastAsia" w:hAnsiTheme="minorHAnsi" w:cstheme="minorBidi"/>
            <w:noProof/>
            <w:szCs w:val="22"/>
            <w:lang w:val="en-GB" w:eastAsia="en-GB"/>
          </w:rPr>
          <w:tab/>
        </w:r>
        <w:r w:rsidR="00A03868" w:rsidRPr="00254F42">
          <w:rPr>
            <w:rStyle w:val="Hyperlink"/>
            <w:noProof/>
            <w:lang w:val="en-GB"/>
          </w:rPr>
          <w:t>Minerals</w:t>
        </w:r>
        <w:r w:rsidR="00A03868">
          <w:rPr>
            <w:noProof/>
            <w:webHidden/>
          </w:rPr>
          <w:tab/>
        </w:r>
        <w:r w:rsidR="00636A93">
          <w:rPr>
            <w:noProof/>
            <w:webHidden/>
          </w:rPr>
          <w:fldChar w:fldCharType="begin"/>
        </w:r>
        <w:r w:rsidR="00A03868">
          <w:rPr>
            <w:noProof/>
            <w:webHidden/>
          </w:rPr>
          <w:instrText xml:space="preserve"> PAGEREF _Toc285467325 \h </w:instrText>
        </w:r>
        <w:r w:rsidR="00636A93">
          <w:rPr>
            <w:noProof/>
            <w:webHidden/>
          </w:rPr>
        </w:r>
        <w:r w:rsidR="00636A93">
          <w:rPr>
            <w:noProof/>
            <w:webHidden/>
          </w:rPr>
          <w:fldChar w:fldCharType="separate"/>
        </w:r>
        <w:r>
          <w:rPr>
            <w:noProof/>
            <w:webHidden/>
          </w:rPr>
          <w:t>28</w:t>
        </w:r>
        <w:r w:rsidR="00636A93">
          <w:rPr>
            <w:noProof/>
            <w:webHidden/>
          </w:rPr>
          <w:fldChar w:fldCharType="end"/>
        </w:r>
      </w:hyperlink>
    </w:p>
    <w:p w:rsidR="00A03868" w:rsidRDefault="005146BF">
      <w:pPr>
        <w:pStyle w:val="TOC3"/>
        <w:tabs>
          <w:tab w:val="left" w:pos="1320"/>
          <w:tab w:val="right" w:leader="dot" w:pos="9016"/>
        </w:tabs>
        <w:rPr>
          <w:rFonts w:asciiTheme="minorHAnsi" w:eastAsiaTheme="minorEastAsia" w:hAnsiTheme="minorHAnsi" w:cstheme="minorBidi"/>
          <w:noProof/>
          <w:szCs w:val="22"/>
          <w:lang w:val="en-GB" w:eastAsia="en-GB"/>
        </w:rPr>
      </w:pPr>
      <w:hyperlink w:anchor="_Toc285467326" w:history="1">
        <w:r w:rsidR="00A03868" w:rsidRPr="00254F42">
          <w:rPr>
            <w:rStyle w:val="Hyperlink"/>
            <w:noProof/>
            <w:lang w:val="en-GB"/>
          </w:rPr>
          <w:t>6.3.3</w:t>
        </w:r>
        <w:r w:rsidR="00A03868">
          <w:rPr>
            <w:rFonts w:asciiTheme="minorHAnsi" w:eastAsiaTheme="minorEastAsia" w:hAnsiTheme="minorHAnsi" w:cstheme="minorBidi"/>
            <w:noProof/>
            <w:szCs w:val="22"/>
            <w:lang w:val="en-GB" w:eastAsia="en-GB"/>
          </w:rPr>
          <w:tab/>
        </w:r>
        <w:r w:rsidR="00A03868" w:rsidRPr="00254F42">
          <w:rPr>
            <w:rStyle w:val="Hyperlink"/>
            <w:noProof/>
            <w:lang w:val="en-GB"/>
          </w:rPr>
          <w:t>Amino Acids</w:t>
        </w:r>
        <w:r w:rsidR="00A03868">
          <w:rPr>
            <w:noProof/>
            <w:webHidden/>
          </w:rPr>
          <w:tab/>
        </w:r>
        <w:r w:rsidR="00636A93">
          <w:rPr>
            <w:noProof/>
            <w:webHidden/>
          </w:rPr>
          <w:fldChar w:fldCharType="begin"/>
        </w:r>
        <w:r w:rsidR="00A03868">
          <w:rPr>
            <w:noProof/>
            <w:webHidden/>
          </w:rPr>
          <w:instrText xml:space="preserve"> PAGEREF _Toc285467326 \h </w:instrText>
        </w:r>
        <w:r w:rsidR="00636A93">
          <w:rPr>
            <w:noProof/>
            <w:webHidden/>
          </w:rPr>
        </w:r>
        <w:r w:rsidR="00636A93">
          <w:rPr>
            <w:noProof/>
            <w:webHidden/>
          </w:rPr>
          <w:fldChar w:fldCharType="separate"/>
        </w:r>
        <w:r>
          <w:rPr>
            <w:noProof/>
            <w:webHidden/>
          </w:rPr>
          <w:t>29</w:t>
        </w:r>
        <w:r w:rsidR="00636A93">
          <w:rPr>
            <w:noProof/>
            <w:webHidden/>
          </w:rPr>
          <w:fldChar w:fldCharType="end"/>
        </w:r>
      </w:hyperlink>
    </w:p>
    <w:p w:rsidR="00A03868" w:rsidRDefault="005146BF">
      <w:pPr>
        <w:pStyle w:val="TOC3"/>
        <w:tabs>
          <w:tab w:val="left" w:pos="1320"/>
          <w:tab w:val="right" w:leader="dot" w:pos="9016"/>
        </w:tabs>
        <w:rPr>
          <w:rFonts w:asciiTheme="minorHAnsi" w:eastAsiaTheme="minorEastAsia" w:hAnsiTheme="minorHAnsi" w:cstheme="minorBidi"/>
          <w:noProof/>
          <w:szCs w:val="22"/>
          <w:lang w:val="en-GB" w:eastAsia="en-GB"/>
        </w:rPr>
      </w:pPr>
      <w:hyperlink w:anchor="_Toc285467327" w:history="1">
        <w:r w:rsidR="00A03868" w:rsidRPr="00254F42">
          <w:rPr>
            <w:rStyle w:val="Hyperlink"/>
            <w:noProof/>
            <w:lang w:val="en-GB"/>
          </w:rPr>
          <w:t>6.3.4</w:t>
        </w:r>
        <w:r w:rsidR="00A03868">
          <w:rPr>
            <w:rFonts w:asciiTheme="minorHAnsi" w:eastAsiaTheme="minorEastAsia" w:hAnsiTheme="minorHAnsi" w:cstheme="minorBidi"/>
            <w:noProof/>
            <w:szCs w:val="22"/>
            <w:lang w:val="en-GB" w:eastAsia="en-GB"/>
          </w:rPr>
          <w:tab/>
        </w:r>
        <w:r w:rsidR="00A03868" w:rsidRPr="00254F42">
          <w:rPr>
            <w:rStyle w:val="Hyperlink"/>
            <w:noProof/>
            <w:lang w:val="en-GB"/>
          </w:rPr>
          <w:t>Fatty Acids</w:t>
        </w:r>
        <w:r w:rsidR="00A03868">
          <w:rPr>
            <w:noProof/>
            <w:webHidden/>
          </w:rPr>
          <w:tab/>
        </w:r>
        <w:r w:rsidR="00636A93">
          <w:rPr>
            <w:noProof/>
            <w:webHidden/>
          </w:rPr>
          <w:fldChar w:fldCharType="begin"/>
        </w:r>
        <w:r w:rsidR="00A03868">
          <w:rPr>
            <w:noProof/>
            <w:webHidden/>
          </w:rPr>
          <w:instrText xml:space="preserve"> PAGEREF _Toc285467327 \h </w:instrText>
        </w:r>
        <w:r w:rsidR="00636A93">
          <w:rPr>
            <w:noProof/>
            <w:webHidden/>
          </w:rPr>
        </w:r>
        <w:r w:rsidR="00636A93">
          <w:rPr>
            <w:noProof/>
            <w:webHidden/>
          </w:rPr>
          <w:fldChar w:fldCharType="separate"/>
        </w:r>
        <w:r>
          <w:rPr>
            <w:noProof/>
            <w:webHidden/>
          </w:rPr>
          <w:t>30</w:t>
        </w:r>
        <w:r w:rsidR="00636A93">
          <w:rPr>
            <w:noProof/>
            <w:webHidden/>
          </w:rPr>
          <w:fldChar w:fldCharType="end"/>
        </w:r>
      </w:hyperlink>
    </w:p>
    <w:p w:rsidR="00A03868" w:rsidRDefault="005146BF">
      <w:pPr>
        <w:pStyle w:val="TOC3"/>
        <w:tabs>
          <w:tab w:val="left" w:pos="1320"/>
          <w:tab w:val="right" w:leader="dot" w:pos="9016"/>
        </w:tabs>
        <w:rPr>
          <w:rFonts w:asciiTheme="minorHAnsi" w:eastAsiaTheme="minorEastAsia" w:hAnsiTheme="minorHAnsi" w:cstheme="minorBidi"/>
          <w:noProof/>
          <w:szCs w:val="22"/>
          <w:lang w:val="en-GB" w:eastAsia="en-GB"/>
        </w:rPr>
      </w:pPr>
      <w:hyperlink w:anchor="_Toc285467328" w:history="1">
        <w:r w:rsidR="00A03868" w:rsidRPr="00254F42">
          <w:rPr>
            <w:rStyle w:val="Hyperlink"/>
            <w:noProof/>
            <w:lang w:val="en-GB"/>
          </w:rPr>
          <w:t>6.3.5</w:t>
        </w:r>
        <w:r w:rsidR="00A03868">
          <w:rPr>
            <w:rFonts w:asciiTheme="minorHAnsi" w:eastAsiaTheme="minorEastAsia" w:hAnsiTheme="minorHAnsi" w:cstheme="minorBidi"/>
            <w:noProof/>
            <w:szCs w:val="22"/>
            <w:lang w:val="en-GB" w:eastAsia="en-GB"/>
          </w:rPr>
          <w:tab/>
        </w:r>
        <w:r w:rsidR="00A03868" w:rsidRPr="00254F42">
          <w:rPr>
            <w:rStyle w:val="Hyperlink"/>
            <w:noProof/>
            <w:lang w:val="en-GB"/>
          </w:rPr>
          <w:t>Vitamins</w:t>
        </w:r>
        <w:r w:rsidR="00A03868">
          <w:rPr>
            <w:noProof/>
            <w:webHidden/>
          </w:rPr>
          <w:tab/>
        </w:r>
        <w:r w:rsidR="00636A93">
          <w:rPr>
            <w:noProof/>
            <w:webHidden/>
          </w:rPr>
          <w:fldChar w:fldCharType="begin"/>
        </w:r>
        <w:r w:rsidR="00A03868">
          <w:rPr>
            <w:noProof/>
            <w:webHidden/>
          </w:rPr>
          <w:instrText xml:space="preserve"> PAGEREF _Toc285467328 \h </w:instrText>
        </w:r>
        <w:r w:rsidR="00636A93">
          <w:rPr>
            <w:noProof/>
            <w:webHidden/>
          </w:rPr>
        </w:r>
        <w:r w:rsidR="00636A93">
          <w:rPr>
            <w:noProof/>
            <w:webHidden/>
          </w:rPr>
          <w:fldChar w:fldCharType="separate"/>
        </w:r>
        <w:r>
          <w:rPr>
            <w:noProof/>
            <w:webHidden/>
          </w:rPr>
          <w:t>32</w:t>
        </w:r>
        <w:r w:rsidR="00636A93">
          <w:rPr>
            <w:noProof/>
            <w:webHidden/>
          </w:rPr>
          <w:fldChar w:fldCharType="end"/>
        </w:r>
      </w:hyperlink>
    </w:p>
    <w:p w:rsidR="00A03868" w:rsidRDefault="005146BF">
      <w:pPr>
        <w:pStyle w:val="TOC3"/>
        <w:tabs>
          <w:tab w:val="left" w:pos="1320"/>
          <w:tab w:val="right" w:leader="dot" w:pos="9016"/>
        </w:tabs>
        <w:rPr>
          <w:rFonts w:asciiTheme="minorHAnsi" w:eastAsiaTheme="minorEastAsia" w:hAnsiTheme="minorHAnsi" w:cstheme="minorBidi"/>
          <w:noProof/>
          <w:szCs w:val="22"/>
          <w:lang w:val="en-GB" w:eastAsia="en-GB"/>
        </w:rPr>
      </w:pPr>
      <w:hyperlink w:anchor="_Toc285467329" w:history="1">
        <w:r w:rsidR="00A03868" w:rsidRPr="00254F42">
          <w:rPr>
            <w:rStyle w:val="Hyperlink"/>
            <w:noProof/>
            <w:lang w:val="en-GB"/>
          </w:rPr>
          <w:t>6.3.6</w:t>
        </w:r>
        <w:r w:rsidR="00A03868">
          <w:rPr>
            <w:rFonts w:asciiTheme="minorHAnsi" w:eastAsiaTheme="minorEastAsia" w:hAnsiTheme="minorHAnsi" w:cstheme="minorBidi"/>
            <w:noProof/>
            <w:szCs w:val="22"/>
            <w:lang w:val="en-GB" w:eastAsia="en-GB"/>
          </w:rPr>
          <w:tab/>
        </w:r>
        <w:r w:rsidR="00A03868" w:rsidRPr="00254F42">
          <w:rPr>
            <w:rStyle w:val="Hyperlink"/>
            <w:noProof/>
            <w:lang w:val="en-GB"/>
          </w:rPr>
          <w:t>Secondary metabolites</w:t>
        </w:r>
        <w:r w:rsidR="00A03868">
          <w:rPr>
            <w:noProof/>
            <w:webHidden/>
          </w:rPr>
          <w:tab/>
        </w:r>
        <w:r w:rsidR="00636A93">
          <w:rPr>
            <w:noProof/>
            <w:webHidden/>
          </w:rPr>
          <w:fldChar w:fldCharType="begin"/>
        </w:r>
        <w:r w:rsidR="00A03868">
          <w:rPr>
            <w:noProof/>
            <w:webHidden/>
          </w:rPr>
          <w:instrText xml:space="preserve"> PAGEREF _Toc285467329 \h </w:instrText>
        </w:r>
        <w:r w:rsidR="00636A93">
          <w:rPr>
            <w:noProof/>
            <w:webHidden/>
          </w:rPr>
        </w:r>
        <w:r w:rsidR="00636A93">
          <w:rPr>
            <w:noProof/>
            <w:webHidden/>
          </w:rPr>
          <w:fldChar w:fldCharType="separate"/>
        </w:r>
        <w:r>
          <w:rPr>
            <w:noProof/>
            <w:webHidden/>
          </w:rPr>
          <w:t>32</w:t>
        </w:r>
        <w:r w:rsidR="00636A93">
          <w:rPr>
            <w:noProof/>
            <w:webHidden/>
          </w:rPr>
          <w:fldChar w:fldCharType="end"/>
        </w:r>
      </w:hyperlink>
    </w:p>
    <w:p w:rsidR="00A03868" w:rsidRDefault="005146BF">
      <w:pPr>
        <w:pStyle w:val="TOC3"/>
        <w:tabs>
          <w:tab w:val="left" w:pos="1320"/>
          <w:tab w:val="right" w:leader="dot" w:pos="9016"/>
        </w:tabs>
        <w:rPr>
          <w:rFonts w:asciiTheme="minorHAnsi" w:eastAsiaTheme="minorEastAsia" w:hAnsiTheme="minorHAnsi" w:cstheme="minorBidi"/>
          <w:noProof/>
          <w:szCs w:val="22"/>
          <w:lang w:val="en-GB" w:eastAsia="en-GB"/>
        </w:rPr>
      </w:pPr>
      <w:hyperlink w:anchor="_Toc285467330" w:history="1">
        <w:r w:rsidR="00A03868" w:rsidRPr="00254F42">
          <w:rPr>
            <w:rStyle w:val="Hyperlink"/>
            <w:noProof/>
            <w:lang w:val="en-GB"/>
          </w:rPr>
          <w:t>6.3.7</w:t>
        </w:r>
        <w:r w:rsidR="00A03868">
          <w:rPr>
            <w:rFonts w:asciiTheme="minorHAnsi" w:eastAsiaTheme="minorEastAsia" w:hAnsiTheme="minorHAnsi" w:cstheme="minorBidi"/>
            <w:noProof/>
            <w:szCs w:val="22"/>
            <w:lang w:val="en-GB" w:eastAsia="en-GB"/>
          </w:rPr>
          <w:tab/>
        </w:r>
        <w:r w:rsidR="00A03868" w:rsidRPr="00254F42">
          <w:rPr>
            <w:rStyle w:val="Hyperlink"/>
            <w:noProof/>
            <w:lang w:val="en-GB"/>
          </w:rPr>
          <w:t>Anti-nutrients</w:t>
        </w:r>
        <w:r w:rsidR="00A03868">
          <w:rPr>
            <w:noProof/>
            <w:webHidden/>
          </w:rPr>
          <w:tab/>
        </w:r>
        <w:r w:rsidR="00636A93">
          <w:rPr>
            <w:noProof/>
            <w:webHidden/>
          </w:rPr>
          <w:fldChar w:fldCharType="begin"/>
        </w:r>
        <w:r w:rsidR="00A03868">
          <w:rPr>
            <w:noProof/>
            <w:webHidden/>
          </w:rPr>
          <w:instrText xml:space="preserve"> PAGEREF _Toc285467330 \h </w:instrText>
        </w:r>
        <w:r w:rsidR="00636A93">
          <w:rPr>
            <w:noProof/>
            <w:webHidden/>
          </w:rPr>
        </w:r>
        <w:r w:rsidR="00636A93">
          <w:rPr>
            <w:noProof/>
            <w:webHidden/>
          </w:rPr>
          <w:fldChar w:fldCharType="separate"/>
        </w:r>
        <w:r>
          <w:rPr>
            <w:noProof/>
            <w:webHidden/>
          </w:rPr>
          <w:t>33</w:t>
        </w:r>
        <w:r w:rsidR="00636A93">
          <w:rPr>
            <w:noProof/>
            <w:webHidden/>
          </w:rPr>
          <w:fldChar w:fldCharType="end"/>
        </w:r>
      </w:hyperlink>
    </w:p>
    <w:p w:rsidR="00A03868" w:rsidRDefault="005146BF">
      <w:pPr>
        <w:pStyle w:val="TOC2"/>
        <w:tabs>
          <w:tab w:val="left" w:pos="660"/>
        </w:tabs>
        <w:rPr>
          <w:rFonts w:asciiTheme="minorHAnsi" w:eastAsiaTheme="minorEastAsia" w:hAnsiTheme="minorHAnsi" w:cstheme="minorBidi"/>
          <w:noProof/>
          <w:szCs w:val="22"/>
          <w:lang w:val="en-GB" w:eastAsia="en-GB"/>
        </w:rPr>
      </w:pPr>
      <w:hyperlink w:anchor="_Toc285467331" w:history="1">
        <w:r w:rsidR="00A03868" w:rsidRPr="00254F42">
          <w:rPr>
            <w:rStyle w:val="Hyperlink"/>
            <w:noProof/>
          </w:rPr>
          <w:t>6.4</w:t>
        </w:r>
        <w:r w:rsidR="00A03868">
          <w:rPr>
            <w:rFonts w:asciiTheme="minorHAnsi" w:eastAsiaTheme="minorEastAsia" w:hAnsiTheme="minorHAnsi" w:cstheme="minorBidi"/>
            <w:noProof/>
            <w:szCs w:val="22"/>
            <w:lang w:val="en-GB" w:eastAsia="en-GB"/>
          </w:rPr>
          <w:tab/>
        </w:r>
        <w:r w:rsidR="00A03868" w:rsidRPr="00254F42">
          <w:rPr>
            <w:rStyle w:val="Hyperlink"/>
            <w:noProof/>
          </w:rPr>
          <w:t>Conclusion from compositional studies</w:t>
        </w:r>
        <w:r w:rsidR="00A03868">
          <w:rPr>
            <w:noProof/>
            <w:webHidden/>
          </w:rPr>
          <w:tab/>
        </w:r>
        <w:r w:rsidR="00636A93">
          <w:rPr>
            <w:noProof/>
            <w:webHidden/>
          </w:rPr>
          <w:fldChar w:fldCharType="begin"/>
        </w:r>
        <w:r w:rsidR="00A03868">
          <w:rPr>
            <w:noProof/>
            <w:webHidden/>
          </w:rPr>
          <w:instrText xml:space="preserve"> PAGEREF _Toc285467331 \h </w:instrText>
        </w:r>
        <w:r w:rsidR="00636A93">
          <w:rPr>
            <w:noProof/>
            <w:webHidden/>
          </w:rPr>
        </w:r>
        <w:r w:rsidR="00636A93">
          <w:rPr>
            <w:noProof/>
            <w:webHidden/>
          </w:rPr>
          <w:fldChar w:fldCharType="separate"/>
        </w:r>
        <w:r>
          <w:rPr>
            <w:noProof/>
            <w:webHidden/>
          </w:rPr>
          <w:t>33</w:t>
        </w:r>
        <w:r w:rsidR="00636A93">
          <w:rPr>
            <w:noProof/>
            <w:webHidden/>
          </w:rPr>
          <w:fldChar w:fldCharType="end"/>
        </w:r>
      </w:hyperlink>
    </w:p>
    <w:p w:rsidR="00A03868" w:rsidRDefault="005146BF">
      <w:pPr>
        <w:pStyle w:val="TOC1"/>
        <w:tabs>
          <w:tab w:val="left" w:pos="480"/>
          <w:tab w:val="right" w:leader="dot" w:pos="9016"/>
        </w:tabs>
        <w:rPr>
          <w:rFonts w:asciiTheme="minorHAnsi" w:eastAsiaTheme="minorEastAsia" w:hAnsiTheme="minorHAnsi" w:cstheme="minorBidi"/>
          <w:b w:val="0"/>
          <w:bCs w:val="0"/>
          <w:caps w:val="0"/>
          <w:noProof/>
          <w:szCs w:val="22"/>
          <w:lang w:eastAsia="en-GB"/>
        </w:rPr>
      </w:pPr>
      <w:hyperlink w:anchor="_Toc285467332" w:history="1">
        <w:r w:rsidR="00A03868" w:rsidRPr="00254F42">
          <w:rPr>
            <w:rStyle w:val="Hyperlink"/>
            <w:noProof/>
          </w:rPr>
          <w:t>7</w:t>
        </w:r>
        <w:r w:rsidR="00A03868">
          <w:rPr>
            <w:rFonts w:asciiTheme="minorHAnsi" w:eastAsiaTheme="minorEastAsia" w:hAnsiTheme="minorHAnsi" w:cstheme="minorBidi"/>
            <w:b w:val="0"/>
            <w:bCs w:val="0"/>
            <w:caps w:val="0"/>
            <w:noProof/>
            <w:szCs w:val="22"/>
            <w:lang w:eastAsia="en-GB"/>
          </w:rPr>
          <w:tab/>
        </w:r>
        <w:r w:rsidR="00A03868" w:rsidRPr="00254F42">
          <w:rPr>
            <w:rStyle w:val="Hyperlink"/>
            <w:noProof/>
          </w:rPr>
          <w:t>NUTRITIONAL IMPACT</w:t>
        </w:r>
        <w:r w:rsidR="00A03868">
          <w:rPr>
            <w:noProof/>
            <w:webHidden/>
          </w:rPr>
          <w:tab/>
        </w:r>
        <w:r w:rsidR="00636A93">
          <w:rPr>
            <w:noProof/>
            <w:webHidden/>
          </w:rPr>
          <w:fldChar w:fldCharType="begin"/>
        </w:r>
        <w:r w:rsidR="00A03868">
          <w:rPr>
            <w:noProof/>
            <w:webHidden/>
          </w:rPr>
          <w:instrText xml:space="preserve"> PAGEREF _Toc285467332 \h </w:instrText>
        </w:r>
        <w:r w:rsidR="00636A93">
          <w:rPr>
            <w:noProof/>
            <w:webHidden/>
          </w:rPr>
        </w:r>
        <w:r w:rsidR="00636A93">
          <w:rPr>
            <w:noProof/>
            <w:webHidden/>
          </w:rPr>
          <w:fldChar w:fldCharType="separate"/>
        </w:r>
        <w:r>
          <w:rPr>
            <w:noProof/>
            <w:webHidden/>
          </w:rPr>
          <w:t>34</w:t>
        </w:r>
        <w:r w:rsidR="00636A93">
          <w:rPr>
            <w:noProof/>
            <w:webHidden/>
          </w:rPr>
          <w:fldChar w:fldCharType="end"/>
        </w:r>
      </w:hyperlink>
    </w:p>
    <w:p w:rsidR="00A03868" w:rsidRDefault="005146BF">
      <w:pPr>
        <w:pStyle w:val="TOC1"/>
        <w:tabs>
          <w:tab w:val="right" w:leader="dot" w:pos="9016"/>
        </w:tabs>
        <w:rPr>
          <w:rFonts w:asciiTheme="minorHAnsi" w:eastAsiaTheme="minorEastAsia" w:hAnsiTheme="minorHAnsi" w:cstheme="minorBidi"/>
          <w:b w:val="0"/>
          <w:bCs w:val="0"/>
          <w:caps w:val="0"/>
          <w:noProof/>
          <w:szCs w:val="22"/>
          <w:lang w:eastAsia="en-GB"/>
        </w:rPr>
      </w:pPr>
      <w:hyperlink w:anchor="_Toc285467333" w:history="1">
        <w:r w:rsidR="00A03868" w:rsidRPr="00254F42">
          <w:rPr>
            <w:rStyle w:val="Hyperlink"/>
            <w:noProof/>
            <w:lang w:val="en-AU"/>
          </w:rPr>
          <w:t>REFERENCES</w:t>
        </w:r>
        <w:r w:rsidR="00A03868">
          <w:rPr>
            <w:noProof/>
            <w:webHidden/>
          </w:rPr>
          <w:tab/>
        </w:r>
        <w:r w:rsidR="00636A93">
          <w:rPr>
            <w:noProof/>
            <w:webHidden/>
          </w:rPr>
          <w:fldChar w:fldCharType="begin"/>
        </w:r>
        <w:r w:rsidR="00A03868">
          <w:rPr>
            <w:noProof/>
            <w:webHidden/>
          </w:rPr>
          <w:instrText xml:space="preserve"> PAGEREF _Toc285467333 \h </w:instrText>
        </w:r>
        <w:r w:rsidR="00636A93">
          <w:rPr>
            <w:noProof/>
            <w:webHidden/>
          </w:rPr>
        </w:r>
        <w:r w:rsidR="00636A93">
          <w:rPr>
            <w:noProof/>
            <w:webHidden/>
          </w:rPr>
          <w:fldChar w:fldCharType="separate"/>
        </w:r>
        <w:r>
          <w:rPr>
            <w:noProof/>
            <w:webHidden/>
          </w:rPr>
          <w:t>34</w:t>
        </w:r>
        <w:r w:rsidR="00636A93">
          <w:rPr>
            <w:noProof/>
            <w:webHidden/>
          </w:rPr>
          <w:fldChar w:fldCharType="end"/>
        </w:r>
      </w:hyperlink>
    </w:p>
    <w:p w:rsidR="003F0073" w:rsidRDefault="00636A93" w:rsidP="003F0073">
      <w:pPr>
        <w:pStyle w:val="Subtitle"/>
      </w:pPr>
      <w:r w:rsidRPr="00B84859">
        <w:rPr>
          <w:highlight w:val="lightGray"/>
        </w:rPr>
        <w:fldChar w:fldCharType="end"/>
      </w:r>
    </w:p>
    <w:p w:rsidR="00252AD3" w:rsidRDefault="00252AD3">
      <w:pPr>
        <w:spacing w:after="200" w:line="276" w:lineRule="auto"/>
        <w:rPr>
          <w:rFonts w:ascii="Cambria" w:hAnsi="Cambria"/>
        </w:rPr>
      </w:pPr>
      <w:r>
        <w:br w:type="page"/>
      </w:r>
    </w:p>
    <w:p w:rsidR="003F0073" w:rsidRPr="008954B5" w:rsidRDefault="003F0073" w:rsidP="003F0073">
      <w:pPr>
        <w:pStyle w:val="Subtitle"/>
        <w:rPr>
          <w:rFonts w:ascii="Arial" w:hAnsi="Arial" w:cs="Arial"/>
          <w:b/>
          <w:sz w:val="28"/>
          <w:szCs w:val="28"/>
        </w:rPr>
      </w:pPr>
      <w:r w:rsidRPr="003F0073">
        <w:rPr>
          <w:rFonts w:ascii="Arial" w:hAnsi="Arial" w:cs="Arial"/>
          <w:b/>
          <w:sz w:val="28"/>
          <w:szCs w:val="28"/>
        </w:rPr>
        <w:lastRenderedPageBreak/>
        <w:t xml:space="preserve"> </w:t>
      </w:r>
      <w:bookmarkStart w:id="9" w:name="_Toc285467274"/>
      <w:r w:rsidRPr="008954B5">
        <w:rPr>
          <w:rFonts w:ascii="Arial" w:hAnsi="Arial" w:cs="Arial"/>
          <w:b/>
          <w:sz w:val="28"/>
          <w:szCs w:val="28"/>
        </w:rPr>
        <w:t>List of Figures</w:t>
      </w:r>
      <w:bookmarkEnd w:id="9"/>
    </w:p>
    <w:p w:rsidR="003F0073" w:rsidRPr="00B84859" w:rsidRDefault="003F0073" w:rsidP="00E767DE">
      <w:pPr>
        <w:pStyle w:val="TableofFigures"/>
        <w:tabs>
          <w:tab w:val="left" w:pos="3120"/>
        </w:tabs>
        <w:spacing w:after="120"/>
        <w:rPr>
          <w:highlight w:val="lightGray"/>
        </w:rPr>
      </w:pPr>
    </w:p>
    <w:p w:rsidR="00E767DE" w:rsidRDefault="00636A93" w:rsidP="00E767DE">
      <w:pPr>
        <w:pStyle w:val="TableofFigures"/>
        <w:tabs>
          <w:tab w:val="right" w:leader="dot" w:pos="9016"/>
        </w:tabs>
        <w:spacing w:after="120"/>
        <w:rPr>
          <w:rFonts w:asciiTheme="minorHAnsi" w:eastAsiaTheme="minorEastAsia" w:hAnsiTheme="minorHAnsi" w:cstheme="minorBidi"/>
          <w:noProof/>
          <w:szCs w:val="22"/>
          <w:lang w:val="en-GB" w:eastAsia="en-GB"/>
        </w:rPr>
      </w:pPr>
      <w:r w:rsidRPr="00B84859">
        <w:rPr>
          <w:highlight w:val="lightGray"/>
        </w:rPr>
        <w:fldChar w:fldCharType="begin"/>
      </w:r>
      <w:r w:rsidR="003F0073" w:rsidRPr="00B84859">
        <w:rPr>
          <w:highlight w:val="lightGray"/>
        </w:rPr>
        <w:instrText xml:space="preserve"> TOC \h \z \c "Figure" </w:instrText>
      </w:r>
      <w:r w:rsidRPr="00B84859">
        <w:rPr>
          <w:highlight w:val="lightGray"/>
        </w:rPr>
        <w:fldChar w:fldCharType="separate"/>
      </w:r>
      <w:hyperlink w:anchor="_Toc278547829" w:history="1">
        <w:r w:rsidR="00E767DE" w:rsidRPr="00CB1EF0">
          <w:rPr>
            <w:rStyle w:val="Hyperlink"/>
            <w:noProof/>
          </w:rPr>
          <w:t>Figure 1: The corn wet milling proces</w:t>
        </w:r>
        <w:r w:rsidR="00E767DE">
          <w:rPr>
            <w:rStyle w:val="Hyperlink"/>
            <w:noProof/>
          </w:rPr>
          <w:t>s</w:t>
        </w:r>
        <w:r w:rsidR="00E767DE">
          <w:rPr>
            <w:noProof/>
            <w:webHidden/>
          </w:rPr>
          <w:tab/>
        </w:r>
        <w:r>
          <w:rPr>
            <w:noProof/>
            <w:webHidden/>
          </w:rPr>
          <w:fldChar w:fldCharType="begin"/>
        </w:r>
        <w:r w:rsidR="00E767DE">
          <w:rPr>
            <w:noProof/>
            <w:webHidden/>
          </w:rPr>
          <w:instrText xml:space="preserve"> PAGEREF _Toc278547829 \h </w:instrText>
        </w:r>
        <w:r>
          <w:rPr>
            <w:noProof/>
            <w:webHidden/>
          </w:rPr>
        </w:r>
        <w:r>
          <w:rPr>
            <w:noProof/>
            <w:webHidden/>
          </w:rPr>
          <w:fldChar w:fldCharType="separate"/>
        </w:r>
        <w:r w:rsidR="005146BF">
          <w:rPr>
            <w:noProof/>
            <w:webHidden/>
          </w:rPr>
          <w:t>5</w:t>
        </w:r>
        <w:r>
          <w:rPr>
            <w:noProof/>
            <w:webHidden/>
          </w:rPr>
          <w:fldChar w:fldCharType="end"/>
        </w:r>
      </w:hyperlink>
    </w:p>
    <w:p w:rsidR="00E767DE" w:rsidRDefault="005146BF" w:rsidP="00E767DE">
      <w:pPr>
        <w:pStyle w:val="TableofFigures"/>
        <w:tabs>
          <w:tab w:val="right" w:leader="dot" w:pos="9016"/>
        </w:tabs>
        <w:spacing w:after="120"/>
        <w:rPr>
          <w:rFonts w:asciiTheme="minorHAnsi" w:eastAsiaTheme="minorEastAsia" w:hAnsiTheme="minorHAnsi" w:cstheme="minorBidi"/>
          <w:noProof/>
          <w:szCs w:val="22"/>
          <w:lang w:val="en-GB" w:eastAsia="en-GB"/>
        </w:rPr>
      </w:pPr>
      <w:hyperlink w:anchor="_Toc278547830" w:history="1">
        <w:r w:rsidR="00E767DE" w:rsidRPr="00CB1EF0">
          <w:rPr>
            <w:rStyle w:val="Hyperlink"/>
            <w:noProof/>
          </w:rPr>
          <w:t>Figure 2: Schematic map of plasmid pDAS1740 including Fsp1 restriction sites used for transformation of corn via Whisker-mediated transformation.</w:t>
        </w:r>
        <w:r w:rsidR="00E767DE">
          <w:rPr>
            <w:noProof/>
            <w:webHidden/>
          </w:rPr>
          <w:tab/>
        </w:r>
        <w:r w:rsidR="00636A93">
          <w:rPr>
            <w:noProof/>
            <w:webHidden/>
          </w:rPr>
          <w:fldChar w:fldCharType="begin"/>
        </w:r>
        <w:r w:rsidR="00E767DE">
          <w:rPr>
            <w:noProof/>
            <w:webHidden/>
          </w:rPr>
          <w:instrText xml:space="preserve"> PAGEREF _Toc278547830 \h </w:instrText>
        </w:r>
        <w:r w:rsidR="00636A93">
          <w:rPr>
            <w:noProof/>
            <w:webHidden/>
          </w:rPr>
        </w:r>
        <w:r w:rsidR="00636A93">
          <w:rPr>
            <w:noProof/>
            <w:webHidden/>
          </w:rPr>
          <w:fldChar w:fldCharType="separate"/>
        </w:r>
        <w:r>
          <w:rPr>
            <w:noProof/>
            <w:webHidden/>
          </w:rPr>
          <w:t>6</w:t>
        </w:r>
        <w:r w:rsidR="00636A93">
          <w:rPr>
            <w:noProof/>
            <w:webHidden/>
          </w:rPr>
          <w:fldChar w:fldCharType="end"/>
        </w:r>
      </w:hyperlink>
    </w:p>
    <w:p w:rsidR="00E767DE" w:rsidRDefault="005146BF" w:rsidP="00E767DE">
      <w:pPr>
        <w:pStyle w:val="TableofFigures"/>
        <w:tabs>
          <w:tab w:val="right" w:leader="dot" w:pos="9016"/>
        </w:tabs>
        <w:spacing w:after="120"/>
        <w:rPr>
          <w:rFonts w:asciiTheme="minorHAnsi" w:eastAsiaTheme="minorEastAsia" w:hAnsiTheme="minorHAnsi" w:cstheme="minorBidi"/>
          <w:noProof/>
          <w:szCs w:val="22"/>
          <w:lang w:val="en-GB" w:eastAsia="en-GB"/>
        </w:rPr>
      </w:pPr>
      <w:hyperlink w:anchor="_Toc278547831" w:history="1">
        <w:r w:rsidR="00E767DE" w:rsidRPr="00CB1EF0">
          <w:rPr>
            <w:rStyle w:val="Hyperlink"/>
            <w:noProof/>
          </w:rPr>
          <w:t>Figure 3: Schematic of the development of DAS-40278-9 corn.</w:t>
        </w:r>
        <w:r w:rsidR="00E767DE">
          <w:rPr>
            <w:noProof/>
            <w:webHidden/>
          </w:rPr>
          <w:tab/>
        </w:r>
        <w:r w:rsidR="00636A93">
          <w:rPr>
            <w:noProof/>
            <w:webHidden/>
          </w:rPr>
          <w:fldChar w:fldCharType="begin"/>
        </w:r>
        <w:r w:rsidR="00E767DE">
          <w:rPr>
            <w:noProof/>
            <w:webHidden/>
          </w:rPr>
          <w:instrText xml:space="preserve"> PAGEREF _Toc278547831 \h </w:instrText>
        </w:r>
        <w:r w:rsidR="00636A93">
          <w:rPr>
            <w:noProof/>
            <w:webHidden/>
          </w:rPr>
        </w:r>
        <w:r w:rsidR="00636A93">
          <w:rPr>
            <w:noProof/>
            <w:webHidden/>
          </w:rPr>
          <w:fldChar w:fldCharType="separate"/>
        </w:r>
        <w:r>
          <w:rPr>
            <w:noProof/>
            <w:webHidden/>
          </w:rPr>
          <w:t>7</w:t>
        </w:r>
        <w:r w:rsidR="00636A93">
          <w:rPr>
            <w:noProof/>
            <w:webHidden/>
          </w:rPr>
          <w:fldChar w:fldCharType="end"/>
        </w:r>
      </w:hyperlink>
    </w:p>
    <w:p w:rsidR="00E767DE" w:rsidRDefault="005146BF" w:rsidP="00E767DE">
      <w:pPr>
        <w:pStyle w:val="TableofFigures"/>
        <w:tabs>
          <w:tab w:val="right" w:leader="dot" w:pos="9016"/>
        </w:tabs>
        <w:spacing w:after="120"/>
        <w:rPr>
          <w:rFonts w:asciiTheme="minorHAnsi" w:eastAsiaTheme="minorEastAsia" w:hAnsiTheme="minorHAnsi" w:cstheme="minorBidi"/>
          <w:noProof/>
          <w:szCs w:val="22"/>
          <w:lang w:val="en-GB" w:eastAsia="en-GB"/>
        </w:rPr>
      </w:pPr>
      <w:hyperlink w:anchor="_Toc278547832" w:history="1">
        <w:r w:rsidR="00E767DE" w:rsidRPr="00CB1EF0">
          <w:rPr>
            <w:rStyle w:val="Hyperlink"/>
            <w:noProof/>
          </w:rPr>
          <w:t>Figure 4: Breeding diagram for DAS-40278-9 corn from original transformant to commercialised hybrid.</w:t>
        </w:r>
        <w:r w:rsidR="00E767DE">
          <w:rPr>
            <w:noProof/>
            <w:webHidden/>
          </w:rPr>
          <w:tab/>
        </w:r>
        <w:r w:rsidR="00636A93">
          <w:rPr>
            <w:noProof/>
            <w:webHidden/>
          </w:rPr>
          <w:fldChar w:fldCharType="begin"/>
        </w:r>
        <w:r w:rsidR="00E767DE">
          <w:rPr>
            <w:noProof/>
            <w:webHidden/>
          </w:rPr>
          <w:instrText xml:space="preserve"> PAGEREF _Toc278547832 \h </w:instrText>
        </w:r>
        <w:r w:rsidR="00636A93">
          <w:rPr>
            <w:noProof/>
            <w:webHidden/>
          </w:rPr>
        </w:r>
        <w:r w:rsidR="00636A93">
          <w:rPr>
            <w:noProof/>
            <w:webHidden/>
          </w:rPr>
          <w:fldChar w:fldCharType="separate"/>
        </w:r>
        <w:r>
          <w:rPr>
            <w:noProof/>
            <w:webHidden/>
          </w:rPr>
          <w:t>8</w:t>
        </w:r>
        <w:r w:rsidR="00636A93">
          <w:rPr>
            <w:noProof/>
            <w:webHidden/>
          </w:rPr>
          <w:fldChar w:fldCharType="end"/>
        </w:r>
      </w:hyperlink>
    </w:p>
    <w:p w:rsidR="00E767DE" w:rsidRDefault="005146BF" w:rsidP="00E767DE">
      <w:pPr>
        <w:pStyle w:val="TableofFigures"/>
        <w:tabs>
          <w:tab w:val="right" w:leader="dot" w:pos="9016"/>
        </w:tabs>
        <w:spacing w:after="120"/>
        <w:rPr>
          <w:rFonts w:asciiTheme="minorHAnsi" w:eastAsiaTheme="minorEastAsia" w:hAnsiTheme="minorHAnsi" w:cstheme="minorBidi"/>
          <w:noProof/>
          <w:szCs w:val="22"/>
          <w:lang w:val="en-GB" w:eastAsia="en-GB"/>
        </w:rPr>
      </w:pPr>
      <w:hyperlink w:anchor="_Toc278547833" w:history="1">
        <w:r w:rsidR="00E767DE" w:rsidRPr="00CB1EF0">
          <w:rPr>
            <w:rStyle w:val="Hyperlink"/>
            <w:noProof/>
          </w:rPr>
          <w:t xml:space="preserve">Figure 5: Schematic map of the inserted </w:t>
        </w:r>
        <w:r w:rsidR="00E767DE" w:rsidRPr="00CB1EF0">
          <w:rPr>
            <w:rStyle w:val="Hyperlink"/>
            <w:i/>
            <w:noProof/>
          </w:rPr>
          <w:t>aad-1</w:t>
        </w:r>
        <w:r w:rsidR="00E767DE" w:rsidRPr="00CB1EF0">
          <w:rPr>
            <w:rStyle w:val="Hyperlink"/>
            <w:noProof/>
          </w:rPr>
          <w:t xml:space="preserve"> cassette, the restriction sites within the cassette and the expected fragments resulting from digestion with NcoI.</w:t>
        </w:r>
        <w:r w:rsidR="00E767DE">
          <w:rPr>
            <w:noProof/>
            <w:webHidden/>
          </w:rPr>
          <w:tab/>
        </w:r>
        <w:r w:rsidR="00636A93">
          <w:rPr>
            <w:noProof/>
            <w:webHidden/>
          </w:rPr>
          <w:fldChar w:fldCharType="begin"/>
        </w:r>
        <w:r w:rsidR="00E767DE">
          <w:rPr>
            <w:noProof/>
            <w:webHidden/>
          </w:rPr>
          <w:instrText xml:space="preserve"> PAGEREF _Toc278547833 \h </w:instrText>
        </w:r>
        <w:r w:rsidR="00636A93">
          <w:rPr>
            <w:noProof/>
            <w:webHidden/>
          </w:rPr>
        </w:r>
        <w:r w:rsidR="00636A93">
          <w:rPr>
            <w:noProof/>
            <w:webHidden/>
          </w:rPr>
          <w:fldChar w:fldCharType="separate"/>
        </w:r>
        <w:r>
          <w:rPr>
            <w:noProof/>
            <w:webHidden/>
          </w:rPr>
          <w:t>13</w:t>
        </w:r>
        <w:r w:rsidR="00636A93">
          <w:rPr>
            <w:noProof/>
            <w:webHidden/>
          </w:rPr>
          <w:fldChar w:fldCharType="end"/>
        </w:r>
      </w:hyperlink>
    </w:p>
    <w:p w:rsidR="00E767DE" w:rsidRDefault="005146BF" w:rsidP="00E767DE">
      <w:pPr>
        <w:pStyle w:val="TableofFigures"/>
        <w:tabs>
          <w:tab w:val="right" w:leader="dot" w:pos="9016"/>
        </w:tabs>
        <w:spacing w:after="120"/>
        <w:rPr>
          <w:rFonts w:asciiTheme="minorHAnsi" w:eastAsiaTheme="minorEastAsia" w:hAnsiTheme="minorHAnsi" w:cstheme="minorBidi"/>
          <w:noProof/>
          <w:szCs w:val="22"/>
          <w:lang w:val="en-GB" w:eastAsia="en-GB"/>
        </w:rPr>
      </w:pPr>
      <w:hyperlink w:anchor="_Toc278547834" w:history="1">
        <w:r w:rsidR="00E767DE" w:rsidRPr="00CB1EF0">
          <w:rPr>
            <w:rStyle w:val="Hyperlink"/>
            <w:noProof/>
          </w:rPr>
          <w:t>Figure 6: General representation of the conversion of pyridyloxyacetate and phenoxyacetate herbicides to an inactive phenol in the presence of AAD-1.</w:t>
        </w:r>
        <w:r w:rsidR="00E767DE">
          <w:rPr>
            <w:noProof/>
            <w:webHidden/>
          </w:rPr>
          <w:tab/>
        </w:r>
        <w:r w:rsidR="00636A93">
          <w:rPr>
            <w:noProof/>
            <w:webHidden/>
          </w:rPr>
          <w:fldChar w:fldCharType="begin"/>
        </w:r>
        <w:r w:rsidR="00E767DE">
          <w:rPr>
            <w:noProof/>
            <w:webHidden/>
          </w:rPr>
          <w:instrText xml:space="preserve"> PAGEREF _Toc278547834 \h </w:instrText>
        </w:r>
        <w:r w:rsidR="00636A93">
          <w:rPr>
            <w:noProof/>
            <w:webHidden/>
          </w:rPr>
        </w:r>
        <w:r w:rsidR="00636A93">
          <w:rPr>
            <w:noProof/>
            <w:webHidden/>
          </w:rPr>
          <w:fldChar w:fldCharType="separate"/>
        </w:r>
        <w:r>
          <w:rPr>
            <w:noProof/>
            <w:webHidden/>
          </w:rPr>
          <w:t>15</w:t>
        </w:r>
        <w:r w:rsidR="00636A93">
          <w:rPr>
            <w:noProof/>
            <w:webHidden/>
          </w:rPr>
          <w:fldChar w:fldCharType="end"/>
        </w:r>
      </w:hyperlink>
    </w:p>
    <w:p w:rsidR="00E767DE" w:rsidRDefault="005146BF" w:rsidP="00E767DE">
      <w:pPr>
        <w:pStyle w:val="TableofFigures"/>
        <w:tabs>
          <w:tab w:val="right" w:leader="dot" w:pos="9016"/>
        </w:tabs>
        <w:spacing w:after="120"/>
        <w:rPr>
          <w:rFonts w:asciiTheme="minorHAnsi" w:eastAsiaTheme="minorEastAsia" w:hAnsiTheme="minorHAnsi" w:cstheme="minorBidi"/>
          <w:noProof/>
          <w:szCs w:val="22"/>
          <w:lang w:val="en-GB" w:eastAsia="en-GB"/>
        </w:rPr>
      </w:pPr>
      <w:hyperlink w:anchor="_Toc278547835" w:history="1">
        <w:r w:rsidR="00E767DE" w:rsidRPr="00CB1EF0">
          <w:rPr>
            <w:rStyle w:val="Hyperlink"/>
            <w:noProof/>
          </w:rPr>
          <w:t>Figure 7: Metabolism of quizalofop-P-ethyl</w:t>
        </w:r>
        <w:r w:rsidR="00E767DE">
          <w:rPr>
            <w:rStyle w:val="Hyperlink"/>
            <w:noProof/>
          </w:rPr>
          <w:t xml:space="preserve"> to quizalofop phenol by AAD-1</w:t>
        </w:r>
        <w:r w:rsidR="00E767DE">
          <w:rPr>
            <w:noProof/>
            <w:webHidden/>
          </w:rPr>
          <w:tab/>
        </w:r>
        <w:r w:rsidR="00636A93">
          <w:rPr>
            <w:noProof/>
            <w:webHidden/>
          </w:rPr>
          <w:fldChar w:fldCharType="begin"/>
        </w:r>
        <w:r w:rsidR="00E767DE">
          <w:rPr>
            <w:noProof/>
            <w:webHidden/>
          </w:rPr>
          <w:instrText xml:space="preserve"> PAGEREF _Toc278547835 \h </w:instrText>
        </w:r>
        <w:r w:rsidR="00636A93">
          <w:rPr>
            <w:noProof/>
            <w:webHidden/>
          </w:rPr>
        </w:r>
        <w:r w:rsidR="00636A93">
          <w:rPr>
            <w:noProof/>
            <w:webHidden/>
          </w:rPr>
          <w:fldChar w:fldCharType="separate"/>
        </w:r>
        <w:r>
          <w:rPr>
            <w:noProof/>
            <w:webHidden/>
          </w:rPr>
          <w:t>15</w:t>
        </w:r>
        <w:r w:rsidR="00636A93">
          <w:rPr>
            <w:noProof/>
            <w:webHidden/>
          </w:rPr>
          <w:fldChar w:fldCharType="end"/>
        </w:r>
      </w:hyperlink>
    </w:p>
    <w:p w:rsidR="00252AD3" w:rsidRPr="00B84859" w:rsidRDefault="00636A93" w:rsidP="00E767DE">
      <w:pPr>
        <w:spacing w:after="120"/>
        <w:rPr>
          <w:highlight w:val="lightGray"/>
        </w:rPr>
      </w:pPr>
      <w:r w:rsidRPr="00B84859">
        <w:rPr>
          <w:highlight w:val="lightGray"/>
        </w:rPr>
        <w:fldChar w:fldCharType="end"/>
      </w:r>
    </w:p>
    <w:p w:rsidR="003F0073" w:rsidRDefault="003F0073" w:rsidP="003F0073">
      <w:pPr>
        <w:pStyle w:val="Subtitle"/>
        <w:rPr>
          <w:rFonts w:ascii="Arial" w:hAnsi="Arial" w:cs="Arial"/>
          <w:b/>
          <w:sz w:val="28"/>
          <w:szCs w:val="28"/>
        </w:rPr>
      </w:pPr>
      <w:bookmarkStart w:id="10" w:name="_Toc285467275"/>
      <w:r w:rsidRPr="008954B5">
        <w:rPr>
          <w:rFonts w:ascii="Arial" w:hAnsi="Arial" w:cs="Arial"/>
          <w:b/>
          <w:sz w:val="28"/>
          <w:szCs w:val="28"/>
        </w:rPr>
        <w:t>List of Tables</w:t>
      </w:r>
      <w:bookmarkEnd w:id="10"/>
    </w:p>
    <w:p w:rsidR="003F0073" w:rsidRPr="009301E7" w:rsidRDefault="003F0073" w:rsidP="003F0073"/>
    <w:p w:rsidR="00D50AA1" w:rsidRDefault="00636A93" w:rsidP="00D50AA1">
      <w:pPr>
        <w:pStyle w:val="TableofFigures"/>
        <w:tabs>
          <w:tab w:val="right" w:leader="dot" w:pos="9016"/>
        </w:tabs>
        <w:spacing w:after="120"/>
        <w:rPr>
          <w:rFonts w:asciiTheme="minorHAnsi" w:eastAsiaTheme="minorEastAsia" w:hAnsiTheme="minorHAnsi" w:cstheme="minorBidi"/>
          <w:noProof/>
          <w:szCs w:val="22"/>
          <w:lang w:val="en-GB" w:eastAsia="en-GB"/>
        </w:rPr>
      </w:pPr>
      <w:r w:rsidRPr="00B84859">
        <w:rPr>
          <w:rFonts w:eastAsia="Batang"/>
          <w:szCs w:val="22"/>
          <w:highlight w:val="lightGray"/>
        </w:rPr>
        <w:fldChar w:fldCharType="begin"/>
      </w:r>
      <w:r w:rsidR="003F0073" w:rsidRPr="00B84859">
        <w:rPr>
          <w:rFonts w:eastAsia="Batang"/>
          <w:szCs w:val="22"/>
          <w:highlight w:val="lightGray"/>
        </w:rPr>
        <w:instrText xml:space="preserve"> TOC \h \z \c "Table" </w:instrText>
      </w:r>
      <w:r w:rsidRPr="00B84859">
        <w:rPr>
          <w:rFonts w:eastAsia="Batang"/>
          <w:szCs w:val="22"/>
          <w:highlight w:val="lightGray"/>
        </w:rPr>
        <w:fldChar w:fldCharType="separate"/>
      </w:r>
      <w:hyperlink w:anchor="_Toc278549157" w:history="1">
        <w:r w:rsidR="00D50AA1" w:rsidRPr="000520CB">
          <w:rPr>
            <w:rStyle w:val="Hyperlink"/>
            <w:noProof/>
          </w:rPr>
          <w:t>Table 1: Description of the genetic elements contained in the FspI fragment of plasmid pDAS1740</w:t>
        </w:r>
        <w:r w:rsidR="00D50AA1">
          <w:rPr>
            <w:noProof/>
            <w:webHidden/>
          </w:rPr>
          <w:tab/>
        </w:r>
        <w:r>
          <w:rPr>
            <w:noProof/>
            <w:webHidden/>
          </w:rPr>
          <w:fldChar w:fldCharType="begin"/>
        </w:r>
        <w:r w:rsidR="00D50AA1">
          <w:rPr>
            <w:noProof/>
            <w:webHidden/>
          </w:rPr>
          <w:instrText xml:space="preserve"> PAGEREF _Toc278549157 \h </w:instrText>
        </w:r>
        <w:r>
          <w:rPr>
            <w:noProof/>
            <w:webHidden/>
          </w:rPr>
        </w:r>
        <w:r>
          <w:rPr>
            <w:noProof/>
            <w:webHidden/>
          </w:rPr>
          <w:fldChar w:fldCharType="separate"/>
        </w:r>
        <w:r w:rsidR="005146BF">
          <w:rPr>
            <w:noProof/>
            <w:webHidden/>
          </w:rPr>
          <w:t>9</w:t>
        </w:r>
        <w:r>
          <w:rPr>
            <w:noProof/>
            <w:webHidden/>
          </w:rPr>
          <w:fldChar w:fldCharType="end"/>
        </w:r>
      </w:hyperlink>
    </w:p>
    <w:p w:rsidR="00D50AA1" w:rsidRDefault="005146BF" w:rsidP="00D50AA1">
      <w:pPr>
        <w:pStyle w:val="TableofFigures"/>
        <w:tabs>
          <w:tab w:val="right" w:leader="dot" w:pos="9016"/>
        </w:tabs>
        <w:spacing w:after="120"/>
        <w:rPr>
          <w:rFonts w:asciiTheme="minorHAnsi" w:eastAsiaTheme="minorEastAsia" w:hAnsiTheme="minorHAnsi" w:cstheme="minorBidi"/>
          <w:noProof/>
          <w:szCs w:val="22"/>
          <w:lang w:val="en-GB" w:eastAsia="en-GB"/>
        </w:rPr>
      </w:pPr>
      <w:hyperlink w:anchor="_Toc278549158" w:history="1">
        <w:r w:rsidR="00D50AA1" w:rsidRPr="000520CB">
          <w:rPr>
            <w:rStyle w:val="Hyperlink"/>
            <w:noProof/>
          </w:rPr>
          <w:t>Table 2: Location and length of probes used in the Southern blot analysis</w:t>
        </w:r>
        <w:r w:rsidR="00D50AA1">
          <w:rPr>
            <w:noProof/>
            <w:webHidden/>
          </w:rPr>
          <w:tab/>
        </w:r>
        <w:r w:rsidR="00636A93">
          <w:rPr>
            <w:noProof/>
            <w:webHidden/>
          </w:rPr>
          <w:fldChar w:fldCharType="begin"/>
        </w:r>
        <w:r w:rsidR="00D50AA1">
          <w:rPr>
            <w:noProof/>
            <w:webHidden/>
          </w:rPr>
          <w:instrText xml:space="preserve"> PAGEREF _Toc278549158 \h </w:instrText>
        </w:r>
        <w:r w:rsidR="00636A93">
          <w:rPr>
            <w:noProof/>
            <w:webHidden/>
          </w:rPr>
        </w:r>
        <w:r w:rsidR="00636A93">
          <w:rPr>
            <w:noProof/>
            <w:webHidden/>
          </w:rPr>
          <w:fldChar w:fldCharType="separate"/>
        </w:r>
        <w:r>
          <w:rPr>
            <w:noProof/>
            <w:webHidden/>
          </w:rPr>
          <w:t>10</w:t>
        </w:r>
        <w:r w:rsidR="00636A93">
          <w:rPr>
            <w:noProof/>
            <w:webHidden/>
          </w:rPr>
          <w:fldChar w:fldCharType="end"/>
        </w:r>
      </w:hyperlink>
    </w:p>
    <w:p w:rsidR="00D50AA1" w:rsidRDefault="005146BF" w:rsidP="00D50AA1">
      <w:pPr>
        <w:pStyle w:val="TableofFigures"/>
        <w:tabs>
          <w:tab w:val="right" w:leader="dot" w:pos="9016"/>
        </w:tabs>
        <w:spacing w:after="120"/>
        <w:rPr>
          <w:rFonts w:asciiTheme="minorHAnsi" w:eastAsiaTheme="minorEastAsia" w:hAnsiTheme="minorHAnsi" w:cstheme="minorBidi"/>
          <w:noProof/>
          <w:szCs w:val="22"/>
          <w:lang w:val="en-GB" w:eastAsia="en-GB"/>
        </w:rPr>
      </w:pPr>
      <w:hyperlink w:anchor="_Toc278549159" w:history="1">
        <w:r w:rsidR="00D50AA1" w:rsidRPr="000520CB">
          <w:rPr>
            <w:rStyle w:val="Hyperlink"/>
            <w:noProof/>
          </w:rPr>
          <w:t>Table 3: Tissues collected for AAD-1 expression level analysis</w:t>
        </w:r>
        <w:r w:rsidR="00D50AA1">
          <w:rPr>
            <w:noProof/>
            <w:webHidden/>
          </w:rPr>
          <w:tab/>
        </w:r>
        <w:r w:rsidR="00636A93">
          <w:rPr>
            <w:noProof/>
            <w:webHidden/>
          </w:rPr>
          <w:fldChar w:fldCharType="begin"/>
        </w:r>
        <w:r w:rsidR="00D50AA1">
          <w:rPr>
            <w:noProof/>
            <w:webHidden/>
          </w:rPr>
          <w:instrText xml:space="preserve"> PAGEREF _Toc278549159 \h </w:instrText>
        </w:r>
        <w:r w:rsidR="00636A93">
          <w:rPr>
            <w:noProof/>
            <w:webHidden/>
          </w:rPr>
        </w:r>
        <w:r w:rsidR="00636A93">
          <w:rPr>
            <w:noProof/>
            <w:webHidden/>
          </w:rPr>
          <w:fldChar w:fldCharType="separate"/>
        </w:r>
        <w:r>
          <w:rPr>
            <w:noProof/>
            <w:webHidden/>
          </w:rPr>
          <w:t>18</w:t>
        </w:r>
        <w:r w:rsidR="00636A93">
          <w:rPr>
            <w:noProof/>
            <w:webHidden/>
          </w:rPr>
          <w:fldChar w:fldCharType="end"/>
        </w:r>
      </w:hyperlink>
    </w:p>
    <w:p w:rsidR="00D50AA1" w:rsidRDefault="005146BF" w:rsidP="00D50AA1">
      <w:pPr>
        <w:pStyle w:val="TableofFigures"/>
        <w:tabs>
          <w:tab w:val="right" w:leader="dot" w:pos="9016"/>
        </w:tabs>
        <w:spacing w:after="120"/>
        <w:rPr>
          <w:rFonts w:asciiTheme="minorHAnsi" w:eastAsiaTheme="minorEastAsia" w:hAnsiTheme="minorHAnsi" w:cstheme="minorBidi"/>
          <w:noProof/>
          <w:szCs w:val="22"/>
          <w:lang w:val="en-GB" w:eastAsia="en-GB"/>
        </w:rPr>
      </w:pPr>
      <w:hyperlink w:anchor="_Toc278549160" w:history="1">
        <w:r w:rsidR="00D50AA1" w:rsidRPr="000520CB">
          <w:rPr>
            <w:rStyle w:val="Hyperlink"/>
            <w:noProof/>
          </w:rPr>
          <w:t>Table 4: Summary of mean concentration levels of AAD-1 protein measured in AAD-1 unsprayed, AAD-1 + Quizalofop-P-ethyl, AAD-1 + 2,4-D and AAD-1 + Quizalofop-P-ethyl and 2,4-D in corn tissues</w:t>
        </w:r>
        <w:r w:rsidR="00D50AA1">
          <w:rPr>
            <w:noProof/>
            <w:webHidden/>
          </w:rPr>
          <w:tab/>
        </w:r>
        <w:r w:rsidR="00636A93">
          <w:rPr>
            <w:noProof/>
            <w:webHidden/>
          </w:rPr>
          <w:fldChar w:fldCharType="begin"/>
        </w:r>
        <w:r w:rsidR="00D50AA1">
          <w:rPr>
            <w:noProof/>
            <w:webHidden/>
          </w:rPr>
          <w:instrText xml:space="preserve"> PAGEREF _Toc278549160 \h </w:instrText>
        </w:r>
        <w:r w:rsidR="00636A93">
          <w:rPr>
            <w:noProof/>
            <w:webHidden/>
          </w:rPr>
        </w:r>
        <w:r w:rsidR="00636A93">
          <w:rPr>
            <w:noProof/>
            <w:webHidden/>
          </w:rPr>
          <w:fldChar w:fldCharType="separate"/>
        </w:r>
        <w:r>
          <w:rPr>
            <w:noProof/>
            <w:webHidden/>
          </w:rPr>
          <w:t>18</w:t>
        </w:r>
        <w:r w:rsidR="00636A93">
          <w:rPr>
            <w:noProof/>
            <w:webHidden/>
          </w:rPr>
          <w:fldChar w:fldCharType="end"/>
        </w:r>
      </w:hyperlink>
    </w:p>
    <w:p w:rsidR="00D50AA1" w:rsidRDefault="005146BF" w:rsidP="00D50AA1">
      <w:pPr>
        <w:pStyle w:val="TableofFigures"/>
        <w:tabs>
          <w:tab w:val="right" w:leader="dot" w:pos="9016"/>
        </w:tabs>
        <w:spacing w:after="120"/>
        <w:rPr>
          <w:rFonts w:asciiTheme="minorHAnsi" w:eastAsiaTheme="minorEastAsia" w:hAnsiTheme="minorHAnsi" w:cstheme="minorBidi"/>
          <w:noProof/>
          <w:szCs w:val="22"/>
          <w:lang w:val="en-GB" w:eastAsia="en-GB"/>
        </w:rPr>
      </w:pPr>
      <w:hyperlink w:anchor="_Toc278549161" w:history="1">
        <w:r w:rsidR="00D50AA1" w:rsidRPr="000520CB">
          <w:rPr>
            <w:rStyle w:val="Hyperlink"/>
            <w:noProof/>
          </w:rPr>
          <w:t>Table 5: Residue levels in grain of corn line DAS-40278-9 sprayed with 2,4-D and quizalofop-P-ethyl (data from Culligan (2010) – see Studies submitted)</w:t>
        </w:r>
        <w:r w:rsidR="00D50AA1">
          <w:rPr>
            <w:noProof/>
            <w:webHidden/>
          </w:rPr>
          <w:tab/>
        </w:r>
        <w:r w:rsidR="00636A93">
          <w:rPr>
            <w:noProof/>
            <w:webHidden/>
          </w:rPr>
          <w:fldChar w:fldCharType="begin"/>
        </w:r>
        <w:r w:rsidR="00D50AA1">
          <w:rPr>
            <w:noProof/>
            <w:webHidden/>
          </w:rPr>
          <w:instrText xml:space="preserve"> PAGEREF _Toc278549161 \h </w:instrText>
        </w:r>
        <w:r w:rsidR="00636A93">
          <w:rPr>
            <w:noProof/>
            <w:webHidden/>
          </w:rPr>
        </w:r>
        <w:r w:rsidR="00636A93">
          <w:rPr>
            <w:noProof/>
            <w:webHidden/>
          </w:rPr>
          <w:fldChar w:fldCharType="separate"/>
        </w:r>
        <w:r>
          <w:rPr>
            <w:noProof/>
            <w:webHidden/>
          </w:rPr>
          <w:t>24</w:t>
        </w:r>
        <w:r w:rsidR="00636A93">
          <w:rPr>
            <w:noProof/>
            <w:webHidden/>
          </w:rPr>
          <w:fldChar w:fldCharType="end"/>
        </w:r>
      </w:hyperlink>
    </w:p>
    <w:p w:rsidR="00D50AA1" w:rsidRDefault="005146BF" w:rsidP="00D50AA1">
      <w:pPr>
        <w:pStyle w:val="TableofFigures"/>
        <w:tabs>
          <w:tab w:val="right" w:leader="dot" w:pos="9016"/>
        </w:tabs>
        <w:spacing w:after="120"/>
        <w:rPr>
          <w:rFonts w:asciiTheme="minorHAnsi" w:eastAsiaTheme="minorEastAsia" w:hAnsiTheme="minorHAnsi" w:cstheme="minorBidi"/>
          <w:noProof/>
          <w:szCs w:val="22"/>
          <w:lang w:val="en-GB" w:eastAsia="en-GB"/>
        </w:rPr>
      </w:pPr>
      <w:hyperlink w:anchor="_Toc278549162" w:history="1">
        <w:r w:rsidR="00D50AA1" w:rsidRPr="000520CB">
          <w:rPr>
            <w:rStyle w:val="Hyperlink"/>
            <w:noProof/>
          </w:rPr>
          <w:t>Table 6: Statistical summary of combined-site corn grain proximate and fibre content</w:t>
        </w:r>
        <w:r w:rsidR="00D50AA1">
          <w:rPr>
            <w:noProof/>
            <w:webHidden/>
          </w:rPr>
          <w:tab/>
        </w:r>
        <w:r w:rsidR="00636A93">
          <w:rPr>
            <w:noProof/>
            <w:webHidden/>
          </w:rPr>
          <w:fldChar w:fldCharType="begin"/>
        </w:r>
        <w:r w:rsidR="00D50AA1">
          <w:rPr>
            <w:noProof/>
            <w:webHidden/>
          </w:rPr>
          <w:instrText xml:space="preserve"> PAGEREF _Toc278549162 \h </w:instrText>
        </w:r>
        <w:r w:rsidR="00636A93">
          <w:rPr>
            <w:noProof/>
            <w:webHidden/>
          </w:rPr>
        </w:r>
        <w:r w:rsidR="00636A93">
          <w:rPr>
            <w:noProof/>
            <w:webHidden/>
          </w:rPr>
          <w:fldChar w:fldCharType="separate"/>
        </w:r>
        <w:r>
          <w:rPr>
            <w:noProof/>
            <w:webHidden/>
          </w:rPr>
          <w:t>27</w:t>
        </w:r>
        <w:r w:rsidR="00636A93">
          <w:rPr>
            <w:noProof/>
            <w:webHidden/>
          </w:rPr>
          <w:fldChar w:fldCharType="end"/>
        </w:r>
      </w:hyperlink>
    </w:p>
    <w:p w:rsidR="00D50AA1" w:rsidRDefault="005146BF" w:rsidP="00D50AA1">
      <w:pPr>
        <w:pStyle w:val="TableofFigures"/>
        <w:tabs>
          <w:tab w:val="right" w:leader="dot" w:pos="9016"/>
        </w:tabs>
        <w:spacing w:after="120"/>
        <w:rPr>
          <w:rFonts w:asciiTheme="minorHAnsi" w:eastAsiaTheme="minorEastAsia" w:hAnsiTheme="minorHAnsi" w:cstheme="minorBidi"/>
          <w:noProof/>
          <w:szCs w:val="22"/>
          <w:lang w:val="en-GB" w:eastAsia="en-GB"/>
        </w:rPr>
      </w:pPr>
      <w:hyperlink w:anchor="_Toc278549163" w:history="1">
        <w:r w:rsidR="00D50AA1" w:rsidRPr="000520CB">
          <w:rPr>
            <w:rStyle w:val="Hyperlink"/>
            <w:noProof/>
          </w:rPr>
          <w:t>Table 7: Statistical summary of combined-site corn grain mineral content</w:t>
        </w:r>
        <w:r w:rsidR="00D50AA1">
          <w:rPr>
            <w:noProof/>
            <w:webHidden/>
          </w:rPr>
          <w:tab/>
        </w:r>
        <w:r w:rsidR="00636A93">
          <w:rPr>
            <w:noProof/>
            <w:webHidden/>
          </w:rPr>
          <w:fldChar w:fldCharType="begin"/>
        </w:r>
        <w:r w:rsidR="00D50AA1">
          <w:rPr>
            <w:noProof/>
            <w:webHidden/>
          </w:rPr>
          <w:instrText xml:space="preserve"> PAGEREF _Toc278549163 \h </w:instrText>
        </w:r>
        <w:r w:rsidR="00636A93">
          <w:rPr>
            <w:noProof/>
            <w:webHidden/>
          </w:rPr>
        </w:r>
        <w:r w:rsidR="00636A93">
          <w:rPr>
            <w:noProof/>
            <w:webHidden/>
          </w:rPr>
          <w:fldChar w:fldCharType="separate"/>
        </w:r>
        <w:r>
          <w:rPr>
            <w:noProof/>
            <w:webHidden/>
          </w:rPr>
          <w:t>28</w:t>
        </w:r>
        <w:r w:rsidR="00636A93">
          <w:rPr>
            <w:noProof/>
            <w:webHidden/>
          </w:rPr>
          <w:fldChar w:fldCharType="end"/>
        </w:r>
      </w:hyperlink>
    </w:p>
    <w:p w:rsidR="00D50AA1" w:rsidRDefault="005146BF" w:rsidP="00D50AA1">
      <w:pPr>
        <w:pStyle w:val="TableofFigures"/>
        <w:tabs>
          <w:tab w:val="right" w:leader="dot" w:pos="9016"/>
        </w:tabs>
        <w:spacing w:after="120"/>
        <w:rPr>
          <w:rFonts w:asciiTheme="minorHAnsi" w:eastAsiaTheme="minorEastAsia" w:hAnsiTheme="minorHAnsi" w:cstheme="minorBidi"/>
          <w:noProof/>
          <w:szCs w:val="22"/>
          <w:lang w:val="en-GB" w:eastAsia="en-GB"/>
        </w:rPr>
      </w:pPr>
      <w:hyperlink w:anchor="_Toc278549164" w:history="1">
        <w:r w:rsidR="00D50AA1" w:rsidRPr="000520CB">
          <w:rPr>
            <w:rStyle w:val="Hyperlink"/>
            <w:noProof/>
          </w:rPr>
          <w:t>Table 8: Statistical summary of combined-site corn grain amino acid content</w:t>
        </w:r>
        <w:r w:rsidR="00D50AA1">
          <w:rPr>
            <w:noProof/>
            <w:webHidden/>
          </w:rPr>
          <w:tab/>
        </w:r>
        <w:r w:rsidR="00636A93">
          <w:rPr>
            <w:noProof/>
            <w:webHidden/>
          </w:rPr>
          <w:fldChar w:fldCharType="begin"/>
        </w:r>
        <w:r w:rsidR="00D50AA1">
          <w:rPr>
            <w:noProof/>
            <w:webHidden/>
          </w:rPr>
          <w:instrText xml:space="preserve"> PAGEREF _Toc278549164 \h </w:instrText>
        </w:r>
        <w:r w:rsidR="00636A93">
          <w:rPr>
            <w:noProof/>
            <w:webHidden/>
          </w:rPr>
        </w:r>
        <w:r w:rsidR="00636A93">
          <w:rPr>
            <w:noProof/>
            <w:webHidden/>
          </w:rPr>
          <w:fldChar w:fldCharType="separate"/>
        </w:r>
        <w:r>
          <w:rPr>
            <w:noProof/>
            <w:webHidden/>
          </w:rPr>
          <w:t>29</w:t>
        </w:r>
        <w:r w:rsidR="00636A93">
          <w:rPr>
            <w:noProof/>
            <w:webHidden/>
          </w:rPr>
          <w:fldChar w:fldCharType="end"/>
        </w:r>
      </w:hyperlink>
    </w:p>
    <w:p w:rsidR="00D50AA1" w:rsidRDefault="005146BF" w:rsidP="00D50AA1">
      <w:pPr>
        <w:pStyle w:val="TableofFigures"/>
        <w:tabs>
          <w:tab w:val="right" w:leader="dot" w:pos="9016"/>
        </w:tabs>
        <w:spacing w:after="120"/>
        <w:rPr>
          <w:rFonts w:asciiTheme="minorHAnsi" w:eastAsiaTheme="minorEastAsia" w:hAnsiTheme="minorHAnsi" w:cstheme="minorBidi"/>
          <w:noProof/>
          <w:szCs w:val="22"/>
          <w:lang w:val="en-GB" w:eastAsia="en-GB"/>
        </w:rPr>
      </w:pPr>
      <w:hyperlink w:anchor="_Toc278549165" w:history="1">
        <w:r w:rsidR="00D50AA1" w:rsidRPr="000520CB">
          <w:rPr>
            <w:rStyle w:val="Hyperlink"/>
            <w:noProof/>
          </w:rPr>
          <w:t>Table 9: Statistical summary of combined-site corn grain fatty acid content</w:t>
        </w:r>
        <w:r w:rsidR="00D50AA1">
          <w:rPr>
            <w:noProof/>
            <w:webHidden/>
          </w:rPr>
          <w:tab/>
        </w:r>
        <w:r w:rsidR="00636A93">
          <w:rPr>
            <w:noProof/>
            <w:webHidden/>
          </w:rPr>
          <w:fldChar w:fldCharType="begin"/>
        </w:r>
        <w:r w:rsidR="00D50AA1">
          <w:rPr>
            <w:noProof/>
            <w:webHidden/>
          </w:rPr>
          <w:instrText xml:space="preserve"> PAGEREF _Toc278549165 \h </w:instrText>
        </w:r>
        <w:r w:rsidR="00636A93">
          <w:rPr>
            <w:noProof/>
            <w:webHidden/>
          </w:rPr>
        </w:r>
        <w:r w:rsidR="00636A93">
          <w:rPr>
            <w:noProof/>
            <w:webHidden/>
          </w:rPr>
          <w:fldChar w:fldCharType="separate"/>
        </w:r>
        <w:r>
          <w:rPr>
            <w:noProof/>
            <w:webHidden/>
          </w:rPr>
          <w:t>30</w:t>
        </w:r>
        <w:r w:rsidR="00636A93">
          <w:rPr>
            <w:noProof/>
            <w:webHidden/>
          </w:rPr>
          <w:fldChar w:fldCharType="end"/>
        </w:r>
      </w:hyperlink>
    </w:p>
    <w:p w:rsidR="00D50AA1" w:rsidRDefault="005146BF" w:rsidP="00D50AA1">
      <w:pPr>
        <w:pStyle w:val="TableofFigures"/>
        <w:tabs>
          <w:tab w:val="right" w:leader="dot" w:pos="9016"/>
        </w:tabs>
        <w:spacing w:after="120"/>
        <w:rPr>
          <w:rFonts w:asciiTheme="minorHAnsi" w:eastAsiaTheme="minorEastAsia" w:hAnsiTheme="minorHAnsi" w:cstheme="minorBidi"/>
          <w:noProof/>
          <w:szCs w:val="22"/>
          <w:lang w:val="en-GB" w:eastAsia="en-GB"/>
        </w:rPr>
      </w:pPr>
      <w:hyperlink w:anchor="_Toc278549166" w:history="1">
        <w:r w:rsidR="00D50AA1" w:rsidRPr="000520CB">
          <w:rPr>
            <w:rStyle w:val="Hyperlink"/>
            <w:noProof/>
          </w:rPr>
          <w:t>Table 10: Statistical summary of combined-site corn grain vitamin content</w:t>
        </w:r>
        <w:r w:rsidR="00D50AA1">
          <w:rPr>
            <w:noProof/>
            <w:webHidden/>
          </w:rPr>
          <w:tab/>
        </w:r>
        <w:r w:rsidR="00636A93">
          <w:rPr>
            <w:noProof/>
            <w:webHidden/>
          </w:rPr>
          <w:fldChar w:fldCharType="begin"/>
        </w:r>
        <w:r w:rsidR="00D50AA1">
          <w:rPr>
            <w:noProof/>
            <w:webHidden/>
          </w:rPr>
          <w:instrText xml:space="preserve"> PAGEREF _Toc278549166 \h </w:instrText>
        </w:r>
        <w:r w:rsidR="00636A93">
          <w:rPr>
            <w:noProof/>
            <w:webHidden/>
          </w:rPr>
        </w:r>
        <w:r w:rsidR="00636A93">
          <w:rPr>
            <w:noProof/>
            <w:webHidden/>
          </w:rPr>
          <w:fldChar w:fldCharType="separate"/>
        </w:r>
        <w:r>
          <w:rPr>
            <w:noProof/>
            <w:webHidden/>
          </w:rPr>
          <w:t>32</w:t>
        </w:r>
        <w:r w:rsidR="00636A93">
          <w:rPr>
            <w:noProof/>
            <w:webHidden/>
          </w:rPr>
          <w:fldChar w:fldCharType="end"/>
        </w:r>
      </w:hyperlink>
    </w:p>
    <w:p w:rsidR="00D50AA1" w:rsidRDefault="005146BF" w:rsidP="00D50AA1">
      <w:pPr>
        <w:pStyle w:val="TableofFigures"/>
        <w:tabs>
          <w:tab w:val="right" w:leader="dot" w:pos="9016"/>
        </w:tabs>
        <w:spacing w:after="120"/>
        <w:rPr>
          <w:rFonts w:asciiTheme="minorHAnsi" w:eastAsiaTheme="minorEastAsia" w:hAnsiTheme="minorHAnsi" w:cstheme="minorBidi"/>
          <w:noProof/>
          <w:szCs w:val="22"/>
          <w:lang w:val="en-GB" w:eastAsia="en-GB"/>
        </w:rPr>
      </w:pPr>
      <w:hyperlink w:anchor="_Toc278549167" w:history="1">
        <w:r w:rsidR="00D50AA1" w:rsidRPr="000520CB">
          <w:rPr>
            <w:rStyle w:val="Hyperlink"/>
            <w:noProof/>
          </w:rPr>
          <w:t>Table 11: Statistical summary of combined-site corn grain secondary metabolite content</w:t>
        </w:r>
        <w:r w:rsidR="00D50AA1">
          <w:rPr>
            <w:noProof/>
            <w:webHidden/>
          </w:rPr>
          <w:tab/>
        </w:r>
        <w:r w:rsidR="00636A93">
          <w:rPr>
            <w:noProof/>
            <w:webHidden/>
          </w:rPr>
          <w:fldChar w:fldCharType="begin"/>
        </w:r>
        <w:r w:rsidR="00D50AA1">
          <w:rPr>
            <w:noProof/>
            <w:webHidden/>
          </w:rPr>
          <w:instrText xml:space="preserve"> PAGEREF _Toc278549167 \h </w:instrText>
        </w:r>
        <w:r w:rsidR="00636A93">
          <w:rPr>
            <w:noProof/>
            <w:webHidden/>
          </w:rPr>
        </w:r>
        <w:r w:rsidR="00636A93">
          <w:rPr>
            <w:noProof/>
            <w:webHidden/>
          </w:rPr>
          <w:fldChar w:fldCharType="separate"/>
        </w:r>
        <w:r>
          <w:rPr>
            <w:noProof/>
            <w:webHidden/>
          </w:rPr>
          <w:t>33</w:t>
        </w:r>
        <w:r w:rsidR="00636A93">
          <w:rPr>
            <w:noProof/>
            <w:webHidden/>
          </w:rPr>
          <w:fldChar w:fldCharType="end"/>
        </w:r>
      </w:hyperlink>
    </w:p>
    <w:p w:rsidR="00D50AA1" w:rsidRDefault="005146BF" w:rsidP="00D50AA1">
      <w:pPr>
        <w:pStyle w:val="TableofFigures"/>
        <w:tabs>
          <w:tab w:val="right" w:leader="dot" w:pos="9016"/>
        </w:tabs>
        <w:spacing w:after="120"/>
        <w:rPr>
          <w:rFonts w:asciiTheme="minorHAnsi" w:eastAsiaTheme="minorEastAsia" w:hAnsiTheme="minorHAnsi" w:cstheme="minorBidi"/>
          <w:noProof/>
          <w:szCs w:val="22"/>
          <w:lang w:val="en-GB" w:eastAsia="en-GB"/>
        </w:rPr>
      </w:pPr>
      <w:hyperlink w:anchor="_Toc278549168" w:history="1">
        <w:r w:rsidR="00D50AA1" w:rsidRPr="000520CB">
          <w:rPr>
            <w:rStyle w:val="Hyperlink"/>
            <w:noProof/>
          </w:rPr>
          <w:t>Table 12: Statistical summary of combined-site corn grain anti-nutrient content</w:t>
        </w:r>
        <w:r w:rsidR="00D50AA1">
          <w:rPr>
            <w:noProof/>
            <w:webHidden/>
          </w:rPr>
          <w:tab/>
        </w:r>
        <w:r w:rsidR="00636A93">
          <w:rPr>
            <w:noProof/>
            <w:webHidden/>
          </w:rPr>
          <w:fldChar w:fldCharType="begin"/>
        </w:r>
        <w:r w:rsidR="00D50AA1">
          <w:rPr>
            <w:noProof/>
            <w:webHidden/>
          </w:rPr>
          <w:instrText xml:space="preserve"> PAGEREF _Toc278549168 \h </w:instrText>
        </w:r>
        <w:r w:rsidR="00636A93">
          <w:rPr>
            <w:noProof/>
            <w:webHidden/>
          </w:rPr>
        </w:r>
        <w:r w:rsidR="00636A93">
          <w:rPr>
            <w:noProof/>
            <w:webHidden/>
          </w:rPr>
          <w:fldChar w:fldCharType="separate"/>
        </w:r>
        <w:r>
          <w:rPr>
            <w:noProof/>
            <w:webHidden/>
          </w:rPr>
          <w:t>33</w:t>
        </w:r>
        <w:r w:rsidR="00636A93">
          <w:rPr>
            <w:noProof/>
            <w:webHidden/>
          </w:rPr>
          <w:fldChar w:fldCharType="end"/>
        </w:r>
      </w:hyperlink>
    </w:p>
    <w:p w:rsidR="003F0073" w:rsidRPr="00B84859" w:rsidRDefault="00636A93" w:rsidP="003F0073">
      <w:pPr>
        <w:rPr>
          <w:highlight w:val="lightGray"/>
        </w:rPr>
        <w:sectPr w:rsidR="003F0073" w:rsidRPr="00B84859" w:rsidSect="00252AD3">
          <w:pgSz w:w="11906" w:h="16838" w:code="9"/>
          <w:pgMar w:top="1440" w:right="1440" w:bottom="1440" w:left="1440" w:header="709" w:footer="709" w:gutter="0"/>
          <w:pgNumType w:start="1"/>
          <w:cols w:space="708"/>
          <w:docGrid w:linePitch="360"/>
        </w:sectPr>
      </w:pPr>
      <w:r w:rsidRPr="00B84859">
        <w:rPr>
          <w:rFonts w:eastAsia="Batang"/>
          <w:szCs w:val="22"/>
          <w:highlight w:val="lightGray"/>
        </w:rPr>
        <w:fldChar w:fldCharType="end"/>
      </w:r>
    </w:p>
    <w:p w:rsidR="00121549" w:rsidRPr="00401EC3" w:rsidRDefault="00121549" w:rsidP="00401EC3">
      <w:pPr>
        <w:pStyle w:val="Heading1"/>
        <w:spacing w:before="0" w:after="0"/>
        <w:ind w:left="431" w:hanging="431"/>
      </w:pPr>
      <w:bookmarkStart w:id="11" w:name="_Toc285467276"/>
      <w:r w:rsidRPr="00401EC3">
        <w:lastRenderedPageBreak/>
        <w:t>INTRODUCTION</w:t>
      </w:r>
      <w:bookmarkEnd w:id="11"/>
    </w:p>
    <w:p w:rsidR="00121549" w:rsidRPr="0083623E" w:rsidRDefault="00121549" w:rsidP="00121549">
      <w:pPr>
        <w:rPr>
          <w:color w:val="000000"/>
          <w:szCs w:val="22"/>
        </w:rPr>
      </w:pPr>
    </w:p>
    <w:p w:rsidR="00121549" w:rsidRPr="0083623E" w:rsidRDefault="00121549" w:rsidP="00121549">
      <w:pPr>
        <w:pStyle w:val="Header"/>
        <w:rPr>
          <w:rFonts w:cs="Arial"/>
          <w:color w:val="000000"/>
          <w:szCs w:val="22"/>
          <w:lang w:val="en-GB"/>
        </w:rPr>
      </w:pPr>
      <w:r w:rsidRPr="0083623E">
        <w:rPr>
          <w:rFonts w:cs="Arial"/>
          <w:color w:val="000000"/>
          <w:szCs w:val="22"/>
          <w:lang w:val="en-GB"/>
        </w:rPr>
        <w:t xml:space="preserve">Dow AgroSciences </w:t>
      </w:r>
      <w:r w:rsidR="00635B11">
        <w:rPr>
          <w:rFonts w:cs="Arial"/>
          <w:color w:val="000000"/>
          <w:szCs w:val="22"/>
          <w:lang w:val="en-GB"/>
        </w:rPr>
        <w:t xml:space="preserve">Australia Limited </w:t>
      </w:r>
      <w:r w:rsidRPr="0083623E">
        <w:rPr>
          <w:rFonts w:cs="Arial"/>
          <w:color w:val="000000"/>
          <w:szCs w:val="22"/>
          <w:lang w:val="en-GB"/>
        </w:rPr>
        <w:t xml:space="preserve">has submitted an application to FSANZ to vary Standard 1.5.2 – Food produced using Gene Technology – in the </w:t>
      </w:r>
      <w:r w:rsidRPr="0083623E">
        <w:rPr>
          <w:rFonts w:cs="Arial"/>
          <w:i/>
          <w:color w:val="000000"/>
          <w:szCs w:val="22"/>
          <w:lang w:val="en-GB"/>
        </w:rPr>
        <w:t>Australia New Zealand Food Standards Code</w:t>
      </w:r>
      <w:r w:rsidRPr="0083623E">
        <w:rPr>
          <w:rFonts w:cs="Arial"/>
          <w:color w:val="000000"/>
          <w:szCs w:val="22"/>
          <w:lang w:val="en-GB"/>
        </w:rPr>
        <w:t xml:space="preserve"> (the Code) to include food from a new genetically m</w:t>
      </w:r>
      <w:r w:rsidR="004742E6">
        <w:rPr>
          <w:rFonts w:cs="Arial"/>
          <w:color w:val="000000"/>
          <w:szCs w:val="22"/>
          <w:lang w:val="en-GB"/>
        </w:rPr>
        <w:t>odified (GM) corn line, DAS-40278-9</w:t>
      </w:r>
      <w:r w:rsidRPr="0083623E">
        <w:rPr>
          <w:rFonts w:cs="Arial"/>
          <w:color w:val="000000"/>
          <w:szCs w:val="22"/>
          <w:lang w:val="en-GB"/>
        </w:rPr>
        <w:t>. The corn has been modified to be tolerant to 2,4-dichlorophenoxyacetic acid (2,4-D) and ar</w:t>
      </w:r>
      <w:r w:rsidR="00FE46F5">
        <w:rPr>
          <w:rFonts w:cs="Arial"/>
          <w:color w:val="000000"/>
          <w:szCs w:val="22"/>
          <w:lang w:val="en-GB"/>
        </w:rPr>
        <w:t>y</w:t>
      </w:r>
      <w:r w:rsidRPr="0083623E">
        <w:rPr>
          <w:rFonts w:cs="Arial"/>
          <w:color w:val="000000"/>
          <w:szCs w:val="22"/>
          <w:lang w:val="en-GB"/>
        </w:rPr>
        <w:t>loxyphenoxypropionate (AOPP) acetyl coenzyme A carboxylas</w:t>
      </w:r>
      <w:r w:rsidR="004742E6">
        <w:rPr>
          <w:rFonts w:cs="Arial"/>
          <w:color w:val="000000"/>
          <w:szCs w:val="22"/>
          <w:lang w:val="en-GB"/>
        </w:rPr>
        <w:t xml:space="preserve">e inhibitors (“fop” herbicides) such as </w:t>
      </w:r>
      <w:r w:rsidR="00CD51D0">
        <w:rPr>
          <w:rFonts w:cs="Arial"/>
          <w:color w:val="000000"/>
          <w:szCs w:val="22"/>
          <w:lang w:val="en-GB"/>
        </w:rPr>
        <w:t>quizalofop-P</w:t>
      </w:r>
      <w:r w:rsidR="00386183">
        <w:rPr>
          <w:rFonts w:cs="Arial"/>
          <w:color w:val="000000"/>
          <w:szCs w:val="22"/>
          <w:lang w:val="en-GB"/>
        </w:rPr>
        <w:t>-ethyl</w:t>
      </w:r>
      <w:r w:rsidR="004742E6">
        <w:rPr>
          <w:rFonts w:cs="Arial"/>
          <w:color w:val="000000"/>
          <w:szCs w:val="22"/>
          <w:lang w:val="en-GB"/>
        </w:rPr>
        <w:t>.</w:t>
      </w:r>
    </w:p>
    <w:p w:rsidR="00121549" w:rsidRPr="0083623E" w:rsidRDefault="00121549" w:rsidP="00121549">
      <w:pPr>
        <w:pStyle w:val="Header"/>
        <w:rPr>
          <w:rFonts w:cs="Arial"/>
          <w:color w:val="000000"/>
          <w:szCs w:val="22"/>
          <w:lang w:val="en-GB"/>
        </w:rPr>
      </w:pPr>
    </w:p>
    <w:p w:rsidR="00121549" w:rsidRPr="009C2188" w:rsidRDefault="00121549" w:rsidP="00121549">
      <w:pPr>
        <w:pStyle w:val="Header"/>
        <w:rPr>
          <w:rFonts w:cs="Arial"/>
          <w:color w:val="000000"/>
          <w:szCs w:val="22"/>
          <w:lang w:val="en-US"/>
        </w:rPr>
      </w:pPr>
      <w:r w:rsidRPr="0083623E">
        <w:rPr>
          <w:rFonts w:cs="Arial"/>
          <w:color w:val="000000"/>
          <w:szCs w:val="22"/>
          <w:lang w:val="en-GB"/>
        </w:rPr>
        <w:t>Tolerance to these he</w:t>
      </w:r>
      <w:r w:rsidRPr="009C2188">
        <w:rPr>
          <w:rFonts w:cs="Arial"/>
          <w:color w:val="000000"/>
          <w:szCs w:val="22"/>
          <w:lang w:val="en-GB"/>
        </w:rPr>
        <w:t xml:space="preserve">rbicides is conferred by expression in the plant of the </w:t>
      </w:r>
      <w:r w:rsidRPr="009C2188">
        <w:rPr>
          <w:rFonts w:cs="Arial"/>
          <w:i/>
          <w:color w:val="000000"/>
          <w:szCs w:val="22"/>
          <w:lang w:val="en-GB"/>
        </w:rPr>
        <w:t xml:space="preserve">aad-1 </w:t>
      </w:r>
      <w:r w:rsidRPr="009C2188">
        <w:rPr>
          <w:rFonts w:cs="Arial"/>
          <w:color w:val="000000"/>
          <w:szCs w:val="22"/>
          <w:lang w:val="en-GB"/>
        </w:rPr>
        <w:t xml:space="preserve">gene, encoding </w:t>
      </w:r>
      <w:r w:rsidR="009A1DD0">
        <w:rPr>
          <w:lang w:val="en-GB"/>
        </w:rPr>
        <w:t>aryloxyalkanoate dioxygenase</w:t>
      </w:r>
      <w:r w:rsidR="009A1DD0" w:rsidRPr="009C2188" w:rsidDel="009A1DD0">
        <w:rPr>
          <w:rFonts w:cs="Arial"/>
          <w:color w:val="000000"/>
          <w:szCs w:val="22"/>
          <w:lang w:val="en-GB"/>
        </w:rPr>
        <w:t xml:space="preserve"> </w:t>
      </w:r>
      <w:r w:rsidR="009A1DD0">
        <w:rPr>
          <w:rFonts w:cs="Arial"/>
          <w:color w:val="000000"/>
          <w:szCs w:val="22"/>
          <w:lang w:val="en-US"/>
        </w:rPr>
        <w:t>(</w:t>
      </w:r>
      <w:r w:rsidRPr="009C2188">
        <w:rPr>
          <w:rFonts w:cs="Arial"/>
          <w:color w:val="000000"/>
          <w:szCs w:val="22"/>
          <w:lang w:val="en-US"/>
        </w:rPr>
        <w:t>AAD-1</w:t>
      </w:r>
      <w:r w:rsidR="009A1DD0">
        <w:rPr>
          <w:rFonts w:cs="Arial"/>
          <w:color w:val="000000"/>
          <w:szCs w:val="22"/>
          <w:lang w:val="en-US"/>
        </w:rPr>
        <w:t>), whic</w:t>
      </w:r>
      <w:r w:rsidR="001810B7">
        <w:rPr>
          <w:rFonts w:cs="Arial"/>
          <w:color w:val="000000"/>
          <w:szCs w:val="22"/>
          <w:lang w:val="en-US"/>
        </w:rPr>
        <w:t xml:space="preserve">h inactivates herbicides having a common </w:t>
      </w:r>
      <w:r w:rsidR="009A1DD0">
        <w:rPr>
          <w:rFonts w:cs="Arial"/>
          <w:color w:val="000000"/>
          <w:szCs w:val="22"/>
          <w:lang w:val="en-US"/>
        </w:rPr>
        <w:t xml:space="preserve">aryloxyalkanoate </w:t>
      </w:r>
      <w:r w:rsidR="001810B7">
        <w:rPr>
          <w:rFonts w:cs="Arial"/>
          <w:color w:val="000000"/>
          <w:szCs w:val="22"/>
          <w:lang w:val="en-US"/>
        </w:rPr>
        <w:t>structure</w:t>
      </w:r>
      <w:r w:rsidRPr="009C2188">
        <w:rPr>
          <w:rFonts w:cs="Arial"/>
          <w:color w:val="000000"/>
          <w:szCs w:val="22"/>
          <w:lang w:val="en-US"/>
        </w:rPr>
        <w:t xml:space="preserve"> The </w:t>
      </w:r>
      <w:r w:rsidRPr="009C2188">
        <w:rPr>
          <w:rFonts w:cs="Arial"/>
          <w:i/>
          <w:color w:val="000000"/>
          <w:szCs w:val="22"/>
          <w:lang w:val="en-US"/>
        </w:rPr>
        <w:t xml:space="preserve">aad-1 </w:t>
      </w:r>
      <w:r w:rsidRPr="009C2188">
        <w:rPr>
          <w:rFonts w:cs="Arial"/>
          <w:color w:val="000000"/>
          <w:szCs w:val="22"/>
          <w:lang w:val="en-US"/>
        </w:rPr>
        <w:t>gene is</w:t>
      </w:r>
      <w:r w:rsidRPr="009C2188">
        <w:rPr>
          <w:rFonts w:cs="Arial"/>
          <w:color w:val="000000"/>
          <w:szCs w:val="22"/>
          <w:lang w:val="en-GB"/>
        </w:rPr>
        <w:t xml:space="preserve"> derived</w:t>
      </w:r>
      <w:r w:rsidRPr="009C2188">
        <w:rPr>
          <w:rFonts w:cs="Arial"/>
          <w:color w:val="000000"/>
          <w:szCs w:val="22"/>
          <w:lang w:val="en-US"/>
        </w:rPr>
        <w:t xml:space="preserve"> from </w:t>
      </w:r>
      <w:r w:rsidRPr="009C2188">
        <w:rPr>
          <w:rFonts w:cs="Arial"/>
          <w:i/>
          <w:color w:val="000000"/>
          <w:szCs w:val="22"/>
          <w:lang w:val="en-US"/>
        </w:rPr>
        <w:t>Sphingo</w:t>
      </w:r>
      <w:r w:rsidR="001810B7">
        <w:rPr>
          <w:rFonts w:cs="Arial"/>
          <w:i/>
          <w:color w:val="000000"/>
          <w:szCs w:val="22"/>
          <w:lang w:val="en-US"/>
        </w:rPr>
        <w:t>b</w:t>
      </w:r>
      <w:r w:rsidRPr="009C2188">
        <w:rPr>
          <w:rFonts w:cs="Arial"/>
          <w:i/>
          <w:color w:val="000000"/>
          <w:szCs w:val="22"/>
          <w:lang w:val="en-US"/>
        </w:rPr>
        <w:t>ium herbicidovorans</w:t>
      </w:r>
      <w:r w:rsidRPr="009C2188">
        <w:rPr>
          <w:rFonts w:cs="Arial"/>
          <w:color w:val="000000"/>
          <w:szCs w:val="22"/>
          <w:lang w:val="en-US"/>
        </w:rPr>
        <w:t xml:space="preserve">, a common soil bacterium. </w:t>
      </w:r>
    </w:p>
    <w:p w:rsidR="00121549" w:rsidRPr="009C2188" w:rsidRDefault="00121549" w:rsidP="00121549">
      <w:pPr>
        <w:pStyle w:val="Header"/>
        <w:rPr>
          <w:rFonts w:cs="Arial"/>
          <w:color w:val="000000"/>
          <w:szCs w:val="22"/>
          <w:lang w:val="en-GB"/>
        </w:rPr>
      </w:pPr>
    </w:p>
    <w:p w:rsidR="00121549" w:rsidRPr="009C2188" w:rsidRDefault="00121549" w:rsidP="00121549">
      <w:pPr>
        <w:pStyle w:val="Header"/>
        <w:rPr>
          <w:rFonts w:cs="Arial"/>
          <w:color w:val="000000"/>
          <w:szCs w:val="22"/>
          <w:lang w:val="en-GB"/>
        </w:rPr>
      </w:pPr>
      <w:r w:rsidRPr="009C2188">
        <w:rPr>
          <w:rFonts w:cs="Arial"/>
          <w:color w:val="000000"/>
          <w:szCs w:val="22"/>
          <w:lang w:val="en-GB"/>
        </w:rPr>
        <w:t>Corn is not a major crop in Australia or New Zealand. Domestic production is supplemented by the import of a small amount of corn-based products, largely as high-fructose corn syrup, which is not currently manufactured in either Australia or New Zealand. Such products are processed into breakfast cereals, baking products, extruded confectionery and food coatings. In 2007, Australia imported 529 tonnes of corn, 4613 tonnes of corn flour and 2263 tonnes of corn oil; no forage or silage were imported</w:t>
      </w:r>
      <w:r>
        <w:rPr>
          <w:rFonts w:cs="Arial"/>
          <w:color w:val="000000"/>
          <w:szCs w:val="22"/>
          <w:lang w:val="en-GB"/>
        </w:rPr>
        <w:t xml:space="preserve"> </w:t>
      </w:r>
      <w:r w:rsidR="00636A93">
        <w:rPr>
          <w:rFonts w:cs="Arial"/>
          <w:color w:val="000000"/>
          <w:szCs w:val="22"/>
          <w:lang w:val="en-GB"/>
        </w:rPr>
        <w:fldChar w:fldCharType="begin"/>
      </w:r>
      <w:r w:rsidR="00A43838">
        <w:rPr>
          <w:rFonts w:cs="Arial"/>
          <w:color w:val="000000"/>
          <w:szCs w:val="22"/>
          <w:lang w:val="en-GB"/>
        </w:rPr>
        <w:instrText xml:space="preserve"> ADDIN REFMGR.CITE &lt;Refman&gt;&lt;Cite&gt;&lt;Author&gt;FAOSTAT&lt;/Author&gt;&lt;Year&gt;2010&lt;/Year&gt;&lt;RecNum&gt;549&lt;/RecNum&gt;&lt;IDText&gt;Online database of the Food and Agriculture Organization of the United Nations&lt;/IDText&gt;&lt;MDL Ref_Type="Online Source"&gt;&lt;Ref_Type&gt;Online Source&lt;/Ref_Type&gt;&lt;Ref_ID&gt;549&lt;/Ref_ID&gt;&lt;Title_Primary&gt;Online database of the Food and Agriculture Organization of the United Nations&lt;/Title_Primary&gt;&lt;Authors_Primary&gt;FAOSTAT&lt;/Authors_Primary&gt;&lt;Date_Primary&gt;2010&lt;/Date_Primary&gt;&lt;Reprint&gt;Not in File&lt;/Reprint&gt;&lt;Web_URL&gt;&lt;u&gt;http://faostat.fao.org/&lt;/u&gt;&lt;/Web_URL&gt;&lt;ZZ_WorkformID&gt;31&lt;/ZZ_WorkformID&gt;&lt;/MDL&gt;&lt;/Cite&gt;&lt;/Refman&gt;</w:instrText>
      </w:r>
      <w:r w:rsidR="00636A93">
        <w:rPr>
          <w:rFonts w:cs="Arial"/>
          <w:color w:val="000000"/>
          <w:szCs w:val="22"/>
          <w:lang w:val="en-GB"/>
        </w:rPr>
        <w:fldChar w:fldCharType="separate"/>
      </w:r>
      <w:r w:rsidR="00F8472C">
        <w:rPr>
          <w:rFonts w:cs="Arial"/>
          <w:noProof/>
          <w:color w:val="000000"/>
          <w:szCs w:val="22"/>
          <w:lang w:val="en-GB"/>
        </w:rPr>
        <w:t>(FAOSTAT 2010)</w:t>
      </w:r>
      <w:r w:rsidR="00636A93">
        <w:rPr>
          <w:rFonts w:cs="Arial"/>
          <w:color w:val="000000"/>
          <w:szCs w:val="22"/>
          <w:lang w:val="en-GB"/>
        </w:rPr>
        <w:fldChar w:fldCharType="end"/>
      </w:r>
      <w:r w:rsidRPr="009C2188">
        <w:rPr>
          <w:rFonts w:cs="Arial"/>
          <w:color w:val="000000"/>
          <w:szCs w:val="22"/>
          <w:lang w:val="en-GB"/>
        </w:rPr>
        <w:t xml:space="preserve">.  </w:t>
      </w:r>
    </w:p>
    <w:p w:rsidR="00121549" w:rsidRPr="009C2188" w:rsidRDefault="00121549" w:rsidP="00121549">
      <w:pPr>
        <w:pStyle w:val="Header"/>
        <w:rPr>
          <w:rFonts w:cs="Arial"/>
          <w:color w:val="000000"/>
          <w:szCs w:val="22"/>
          <w:lang w:val="en-GB"/>
        </w:rPr>
      </w:pPr>
    </w:p>
    <w:p w:rsidR="00121549" w:rsidRPr="009C2188" w:rsidRDefault="00121549" w:rsidP="00121549">
      <w:pPr>
        <w:pStyle w:val="Header"/>
        <w:rPr>
          <w:rFonts w:cs="Arial"/>
          <w:color w:val="000000"/>
          <w:szCs w:val="22"/>
          <w:lang w:val="en-GB"/>
        </w:rPr>
      </w:pPr>
      <w:r w:rsidRPr="009C2188">
        <w:rPr>
          <w:rFonts w:cs="Arial"/>
          <w:color w:val="000000"/>
          <w:szCs w:val="22"/>
          <w:lang w:val="en-GB"/>
        </w:rPr>
        <w:t>Other corn products such as cornstarch are also imported and used by the food industry for the manufacture of dessert mixes and sauces. Corn may also be imported in finished products such as corn chips and canned corn.</w:t>
      </w:r>
    </w:p>
    <w:p w:rsidR="00121549" w:rsidRPr="009C2188" w:rsidRDefault="00121549" w:rsidP="00121549">
      <w:pPr>
        <w:pStyle w:val="Header"/>
        <w:rPr>
          <w:rFonts w:cs="Arial"/>
          <w:color w:val="000000"/>
          <w:szCs w:val="22"/>
          <w:lang w:val="en-GB"/>
        </w:rPr>
      </w:pPr>
    </w:p>
    <w:p w:rsidR="00121549" w:rsidRDefault="00121549" w:rsidP="00121549">
      <w:pPr>
        <w:pStyle w:val="Header"/>
        <w:rPr>
          <w:rFonts w:cs="Arial"/>
          <w:color w:val="000000"/>
          <w:szCs w:val="22"/>
          <w:lang w:val="en-GB"/>
        </w:rPr>
      </w:pPr>
      <w:r w:rsidRPr="009C2188">
        <w:rPr>
          <w:rFonts w:cs="Arial"/>
          <w:color w:val="000000"/>
          <w:szCs w:val="22"/>
          <w:lang w:val="en-GB"/>
        </w:rPr>
        <w:t>DAS-40278-9 corn will be grown in North America and is not intended for cultivation in Australia or New Zealand. Therefore, if approved, food from this line may enter the Australian and New Zealand food supply as imported food products.</w:t>
      </w:r>
    </w:p>
    <w:p w:rsidR="00121549" w:rsidRDefault="00121549" w:rsidP="00121549">
      <w:pPr>
        <w:pStyle w:val="Header"/>
        <w:rPr>
          <w:rFonts w:cs="Arial"/>
          <w:color w:val="000000"/>
          <w:szCs w:val="22"/>
          <w:lang w:val="en-GB"/>
        </w:rPr>
      </w:pPr>
    </w:p>
    <w:p w:rsidR="00121549" w:rsidRDefault="00121549" w:rsidP="00401EC3">
      <w:pPr>
        <w:pStyle w:val="Heading1"/>
        <w:spacing w:before="0" w:after="0"/>
        <w:ind w:left="431" w:hanging="431"/>
      </w:pPr>
      <w:bookmarkStart w:id="12" w:name="_Toc285467277"/>
      <w:r>
        <w:t>HISTORY OF USE</w:t>
      </w:r>
      <w:bookmarkEnd w:id="12"/>
    </w:p>
    <w:p w:rsidR="00401EC3" w:rsidRPr="00401EC3" w:rsidRDefault="00401EC3" w:rsidP="00401EC3">
      <w:pPr>
        <w:rPr>
          <w:lang w:val="en-GB"/>
        </w:rPr>
      </w:pPr>
    </w:p>
    <w:p w:rsidR="00121549" w:rsidRDefault="00121549" w:rsidP="00681BB3">
      <w:pPr>
        <w:pStyle w:val="Heading2"/>
        <w:tabs>
          <w:tab w:val="left" w:pos="851"/>
        </w:tabs>
        <w:ind w:hanging="2986"/>
      </w:pPr>
      <w:bookmarkStart w:id="13" w:name="_Ref261944514"/>
      <w:bookmarkStart w:id="14" w:name="_Toc285467278"/>
      <w:r>
        <w:t>Donor organism</w:t>
      </w:r>
      <w:bookmarkEnd w:id="13"/>
      <w:bookmarkEnd w:id="14"/>
    </w:p>
    <w:p w:rsidR="00121549" w:rsidRDefault="00CE5AD9" w:rsidP="00121549">
      <w:pPr>
        <w:rPr>
          <w:lang w:val="en-GB"/>
        </w:rPr>
      </w:pPr>
      <w:r>
        <w:rPr>
          <w:lang w:val="en-GB"/>
        </w:rPr>
        <w:t xml:space="preserve">The organism from which the </w:t>
      </w:r>
      <w:r>
        <w:rPr>
          <w:i/>
          <w:lang w:val="en-GB"/>
        </w:rPr>
        <w:t>aad-1</w:t>
      </w:r>
      <w:r>
        <w:rPr>
          <w:lang w:val="en-GB"/>
        </w:rPr>
        <w:t xml:space="preserve"> gene is derived is the common soil bacterium, </w:t>
      </w:r>
      <w:r>
        <w:rPr>
          <w:i/>
          <w:lang w:val="en-GB"/>
        </w:rPr>
        <w:t>Sphingobium herbicidovorans</w:t>
      </w:r>
      <w:r>
        <w:rPr>
          <w:lang w:val="en-GB"/>
        </w:rPr>
        <w:t xml:space="preserve">. The </w:t>
      </w:r>
      <w:r>
        <w:rPr>
          <w:i/>
          <w:lang w:val="en-GB"/>
        </w:rPr>
        <w:t>Sphingobium</w:t>
      </w:r>
      <w:r>
        <w:rPr>
          <w:lang w:val="en-GB"/>
        </w:rPr>
        <w:t xml:space="preserve"> genus is part of a larger group of bacteria called Sphingomonads, which are found commonly in nature, including associated with food products such as fermented milk </w:t>
      </w:r>
      <w:r w:rsidR="00636A93">
        <w:rPr>
          <w:lang w:val="en-GB"/>
        </w:rPr>
        <w:fldChar w:fldCharType="begin"/>
      </w:r>
      <w:r w:rsidR="00A43838">
        <w:rPr>
          <w:lang w:val="en-GB"/>
        </w:rPr>
        <w:instrText xml:space="preserve"> ADDIN REFMGR.CITE &lt;Refman&gt;&lt;Cite&gt;&lt;Author&gt;Bauer&lt;/Author&gt;&lt;Year&gt;2009&lt;/Year&gt;&lt;RecNum&gt;546&lt;/RecNum&gt;&lt;IDText&gt;Exopolysaccharide production by lactose-hydrolyzing bacteria isolated from traditionally fermented milk&lt;/IDText&gt;&lt;MDL Ref_Type="Journal"&gt;&lt;Ref_Type&gt;Journal&lt;/Ref_Type&gt;&lt;Ref_ID&gt;546&lt;/Ref_ID&gt;&lt;Title_Primary&gt;Exopolysaccharide production by lactose-hydrolyzing bacteria isolated from traditionally fermented milk&lt;/Title_Primary&gt;&lt;Authors_Primary&gt;Bauer,R.&lt;/Authors_Primary&gt;&lt;Authors_Primary&gt;Bekker,J.P.&lt;/Authors_Primary&gt;&lt;Authors_Primary&gt;van Wyk,N.&lt;/Authors_Primary&gt;&lt;Authors_Primary&gt;du Toit,C.&lt;/Authors_Primary&gt;&lt;Authors_Primary&gt;Dicks,L.M.T.&lt;/Authors_Primary&gt;&lt;Authors_Primary&gt;Kossmann,J.&lt;/Authors_Primary&gt;&lt;Date_Primary&gt;2009/5/31&lt;/Date_Primary&gt;&lt;Keywords&gt;Bacteria&lt;/Keywords&gt;&lt;Keywords&gt;Biopolymers&lt;/Keywords&gt;&lt;Keywords&gt;Exopolysaccharides&lt;/Keywords&gt;&lt;Keywords&gt;Fermented milk&lt;/Keywords&gt;&lt;Keywords&gt;Lactic acid bacteria&lt;/Keywords&gt;&lt;Keywords&gt;Lactose&lt;/Keywords&gt;&lt;Keywords&gt;Milk&lt;/Keywords&gt;&lt;Reprint&gt;Not in File&lt;/Reprint&gt;&lt;Start_Page&gt;260&lt;/Start_Page&gt;&lt;End_Page&gt;264&lt;/End_Page&gt;&lt;Periodical&gt;International Journal of Food Microbiology&lt;/Periodical&gt;&lt;Volume&gt;131&lt;/Volume&gt;&lt;Issue&gt;2-3&lt;/Issue&gt;&lt;ISSN_ISBN&gt;0168-1605&lt;/ISSN_ISBN&gt;&lt;Misc_3&gt;doi: DOI: 10.1016/j.ijfoodmicro.2009.02.020&lt;/Misc_3&gt;&lt;Web_URL&gt;http://www.sciencedirect.com/science/article/B6T7K-4VRP209-1/2/517c78014c9f9b4b8f2cd8d50391e945&lt;/Web_URL&gt;&lt;ZZ_JournalStdAbbrev&gt;&lt;f name="System"&gt;International Journal of Food Microbiology&lt;/f&gt;&lt;/ZZ_JournalStdAbbrev&gt;&lt;ZZ_WorkformID&gt;1&lt;/ZZ_WorkformID&gt;&lt;/MDL&gt;&lt;/Cite&gt;&lt;/Refman&gt;</w:instrText>
      </w:r>
      <w:r w:rsidR="00636A93">
        <w:rPr>
          <w:lang w:val="en-GB"/>
        </w:rPr>
        <w:fldChar w:fldCharType="separate"/>
      </w:r>
      <w:r w:rsidR="00F8472C">
        <w:rPr>
          <w:noProof/>
          <w:lang w:val="en-GB"/>
        </w:rPr>
        <w:t>(Bauer et al. 2009)</w:t>
      </w:r>
      <w:r w:rsidR="00636A93">
        <w:rPr>
          <w:lang w:val="en-GB"/>
        </w:rPr>
        <w:fldChar w:fldCharType="end"/>
      </w:r>
      <w:r>
        <w:rPr>
          <w:lang w:val="en-GB"/>
        </w:rPr>
        <w:t xml:space="preserve">, rice </w:t>
      </w:r>
      <w:r w:rsidR="00636A93">
        <w:rPr>
          <w:lang w:val="en-GB"/>
        </w:rPr>
        <w:fldChar w:fldCharType="begin"/>
      </w:r>
      <w:r w:rsidR="00A43838">
        <w:rPr>
          <w:lang w:val="en-GB"/>
        </w:rPr>
        <w:instrText xml:space="preserve"> ADDIN REFMGR.CITE &lt;Refman&gt;&lt;Cite&gt;&lt;Author&gt;Videira&lt;/Author&gt;&lt;Year&gt;2010&lt;/Year&gt;&lt;RecNum&gt;556&lt;/RecNum&gt;&lt;IDText&gt;Occurrence and diversity of nitrogen-fixing Sphingopmonas bacteria associated with rice plants grown in Brazil&lt;/IDText&gt;&lt;MDL Ref_Type="Journal"&gt;&lt;Ref_Type&gt;Journal&lt;/Ref_Type&gt;&lt;Ref_ID&gt;556&lt;/Ref_ID&gt;&lt;Title_Primary&gt;Occurrence and diversity of nitrogen-fixing &lt;i&gt;Sphingopmonas&lt;/i&gt; bacteria associated with rice plants grown in Brazil&lt;/Title_Primary&gt;&lt;Authors_Primary&gt;Videira,S.S.&lt;/Authors_Primary&gt;&lt;Authors_Primary&gt;Simoes de Araujo,J.L.&lt;/Authors_Primary&gt;&lt;Authors_Primary&gt;da Silva Rodrigues,L&lt;/Authors_Primary&gt;&lt;Authors_Primary&gt;Baldani,V.L.D.&lt;/Authors_Primary&gt;&lt;Authors_Primary&gt;Baldini,J.I.&lt;/Authors_Primary&gt;&lt;Date_Primary&gt;2010&lt;/Date_Primary&gt;&lt;Keywords&gt;Bacteria&lt;/Keywords&gt;&lt;Keywords&gt;Plants&lt;/Keywords&gt;&lt;Reprint&gt;Not in File&lt;/Reprint&gt;&lt;Start_Page&gt;11&lt;/Start_Page&gt;&lt;End_Page&gt;19&lt;/End_Page&gt;&lt;Periodical&gt;FEMS Microbiology Letters&lt;/Periodical&gt;&lt;Volume&gt;293&lt;/Volume&gt;&lt;Issue&gt;1&lt;/Issue&gt;&lt;ZZ_JournalFull&gt;&lt;f name="System"&gt;FEMS Microbiology Letters&lt;/f&gt;&lt;/ZZ_JournalFull&gt;&lt;ZZ_WorkformID&gt;1&lt;/ZZ_WorkformID&gt;&lt;/MDL&gt;&lt;/Cite&gt;&lt;/Refman&gt;</w:instrText>
      </w:r>
      <w:r w:rsidR="00636A93">
        <w:rPr>
          <w:lang w:val="en-GB"/>
        </w:rPr>
        <w:fldChar w:fldCharType="separate"/>
      </w:r>
      <w:r w:rsidR="00F8472C">
        <w:rPr>
          <w:noProof/>
          <w:lang w:val="en-GB"/>
        </w:rPr>
        <w:t>(Videira et al. 2010)</w:t>
      </w:r>
      <w:r w:rsidR="00636A93">
        <w:rPr>
          <w:lang w:val="en-GB"/>
        </w:rPr>
        <w:fldChar w:fldCharType="end"/>
      </w:r>
      <w:r>
        <w:rPr>
          <w:lang w:val="en-GB"/>
        </w:rPr>
        <w:t xml:space="preserve">, corn </w:t>
      </w:r>
      <w:r w:rsidR="00636A93">
        <w:rPr>
          <w:lang w:val="en-GB"/>
        </w:rPr>
        <w:fldChar w:fldCharType="begin"/>
      </w:r>
      <w:r w:rsidR="00A43838">
        <w:rPr>
          <w:lang w:val="en-GB"/>
        </w:rPr>
        <w:instrText xml:space="preserve"> ADDIN REFMGR.CITE &lt;Refman&gt;&lt;Cite&gt;&lt;Author&gt;Rijavec&lt;/Author&gt;&lt;Year&gt;2007&lt;/Year&gt;&lt;RecNum&gt;553&lt;/RecNum&gt;&lt;IDText&gt;Isolation of bacterial endophytes from germinated maize kernels.&lt;/IDText&gt;&lt;MDL Ref_Type="Journal"&gt;&lt;Ref_Type&gt;Journal&lt;/Ref_Type&gt;&lt;Ref_ID&gt;553&lt;/Ref_ID&gt;&lt;Title_Primary&gt;Isolation of bacterial endophytes from germinated maize kernels.&lt;/Title_Primary&gt;&lt;Authors_Primary&gt;Rijavec,T.&lt;/Authors_Primary&gt;&lt;Authors_Primary&gt;Lapanje,A.&lt;/Authors_Primary&gt;&lt;Authors_Primary&gt;Dermastia,M.&lt;/Authors_Primary&gt;&lt;Authors_Primary&gt;Rupnik,M.&lt;/Authors_Primary&gt;&lt;Date_Primary&gt;2007/6&lt;/Date_Primary&gt;&lt;Reprint&gt;In File&lt;/Reprint&gt;&lt;Start_Page&gt;802&lt;/Start_Page&gt;&lt;End_Page&gt;808&lt;/End_Page&gt;&lt;Periodical&gt;Canadian Journal of Microbiology&lt;/Periodical&gt;&lt;Volume&gt;53&lt;/Volume&gt;&lt;Issue&gt;6&lt;/Issue&gt;&lt;ZZ_JournalFull&gt;&lt;f name="System"&gt;Canadian Journal of Microbiology&lt;/f&gt;&lt;/ZZ_JournalFull&gt;&lt;ZZ_WorkformID&gt;1&lt;/ZZ_WorkformID&gt;&lt;/MDL&gt;&lt;/Cite&gt;&lt;/Refman&gt;</w:instrText>
      </w:r>
      <w:r w:rsidR="00636A93">
        <w:rPr>
          <w:lang w:val="en-GB"/>
        </w:rPr>
        <w:fldChar w:fldCharType="separate"/>
      </w:r>
      <w:r w:rsidR="00F8472C">
        <w:rPr>
          <w:noProof/>
          <w:lang w:val="en-GB"/>
        </w:rPr>
        <w:t>(Rijavec et al. 2007)</w:t>
      </w:r>
      <w:r w:rsidR="00636A93">
        <w:rPr>
          <w:lang w:val="en-GB"/>
        </w:rPr>
        <w:fldChar w:fldCharType="end"/>
      </w:r>
      <w:r>
        <w:rPr>
          <w:lang w:val="en-GB"/>
        </w:rPr>
        <w:t xml:space="preserve">, papaya </w:t>
      </w:r>
      <w:r w:rsidR="00636A93">
        <w:rPr>
          <w:lang w:val="en-GB"/>
        </w:rPr>
        <w:fldChar w:fldCharType="begin"/>
      </w:r>
      <w:r w:rsidR="00A43838">
        <w:rPr>
          <w:lang w:val="en-GB"/>
        </w:rPr>
        <w:instrText xml:space="preserve"> ADDIN REFMGR.CITE &lt;Refman&gt;&lt;Cite&gt;&lt;Author&gt;Thomas&lt;/Author&gt;&lt;Year&gt;2007&lt;/Year&gt;&lt;RecNum&gt;555&lt;/RecNum&gt;&lt;IDText&gt;Papaya shoot tip associated endophytic bacteria isolated from in vitro cultures and host-endophyte interaction in vitro and in vivo.&lt;/IDText&gt;&lt;MDL Ref_Type="Journal"&gt;&lt;Ref_Type&gt;Journal&lt;/Ref_Type&gt;&lt;Ref_ID&gt;555&lt;/Ref_ID&gt;&lt;Title_Primary&gt;Papaya shoot tip associated endophytic bacteria isolated from in vitro cultures and host-endophyte interaction in vitro and in vivo.&lt;/Title_Primary&gt;&lt;Authors_Primary&gt;Thomas,P.&lt;/Authors_Primary&gt;&lt;Authors_Primary&gt;Kumari,S.&lt;/Authors_Primary&gt;&lt;Authors_Primary&gt;Swarna,G.K.&lt;/Authors_Primary&gt;&lt;Authors_Primary&gt;Gowda,T.K.S.&lt;/Authors_Primary&gt;&lt;Date_Primary&gt;2007/3&lt;/Date_Primary&gt;&lt;Keywords&gt;Bacteria&lt;/Keywords&gt;&lt;Reprint&gt;In File&lt;/Reprint&gt;&lt;Start_Page&gt;380&lt;/Start_Page&gt;&lt;End_Page&gt;390&lt;/End_Page&gt;&lt;Periodical&gt;Canadian Journal of Microbiology&lt;/Periodical&gt;&lt;Volume&gt;53&lt;/Volume&gt;&lt;Issue&gt;3&lt;/Issue&gt;&lt;ZZ_JournalFull&gt;&lt;f name="System"&gt;Canadian Journal of Microbiology&lt;/f&gt;&lt;/ZZ_JournalFull&gt;&lt;ZZ_WorkformID&gt;1&lt;/ZZ_WorkformID&gt;&lt;/MDL&gt;&lt;/Cite&gt;&lt;/Refman&gt;</w:instrText>
      </w:r>
      <w:r w:rsidR="00636A93">
        <w:rPr>
          <w:lang w:val="en-GB"/>
        </w:rPr>
        <w:fldChar w:fldCharType="separate"/>
      </w:r>
      <w:r w:rsidR="00F8472C">
        <w:rPr>
          <w:noProof/>
          <w:lang w:val="en-GB"/>
        </w:rPr>
        <w:t>(Thomas et al. 2007)</w:t>
      </w:r>
      <w:r w:rsidR="00636A93">
        <w:rPr>
          <w:lang w:val="en-GB"/>
        </w:rPr>
        <w:fldChar w:fldCharType="end"/>
      </w:r>
      <w:r>
        <w:rPr>
          <w:lang w:val="en-GB"/>
        </w:rPr>
        <w:t xml:space="preserve"> and tomato </w:t>
      </w:r>
      <w:r w:rsidR="00636A93">
        <w:rPr>
          <w:lang w:val="en-GB"/>
        </w:rPr>
        <w:fldChar w:fldCharType="begin"/>
      </w:r>
      <w:r w:rsidR="00A43838">
        <w:rPr>
          <w:lang w:val="en-GB"/>
        </w:rPr>
        <w:instrText xml:space="preserve"> ADDIN REFMGR.CITE &lt;Refman&gt;&lt;Cite&gt;&lt;Author&gt;Enya&lt;/Author&gt;&lt;Year&gt;2007&lt;/Year&gt;&lt;RecNum&gt;548&lt;/RecNum&gt;&lt;IDText&gt;Culturable Leaf-Associated Bacteria on Tomato Plants and Their Potential as Biological Control Agents&lt;/IDText&gt;&lt;MDL Ref_Type="Journal"&gt;&lt;Ref_Type&gt;Journal&lt;/Ref_Type&gt;&lt;Ref_ID&gt;548&lt;/Ref_ID&gt;&lt;Title_Primary&gt;Culturable Leaf-Associated Bacteria on Tomato Plants and Their Potential as Biological Control Agents&lt;/Title_Primary&gt;&lt;Authors_Primary&gt;Enya,J.&lt;/Authors_Primary&gt;&lt;Authors_Primary&gt;Shinohara,H.&lt;/Authors_Primary&gt;&lt;Authors_Primary&gt;Yoshida,S.&lt;/Authors_Primary&gt;&lt;Authors_Primary&gt;Tsukiboshi,T.&lt;/Authors_Primary&gt;&lt;Authors_Primary&gt;Negishi,H.&lt;/Authors_Primary&gt;&lt;Authors_Primary&gt;Suyama,K.&lt;/Authors_Primary&gt;&lt;Authors_Primary&gt;Tsushima,S.&lt;/Authors_Primary&gt;&lt;Date_Primary&gt;2007/5/1&lt;/Date_Primary&gt;&lt;Keywords&gt;analysis&lt;/Keywords&gt;&lt;Keywords&gt;Bacillus&lt;/Keywords&gt;&lt;Keywords&gt;Bacteria&lt;/Keywords&gt;&lt;Keywords&gt;Plants&lt;/Keywords&gt;&lt;Reprint&gt;Not in File&lt;/Reprint&gt;&lt;Start_Page&gt;524&lt;/Start_Page&gt;&lt;End_Page&gt;536&lt;/End_Page&gt;&lt;Periodical&gt;Microbial Ecology&lt;/Periodical&gt;&lt;Volume&gt;53&lt;/Volume&gt;&lt;Issue&gt;4&lt;/Issue&gt;&lt;Misc_3&gt;10.1007/s00248-006-9085-1&lt;/Misc_3&gt;&lt;Web_URL&gt;http://dx.doi.org/10.1007/s00248-006-9085-1&lt;/Web_URL&gt;&lt;ZZ_JournalFull&gt;&lt;f name="System"&gt;Microbial Ecology&lt;/f&gt;&lt;/ZZ_JournalFull&gt;&lt;ZZ_WorkformID&gt;1&lt;/ZZ_WorkformID&gt;&lt;/MDL&gt;&lt;/Cite&gt;&lt;/Refman&gt;</w:instrText>
      </w:r>
      <w:r w:rsidR="00636A93">
        <w:rPr>
          <w:lang w:val="en-GB"/>
        </w:rPr>
        <w:fldChar w:fldCharType="separate"/>
      </w:r>
      <w:r w:rsidR="00F8472C">
        <w:rPr>
          <w:noProof/>
          <w:lang w:val="en-GB"/>
        </w:rPr>
        <w:t>(Enya et al. 2007)</w:t>
      </w:r>
      <w:r w:rsidR="00636A93">
        <w:rPr>
          <w:lang w:val="en-GB"/>
        </w:rPr>
        <w:fldChar w:fldCharType="end"/>
      </w:r>
      <w:r>
        <w:rPr>
          <w:lang w:val="en-GB"/>
        </w:rPr>
        <w:t xml:space="preserve">, among others. </w:t>
      </w:r>
      <w:r w:rsidR="00656108">
        <w:rPr>
          <w:lang w:val="en-GB"/>
        </w:rPr>
        <w:t xml:space="preserve">Members of the </w:t>
      </w:r>
      <w:r>
        <w:rPr>
          <w:i/>
          <w:lang w:val="en-GB"/>
        </w:rPr>
        <w:t>Sphingobi</w:t>
      </w:r>
      <w:r w:rsidR="00656108">
        <w:rPr>
          <w:i/>
          <w:lang w:val="en-GB"/>
        </w:rPr>
        <w:t xml:space="preserve">um </w:t>
      </w:r>
      <w:r w:rsidR="00656108" w:rsidRPr="00656108">
        <w:rPr>
          <w:lang w:val="en-GB"/>
        </w:rPr>
        <w:t>genus</w:t>
      </w:r>
      <w:r>
        <w:rPr>
          <w:lang w:val="en-GB"/>
        </w:rPr>
        <w:t xml:space="preserve"> are also commonly used in the food industry </w:t>
      </w:r>
      <w:r w:rsidR="00636A93">
        <w:rPr>
          <w:lang w:val="en-GB"/>
        </w:rPr>
        <w:fldChar w:fldCharType="begin">
          <w:fldData xml:space="preserve">PFJlZm1hbj48Q2l0ZT48QXV0aG9yPkZpYWxobzwvQXV0aG9yPjxZZWFyPjIwMDg8L1llYXI+PFJl
Y051bT41NTA8L1JlY051bT48SURUZXh0Pk9jY3VycmVuY2UsIHByb2R1Y3Rpb24sIGFuZCBhcHBs
aWNhdGlvbnMgb2YgZ2VsbGFuOiBjdXJyZW50IHN0YXRlIGFuZCBwZXJzcGVjdGl2ZXM8L0lEVGV4
dD48TURMIFJlZl9UeXBlPSJKb3VybmFsIj48UmVmX1R5cGU+Sm91cm5hbDwvUmVmX1R5cGU+PFJl
Zl9JRD41NTA8L1JlZl9JRD48VGl0bGVfUHJpbWFyeT5PY2N1cnJlbmNlLCBwcm9kdWN0aW9uLCBh
bmQgYXBwbGljYXRpb25zIG9mIGdlbGxhbjogY3VycmVudCBzdGF0ZSBhbmQgcGVyc3BlY3RpdmVz
PC9UaXRsZV9QcmltYXJ5PjxBdXRob3JzX1ByaW1hcnk+RmlhbGhvLEEuPC9BdXRob3JzX1ByaW1h
cnk+PEF1dGhvcnNfUHJpbWFyeT5Nb3JlaXJhLEwuPC9BdXRob3JzX1ByaW1hcnk+PEF1dGhvcnNf
UHJpbWFyeT5HcmFuamEsQS48L0F1dGhvcnNfUHJpbWFyeT48QXV0aG9yc19QcmltYXJ5PlBvcGVz
Y3UsQS48L0F1dGhvcnNfUHJpbWFyeT48QXV0aG9yc19QcmltYXJ5PkhvZmZtYW5uLEsuPC9BdXRo
b3JzX1ByaW1hcnk+PEF1dGhvcnNfUHJpbWFyeT5TaS1Db3JyZWlhLEkuPC9BdXRob3JzX1ByaW1h
cnk+PERhdGVfUHJpbWFyeT4yMDA4LzcvMTwvRGF0ZV9QcmltYXJ5PjxLZXl3b3Jkcz5iaW9zeW50
aGVzaXM8L0tleXdvcmRzPjxLZXl3b3Jkcz5CaW90ZWNobm9sb2d5PC9LZXl3b3Jkcz48S2V5d29y
ZHM+RXhvcG9seXNhY2NoYXJpZGVzPC9LZXl3b3Jkcz48UmVwcmludD5Ob3QgaW4gRmlsZTwvUmVw
cmludD48U3RhcnRfUGFnZT44ODk8L1N0YXJ0X1BhZ2U+PEVuZF9QYWdlPjkwMDwvRW5kX1BhZ2U+
PFBlcmlvZGljYWw+QXBwbGllZCBNaWNyb2Jpb2xvZ3kgYW5kIEJpb3RlY2hub2xvZ3k8L1Blcmlv
ZGljYWw+PFZvbHVtZT43OTwvVm9sdW1lPjxJc3N1ZT42PC9Jc3N1ZT48TWlzY18zPjEwLjEwMDcv
czAwMjUzLTAwOC0xNDk2LTA8L01pc2NfMz48V2ViX1VSTD5odHRwOi8vZHguZG9pLm9yZy8xMC4x
MDA3L3MwMDI1My0wMDgtMTQ5Ni0wPC9XZWJfVVJMPjxaWl9Kb3VybmFsRnVsbD48ZiBuYW1lPSJT
eXN0ZW0iPkFwcGxpZWQgTWljcm9iaW9sb2d5IGFuZCBCaW90ZWNobm9sb2d5PC9mPjwvWlpfSm91
cm5hbEZ1bGw+PFpaX1dvcmtmb3JtSUQ+MTwvWlpfV29ya2Zvcm1JRD48L01ETD48L0NpdGU+PENp
dGU+PEF1dGhvcj5Qb3pvPC9BdXRob3I+PFllYXI+MjAwNzwvWWVhcj48UmVjTnVtPjU1MjwvUmVj
TnVtPjxJRFRleHQ+UmVtb3ZhbCBvZiBvcmdhbmljIGxvYWQgZnJvbSBvbGl2ZSB3YXNoaW5nIHdh
dGVyIChPV1cpIGJ5IGFuIGFlcmF0ZWQgc3VibWVyZ2VkIGJpb2ZpbHRlciBhbmQgcHJvZmlsaW5n
IG9mIHRoZSBiYWN0ZXJpYWwgY29tbXVuaXR5IGludm9sdmVkIGluIHRoZSBwcm9jZXNzPC9JRFRl
eHQ+PE1ETCBSZWZfVHlwZT0iSm91cm5hbCI+PFJlZl9UeXBlPkpvdXJuYWw8L1JlZl9UeXBlPjxS
ZWZfSUQ+NTUyPC9SZWZfSUQ+PFRpdGxlX1ByaW1hcnk+UmVtb3ZhbCBvZiBvcmdhbmljIGxvYWQg
ZnJvbSBvbGl2ZSB3YXNoaW5nIHdhdGVyIChPV1cpIGJ5IGFuIGFlcmF0ZWQgc3VibWVyZ2VkIGJp
b2ZpbHRlciBhbmQgcHJvZmlsaW5nIG9mIHRoZSBiYWN0ZXJpYWwgY29tbXVuaXR5IGludm9sdmVk
IGluIHRoZSBwcm9jZXNzPC9UaXRsZV9QcmltYXJ5PjxBdXRob3JzX1ByaW1hcnk+UG96byxDLjwv
QXV0aG9yc19QcmltYXJ5PjxBdXRob3JzX1ByaW1hcnk+Um9kZWxhcyxCLjwvQXV0aG9yc19Qcmlt
YXJ5PjxBdXRob3JzX1ByaW1hcnk+TWFydGluZXotVG9sZWRvLE0uVi48L0F1dGhvcnNfUHJpbWFy
eT48QXV0aG9yc19QcmltYXJ5PlZpbGNoZXosUi48L0F1dGhvcnNfUHJpbWFyeT48QXV0aG9yc19Q
cmltYXJ5PkdvbnphbGV6LUxvcGV6LEouPC9BdXRob3JzX1ByaW1hcnk+PERhdGVfUHJpbWFyeT4y
MDA3PC9EYXRlX1ByaW1hcnk+PFJlcHJpbnQ+Tm90IGluIEZpbGU8L1JlcHJpbnQ+PFN0YXJ0X1Bh
Z2U+Nzg0PC9TdGFydF9QYWdlPjxFbmRfUGFnZT43OTE8L0VuZF9QYWdlPjxQZXJpb2RpY2FsPkpv
dXJuYWwgb2YgTWljcm9iaW9sb2d5IGFuZCBCaW90ZWNobm9sb2d5PC9QZXJpb2RpY2FsPjxWb2x1
bWU+MTc8L1ZvbHVtZT48SXNzdWU+NTwvSXNzdWU+PFpaX0pvdXJuYWxTdGRBYmJyZXY+PGYgbmFt
ZT0iU3lzdGVtIj5Kb3VybmFsIG9mIE1pY3JvYmlvbG9neSBhbmQgQmlvdGVjaG5vbG9neTwvZj48
L1paX0pvdXJuYWxTdGRBYmJyZXY+PFpaX1dvcmtmb3JtSUQ+MTwvWlpfV29ya2Zvcm1JRD48L01E
TD48L0NpdGU+PC9SZWZtYW4+
</w:fldData>
        </w:fldChar>
      </w:r>
      <w:r w:rsidR="00A43838">
        <w:rPr>
          <w:lang w:val="en-GB"/>
        </w:rPr>
        <w:instrText xml:space="preserve"> ADDIN REFMGR.CITE </w:instrText>
      </w:r>
      <w:r w:rsidR="00A43838">
        <w:rPr>
          <w:lang w:val="en-GB"/>
        </w:rPr>
        <w:fldChar w:fldCharType="begin">
          <w:fldData xml:space="preserve">PFJlZm1hbj48Q2l0ZT48QXV0aG9yPkZpYWxobzwvQXV0aG9yPjxZZWFyPjIwMDg8L1llYXI+PFJl
Y051bT41NTA8L1JlY051bT48SURUZXh0Pk9jY3VycmVuY2UsIHByb2R1Y3Rpb24sIGFuZCBhcHBs
aWNhdGlvbnMgb2YgZ2VsbGFuOiBjdXJyZW50IHN0YXRlIGFuZCBwZXJzcGVjdGl2ZXM8L0lEVGV4
dD48TURMIFJlZl9UeXBlPSJKb3VybmFsIj48UmVmX1R5cGU+Sm91cm5hbDwvUmVmX1R5cGU+PFJl
Zl9JRD41NTA8L1JlZl9JRD48VGl0bGVfUHJpbWFyeT5PY2N1cnJlbmNlLCBwcm9kdWN0aW9uLCBh
bmQgYXBwbGljYXRpb25zIG9mIGdlbGxhbjogY3VycmVudCBzdGF0ZSBhbmQgcGVyc3BlY3RpdmVz
PC9UaXRsZV9QcmltYXJ5PjxBdXRob3JzX1ByaW1hcnk+RmlhbGhvLEEuPC9BdXRob3JzX1ByaW1h
cnk+PEF1dGhvcnNfUHJpbWFyeT5Nb3JlaXJhLEwuPC9BdXRob3JzX1ByaW1hcnk+PEF1dGhvcnNf
UHJpbWFyeT5HcmFuamEsQS48L0F1dGhvcnNfUHJpbWFyeT48QXV0aG9yc19QcmltYXJ5PlBvcGVz
Y3UsQS48L0F1dGhvcnNfUHJpbWFyeT48QXV0aG9yc19QcmltYXJ5PkhvZmZtYW5uLEsuPC9BdXRo
b3JzX1ByaW1hcnk+PEF1dGhvcnNfUHJpbWFyeT5TaS1Db3JyZWlhLEkuPC9BdXRob3JzX1ByaW1h
cnk+PERhdGVfUHJpbWFyeT4yMDA4LzcvMTwvRGF0ZV9QcmltYXJ5PjxLZXl3b3Jkcz5iaW9zeW50
aGVzaXM8L0tleXdvcmRzPjxLZXl3b3Jkcz5CaW90ZWNobm9sb2d5PC9LZXl3b3Jkcz48S2V5d29y
ZHM+RXhvcG9seXNhY2NoYXJpZGVzPC9LZXl3b3Jkcz48UmVwcmludD5Ob3QgaW4gRmlsZTwvUmVw
cmludD48U3RhcnRfUGFnZT44ODk8L1N0YXJ0X1BhZ2U+PEVuZF9QYWdlPjkwMDwvRW5kX1BhZ2U+
PFBlcmlvZGljYWw+QXBwbGllZCBNaWNyb2Jpb2xvZ3kgYW5kIEJpb3RlY2hub2xvZ3k8L1Blcmlv
ZGljYWw+PFZvbHVtZT43OTwvVm9sdW1lPjxJc3N1ZT42PC9Jc3N1ZT48TWlzY18zPjEwLjEwMDcv
czAwMjUzLTAwOC0xNDk2LTA8L01pc2NfMz48V2ViX1VSTD5odHRwOi8vZHguZG9pLm9yZy8xMC4x
MDA3L3MwMDI1My0wMDgtMTQ5Ni0wPC9XZWJfVVJMPjxaWl9Kb3VybmFsRnVsbD48ZiBuYW1lPSJT
eXN0ZW0iPkFwcGxpZWQgTWljcm9iaW9sb2d5IGFuZCBCaW90ZWNobm9sb2d5PC9mPjwvWlpfSm91
cm5hbEZ1bGw+PFpaX1dvcmtmb3JtSUQ+MTwvWlpfV29ya2Zvcm1JRD48L01ETD48L0NpdGU+PENp
dGU+PEF1dGhvcj5Qb3pvPC9BdXRob3I+PFllYXI+MjAwNzwvWWVhcj48UmVjTnVtPjU1MjwvUmVj
TnVtPjxJRFRleHQ+UmVtb3ZhbCBvZiBvcmdhbmljIGxvYWQgZnJvbSBvbGl2ZSB3YXNoaW5nIHdh
dGVyIChPV1cpIGJ5IGFuIGFlcmF0ZWQgc3VibWVyZ2VkIGJpb2ZpbHRlciBhbmQgcHJvZmlsaW5n
IG9mIHRoZSBiYWN0ZXJpYWwgY29tbXVuaXR5IGludm9sdmVkIGluIHRoZSBwcm9jZXNzPC9JRFRl
eHQ+PE1ETCBSZWZfVHlwZT0iSm91cm5hbCI+PFJlZl9UeXBlPkpvdXJuYWw8L1JlZl9UeXBlPjxS
ZWZfSUQ+NTUyPC9SZWZfSUQ+PFRpdGxlX1ByaW1hcnk+UmVtb3ZhbCBvZiBvcmdhbmljIGxvYWQg
ZnJvbSBvbGl2ZSB3YXNoaW5nIHdhdGVyIChPV1cpIGJ5IGFuIGFlcmF0ZWQgc3VibWVyZ2VkIGJp
b2ZpbHRlciBhbmQgcHJvZmlsaW5nIG9mIHRoZSBiYWN0ZXJpYWwgY29tbXVuaXR5IGludm9sdmVk
IGluIHRoZSBwcm9jZXNzPC9UaXRsZV9QcmltYXJ5PjxBdXRob3JzX1ByaW1hcnk+UG96byxDLjwv
QXV0aG9yc19QcmltYXJ5PjxBdXRob3JzX1ByaW1hcnk+Um9kZWxhcyxCLjwvQXV0aG9yc19Qcmlt
YXJ5PjxBdXRob3JzX1ByaW1hcnk+TWFydGluZXotVG9sZWRvLE0uVi48L0F1dGhvcnNfUHJpbWFy
eT48QXV0aG9yc19QcmltYXJ5PlZpbGNoZXosUi48L0F1dGhvcnNfUHJpbWFyeT48QXV0aG9yc19Q
cmltYXJ5PkdvbnphbGV6LUxvcGV6LEouPC9BdXRob3JzX1ByaW1hcnk+PERhdGVfUHJpbWFyeT4y
MDA3PC9EYXRlX1ByaW1hcnk+PFJlcHJpbnQ+Tm90IGluIEZpbGU8L1JlcHJpbnQ+PFN0YXJ0X1Bh
Z2U+Nzg0PC9TdGFydF9QYWdlPjxFbmRfUGFnZT43OTE8L0VuZF9QYWdlPjxQZXJpb2RpY2FsPkpv
dXJuYWwgb2YgTWljcm9iaW9sb2d5IGFuZCBCaW90ZWNobm9sb2d5PC9QZXJpb2RpY2FsPjxWb2x1
bWU+MTc8L1ZvbHVtZT48SXNzdWU+NTwvSXNzdWU+PFpaX0pvdXJuYWxTdGRBYmJyZXY+PGYgbmFt
ZT0iU3lzdGVtIj5Kb3VybmFsIG9mIE1pY3JvYmlvbG9neSBhbmQgQmlvdGVjaG5vbG9neTwvZj48
L1paX0pvdXJuYWxTdGRBYmJyZXY+PFpaX1dvcmtmb3JtSUQ+MTwvWlpfV29ya2Zvcm1JRD48L01E
TD48L0NpdGU+PC9SZWZtYW4+
</w:fldData>
        </w:fldChar>
      </w:r>
      <w:r w:rsidR="00A43838">
        <w:rPr>
          <w:lang w:val="en-GB"/>
        </w:rPr>
        <w:instrText xml:space="preserve"> ADDIN EN.CITE.DATA </w:instrText>
      </w:r>
      <w:r w:rsidR="00A43838">
        <w:rPr>
          <w:lang w:val="en-GB"/>
        </w:rPr>
      </w:r>
      <w:r w:rsidR="00A43838">
        <w:rPr>
          <w:lang w:val="en-GB"/>
        </w:rPr>
        <w:fldChar w:fldCharType="end"/>
      </w:r>
      <w:r w:rsidR="00636A93">
        <w:rPr>
          <w:lang w:val="en-GB"/>
        </w:rPr>
      </w:r>
      <w:r w:rsidR="00636A93">
        <w:rPr>
          <w:lang w:val="en-GB"/>
        </w:rPr>
        <w:fldChar w:fldCharType="separate"/>
      </w:r>
      <w:r w:rsidR="00F8472C">
        <w:rPr>
          <w:noProof/>
          <w:lang w:val="en-GB"/>
        </w:rPr>
        <w:t>(Pozo et al. 2007; Fialho et al. 2008)</w:t>
      </w:r>
      <w:r w:rsidR="00636A93">
        <w:rPr>
          <w:lang w:val="en-GB"/>
        </w:rPr>
        <w:fldChar w:fldCharType="end"/>
      </w:r>
      <w:r>
        <w:rPr>
          <w:lang w:val="en-GB"/>
        </w:rPr>
        <w:t xml:space="preserve"> and in bioremediation </w:t>
      </w:r>
      <w:r w:rsidR="00636A93">
        <w:rPr>
          <w:lang w:val="en-GB"/>
        </w:rPr>
        <w:fldChar w:fldCharType="begin">
          <w:fldData xml:space="preserve">PFJlZm1hbj48Q2l0ZT48QXV0aG9yPkFsYXJjb248L0F1dGhvcj48WWVhcj4yMDA4PC9ZZWFyPjxS
ZWNOdW0+NTQ1PC9SZWNOdW0+PElEVGV4dD5BcmJ1c2N1bGFyIG15Y29ycmhpemEgYW5kIHBldHJv
bGV1bS1kZWdyYWRpbmcgbWljcm9vcmdhbmlzbXMgZW5oYW5jZSBwaHl0b3JlbWVkaWF0aW9uIG9m
IHBldHJvbGV1bS1jb250YW1pbmF0ZWQgc29pbDwvSURUZXh0PjxNREwgUmVmX1R5cGU9IkpvdXJu
YWwiPjxSZWZfVHlwZT5Kb3VybmFsPC9SZWZfVHlwZT48UmVmX0lEPjU0NTwvUmVmX0lEPjxUaXRs
ZV9QcmltYXJ5PkFyYnVzY3VsYXIgbXljb3JyaGl6YSBhbmQgcGV0cm9sZXVtLWRlZ3JhZGluZyBt
aWNyb29yZ2FuaXNtcyBlbmhhbmNlIHBoeXRvcmVtZWRpYXRpb24gb2YgcGV0cm9sZXVtLWNvbnRh
bWluYXRlZCBzb2lsPC9UaXRsZV9QcmltYXJ5PjxBdXRob3JzX1ByaW1hcnk+QWxhcmNvbixBLjwv
QXV0aG9yc19QcmltYXJ5PjxBdXRob3JzX1ByaW1hcnk+RGF2aWVzLEpyLEYuVC48L0F1dGhvcnNf
UHJpbWFyeT48QXV0aG9yc19QcmltYXJ5PkF1dGVucmlldGgsUm9iaW4gTC48L0F1dGhvcnNfUHJp
bWFyeT48QXV0aG9yc19QcmltYXJ5Plp1YmVyZXIsRC5BLjwvQXV0aG9yc19QcmltYXJ5PjxEYXRl
X1ByaW1hcnk+MjAwOC83PC9EYXRlX1ByaW1hcnk+PEtleXdvcmRzPmFkdmVyc2UgZWZmZWN0czwv
S2V5d29yZHM+PEtleXdvcmRzPkJhY3RlcmlhPC9LZXl3b3Jkcz48S2V5d29yZHM+QmlvZGVncmFk
YXRpb24sRW52aXJvbm1lbnRhbCo8L0tleXdvcmRzPjxLZXl3b3Jkcz5DaGxvcm9waHlsbDwvS2V5
d29yZHM+PEtleXdvcmRzPm1ldGFib2xpc208L0tleXdvcmRzPjxLZXl3b3Jkcz5Mb2xpdW08L0tl
eXdvcmRzPjxLZXl3b3Jkcz5tZXRhYm9saXNtPC9LZXl3b3Jkcz48S2V5d29yZHM+TG9saXVtPC9L
ZXl3b3Jkcz48S2V5d29yZHM+bWljcm9iaW9sb2d5PC9LZXl3b3Jkcz48S2V5d29yZHM+TXljb3Jy
aGl6YWU8L0tleXdvcmRzPjxLZXl3b3Jkcz4qbWV0YWJvbGlzbTwvS2V5d29yZHM+PEtleXdvcmRz
PlBldHJvbGV1bTwvS2V5d29yZHM+PEtleXdvcmRzPiptZXRhYm9saXNtPC9LZXl3b3Jkcz48S2V5
d29yZHM+UGxhbnQgVHJhbnNwaXJhdGlvbjwvS2V5d29yZHM+PEtleXdvcmRzPlBsYW50czwvS2V5
d29yZHM+PEtleXdvcmRzPlNvaWw8L0tleXdvcmRzPjxLZXl3b3Jkcz5Tb2lsIE1pY3JvYmlvbG9n
eTwvS2V5d29yZHM+PEtleXdvcmRzPlNvaWwgUG9sbHV0YW50czwvS2V5d29yZHM+PEtleXdvcmRz
PiptZXRhYm9saXNtPC9LZXl3b3Jkcz48S2V5d29yZHM+U29pbCBQb2xsdXRhbnRzPC9LZXl3b3Jk
cz48S2V5d29yZHM+Y2hlbWlzdHJ5PC9LZXl3b3Jkcz48UmVwcmludD5Ob3QgaW4gRmlsZTwvUmVw
cmludD48U3RhcnRfUGFnZT4yNTE8L1N0YXJ0X1BhZ2U+PEVuZF9QYWdlPjI2MzwvRW5kX1BhZ2U+
PFBlcmlvZGljYWw+SW50ZXJuYXRpb25hbCBKb3VybmFsIG9mIFBoeXRvcmVtZWRpYXRpb248L1Bl
cmlvZGljYWw+PFZvbHVtZT4xMDwvVm9sdW1lPjxQdWJfUGxhY2U+VW5pdGVkIFN0YXRlczwvUHVi
X1BsYWNlPjxJU1NOX0lTQk4+MTUyMi02NTE0PC9JU1NOX0lTQk4+PEFkZHJlc3M+RGVwYXJ0bWVu
dCBvZiBIb3J0aWN1bHR1cmFsIFNjaWVuY2VzLCBGYWN1bHR5IG9mIE1vbGVjdWxhciBhbmQgRW52
aXJvbm1lbnRhbCBQbGFudCBTY2llbmNlcywgVGV4YXMgQSZhbXA7TSBVbml2ZXJzaXR5LCBDb2xs
ZWdlIFN0YXRpb24sIFRleGFzLCBVU0E8L0FkZHJlc3M+PFdlYl9VUkw+aHR0cDovL3NlYXJjaC5l
YnNjb2hvc3QuY29tL2xvZ2luLmFzcHg/ZGlyZWN0PXRydWUmYW1wO2RiPW1uaCZhbXA7QU49MTky
NjAyMTEmYW1wO3NpdGU9ZWhvc3QtbGl2ZTwvV2ViX1VSTD48V2ViX1VSTF9MaW5rMj48dT5maWxl
Oi8vRjpcUmlzayBBc3Nlc3NtZW50IC0gQ2hlbWljYWwgU2FmZXR5XEdNTyAtIHNoYXJlZFxSZWZl
cmVuY2VzXEdNIFJlZmVyZW5jZXNcQWxhcmNvbl8yMDA4X1NwaGluZ29tb25hZHMucGRmPC91Pjwv
V2ViX1VSTF9MaW5rMj48WlpfSm91cm5hbFN0ZEFiYnJldj48ZiBuYW1lPSJTeXN0ZW0iPkludGVy
bmF0aW9uYWwgSm91cm5hbCBvZiBQaHl0b3JlbWVkaWF0aW9uPC9mPjwvWlpfSm91cm5hbFN0ZEFi
YnJldj48WlpfV29ya2Zvcm1JRD4xPC9aWl9Xb3JrZm9ybUlEPjwvTURMPjwvQ2l0ZT48L1JlZm1h
bj5=
</w:fldData>
        </w:fldChar>
      </w:r>
      <w:r w:rsidR="00A43838">
        <w:rPr>
          <w:lang w:val="en-GB"/>
        </w:rPr>
        <w:instrText xml:space="preserve"> ADDIN REFMGR.CITE </w:instrText>
      </w:r>
      <w:r w:rsidR="00A43838">
        <w:rPr>
          <w:lang w:val="en-GB"/>
        </w:rPr>
        <w:fldChar w:fldCharType="begin">
          <w:fldData xml:space="preserve">PFJlZm1hbj48Q2l0ZT48QXV0aG9yPkFsYXJjb248L0F1dGhvcj48WWVhcj4yMDA4PC9ZZWFyPjxS
ZWNOdW0+NTQ1PC9SZWNOdW0+PElEVGV4dD5BcmJ1c2N1bGFyIG15Y29ycmhpemEgYW5kIHBldHJv
bGV1bS1kZWdyYWRpbmcgbWljcm9vcmdhbmlzbXMgZW5oYW5jZSBwaHl0b3JlbWVkaWF0aW9uIG9m
IHBldHJvbGV1bS1jb250YW1pbmF0ZWQgc29pbDwvSURUZXh0PjxNREwgUmVmX1R5cGU9IkpvdXJu
YWwiPjxSZWZfVHlwZT5Kb3VybmFsPC9SZWZfVHlwZT48UmVmX0lEPjU0NTwvUmVmX0lEPjxUaXRs
ZV9QcmltYXJ5PkFyYnVzY3VsYXIgbXljb3JyaGl6YSBhbmQgcGV0cm9sZXVtLWRlZ3JhZGluZyBt
aWNyb29yZ2FuaXNtcyBlbmhhbmNlIHBoeXRvcmVtZWRpYXRpb24gb2YgcGV0cm9sZXVtLWNvbnRh
bWluYXRlZCBzb2lsPC9UaXRsZV9QcmltYXJ5PjxBdXRob3JzX1ByaW1hcnk+QWxhcmNvbixBLjwv
QXV0aG9yc19QcmltYXJ5PjxBdXRob3JzX1ByaW1hcnk+RGF2aWVzLEpyLEYuVC48L0F1dGhvcnNf
UHJpbWFyeT48QXV0aG9yc19QcmltYXJ5PkF1dGVucmlldGgsUm9iaW4gTC48L0F1dGhvcnNfUHJp
bWFyeT48QXV0aG9yc19QcmltYXJ5Plp1YmVyZXIsRC5BLjwvQXV0aG9yc19QcmltYXJ5PjxEYXRl
X1ByaW1hcnk+MjAwOC83PC9EYXRlX1ByaW1hcnk+PEtleXdvcmRzPmFkdmVyc2UgZWZmZWN0czwv
S2V5d29yZHM+PEtleXdvcmRzPkJhY3RlcmlhPC9LZXl3b3Jkcz48S2V5d29yZHM+QmlvZGVncmFk
YXRpb24sRW52aXJvbm1lbnRhbCo8L0tleXdvcmRzPjxLZXl3b3Jkcz5DaGxvcm9waHlsbDwvS2V5
d29yZHM+PEtleXdvcmRzPm1ldGFib2xpc208L0tleXdvcmRzPjxLZXl3b3Jkcz5Mb2xpdW08L0tl
eXdvcmRzPjxLZXl3b3Jkcz5tZXRhYm9saXNtPC9LZXl3b3Jkcz48S2V5d29yZHM+TG9saXVtPC9L
ZXl3b3Jkcz48S2V5d29yZHM+bWljcm9iaW9sb2d5PC9LZXl3b3Jkcz48S2V5d29yZHM+TXljb3Jy
aGl6YWU8L0tleXdvcmRzPjxLZXl3b3Jkcz4qbWV0YWJvbGlzbTwvS2V5d29yZHM+PEtleXdvcmRz
PlBldHJvbGV1bTwvS2V5d29yZHM+PEtleXdvcmRzPiptZXRhYm9saXNtPC9LZXl3b3Jkcz48S2V5
d29yZHM+UGxhbnQgVHJhbnNwaXJhdGlvbjwvS2V5d29yZHM+PEtleXdvcmRzPlBsYW50czwvS2V5
d29yZHM+PEtleXdvcmRzPlNvaWw8L0tleXdvcmRzPjxLZXl3b3Jkcz5Tb2lsIE1pY3JvYmlvbG9n
eTwvS2V5d29yZHM+PEtleXdvcmRzPlNvaWwgUG9sbHV0YW50czwvS2V5d29yZHM+PEtleXdvcmRz
PiptZXRhYm9saXNtPC9LZXl3b3Jkcz48S2V5d29yZHM+U29pbCBQb2xsdXRhbnRzPC9LZXl3b3Jk
cz48S2V5d29yZHM+Y2hlbWlzdHJ5PC9LZXl3b3Jkcz48UmVwcmludD5Ob3QgaW4gRmlsZTwvUmVw
cmludD48U3RhcnRfUGFnZT4yNTE8L1N0YXJ0X1BhZ2U+PEVuZF9QYWdlPjI2MzwvRW5kX1BhZ2U+
PFBlcmlvZGljYWw+SW50ZXJuYXRpb25hbCBKb3VybmFsIG9mIFBoeXRvcmVtZWRpYXRpb248L1Bl
cmlvZGljYWw+PFZvbHVtZT4xMDwvVm9sdW1lPjxQdWJfUGxhY2U+VW5pdGVkIFN0YXRlczwvUHVi
X1BsYWNlPjxJU1NOX0lTQk4+MTUyMi02NTE0PC9JU1NOX0lTQk4+PEFkZHJlc3M+RGVwYXJ0bWVu
dCBvZiBIb3J0aWN1bHR1cmFsIFNjaWVuY2VzLCBGYWN1bHR5IG9mIE1vbGVjdWxhciBhbmQgRW52
aXJvbm1lbnRhbCBQbGFudCBTY2llbmNlcywgVGV4YXMgQSZhbXA7TSBVbml2ZXJzaXR5LCBDb2xs
ZWdlIFN0YXRpb24sIFRleGFzLCBVU0E8L0FkZHJlc3M+PFdlYl9VUkw+aHR0cDovL3NlYXJjaC5l
YnNjb2hvc3QuY29tL2xvZ2luLmFzcHg/ZGlyZWN0PXRydWUmYW1wO2RiPW1uaCZhbXA7QU49MTky
NjAyMTEmYW1wO3NpdGU9ZWhvc3QtbGl2ZTwvV2ViX1VSTD48V2ViX1VSTF9MaW5rMj48dT5maWxl
Oi8vRjpcUmlzayBBc3Nlc3NtZW50IC0gQ2hlbWljYWwgU2FmZXR5XEdNTyAtIHNoYXJlZFxSZWZl
cmVuY2VzXEdNIFJlZmVyZW5jZXNcQWxhcmNvbl8yMDA4X1NwaGluZ29tb25hZHMucGRmPC91Pjwv
V2ViX1VSTF9MaW5rMj48WlpfSm91cm5hbFN0ZEFiYnJldj48ZiBuYW1lPSJTeXN0ZW0iPkludGVy
bmF0aW9uYWwgSm91cm5hbCBvZiBQaHl0b3JlbWVkaWF0aW9uPC9mPjwvWlpfSm91cm5hbFN0ZEFi
YnJldj48WlpfV29ya2Zvcm1JRD4xPC9aWl9Xb3JrZm9ybUlEPjwvTURMPjwvQ2l0ZT48L1JlZm1h
bj5=
</w:fldData>
        </w:fldChar>
      </w:r>
      <w:r w:rsidR="00A43838">
        <w:rPr>
          <w:lang w:val="en-GB"/>
        </w:rPr>
        <w:instrText xml:space="preserve"> ADDIN EN.CITE.DATA </w:instrText>
      </w:r>
      <w:r w:rsidR="00A43838">
        <w:rPr>
          <w:lang w:val="en-GB"/>
        </w:rPr>
      </w:r>
      <w:r w:rsidR="00A43838">
        <w:rPr>
          <w:lang w:val="en-GB"/>
        </w:rPr>
        <w:fldChar w:fldCharType="end"/>
      </w:r>
      <w:r w:rsidR="00636A93">
        <w:rPr>
          <w:lang w:val="en-GB"/>
        </w:rPr>
      </w:r>
      <w:r w:rsidR="00636A93">
        <w:rPr>
          <w:lang w:val="en-GB"/>
        </w:rPr>
        <w:fldChar w:fldCharType="separate"/>
      </w:r>
      <w:r w:rsidR="00F8472C">
        <w:rPr>
          <w:noProof/>
          <w:lang w:val="en-GB"/>
        </w:rPr>
        <w:t>(Alarcon et al. 2008)</w:t>
      </w:r>
      <w:r w:rsidR="00636A93">
        <w:rPr>
          <w:lang w:val="en-GB"/>
        </w:rPr>
        <w:fldChar w:fldCharType="end"/>
      </w:r>
      <w:r w:rsidR="00A00424">
        <w:rPr>
          <w:lang w:val="en-GB"/>
        </w:rPr>
        <w:t>.</w:t>
      </w:r>
    </w:p>
    <w:p w:rsidR="00A00424" w:rsidRDefault="00A00424" w:rsidP="00121549">
      <w:pPr>
        <w:rPr>
          <w:lang w:val="en-GB"/>
        </w:rPr>
      </w:pPr>
    </w:p>
    <w:p w:rsidR="00A00424" w:rsidRDefault="00A00424" w:rsidP="00121549">
      <w:pPr>
        <w:rPr>
          <w:lang w:val="en-GB"/>
        </w:rPr>
      </w:pPr>
      <w:r>
        <w:rPr>
          <w:i/>
          <w:lang w:val="en-GB"/>
        </w:rPr>
        <w:t>Sphingobium herbicidovorans</w:t>
      </w:r>
      <w:r>
        <w:rPr>
          <w:lang w:val="en-GB"/>
        </w:rPr>
        <w:t xml:space="preserve"> is a strictly </w:t>
      </w:r>
      <w:r w:rsidR="00A26972">
        <w:rPr>
          <w:lang w:val="en-GB"/>
        </w:rPr>
        <w:t>aerobic</w:t>
      </w:r>
      <w:r>
        <w:rPr>
          <w:lang w:val="en-GB"/>
        </w:rPr>
        <w:t xml:space="preserve">, gram-negative, non-sporulating, yellow-pigmented bacterium that can utilise phenoxy auxin and AOPP herbicides as carbon sources </w:t>
      </w:r>
      <w:r w:rsidR="00636A93">
        <w:rPr>
          <w:lang w:val="en-GB"/>
        </w:rPr>
        <w:fldChar w:fldCharType="begin">
          <w:fldData xml:space="preserve">PFJlZm1hbj48Q2l0ZT48QXV0aG9yPlRha2V1Y2hpPC9BdXRob3I+PFllYXI+MjAwMTwvWWVhcj48
UmVjTnVtPjU1NDwvUmVjTnVtPjxJRFRleHQ+UHJvcG9zYWwgb2YgdGhlIGdlbnVzIFNwaGluZ29t
b25hcyBzZW5zdSBzdHJpY3RvIGFuZCB0aHJlZSBuZXcgZ2VuZXJhLCBTcGhpbmdvYml1bSwgTm92
b3NwaGluZ29iaXVtIGFuZCBTcGhpbmdvcHl4aXMsIG9uIHRoZSBiYXNpcyBvZiBwaHlsb2dlbmV0
aWMgYW5kIGNoZW1vdGF4b25vbWljIGFuYWx5c2VzPC9JRFRleHQ+PE1ETCBSZWZfVHlwZT0iSm91
cm5hbCI+PFJlZl9UeXBlPkpvdXJuYWw8L1JlZl9UeXBlPjxSZWZfSUQ+NTU0PC9SZWZfSUQ+PFRp
dGxlX1ByaW1hcnk+UHJvcG9zYWwgb2YgdGhlIGdlbnVzIFNwaGluZ29tb25hcyBzZW5zdSBzdHJp
Y3RvIGFuZCB0aHJlZSBuZXcgZ2VuZXJhLCBTcGhpbmdvYml1bSwgTm92b3NwaGluZ29iaXVtIGFu
ZCBTcGhpbmdvcHl4aXMsIG9uIHRoZSBiYXNpcyBvZiBwaHlsb2dlbmV0aWMgYW5kIGNoZW1vdGF4
b25vbWljIGFuYWx5c2VzPC9UaXRsZV9QcmltYXJ5PjxBdXRob3JzX1ByaW1hcnk+VGFrZXVjaGks
TS48L0F1dGhvcnNfUHJpbWFyeT48QXV0aG9yc19QcmltYXJ5PkhhbWFuYSxLLjwvQXV0aG9yc19Q
cmltYXJ5PjxBdXRob3JzX1ByaW1hcnk+SGlyYWlzaGksQS48L0F1dGhvcnNfUHJpbWFyeT48RGF0
ZV9QcmltYXJ5PjIwMDEvNy8xPC9EYXRlX1ByaW1hcnk+PFJlcHJpbnQ+Tm90IGluIEZpbGU8L1Jl
cHJpbnQ+PFN0YXJ0X1BhZ2U+MTQwNTwvU3RhcnRfUGFnZT48RW5kX1BhZ2U+MTQxNzwvRW5kX1Bh
Z2U+PFBlcmlvZGljYWw+SW50ZXJuYXRpb25hbCBKb3VybmFsIG9mIFN5c3RlbWF0aWMgYW5kIEV2
b2xvdGlvbmFyeSBNaWNyb2Jpb2xvZ3k8L1BlcmlvZGljYWw+PFZvbHVtZT41MTwvVm9sdW1lPjxJ
c3N1ZT40PC9Jc3N1ZT48V2ViX1VSTD5odHRwOi8vaWpzLnNnbWpvdXJuYWxzLm9yZy9jZ2kvY29u
dGVudC9hYnN0cmFjdC81MS80LzE0MDU8L1dlYl9VUkw+PFpaX0pvdXJuYWxGdWxsPjxmIG5hbWU9
IlN5c3RlbSI+SW50ZXJuYXRpb25hbCBKb3VybmFsIG9mIFN5c3RlbWF0aWMgYW5kIEV2b2x1dGlv
bmFyeSBNaWNyb2Jpb2xvZ3k8L2Y+PC9aWl9Kb3VybmFsRnVsbD48WlpfSm91cm5hbFN0ZEFiYnJl
dj48ZiBuYW1lPSJTeXN0ZW0iPkludGVybmF0aW9uYWwgSm91cm5hbCBvZiBTeXN0ZW1hdGljIGFu
ZCBFdm9sb3Rpb25hcnkgTWljcm9iaW9sb2d5PC9mPjwvWlpfSm91cm5hbFN0ZEFiYnJldj48Wlpf
V29ya2Zvcm1JRD4xPC9aWl9Xb3JrZm9ybUlEPjwvTURMPjwvQ2l0ZT48Q2l0ZT48QXV0aG9yPlpp
cHBlcjwvQXV0aG9yPjxZZWFyPjE5OTY8L1llYXI+PFJlY051bT41NTg8L1JlY051bT48SURUZXh0
PkNvbXBsZXRlIG1pY3JvYmlhbCBkZWdyYWRhdGlvbiBvZiBib3RoIGVuYW50aW9tZXJzIG9mIHRo
ZSBjaGlyYWwgaGVyYmljaWRlIG1lY29wcm9wIFsoUlMpLTItKDQtY2hsb3JvLTItbWV0aHlscGhl
bm94eSlwcm9waW9uaWMgYWNpZF0gaW4gYW4gZW5hbnRpb3NlbGVjdGl2ZSBtYW5uZXIgYnkgU3Bo
aW5nb21vbmFzIGhlcmJpY2lkb3ZvcmFucyBzcC4gbm92LjwvSURUZXh0PjxNREwgUmVmX1R5cGU9
IkpvdXJuYWwiPjxSZWZfVHlwZT5Kb3VybmFsPC9SZWZfVHlwZT48UmVmX0lEPjU1ODwvUmVmX0lE
PjxUaXRsZV9QcmltYXJ5PkNvbXBsZXRlIG1pY3JvYmlhbCBkZWdyYWRhdGlvbiBvZiBib3RoIGVu
YW50aW9tZXJzIG9mIHRoZSBjaGlyYWwgaGVyYmljaWRlIG1lY29wcm9wIFsoUlMpLTItKDQtY2hs
b3JvLTItbWV0aHlscGhlbm94eSlwcm9waW9uaWMgYWNpZF0gaW4gYW4gZW5hbnRpb3NlbGVjdGl2
ZSBtYW5uZXIgYnkgPGk+U3BoaW5nb21vbmFzIGhlcmJpY2lkb3ZvcmFuczwvaT4gc3AuIG5vdi48
L1RpdGxlX1ByaW1hcnk+PEF1dGhvcnNfUHJpbWFyeT5aaXBwZXIsQy48L0F1dGhvcnNfUHJpbWFy
eT48QXV0aG9yc19QcmltYXJ5Pk5pY2tlbCxLLjwvQXV0aG9yc19QcmltYXJ5PjxBdXRob3JzX1By
aW1hcnk+QW5nc3QsVy48L0F1dGhvcnNfUHJpbWFyeT48QXV0aG9yc19QcmltYXJ5PktvaGxlcixI
LlAuPC9BdXRob3JzX1ByaW1hcnk+PERhdGVfUHJpbWFyeT4xOTk2LzEyLzE8L0RhdGVfUHJpbWFy
eT48UmVwcmludD5Ob3QgaW4gRmlsZTwvUmVwcmludD48U3RhcnRfUGFnZT40MzE4PC9TdGFydF9Q
YWdlPjxFbmRfUGFnZT40MzIyPC9FbmRfUGFnZT48UGVyaW9kaWNhbD5BcHBsaWVkIGFuZCBFbnZp
cm9ubWVudGFsIE1pY3JvYmlvbG9neTwvUGVyaW9kaWNhbD48Vm9sdW1lPjYyPC9Wb2x1bWU+PElz
c3VlPjEyPC9Jc3N1ZT48V2ViX1VSTD5odHRwOi8vYWVtLmFzbS5vcmcvY2dpL2NvbnRlbnQvYWJz
dHJhY3QvNjIvMTIvNDMxODwvV2ViX1VSTD48V2ViX1VSTF9MaW5rMj48dT5maWxlOi8vRjpcUmlz
ayBBc3Nlc3NtZW50IC0gQ2hlbWljYWwgU2FmZXR5XEdNTyAtIHNoYXJlZFxSZWZlcmVuY2VzXEdN
IFJlZmVyZW5jZXNcWmlwcGVyIGV0IGFsXzE5OTZfU3BoaW5nb21vbmFzIGhlcmJpY2lkb3ZvcmFu
cy5wZGY8L3U+PC9XZWJfVVJMX0xpbmsyPjxaWl9Kb3VybmFsRnVsbD48ZiBuYW1lPSJTeXN0ZW0i
PkFwcGxpZWQgYW5kIEVudmlyb25tZW50YWwgTWljcm9iaW9sb2d5PC9mPjwvWlpfSm91cm5hbEZ1
bGw+PFpaX1dvcmtmb3JtSUQ+MTwvWlpfV29ya2Zvcm1JRD48L01ETD48L0NpdGU+PC9SZWZtYW4+
AG==
</w:fldData>
        </w:fldChar>
      </w:r>
      <w:r w:rsidR="00A43838">
        <w:rPr>
          <w:lang w:val="en-GB"/>
        </w:rPr>
        <w:instrText xml:space="preserve"> ADDIN REFMGR.CITE </w:instrText>
      </w:r>
      <w:r w:rsidR="00A43838">
        <w:rPr>
          <w:lang w:val="en-GB"/>
        </w:rPr>
        <w:fldChar w:fldCharType="begin">
          <w:fldData xml:space="preserve">PFJlZm1hbj48Q2l0ZT48QXV0aG9yPlRha2V1Y2hpPC9BdXRob3I+PFllYXI+MjAwMTwvWWVhcj48
UmVjTnVtPjU1NDwvUmVjTnVtPjxJRFRleHQ+UHJvcG9zYWwgb2YgdGhlIGdlbnVzIFNwaGluZ29t
b25hcyBzZW5zdSBzdHJpY3RvIGFuZCB0aHJlZSBuZXcgZ2VuZXJhLCBTcGhpbmdvYml1bSwgTm92
b3NwaGluZ29iaXVtIGFuZCBTcGhpbmdvcHl4aXMsIG9uIHRoZSBiYXNpcyBvZiBwaHlsb2dlbmV0
aWMgYW5kIGNoZW1vdGF4b25vbWljIGFuYWx5c2VzPC9JRFRleHQ+PE1ETCBSZWZfVHlwZT0iSm91
cm5hbCI+PFJlZl9UeXBlPkpvdXJuYWw8L1JlZl9UeXBlPjxSZWZfSUQ+NTU0PC9SZWZfSUQ+PFRp
dGxlX1ByaW1hcnk+UHJvcG9zYWwgb2YgdGhlIGdlbnVzIFNwaGluZ29tb25hcyBzZW5zdSBzdHJp
Y3RvIGFuZCB0aHJlZSBuZXcgZ2VuZXJhLCBTcGhpbmdvYml1bSwgTm92b3NwaGluZ29iaXVtIGFu
ZCBTcGhpbmdvcHl4aXMsIG9uIHRoZSBiYXNpcyBvZiBwaHlsb2dlbmV0aWMgYW5kIGNoZW1vdGF4
b25vbWljIGFuYWx5c2VzPC9UaXRsZV9QcmltYXJ5PjxBdXRob3JzX1ByaW1hcnk+VGFrZXVjaGks
TS48L0F1dGhvcnNfUHJpbWFyeT48QXV0aG9yc19QcmltYXJ5PkhhbWFuYSxLLjwvQXV0aG9yc19Q
cmltYXJ5PjxBdXRob3JzX1ByaW1hcnk+SGlyYWlzaGksQS48L0F1dGhvcnNfUHJpbWFyeT48RGF0
ZV9QcmltYXJ5PjIwMDEvNy8xPC9EYXRlX1ByaW1hcnk+PFJlcHJpbnQ+Tm90IGluIEZpbGU8L1Jl
cHJpbnQ+PFN0YXJ0X1BhZ2U+MTQwNTwvU3RhcnRfUGFnZT48RW5kX1BhZ2U+MTQxNzwvRW5kX1Bh
Z2U+PFBlcmlvZGljYWw+SW50ZXJuYXRpb25hbCBKb3VybmFsIG9mIFN5c3RlbWF0aWMgYW5kIEV2
b2xvdGlvbmFyeSBNaWNyb2Jpb2xvZ3k8L1BlcmlvZGljYWw+PFZvbHVtZT41MTwvVm9sdW1lPjxJ
c3N1ZT40PC9Jc3N1ZT48V2ViX1VSTD5odHRwOi8vaWpzLnNnbWpvdXJuYWxzLm9yZy9jZ2kvY29u
dGVudC9hYnN0cmFjdC81MS80LzE0MDU8L1dlYl9VUkw+PFpaX0pvdXJuYWxGdWxsPjxmIG5hbWU9
IlN5c3RlbSI+SW50ZXJuYXRpb25hbCBKb3VybmFsIG9mIFN5c3RlbWF0aWMgYW5kIEV2b2x1dGlv
bmFyeSBNaWNyb2Jpb2xvZ3k8L2Y+PC9aWl9Kb3VybmFsRnVsbD48WlpfSm91cm5hbFN0ZEFiYnJl
dj48ZiBuYW1lPSJTeXN0ZW0iPkludGVybmF0aW9uYWwgSm91cm5hbCBvZiBTeXN0ZW1hdGljIGFu
ZCBFdm9sb3Rpb25hcnkgTWljcm9iaW9sb2d5PC9mPjwvWlpfSm91cm5hbFN0ZEFiYnJldj48Wlpf
V29ya2Zvcm1JRD4xPC9aWl9Xb3JrZm9ybUlEPjwvTURMPjwvQ2l0ZT48Q2l0ZT48QXV0aG9yPlpp
cHBlcjwvQXV0aG9yPjxZZWFyPjE5OTY8L1llYXI+PFJlY051bT41NTg8L1JlY051bT48SURUZXh0
PkNvbXBsZXRlIG1pY3JvYmlhbCBkZWdyYWRhdGlvbiBvZiBib3RoIGVuYW50aW9tZXJzIG9mIHRo
ZSBjaGlyYWwgaGVyYmljaWRlIG1lY29wcm9wIFsoUlMpLTItKDQtY2hsb3JvLTItbWV0aHlscGhl
bm94eSlwcm9waW9uaWMgYWNpZF0gaW4gYW4gZW5hbnRpb3NlbGVjdGl2ZSBtYW5uZXIgYnkgU3Bo
aW5nb21vbmFzIGhlcmJpY2lkb3ZvcmFucyBzcC4gbm92LjwvSURUZXh0PjxNREwgUmVmX1R5cGU9
IkpvdXJuYWwiPjxSZWZfVHlwZT5Kb3VybmFsPC9SZWZfVHlwZT48UmVmX0lEPjU1ODwvUmVmX0lE
PjxUaXRsZV9QcmltYXJ5PkNvbXBsZXRlIG1pY3JvYmlhbCBkZWdyYWRhdGlvbiBvZiBib3RoIGVu
YW50aW9tZXJzIG9mIHRoZSBjaGlyYWwgaGVyYmljaWRlIG1lY29wcm9wIFsoUlMpLTItKDQtY2hs
b3JvLTItbWV0aHlscGhlbm94eSlwcm9waW9uaWMgYWNpZF0gaW4gYW4gZW5hbnRpb3NlbGVjdGl2
ZSBtYW5uZXIgYnkgPGk+U3BoaW5nb21vbmFzIGhlcmJpY2lkb3ZvcmFuczwvaT4gc3AuIG5vdi48
L1RpdGxlX1ByaW1hcnk+PEF1dGhvcnNfUHJpbWFyeT5aaXBwZXIsQy48L0F1dGhvcnNfUHJpbWFy
eT48QXV0aG9yc19QcmltYXJ5Pk5pY2tlbCxLLjwvQXV0aG9yc19QcmltYXJ5PjxBdXRob3JzX1By
aW1hcnk+QW5nc3QsVy48L0F1dGhvcnNfUHJpbWFyeT48QXV0aG9yc19QcmltYXJ5PktvaGxlcixI
LlAuPC9BdXRob3JzX1ByaW1hcnk+PERhdGVfUHJpbWFyeT4xOTk2LzEyLzE8L0RhdGVfUHJpbWFy
eT48UmVwcmludD5Ob3QgaW4gRmlsZTwvUmVwcmludD48U3RhcnRfUGFnZT40MzE4PC9TdGFydF9Q
YWdlPjxFbmRfUGFnZT40MzIyPC9FbmRfUGFnZT48UGVyaW9kaWNhbD5BcHBsaWVkIGFuZCBFbnZp
cm9ubWVudGFsIE1pY3JvYmlvbG9neTwvUGVyaW9kaWNhbD48Vm9sdW1lPjYyPC9Wb2x1bWU+PElz
c3VlPjEyPC9Jc3N1ZT48V2ViX1VSTD5odHRwOi8vYWVtLmFzbS5vcmcvY2dpL2NvbnRlbnQvYWJz
dHJhY3QvNjIvMTIvNDMxODwvV2ViX1VSTD48V2ViX1VSTF9MaW5rMj48dT5maWxlOi8vRjpcUmlz
ayBBc3Nlc3NtZW50IC0gQ2hlbWljYWwgU2FmZXR5XEdNTyAtIHNoYXJlZFxSZWZlcmVuY2VzXEdN
IFJlZmVyZW5jZXNcWmlwcGVyIGV0IGFsXzE5OTZfU3BoaW5nb21vbmFzIGhlcmJpY2lkb3ZvcmFu
cy5wZGY8L3U+PC9XZWJfVVJMX0xpbmsyPjxaWl9Kb3VybmFsRnVsbD48ZiBuYW1lPSJTeXN0ZW0i
PkFwcGxpZWQgYW5kIEVudmlyb25tZW50YWwgTWljcm9iaW9sb2d5PC9mPjwvWlpfSm91cm5hbEZ1
bGw+PFpaX1dvcmtmb3JtSUQ+MTwvWlpfV29ya2Zvcm1JRD48L01ETD48L0NpdGU+PC9SZWZtYW4+
AG==
</w:fldData>
        </w:fldChar>
      </w:r>
      <w:r w:rsidR="00A43838">
        <w:rPr>
          <w:lang w:val="en-GB"/>
        </w:rPr>
        <w:instrText xml:space="preserve"> ADDIN EN.CITE.DATA </w:instrText>
      </w:r>
      <w:r w:rsidR="00A43838">
        <w:rPr>
          <w:lang w:val="en-GB"/>
        </w:rPr>
      </w:r>
      <w:r w:rsidR="00A43838">
        <w:rPr>
          <w:lang w:val="en-GB"/>
        </w:rPr>
        <w:fldChar w:fldCharType="end"/>
      </w:r>
      <w:r w:rsidR="00636A93">
        <w:rPr>
          <w:lang w:val="en-GB"/>
        </w:rPr>
      </w:r>
      <w:r w:rsidR="00636A93">
        <w:rPr>
          <w:lang w:val="en-GB"/>
        </w:rPr>
        <w:fldChar w:fldCharType="separate"/>
      </w:r>
      <w:r w:rsidR="00B620BB">
        <w:rPr>
          <w:noProof/>
          <w:lang w:val="en-GB"/>
        </w:rPr>
        <w:t>(Zipper et al. 1996; Takeuchi et al. 2001)</w:t>
      </w:r>
      <w:r w:rsidR="00636A93">
        <w:rPr>
          <w:lang w:val="en-GB"/>
        </w:rPr>
        <w:fldChar w:fldCharType="end"/>
      </w:r>
      <w:r>
        <w:rPr>
          <w:lang w:val="en-GB"/>
        </w:rPr>
        <w:t>. It is not known to be associated with human disease.</w:t>
      </w:r>
    </w:p>
    <w:p w:rsidR="00275D9B" w:rsidRDefault="00275D9B" w:rsidP="00121549">
      <w:pPr>
        <w:rPr>
          <w:lang w:val="en-GB"/>
        </w:rPr>
      </w:pPr>
    </w:p>
    <w:p w:rsidR="006248D4" w:rsidRDefault="006248D4" w:rsidP="00656108">
      <w:pPr>
        <w:pStyle w:val="Heading2"/>
        <w:tabs>
          <w:tab w:val="left" w:pos="851"/>
        </w:tabs>
        <w:ind w:hanging="2986"/>
      </w:pPr>
      <w:bookmarkStart w:id="15" w:name="_Toc285467279"/>
      <w:r>
        <w:t>Host organism</w:t>
      </w:r>
      <w:bookmarkEnd w:id="15"/>
    </w:p>
    <w:p w:rsidR="006248D4" w:rsidRDefault="006248D4" w:rsidP="006248D4">
      <w:pPr>
        <w:rPr>
          <w:lang w:val="en-GB"/>
        </w:rPr>
      </w:pPr>
    </w:p>
    <w:p w:rsidR="00275D9B" w:rsidRPr="009C2188" w:rsidRDefault="00275D9B" w:rsidP="00275D9B">
      <w:pPr>
        <w:pStyle w:val="Header"/>
        <w:rPr>
          <w:rFonts w:cs="Arial"/>
          <w:color w:val="000000"/>
          <w:szCs w:val="22"/>
          <w:lang w:val="en-GB"/>
        </w:rPr>
      </w:pPr>
      <w:r w:rsidRPr="009C2188">
        <w:rPr>
          <w:rFonts w:cs="Arial"/>
          <w:color w:val="000000"/>
          <w:szCs w:val="22"/>
          <w:lang w:val="en-GB"/>
        </w:rPr>
        <w:t>Corn is the world’s third leading cereal crop, behind wheat and rice, and is grown in over 25 countries</w:t>
      </w:r>
      <w:r>
        <w:rPr>
          <w:rFonts w:cs="Arial"/>
          <w:color w:val="000000"/>
          <w:szCs w:val="22"/>
          <w:lang w:val="en-GB"/>
        </w:rPr>
        <w:t xml:space="preserve"> </w:t>
      </w:r>
      <w:r w:rsidR="00636A93">
        <w:rPr>
          <w:rFonts w:cs="Arial"/>
          <w:color w:val="000000"/>
          <w:szCs w:val="22"/>
          <w:lang w:val="en-GB"/>
        </w:rPr>
        <w:fldChar w:fldCharType="begin"/>
      </w:r>
      <w:r w:rsidR="00A43838">
        <w:rPr>
          <w:rFonts w:cs="Arial"/>
          <w:color w:val="000000"/>
          <w:szCs w:val="22"/>
          <w:lang w:val="en-GB"/>
        </w:rPr>
        <w:instrText xml:space="preserve"> ADDIN REFMGR.CITE &lt;Refman&gt;&lt;Cite&gt;&lt;Author&gt;OECD&lt;/Author&gt;&lt;Year&gt;2002&lt;/Year&gt;&lt;RecNum&gt;79&lt;/RecNum&gt;&lt;IDText&gt;Consensus document on compositional considerations for new varieties of maize (Zea mays): Key food and feed nutrients, antinutrients and secondard plant metabolites&lt;/IDText&gt;&lt;MDL Ref_Type="Report"&gt;&lt;Ref_Type&gt;Report&lt;/Ref_Type&gt;&lt;Ref_ID&gt;79&lt;/Ref_ID&gt;&lt;Title_Primary&gt;Consensus document on compositional considerations for new varieties of maize (&lt;i&gt;Zea mays&lt;/i&gt;): Key food and feed nutrients, antinutrients and secondard plant metabolites&lt;/Title_Primary&gt;&lt;Authors_Primary&gt;OECD&lt;/Authors_Primary&gt;&lt;Date_Primary&gt;2002&lt;/Date_Primary&gt;&lt;Keywords&gt;Zea mays&lt;/Keywords&gt;&lt;Reprint&gt;Not in File&lt;/Reprint&gt;&lt;Pub_Place&gt;Paris&lt;/Pub_Place&gt;&lt;Publisher&gt;Organisation for Economic Co-operation and Development&lt;/Publisher&gt;&lt;Title_Series&gt;Series on the safety of novel foods and feeds, No. 6&lt;/Title_Series&gt;&lt;Web_URL&gt;&lt;u&gt;http://www.oecd.org/officialdocuments/displaydocumentpdf?cote=env/jm/mono(2002)25&amp;amp;doclanguage=en&lt;/u&gt;&lt;/Web_URL&gt;&lt;ZZ_WorkformID&gt;24&lt;/ZZ_WorkformID&gt;&lt;/MDL&gt;&lt;/Cite&gt;&lt;/Refman&gt;</w:instrText>
      </w:r>
      <w:r w:rsidR="00636A93">
        <w:rPr>
          <w:rFonts w:cs="Arial"/>
          <w:color w:val="000000"/>
          <w:szCs w:val="22"/>
          <w:lang w:val="en-GB"/>
        </w:rPr>
        <w:fldChar w:fldCharType="separate"/>
      </w:r>
      <w:r w:rsidR="00F8472C">
        <w:rPr>
          <w:rFonts w:cs="Arial"/>
          <w:noProof/>
          <w:color w:val="000000"/>
          <w:szCs w:val="22"/>
          <w:lang w:val="en-GB"/>
        </w:rPr>
        <w:t>(OECD 2002)</w:t>
      </w:r>
      <w:r w:rsidR="00636A93">
        <w:rPr>
          <w:rFonts w:cs="Arial"/>
          <w:color w:val="000000"/>
          <w:szCs w:val="22"/>
          <w:lang w:val="en-GB"/>
        </w:rPr>
        <w:fldChar w:fldCharType="end"/>
      </w:r>
      <w:r w:rsidRPr="009C2188">
        <w:rPr>
          <w:rFonts w:cs="Arial"/>
          <w:color w:val="000000"/>
          <w:szCs w:val="22"/>
          <w:lang w:val="en-GB"/>
        </w:rPr>
        <w:t>. In 2008, worldwide production of corn was over 800 million tonnes, with the United States and China being the major producers (~300 and 170 million tonnes, respectively)</w:t>
      </w:r>
      <w:r>
        <w:rPr>
          <w:rFonts w:cs="Arial"/>
          <w:color w:val="000000"/>
          <w:szCs w:val="22"/>
          <w:lang w:val="en-GB"/>
        </w:rPr>
        <w:t xml:space="preserve"> </w:t>
      </w:r>
      <w:r w:rsidR="00636A93">
        <w:rPr>
          <w:rFonts w:cs="Arial"/>
          <w:color w:val="000000"/>
          <w:szCs w:val="22"/>
          <w:lang w:val="en-GB"/>
        </w:rPr>
        <w:fldChar w:fldCharType="begin"/>
      </w:r>
      <w:r w:rsidR="00A43838">
        <w:rPr>
          <w:rFonts w:cs="Arial"/>
          <w:color w:val="000000"/>
          <w:szCs w:val="22"/>
          <w:lang w:val="en-GB"/>
        </w:rPr>
        <w:instrText xml:space="preserve"> ADDIN REFMGR.CITE &lt;Refman&gt;&lt;Cite&gt;&lt;Author&gt;FAOSTAT&lt;/Author&gt;&lt;Year&gt;2010&lt;/Year&gt;&lt;RecNum&gt;549&lt;/RecNum&gt;&lt;IDText&gt;Online database of the Food and Agriculture Organization of the United Nations&lt;/IDText&gt;&lt;MDL Ref_Type="Online Source"&gt;&lt;Ref_Type&gt;Online Source&lt;/Ref_Type&gt;&lt;Ref_ID&gt;549&lt;/Ref_ID&gt;&lt;Title_Primary&gt;Online database of the Food and Agriculture Organization of the United Nations&lt;/Title_Primary&gt;&lt;Authors_Primary&gt;FAOSTAT&lt;/Authors_Primary&gt;&lt;Date_Primary&gt;2010&lt;/Date_Primary&gt;&lt;Reprint&gt;Not in File&lt;/Reprint&gt;&lt;Web_URL&gt;&lt;u&gt;http://faostat.fao.org/&lt;/u&gt;&lt;/Web_URL&gt;&lt;ZZ_WorkformID&gt;31&lt;/ZZ_WorkformID&gt;&lt;/MDL&gt;&lt;/Cite&gt;&lt;/Refman&gt;</w:instrText>
      </w:r>
      <w:r w:rsidR="00636A93">
        <w:rPr>
          <w:rFonts w:cs="Arial"/>
          <w:color w:val="000000"/>
          <w:szCs w:val="22"/>
          <w:lang w:val="en-GB"/>
        </w:rPr>
        <w:fldChar w:fldCharType="separate"/>
      </w:r>
      <w:r w:rsidR="00F8472C">
        <w:rPr>
          <w:rFonts w:cs="Arial"/>
          <w:noProof/>
          <w:color w:val="000000"/>
          <w:szCs w:val="22"/>
          <w:lang w:val="en-GB"/>
        </w:rPr>
        <w:t>(FAOSTAT, 2010)</w:t>
      </w:r>
      <w:r w:rsidR="00636A93">
        <w:rPr>
          <w:rFonts w:cs="Arial"/>
          <w:color w:val="000000"/>
          <w:szCs w:val="22"/>
          <w:lang w:val="en-GB"/>
        </w:rPr>
        <w:fldChar w:fldCharType="end"/>
      </w:r>
      <w:r w:rsidRPr="009C2188">
        <w:rPr>
          <w:rFonts w:cs="Arial"/>
          <w:color w:val="000000"/>
          <w:szCs w:val="22"/>
          <w:lang w:val="en-GB"/>
        </w:rPr>
        <w:t xml:space="preserve">. </w:t>
      </w:r>
    </w:p>
    <w:p w:rsidR="006248D4" w:rsidRPr="006248D4" w:rsidRDefault="006248D4" w:rsidP="006248D4">
      <w:pPr>
        <w:rPr>
          <w:lang w:val="en-GB"/>
        </w:rPr>
      </w:pPr>
    </w:p>
    <w:p w:rsidR="00332DFB" w:rsidRPr="00586D93" w:rsidRDefault="006248D4" w:rsidP="00332DFB">
      <w:pPr>
        <w:rPr>
          <w:color w:val="000000" w:themeColor="text1"/>
          <w:lang w:val="en-GB"/>
        </w:rPr>
      </w:pPr>
      <w:r w:rsidRPr="006248D4">
        <w:rPr>
          <w:lang w:val="en-GB"/>
        </w:rPr>
        <w:lastRenderedPageBreak/>
        <w:t xml:space="preserve">The majority of grain and forage derived from corn is used as </w:t>
      </w:r>
      <w:r w:rsidRPr="00586D93">
        <w:rPr>
          <w:color w:val="000000" w:themeColor="text1"/>
          <w:lang w:val="en-GB"/>
        </w:rPr>
        <w:t>animal feed, however corn also has a long history of safe use</w:t>
      </w:r>
      <w:r w:rsidR="00670E35" w:rsidRPr="00586D93">
        <w:rPr>
          <w:color w:val="000000" w:themeColor="text1"/>
          <w:lang w:val="en-GB"/>
        </w:rPr>
        <w:t xml:space="preserve"> as food for human consumption.</w:t>
      </w:r>
      <w:r w:rsidRPr="00586D93">
        <w:rPr>
          <w:color w:val="000000" w:themeColor="text1"/>
          <w:lang w:val="en-GB"/>
        </w:rPr>
        <w:t xml:space="preserve"> </w:t>
      </w:r>
      <w:r w:rsidR="00DA3F70" w:rsidRPr="00586D93">
        <w:rPr>
          <w:color w:val="000000" w:themeColor="text1"/>
          <w:lang w:val="en-GB"/>
        </w:rPr>
        <w:t>There are five main types of corn grown for food (flour, flint, dent, sweet and pop) of which dent corn is the most commonly grown for grain and silage and is the predominant type grown in the U.S.</w:t>
      </w:r>
      <w:r w:rsidR="003764B0" w:rsidRPr="00586D93">
        <w:rPr>
          <w:color w:val="000000" w:themeColor="text1"/>
          <w:lang w:val="en-GB"/>
        </w:rPr>
        <w:t xml:space="preserve"> </w:t>
      </w:r>
      <w:r w:rsidR="00636A93">
        <w:rPr>
          <w:color w:val="000000" w:themeColor="text1"/>
          <w:lang w:val="en-GB"/>
        </w:rPr>
        <w:fldChar w:fldCharType="begin"/>
      </w:r>
      <w:r w:rsidR="00A43838">
        <w:rPr>
          <w:color w:val="000000" w:themeColor="text1"/>
          <w:lang w:val="en-GB"/>
        </w:rPr>
        <w:instrText xml:space="preserve"> ADDIN REFMGR.CITE &lt;Refman&gt;&lt;Cite&gt;&lt;Author&gt;OGTR&lt;/Author&gt;&lt;Year&gt;2008&lt;/Year&gt;&lt;RecNum&gt;803&lt;/RecNum&gt;&lt;IDText&gt;The biology of Zea mays L. ssp mays (maize or corn)&lt;/IDText&gt;&lt;MDL Ref_Type="Report"&gt;&lt;Ref_Type&gt;Report&lt;/Ref_Type&gt;&lt;Ref_ID&gt;803&lt;/Ref_ID&gt;&lt;Title_Primary&gt;The biology of &lt;i&gt;Zea mays&lt;/i&gt; L. ssp &lt;i&gt;mays&lt;/i&gt; (maize or corn)&lt;/Title_Primary&gt;&lt;Authors_Primary&gt;OGTR&lt;/Authors_Primary&gt;&lt;Date_Primary&gt;2008&lt;/Date_Primary&gt;&lt;Keywords&gt;Zea mays&lt;/Keywords&gt;&lt;Reprint&gt;Not in File&lt;/Reprint&gt;&lt;Publisher&gt;Prepared by the Office of the Gene Technology Regulator, Australia&lt;/Publisher&gt;&lt;Web_URL&gt;&lt;u&gt;http://www.ogtr.gov.au/internet/ogtr/publishing.nsf/Content/maize-3/$FILE/biologymaize08_2.pdf&lt;/u&gt;&lt;/Web_URL&gt;&lt;Web_URL_Link2&gt;&lt;u&gt;file://F:\Risk Assessment - Chemical Safety\GMO - shared\References\GM References\OGTR_2008_corn biology.pdf&lt;/u&gt;&lt;/Web_URL_Link2&gt;&lt;ZZ_WorkformID&gt;24&lt;/ZZ_WorkformID&gt;&lt;/MDL&gt;&lt;/Cite&gt;&lt;/Refman&gt;</w:instrText>
      </w:r>
      <w:r w:rsidR="00636A93">
        <w:rPr>
          <w:color w:val="000000" w:themeColor="text1"/>
          <w:lang w:val="en-GB"/>
        </w:rPr>
        <w:fldChar w:fldCharType="separate"/>
      </w:r>
      <w:r w:rsidR="00F8472C">
        <w:rPr>
          <w:noProof/>
          <w:color w:val="000000" w:themeColor="text1"/>
          <w:lang w:val="en-GB"/>
        </w:rPr>
        <w:t>(OGTR 2008)</w:t>
      </w:r>
      <w:r w:rsidR="00636A93">
        <w:rPr>
          <w:color w:val="000000" w:themeColor="text1"/>
          <w:lang w:val="en-GB"/>
        </w:rPr>
        <w:fldChar w:fldCharType="end"/>
      </w:r>
      <w:r w:rsidR="003764B0" w:rsidRPr="00586D93">
        <w:rPr>
          <w:color w:val="000000" w:themeColor="text1"/>
          <w:lang w:val="en-GB"/>
        </w:rPr>
        <w:t>.</w:t>
      </w:r>
      <w:r w:rsidR="00DA3F70" w:rsidRPr="00586D93">
        <w:rPr>
          <w:color w:val="000000" w:themeColor="text1"/>
          <w:lang w:val="en-GB"/>
        </w:rPr>
        <w:t xml:space="preserve"> </w:t>
      </w:r>
      <w:r w:rsidR="00332DFB" w:rsidRPr="00586D93">
        <w:rPr>
          <w:color w:val="000000" w:themeColor="text1"/>
          <w:lang w:val="en-GB"/>
        </w:rPr>
        <w:t xml:space="preserve">Two main grain processing routes are followed </w:t>
      </w:r>
      <w:r w:rsidR="00636A93">
        <w:rPr>
          <w:color w:val="000000" w:themeColor="text1"/>
          <w:lang w:val="en-GB"/>
        </w:rPr>
        <w:fldChar w:fldCharType="begin"/>
      </w:r>
      <w:r w:rsidR="00A43838">
        <w:rPr>
          <w:color w:val="000000" w:themeColor="text1"/>
          <w:lang w:val="en-GB"/>
        </w:rPr>
        <w:instrText xml:space="preserve"> ADDIN REFMGR.CITE &lt;Refman&gt;&lt;Cite&gt;&lt;Author&gt;White&lt;/Author&gt;&lt;Year&gt;1995&lt;/Year&gt;&lt;RecNum&gt;57&lt;/RecNum&gt;&lt;IDText&gt;Corn as a food source in the United States: Part II. Processes, products, composition, and nutritive values&lt;/IDText&gt;&lt;MDL Ref_Type="Book Chapter"&gt;&lt;Ref_Type&gt;Book Chapter&lt;/Ref_Type&gt;&lt;Ref_ID&gt;57&lt;/Ref_ID&gt;&lt;Title_Primary&gt;Corn as a food source in the United States: Part II. Processes, products, composition, and nutritive values&lt;/Title_Primary&gt;&lt;Authors_Primary&gt;White,P.J.&lt;/Authors_Primary&gt;&lt;Authors_Primary&gt;Pollak,L.M.&lt;/Authors_Primary&gt;&lt;Date_Primary&gt;1995&lt;/Date_Primary&gt;&lt;Reprint&gt;Not in File&lt;/Reprint&gt;&lt;Start_Page&gt;756&lt;/Start_Page&gt;&lt;End_Page&gt;762&lt;/End_Page&gt;&lt;Title_Secondary&gt;Cereal Foods World 40&lt;/Title_Secondary&gt;&lt;ZZ_WorkformID&gt;3&lt;/ZZ_WorkformID&gt;&lt;/MDL&gt;&lt;/Cite&gt;&lt;/Refman&gt;</w:instrText>
      </w:r>
      <w:r w:rsidR="00636A93">
        <w:rPr>
          <w:color w:val="000000" w:themeColor="text1"/>
          <w:lang w:val="en-GB"/>
        </w:rPr>
        <w:fldChar w:fldCharType="separate"/>
      </w:r>
      <w:r w:rsidR="00F8472C">
        <w:rPr>
          <w:noProof/>
          <w:color w:val="000000" w:themeColor="text1"/>
          <w:lang w:val="en-GB"/>
        </w:rPr>
        <w:t>(White and Pollak 1995)</w:t>
      </w:r>
      <w:r w:rsidR="00636A93">
        <w:rPr>
          <w:color w:val="000000" w:themeColor="text1"/>
          <w:lang w:val="en-GB"/>
        </w:rPr>
        <w:fldChar w:fldCharType="end"/>
      </w:r>
      <w:r w:rsidR="00332DFB" w:rsidRPr="00586D93">
        <w:rPr>
          <w:color w:val="000000" w:themeColor="text1"/>
          <w:lang w:val="en-GB"/>
        </w:rPr>
        <w:t>:</w:t>
      </w:r>
    </w:p>
    <w:p w:rsidR="0069588C" w:rsidRPr="00586D93" w:rsidRDefault="0069588C" w:rsidP="0075411E">
      <w:pPr>
        <w:pStyle w:val="ListParagraph"/>
        <w:numPr>
          <w:ilvl w:val="0"/>
          <w:numId w:val="4"/>
        </w:numPr>
        <w:rPr>
          <w:color w:val="000000" w:themeColor="text1"/>
          <w:lang w:val="en-GB"/>
        </w:rPr>
      </w:pPr>
      <w:r w:rsidRPr="00586D93">
        <w:rPr>
          <w:color w:val="000000" w:themeColor="text1"/>
          <w:lang w:val="en-GB"/>
        </w:rPr>
        <w:t xml:space="preserve">Dry milling that gives rise to </w:t>
      </w:r>
      <w:r w:rsidR="003764B0" w:rsidRPr="00586D93">
        <w:rPr>
          <w:color w:val="000000" w:themeColor="text1"/>
          <w:lang w:val="en-GB"/>
        </w:rPr>
        <w:t xml:space="preserve">food </w:t>
      </w:r>
      <w:r w:rsidRPr="00586D93">
        <w:rPr>
          <w:color w:val="000000" w:themeColor="text1"/>
          <w:lang w:val="en-GB"/>
        </w:rPr>
        <w:t>by-products such as flour and hominy grits.</w:t>
      </w:r>
    </w:p>
    <w:p w:rsidR="006248D4" w:rsidRPr="00F340BA" w:rsidRDefault="0069588C" w:rsidP="0075411E">
      <w:pPr>
        <w:pStyle w:val="ListParagraph"/>
        <w:numPr>
          <w:ilvl w:val="0"/>
          <w:numId w:val="4"/>
        </w:numPr>
        <w:rPr>
          <w:lang w:val="en-GB"/>
        </w:rPr>
      </w:pPr>
      <w:r w:rsidRPr="00586D93">
        <w:rPr>
          <w:color w:val="000000" w:themeColor="text1"/>
          <w:lang w:val="en-GB"/>
        </w:rPr>
        <w:t>Wet milling</w:t>
      </w:r>
      <w:r w:rsidR="00823438" w:rsidRPr="00586D93">
        <w:rPr>
          <w:color w:val="000000" w:themeColor="text1"/>
          <w:lang w:val="en-GB"/>
        </w:rPr>
        <w:t xml:space="preserve"> </w:t>
      </w:r>
      <w:r w:rsidR="00636A93">
        <w:rPr>
          <w:color w:val="000000" w:themeColor="text1"/>
          <w:lang w:val="en-GB"/>
        </w:rPr>
        <w:fldChar w:fldCharType="begin"/>
      </w:r>
      <w:r w:rsidR="00A43838">
        <w:rPr>
          <w:color w:val="000000" w:themeColor="text1"/>
          <w:lang w:val="en-GB"/>
        </w:rPr>
        <w:instrText xml:space="preserve"> ADDIN REFMGR.CITE &lt;Refman&gt;&lt;Cite&gt;&lt;Author&gt;CRA&lt;/Author&gt;&lt;Year&gt;2006&lt;/Year&gt;&lt;RecNum&gt;866&lt;/RecNum&gt;&lt;IDText&gt;Corn oil&lt;/IDText&gt;&lt;MDL Ref_Type="Book, Whole"&gt;&lt;Ref_Type&gt;Book, Whole&lt;/Ref_Type&gt;&lt;Ref_ID&gt;866&lt;/Ref_ID&gt;&lt;Title_Primary&gt;Corn oil&lt;/Title_Primary&gt;&lt;Authors_Primary&gt;CRA&lt;/Authors_Primary&gt;&lt;Date_Primary&gt;2006&lt;/Date_Primary&gt;&lt;Reprint&gt;In File&lt;/Reprint&gt;&lt;Volume&gt;5&lt;/Volume&gt;&lt;Pub_Place&gt;Washington D.C.&lt;/Pub_Place&gt;&lt;Publisher&gt;Corn Refiners Association&lt;/Publisher&gt;&lt;Web_URL&gt;&lt;u&gt;http://www.corn.org/wp-content/uploads/2009/12/CornOil.pdf&lt;/u&gt;&lt;/Web_URL&gt;&lt;Web_URL_Link2&gt;&lt;u&gt;file://F:\Risk Assessment - Chemical Safety\GMO - shared\References\GM References\CRA_2006_corn oil.pdf&lt;/u&gt;&lt;/Web_URL_Link2&gt;&lt;ZZ_WorkformID&gt;2&lt;/ZZ_WorkformID&gt;&lt;/MDL&gt;&lt;/Cite&gt;&lt;/Refman&gt;</w:instrText>
      </w:r>
      <w:r w:rsidR="00636A93">
        <w:rPr>
          <w:color w:val="000000" w:themeColor="text1"/>
          <w:lang w:val="en-GB"/>
        </w:rPr>
        <w:fldChar w:fldCharType="separate"/>
      </w:r>
      <w:r w:rsidR="00F8472C">
        <w:rPr>
          <w:noProof/>
          <w:color w:val="000000" w:themeColor="text1"/>
          <w:lang w:val="en-GB"/>
        </w:rPr>
        <w:t>(CRA 2006)</w:t>
      </w:r>
      <w:r w:rsidR="00636A93">
        <w:rPr>
          <w:color w:val="000000" w:themeColor="text1"/>
          <w:lang w:val="en-GB"/>
        </w:rPr>
        <w:fldChar w:fldCharType="end"/>
      </w:r>
      <w:r w:rsidRPr="00586D93">
        <w:rPr>
          <w:color w:val="000000" w:themeColor="text1"/>
          <w:lang w:val="en-GB"/>
        </w:rPr>
        <w:t xml:space="preserve">, </w:t>
      </w:r>
      <w:r w:rsidR="00332DFB" w:rsidRPr="00586D93">
        <w:rPr>
          <w:color w:val="000000" w:themeColor="text1"/>
          <w:lang w:val="en-GB"/>
        </w:rPr>
        <w:t xml:space="preserve">that involves steeping the grain, coarse and fine grinding, </w:t>
      </w:r>
      <w:r w:rsidR="00332DFB" w:rsidRPr="00F340BA">
        <w:rPr>
          <w:lang w:val="en-GB"/>
        </w:rPr>
        <w:t xml:space="preserve">centrifugation and evaporating the steep, to yield </w:t>
      </w:r>
      <w:r w:rsidR="003764B0" w:rsidRPr="00F340BA">
        <w:rPr>
          <w:lang w:val="en-GB"/>
        </w:rPr>
        <w:t xml:space="preserve">food </w:t>
      </w:r>
      <w:r w:rsidR="00332DFB" w:rsidRPr="00F340BA">
        <w:rPr>
          <w:lang w:val="en-GB"/>
        </w:rPr>
        <w:t>by-pr</w:t>
      </w:r>
      <w:r w:rsidR="00635B11">
        <w:rPr>
          <w:lang w:val="en-GB"/>
        </w:rPr>
        <w:t>oducts such as starch (for corn</w:t>
      </w:r>
      <w:r w:rsidR="00332DFB" w:rsidRPr="00F340BA">
        <w:rPr>
          <w:lang w:val="en-GB"/>
        </w:rPr>
        <w:t>starch, corn syrup and individual sweet</w:t>
      </w:r>
      <w:r w:rsidR="00586D93" w:rsidRPr="00F340BA">
        <w:rPr>
          <w:lang w:val="en-GB"/>
        </w:rPr>
        <w:t>e</w:t>
      </w:r>
      <w:r w:rsidR="00332DFB" w:rsidRPr="00F340BA">
        <w:rPr>
          <w:lang w:val="en-GB"/>
        </w:rPr>
        <w:t>ners such as dextrose an</w:t>
      </w:r>
      <w:r w:rsidR="00823438" w:rsidRPr="00F340BA">
        <w:rPr>
          <w:lang w:val="en-GB"/>
        </w:rPr>
        <w:t xml:space="preserve">d fructose) and germ (for oil) – see </w:t>
      </w:r>
      <w:r w:rsidR="00EB3616">
        <w:fldChar w:fldCharType="begin"/>
      </w:r>
      <w:r w:rsidR="00EB3616">
        <w:instrText xml:space="preserve"> REF _Ref277762301 \h  \* MERGEFORMAT </w:instrText>
      </w:r>
      <w:r w:rsidR="00EB3616">
        <w:fldChar w:fldCharType="separate"/>
      </w:r>
      <w:r w:rsidR="005146BF">
        <w:t>Figure 1</w:t>
      </w:r>
      <w:r w:rsidR="00EB3616">
        <w:fldChar w:fldCharType="end"/>
      </w:r>
      <w:r w:rsidR="00823438" w:rsidRPr="00F340BA">
        <w:rPr>
          <w:lang w:val="en-GB"/>
        </w:rPr>
        <w:t>.</w:t>
      </w:r>
      <w:r w:rsidR="00332DFB" w:rsidRPr="00F340BA">
        <w:rPr>
          <w:lang w:val="en-GB"/>
        </w:rPr>
        <w:t xml:space="preserve"> </w:t>
      </w:r>
      <w:r w:rsidR="00DB1637" w:rsidRPr="00F340BA">
        <w:rPr>
          <w:lang w:val="en-GB"/>
        </w:rPr>
        <w:t>Corn products are used widely in processed foods.</w:t>
      </w:r>
    </w:p>
    <w:p w:rsidR="00823438" w:rsidRPr="00F340BA" w:rsidRDefault="00823438" w:rsidP="00823438">
      <w:pPr>
        <w:rPr>
          <w:lang w:val="en-GB"/>
        </w:rPr>
      </w:pPr>
    </w:p>
    <w:p w:rsidR="00823438" w:rsidRDefault="00F340BA" w:rsidP="00823438">
      <w:pPr>
        <w:keepNext/>
      </w:pPr>
      <w:r>
        <w:rPr>
          <w:noProof/>
          <w:lang w:eastAsia="en-AU"/>
        </w:rPr>
        <w:drawing>
          <wp:inline distT="0" distB="0" distL="0" distR="0">
            <wp:extent cx="5657850" cy="4257675"/>
            <wp:effectExtent l="1905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5657850" cy="4257675"/>
                    </a:xfrm>
                    <a:prstGeom prst="rect">
                      <a:avLst/>
                    </a:prstGeom>
                    <a:noFill/>
                    <a:ln w="9525">
                      <a:noFill/>
                      <a:miter lim="800000"/>
                      <a:headEnd/>
                      <a:tailEnd/>
                    </a:ln>
                  </pic:spPr>
                </pic:pic>
              </a:graphicData>
            </a:graphic>
          </wp:inline>
        </w:drawing>
      </w:r>
    </w:p>
    <w:p w:rsidR="00823438" w:rsidRPr="001810B7" w:rsidRDefault="00823438" w:rsidP="00823438">
      <w:pPr>
        <w:pStyle w:val="Caption"/>
        <w:rPr>
          <w:color w:val="000000" w:themeColor="text1"/>
          <w:lang w:val="en-GB"/>
        </w:rPr>
      </w:pPr>
      <w:bookmarkStart w:id="16" w:name="_Ref277762301"/>
      <w:bookmarkStart w:id="17" w:name="_Toc278547829"/>
      <w:r>
        <w:t xml:space="preserve">Figure </w:t>
      </w:r>
      <w:r w:rsidR="00EB3616">
        <w:fldChar w:fldCharType="begin"/>
      </w:r>
      <w:r w:rsidR="00EB3616">
        <w:instrText xml:space="preserve"> SEQ Figure \* ARABIC </w:instrText>
      </w:r>
      <w:r w:rsidR="00EB3616">
        <w:fldChar w:fldCharType="separate"/>
      </w:r>
      <w:r w:rsidR="005146BF">
        <w:rPr>
          <w:noProof/>
        </w:rPr>
        <w:t>1</w:t>
      </w:r>
      <w:r w:rsidR="00EB3616">
        <w:rPr>
          <w:noProof/>
        </w:rPr>
        <w:fldChar w:fldCharType="end"/>
      </w:r>
      <w:bookmarkEnd w:id="16"/>
      <w:r>
        <w:t>: The corn wet milling process (diagram take</w:t>
      </w:r>
      <w:r w:rsidR="00160DA9">
        <w:t xml:space="preserve">n from </w:t>
      </w:r>
      <w:r w:rsidR="00160DA9" w:rsidRPr="001810B7">
        <w:rPr>
          <w:color w:val="000000" w:themeColor="text1"/>
        </w:rPr>
        <w:t>CRA</w:t>
      </w:r>
      <w:r w:rsidRPr="001810B7">
        <w:rPr>
          <w:color w:val="000000" w:themeColor="text1"/>
        </w:rPr>
        <w:t xml:space="preserve"> </w:t>
      </w:r>
      <w:r w:rsidR="00636A93">
        <w:rPr>
          <w:color w:val="000000" w:themeColor="text1"/>
        </w:rPr>
        <w:fldChar w:fldCharType="begin"/>
      </w:r>
      <w:r w:rsidR="00A43838">
        <w:rPr>
          <w:color w:val="000000" w:themeColor="text1"/>
        </w:rPr>
        <w:instrText xml:space="preserve"> ADDIN REFMGR.CITE &lt;Refman&gt;&lt;Cite ExcludeAuth="1"&gt;&lt;Author&gt;CRA&lt;/Author&gt;&lt;Year&gt;2006&lt;/Year&gt;&lt;RecNum&gt;866&lt;/RecNum&gt;&lt;IDText&gt;Corn oil&lt;/IDText&gt;&lt;MDL Ref_Type="Book, Whole"&gt;&lt;Ref_Type&gt;Book, Whole&lt;/Ref_Type&gt;&lt;Ref_ID&gt;866&lt;/Ref_ID&gt;&lt;Title_Primary&gt;Corn oil&lt;/Title_Primary&gt;&lt;Authors_Primary&gt;CRA&lt;/Authors_Primary&gt;&lt;Date_Primary&gt;2006&lt;/Date_Primary&gt;&lt;Reprint&gt;In File&lt;/Reprint&gt;&lt;Volume&gt;5&lt;/Volume&gt;&lt;Pub_Place&gt;Washington D.C.&lt;/Pub_Place&gt;&lt;Publisher&gt;Corn Refiners Association&lt;/Publisher&gt;&lt;Web_URL&gt;&lt;u&gt;http://www.corn.org/wp-content/uploads/2009/12/CornOil.pdf&lt;/u&gt;&lt;/Web_URL&gt;&lt;Web_URL_Link2&gt;&lt;u&gt;file://F:\Risk Assessment - Chemical Safety\GMO - shared\References\GM References\CRA_2006_corn oil.pdf&lt;/u&gt;&lt;/Web_URL_Link2&gt;&lt;ZZ_WorkformID&gt;2&lt;/ZZ_WorkformID&gt;&lt;/MDL&gt;&lt;/Cite&gt;&lt;/Refman&gt;</w:instrText>
      </w:r>
      <w:r w:rsidR="00636A93">
        <w:rPr>
          <w:color w:val="000000" w:themeColor="text1"/>
        </w:rPr>
        <w:fldChar w:fldCharType="separate"/>
      </w:r>
      <w:r w:rsidR="00F8472C">
        <w:rPr>
          <w:noProof/>
          <w:color w:val="000000" w:themeColor="text1"/>
        </w:rPr>
        <w:t>(2006)</w:t>
      </w:r>
      <w:r w:rsidR="00636A93">
        <w:rPr>
          <w:color w:val="000000" w:themeColor="text1"/>
        </w:rPr>
        <w:fldChar w:fldCharType="end"/>
      </w:r>
      <w:r w:rsidRPr="001810B7">
        <w:rPr>
          <w:color w:val="000000" w:themeColor="text1"/>
        </w:rPr>
        <w:t>)</w:t>
      </w:r>
      <w:bookmarkEnd w:id="17"/>
    </w:p>
    <w:p w:rsidR="00332DFB" w:rsidRPr="001810B7" w:rsidRDefault="00332DFB" w:rsidP="00332DFB">
      <w:pPr>
        <w:rPr>
          <w:color w:val="000000" w:themeColor="text1"/>
          <w:lang w:val="en-GB"/>
        </w:rPr>
      </w:pPr>
    </w:p>
    <w:p w:rsidR="006248D4" w:rsidRPr="006248D4" w:rsidRDefault="006248D4" w:rsidP="006248D4">
      <w:pPr>
        <w:rPr>
          <w:lang w:val="en-GB"/>
        </w:rPr>
      </w:pPr>
      <w:r w:rsidRPr="001810B7">
        <w:rPr>
          <w:color w:val="000000" w:themeColor="text1"/>
          <w:lang w:val="en-GB"/>
        </w:rPr>
        <w:t>Corn plants usually reproduce</w:t>
      </w:r>
      <w:r w:rsidR="00670E35" w:rsidRPr="001810B7">
        <w:rPr>
          <w:color w:val="000000" w:themeColor="text1"/>
          <w:lang w:val="en-GB"/>
        </w:rPr>
        <w:t xml:space="preserve"> sexually by wind-pollination. </w:t>
      </w:r>
      <w:r w:rsidRPr="001810B7">
        <w:rPr>
          <w:color w:val="000000" w:themeColor="text1"/>
          <w:lang w:val="en-GB"/>
        </w:rPr>
        <w:t>This provides for natural out-crossing between plants, but it also presents an opportunity for plant breeders</w:t>
      </w:r>
      <w:r w:rsidRPr="006248D4">
        <w:rPr>
          <w:lang w:val="en-GB"/>
        </w:rPr>
        <w:t xml:space="preserve"> to produce hybrid seed by contro</w:t>
      </w:r>
      <w:r w:rsidR="00670E35">
        <w:rPr>
          <w:lang w:val="en-GB"/>
        </w:rPr>
        <w:t xml:space="preserve">lling the pollination process. </w:t>
      </w:r>
      <w:r w:rsidRPr="006248D4">
        <w:rPr>
          <w:lang w:val="en-GB"/>
        </w:rPr>
        <w:t>Open pollination of hybrids in the field leads to the production of grain with properties derived from different lines and, if planted, could produce lower yields</w:t>
      </w:r>
      <w:r w:rsidR="00670E35">
        <w:rPr>
          <w:lang w:val="en-GB"/>
        </w:rPr>
        <w:t xml:space="preserve"> </w:t>
      </w:r>
      <w:r w:rsidR="00636A93">
        <w:rPr>
          <w:lang w:val="en-GB"/>
        </w:rPr>
        <w:fldChar w:fldCharType="begin"/>
      </w:r>
      <w:r w:rsidR="00A43838">
        <w:rPr>
          <w:lang w:val="en-GB"/>
        </w:rPr>
        <w:instrText xml:space="preserve"> ADDIN REFMGR.CITE &lt;Refman&gt;&lt;Cite&gt;&lt;Author&gt;CFIA&lt;/Author&gt;&lt;Year&gt;1994&lt;/Year&gt;&lt;RecNum&gt;58&lt;/RecNum&gt;&lt;IDText&gt;The Biology of Zea mays L. (Corn/Maize)&lt;/IDText&gt;&lt;MDL Ref_Type="Report"&gt;&lt;Ref_Type&gt;Report&lt;/Ref_Type&gt;&lt;Ref_ID&gt;58&lt;/Ref_ID&gt;&lt;Title_Primary&gt;The Biology of &lt;i&gt;Zea mays&lt;/i&gt; L. (Corn/Maize)&lt;/Title_Primary&gt;&lt;Authors_Primary&gt;CFIA&lt;/Authors_Primary&gt;&lt;Date_Primary&gt;1994&lt;/Date_Primary&gt;&lt;Keywords&gt;Zea mays&lt;/Keywords&gt;&lt;Reprint&gt;Not in File&lt;/Reprint&gt;&lt;Volume&gt;BIO1994-11&lt;/Volume&gt;&lt;Pub_Place&gt;Ottawa&lt;/Pub_Place&gt;&lt;Publisher&gt;Canadian Food Inspection Agency&lt;/Publisher&gt;&lt;Web_URL&gt;&lt;u&gt;http://www.inspection.gc.ca/english/plaveg/bio/dir/dir9411e.pdf&lt;/u&gt;&lt;/Web_URL&gt;&lt;ZZ_WorkformID&gt;24&lt;/ZZ_WorkformID&gt;&lt;/MDL&gt;&lt;/Cite&gt;&lt;/Refman&gt;</w:instrText>
      </w:r>
      <w:r w:rsidR="00636A93">
        <w:rPr>
          <w:lang w:val="en-GB"/>
        </w:rPr>
        <w:fldChar w:fldCharType="separate"/>
      </w:r>
      <w:r w:rsidR="00F8472C">
        <w:rPr>
          <w:noProof/>
          <w:lang w:val="en-GB"/>
        </w:rPr>
        <w:t>(CFIA 1994)</w:t>
      </w:r>
      <w:r w:rsidR="00636A93">
        <w:rPr>
          <w:lang w:val="en-GB"/>
        </w:rPr>
        <w:fldChar w:fldCharType="end"/>
      </w:r>
      <w:r w:rsidR="00670E35">
        <w:rPr>
          <w:lang w:val="en-GB"/>
        </w:rPr>
        <w:t xml:space="preserve">. </w:t>
      </w:r>
      <w:r w:rsidRPr="006248D4">
        <w:rPr>
          <w:lang w:val="en-GB"/>
        </w:rPr>
        <w:t>The commercial production of corn now utilises controlled cross-pollination of two inbred lines (using conventional techniques) to combine desired genetic traits and produce hybrid varieties known to be superior to open-pollinated varieties in terms of th</w:t>
      </w:r>
      <w:r w:rsidR="00670E35">
        <w:rPr>
          <w:lang w:val="en-GB"/>
        </w:rPr>
        <w:t xml:space="preserve">eir agronomic characteristics. </w:t>
      </w:r>
      <w:r w:rsidRPr="006248D4">
        <w:rPr>
          <w:lang w:val="en-GB"/>
        </w:rPr>
        <w:t>This inbred-hybrid concept and resulting yield response is the basis of the modern corn seed industry and hybrid corn varieties are used in most developed countries for consistency of performance and production.</w:t>
      </w:r>
    </w:p>
    <w:p w:rsidR="006248D4" w:rsidRPr="006248D4" w:rsidRDefault="006248D4" w:rsidP="006248D4">
      <w:pPr>
        <w:rPr>
          <w:lang w:val="en-GB"/>
        </w:rPr>
      </w:pPr>
    </w:p>
    <w:p w:rsidR="006248D4" w:rsidRDefault="006248D4" w:rsidP="00A26972">
      <w:pPr>
        <w:pStyle w:val="Heading1"/>
        <w:spacing w:before="0" w:after="0"/>
        <w:ind w:left="431" w:hanging="431"/>
      </w:pPr>
      <w:bookmarkStart w:id="18" w:name="_Toc285467280"/>
      <w:r>
        <w:t>MOLECULAR CHARACTERISATION</w:t>
      </w:r>
      <w:bookmarkEnd w:id="18"/>
    </w:p>
    <w:p w:rsidR="006248D4" w:rsidRDefault="006248D4" w:rsidP="006248D4">
      <w:pPr>
        <w:rPr>
          <w:lang w:val="en-GB"/>
        </w:rPr>
      </w:pPr>
    </w:p>
    <w:p w:rsidR="006248D4" w:rsidRDefault="006248D4" w:rsidP="006248D4">
      <w:pPr>
        <w:rPr>
          <w:lang w:val="en-GB"/>
        </w:rPr>
      </w:pPr>
      <w:r>
        <w:rPr>
          <w:lang w:val="en-GB"/>
        </w:rPr>
        <w:t xml:space="preserve">Molecular characterisation is necessary to provide an understanding of the genetic material introduced into the host genome and helps to frame the subsequent parts of the safety </w:t>
      </w:r>
      <w:r>
        <w:rPr>
          <w:lang w:val="en-GB"/>
        </w:rPr>
        <w:lastRenderedPageBreak/>
        <w:t>assessment. The molecular characterisation addresses three main aspects: the transformation method together with a detailed description of the DNA sequences introduced to the host genome; a characterisation of the inserted DNA including any rearrangements that may have occurred as a consequence of the transformation; and the genetic stability of the inserted DNA and any accompanying expressed traits.</w:t>
      </w:r>
    </w:p>
    <w:p w:rsidR="006248D4" w:rsidRDefault="006248D4" w:rsidP="006248D4">
      <w:pPr>
        <w:rPr>
          <w:lang w:val="en-GB"/>
        </w:rPr>
      </w:pPr>
    </w:p>
    <w:p w:rsidR="006248D4" w:rsidRDefault="003F6CE8" w:rsidP="0030626E">
      <w:pPr>
        <w:pBdr>
          <w:top w:val="single" w:sz="4" w:space="1" w:color="auto"/>
          <w:left w:val="single" w:sz="4" w:space="4" w:color="auto"/>
          <w:bottom w:val="single" w:sz="4" w:space="1" w:color="auto"/>
          <w:right w:val="single" w:sz="4" w:space="4" w:color="auto"/>
        </w:pBdr>
        <w:rPr>
          <w:b/>
          <w:lang w:val="en-GB"/>
        </w:rPr>
      </w:pPr>
      <w:r>
        <w:rPr>
          <w:b/>
          <w:lang w:val="en-GB"/>
        </w:rPr>
        <w:t>Stud</w:t>
      </w:r>
      <w:r w:rsidR="00974C63">
        <w:rPr>
          <w:b/>
          <w:lang w:val="en-GB"/>
        </w:rPr>
        <w:t>ies</w:t>
      </w:r>
      <w:r w:rsidR="006248D4">
        <w:rPr>
          <w:b/>
          <w:lang w:val="en-GB"/>
        </w:rPr>
        <w:t xml:space="preserve"> submitted:</w:t>
      </w:r>
    </w:p>
    <w:p w:rsidR="006248D4" w:rsidRDefault="006248D4" w:rsidP="0030626E">
      <w:pPr>
        <w:pBdr>
          <w:top w:val="single" w:sz="4" w:space="1" w:color="auto"/>
          <w:left w:val="single" w:sz="4" w:space="4" w:color="auto"/>
          <w:bottom w:val="single" w:sz="4" w:space="1" w:color="auto"/>
          <w:right w:val="single" w:sz="4" w:space="4" w:color="auto"/>
        </w:pBdr>
        <w:rPr>
          <w:b/>
          <w:lang w:val="en-GB"/>
        </w:rPr>
      </w:pPr>
    </w:p>
    <w:p w:rsidR="006248D4" w:rsidRPr="00D31AE9" w:rsidRDefault="0030626E" w:rsidP="0030626E">
      <w:pPr>
        <w:pBdr>
          <w:top w:val="single" w:sz="4" w:space="1" w:color="auto"/>
          <w:left w:val="single" w:sz="4" w:space="4" w:color="auto"/>
          <w:bottom w:val="single" w:sz="4" w:space="1" w:color="auto"/>
          <w:right w:val="single" w:sz="4" w:space="4" w:color="auto"/>
        </w:pBdr>
        <w:rPr>
          <w:sz w:val="20"/>
          <w:szCs w:val="20"/>
          <w:lang w:val="en-GB"/>
        </w:rPr>
      </w:pPr>
      <w:r w:rsidRPr="00D31AE9">
        <w:rPr>
          <w:sz w:val="20"/>
          <w:szCs w:val="20"/>
          <w:lang w:val="en-GB"/>
        </w:rPr>
        <w:t>M. Zhuang, J. Mo, J.D. Poorbaugh, K.A. Richey, J. Cruse, A. Thomas. (2009). Molecular characterization of AAD-1 corn event DAS-40278-9. Dow AgroSciences LLC Study Report 081052.</w:t>
      </w:r>
    </w:p>
    <w:p w:rsidR="00686D7C" w:rsidRPr="00D31AE9" w:rsidRDefault="00686D7C" w:rsidP="0030626E">
      <w:pPr>
        <w:pBdr>
          <w:top w:val="single" w:sz="4" w:space="1" w:color="auto"/>
          <w:left w:val="single" w:sz="4" w:space="4" w:color="auto"/>
          <w:bottom w:val="single" w:sz="4" w:space="1" w:color="auto"/>
          <w:right w:val="single" w:sz="4" w:space="4" w:color="auto"/>
        </w:pBdr>
        <w:rPr>
          <w:sz w:val="20"/>
          <w:szCs w:val="20"/>
          <w:lang w:val="en-GB"/>
        </w:rPr>
      </w:pPr>
    </w:p>
    <w:p w:rsidR="00686D7C" w:rsidRPr="00D31AE9" w:rsidRDefault="00686D7C" w:rsidP="00686D7C">
      <w:pPr>
        <w:pBdr>
          <w:top w:val="single" w:sz="4" w:space="1" w:color="auto"/>
          <w:left w:val="single" w:sz="4" w:space="4" w:color="auto"/>
          <w:bottom w:val="single" w:sz="4" w:space="1" w:color="auto"/>
          <w:right w:val="single" w:sz="4" w:space="4" w:color="auto"/>
        </w:pBdr>
        <w:rPr>
          <w:sz w:val="20"/>
          <w:szCs w:val="20"/>
          <w:lang w:val="en-GB"/>
        </w:rPr>
      </w:pPr>
      <w:r w:rsidRPr="00D31AE9">
        <w:rPr>
          <w:sz w:val="20"/>
          <w:szCs w:val="20"/>
          <w:lang w:val="en-GB"/>
        </w:rPr>
        <w:t>M. Zhuang, J.D. Poorbaugh, J. Mo, K.A. Richey, J. Cruse, A. Thomas. (2009). Molecular characterization of AAD-1 corn event DAS-40278-9 within a single generation. Dow AgroSciences LLC Study Report 081120.</w:t>
      </w:r>
    </w:p>
    <w:p w:rsidR="00A132BF" w:rsidRPr="00D31AE9" w:rsidRDefault="00A132BF" w:rsidP="00686D7C">
      <w:pPr>
        <w:pBdr>
          <w:top w:val="single" w:sz="4" w:space="1" w:color="auto"/>
          <w:left w:val="single" w:sz="4" w:space="4" w:color="auto"/>
          <w:bottom w:val="single" w:sz="4" w:space="1" w:color="auto"/>
          <w:right w:val="single" w:sz="4" w:space="4" w:color="auto"/>
        </w:pBdr>
        <w:rPr>
          <w:sz w:val="20"/>
          <w:szCs w:val="20"/>
          <w:lang w:val="en-GB"/>
        </w:rPr>
      </w:pPr>
    </w:p>
    <w:p w:rsidR="00A132BF" w:rsidRPr="00D31AE9" w:rsidRDefault="00A132BF" w:rsidP="00A132BF">
      <w:pPr>
        <w:pBdr>
          <w:top w:val="single" w:sz="4" w:space="1" w:color="auto"/>
          <w:left w:val="single" w:sz="4" w:space="4" w:color="auto"/>
          <w:bottom w:val="single" w:sz="4" w:space="1" w:color="auto"/>
          <w:right w:val="single" w:sz="4" w:space="4" w:color="auto"/>
        </w:pBdr>
        <w:rPr>
          <w:sz w:val="20"/>
          <w:szCs w:val="20"/>
          <w:lang w:val="en-GB"/>
        </w:rPr>
      </w:pPr>
      <w:r w:rsidRPr="00D31AE9">
        <w:rPr>
          <w:sz w:val="20"/>
          <w:szCs w:val="20"/>
          <w:lang w:val="en-GB"/>
        </w:rPr>
        <w:t>Mo, J.; Zhou, N.; Poorbaugh, J. (2009). Cloning and characterization of DNA sequence in the insert and the flanking border regions of AAD-1 corn event DAS-40278-9. Dow AgroSciences LLC Study Report 091023.</w:t>
      </w:r>
    </w:p>
    <w:p w:rsidR="0030626E" w:rsidRPr="00D31AE9" w:rsidRDefault="0030626E" w:rsidP="0030626E">
      <w:pPr>
        <w:pBdr>
          <w:top w:val="single" w:sz="4" w:space="1" w:color="auto"/>
          <w:left w:val="single" w:sz="4" w:space="4" w:color="auto"/>
          <w:bottom w:val="single" w:sz="4" w:space="1" w:color="auto"/>
          <w:right w:val="single" w:sz="4" w:space="4" w:color="auto"/>
        </w:pBdr>
        <w:rPr>
          <w:sz w:val="20"/>
          <w:szCs w:val="20"/>
          <w:lang w:val="en-GB"/>
        </w:rPr>
      </w:pPr>
    </w:p>
    <w:p w:rsidR="006900DE" w:rsidRPr="00D31AE9" w:rsidRDefault="006900DE" w:rsidP="0030626E">
      <w:pPr>
        <w:pBdr>
          <w:top w:val="single" w:sz="4" w:space="1" w:color="auto"/>
          <w:left w:val="single" w:sz="4" w:space="4" w:color="auto"/>
          <w:bottom w:val="single" w:sz="4" w:space="1" w:color="auto"/>
          <w:right w:val="single" w:sz="4" w:space="4" w:color="auto"/>
        </w:pBdr>
        <w:rPr>
          <w:sz w:val="20"/>
          <w:szCs w:val="20"/>
          <w:lang w:val="en-GB"/>
        </w:rPr>
      </w:pPr>
      <w:r w:rsidRPr="00D31AE9">
        <w:rPr>
          <w:sz w:val="20"/>
          <w:szCs w:val="20"/>
          <w:lang w:val="en-GB"/>
        </w:rPr>
        <w:t xml:space="preserve">P. Song. (2010). </w:t>
      </w:r>
      <w:r w:rsidR="0072756E" w:rsidRPr="00D31AE9">
        <w:rPr>
          <w:sz w:val="20"/>
          <w:szCs w:val="20"/>
          <w:lang w:val="en-GB"/>
        </w:rPr>
        <w:t>Bioinformatics analysis of maize event DAS-40278-9 insert and its flanking border sequences. Dow AgroSciences LLC Study Report 101708.</w:t>
      </w:r>
    </w:p>
    <w:p w:rsidR="0072756E" w:rsidRPr="00D31AE9" w:rsidRDefault="0072756E" w:rsidP="0030626E">
      <w:pPr>
        <w:pBdr>
          <w:top w:val="single" w:sz="4" w:space="1" w:color="auto"/>
          <w:left w:val="single" w:sz="4" w:space="4" w:color="auto"/>
          <w:bottom w:val="single" w:sz="4" w:space="1" w:color="auto"/>
          <w:right w:val="single" w:sz="4" w:space="4" w:color="auto"/>
        </w:pBdr>
        <w:rPr>
          <w:sz w:val="20"/>
          <w:szCs w:val="20"/>
          <w:lang w:val="en-GB"/>
        </w:rPr>
      </w:pPr>
    </w:p>
    <w:p w:rsidR="0072756E" w:rsidRPr="00D31AE9" w:rsidRDefault="0072756E" w:rsidP="0072756E">
      <w:pPr>
        <w:pBdr>
          <w:top w:val="single" w:sz="4" w:space="1" w:color="auto"/>
          <w:left w:val="single" w:sz="4" w:space="4" w:color="auto"/>
          <w:bottom w:val="single" w:sz="4" w:space="1" w:color="auto"/>
          <w:right w:val="single" w:sz="4" w:space="4" w:color="auto"/>
        </w:pBdr>
        <w:rPr>
          <w:sz w:val="20"/>
          <w:szCs w:val="20"/>
          <w:lang w:val="en-GB"/>
        </w:rPr>
      </w:pPr>
      <w:r w:rsidRPr="00D31AE9">
        <w:rPr>
          <w:sz w:val="20"/>
          <w:szCs w:val="20"/>
          <w:lang w:val="en-GB"/>
        </w:rPr>
        <w:t>P. Song. (2010). Bioinformatics evaluation of the putative reading frames across the junction in maize event DAS-40278-9 for potential protein allergenicity and toxicity. Dow AgroSciences LLC Study 101709.</w:t>
      </w:r>
    </w:p>
    <w:p w:rsidR="00320583" w:rsidRDefault="00320583" w:rsidP="0030626E">
      <w:pPr>
        <w:pBdr>
          <w:top w:val="single" w:sz="4" w:space="1" w:color="auto"/>
          <w:left w:val="single" w:sz="4" w:space="4" w:color="auto"/>
          <w:bottom w:val="single" w:sz="4" w:space="1" w:color="auto"/>
          <w:right w:val="single" w:sz="4" w:space="4" w:color="auto"/>
        </w:pBdr>
        <w:rPr>
          <w:lang w:val="en-GB"/>
        </w:rPr>
      </w:pPr>
    </w:p>
    <w:p w:rsidR="00320583" w:rsidRPr="00320583" w:rsidRDefault="00320583" w:rsidP="00320583">
      <w:pPr>
        <w:rPr>
          <w:lang w:val="en-GB"/>
        </w:rPr>
      </w:pPr>
    </w:p>
    <w:p w:rsidR="00121549" w:rsidRPr="0030626E" w:rsidRDefault="0030626E" w:rsidP="00A26972">
      <w:pPr>
        <w:pStyle w:val="Heading2"/>
        <w:spacing w:before="0" w:after="0"/>
        <w:ind w:left="578" w:hanging="578"/>
      </w:pPr>
      <w:bookmarkStart w:id="19" w:name="_Toc285467281"/>
      <w:r w:rsidRPr="0030626E">
        <w:t>Method used in the genetic modification</w:t>
      </w:r>
      <w:bookmarkEnd w:id="19"/>
    </w:p>
    <w:p w:rsidR="00121549" w:rsidRDefault="00121549">
      <w:pPr>
        <w:rPr>
          <w:lang w:val="en-GB"/>
        </w:rPr>
      </w:pPr>
    </w:p>
    <w:p w:rsidR="0030626E" w:rsidRPr="004A245C" w:rsidRDefault="00E14E00" w:rsidP="007216B1">
      <w:pPr>
        <w:rPr>
          <w:lang w:val="en-GB"/>
        </w:rPr>
      </w:pPr>
      <w:r>
        <w:rPr>
          <w:lang w:val="en-GB"/>
        </w:rPr>
        <w:t xml:space="preserve">Corn cultivar Hi-II was transformed with the FspI fragment of plasmid pDAS1740 (see </w:t>
      </w:r>
      <w:r w:rsidR="00500AFC">
        <w:rPr>
          <w:lang w:val="en-GB"/>
        </w:rPr>
        <w:t xml:space="preserve"> </w:t>
      </w:r>
      <w:r w:rsidR="00636A93">
        <w:rPr>
          <w:lang w:val="en-GB"/>
        </w:rPr>
        <w:fldChar w:fldCharType="begin"/>
      </w:r>
      <w:r>
        <w:rPr>
          <w:lang w:val="en-GB"/>
        </w:rPr>
        <w:instrText xml:space="preserve"> REF _Ref261348424 \h </w:instrText>
      </w:r>
      <w:r w:rsidR="00636A93">
        <w:rPr>
          <w:lang w:val="en-GB"/>
        </w:rPr>
      </w:r>
      <w:r w:rsidR="00636A93">
        <w:rPr>
          <w:lang w:val="en-GB"/>
        </w:rPr>
        <w:fldChar w:fldCharType="separate"/>
      </w:r>
      <w:r w:rsidR="005146BF">
        <w:t xml:space="preserve">Figure </w:t>
      </w:r>
      <w:r w:rsidR="005146BF">
        <w:rPr>
          <w:noProof/>
        </w:rPr>
        <w:t>2</w:t>
      </w:r>
      <w:r w:rsidR="00636A93">
        <w:rPr>
          <w:lang w:val="en-GB"/>
        </w:rPr>
        <w:fldChar w:fldCharType="end"/>
      </w:r>
      <w:r>
        <w:rPr>
          <w:lang w:val="en-GB"/>
        </w:rPr>
        <w:t>). This fragment contains the matrix attachment regions</w:t>
      </w:r>
      <w:r w:rsidR="00A10772">
        <w:rPr>
          <w:lang w:val="en-GB"/>
        </w:rPr>
        <w:t xml:space="preserve"> (MARs)</w:t>
      </w:r>
      <w:r>
        <w:rPr>
          <w:lang w:val="en-GB"/>
        </w:rPr>
        <w:t xml:space="preserve"> v3 and v4 of </w:t>
      </w:r>
      <w:r>
        <w:rPr>
          <w:i/>
          <w:lang w:val="en-GB"/>
        </w:rPr>
        <w:t>Nicotiana tabacum</w:t>
      </w:r>
      <w:r>
        <w:rPr>
          <w:lang w:val="en-GB"/>
        </w:rPr>
        <w:t xml:space="preserve">, the ZmUbi1 ubiquitin promoter from </w:t>
      </w:r>
      <w:r w:rsidR="00D31AE9">
        <w:rPr>
          <w:i/>
          <w:lang w:val="en-GB"/>
        </w:rPr>
        <w:t>Z.</w:t>
      </w:r>
      <w:r>
        <w:rPr>
          <w:i/>
          <w:lang w:val="en-GB"/>
        </w:rPr>
        <w:t xml:space="preserve"> mays</w:t>
      </w:r>
      <w:r>
        <w:rPr>
          <w:lang w:val="en-GB"/>
        </w:rPr>
        <w:t xml:space="preserve">, the </w:t>
      </w:r>
      <w:r>
        <w:rPr>
          <w:i/>
          <w:lang w:val="en-GB"/>
        </w:rPr>
        <w:t>aad-1</w:t>
      </w:r>
      <w:r>
        <w:rPr>
          <w:lang w:val="en-GB"/>
        </w:rPr>
        <w:t xml:space="preserve"> gene from </w:t>
      </w:r>
      <w:r>
        <w:rPr>
          <w:i/>
          <w:lang w:val="en-GB"/>
        </w:rPr>
        <w:t>S. herbicidovorans</w:t>
      </w:r>
      <w:r>
        <w:rPr>
          <w:lang w:val="en-GB"/>
        </w:rPr>
        <w:t xml:space="preserve"> and the ZmPer5 3’ UTR (terminator region) from </w:t>
      </w:r>
      <w:r w:rsidR="004A245C">
        <w:rPr>
          <w:lang w:val="en-GB"/>
        </w:rPr>
        <w:t xml:space="preserve">the </w:t>
      </w:r>
      <w:r w:rsidR="00D31AE9">
        <w:rPr>
          <w:i/>
          <w:lang w:val="en-GB"/>
        </w:rPr>
        <w:t>Z.</w:t>
      </w:r>
      <w:r w:rsidR="004A245C">
        <w:rPr>
          <w:i/>
          <w:lang w:val="en-GB"/>
        </w:rPr>
        <w:t xml:space="preserve"> mays</w:t>
      </w:r>
      <w:r w:rsidR="004A245C">
        <w:rPr>
          <w:lang w:val="en-GB"/>
        </w:rPr>
        <w:t xml:space="preserve"> peroxidase gene. The bacterial origin of replication and antibiotic resistance gene were removed by digestion with FspI and therefore were not transformed into the corn. </w:t>
      </w:r>
    </w:p>
    <w:p w:rsidR="007216B1" w:rsidRDefault="007216B1">
      <w:pPr>
        <w:rPr>
          <w:lang w:val="en-GB"/>
        </w:rPr>
      </w:pPr>
    </w:p>
    <w:p w:rsidR="00D20009" w:rsidRDefault="00D20009" w:rsidP="00275D9B">
      <w:pPr>
        <w:keepNext/>
        <w:jc w:val="center"/>
      </w:pPr>
    </w:p>
    <w:p w:rsidR="00275D9B" w:rsidRDefault="00E14E00" w:rsidP="00275D9B">
      <w:pPr>
        <w:keepNext/>
        <w:jc w:val="center"/>
      </w:pPr>
      <w:r>
        <w:rPr>
          <w:noProof/>
          <w:lang w:eastAsia="en-AU"/>
        </w:rPr>
        <w:drawing>
          <wp:inline distT="0" distB="0" distL="0" distR="0">
            <wp:extent cx="3981450" cy="2799721"/>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a:stretch>
                      <a:fillRect/>
                    </a:stretch>
                  </pic:blipFill>
                  <pic:spPr bwMode="auto">
                    <a:xfrm>
                      <a:off x="0" y="0"/>
                      <a:ext cx="4004383" cy="2815847"/>
                    </a:xfrm>
                    <a:prstGeom prst="rect">
                      <a:avLst/>
                    </a:prstGeom>
                    <a:noFill/>
                    <a:ln w="9525">
                      <a:noFill/>
                      <a:miter lim="800000"/>
                      <a:headEnd/>
                      <a:tailEnd/>
                    </a:ln>
                  </pic:spPr>
                </pic:pic>
              </a:graphicData>
            </a:graphic>
          </wp:inline>
        </w:drawing>
      </w:r>
    </w:p>
    <w:p w:rsidR="00E14E00" w:rsidRDefault="00E14E00" w:rsidP="00E14E00">
      <w:pPr>
        <w:pStyle w:val="Caption"/>
        <w:rPr>
          <w:lang w:val="en-GB"/>
        </w:rPr>
      </w:pPr>
      <w:bookmarkStart w:id="20" w:name="_Ref261348424"/>
      <w:bookmarkStart w:id="21" w:name="_Toc278547830"/>
      <w:r>
        <w:t xml:space="preserve">Figure </w:t>
      </w:r>
      <w:r w:rsidR="00EB3616">
        <w:fldChar w:fldCharType="begin"/>
      </w:r>
      <w:r w:rsidR="00EB3616">
        <w:instrText xml:space="preserve"> SEQ Figure \* ARABIC </w:instrText>
      </w:r>
      <w:r w:rsidR="00EB3616">
        <w:fldChar w:fldCharType="separate"/>
      </w:r>
      <w:r w:rsidR="005146BF">
        <w:rPr>
          <w:noProof/>
        </w:rPr>
        <w:t>2</w:t>
      </w:r>
      <w:r w:rsidR="00EB3616">
        <w:rPr>
          <w:noProof/>
        </w:rPr>
        <w:fldChar w:fldCharType="end"/>
      </w:r>
      <w:bookmarkEnd w:id="20"/>
      <w:r w:rsidR="00201484">
        <w:t>: S</w:t>
      </w:r>
      <w:r>
        <w:t>chematic map of plasmid pDAS1740 including Fsp1 restriction sites used for transformation of corn via Whisker-mediated transformation.</w:t>
      </w:r>
      <w:bookmarkEnd w:id="21"/>
    </w:p>
    <w:p w:rsidR="00875BC2" w:rsidRDefault="004A245C" w:rsidP="007216B1">
      <w:pPr>
        <w:rPr>
          <w:lang w:val="en-GB"/>
        </w:rPr>
      </w:pPr>
      <w:r>
        <w:rPr>
          <w:lang w:val="en-GB"/>
        </w:rPr>
        <w:lastRenderedPageBreak/>
        <w:t xml:space="preserve">The genetic modification was carried out as follows: Suspension cultures of immature </w:t>
      </w:r>
      <w:r w:rsidR="00474571">
        <w:rPr>
          <w:lang w:val="en-GB"/>
        </w:rPr>
        <w:t xml:space="preserve">Hi-II </w:t>
      </w:r>
      <w:r>
        <w:rPr>
          <w:lang w:val="en-GB"/>
        </w:rPr>
        <w:t xml:space="preserve">corn embryos were agitated in the presence of pDAS1740 (FspI fragment) and silicon carbon whisker fibres to introduce the DNA into the cells. Selection for transformants took place by transfer to a medium containing the herbicide R-haloxyfop (an AOPP herbicide). Callus samples containing the transgene and no plasmid backbone were used to regenerate whole transgenic plants. Tolerance to herbicides was confirmed via spraying with </w:t>
      </w:r>
      <w:r w:rsidR="00CD51D0">
        <w:rPr>
          <w:lang w:val="en-GB"/>
        </w:rPr>
        <w:t>quizalofop-P</w:t>
      </w:r>
      <w:r w:rsidR="00386183">
        <w:rPr>
          <w:lang w:val="en-GB"/>
        </w:rPr>
        <w:t>-ethyl</w:t>
      </w:r>
      <w:r>
        <w:rPr>
          <w:lang w:val="en-GB"/>
        </w:rPr>
        <w:t>. Surviving plants were crossed with DAS elite inbred corn line XHH13</w:t>
      </w:r>
      <w:r w:rsidR="00875BC2">
        <w:rPr>
          <w:lang w:val="en-GB"/>
        </w:rPr>
        <w:t xml:space="preserve">. Further backcrossing and self-fertilisation, as well as crossing with DAS elite inbred corn line “inbred C” lead to the creation of the current line (see </w:t>
      </w:r>
      <w:r w:rsidR="00636A93">
        <w:rPr>
          <w:lang w:val="en-GB"/>
        </w:rPr>
        <w:fldChar w:fldCharType="begin"/>
      </w:r>
      <w:r w:rsidR="00875BC2">
        <w:rPr>
          <w:lang w:val="en-GB"/>
        </w:rPr>
        <w:instrText xml:space="preserve"> REF _Ref261349497 \r \h </w:instrText>
      </w:r>
      <w:r w:rsidR="00636A93">
        <w:rPr>
          <w:lang w:val="en-GB"/>
        </w:rPr>
      </w:r>
      <w:r w:rsidR="00636A93">
        <w:rPr>
          <w:lang w:val="en-GB"/>
        </w:rPr>
        <w:fldChar w:fldCharType="separate"/>
      </w:r>
      <w:r w:rsidR="005146BF">
        <w:rPr>
          <w:lang w:val="en-GB"/>
        </w:rPr>
        <w:t>3.2</w:t>
      </w:r>
      <w:r w:rsidR="00636A93">
        <w:rPr>
          <w:lang w:val="en-GB"/>
        </w:rPr>
        <w:fldChar w:fldCharType="end"/>
      </w:r>
      <w:r w:rsidR="00875BC2">
        <w:rPr>
          <w:lang w:val="en-GB"/>
        </w:rPr>
        <w:t>). One plant, event DAS-40278-9, was used for characterisation and commercialisation</w:t>
      </w:r>
      <w:r w:rsidR="00474571">
        <w:rPr>
          <w:lang w:val="en-GB"/>
        </w:rPr>
        <w:t xml:space="preserve"> (see</w:t>
      </w:r>
      <w:r w:rsidR="006079BF">
        <w:rPr>
          <w:lang w:val="en-GB"/>
        </w:rPr>
        <w:t xml:space="preserve"> </w:t>
      </w:r>
      <w:r w:rsidR="00636A93">
        <w:rPr>
          <w:lang w:val="en-GB"/>
        </w:rPr>
        <w:fldChar w:fldCharType="begin"/>
      </w:r>
      <w:r w:rsidR="006079BF">
        <w:rPr>
          <w:lang w:val="en-GB"/>
        </w:rPr>
        <w:instrText xml:space="preserve"> REF _Ref261354638 \h </w:instrText>
      </w:r>
      <w:r w:rsidR="00636A93">
        <w:rPr>
          <w:lang w:val="en-GB"/>
        </w:rPr>
      </w:r>
      <w:r w:rsidR="00636A93">
        <w:rPr>
          <w:lang w:val="en-GB"/>
        </w:rPr>
        <w:fldChar w:fldCharType="separate"/>
      </w:r>
      <w:r w:rsidR="005146BF">
        <w:t xml:space="preserve">Figure </w:t>
      </w:r>
      <w:r w:rsidR="005146BF">
        <w:rPr>
          <w:noProof/>
        </w:rPr>
        <w:t>3</w:t>
      </w:r>
      <w:r w:rsidR="00636A93">
        <w:rPr>
          <w:lang w:val="en-GB"/>
        </w:rPr>
        <w:fldChar w:fldCharType="end"/>
      </w:r>
      <w:r w:rsidR="006079BF">
        <w:rPr>
          <w:lang w:val="en-GB"/>
        </w:rPr>
        <w:t>)</w:t>
      </w:r>
      <w:r w:rsidR="00875BC2">
        <w:rPr>
          <w:lang w:val="en-GB"/>
        </w:rPr>
        <w:t>.</w:t>
      </w:r>
    </w:p>
    <w:p w:rsidR="00875BC2" w:rsidRDefault="00875BC2">
      <w:pPr>
        <w:spacing w:after="200" w:line="276" w:lineRule="auto"/>
        <w:rPr>
          <w:lang w:val="en-GB"/>
        </w:rPr>
      </w:pPr>
    </w:p>
    <w:p w:rsidR="00875BC2" w:rsidRDefault="00875BC2" w:rsidP="00474571">
      <w:pPr>
        <w:keepNext/>
        <w:spacing w:after="200" w:line="276" w:lineRule="auto"/>
        <w:jc w:val="center"/>
      </w:pPr>
      <w:r>
        <w:rPr>
          <w:noProof/>
          <w:lang w:eastAsia="en-AU"/>
        </w:rPr>
        <w:drawing>
          <wp:inline distT="0" distB="0" distL="0" distR="0">
            <wp:extent cx="4859534" cy="5900057"/>
            <wp:effectExtent l="1905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srcRect/>
                    <a:stretch>
                      <a:fillRect/>
                    </a:stretch>
                  </pic:blipFill>
                  <pic:spPr bwMode="auto">
                    <a:xfrm>
                      <a:off x="0" y="0"/>
                      <a:ext cx="4861469" cy="5902407"/>
                    </a:xfrm>
                    <a:prstGeom prst="rect">
                      <a:avLst/>
                    </a:prstGeom>
                    <a:noFill/>
                    <a:ln w="9525">
                      <a:noFill/>
                      <a:miter lim="800000"/>
                      <a:headEnd/>
                      <a:tailEnd/>
                    </a:ln>
                  </pic:spPr>
                </pic:pic>
              </a:graphicData>
            </a:graphic>
          </wp:inline>
        </w:drawing>
      </w:r>
    </w:p>
    <w:p w:rsidR="00875BC2" w:rsidRDefault="00875BC2" w:rsidP="00875BC2">
      <w:pPr>
        <w:pStyle w:val="Caption"/>
        <w:rPr>
          <w:lang w:val="en-GB"/>
        </w:rPr>
      </w:pPr>
      <w:bookmarkStart w:id="22" w:name="_Ref261354638"/>
      <w:bookmarkStart w:id="23" w:name="_Toc278547831"/>
      <w:r>
        <w:t xml:space="preserve">Figure </w:t>
      </w:r>
      <w:r w:rsidR="00EB3616">
        <w:fldChar w:fldCharType="begin"/>
      </w:r>
      <w:r w:rsidR="00EB3616">
        <w:instrText xml:space="preserve"> SEQ Figure \* ARABIC </w:instrText>
      </w:r>
      <w:r w:rsidR="00EB3616">
        <w:fldChar w:fldCharType="separate"/>
      </w:r>
      <w:r w:rsidR="005146BF">
        <w:rPr>
          <w:noProof/>
        </w:rPr>
        <w:t>3</w:t>
      </w:r>
      <w:r w:rsidR="00EB3616">
        <w:rPr>
          <w:noProof/>
        </w:rPr>
        <w:fldChar w:fldCharType="end"/>
      </w:r>
      <w:bookmarkEnd w:id="22"/>
      <w:r w:rsidR="00201484">
        <w:t>: S</w:t>
      </w:r>
      <w:r>
        <w:t>chematic of the development of DAS-40278-9 corn.</w:t>
      </w:r>
      <w:bookmarkEnd w:id="23"/>
    </w:p>
    <w:p w:rsidR="00875BC2" w:rsidRDefault="00875BC2" w:rsidP="00A26972">
      <w:pPr>
        <w:spacing w:line="276" w:lineRule="auto"/>
        <w:rPr>
          <w:lang w:val="en-GB"/>
        </w:rPr>
      </w:pPr>
    </w:p>
    <w:p w:rsidR="00D20009" w:rsidRDefault="00D20009" w:rsidP="00A26972">
      <w:pPr>
        <w:spacing w:line="276" w:lineRule="auto"/>
        <w:rPr>
          <w:lang w:val="en-GB"/>
        </w:rPr>
      </w:pPr>
    </w:p>
    <w:p w:rsidR="00D20009" w:rsidRDefault="00D20009" w:rsidP="00A26972">
      <w:pPr>
        <w:spacing w:line="276" w:lineRule="auto"/>
        <w:rPr>
          <w:lang w:val="en-GB"/>
        </w:rPr>
      </w:pPr>
    </w:p>
    <w:p w:rsidR="00875BC2" w:rsidRDefault="00875BC2" w:rsidP="00A26972">
      <w:pPr>
        <w:pStyle w:val="Heading2"/>
        <w:spacing w:before="0" w:after="0"/>
        <w:ind w:left="578" w:hanging="578"/>
      </w:pPr>
      <w:bookmarkStart w:id="24" w:name="_Ref261349497"/>
      <w:bookmarkStart w:id="25" w:name="_Toc285467282"/>
      <w:r>
        <w:lastRenderedPageBreak/>
        <w:t>Breeding of corn line DAS-40278-9</w:t>
      </w:r>
      <w:bookmarkEnd w:id="24"/>
      <w:bookmarkEnd w:id="25"/>
    </w:p>
    <w:p w:rsidR="00474571" w:rsidRDefault="00474571" w:rsidP="00474571">
      <w:pPr>
        <w:jc w:val="both"/>
      </w:pPr>
    </w:p>
    <w:p w:rsidR="00284A07" w:rsidRDefault="00636A93" w:rsidP="007216B1">
      <w:pPr>
        <w:jc w:val="both"/>
      </w:pPr>
      <w:r>
        <w:fldChar w:fldCharType="begin"/>
      </w:r>
      <w:r w:rsidR="006079BF">
        <w:instrText xml:space="preserve"> REF _Ref261429364 \h </w:instrText>
      </w:r>
      <w:r>
        <w:fldChar w:fldCharType="separate"/>
      </w:r>
      <w:r w:rsidR="005146BF">
        <w:t xml:space="preserve">Figure </w:t>
      </w:r>
      <w:r w:rsidR="005146BF">
        <w:rPr>
          <w:noProof/>
        </w:rPr>
        <w:t>4</w:t>
      </w:r>
      <w:r>
        <w:fldChar w:fldCharType="end"/>
      </w:r>
      <w:r w:rsidR="006079BF">
        <w:t xml:space="preserve"> </w:t>
      </w:r>
      <w:r w:rsidR="00474571">
        <w:t>summarises how corn line DAS-40278-9 was produced from the Hi-II T0 transgenic line. T0 plants were crossed with DAS elite inbred line XHH13</w:t>
      </w:r>
      <w:r w:rsidR="00A26972">
        <w:t xml:space="preserve"> (called “Inbred A”)</w:t>
      </w:r>
      <w:r w:rsidR="00474571">
        <w:t xml:space="preserve"> to produce the T1 line. This line was backcrossed to XHH13 to produce BC1 (Back-Cross 1). Two further back-crossings produced the BC3 line, which was self-fertilised, resulting in BC3S1 (Back Cross 3, Self 1). This line was then crossed with an elite Dow AgroSciences proprietary inbred line referred to only as “Inbred C”.</w:t>
      </w:r>
      <w:r w:rsidR="00284A07">
        <w:t xml:space="preserve"> This resulted in the hybrid line BC3S1-AxC, out of which the DAS-40278-9 event was chosen for characterisation and commercialisation. Several other self-fertilisations were carried out </w:t>
      </w:r>
      <w:r w:rsidR="00A26972">
        <w:t xml:space="preserve">(resulting in T2, T3 and T4) </w:t>
      </w:r>
      <w:r w:rsidR="00284A07">
        <w:t>for analysis of genetic stability.</w:t>
      </w:r>
    </w:p>
    <w:p w:rsidR="00284A07" w:rsidRDefault="00284A07" w:rsidP="00474571">
      <w:pPr>
        <w:jc w:val="both"/>
      </w:pPr>
    </w:p>
    <w:p w:rsidR="00D20009" w:rsidRDefault="00D20009" w:rsidP="00474571">
      <w:pPr>
        <w:jc w:val="both"/>
      </w:pPr>
    </w:p>
    <w:p w:rsidR="00284A07" w:rsidRDefault="00284A07" w:rsidP="00284A07">
      <w:pPr>
        <w:keepNext/>
        <w:jc w:val="both"/>
      </w:pPr>
      <w:r>
        <w:rPr>
          <w:noProof/>
          <w:lang w:eastAsia="en-AU"/>
        </w:rPr>
        <w:drawing>
          <wp:inline distT="0" distB="0" distL="0" distR="0">
            <wp:extent cx="5731510" cy="4149834"/>
            <wp:effectExtent l="19050" t="0" r="254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srcRect/>
                    <a:stretch>
                      <a:fillRect/>
                    </a:stretch>
                  </pic:blipFill>
                  <pic:spPr bwMode="auto">
                    <a:xfrm>
                      <a:off x="0" y="0"/>
                      <a:ext cx="5731510" cy="4149834"/>
                    </a:xfrm>
                    <a:prstGeom prst="rect">
                      <a:avLst/>
                    </a:prstGeom>
                    <a:noFill/>
                    <a:ln w="9525">
                      <a:noFill/>
                      <a:miter lim="800000"/>
                      <a:headEnd/>
                      <a:tailEnd/>
                    </a:ln>
                  </pic:spPr>
                </pic:pic>
              </a:graphicData>
            </a:graphic>
          </wp:inline>
        </w:drawing>
      </w:r>
    </w:p>
    <w:p w:rsidR="00284A07" w:rsidRDefault="00284A07" w:rsidP="00E852A2">
      <w:pPr>
        <w:pStyle w:val="Caption"/>
      </w:pPr>
      <w:bookmarkStart w:id="26" w:name="_Ref261429364"/>
      <w:bookmarkStart w:id="27" w:name="_Toc278547832"/>
      <w:r>
        <w:t xml:space="preserve">Figure </w:t>
      </w:r>
      <w:r w:rsidR="00EB3616">
        <w:fldChar w:fldCharType="begin"/>
      </w:r>
      <w:r w:rsidR="00EB3616">
        <w:instrText xml:space="preserve"> SEQ Figure \* ARABIC </w:instrText>
      </w:r>
      <w:r w:rsidR="00EB3616">
        <w:fldChar w:fldCharType="separate"/>
      </w:r>
      <w:r w:rsidR="005146BF">
        <w:rPr>
          <w:noProof/>
        </w:rPr>
        <w:t>4</w:t>
      </w:r>
      <w:r w:rsidR="00EB3616">
        <w:rPr>
          <w:noProof/>
        </w:rPr>
        <w:fldChar w:fldCharType="end"/>
      </w:r>
      <w:bookmarkEnd w:id="26"/>
      <w:r w:rsidR="00E852A2">
        <w:t>: B</w:t>
      </w:r>
      <w:r>
        <w:t>reeding diagram for DAS-40278-9 corn from original transformant to commercialised hybrid.</w:t>
      </w:r>
      <w:bookmarkEnd w:id="27"/>
      <w:r>
        <w:t xml:space="preserve"> </w:t>
      </w:r>
    </w:p>
    <w:p w:rsidR="00D20009" w:rsidRDefault="00D20009">
      <w:pPr>
        <w:spacing w:after="200" w:line="276" w:lineRule="auto"/>
      </w:pPr>
      <w:r>
        <w:br w:type="page"/>
      </w:r>
    </w:p>
    <w:p w:rsidR="00284A07" w:rsidRDefault="00284A07" w:rsidP="00A26972">
      <w:pPr>
        <w:pStyle w:val="Heading2"/>
        <w:spacing w:before="0" w:after="0"/>
        <w:ind w:left="578" w:hanging="578"/>
      </w:pPr>
      <w:bookmarkStart w:id="28" w:name="_Toc285467283"/>
      <w:r>
        <w:lastRenderedPageBreak/>
        <w:t>Function and regulation of introduced gene sequences</w:t>
      </w:r>
      <w:bookmarkEnd w:id="28"/>
    </w:p>
    <w:p w:rsidR="00284A07" w:rsidRDefault="00284A07" w:rsidP="00284A07"/>
    <w:p w:rsidR="00160C95" w:rsidRDefault="00160C95" w:rsidP="00284A07">
      <w:r>
        <w:t>Information on the coding sequences, nucleotide sequences and regul</w:t>
      </w:r>
      <w:r w:rsidR="00261E65">
        <w:t>atory elements in the linear Fsp</w:t>
      </w:r>
      <w:r>
        <w:t xml:space="preserve">I fragment from plasmid pDAS1740 is given in </w:t>
      </w:r>
      <w:r w:rsidR="00636A93">
        <w:fldChar w:fldCharType="begin"/>
      </w:r>
      <w:r w:rsidR="002D7BDD">
        <w:instrText xml:space="preserve"> REF _Ref261358625 \h </w:instrText>
      </w:r>
      <w:r w:rsidR="00636A93">
        <w:fldChar w:fldCharType="separate"/>
      </w:r>
      <w:r w:rsidR="005146BF">
        <w:t xml:space="preserve">Table </w:t>
      </w:r>
      <w:r w:rsidR="005146BF">
        <w:rPr>
          <w:noProof/>
        </w:rPr>
        <w:t>1</w:t>
      </w:r>
      <w:r w:rsidR="00636A93">
        <w:fldChar w:fldCharType="end"/>
      </w:r>
      <w:r>
        <w:t>.</w:t>
      </w:r>
    </w:p>
    <w:p w:rsidR="00160C95" w:rsidRDefault="00160C95" w:rsidP="00284A07"/>
    <w:p w:rsidR="00E852A2" w:rsidRDefault="00261E65" w:rsidP="00D20009">
      <w:pPr>
        <w:pStyle w:val="Caption"/>
        <w:keepNext/>
      </w:pPr>
      <w:bookmarkStart w:id="29" w:name="_Ref261358625"/>
      <w:bookmarkStart w:id="30" w:name="_Toc278549157"/>
      <w:r>
        <w:t xml:space="preserve">Table </w:t>
      </w:r>
      <w:r w:rsidR="00EB3616">
        <w:fldChar w:fldCharType="begin"/>
      </w:r>
      <w:r w:rsidR="00EB3616">
        <w:instrText xml:space="preserve"> SEQ Table \* ARABIC </w:instrText>
      </w:r>
      <w:r w:rsidR="00EB3616">
        <w:fldChar w:fldCharType="separate"/>
      </w:r>
      <w:r w:rsidR="005146BF">
        <w:rPr>
          <w:noProof/>
        </w:rPr>
        <w:t>1</w:t>
      </w:r>
      <w:r w:rsidR="00EB3616">
        <w:rPr>
          <w:noProof/>
        </w:rPr>
        <w:fldChar w:fldCharType="end"/>
      </w:r>
      <w:bookmarkEnd w:id="29"/>
      <w:r w:rsidR="00E852A2">
        <w:t>: D</w:t>
      </w:r>
      <w:r>
        <w:t>escription of the genetic elements contained in the FspI fragment of plasmid pDAS1740</w:t>
      </w:r>
      <w:bookmarkEnd w:id="30"/>
    </w:p>
    <w:p w:rsidR="00D20009" w:rsidRPr="00D20009" w:rsidRDefault="00D20009" w:rsidP="00D20009"/>
    <w:tbl>
      <w:tblPr>
        <w:tblStyle w:val="TableProfessional"/>
        <w:tblW w:w="0" w:type="auto"/>
        <w:tblLook w:val="04A0" w:firstRow="1" w:lastRow="0" w:firstColumn="1" w:lastColumn="0" w:noHBand="0" w:noVBand="1"/>
      </w:tblPr>
      <w:tblGrid>
        <w:gridCol w:w="2310"/>
        <w:gridCol w:w="2310"/>
        <w:gridCol w:w="2311"/>
        <w:gridCol w:w="2311"/>
      </w:tblGrid>
      <w:tr w:rsidR="00160C95" w:rsidTr="00E852A2">
        <w:trPr>
          <w:cnfStyle w:val="100000000000" w:firstRow="1" w:lastRow="0" w:firstColumn="0" w:lastColumn="0" w:oddVBand="0" w:evenVBand="0" w:oddHBand="0" w:evenHBand="0" w:firstRowFirstColumn="0" w:firstRowLastColumn="0" w:lastRowFirstColumn="0" w:lastRowLastColumn="0"/>
          <w:tblHeader/>
        </w:trPr>
        <w:tc>
          <w:tcPr>
            <w:tcW w:w="2310" w:type="dxa"/>
          </w:tcPr>
          <w:p w:rsidR="00160C95" w:rsidRDefault="00160C95" w:rsidP="00284A07">
            <w:r>
              <w:t>Location on Fsp1 fragment</w:t>
            </w:r>
          </w:p>
        </w:tc>
        <w:tc>
          <w:tcPr>
            <w:tcW w:w="2310" w:type="dxa"/>
          </w:tcPr>
          <w:p w:rsidR="00160C95" w:rsidRDefault="00160C95" w:rsidP="00284A07">
            <w:r>
              <w:t>Genetic element</w:t>
            </w:r>
          </w:p>
        </w:tc>
        <w:tc>
          <w:tcPr>
            <w:tcW w:w="2311" w:type="dxa"/>
          </w:tcPr>
          <w:p w:rsidR="00160C95" w:rsidRDefault="00160C95" w:rsidP="00284A07">
            <w:r>
              <w:t>Size (base pairs)</w:t>
            </w:r>
          </w:p>
        </w:tc>
        <w:tc>
          <w:tcPr>
            <w:tcW w:w="2311" w:type="dxa"/>
          </w:tcPr>
          <w:p w:rsidR="00160C95" w:rsidRDefault="00160C95" w:rsidP="00284A07">
            <w:r>
              <w:t>Description</w:t>
            </w:r>
          </w:p>
        </w:tc>
      </w:tr>
      <w:tr w:rsidR="00160C95" w:rsidTr="00160C95">
        <w:tc>
          <w:tcPr>
            <w:tcW w:w="2310" w:type="dxa"/>
          </w:tcPr>
          <w:p w:rsidR="00160C95" w:rsidRDefault="00160C95" w:rsidP="00284A07">
            <w:r>
              <w:t>1-164</w:t>
            </w:r>
          </w:p>
        </w:tc>
        <w:tc>
          <w:tcPr>
            <w:tcW w:w="2310" w:type="dxa"/>
          </w:tcPr>
          <w:p w:rsidR="00160C95" w:rsidRDefault="00160C95" w:rsidP="00284A07">
            <w:r>
              <w:t>Intervening sequence</w:t>
            </w:r>
          </w:p>
        </w:tc>
        <w:tc>
          <w:tcPr>
            <w:tcW w:w="2311" w:type="dxa"/>
          </w:tcPr>
          <w:p w:rsidR="00160C95" w:rsidRDefault="00160C95" w:rsidP="00284A07">
            <w:r>
              <w:t>164</w:t>
            </w:r>
            <w:r w:rsidR="00E86943">
              <w:t xml:space="preserve"> bp</w:t>
            </w:r>
          </w:p>
        </w:tc>
        <w:tc>
          <w:tcPr>
            <w:tcW w:w="2311" w:type="dxa"/>
          </w:tcPr>
          <w:p w:rsidR="00160C95" w:rsidRDefault="00160C95" w:rsidP="00F8472C">
            <w:r>
              <w:t xml:space="preserve">Sequence from pUC19 </w:t>
            </w:r>
            <w:r w:rsidR="00636A93">
              <w:fldChar w:fldCharType="begin"/>
            </w:r>
            <w:r w:rsidR="00A43838">
              <w:instrText xml:space="preserve"> ADDIN REFMGR.CITE &lt;Refman&gt;&lt;Cite&gt;&lt;Author&gt;Yanisch-Perron&lt;/Author&gt;&lt;Year&gt;1985&lt;/Year&gt;&lt;RecNum&gt;560&lt;/RecNum&gt;&lt;IDText&gt;Improved M13 phage cloning vectors and host strains: nucleotide sequences of the M13mp18 and pUC19 vectors&lt;/IDText&gt;&lt;MDL Ref_Type="Journal"&gt;&lt;Ref_Type&gt;Journal&lt;/Ref_Type&gt;&lt;Ref_ID&gt;560&lt;/Ref_ID&gt;&lt;Title_Primary&gt;Improved M13 phage cloning vectors and host strains: nucleotide sequences of the M13mp18 and pUC19 vectors&lt;/Title_Primary&gt;&lt;Authors_Primary&gt;Yanisch-Perron,C.&lt;/Authors_Primary&gt;&lt;Authors_Primary&gt;Vieira,J.&lt;/Authors_Primary&gt;&lt;Authors_Primary&gt;Messing,J.&lt;/Authors_Primary&gt;&lt;Date_Primary&gt;1985&lt;/Date_Primary&gt;&lt;Keywords&gt;Base Sequence&lt;/Keywords&gt;&lt;Keywords&gt;Cloning,Molecular&lt;/Keywords&gt;&lt;Keywords&gt;Coliphages&lt;/Keywords&gt;&lt;Keywords&gt;Conjugation,Genetic&lt;/Keywords&gt;&lt;Keywords&gt;Dna&lt;/Keywords&gt;&lt;Keywords&gt;DNA Restriction Enzymes&lt;/Keywords&gt;&lt;Keywords&gt;DNA,Single-Stranded&lt;/Keywords&gt;&lt;Keywords&gt;Escherichia coli&lt;/Keywords&gt;&lt;Keywords&gt;Genetic Vectors&lt;/Keywords&gt;&lt;Keywords&gt;genetics&lt;/Keywords&gt;&lt;Keywords&gt;metabolism&lt;/Keywords&gt;&lt;Keywords&gt;Methylation&lt;/Keywords&gt;&lt;Keywords&gt;Mutation&lt;/Keywords&gt;&lt;Keywords&gt;Plasmids&lt;/Keywords&gt;&lt;Keywords&gt;Recombination,Genetic&lt;/Keywords&gt;&lt;Reprint&gt;Not in File&lt;/Reprint&gt;&lt;Start_Page&gt;103&lt;/Start_Page&gt;&lt;End_Page&gt;119&lt;/End_Page&gt;&lt;Periodical&gt;Gene&lt;/Periodical&gt;&lt;Volume&gt;33&lt;/Volume&gt;&lt;Issue&gt;1&lt;/Issue&gt;&lt;Web_URL&gt;PM:2985470&lt;/Web_URL&gt;&lt;ZZ_JournalStdAbbrev&gt;&lt;f name="System"&gt;Gene&lt;/f&gt;&lt;/ZZ_JournalStdAbbrev&gt;&lt;ZZ_WorkformID&gt;1&lt;/ZZ_WorkformID&gt;&lt;/MDL&gt;&lt;/Cite&gt;&lt;/Refman&gt;</w:instrText>
            </w:r>
            <w:r w:rsidR="00636A93">
              <w:fldChar w:fldCharType="separate"/>
            </w:r>
            <w:r w:rsidR="00F8472C">
              <w:rPr>
                <w:noProof/>
              </w:rPr>
              <w:t>(Yanisch-Perron et al. 1985)</w:t>
            </w:r>
            <w:r w:rsidR="00636A93">
              <w:fldChar w:fldCharType="end"/>
            </w:r>
          </w:p>
        </w:tc>
      </w:tr>
      <w:tr w:rsidR="00160C95" w:rsidTr="00160C95">
        <w:tc>
          <w:tcPr>
            <w:tcW w:w="2310" w:type="dxa"/>
          </w:tcPr>
          <w:p w:rsidR="00160C95" w:rsidRDefault="00E86943" w:rsidP="00284A07">
            <w:r>
              <w:t>165-1330</w:t>
            </w:r>
          </w:p>
        </w:tc>
        <w:tc>
          <w:tcPr>
            <w:tcW w:w="2310" w:type="dxa"/>
          </w:tcPr>
          <w:p w:rsidR="00160C95" w:rsidRDefault="00E86943" w:rsidP="00284A07">
            <w:r>
              <w:t>RB7 MAR v3</w:t>
            </w:r>
          </w:p>
        </w:tc>
        <w:tc>
          <w:tcPr>
            <w:tcW w:w="2311" w:type="dxa"/>
          </w:tcPr>
          <w:p w:rsidR="00160C95" w:rsidRDefault="00E86943" w:rsidP="00284A07">
            <w:r>
              <w:t>1166 bp</w:t>
            </w:r>
          </w:p>
        </w:tc>
        <w:tc>
          <w:tcPr>
            <w:tcW w:w="2311" w:type="dxa"/>
          </w:tcPr>
          <w:p w:rsidR="00160C95" w:rsidRPr="00E86943" w:rsidRDefault="00E86943" w:rsidP="00F8472C">
            <w:r>
              <w:t xml:space="preserve">Matrix attachment region (MAR) from </w:t>
            </w:r>
            <w:r w:rsidR="00A129CD">
              <w:rPr>
                <w:i/>
              </w:rPr>
              <w:t>Nicoti</w:t>
            </w:r>
            <w:r>
              <w:rPr>
                <w:i/>
              </w:rPr>
              <w:t>a</w:t>
            </w:r>
            <w:r w:rsidR="00A129CD">
              <w:rPr>
                <w:i/>
              </w:rPr>
              <w:t>na</w:t>
            </w:r>
            <w:r>
              <w:rPr>
                <w:i/>
              </w:rPr>
              <w:t xml:space="preserve"> tabacum</w:t>
            </w:r>
            <w:r>
              <w:t xml:space="preserve"> </w:t>
            </w:r>
            <w:r w:rsidR="00636A93">
              <w:fldChar w:fldCharType="begin"/>
            </w:r>
            <w:r w:rsidR="00A43838">
              <w:instrText xml:space="preserve"> ADDIN REFMGR.CITE &lt;Refman&gt;&lt;Cite&gt;&lt;Author&gt;Hall Jr&lt;/Author&gt;&lt;Year&gt;1991&lt;/Year&gt;&lt;RecNum&gt;561&lt;/RecNum&gt;&lt;IDText&gt;Nuclear scaffolds and scaffold-attachment regions in higher plants&lt;/IDText&gt;&lt;MDL Ref_Type="Journal"&gt;&lt;Ref_Type&gt;Journal&lt;/Ref_Type&gt;&lt;Ref_ID&gt;561&lt;/Ref_ID&gt;&lt;Title_Primary&gt;Nuclear scaffolds and scaffold-attachment regions in higher plants&lt;/Title_Primary&gt;&lt;Authors_Primary&gt;Hall Jr,G.&lt;/Authors_Primary&gt;&lt;Authors_Primary&gt;Allen,G.C.&lt;/Authors_Primary&gt;&lt;Authors_Primary&gt;Loer,D.S.&lt;/Authors_Primary&gt;&lt;Authors_Primary&gt;Thompson,W.F.&lt;/Authors_Primary&gt;&lt;Authors_Primary&gt;Spiker,S.&lt;/Authors_Primary&gt;&lt;Date_Primary&gt;1991/10/15&lt;/Date_Primary&gt;&lt;Keywords&gt;Digestion&lt;/Keywords&gt;&lt;Keywords&gt;Dna&lt;/Keywords&gt;&lt;Keywords&gt;Genes&lt;/Keywords&gt;&lt;Keywords&gt;genetics&lt;/Keywords&gt;&lt;Keywords&gt;Plants&lt;/Keywords&gt;&lt;Keywords&gt;Tobacco&lt;/Keywords&gt;&lt;Reprint&gt;In File&lt;/Reprint&gt;&lt;Start_Page&gt;9320&lt;/Start_Page&gt;&lt;End_Page&gt;9324&lt;/End_Page&gt;&lt;Periodical&gt;Proceedings of the National Academy of Sciences&lt;/Periodical&gt;&lt;Volume&gt;88&lt;/Volume&gt;&lt;Issue&gt;20&lt;/Issue&gt;&lt;User_Def_5&gt;PMC52706&lt;/User_Def_5&gt;&lt;Address&gt;Department of Genetics, North Carolina State University, Raleigh, NC 27695, USA&lt;/Address&gt;&lt;Web_URL&gt;PM:11607225&lt;/Web_URL&gt;&lt;Web_URL_Link2&gt;&lt;u&gt;file://F:\Risk Assessment - Chemical Safety\GMO - shared\References\GM References\Hall et al_1991_nuclear scaffold attachment.pdf&lt;/u&gt;&lt;/Web_URL_Link2&gt;&lt;ZZ_JournalFull&gt;&lt;f name="System"&gt;Proceedings of the National Academy of Sciences&lt;/f&gt;&lt;/ZZ_JournalFull&gt;&lt;ZZ_WorkformID&gt;1&lt;/ZZ_WorkformID&gt;&lt;/MDL&gt;&lt;/Cite&gt;&lt;/Refman&gt;</w:instrText>
            </w:r>
            <w:r w:rsidR="00636A93">
              <w:fldChar w:fldCharType="separate"/>
            </w:r>
            <w:r w:rsidR="00F8472C">
              <w:rPr>
                <w:noProof/>
              </w:rPr>
              <w:t>(Hall Jr et al. 1991)</w:t>
            </w:r>
            <w:r w:rsidR="00636A93">
              <w:fldChar w:fldCharType="end"/>
            </w:r>
          </w:p>
        </w:tc>
      </w:tr>
      <w:tr w:rsidR="00160C95" w:rsidTr="00160C95">
        <w:tc>
          <w:tcPr>
            <w:tcW w:w="2310" w:type="dxa"/>
          </w:tcPr>
          <w:p w:rsidR="00160C95" w:rsidRDefault="00E86943" w:rsidP="00284A07">
            <w:r>
              <w:t>1331-1459</w:t>
            </w:r>
          </w:p>
        </w:tc>
        <w:tc>
          <w:tcPr>
            <w:tcW w:w="2310" w:type="dxa"/>
          </w:tcPr>
          <w:p w:rsidR="00160C95" w:rsidRDefault="00E86943" w:rsidP="007216B1">
            <w:r>
              <w:t xml:space="preserve">Intervening sequences </w:t>
            </w:r>
          </w:p>
        </w:tc>
        <w:tc>
          <w:tcPr>
            <w:tcW w:w="2311" w:type="dxa"/>
          </w:tcPr>
          <w:p w:rsidR="00160C95" w:rsidRDefault="007216B1" w:rsidP="00284A07">
            <w:r>
              <w:t>129 bp</w:t>
            </w:r>
          </w:p>
        </w:tc>
        <w:tc>
          <w:tcPr>
            <w:tcW w:w="2311" w:type="dxa"/>
          </w:tcPr>
          <w:p w:rsidR="00160C95" w:rsidRDefault="007216B1" w:rsidP="00F8472C">
            <w:r>
              <w:t xml:space="preserve">Sequence used for DNA cloning and sequence from pUC19 </w:t>
            </w:r>
            <w:r w:rsidR="00636A93">
              <w:fldChar w:fldCharType="begin"/>
            </w:r>
            <w:r w:rsidR="00A43838">
              <w:instrText xml:space="preserve"> ADDIN REFMGR.CITE &lt;Refman&gt;&lt;Cite&gt;&lt;Author&gt;Yanisch-Perron&lt;/Author&gt;&lt;Year&gt;1985&lt;/Year&gt;&lt;RecNum&gt;560&lt;/RecNum&gt;&lt;IDText&gt;Improved M13 phage cloning vectors and host strains: nucleotide sequences of the M13mp18 and pUC19 vectors&lt;/IDText&gt;&lt;MDL Ref_Type="Journal"&gt;&lt;Ref_Type&gt;Journal&lt;/Ref_Type&gt;&lt;Ref_ID&gt;560&lt;/Ref_ID&gt;&lt;Title_Primary&gt;Improved M13 phage cloning vectors and host strains: nucleotide sequences of the M13mp18 and pUC19 vectors&lt;/Title_Primary&gt;&lt;Authors_Primary&gt;Yanisch-Perron,C.&lt;/Authors_Primary&gt;&lt;Authors_Primary&gt;Vieira,J.&lt;/Authors_Primary&gt;&lt;Authors_Primary&gt;Messing,J.&lt;/Authors_Primary&gt;&lt;Date_Primary&gt;1985&lt;/Date_Primary&gt;&lt;Keywords&gt;Base Sequence&lt;/Keywords&gt;&lt;Keywords&gt;Cloning,Molecular&lt;/Keywords&gt;&lt;Keywords&gt;Coliphages&lt;/Keywords&gt;&lt;Keywords&gt;Conjugation,Genetic&lt;/Keywords&gt;&lt;Keywords&gt;Dna&lt;/Keywords&gt;&lt;Keywords&gt;DNA Restriction Enzymes&lt;/Keywords&gt;&lt;Keywords&gt;DNA,Single-Stranded&lt;/Keywords&gt;&lt;Keywords&gt;Escherichia coli&lt;/Keywords&gt;&lt;Keywords&gt;Genetic Vectors&lt;/Keywords&gt;&lt;Keywords&gt;genetics&lt;/Keywords&gt;&lt;Keywords&gt;metabolism&lt;/Keywords&gt;&lt;Keywords&gt;Methylation&lt;/Keywords&gt;&lt;Keywords&gt;Mutation&lt;/Keywords&gt;&lt;Keywords&gt;Plasmids&lt;/Keywords&gt;&lt;Keywords&gt;Recombination,Genetic&lt;/Keywords&gt;&lt;Reprint&gt;Not in File&lt;/Reprint&gt;&lt;Start_Page&gt;103&lt;/Start_Page&gt;&lt;End_Page&gt;119&lt;/End_Page&gt;&lt;Periodical&gt;Gene&lt;/Periodical&gt;&lt;Volume&gt;33&lt;/Volume&gt;&lt;Issue&gt;1&lt;/Issue&gt;&lt;Web_URL&gt;PM:2985470&lt;/Web_URL&gt;&lt;ZZ_JournalStdAbbrev&gt;&lt;f name="System"&gt;Gene&lt;/f&gt;&lt;/ZZ_JournalStdAbbrev&gt;&lt;ZZ_WorkformID&gt;1&lt;/ZZ_WorkformID&gt;&lt;/MDL&gt;&lt;/Cite&gt;&lt;/Refman&gt;</w:instrText>
            </w:r>
            <w:r w:rsidR="00636A93">
              <w:fldChar w:fldCharType="separate"/>
            </w:r>
            <w:r w:rsidR="00F8472C">
              <w:rPr>
                <w:noProof/>
              </w:rPr>
              <w:t>(Yanisch-Perron et al., 1985)</w:t>
            </w:r>
            <w:r w:rsidR="00636A93">
              <w:fldChar w:fldCharType="end"/>
            </w:r>
          </w:p>
        </w:tc>
      </w:tr>
      <w:tr w:rsidR="00160C95" w:rsidTr="00160C95">
        <w:tc>
          <w:tcPr>
            <w:tcW w:w="2310" w:type="dxa"/>
          </w:tcPr>
          <w:p w:rsidR="00160C95" w:rsidRDefault="00E86943" w:rsidP="00284A07">
            <w:r>
              <w:t>1460-3450</w:t>
            </w:r>
          </w:p>
        </w:tc>
        <w:tc>
          <w:tcPr>
            <w:tcW w:w="2310" w:type="dxa"/>
          </w:tcPr>
          <w:p w:rsidR="00160C95" w:rsidRDefault="00E86943" w:rsidP="00284A07">
            <w:r>
              <w:t>ZmUbi1 promoter</w:t>
            </w:r>
          </w:p>
        </w:tc>
        <w:tc>
          <w:tcPr>
            <w:tcW w:w="2311" w:type="dxa"/>
          </w:tcPr>
          <w:p w:rsidR="00160C95" w:rsidRDefault="00E86943" w:rsidP="00284A07">
            <w:r>
              <w:t>1991 bp</w:t>
            </w:r>
          </w:p>
        </w:tc>
        <w:tc>
          <w:tcPr>
            <w:tcW w:w="2311" w:type="dxa"/>
          </w:tcPr>
          <w:p w:rsidR="00160C95" w:rsidRPr="00E86943" w:rsidRDefault="00E86943" w:rsidP="00F8472C">
            <w:r>
              <w:t xml:space="preserve">Ubiquitin promoter from </w:t>
            </w:r>
            <w:r>
              <w:rPr>
                <w:i/>
              </w:rPr>
              <w:t>Zea mays</w:t>
            </w:r>
            <w:r>
              <w:t xml:space="preserve"> </w:t>
            </w:r>
            <w:r w:rsidR="00636A93">
              <w:fldChar w:fldCharType="begin"/>
            </w:r>
            <w:r w:rsidR="00A43838">
              <w:instrText xml:space="preserve"> ADDIN REFMGR.CITE &lt;Refman&gt;&lt;Cite&gt;&lt;Author&gt;Christensen&lt;/Author&gt;&lt;Year&gt;1992&lt;/Year&gt;&lt;RecNum&gt;1&lt;/RecNum&gt;&lt;IDText&gt;Maize polyubiquitin genes: structure, thermal perturbation of expression and transcript splicing, and promoter activity following transfer to protoplasts by electroporation&lt;/IDText&gt;&lt;MDL Ref_Type="Journal"&gt;&lt;Ref_Type&gt;Journal&lt;/Ref_Type&gt;&lt;Ref_ID&gt;1&lt;/Ref_ID&gt;&lt;Title_Primary&gt;Maize polyubiquitin genes: structure, thermal perturbation of expression and transcript splicing, and promoter activity following transfer to protoplasts by electroporation&lt;/Title_Primary&gt;&lt;Authors_Primary&gt;Christensen,A.H.&lt;/Authors_Primary&gt;&lt;Authors_Primary&gt;Sharrock,R.A.&lt;/Authors_Primary&gt;&lt;Authors_Primary&gt;Quail,P.H.&lt;/Authors_Primary&gt;&lt;Date_Primary&gt;1992/2&lt;/Date_Primary&gt;&lt;Keywords&gt;Amino Acid Sequence&lt;/Keywords&gt;&lt;Keywords&gt;Base Sequence&lt;/Keywords&gt;&lt;Keywords&gt;Blotting,Northern&lt;/Keywords&gt;&lt;Keywords&gt;Cells,Cultured&lt;/Keywords&gt;&lt;Keywords&gt;Chimera&lt;/Keywords&gt;&lt;Keywords&gt;Cloning,Molecular&lt;/Keywords&gt;&lt;Keywords&gt;Dna&lt;/Keywords&gt;&lt;Keywords&gt;Gene Expression Regulation&lt;/Keywords&gt;&lt;Keywords&gt;genetics&lt;/Keywords&gt;&lt;Keywords&gt;metabolism&lt;/Keywords&gt;&lt;Keywords&gt;Molecular Sequence Data&lt;/Keywords&gt;&lt;Keywords&gt;Polymers&lt;/Keywords&gt;&lt;Keywords&gt;Polyubiquitin&lt;/Keywords&gt;&lt;Keywords&gt;Promoter Regions (Genetics)&lt;/Keywords&gt;&lt;Keywords&gt;Protoplasts&lt;/Keywords&gt;&lt;Keywords&gt;Restriction Mapping&lt;/Keywords&gt;&lt;Keywords&gt;RNA Splicing&lt;/Keywords&gt;&lt;Keywords&gt;Support,Non-U.S.Gov&amp;apos;t&lt;/Keywords&gt;&lt;Keywords&gt;Support,U.S.Gov&amp;apos;t,P.H.S.&lt;/Keywords&gt;&lt;Keywords&gt;Temperature&lt;/Keywords&gt;&lt;Keywords&gt;Ubiquitins&lt;/Keywords&gt;&lt;Keywords&gt;Zea mays&lt;/Keywords&gt;&lt;Reprint&gt;In File&lt;/Reprint&gt;&lt;Start_Page&gt;675&lt;/Start_Page&gt;&lt;End_Page&gt;689&lt;/End_Page&gt;&lt;Periodical&gt;Plant Molecular Biology&lt;/Periodical&gt;&lt;Volume&gt;18&lt;/Volume&gt;&lt;Issue&gt;4&lt;/Issue&gt;&lt;Address&gt;UC-Berkeley/USDA Plant Gene Expression Center, Albany 94710&lt;/Address&gt;&lt;Web_URL&gt;PM:1313711&lt;/Web_URL&gt;&lt;ZZ_JournalFull&gt;&lt;f name="System"&gt;Plant Molecular Biology&lt;/f&gt;&lt;/ZZ_JournalFull&gt;&lt;ZZ_WorkformID&gt;1&lt;/ZZ_WorkformID&gt;&lt;/MDL&gt;&lt;/Cite&gt;&lt;/Refman&gt;</w:instrText>
            </w:r>
            <w:r w:rsidR="00636A93">
              <w:fldChar w:fldCharType="separate"/>
            </w:r>
            <w:r w:rsidR="00F8472C">
              <w:rPr>
                <w:noProof/>
              </w:rPr>
              <w:t>(Christensen et al. 1992)</w:t>
            </w:r>
            <w:r w:rsidR="00636A93">
              <w:fldChar w:fldCharType="end"/>
            </w:r>
          </w:p>
        </w:tc>
      </w:tr>
      <w:tr w:rsidR="00160C95" w:rsidTr="00160C95">
        <w:tc>
          <w:tcPr>
            <w:tcW w:w="2310" w:type="dxa"/>
          </w:tcPr>
          <w:p w:rsidR="00160C95" w:rsidRDefault="00E86943" w:rsidP="00284A07">
            <w:r>
              <w:t>3451-3472</w:t>
            </w:r>
          </w:p>
        </w:tc>
        <w:tc>
          <w:tcPr>
            <w:tcW w:w="2310" w:type="dxa"/>
          </w:tcPr>
          <w:p w:rsidR="00160C95" w:rsidRDefault="00E86943" w:rsidP="00284A07">
            <w:r>
              <w:t>Intervening sequence</w:t>
            </w:r>
          </w:p>
        </w:tc>
        <w:tc>
          <w:tcPr>
            <w:tcW w:w="2311" w:type="dxa"/>
          </w:tcPr>
          <w:p w:rsidR="00160C95" w:rsidRDefault="00E86943" w:rsidP="00284A07">
            <w:r>
              <w:t>22 bp</w:t>
            </w:r>
          </w:p>
        </w:tc>
        <w:tc>
          <w:tcPr>
            <w:tcW w:w="2311" w:type="dxa"/>
          </w:tcPr>
          <w:p w:rsidR="00160C95" w:rsidRDefault="00E86943" w:rsidP="00284A07">
            <w:r>
              <w:t>Sequences used for DNA cloning</w:t>
            </w:r>
          </w:p>
        </w:tc>
      </w:tr>
      <w:tr w:rsidR="00160C95" w:rsidTr="00160C95">
        <w:tc>
          <w:tcPr>
            <w:tcW w:w="2310" w:type="dxa"/>
          </w:tcPr>
          <w:p w:rsidR="00160C95" w:rsidRDefault="00E86943" w:rsidP="00284A07">
            <w:r>
              <w:t>3473-4363</w:t>
            </w:r>
          </w:p>
        </w:tc>
        <w:tc>
          <w:tcPr>
            <w:tcW w:w="2310" w:type="dxa"/>
          </w:tcPr>
          <w:p w:rsidR="00160C95" w:rsidRPr="00E86943" w:rsidRDefault="00E86943" w:rsidP="00284A07">
            <w:r>
              <w:rPr>
                <w:i/>
              </w:rPr>
              <w:t xml:space="preserve">aad-1 </w:t>
            </w:r>
            <w:r>
              <w:t>gene</w:t>
            </w:r>
          </w:p>
        </w:tc>
        <w:tc>
          <w:tcPr>
            <w:tcW w:w="2311" w:type="dxa"/>
          </w:tcPr>
          <w:p w:rsidR="00160C95" w:rsidRDefault="00E86943" w:rsidP="00284A07">
            <w:r>
              <w:t>891</w:t>
            </w:r>
          </w:p>
        </w:tc>
        <w:tc>
          <w:tcPr>
            <w:tcW w:w="2311" w:type="dxa"/>
          </w:tcPr>
          <w:p w:rsidR="00160C95" w:rsidRPr="00E86943" w:rsidRDefault="00E86943" w:rsidP="00256EC6">
            <w:r>
              <w:t xml:space="preserve">Synthetic, plant-optimised version of an aryloxyalkanoate dioxygenase gene from </w:t>
            </w:r>
            <w:r>
              <w:rPr>
                <w:i/>
              </w:rPr>
              <w:t>Sphingobium herbicidovorans</w:t>
            </w:r>
            <w:r>
              <w:t xml:space="preserve"> </w:t>
            </w:r>
            <w:r w:rsidR="00636A93">
              <w:fldChar w:fldCharType="begin"/>
            </w:r>
            <w:r w:rsidR="00A43838">
              <w:instrText xml:space="preserve"> ADDIN REFMGR.CITE &lt;Refman&gt;&lt;Cite&gt;&lt;Author&gt;Wright&lt;/Author&gt;&lt;Year&gt;2009&lt;/Year&gt;&lt;RecNum&gt;578&lt;/RecNum&gt;&lt;IDText&gt;Novel herbicide resistance genes&lt;/IDText&gt;&lt;MDL Ref_Type="Patent"&gt;&lt;Ref_Type&gt;Patent&lt;/Ref_Type&gt;&lt;Ref_ID&gt;578&lt;/Ref_ID&gt;&lt;Title_Primary&gt;Novel herbicide resistance genes&lt;/Title_Primary&gt;&lt;Authors_Primary&gt;Wright,T.R.&lt;/Authors_Primary&gt;&lt;Authors_Primary&gt;Lira,J.M.&lt;/Authors_Primary&gt;&lt;Authors_Primary&gt;Merlo,D.J.&lt;/Authors_Primary&gt;&lt;Authors_Primary&gt;Hopkins,N.&lt;/Authors_Primary&gt;&lt;Date_Primary&gt;2009&lt;/Date_Primary&gt;&lt;Keywords&gt;Herbicide resistance&lt;/Keywords&gt;&lt;Keywords&gt;Genes&lt;/Keywords&gt;&lt;Reprint&gt;In File&lt;/Reprint&gt;&lt;Issue&gt;US 2009/0093366 A1&lt;/Issue&gt;&lt;Web_URL_Link2&gt;&lt;u&gt;file://F:\Risk Assessment - Chemical Safety\GMO - shared\References\GM References\Wright_2009_AAD1gene_patent_app.pdf&lt;/u&gt;&lt;/Web_URL_Link2&gt;&lt;ZZ_WorkformID&gt;22&lt;/ZZ_WorkformID&gt;&lt;/MDL&gt;&lt;/Cite&gt;&lt;/Refman&gt;</w:instrText>
            </w:r>
            <w:r w:rsidR="00636A93">
              <w:fldChar w:fldCharType="separate"/>
            </w:r>
            <w:r w:rsidR="00256EC6">
              <w:rPr>
                <w:noProof/>
              </w:rPr>
              <w:t>(Wright et al. 2009)</w:t>
            </w:r>
            <w:r w:rsidR="00636A93">
              <w:fldChar w:fldCharType="end"/>
            </w:r>
          </w:p>
        </w:tc>
      </w:tr>
      <w:tr w:rsidR="00160C95" w:rsidTr="00160C95">
        <w:tc>
          <w:tcPr>
            <w:tcW w:w="2310" w:type="dxa"/>
          </w:tcPr>
          <w:p w:rsidR="00160C95" w:rsidRDefault="00E86943" w:rsidP="00284A07">
            <w:r>
              <w:t>4364-4397</w:t>
            </w:r>
          </w:p>
        </w:tc>
        <w:tc>
          <w:tcPr>
            <w:tcW w:w="2310" w:type="dxa"/>
          </w:tcPr>
          <w:p w:rsidR="00160C95" w:rsidRDefault="00E86943" w:rsidP="00284A07">
            <w:r>
              <w:t>Intervening sequence</w:t>
            </w:r>
          </w:p>
        </w:tc>
        <w:tc>
          <w:tcPr>
            <w:tcW w:w="2311" w:type="dxa"/>
          </w:tcPr>
          <w:p w:rsidR="00160C95" w:rsidRDefault="00E86943" w:rsidP="00284A07">
            <w:r>
              <w:t>34 bp</w:t>
            </w:r>
          </w:p>
        </w:tc>
        <w:tc>
          <w:tcPr>
            <w:tcW w:w="2311" w:type="dxa"/>
          </w:tcPr>
          <w:p w:rsidR="00160C95" w:rsidRDefault="00E86943" w:rsidP="00284A07">
            <w:r>
              <w:t>Sequence used  for DNA cloning</w:t>
            </w:r>
          </w:p>
        </w:tc>
      </w:tr>
      <w:tr w:rsidR="00160C95" w:rsidTr="00160C95">
        <w:tc>
          <w:tcPr>
            <w:tcW w:w="2310" w:type="dxa"/>
          </w:tcPr>
          <w:p w:rsidR="00160C95" w:rsidRDefault="00E86943" w:rsidP="00284A07">
            <w:r>
              <w:t>4398-4762</w:t>
            </w:r>
          </w:p>
        </w:tc>
        <w:tc>
          <w:tcPr>
            <w:tcW w:w="2310" w:type="dxa"/>
          </w:tcPr>
          <w:p w:rsidR="00160C95" w:rsidRDefault="00E86943" w:rsidP="00284A07">
            <w:r>
              <w:t>ZmPer5 3’ UTR</w:t>
            </w:r>
          </w:p>
        </w:tc>
        <w:tc>
          <w:tcPr>
            <w:tcW w:w="2311" w:type="dxa"/>
          </w:tcPr>
          <w:p w:rsidR="00160C95" w:rsidRDefault="00E86943" w:rsidP="00284A07">
            <w:r>
              <w:t>365 bp</w:t>
            </w:r>
          </w:p>
        </w:tc>
        <w:tc>
          <w:tcPr>
            <w:tcW w:w="2311" w:type="dxa"/>
          </w:tcPr>
          <w:p w:rsidR="00160C95" w:rsidRPr="00E86943" w:rsidRDefault="00E86943" w:rsidP="00F8472C">
            <w:r>
              <w:t xml:space="preserve">3’ untranslated region from </w:t>
            </w:r>
            <w:r>
              <w:rPr>
                <w:i/>
              </w:rPr>
              <w:t>Zea mays</w:t>
            </w:r>
            <w:r>
              <w:t xml:space="preserve"> peroxidase gene </w:t>
            </w:r>
            <w:r w:rsidR="00636A93">
              <w:fldChar w:fldCharType="begin"/>
            </w:r>
            <w:r w:rsidR="00A43838">
              <w:instrText xml:space="preserve"> ADDIN REFMGR.CITE &lt;Refman&gt;&lt;Cite&gt;&lt;Author&gt;Ainley&lt;/Author&gt;&lt;Year&gt;2002&lt;/Year&gt;&lt;RecNum&gt;562&lt;/RecNum&gt;&lt;IDText&gt;Regulatory sequences from transgenic plants&lt;/IDText&gt;&lt;MDL Ref_Type="Patent"&gt;&lt;Ref_Type&gt;Patent&lt;/Ref_Type&gt;&lt;Ref_ID&gt;562&lt;/Ref_ID&gt;&lt;Title_Primary&gt;Regulatory sequences from transgenic plants&lt;/Title_Primary&gt;&lt;Authors_Primary&gt;Ainley,M.&lt;/Authors_Primary&gt;&lt;Authors_Primary&gt;Armstrong,K.&lt;/Authors_Primary&gt;&lt;Authors_Primary&gt;Belmar,S.&lt;/Authors_Primary&gt;&lt;Authors_Primary&gt;Folkerts,O.&lt;/Authors_Primary&gt;&lt;Authors_Primary&gt;Hopkins,N.&lt;/Authors_Primary&gt;&lt;Authors_Primary&gt;Menke,M.A.&lt;/Authors_Primary&gt;&lt;Authors_Primary&gt;Pareddy,D.&lt;/Authors_Primary&gt;&lt;Authors_Primary&gt;Petolino,J.F.&lt;/Authors_Primary&gt;&lt;Authors_Primary&gt;Smith,K.&lt;/Authors_Primary&gt;&lt;Authors_Primary&gt;Woosley,A.&lt;/Authors_Primary&gt;&lt;Date_Primary&gt;2002&lt;/Date_Primary&gt;&lt;Keywords&gt;Plants&lt;/Keywords&gt;&lt;Reprint&gt;Not in File&lt;/Reprint&gt;&lt;Issue&gt;US6384207&lt;/Issue&gt;&lt;Web_URL_Link2&gt;&lt;u&gt;file://F:\Risk Assessment - Chemical Safety\GMO - shared\References\GM References\Ainley_2002_RegSequences_patent.pdf&lt;/u&gt;&lt;/Web_URL_Link2&gt;&lt;ZZ_WorkformID&gt;22&lt;/ZZ_WorkformID&gt;&lt;/MDL&gt;&lt;/Cite&gt;&lt;/Refman&gt;</w:instrText>
            </w:r>
            <w:r w:rsidR="00636A93">
              <w:fldChar w:fldCharType="separate"/>
            </w:r>
            <w:r w:rsidR="00F8472C">
              <w:rPr>
                <w:noProof/>
              </w:rPr>
              <w:t>(Ainley et al. 2002)</w:t>
            </w:r>
            <w:r w:rsidR="00636A93">
              <w:fldChar w:fldCharType="end"/>
            </w:r>
          </w:p>
        </w:tc>
      </w:tr>
      <w:tr w:rsidR="00E86943" w:rsidTr="00160C95">
        <w:tc>
          <w:tcPr>
            <w:tcW w:w="2310" w:type="dxa"/>
          </w:tcPr>
          <w:p w:rsidR="00E86943" w:rsidRDefault="00E86943" w:rsidP="00284A07">
            <w:r>
              <w:t>4763-4801</w:t>
            </w:r>
          </w:p>
        </w:tc>
        <w:tc>
          <w:tcPr>
            <w:tcW w:w="2310" w:type="dxa"/>
          </w:tcPr>
          <w:p w:rsidR="00E86943" w:rsidRDefault="00E86943" w:rsidP="00284A07">
            <w:r>
              <w:t>Intervening sequence</w:t>
            </w:r>
          </w:p>
        </w:tc>
        <w:tc>
          <w:tcPr>
            <w:tcW w:w="2311" w:type="dxa"/>
          </w:tcPr>
          <w:p w:rsidR="00E86943" w:rsidRDefault="00E86943" w:rsidP="00284A07">
            <w:r>
              <w:t>39 bp</w:t>
            </w:r>
          </w:p>
        </w:tc>
        <w:tc>
          <w:tcPr>
            <w:tcW w:w="2311" w:type="dxa"/>
          </w:tcPr>
          <w:p w:rsidR="00E86943" w:rsidRDefault="00E86943" w:rsidP="002D7BDD">
            <w:r>
              <w:t>Sequence used  for DNA cloning</w:t>
            </w:r>
          </w:p>
        </w:tc>
      </w:tr>
      <w:tr w:rsidR="00E86943" w:rsidTr="00160C95">
        <w:tc>
          <w:tcPr>
            <w:tcW w:w="2310" w:type="dxa"/>
          </w:tcPr>
          <w:p w:rsidR="00E86943" w:rsidRDefault="00E86943" w:rsidP="00284A07">
            <w:r>
              <w:t>4802-5967</w:t>
            </w:r>
          </w:p>
        </w:tc>
        <w:tc>
          <w:tcPr>
            <w:tcW w:w="2310" w:type="dxa"/>
          </w:tcPr>
          <w:p w:rsidR="00E86943" w:rsidRDefault="00E86943" w:rsidP="00284A07">
            <w:r>
              <w:t>RB7 MAR v4</w:t>
            </w:r>
          </w:p>
        </w:tc>
        <w:tc>
          <w:tcPr>
            <w:tcW w:w="2311" w:type="dxa"/>
          </w:tcPr>
          <w:p w:rsidR="00E86943" w:rsidRDefault="00E86943" w:rsidP="00284A07">
            <w:r>
              <w:t>1166</w:t>
            </w:r>
          </w:p>
        </w:tc>
        <w:tc>
          <w:tcPr>
            <w:tcW w:w="2311" w:type="dxa"/>
          </w:tcPr>
          <w:p w:rsidR="00E86943" w:rsidRPr="00E86943" w:rsidRDefault="00E86943" w:rsidP="00F8472C">
            <w:r>
              <w:t xml:space="preserve">Matrix attachment region (MAR) from </w:t>
            </w:r>
            <w:r w:rsidR="00A129CD">
              <w:rPr>
                <w:i/>
              </w:rPr>
              <w:t>Nicoti</w:t>
            </w:r>
            <w:r>
              <w:rPr>
                <w:i/>
              </w:rPr>
              <w:t>a</w:t>
            </w:r>
            <w:r w:rsidR="00A129CD">
              <w:rPr>
                <w:i/>
              </w:rPr>
              <w:t>na</w:t>
            </w:r>
            <w:r>
              <w:rPr>
                <w:i/>
              </w:rPr>
              <w:t xml:space="preserve"> tabacum</w:t>
            </w:r>
            <w:r>
              <w:t xml:space="preserve"> </w:t>
            </w:r>
            <w:r w:rsidR="00636A93">
              <w:fldChar w:fldCharType="begin"/>
            </w:r>
            <w:r w:rsidR="00A43838">
              <w:instrText xml:space="preserve"> ADDIN REFMGR.CITE &lt;Refman&gt;&lt;Cite&gt;&lt;Author&gt;Hall Jr&lt;/Author&gt;&lt;Year&gt;1991&lt;/Year&gt;&lt;RecNum&gt;561&lt;/RecNum&gt;&lt;IDText&gt;Nuclear scaffolds and scaffold-attachment regions in higher plants&lt;/IDText&gt;&lt;MDL Ref_Type="Journal"&gt;&lt;Ref_Type&gt;Journal&lt;/Ref_Type&gt;&lt;Ref_ID&gt;561&lt;/Ref_ID&gt;&lt;Title_Primary&gt;Nuclear scaffolds and scaffold-attachment regions in higher plants&lt;/Title_Primary&gt;&lt;Authors_Primary&gt;Hall Jr,G.&lt;/Authors_Primary&gt;&lt;Authors_Primary&gt;Allen,G.C.&lt;/Authors_Primary&gt;&lt;Authors_Primary&gt;Loer,D.S.&lt;/Authors_Primary&gt;&lt;Authors_Primary&gt;Thompson,W.F.&lt;/Authors_Primary&gt;&lt;Authors_Primary&gt;Spiker,S.&lt;/Authors_Primary&gt;&lt;Date_Primary&gt;1991/10/15&lt;/Date_Primary&gt;&lt;Keywords&gt;Digestion&lt;/Keywords&gt;&lt;Keywords&gt;Dna&lt;/Keywords&gt;&lt;Keywords&gt;Genes&lt;/Keywords&gt;&lt;Keywords&gt;genetics&lt;/Keywords&gt;&lt;Keywords&gt;Plants&lt;/Keywords&gt;&lt;Keywords&gt;Tobacco&lt;/Keywords&gt;&lt;Reprint&gt;In File&lt;/Reprint&gt;&lt;Start_Page&gt;9320&lt;/Start_Page&gt;&lt;End_Page&gt;9324&lt;/End_Page&gt;&lt;Periodical&gt;Proceedings of the National Academy of Sciences&lt;/Periodical&gt;&lt;Volume&gt;88&lt;/Volume&gt;&lt;Issue&gt;20&lt;/Issue&gt;&lt;User_Def_5&gt;PMC52706&lt;/User_Def_5&gt;&lt;Address&gt;Department of Genetics, North Carolina State University, Raleigh, NC 27695, USA&lt;/Address&gt;&lt;Web_URL&gt;PM:11607225&lt;/Web_URL&gt;&lt;Web_URL_Link2&gt;&lt;u&gt;file://F:\Risk Assessment - Chemical Safety\GMO - shared\References\GM References\Hall et al_1991_nuclear scaffold attachment.pdf&lt;/u&gt;&lt;/Web_URL_Link2&gt;&lt;ZZ_JournalFull&gt;&lt;f name="System"&gt;Proceedings of the National Academy of Sciences&lt;/f&gt;&lt;/ZZ_JournalFull&gt;&lt;ZZ_WorkformID&gt;1&lt;/ZZ_WorkformID&gt;&lt;/MDL&gt;&lt;/Cite&gt;&lt;/Refman&gt;</w:instrText>
            </w:r>
            <w:r w:rsidR="00636A93">
              <w:fldChar w:fldCharType="separate"/>
            </w:r>
            <w:r w:rsidR="00F8472C">
              <w:rPr>
                <w:noProof/>
              </w:rPr>
              <w:t>(Hall Jr et al., 1991)</w:t>
            </w:r>
            <w:r w:rsidR="00636A93">
              <w:fldChar w:fldCharType="end"/>
            </w:r>
          </w:p>
        </w:tc>
      </w:tr>
      <w:tr w:rsidR="00E86943" w:rsidTr="00160C95">
        <w:tc>
          <w:tcPr>
            <w:tcW w:w="2310" w:type="dxa"/>
          </w:tcPr>
          <w:p w:rsidR="00E86943" w:rsidRDefault="00E86943" w:rsidP="00284A07">
            <w:r>
              <w:t>5968-6236</w:t>
            </w:r>
          </w:p>
        </w:tc>
        <w:tc>
          <w:tcPr>
            <w:tcW w:w="2310" w:type="dxa"/>
          </w:tcPr>
          <w:p w:rsidR="00E86943" w:rsidRDefault="00E86943" w:rsidP="00284A07">
            <w:r>
              <w:t>Intervening sequence</w:t>
            </w:r>
          </w:p>
        </w:tc>
        <w:tc>
          <w:tcPr>
            <w:tcW w:w="2311" w:type="dxa"/>
          </w:tcPr>
          <w:p w:rsidR="00E86943" w:rsidRDefault="00E86943" w:rsidP="00284A07">
            <w:r>
              <w:t>269 bp</w:t>
            </w:r>
          </w:p>
        </w:tc>
        <w:tc>
          <w:tcPr>
            <w:tcW w:w="2311" w:type="dxa"/>
          </w:tcPr>
          <w:p w:rsidR="00E86943" w:rsidRDefault="00E86943" w:rsidP="00F8472C">
            <w:r>
              <w:t xml:space="preserve">Sequence from pUC19 </w:t>
            </w:r>
            <w:r w:rsidR="00636A93">
              <w:fldChar w:fldCharType="begin"/>
            </w:r>
            <w:r w:rsidR="00A43838">
              <w:instrText xml:space="preserve"> ADDIN REFMGR.CITE &lt;Refman&gt;&lt;Cite&gt;&lt;Author&gt;Yanisch-Perron&lt;/Author&gt;&lt;Year&gt;1985&lt;/Year&gt;&lt;RecNum&gt;560&lt;/RecNum&gt;&lt;IDText&gt;Improved M13 phage cloning vectors and host strains: nucleotide sequences of the M13mp18 and pUC19 vectors&lt;/IDText&gt;&lt;MDL Ref_Type="Journal"&gt;&lt;Ref_Type&gt;Journal&lt;/Ref_Type&gt;&lt;Ref_ID&gt;560&lt;/Ref_ID&gt;&lt;Title_Primary&gt;Improved M13 phage cloning vectors and host strains: nucleotide sequences of the M13mp18 and pUC19 vectors&lt;/Title_Primary&gt;&lt;Authors_Primary&gt;Yanisch-Perron,C.&lt;/Authors_Primary&gt;&lt;Authors_Primary&gt;Vieira,J.&lt;/Authors_Primary&gt;&lt;Authors_Primary&gt;Messing,J.&lt;/Authors_Primary&gt;&lt;Date_Primary&gt;1985&lt;/Date_Primary&gt;&lt;Keywords&gt;Base Sequence&lt;/Keywords&gt;&lt;Keywords&gt;Cloning,Molecular&lt;/Keywords&gt;&lt;Keywords&gt;Coliphages&lt;/Keywords&gt;&lt;Keywords&gt;Conjugation,Genetic&lt;/Keywords&gt;&lt;Keywords&gt;Dna&lt;/Keywords&gt;&lt;Keywords&gt;DNA Restriction Enzymes&lt;/Keywords&gt;&lt;Keywords&gt;DNA,Single-Stranded&lt;/Keywords&gt;&lt;Keywords&gt;Escherichia coli&lt;/Keywords&gt;&lt;Keywords&gt;Genetic Vectors&lt;/Keywords&gt;&lt;Keywords&gt;genetics&lt;/Keywords&gt;&lt;Keywords&gt;metabolism&lt;/Keywords&gt;&lt;Keywords&gt;Methylation&lt;/Keywords&gt;&lt;Keywords&gt;Mutation&lt;/Keywords&gt;&lt;Keywords&gt;Plasmids&lt;/Keywords&gt;&lt;Keywords&gt;Recombination,Genetic&lt;/Keywords&gt;&lt;Reprint&gt;Not in File&lt;/Reprint&gt;&lt;Start_Page&gt;103&lt;/Start_Page&gt;&lt;End_Page&gt;119&lt;/End_Page&gt;&lt;Periodical&gt;Gene&lt;/Periodical&gt;&lt;Volume&gt;33&lt;/Volume&gt;&lt;Issue&gt;1&lt;/Issue&gt;&lt;Web_URL&gt;PM:2985470&lt;/Web_URL&gt;&lt;ZZ_JournalStdAbbrev&gt;&lt;f name="System"&gt;Gene&lt;/f&gt;&lt;/ZZ_JournalStdAbbrev&gt;&lt;ZZ_WorkformID&gt;1&lt;/ZZ_WorkformID&gt;&lt;/MDL&gt;&lt;/Cite&gt;&lt;/Refman&gt;</w:instrText>
            </w:r>
            <w:r w:rsidR="00636A93">
              <w:fldChar w:fldCharType="separate"/>
            </w:r>
            <w:r w:rsidR="00F8472C">
              <w:rPr>
                <w:noProof/>
              </w:rPr>
              <w:t>(Yanisch-Perron et al., 1985)</w:t>
            </w:r>
            <w:r w:rsidR="00636A93">
              <w:fldChar w:fldCharType="end"/>
            </w:r>
          </w:p>
        </w:tc>
      </w:tr>
    </w:tbl>
    <w:p w:rsidR="002D7BDD" w:rsidRDefault="002D7BDD" w:rsidP="00284A07"/>
    <w:p w:rsidR="002D7BDD" w:rsidRDefault="002D7BDD" w:rsidP="00E852A2">
      <w:pPr>
        <w:pStyle w:val="Heading3"/>
        <w:ind w:left="851" w:hanging="851"/>
      </w:pPr>
      <w:bookmarkStart w:id="31" w:name="_Toc285467284"/>
      <w:r>
        <w:t>The aad-1 coding sequence</w:t>
      </w:r>
      <w:bookmarkEnd w:id="31"/>
    </w:p>
    <w:p w:rsidR="002D7BDD" w:rsidRPr="002D7BDD" w:rsidRDefault="002D7BDD" w:rsidP="002D7BDD"/>
    <w:p w:rsidR="008934DD" w:rsidRDefault="002D7BDD" w:rsidP="002D7BDD">
      <w:r>
        <w:t xml:space="preserve">DAS-40278-9 carries a single copy of the </w:t>
      </w:r>
      <w:r>
        <w:rPr>
          <w:i/>
        </w:rPr>
        <w:t>aad-1</w:t>
      </w:r>
      <w:r>
        <w:t xml:space="preserve"> gene. This gene encodes the AAD-1 protein, which is derived from the common soil bacterium </w:t>
      </w:r>
      <w:r>
        <w:rPr>
          <w:i/>
        </w:rPr>
        <w:t>Sphingobium herbicidovorans</w:t>
      </w:r>
      <w:r>
        <w:t xml:space="preserve">. The </w:t>
      </w:r>
      <w:r w:rsidR="00204971">
        <w:t xml:space="preserve">C+G content of the </w:t>
      </w:r>
      <w:r>
        <w:t xml:space="preserve">gene has been optimised for expression </w:t>
      </w:r>
      <w:r w:rsidR="00204971">
        <w:t xml:space="preserve">in plants. </w:t>
      </w:r>
      <w:r w:rsidR="00FE1061">
        <w:t xml:space="preserve">Additionally, an alanine codon </w:t>
      </w:r>
      <w:r w:rsidR="006F1C76">
        <w:t>has been added</w:t>
      </w:r>
      <w:r w:rsidR="005D538C">
        <w:t xml:space="preserve"> to encode an Nco1 restriction enzyme site spanning the ATG translational start codon</w:t>
      </w:r>
      <w:r w:rsidR="00256EC6">
        <w:t xml:space="preserve">, thereby facilitating subsequent cloning operations and optimising </w:t>
      </w:r>
      <w:r w:rsidR="00256EC6">
        <w:lastRenderedPageBreak/>
        <w:t xml:space="preserve">initiation of translation </w:t>
      </w:r>
      <w:r w:rsidR="00636A93">
        <w:fldChar w:fldCharType="begin"/>
      </w:r>
      <w:r w:rsidR="00A43838">
        <w:instrText xml:space="preserve"> ADDIN REFMGR.CITE &lt;Refman&gt;&lt;Cite&gt;&lt;Author&gt;Wright&lt;/Author&gt;&lt;Year&gt;2009&lt;/Year&gt;&lt;RecNum&gt;578&lt;/RecNum&gt;&lt;IDText&gt;Novel herbicide resistance genes&lt;/IDText&gt;&lt;MDL Ref_Type="Patent"&gt;&lt;Ref_Type&gt;Patent&lt;/Ref_Type&gt;&lt;Ref_ID&gt;578&lt;/Ref_ID&gt;&lt;Title_Primary&gt;Novel herbicide resistance genes&lt;/Title_Primary&gt;&lt;Authors_Primary&gt;Wright,T.R.&lt;/Authors_Primary&gt;&lt;Authors_Primary&gt;Lira,J.M.&lt;/Authors_Primary&gt;&lt;Authors_Primary&gt;Merlo,D.J.&lt;/Authors_Primary&gt;&lt;Authors_Primary&gt;Hopkins,N.&lt;/Authors_Primary&gt;&lt;Date_Primary&gt;2009&lt;/Date_Primary&gt;&lt;Keywords&gt;Herbicide resistance&lt;/Keywords&gt;&lt;Keywords&gt;Genes&lt;/Keywords&gt;&lt;Reprint&gt;In File&lt;/Reprint&gt;&lt;Issue&gt;US 2009/0093366 A1&lt;/Issue&gt;&lt;Web_URL_Link2&gt;&lt;u&gt;file://F:\Risk Assessment - Chemical Safety\GMO - shared\References\GM References\Wright_2009_AAD1gene_patent_app.pdf&lt;/u&gt;&lt;/Web_URL_Link2&gt;&lt;ZZ_WorkformID&gt;22&lt;/ZZ_WorkformID&gt;&lt;/MDL&gt;&lt;/Cite&gt;&lt;/Refman&gt;</w:instrText>
      </w:r>
      <w:r w:rsidR="00636A93">
        <w:fldChar w:fldCharType="separate"/>
      </w:r>
      <w:r w:rsidR="00256EC6">
        <w:rPr>
          <w:noProof/>
        </w:rPr>
        <w:t>(Wright et al., 2009)</w:t>
      </w:r>
      <w:r w:rsidR="00636A93">
        <w:fldChar w:fldCharType="end"/>
      </w:r>
      <w:r w:rsidR="005D538C">
        <w:t xml:space="preserve">. This results in the addition of an alanine at position two of the protein. </w:t>
      </w:r>
    </w:p>
    <w:p w:rsidR="008934DD" w:rsidRDefault="008934DD" w:rsidP="002D7BDD"/>
    <w:p w:rsidR="00204971" w:rsidRDefault="002D7BDD" w:rsidP="002D7BDD">
      <w:r>
        <w:t xml:space="preserve">Expression of </w:t>
      </w:r>
      <w:r w:rsidR="00204971">
        <w:t xml:space="preserve">the </w:t>
      </w:r>
      <w:r w:rsidR="00204971">
        <w:rPr>
          <w:i/>
        </w:rPr>
        <w:t>aad-1</w:t>
      </w:r>
      <w:r>
        <w:t xml:space="preserve"> gene leads </w:t>
      </w:r>
      <w:r w:rsidR="00E852A2">
        <w:t xml:space="preserve">to </w:t>
      </w:r>
      <w:r>
        <w:t xml:space="preserve">tolerance to herbicides such as 2,4-D and AOPPs. </w:t>
      </w:r>
      <w:r w:rsidR="00204971">
        <w:t xml:space="preserve">The AAD-1 protein shares &gt;99% homology with the </w:t>
      </w:r>
      <w:r w:rsidR="00204971">
        <w:rPr>
          <w:i/>
        </w:rPr>
        <w:t>Sphingobium herbicidovorans</w:t>
      </w:r>
      <w:r w:rsidR="00204971">
        <w:t xml:space="preserve"> protein.</w:t>
      </w:r>
    </w:p>
    <w:p w:rsidR="00204971" w:rsidRDefault="00204971" w:rsidP="002D7BDD"/>
    <w:p w:rsidR="00204971" w:rsidRDefault="00204971" w:rsidP="00E852A2">
      <w:pPr>
        <w:pStyle w:val="Heading3"/>
        <w:ind w:left="851" w:hanging="851"/>
      </w:pPr>
      <w:bookmarkStart w:id="32" w:name="_Toc285467285"/>
      <w:r>
        <w:t>The aad-1 regulatory sequences</w:t>
      </w:r>
      <w:bookmarkEnd w:id="32"/>
    </w:p>
    <w:p w:rsidR="00204971" w:rsidRDefault="00204971" w:rsidP="00204971"/>
    <w:p w:rsidR="00204971" w:rsidRDefault="00204971" w:rsidP="00204971">
      <w:r>
        <w:t xml:space="preserve">Expression of the </w:t>
      </w:r>
      <w:r>
        <w:rPr>
          <w:i/>
        </w:rPr>
        <w:t>aad-1</w:t>
      </w:r>
      <w:r>
        <w:t xml:space="preserve"> gene is under the control of the ZmUbi1 promoter and ZmPer5 3’ UTR. Both sequences are from </w:t>
      </w:r>
      <w:r w:rsidR="00E852A2">
        <w:rPr>
          <w:i/>
        </w:rPr>
        <w:t>Z.</w:t>
      </w:r>
      <w:r>
        <w:rPr>
          <w:i/>
        </w:rPr>
        <w:t xml:space="preserve"> mays</w:t>
      </w:r>
      <w:r>
        <w:t xml:space="preserve"> genes, the former from the ubiquitin gene and the latter from a peroxidase gene. The ZmUbi promoter drives constitutive expression of the genes it controls </w:t>
      </w:r>
      <w:r w:rsidR="00636A93">
        <w:fldChar w:fldCharType="begin"/>
      </w:r>
      <w:r w:rsidR="00A43838">
        <w:instrText xml:space="preserve"> ADDIN REFMGR.CITE &lt;Refman&gt;&lt;Cite&gt;&lt;Author&gt;Christensen&lt;/Author&gt;&lt;Year&gt;1996&lt;/Year&gt;&lt;RecNum&gt;564&lt;/RecNum&gt;&lt;IDText&gt;Ubiquitin promoter-based vectors for high-level expression of selectable and/or screenable marker genes in monocotyledonous plants&lt;/IDText&gt;&lt;MDL Ref_Type="Journal"&gt;&lt;Ref_Type&gt;Journal&lt;/Ref_Type&gt;&lt;Ref_ID&gt;564&lt;/Ref_ID&gt;&lt;Title_Primary&gt;Ubiquitin promoter-based vectors for high-level expression of selectable and/or screenable marker genes in monocotyledonous plants&lt;/Title_Primary&gt;&lt;Authors_Primary&gt;Christensen,A.H.&lt;/Authors_Primary&gt;&lt;Authors_Primary&gt;Quail,P.H.&lt;/Authors_Primary&gt;&lt;Date_Primary&gt;1996/5&lt;/Date_Primary&gt;&lt;Keywords&gt;Base Sequence&lt;/Keywords&gt;&lt;Keywords&gt;Dna&lt;/Keywords&gt;&lt;Keywords&gt;Dna,Plant&lt;/Keywords&gt;&lt;Keywords&gt;Gene Expression&lt;/Keywords&gt;&lt;Keywords&gt;Gene Expression Regulation,Plant&lt;/Keywords&gt;&lt;Keywords&gt;Genes&lt;/Keywords&gt;&lt;Keywords&gt;Genetic Markers&lt;/Keywords&gt;&lt;Keywords&gt;Genetic Vectors&lt;/Keywords&gt;&lt;Keywords&gt;genetics&lt;/Keywords&gt;&lt;Keywords&gt;Molecular Sequence Data&lt;/Keywords&gt;&lt;Keywords&gt;Plants&lt;/Keywords&gt;&lt;Keywords&gt;Plants,Genetically Modified&lt;/Keywords&gt;&lt;Keywords&gt;Plasmids&lt;/Keywords&gt;&lt;Keywords&gt;Promoter Regions,Genetic&lt;/Keywords&gt;&lt;Keywords&gt;Proteins&lt;/Keywords&gt;&lt;Keywords&gt;Recombinant Fusion Proteins&lt;/Keywords&gt;&lt;Keywords&gt;Selection,Genetic&lt;/Keywords&gt;&lt;Keywords&gt;Ubiquitins&lt;/Keywords&gt;&lt;Keywords&gt;Zea mays&lt;/Keywords&gt;&lt;Reprint&gt;Not in File&lt;/Reprint&gt;&lt;Start_Page&gt;213&lt;/Start_Page&gt;&lt;End_Page&gt;218&lt;/End_Page&gt;&lt;Periodical&gt;Transgenic Research&lt;/Periodical&gt;&lt;Volume&gt;5&lt;/Volume&gt;&lt;Issue&gt;3&lt;/Issue&gt;&lt;Address&gt;Dept. of Plant Biology, University of California, Berkeley 94720, USA&lt;/Address&gt;&lt;Web_URL&gt;PM:8673150&lt;/Web_URL&gt;&lt;ZZ_JournalFull&gt;&lt;f name="System"&gt;Transgenic Research&lt;/f&gt;&lt;/ZZ_JournalFull&gt;&lt;ZZ_WorkformID&gt;1&lt;/ZZ_WorkformID&gt;&lt;/MDL&gt;&lt;/Cite&gt;&lt;/Refman&gt;</w:instrText>
      </w:r>
      <w:r w:rsidR="00636A93">
        <w:fldChar w:fldCharType="separate"/>
      </w:r>
      <w:r w:rsidR="00F8472C">
        <w:rPr>
          <w:noProof/>
        </w:rPr>
        <w:t>(Christensen and Quail 1996)</w:t>
      </w:r>
      <w:r w:rsidR="00636A93">
        <w:fldChar w:fldCharType="end"/>
      </w:r>
      <w:r w:rsidR="00026480">
        <w:t>.</w:t>
      </w:r>
    </w:p>
    <w:p w:rsidR="004A0B12" w:rsidRDefault="004A0B12" w:rsidP="00204971"/>
    <w:p w:rsidR="004A0B12" w:rsidRDefault="004A0B12" w:rsidP="00E852A2">
      <w:pPr>
        <w:pStyle w:val="Heading3"/>
        <w:ind w:left="851" w:hanging="851"/>
      </w:pPr>
      <w:bookmarkStart w:id="33" w:name="_Toc285467286"/>
      <w:r>
        <w:t>The matrix attachment regions</w:t>
      </w:r>
      <w:r w:rsidR="00A10772">
        <w:t xml:space="preserve"> (MARs)</w:t>
      </w:r>
      <w:bookmarkEnd w:id="33"/>
    </w:p>
    <w:p w:rsidR="004A0B12" w:rsidRPr="004A0B12" w:rsidRDefault="004A0B12" w:rsidP="004A0B12"/>
    <w:p w:rsidR="003F6CE8" w:rsidRDefault="00264D2F" w:rsidP="008769AA">
      <w:r>
        <w:t xml:space="preserve">The matrix attachment regions from </w:t>
      </w:r>
      <w:r w:rsidR="00E852A2">
        <w:rPr>
          <w:i/>
        </w:rPr>
        <w:t>N.</w:t>
      </w:r>
      <w:r>
        <w:rPr>
          <w:i/>
        </w:rPr>
        <w:t xml:space="preserve"> tabacum</w:t>
      </w:r>
      <w:r>
        <w:t xml:space="preserve"> are found on either end of the linear FspI DNA fragment. Their purpose is to increase expression of the </w:t>
      </w:r>
      <w:r>
        <w:rPr>
          <w:i/>
        </w:rPr>
        <w:t>aad-1</w:t>
      </w:r>
      <w:r>
        <w:t xml:space="preserve"> gene in the plant. These regions have been found by several groups </w:t>
      </w:r>
      <w:r w:rsidR="00636A93">
        <w:fldChar w:fldCharType="begin">
          <w:fldData xml:space="preserve">PFJlZm1hbj48Q2l0ZT48QXV0aG9yPlZlcm1hPC9BdXRob3I+PFllYXI+MjAwNTwvWWVhcj48UmVj
TnVtPjU2NzwvUmVjTnVtPjxJRFRleHQ+TW9sZWN1bGFyIGRpc3NlY3Rpb24gb2YgdGhlIHRvYmFj
Y28gUmI3IG1hdHJpeCBhdHRhY2htZW50IHJlZ2lvbiAoTUFSKTogRWZmZWN0IG9mIDUmYXBvczsg
aGFsZiBvbiBnZW5lIGV4cHJlc3Npb24gaW4gcmljZTwvSURUZXh0PjxNREwgUmVmX1R5cGU9Ikpv
dXJuYWwiPjxSZWZfVHlwZT5Kb3VybmFsPC9SZWZfVHlwZT48UmVmX0lEPjU2NzwvUmVmX0lEPjxU
aXRsZV9QcmltYXJ5Pk1vbGVjdWxhciBkaXNzZWN0aW9uIG9mIHRoZSB0b2JhY2NvIFJiNyBtYXRy
aXggYXR0YWNobWVudCByZWdpb24gKE1BUik6IEVmZmVjdCBvZiA1JmFwb3M7IGhhbGYgb24gZ2Vu
ZSBleHByZXNzaW9uIGluIHJpY2U8L1RpdGxlX1ByaW1hcnk+PEF1dGhvcnNfUHJpbWFyeT5WZXJt
YSxELjwvQXV0aG9yc19QcmltYXJ5PjxBdXRob3JzX1ByaW1hcnk+VmVybWEsTS48L0F1dGhvcnNf
UHJpbWFyeT48QXV0aG9yc19QcmltYXJ5PkRleSxNLjwvQXV0aG9yc19QcmltYXJ5PjxBdXRob3Jz
X1ByaW1hcnk+SmFpbixSLksuPC9BdXRob3JzX1ByaW1hcnk+PEF1dGhvcnNfUHJpbWFyeT5XdSxS
LjwvQXV0aG9yc19QcmltYXJ5PjxEYXRlX1ByaW1hcnk+MjAwNS8xMDwvRGF0ZV9QcmltYXJ5PjxL
ZXl3b3Jkcz5HZW5lIEV4cHJlc3Npb248L0tleXdvcmRzPjxLZXl3b3Jkcz5HVVMgZ2VuZSBleHBy
ZXNzaW9uPC9LZXl3b3Jkcz48S2V5d29yZHM+TUFSczwvS2V5d29yZHM+PEtleXdvcmRzPk1hdHJp
eCBhdHRhY2htZW50IHJlZ2lvbiBzZXF1ZW5jZXM8L0tleXdvcmRzPjxLZXl3b3Jkcz5Ub2JhY2Nv
PC9LZXl3b3Jkcz48S2V5d29yZHM+VHJhbnNnZW5pYyByaWNlIHBsYW50czwvS2V5d29yZHM+PEtl
eXdvcmRzPlBsYXNtaWRzPC9LZXl3b3Jkcz48S2V5d29yZHM+YW5hbHlzaXM8L0tleXdvcmRzPjxL
ZXl3b3Jkcz5QbGFudHM8L0tleXdvcmRzPjxSZXByaW50PkluIEZpbGU8L1JlcHJpbnQ+PFN0YXJ0
X1BhZ2U+NzA0PC9TdGFydF9QYWdlPjxFbmRfUGFnZT43MTE8L0VuZF9QYWdlPjxQZXJpb2RpY2Fs
PlBsYW50IFNjaWVuY2U8L1BlcmlvZGljYWw+PFZvbHVtZT4xNjk8L1ZvbHVtZT48SXNzdWU+NDwv
SXNzdWU+PElTU05fSVNCTj4wMTY4LTk0NTI8L0lTU05fSVNCTj48V2ViX1VSTD5odHRwOi8vd3d3
LnNjaWVuY2VkaXJlY3QuY29tL3NjaWVuY2UvYXJ0aWNsZS9CNlRCSC00R0NYMERWLTIvMi8zNDA2
ZjJiNWM1ZTI2YWJmYmI3Y2IzNjMxMDRmNjkyYTwvV2ViX1VSTD48V2ViX1VSTF9MaW5rMj48dT5m
aWxlOi8vRjpcUmlzayBBc3Nlc3NtZW50IC0gQ2hlbWljYWwgU2FmZXR5XEdNTyAtIHNoYXJlZFxS
ZWZlcmVuY2VzXEdNIFJlZmVyZW5jZXNcVmVybWEgZXQgYWxfMjAwNV9SQjcgbWF0cml4IGF0dGFj
aCByZWdpb24ucGRmPC91PjwvV2ViX1VSTF9MaW5rMj48WlpfSm91cm5hbFN0ZEFiYnJldj48ZiBu
YW1lPSJTeXN0ZW0iPlBsYW50IFNjaWVuY2U8L2Y+PC9aWl9Kb3VybmFsU3RkQWJicmV2PjxaWl9X
b3JrZm9ybUlEPjE8L1paX1dvcmtmb3JtSUQ+PC9NREw+PC9DaXRlPjxDaXRlPjxBdXRob3I+QWJy
YW5jaGVzPC9BdXRob3I+PFllYXI+MjAwNTwvWWVhcj48UmVjTnVtPjU2NjwvUmVjTnVtPjxJRFRl
eHQ+TWF0cml4IGF0dGFjaG1lbnQgcmVnaW9ucyBhbmQgcmVndWxhdGVkIHRyYW5zY3JpcHRpb24g
aW5jcmVhc2UgYW5kIHN0YWJpbGl6ZSB0cmFuc2dlbmUgZXhwcmVzc2lvbjwvSURUZXh0PjxNREwg
UmVmX1R5cGU9IkpvdXJuYWwiPjxSZWZfVHlwZT5Kb3VybmFsPC9SZWZfVHlwZT48UmVmX0lEPjU2
NjwvUmVmX0lEPjxUaXRsZV9QcmltYXJ5Pk1hdHJpeCBhdHRhY2htZW50IHJlZ2lvbnMgYW5kIHJl
Z3VsYXRlZCB0cmFuc2NyaXB0aW9uIGluY3JlYXNlIGFuZCBzdGFiaWxpemUgdHJhbnNnZW5lIGV4
cHJlc3Npb248L1RpdGxlX1ByaW1hcnk+PEF1dGhvcnNfUHJpbWFyeT5BYnJhbmNoZXMsUi48L0F1
dGhvcnNfUHJpbWFyeT48QXV0aG9yc19QcmltYXJ5PlNodWx0eixSLlcuPC9BdXRob3JzX1ByaW1h
cnk+PEF1dGhvcnNfUHJpbWFyeT5UaG9tcHNvbixXLkYuPC9BdXRob3JzX1ByaW1hcnk+PEF1dGhv
cnNfUHJpbWFyeT5BbGxlbixHLkMuPC9BdXRob3JzX1ByaW1hcnk+PERhdGVfUHJpbWFyeT4yMDA1
Lzk8L0RhdGVfUHJpbWFyeT48S2V5d29yZHM+Q2VsbCBMaW5lPC9LZXl3b3Jkcz48S2V5d29yZHM+
THVjaWZlcmFzZTwvS2V5d29yZHM+PEtleXdvcmRzPnByb21vdGVyczwvS2V5d29yZHM+PEtleXdv
cmRzPlRvYmFjY288L0tleXdvcmRzPjxSZXByaW50PkluIEZpbGU8L1JlcHJpbnQ+PFN0YXJ0X1Bh
Z2U+NTM1PC9TdGFydF9QYWdlPjxFbmRfUGFnZT41NDM8L0VuZF9QYWdlPjxQZXJpb2RpY2FsPlBs
YW50IEJpb3RlY2hub2xvZ3kgSm91cm5hbDwvUGVyaW9kaWNhbD48Vm9sdW1lPjM8L1ZvbHVtZT48
SXNzdWU+NTwvSXNzdWU+PE1pc2NfMz5QQkkxNDQgW3BpaV07MTAuMTExMS9qLjE0NjctNzY1Mi4y
MDA1LjAwMTQ0LnggW2RvaV08L01pc2NfMz48QWRkcmVzcz5Ob3J0aCBDYXJvbGluYSBTdGF0ZSBV
bml2ZXJzaXR5LCBEZXBhcnRtZW50IG9mIENyb3AgU2NpZW5jZSwgQm94IDc2MjAsIFJhbGVpZ2gs
IE5vcnRoIENhcm9saW5hIDI3Njk1LTc2MjAsIFVTQTwvQWRkcmVzcz48V2ViX1VSTD5QTToxNzE3
MzYzOTwvV2ViX1VSTD48V2ViX1VSTF9MaW5rMj48dT5maWxlOi8vRjpcUmlzayBBc3Nlc3NtZW50
IC0gQ2hlbWljYWwgU2FmZXR5XEdNTyAtIHNoYXJlZFxSZWZlcmVuY2VzXEdNIFJlZmVyZW5jZXNc
QWJyYW5jaGVzIGV0IGFsXzIwMDVfbWF0cml4IGF0dGFjaCByZWdpb25zLnBkZjwvdT48L1dlYl9V
UkxfTGluazI+PFpaX0pvdXJuYWxGdWxsPjxmIG5hbWU9IlN5c3RlbSI+UGxhbnQgQmlvdGVjaG5v
bG9neSBKb3VybmFsPC9mPjwvWlpfSm91cm5hbEZ1bGw+PFpaX1dvcmtmb3JtSUQ+MTwvWlpfV29y
a2Zvcm1JRD48L01ETD48L0NpdGU+PENpdGU+PEF1dGhvcj5IYW48L0F1dGhvcj48WWVhcj4xOTk3
PC9ZZWFyPjxSZWNOdW0+NTY1PC9SZWNOdW0+PElEVGV4dD5NYXRyaXggYXR0YWNobWVudCByZWdp
b25zIChNQVJzKSBlbmhhbmNlIHRyYW5zZm9ybWF0aW9uIGZyZXF1ZW5jeSBhbmQgdHJhbnNnZW5l
IGV4cHJlc3Npb24gaW4gcG9wbGFyPC9JRFRleHQ+PE1ETCBSZWZfVHlwZT0iSm91cm5hbCI+PFJl
Zl9UeXBlPkpvdXJuYWw8L1JlZl9UeXBlPjxSZWZfSUQ+NTY1PC9SZWZfSUQ+PFRpdGxlX1ByaW1h
cnk+TWF0cml4IGF0dGFjaG1lbnQgcmVnaW9ucyAoTUFScykgZW5oYW5jZSB0cmFuc2Zvcm1hdGlv
biBmcmVxdWVuY3kgYW5kIHRyYW5zZ2VuZSBleHByZXNzaW9uIGluIHBvcGxhcjwvVGl0bGVfUHJp
bWFyeT48QXV0aG9yc19QcmltYXJ5PkhhbixLLkg8L0F1dGhvcnNfUHJpbWFyeT48QXV0aG9yc19Q
cmltYXJ5Pk1hLEMuQS5JLlAuPC9BdXRob3JzX1ByaW1hcnk+PEF1dGhvcnNfUHJpbWFyeT5TdHJh
dXNzLFMuSC48L0F1dGhvcnNfUHJpbWFyeT48RGF0ZV9QcmltYXJ5PjE5OTcvMTEvMTwvRGF0ZV9Q
cmltYXJ5PjxLZXl3b3Jkcz5hZ3JvYmFjdGVyaXVtPC9LZXl3b3Jkcz48S2V5d29yZHM+R2VuZSBF
eHByZXNzaW9uPC9LZXl3b3Jkcz48S2V5d29yZHM+VG9iYWNjbzwvS2V5d29yZHM+PFJlcHJpbnQ+
Tm90IGluIEZpbGU8L1JlcHJpbnQ+PFN0YXJ0X1BhZ2U+NDE1PC9TdGFydF9QYWdlPjxFbmRfUGFn
ZT40MjA8L0VuZF9QYWdlPjxQZXJpb2RpY2FsPlRyYW5zZ2VuaWMgUmVzZWFyY2g8L1BlcmlvZGlj
YWw+PFZvbHVtZT42PC9Wb2x1bWU+PElzc3VlPjY8L0lzc3VlPjxXZWJfVVJMPmh0dHA6Ly9keC5k
b2kub3JnLzEwLjEwMjMvQToxMDE4NDM5NTE4NjQ5PC9XZWJfVVJMPjxaWl9Kb3VybmFsRnVsbD48
ZiBuYW1lPSJTeXN0ZW0iPlRyYW5zZ2VuaWMgUmVzZWFyY2g8L2Y+PC9aWl9Kb3VybmFsRnVsbD48
WlpfV29ya2Zvcm1JRD4xPC9aWl9Xb3JrZm9ybUlEPjwvTURMPjwvQ2l0ZT48L1JlZm1hbj5=
</w:fldData>
        </w:fldChar>
      </w:r>
      <w:r w:rsidR="00A43838">
        <w:instrText xml:space="preserve"> ADDIN REFMGR.CITE </w:instrText>
      </w:r>
      <w:r w:rsidR="00A43838">
        <w:fldChar w:fldCharType="begin">
          <w:fldData xml:space="preserve">PFJlZm1hbj48Q2l0ZT48QXV0aG9yPlZlcm1hPC9BdXRob3I+PFllYXI+MjAwNTwvWWVhcj48UmVj
TnVtPjU2NzwvUmVjTnVtPjxJRFRleHQ+TW9sZWN1bGFyIGRpc3NlY3Rpb24gb2YgdGhlIHRvYmFj
Y28gUmI3IG1hdHJpeCBhdHRhY2htZW50IHJlZ2lvbiAoTUFSKTogRWZmZWN0IG9mIDUmYXBvczsg
aGFsZiBvbiBnZW5lIGV4cHJlc3Npb24gaW4gcmljZTwvSURUZXh0PjxNREwgUmVmX1R5cGU9Ikpv
dXJuYWwiPjxSZWZfVHlwZT5Kb3VybmFsPC9SZWZfVHlwZT48UmVmX0lEPjU2NzwvUmVmX0lEPjxU
aXRsZV9QcmltYXJ5Pk1vbGVjdWxhciBkaXNzZWN0aW9uIG9mIHRoZSB0b2JhY2NvIFJiNyBtYXRy
aXggYXR0YWNobWVudCByZWdpb24gKE1BUik6IEVmZmVjdCBvZiA1JmFwb3M7IGhhbGYgb24gZ2Vu
ZSBleHByZXNzaW9uIGluIHJpY2U8L1RpdGxlX1ByaW1hcnk+PEF1dGhvcnNfUHJpbWFyeT5WZXJt
YSxELjwvQXV0aG9yc19QcmltYXJ5PjxBdXRob3JzX1ByaW1hcnk+VmVybWEsTS48L0F1dGhvcnNf
UHJpbWFyeT48QXV0aG9yc19QcmltYXJ5PkRleSxNLjwvQXV0aG9yc19QcmltYXJ5PjxBdXRob3Jz
X1ByaW1hcnk+SmFpbixSLksuPC9BdXRob3JzX1ByaW1hcnk+PEF1dGhvcnNfUHJpbWFyeT5XdSxS
LjwvQXV0aG9yc19QcmltYXJ5PjxEYXRlX1ByaW1hcnk+MjAwNS8xMDwvRGF0ZV9QcmltYXJ5PjxL
ZXl3b3Jkcz5HZW5lIEV4cHJlc3Npb248L0tleXdvcmRzPjxLZXl3b3Jkcz5HVVMgZ2VuZSBleHBy
ZXNzaW9uPC9LZXl3b3Jkcz48S2V5d29yZHM+TUFSczwvS2V5d29yZHM+PEtleXdvcmRzPk1hdHJp
eCBhdHRhY2htZW50IHJlZ2lvbiBzZXF1ZW5jZXM8L0tleXdvcmRzPjxLZXl3b3Jkcz5Ub2JhY2Nv
PC9LZXl3b3Jkcz48S2V5d29yZHM+VHJhbnNnZW5pYyByaWNlIHBsYW50czwvS2V5d29yZHM+PEtl
eXdvcmRzPlBsYXNtaWRzPC9LZXl3b3Jkcz48S2V5d29yZHM+YW5hbHlzaXM8L0tleXdvcmRzPjxL
ZXl3b3Jkcz5QbGFudHM8L0tleXdvcmRzPjxSZXByaW50PkluIEZpbGU8L1JlcHJpbnQ+PFN0YXJ0
X1BhZ2U+NzA0PC9TdGFydF9QYWdlPjxFbmRfUGFnZT43MTE8L0VuZF9QYWdlPjxQZXJpb2RpY2Fs
PlBsYW50IFNjaWVuY2U8L1BlcmlvZGljYWw+PFZvbHVtZT4xNjk8L1ZvbHVtZT48SXNzdWU+NDwv
SXNzdWU+PElTU05fSVNCTj4wMTY4LTk0NTI8L0lTU05fSVNCTj48V2ViX1VSTD5odHRwOi8vd3d3
LnNjaWVuY2VkaXJlY3QuY29tL3NjaWVuY2UvYXJ0aWNsZS9CNlRCSC00R0NYMERWLTIvMi8zNDA2
ZjJiNWM1ZTI2YWJmYmI3Y2IzNjMxMDRmNjkyYTwvV2ViX1VSTD48V2ViX1VSTF9MaW5rMj48dT5m
aWxlOi8vRjpcUmlzayBBc3Nlc3NtZW50IC0gQ2hlbWljYWwgU2FmZXR5XEdNTyAtIHNoYXJlZFxS
ZWZlcmVuY2VzXEdNIFJlZmVyZW5jZXNcVmVybWEgZXQgYWxfMjAwNV9SQjcgbWF0cml4IGF0dGFj
aCByZWdpb24ucGRmPC91PjwvV2ViX1VSTF9MaW5rMj48WlpfSm91cm5hbFN0ZEFiYnJldj48ZiBu
YW1lPSJTeXN0ZW0iPlBsYW50IFNjaWVuY2U8L2Y+PC9aWl9Kb3VybmFsU3RkQWJicmV2PjxaWl9X
b3JrZm9ybUlEPjE8L1paX1dvcmtmb3JtSUQ+PC9NREw+PC9DaXRlPjxDaXRlPjxBdXRob3I+QWJy
YW5jaGVzPC9BdXRob3I+PFllYXI+MjAwNTwvWWVhcj48UmVjTnVtPjU2NjwvUmVjTnVtPjxJRFRl
eHQ+TWF0cml4IGF0dGFjaG1lbnQgcmVnaW9ucyBhbmQgcmVndWxhdGVkIHRyYW5zY3JpcHRpb24g
aW5jcmVhc2UgYW5kIHN0YWJpbGl6ZSB0cmFuc2dlbmUgZXhwcmVzc2lvbjwvSURUZXh0PjxNREwg
UmVmX1R5cGU9IkpvdXJuYWwiPjxSZWZfVHlwZT5Kb3VybmFsPC9SZWZfVHlwZT48UmVmX0lEPjU2
NjwvUmVmX0lEPjxUaXRsZV9QcmltYXJ5Pk1hdHJpeCBhdHRhY2htZW50IHJlZ2lvbnMgYW5kIHJl
Z3VsYXRlZCB0cmFuc2NyaXB0aW9uIGluY3JlYXNlIGFuZCBzdGFiaWxpemUgdHJhbnNnZW5lIGV4
cHJlc3Npb248L1RpdGxlX1ByaW1hcnk+PEF1dGhvcnNfUHJpbWFyeT5BYnJhbmNoZXMsUi48L0F1
dGhvcnNfUHJpbWFyeT48QXV0aG9yc19QcmltYXJ5PlNodWx0eixSLlcuPC9BdXRob3JzX1ByaW1h
cnk+PEF1dGhvcnNfUHJpbWFyeT5UaG9tcHNvbixXLkYuPC9BdXRob3JzX1ByaW1hcnk+PEF1dGhv
cnNfUHJpbWFyeT5BbGxlbixHLkMuPC9BdXRob3JzX1ByaW1hcnk+PERhdGVfUHJpbWFyeT4yMDA1
Lzk8L0RhdGVfUHJpbWFyeT48S2V5d29yZHM+Q2VsbCBMaW5lPC9LZXl3b3Jkcz48S2V5d29yZHM+
THVjaWZlcmFzZTwvS2V5d29yZHM+PEtleXdvcmRzPnByb21vdGVyczwvS2V5d29yZHM+PEtleXdv
cmRzPlRvYmFjY288L0tleXdvcmRzPjxSZXByaW50PkluIEZpbGU8L1JlcHJpbnQ+PFN0YXJ0X1Bh
Z2U+NTM1PC9TdGFydF9QYWdlPjxFbmRfUGFnZT41NDM8L0VuZF9QYWdlPjxQZXJpb2RpY2FsPlBs
YW50IEJpb3RlY2hub2xvZ3kgSm91cm5hbDwvUGVyaW9kaWNhbD48Vm9sdW1lPjM8L1ZvbHVtZT48
SXNzdWU+NTwvSXNzdWU+PE1pc2NfMz5QQkkxNDQgW3BpaV07MTAuMTExMS9qLjE0NjctNzY1Mi4y
MDA1LjAwMTQ0LnggW2RvaV08L01pc2NfMz48QWRkcmVzcz5Ob3J0aCBDYXJvbGluYSBTdGF0ZSBV
bml2ZXJzaXR5LCBEZXBhcnRtZW50IG9mIENyb3AgU2NpZW5jZSwgQm94IDc2MjAsIFJhbGVpZ2gs
IE5vcnRoIENhcm9saW5hIDI3Njk1LTc2MjAsIFVTQTwvQWRkcmVzcz48V2ViX1VSTD5QTToxNzE3
MzYzOTwvV2ViX1VSTD48V2ViX1VSTF9MaW5rMj48dT5maWxlOi8vRjpcUmlzayBBc3Nlc3NtZW50
IC0gQ2hlbWljYWwgU2FmZXR5XEdNTyAtIHNoYXJlZFxSZWZlcmVuY2VzXEdNIFJlZmVyZW5jZXNc
QWJyYW5jaGVzIGV0IGFsXzIwMDVfbWF0cml4IGF0dGFjaCByZWdpb25zLnBkZjwvdT48L1dlYl9V
UkxfTGluazI+PFpaX0pvdXJuYWxGdWxsPjxmIG5hbWU9IlN5c3RlbSI+UGxhbnQgQmlvdGVjaG5v
bG9neSBKb3VybmFsPC9mPjwvWlpfSm91cm5hbEZ1bGw+PFpaX1dvcmtmb3JtSUQ+MTwvWlpfV29y
a2Zvcm1JRD48L01ETD48L0NpdGU+PENpdGU+PEF1dGhvcj5IYW48L0F1dGhvcj48WWVhcj4xOTk3
PC9ZZWFyPjxSZWNOdW0+NTY1PC9SZWNOdW0+PElEVGV4dD5NYXRyaXggYXR0YWNobWVudCByZWdp
b25zIChNQVJzKSBlbmhhbmNlIHRyYW5zZm9ybWF0aW9uIGZyZXF1ZW5jeSBhbmQgdHJhbnNnZW5l
IGV4cHJlc3Npb24gaW4gcG9wbGFyPC9JRFRleHQ+PE1ETCBSZWZfVHlwZT0iSm91cm5hbCI+PFJl
Zl9UeXBlPkpvdXJuYWw8L1JlZl9UeXBlPjxSZWZfSUQ+NTY1PC9SZWZfSUQ+PFRpdGxlX1ByaW1h
cnk+TWF0cml4IGF0dGFjaG1lbnQgcmVnaW9ucyAoTUFScykgZW5oYW5jZSB0cmFuc2Zvcm1hdGlv
biBmcmVxdWVuY3kgYW5kIHRyYW5zZ2VuZSBleHByZXNzaW9uIGluIHBvcGxhcjwvVGl0bGVfUHJp
bWFyeT48QXV0aG9yc19QcmltYXJ5PkhhbixLLkg8L0F1dGhvcnNfUHJpbWFyeT48QXV0aG9yc19Q
cmltYXJ5Pk1hLEMuQS5JLlAuPC9BdXRob3JzX1ByaW1hcnk+PEF1dGhvcnNfUHJpbWFyeT5TdHJh
dXNzLFMuSC48L0F1dGhvcnNfUHJpbWFyeT48RGF0ZV9QcmltYXJ5PjE5OTcvMTEvMTwvRGF0ZV9Q
cmltYXJ5PjxLZXl3b3Jkcz5hZ3JvYmFjdGVyaXVtPC9LZXl3b3Jkcz48S2V5d29yZHM+R2VuZSBF
eHByZXNzaW9uPC9LZXl3b3Jkcz48S2V5d29yZHM+VG9iYWNjbzwvS2V5d29yZHM+PFJlcHJpbnQ+
Tm90IGluIEZpbGU8L1JlcHJpbnQ+PFN0YXJ0X1BhZ2U+NDE1PC9TdGFydF9QYWdlPjxFbmRfUGFn
ZT40MjA8L0VuZF9QYWdlPjxQZXJpb2RpY2FsPlRyYW5zZ2VuaWMgUmVzZWFyY2g8L1BlcmlvZGlj
YWw+PFZvbHVtZT42PC9Wb2x1bWU+PElzc3VlPjY8L0lzc3VlPjxXZWJfVVJMPmh0dHA6Ly9keC5k
b2kub3JnLzEwLjEwMjMvQToxMDE4NDM5NTE4NjQ5PC9XZWJfVVJMPjxaWl9Kb3VybmFsRnVsbD48
ZiBuYW1lPSJTeXN0ZW0iPlRyYW5zZ2VuaWMgUmVzZWFyY2g8L2Y+PC9aWl9Kb3VybmFsRnVsbD48
WlpfV29ya2Zvcm1JRD4xPC9aWl9Xb3JrZm9ybUlEPjwvTURMPjwvQ2l0ZT48L1JlZm1hbj5=
</w:fldData>
        </w:fldChar>
      </w:r>
      <w:r w:rsidR="00A43838">
        <w:instrText xml:space="preserve"> ADDIN EN.CITE.DATA </w:instrText>
      </w:r>
      <w:r w:rsidR="00A43838">
        <w:fldChar w:fldCharType="end"/>
      </w:r>
      <w:r w:rsidR="00636A93">
        <w:fldChar w:fldCharType="separate"/>
      </w:r>
      <w:r w:rsidR="00F8472C">
        <w:rPr>
          <w:noProof/>
        </w:rPr>
        <w:t>(Han et al. 1997; Verma et al. 2005; Abranches et al. 2005)</w:t>
      </w:r>
      <w:r w:rsidR="00636A93">
        <w:fldChar w:fldCharType="end"/>
      </w:r>
      <w:r w:rsidR="00B95E57">
        <w:t xml:space="preserve"> to increase transgene expression while reducing transgene-induced gene silencing.</w:t>
      </w:r>
    </w:p>
    <w:p w:rsidR="008769AA" w:rsidRDefault="008769AA" w:rsidP="008769AA"/>
    <w:p w:rsidR="003F6CE8" w:rsidRDefault="003F6CE8" w:rsidP="008769AA">
      <w:pPr>
        <w:pStyle w:val="Heading2"/>
        <w:spacing w:before="0" w:after="0"/>
        <w:ind w:left="578" w:hanging="578"/>
      </w:pPr>
      <w:bookmarkStart w:id="34" w:name="_Toc285467287"/>
      <w:r>
        <w:t>Characterisation of the genes in the plant</w:t>
      </w:r>
      <w:bookmarkEnd w:id="34"/>
    </w:p>
    <w:p w:rsidR="003F6CE8" w:rsidRDefault="003F6CE8" w:rsidP="003F6CE8"/>
    <w:p w:rsidR="0084301E" w:rsidRDefault="003F6CE8" w:rsidP="003F6CE8">
      <w:r>
        <w:t xml:space="preserve">Evaluation of insert copy number, insert integrity and presence/absence of plasmid backbone sequences was done by Southern blot analysis of DAS-40278-9 genomic DNA. The line to which the original </w:t>
      </w:r>
      <w:r w:rsidR="00DD3B4D">
        <w:t>transgenic plants were backcrossed for three generations (XHH13) was chosen as the control. This was because the molecular characterisation was performed on several generations or lineages of the original event. Thus XHH13 is the closest to isogenic line for this event.</w:t>
      </w:r>
    </w:p>
    <w:p w:rsidR="0084301E" w:rsidRDefault="0084301E" w:rsidP="003F6CE8">
      <w:r>
        <w:t xml:space="preserve">The probes used for the analysis cover virtually the entire plasmid pDAS1740. In this way, the various generations can be assessed not only for copy number, but also </w:t>
      </w:r>
      <w:r w:rsidR="00A10772">
        <w:t xml:space="preserve">for </w:t>
      </w:r>
      <w:r>
        <w:t xml:space="preserve">the presence of the plasmid backbone. The names of the probes and their corresponding positions on the original plasmid are given in </w:t>
      </w:r>
      <w:r w:rsidR="00636A93">
        <w:fldChar w:fldCharType="begin"/>
      </w:r>
      <w:r w:rsidR="00370AD4">
        <w:instrText xml:space="preserve"> REF _Ref261429091 \h </w:instrText>
      </w:r>
      <w:r w:rsidR="00636A93">
        <w:fldChar w:fldCharType="separate"/>
      </w:r>
      <w:r w:rsidR="005146BF">
        <w:t xml:space="preserve">Table </w:t>
      </w:r>
      <w:r w:rsidR="005146BF">
        <w:rPr>
          <w:noProof/>
        </w:rPr>
        <w:t>2</w:t>
      </w:r>
      <w:r w:rsidR="00636A93">
        <w:fldChar w:fldCharType="end"/>
      </w:r>
      <w:r w:rsidR="00370AD4">
        <w:t>.</w:t>
      </w:r>
    </w:p>
    <w:p w:rsidR="0084301E" w:rsidRDefault="0084301E" w:rsidP="003F6CE8"/>
    <w:p w:rsidR="0084301E" w:rsidRDefault="0084301E" w:rsidP="0084301E">
      <w:pPr>
        <w:pStyle w:val="Caption"/>
        <w:keepNext/>
      </w:pPr>
      <w:bookmarkStart w:id="35" w:name="_Ref261429091"/>
      <w:bookmarkStart w:id="36" w:name="_Toc278549158"/>
      <w:r>
        <w:t xml:space="preserve">Table </w:t>
      </w:r>
      <w:r w:rsidR="00EB3616">
        <w:fldChar w:fldCharType="begin"/>
      </w:r>
      <w:r w:rsidR="00EB3616">
        <w:instrText xml:space="preserve"> SEQ Table \* ARABIC </w:instrText>
      </w:r>
      <w:r w:rsidR="00EB3616">
        <w:fldChar w:fldCharType="separate"/>
      </w:r>
      <w:r w:rsidR="005146BF">
        <w:rPr>
          <w:noProof/>
        </w:rPr>
        <w:t>2</w:t>
      </w:r>
      <w:r w:rsidR="00EB3616">
        <w:rPr>
          <w:noProof/>
        </w:rPr>
        <w:fldChar w:fldCharType="end"/>
      </w:r>
      <w:bookmarkEnd w:id="35"/>
      <w:r w:rsidR="00481170">
        <w:t>: L</w:t>
      </w:r>
      <w:r>
        <w:t>ocation and length of probes used in the Southern blot analysis</w:t>
      </w:r>
      <w:bookmarkEnd w:id="36"/>
    </w:p>
    <w:p w:rsidR="00A10772" w:rsidRPr="00A10772" w:rsidRDefault="00A10772" w:rsidP="00A10772"/>
    <w:tbl>
      <w:tblPr>
        <w:tblStyle w:val="TableProfessional"/>
        <w:tblW w:w="0" w:type="auto"/>
        <w:tblLook w:val="04A0" w:firstRow="1" w:lastRow="0" w:firstColumn="1" w:lastColumn="0" w:noHBand="0" w:noVBand="1"/>
      </w:tblPr>
      <w:tblGrid>
        <w:gridCol w:w="3080"/>
        <w:gridCol w:w="3081"/>
        <w:gridCol w:w="3081"/>
      </w:tblGrid>
      <w:tr w:rsidR="0084301E" w:rsidTr="0084301E">
        <w:trPr>
          <w:cnfStyle w:val="100000000000" w:firstRow="1" w:lastRow="0" w:firstColumn="0" w:lastColumn="0" w:oddVBand="0" w:evenVBand="0" w:oddHBand="0" w:evenHBand="0" w:firstRowFirstColumn="0" w:firstRowLastColumn="0" w:lastRowFirstColumn="0" w:lastRowLastColumn="0"/>
        </w:trPr>
        <w:tc>
          <w:tcPr>
            <w:tcW w:w="3080" w:type="dxa"/>
          </w:tcPr>
          <w:p w:rsidR="0084301E" w:rsidRDefault="0084301E" w:rsidP="003F6CE8">
            <w:r>
              <w:t>Probe</w:t>
            </w:r>
          </w:p>
        </w:tc>
        <w:tc>
          <w:tcPr>
            <w:tcW w:w="3081" w:type="dxa"/>
          </w:tcPr>
          <w:p w:rsidR="0084301E" w:rsidRDefault="0084301E" w:rsidP="003F6CE8">
            <w:r>
              <w:t>Position on pDAS1740</w:t>
            </w:r>
          </w:p>
        </w:tc>
        <w:tc>
          <w:tcPr>
            <w:tcW w:w="3081" w:type="dxa"/>
          </w:tcPr>
          <w:p w:rsidR="0084301E" w:rsidRDefault="0084301E" w:rsidP="003F6CE8">
            <w:r>
              <w:t>Length (bp)</w:t>
            </w:r>
          </w:p>
        </w:tc>
      </w:tr>
      <w:tr w:rsidR="0084301E" w:rsidTr="0084301E">
        <w:tc>
          <w:tcPr>
            <w:tcW w:w="3080" w:type="dxa"/>
          </w:tcPr>
          <w:p w:rsidR="0084301E" w:rsidRDefault="0084301E" w:rsidP="003F6CE8">
            <w:r>
              <w:t>ZmUbi1 promoter</w:t>
            </w:r>
          </w:p>
        </w:tc>
        <w:tc>
          <w:tcPr>
            <w:tcW w:w="3081" w:type="dxa"/>
          </w:tcPr>
          <w:p w:rsidR="0084301E" w:rsidRDefault="0084301E" w:rsidP="003F6CE8">
            <w:r>
              <w:t>28-2123</w:t>
            </w:r>
          </w:p>
        </w:tc>
        <w:tc>
          <w:tcPr>
            <w:tcW w:w="3081" w:type="dxa"/>
          </w:tcPr>
          <w:p w:rsidR="0084301E" w:rsidRDefault="0084301E" w:rsidP="003F6CE8">
            <w:r>
              <w:t>2096</w:t>
            </w:r>
          </w:p>
        </w:tc>
      </w:tr>
      <w:tr w:rsidR="0084301E" w:rsidTr="0084301E">
        <w:tc>
          <w:tcPr>
            <w:tcW w:w="3080" w:type="dxa"/>
          </w:tcPr>
          <w:p w:rsidR="0084301E" w:rsidRPr="0084301E" w:rsidRDefault="0084301E" w:rsidP="003F6CE8">
            <w:r>
              <w:rPr>
                <w:i/>
              </w:rPr>
              <w:t>aad-1</w:t>
            </w:r>
            <w:r>
              <w:t xml:space="preserve"> gene</w:t>
            </w:r>
          </w:p>
        </w:tc>
        <w:tc>
          <w:tcPr>
            <w:tcW w:w="3081" w:type="dxa"/>
          </w:tcPr>
          <w:p w:rsidR="0084301E" w:rsidRDefault="0084301E" w:rsidP="003F6CE8">
            <w:r>
              <w:t>2103-3022</w:t>
            </w:r>
          </w:p>
        </w:tc>
        <w:tc>
          <w:tcPr>
            <w:tcW w:w="3081" w:type="dxa"/>
          </w:tcPr>
          <w:p w:rsidR="0084301E" w:rsidRDefault="0084301E" w:rsidP="003F6CE8">
            <w:r>
              <w:t>920</w:t>
            </w:r>
          </w:p>
        </w:tc>
      </w:tr>
      <w:tr w:rsidR="0084301E" w:rsidTr="0084301E">
        <w:tc>
          <w:tcPr>
            <w:tcW w:w="3080" w:type="dxa"/>
          </w:tcPr>
          <w:p w:rsidR="0084301E" w:rsidRDefault="0084301E" w:rsidP="003F6CE8">
            <w:r>
              <w:t>ZmPer5 terminator</w:t>
            </w:r>
          </w:p>
        </w:tc>
        <w:tc>
          <w:tcPr>
            <w:tcW w:w="3081" w:type="dxa"/>
          </w:tcPr>
          <w:p w:rsidR="0084301E" w:rsidRDefault="0084301E" w:rsidP="003F6CE8">
            <w:r>
              <w:t>3002-3397</w:t>
            </w:r>
          </w:p>
        </w:tc>
        <w:tc>
          <w:tcPr>
            <w:tcW w:w="3081" w:type="dxa"/>
          </w:tcPr>
          <w:p w:rsidR="0084301E" w:rsidRDefault="0084301E" w:rsidP="003F6CE8">
            <w:r>
              <w:t>396</w:t>
            </w:r>
          </w:p>
        </w:tc>
      </w:tr>
      <w:tr w:rsidR="0084301E" w:rsidTr="0084301E">
        <w:tc>
          <w:tcPr>
            <w:tcW w:w="3080" w:type="dxa"/>
          </w:tcPr>
          <w:p w:rsidR="0084301E" w:rsidRDefault="0084301E" w:rsidP="003F6CE8">
            <w:r>
              <w:t>RB7 Mar v4</w:t>
            </w:r>
          </w:p>
        </w:tc>
        <w:tc>
          <w:tcPr>
            <w:tcW w:w="3081" w:type="dxa"/>
          </w:tcPr>
          <w:p w:rsidR="0084301E" w:rsidRDefault="0084301E" w:rsidP="003F6CE8">
            <w:r>
              <w:t>3375-4865</w:t>
            </w:r>
          </w:p>
        </w:tc>
        <w:tc>
          <w:tcPr>
            <w:tcW w:w="3081" w:type="dxa"/>
          </w:tcPr>
          <w:p w:rsidR="0084301E" w:rsidRDefault="0084301E" w:rsidP="003F6CE8">
            <w:r>
              <w:t>1491</w:t>
            </w:r>
          </w:p>
        </w:tc>
      </w:tr>
      <w:tr w:rsidR="0084301E" w:rsidTr="0084301E">
        <w:tc>
          <w:tcPr>
            <w:tcW w:w="3080" w:type="dxa"/>
          </w:tcPr>
          <w:p w:rsidR="0084301E" w:rsidRDefault="0084301E" w:rsidP="003F6CE8">
            <w:r>
              <w:t>Backbone (OLP4A)</w:t>
            </w:r>
          </w:p>
        </w:tc>
        <w:tc>
          <w:tcPr>
            <w:tcW w:w="3081" w:type="dxa"/>
          </w:tcPr>
          <w:p w:rsidR="0084301E" w:rsidRDefault="0084301E" w:rsidP="003F6CE8">
            <w:r>
              <w:t>4900-5848</w:t>
            </w:r>
          </w:p>
        </w:tc>
        <w:tc>
          <w:tcPr>
            <w:tcW w:w="3081" w:type="dxa"/>
          </w:tcPr>
          <w:p w:rsidR="0084301E" w:rsidRDefault="0084301E" w:rsidP="003F6CE8">
            <w:r>
              <w:t>949</w:t>
            </w:r>
          </w:p>
        </w:tc>
      </w:tr>
      <w:tr w:rsidR="0084301E" w:rsidTr="0084301E">
        <w:tc>
          <w:tcPr>
            <w:tcW w:w="3080" w:type="dxa"/>
          </w:tcPr>
          <w:p w:rsidR="0084301E" w:rsidRDefault="0084301E" w:rsidP="003F6CE8">
            <w:r>
              <w:t>Backbone Ap</w:t>
            </w:r>
            <w:r w:rsidRPr="0084301E">
              <w:rPr>
                <w:vertAlign w:val="superscript"/>
              </w:rPr>
              <w:t>r</w:t>
            </w:r>
            <w:r>
              <w:t xml:space="preserve"> gene (OLP4B)</w:t>
            </w:r>
          </w:p>
        </w:tc>
        <w:tc>
          <w:tcPr>
            <w:tcW w:w="3081" w:type="dxa"/>
          </w:tcPr>
          <w:p w:rsidR="0084301E" w:rsidRDefault="0084301E" w:rsidP="003F6CE8">
            <w:r>
              <w:t>5828-6681</w:t>
            </w:r>
          </w:p>
        </w:tc>
        <w:tc>
          <w:tcPr>
            <w:tcW w:w="3081" w:type="dxa"/>
          </w:tcPr>
          <w:p w:rsidR="0084301E" w:rsidRDefault="0084301E" w:rsidP="003F6CE8">
            <w:r>
              <w:t>855</w:t>
            </w:r>
          </w:p>
        </w:tc>
      </w:tr>
      <w:tr w:rsidR="0084301E" w:rsidTr="0084301E">
        <w:tc>
          <w:tcPr>
            <w:tcW w:w="3080" w:type="dxa"/>
          </w:tcPr>
          <w:p w:rsidR="0084301E" w:rsidRDefault="0084301E" w:rsidP="003F6CE8">
            <w:r>
              <w:t>Backbone (OLP4C)</w:t>
            </w:r>
          </w:p>
        </w:tc>
        <w:tc>
          <w:tcPr>
            <w:tcW w:w="3081" w:type="dxa"/>
          </w:tcPr>
          <w:p w:rsidR="0084301E" w:rsidRDefault="0084301E" w:rsidP="003F6CE8">
            <w:r>
              <w:t>6660-7144</w:t>
            </w:r>
          </w:p>
        </w:tc>
        <w:tc>
          <w:tcPr>
            <w:tcW w:w="3081" w:type="dxa"/>
          </w:tcPr>
          <w:p w:rsidR="0084301E" w:rsidRDefault="0084301E" w:rsidP="003F6CE8">
            <w:r>
              <w:t>485</w:t>
            </w:r>
          </w:p>
        </w:tc>
      </w:tr>
      <w:tr w:rsidR="0084301E" w:rsidTr="0084301E">
        <w:tc>
          <w:tcPr>
            <w:tcW w:w="3080" w:type="dxa"/>
          </w:tcPr>
          <w:p w:rsidR="0084301E" w:rsidRDefault="0084301E" w:rsidP="003F6CE8">
            <w:r>
              <w:t>RB7 Mar v3</w:t>
            </w:r>
          </w:p>
        </w:tc>
        <w:tc>
          <w:tcPr>
            <w:tcW w:w="3081" w:type="dxa"/>
          </w:tcPr>
          <w:p w:rsidR="0084301E" w:rsidRDefault="0084301E" w:rsidP="003F6CE8">
            <w:r>
              <w:t>7124-8507</w:t>
            </w:r>
          </w:p>
        </w:tc>
        <w:tc>
          <w:tcPr>
            <w:tcW w:w="3081" w:type="dxa"/>
          </w:tcPr>
          <w:p w:rsidR="0084301E" w:rsidRDefault="0084301E" w:rsidP="003F6CE8">
            <w:r>
              <w:t>1384</w:t>
            </w:r>
          </w:p>
        </w:tc>
      </w:tr>
    </w:tbl>
    <w:p w:rsidR="00EC3735" w:rsidRDefault="00EC3735" w:rsidP="003F6CE8"/>
    <w:p w:rsidR="00EC3735" w:rsidRDefault="00EC3735" w:rsidP="00A10772">
      <w:pPr>
        <w:pStyle w:val="Heading3"/>
        <w:ind w:left="851" w:hanging="851"/>
      </w:pPr>
      <w:bookmarkStart w:id="37" w:name="_Toc285467288"/>
      <w:r>
        <w:t>Transgene copy number</w:t>
      </w:r>
      <w:bookmarkEnd w:id="37"/>
    </w:p>
    <w:p w:rsidR="00EC3735" w:rsidRDefault="00EC3735" w:rsidP="00EC3735"/>
    <w:p w:rsidR="00157C2C" w:rsidRDefault="00EC3735" w:rsidP="00EC3735">
      <w:r>
        <w:t>Leaf tissue from individual seedlings of control plants (XHH13) and the T3, T4, BC3S1, BC3S2 and BC3S3 generations (see</w:t>
      </w:r>
      <w:r w:rsidR="006079BF">
        <w:t xml:space="preserve"> </w:t>
      </w:r>
      <w:r w:rsidR="00636A93">
        <w:fldChar w:fldCharType="begin"/>
      </w:r>
      <w:r w:rsidR="006079BF">
        <w:instrText xml:space="preserve"> REF _Ref261429364 \h </w:instrText>
      </w:r>
      <w:r w:rsidR="00636A93">
        <w:fldChar w:fldCharType="separate"/>
      </w:r>
      <w:r w:rsidR="005146BF">
        <w:t xml:space="preserve">Figure </w:t>
      </w:r>
      <w:r w:rsidR="005146BF">
        <w:rPr>
          <w:noProof/>
        </w:rPr>
        <w:t>4</w:t>
      </w:r>
      <w:r w:rsidR="00636A93">
        <w:fldChar w:fldCharType="end"/>
      </w:r>
      <w:r>
        <w:t>) were used for analysis.</w:t>
      </w:r>
      <w:r w:rsidR="00157C2C">
        <w:t xml:space="preserve"> In order to determine transgene copy number, genomic DNA was subjected to restriction digest and gel electrophoresis. The DNA was then transferred to a membrane and incubated with one of the above probes. As some restriction digests liberate fragments unique to each insertion (by utilising flanking genomic DNA restriction sites), and other digests liberate fragments internal to the inserted DNA, both the number of insertion sites and the copy number can be </w:t>
      </w:r>
      <w:r w:rsidR="00157C2C">
        <w:lastRenderedPageBreak/>
        <w:t>established. Incorporation of the DNA into more than one site, or incorporation of more than one copy of the plasmid within the one site would result in additional bands.</w:t>
      </w:r>
    </w:p>
    <w:p w:rsidR="00157C2C" w:rsidRDefault="00157C2C" w:rsidP="00EC3735"/>
    <w:p w:rsidR="00157C2C" w:rsidRDefault="00157C2C" w:rsidP="00EC3735">
      <w:r>
        <w:t>Analysis of restricted genomic DNA by Southern blot demonstrated that one complete copy of the FspI fragment of pDAS1740 was inserted into the corn genome. The banding pattern was consistent only with a single insertion event.</w:t>
      </w:r>
      <w:r w:rsidR="00927DBD">
        <w:t xml:space="preserve"> Genomic DNA from one plant (BC3S3-3) showed increased hybridisation (suggesting DNA overload) and thus retardation in the gel. Measurement of DNA concentration for this sample confirmed that the concentration of genomic DNA was higher than that for other samples. When this was corrected, the bands </w:t>
      </w:r>
      <w:r w:rsidR="00AA6F62">
        <w:t xml:space="preserve">from digestion of BC3S3 in subsequent gels </w:t>
      </w:r>
      <w:r w:rsidR="008131EA">
        <w:t xml:space="preserve">migrated identically to all other samples. </w:t>
      </w:r>
    </w:p>
    <w:p w:rsidR="00A73E46" w:rsidRDefault="00A73E46" w:rsidP="00EC3735"/>
    <w:p w:rsidR="00A73E46" w:rsidRDefault="00A73E46" w:rsidP="00A10772">
      <w:pPr>
        <w:pStyle w:val="Heading3"/>
        <w:ind w:left="851" w:hanging="851"/>
      </w:pPr>
      <w:bookmarkStart w:id="38" w:name="_Toc285467289"/>
      <w:r>
        <w:t>Plasmid backbone DNA analysis</w:t>
      </w:r>
      <w:bookmarkEnd w:id="38"/>
    </w:p>
    <w:p w:rsidR="00A73E46" w:rsidRDefault="00A73E46" w:rsidP="00A73E46"/>
    <w:p w:rsidR="00A73E46" w:rsidRDefault="00A73E46" w:rsidP="00A73E46">
      <w:r>
        <w:t xml:space="preserve">In order to test for the presence of plasmid backbone in the DAS-40278-9 genome, leaf tissue was isolated, digested with restriction enzymes and subjected to gel electrophoresis as before. Three probes made from plasmid backbone regions (see </w:t>
      </w:r>
      <w:r w:rsidR="00636A93">
        <w:fldChar w:fldCharType="begin"/>
      </w:r>
      <w:r w:rsidR="004D0947">
        <w:instrText xml:space="preserve"> REF _Ref261429091 \h </w:instrText>
      </w:r>
      <w:r w:rsidR="00636A93">
        <w:fldChar w:fldCharType="separate"/>
      </w:r>
      <w:r w:rsidR="005146BF">
        <w:t xml:space="preserve">Table </w:t>
      </w:r>
      <w:r w:rsidR="005146BF">
        <w:rPr>
          <w:noProof/>
        </w:rPr>
        <w:t>2</w:t>
      </w:r>
      <w:r w:rsidR="00636A93">
        <w:fldChar w:fldCharType="end"/>
      </w:r>
      <w:r w:rsidR="004D0947">
        <w:t>) were hybridised to the digested genomic DNA.</w:t>
      </w:r>
    </w:p>
    <w:p w:rsidR="004D0947" w:rsidRDefault="004D0947" w:rsidP="00A73E46"/>
    <w:p w:rsidR="004D0947" w:rsidRDefault="004D0947" w:rsidP="00A73E46">
      <w:r>
        <w:t>None of the three probes hybridised with DNA in any of the DAS-40278-9 generations, or the n</w:t>
      </w:r>
      <w:r w:rsidR="00A227D3">
        <w:t>ear isogenic</w:t>
      </w:r>
      <w:r>
        <w:t xml:space="preserve"> control (XHH13). Demonstration of the function of the probes was assured through hybridisation with “spiked” XHH13</w:t>
      </w:r>
      <w:r w:rsidR="00A0246D">
        <w:t xml:space="preserve"> (XHH13 DNA mixed with 1 copy of pDAS1740).These data demonstrate that the plasmid backbone is not present in DAS-40278-9.</w:t>
      </w:r>
    </w:p>
    <w:p w:rsidR="00A227D3" w:rsidRDefault="00A227D3" w:rsidP="00A73E46"/>
    <w:p w:rsidR="00A0246D" w:rsidRDefault="00A0246D" w:rsidP="00A10772">
      <w:pPr>
        <w:pStyle w:val="Heading3"/>
        <w:ind w:left="851" w:hanging="851"/>
      </w:pPr>
      <w:bookmarkStart w:id="39" w:name="_Toc285467290"/>
      <w:r>
        <w:t>Insertion site analysis</w:t>
      </w:r>
      <w:bookmarkEnd w:id="39"/>
    </w:p>
    <w:p w:rsidR="00A0246D" w:rsidRDefault="00A0246D" w:rsidP="00A0246D"/>
    <w:p w:rsidR="00A0246D" w:rsidRDefault="00B95F3F" w:rsidP="00A0246D">
      <w:r>
        <w:t>Genomic DNA from DAS-40278-9 corn was extracted and subjected to polymerase chain reaction (PCR) analysis. Primers were designed in order to establish the nucleotide sequence of the inserted DNA, as well as to determine the sequence of the corn genome flanking the insert.</w:t>
      </w:r>
    </w:p>
    <w:p w:rsidR="00B95F3F" w:rsidRDefault="00B95F3F" w:rsidP="00A0246D"/>
    <w:p w:rsidR="00B95F3F" w:rsidRDefault="00B95F3F" w:rsidP="00A0246D">
      <w:r>
        <w:t xml:space="preserve">PCR analysis confirmed the presence of the FspI fragment in DAS-40278-9. Analysis and comparison with the same </w:t>
      </w:r>
      <w:r w:rsidR="00FA0520">
        <w:t>region from conventional corn</w:t>
      </w:r>
      <w:r>
        <w:t xml:space="preserve"> demonstrated that both MARs were adjacent to the genomic DNA. This indicates that no major rearrangements occurred during the creation of DAS-40278-9. However, sequence analysis showed a deletion of 917 bp from the MAR v3 sequence at the 5’ insertion site, with a 21 bp insertion</w:t>
      </w:r>
      <w:r w:rsidR="00D926A4">
        <w:t xml:space="preserve"> and a two bp deletion</w:t>
      </w:r>
      <w:r>
        <w:t xml:space="preserve"> in the native corn genome. At the 3’ insertion site, the MAR v4 element was missing 70bp</w:t>
      </w:r>
      <w:r w:rsidR="00D926A4">
        <w:t xml:space="preserve"> with a one bp insertion. The sequence of other elements revealed a single bp change in the 3’ UTR.</w:t>
      </w:r>
    </w:p>
    <w:p w:rsidR="006900DE" w:rsidRDefault="006900DE" w:rsidP="00A0246D"/>
    <w:p w:rsidR="006900DE" w:rsidRPr="0072756E" w:rsidRDefault="006900DE" w:rsidP="00A0246D">
      <w:r>
        <w:t xml:space="preserve">Analysis of the sequences surrounding the insert revealed that insertion of the </w:t>
      </w:r>
      <w:r>
        <w:rPr>
          <w:i/>
        </w:rPr>
        <w:t>aad-1</w:t>
      </w:r>
      <w:r>
        <w:t xml:space="preserve"> cassette into the corn genome did not disrupt a known gene. Indeed, the sequences adjacent to the insert </w:t>
      </w:r>
      <w:r w:rsidR="0072756E">
        <w:t xml:space="preserve">(and therefore representing the sequence into which the insert was added) share the greatest similarity to the </w:t>
      </w:r>
      <w:r w:rsidR="0072756E" w:rsidRPr="0072756E">
        <w:rPr>
          <w:i/>
        </w:rPr>
        <w:t>Grande</w:t>
      </w:r>
      <w:r w:rsidR="0072756E">
        <w:t xml:space="preserve"> retrotransposons. These retrotransposons are large, </w:t>
      </w:r>
      <w:r w:rsidR="0072756E">
        <w:rPr>
          <w:i/>
        </w:rPr>
        <w:t>gypsy</w:t>
      </w:r>
      <w:r w:rsidR="0072756E">
        <w:t xml:space="preserve">-type retrotransposons that replicate via RNA intermediates and are found </w:t>
      </w:r>
      <w:r w:rsidR="00984F23">
        <w:t>frequently (approximately 11,000 copies)</w:t>
      </w:r>
      <w:r w:rsidR="0072756E">
        <w:t xml:space="preserve"> in the </w:t>
      </w:r>
      <w:r w:rsidR="00A10772">
        <w:rPr>
          <w:i/>
        </w:rPr>
        <w:t>Z.</w:t>
      </w:r>
      <w:r w:rsidR="0072756E">
        <w:rPr>
          <w:i/>
        </w:rPr>
        <w:t xml:space="preserve"> mays</w:t>
      </w:r>
      <w:r w:rsidR="0072756E">
        <w:t xml:space="preserve"> genome </w:t>
      </w:r>
      <w:r w:rsidR="00636A93">
        <w:fldChar w:fldCharType="begin"/>
      </w:r>
      <w:r w:rsidR="00A43838">
        <w:instrText xml:space="preserve"> ADDIN REFMGR.CITE &lt;Refman&gt;&lt;Cite&gt;&lt;Author&gt;Garcia-Martinez&lt;/Author&gt;&lt;Year&gt;2003&lt;/Year&gt;&lt;RecNum&gt;774&lt;/RecNum&gt;&lt;IDText&gt;Study on the Evolution of the Grande Retrotransposon in the Zea Genus&lt;/IDText&gt;&lt;MDL Ref_Type="Journal"&gt;&lt;Ref_Type&gt;Journal&lt;/Ref_Type&gt;&lt;Ref_ID&gt;774&lt;/Ref_ID&gt;&lt;Title_Primary&gt;Study on the Evolution of the Grande Retrotransposon in the Zea Genus&lt;/Title_Primary&gt;&lt;Authors_Primary&gt;Garcia-Martinez,J.&lt;/Authors_Primary&gt;&lt;Authors_Primary&gt;Martinez-Izquierdo,J.A.&lt;/Authors_Primary&gt;&lt;Date_Primary&gt;2003/5/1&lt;/Date_Primary&gt;&lt;Keywords&gt;analysis&lt;/Keywords&gt;&lt;Keywords&gt;Evolution&lt;/Keywords&gt;&lt;Keywords&gt;Phylogeny&lt;/Keywords&gt;&lt;Keywords&gt;Trees&lt;/Keywords&gt;&lt;Reprint&gt;Not in File&lt;/Reprint&gt;&lt;Start_Page&gt;831&lt;/Start_Page&gt;&lt;End_Page&gt;841&lt;/End_Page&gt;&lt;Periodical&gt;Mol Biol Evol&lt;/Periodical&gt;&lt;Volume&gt;20&lt;/Volume&gt;&lt;Issue&gt;5&lt;/Issue&gt;&lt;Web_URL&gt;http://mbe.oxfordjournals.org/cgi/content/abstract/20/5/831&lt;/Web_URL&gt;&lt;Web_URL_Link2&gt;&lt;u&gt;file://F:\Risk Assessment - Chemical Safety\GMO - shared\References\GM References\Garcia-Martinez_2003_Grande_Retrotransposon.pdf&lt;/u&gt;&lt;/Web_URL_Link2&gt;&lt;ZZ_JournalFull&gt;&lt;f name="System"&gt;Molecular Biology and Evolution&lt;/f&gt;&lt;/ZZ_JournalFull&gt;&lt;ZZ_JournalStdAbbrev&gt;&lt;f name="System"&gt;Mol Biol Evol&lt;/f&gt;&lt;/ZZ_JournalStdAbbrev&gt;&lt;ZZ_WorkformID&gt;1&lt;/ZZ_WorkformID&gt;&lt;/MDL&gt;&lt;/Cite&gt;&lt;/Refman&gt;</w:instrText>
      </w:r>
      <w:r w:rsidR="00636A93">
        <w:fldChar w:fldCharType="separate"/>
      </w:r>
      <w:r w:rsidR="00F8472C">
        <w:rPr>
          <w:noProof/>
        </w:rPr>
        <w:t>(Garcia-Martinez and Martinez-Izquierdo 2003)</w:t>
      </w:r>
      <w:r w:rsidR="00636A93">
        <w:fldChar w:fldCharType="end"/>
      </w:r>
      <w:r w:rsidR="00984F23">
        <w:t>.</w:t>
      </w:r>
    </w:p>
    <w:p w:rsidR="006222E3" w:rsidRDefault="006222E3" w:rsidP="00A0246D"/>
    <w:p w:rsidR="006222E3" w:rsidRDefault="006222E3" w:rsidP="00A10772">
      <w:pPr>
        <w:pStyle w:val="Heading3"/>
        <w:ind w:left="851" w:hanging="851"/>
      </w:pPr>
      <w:bookmarkStart w:id="40" w:name="_Toc285467291"/>
      <w:r w:rsidRPr="00344254">
        <w:t>Open Reading Frame (ORF) analysis of the junction regions</w:t>
      </w:r>
      <w:bookmarkEnd w:id="40"/>
    </w:p>
    <w:p w:rsidR="00344254" w:rsidRPr="00344254" w:rsidRDefault="00344254" w:rsidP="00344254"/>
    <w:p w:rsidR="00344254" w:rsidRDefault="00344254" w:rsidP="00344254">
      <w:r>
        <w:t>The nature of the process by which genetic material is introduced into an organism may result in unintended effects that include the creation of new open reading frames (ORFs) in the genome of the organism. These ORFs may, in turn, lead to the production of novel proteins which could have implications for human safety, particularly regarding toxicity and allergenicity, if ingested.</w:t>
      </w:r>
    </w:p>
    <w:p w:rsidR="00344254" w:rsidRDefault="00344254" w:rsidP="00344254"/>
    <w:p w:rsidR="00F92D17" w:rsidRDefault="00344254" w:rsidP="00344254">
      <w:r>
        <w:t>Using the sequence data encompassing the 5’ and 3’ genomic border sequences</w:t>
      </w:r>
      <w:r w:rsidR="0075687B">
        <w:t xml:space="preserve"> (each approximately 1,800 bp in length)</w:t>
      </w:r>
      <w:r>
        <w:t xml:space="preserve">, the insertion of the </w:t>
      </w:r>
      <w:r>
        <w:rPr>
          <w:i/>
        </w:rPr>
        <w:t>aad-1</w:t>
      </w:r>
      <w:r>
        <w:t xml:space="preserve"> cassette into DAS-40278-9 was screened for the presence of ORFs</w:t>
      </w:r>
      <w:r w:rsidR="00984F23">
        <w:t>. The study defined an ORF as “any reading frame spanning the junctions regardless of the presence of a start codon and the number of amino acids residues</w:t>
      </w:r>
      <w:r w:rsidR="00F92D17">
        <w:t>”</w:t>
      </w:r>
      <w:r w:rsidR="00984F23">
        <w:t>.</w:t>
      </w:r>
    </w:p>
    <w:p w:rsidR="00344254" w:rsidRDefault="00F92D17" w:rsidP="00344254">
      <w:r>
        <w:t>In order to test for similarity to known allergens, any novel ORFs (ORFs covering the junction region) were compared w</w:t>
      </w:r>
      <w:r w:rsidR="00340227">
        <w:t>ith the FARRP allergen database. Two different tests were done in order to test for similarity to allergens. Firstly, if the ORF was over 80 amino acids in length, comparison was made between each ORF identified and proteins in the database. Sequences were sought which showed more than 35% identity with a known allergen. Secondly, each ORF was used to generate overlapping eight-residue peptides. These peptides were then also compared and identical homologues in known allergens were sought.</w:t>
      </w:r>
    </w:p>
    <w:p w:rsidR="00340227" w:rsidRDefault="00340227" w:rsidP="00344254"/>
    <w:p w:rsidR="00340227" w:rsidRDefault="00340227" w:rsidP="00344254">
      <w:r>
        <w:t>Ten novel ORFs were identified in the junction regions of DAS-40278-9. Of these, seven were long enough to search for 35% identity with known allergens. No matches were identified. The overlapping eight-residue peptides of each ORF also failed to elicit matches with known allergens.</w:t>
      </w:r>
    </w:p>
    <w:p w:rsidR="00340227" w:rsidRDefault="00340227" w:rsidP="00344254"/>
    <w:p w:rsidR="00340227" w:rsidRDefault="00340227" w:rsidP="00344254">
      <w:r>
        <w:t xml:space="preserve">To test for similarity of novel ORFs to known toxins, the same ten ORFs were </w:t>
      </w:r>
      <w:r w:rsidR="00725439">
        <w:t xml:space="preserve">used to search the BLASTp dataset. This dataset contains all known proteins sequences from SWISS-PROT, PIR, PRF, PDB, GenBank and RefSeq. The threshold for similarity was set at </w:t>
      </w:r>
      <w:r w:rsidR="00725439" w:rsidRPr="00725439">
        <w:rPr>
          <w:i/>
        </w:rPr>
        <w:t>E</w:t>
      </w:r>
      <w:r w:rsidR="00725439">
        <w:t xml:space="preserve">&lt;1.0. This threshold is very low and would return matches of even very limited sequence similarity. Indeed, this threshold is generally set at </w:t>
      </w:r>
      <w:r w:rsidR="00725439" w:rsidRPr="00725439">
        <w:rPr>
          <w:i/>
        </w:rPr>
        <w:t>E</w:t>
      </w:r>
      <w:r w:rsidR="00725439">
        <w:t>=1x10</w:t>
      </w:r>
      <w:r w:rsidR="00725439" w:rsidRPr="00725439">
        <w:rPr>
          <w:vertAlign w:val="superscript"/>
        </w:rPr>
        <w:t>-5</w:t>
      </w:r>
      <w:r w:rsidR="00725439">
        <w:t xml:space="preserve"> in order to return matches of relevant similarity.</w:t>
      </w:r>
    </w:p>
    <w:p w:rsidR="00A434C3" w:rsidRDefault="00A434C3" w:rsidP="00344254"/>
    <w:p w:rsidR="006222E3" w:rsidRPr="00A10772" w:rsidRDefault="00A434C3" w:rsidP="006B415A">
      <w:r>
        <w:t xml:space="preserve">The ten novel ORFs that were identified in the study were subjected to BLASTp analysis. No </w:t>
      </w:r>
      <w:r w:rsidRPr="00A10772">
        <w:t xml:space="preserve">alignments with an </w:t>
      </w:r>
      <w:r w:rsidRPr="00A10772">
        <w:rPr>
          <w:i/>
        </w:rPr>
        <w:t>E</w:t>
      </w:r>
      <w:r w:rsidRPr="00A10772">
        <w:t xml:space="preserve">-value less than 1 were returned. These data suggest that </w:t>
      </w:r>
      <w:r w:rsidR="00F40DE7">
        <w:t xml:space="preserve">in the extremely unlikely event that any of these </w:t>
      </w:r>
      <w:r w:rsidR="00115383">
        <w:t xml:space="preserve">putative </w:t>
      </w:r>
      <w:r w:rsidR="00F40DE7">
        <w:t xml:space="preserve">ORFs are expressed, none of the encoded proteins possess </w:t>
      </w:r>
      <w:r w:rsidRPr="00A10772">
        <w:t xml:space="preserve">similarity </w:t>
      </w:r>
      <w:r w:rsidR="00F40DE7">
        <w:t>to</w:t>
      </w:r>
      <w:r w:rsidRPr="00A10772">
        <w:t xml:space="preserve"> any known allergen or toxin.</w:t>
      </w:r>
    </w:p>
    <w:p w:rsidR="006B415A" w:rsidRPr="00A10772" w:rsidRDefault="006B415A" w:rsidP="00927DBD">
      <w:pPr>
        <w:rPr>
          <w:highlight w:val="yellow"/>
        </w:rPr>
      </w:pPr>
    </w:p>
    <w:p w:rsidR="00927DBD" w:rsidRPr="00A10772" w:rsidRDefault="00927DBD" w:rsidP="00A10772">
      <w:pPr>
        <w:pStyle w:val="Heading3"/>
        <w:ind w:left="851" w:hanging="851"/>
      </w:pPr>
      <w:bookmarkStart w:id="41" w:name="_Toc285467292"/>
      <w:r w:rsidRPr="00A10772">
        <w:t>Conclusion about gene characterisation</w:t>
      </w:r>
      <w:bookmarkEnd w:id="41"/>
    </w:p>
    <w:p w:rsidR="006B415A" w:rsidRPr="00A10772" w:rsidRDefault="006B415A" w:rsidP="006B415A"/>
    <w:p w:rsidR="00677A37" w:rsidRPr="00677A37" w:rsidRDefault="006B415A" w:rsidP="00677A37">
      <w:r>
        <w:t>The A</w:t>
      </w:r>
      <w:r w:rsidR="00677A37">
        <w:t>pplicant has provided comprehensive PCR, bioinformatic and Southern blot analyses. These analyses demonstrate that DAS-40278-9 contains a single, complete copy of the</w:t>
      </w:r>
      <w:r w:rsidR="00D20009">
        <w:t xml:space="preserve"> </w:t>
      </w:r>
      <w:r w:rsidR="00E767DE">
        <w:t xml:space="preserve"> </w:t>
      </w:r>
      <w:r w:rsidR="00677A37">
        <w:rPr>
          <w:i/>
        </w:rPr>
        <w:t>aad-1</w:t>
      </w:r>
      <w:r>
        <w:t xml:space="preserve"> expression cassette. It has</w:t>
      </w:r>
      <w:r w:rsidR="00677A37">
        <w:t xml:space="preserve"> also </w:t>
      </w:r>
      <w:r>
        <w:t xml:space="preserve">been </w:t>
      </w:r>
      <w:r w:rsidR="00677A37">
        <w:t xml:space="preserve">demonstrated that no plasmid backbone is present in corn line DAS-40278-9. Finally, the analyses have shown that no </w:t>
      </w:r>
      <w:r w:rsidR="0013065A">
        <w:t xml:space="preserve">new </w:t>
      </w:r>
      <w:r w:rsidR="00677A37">
        <w:t xml:space="preserve">ORFs </w:t>
      </w:r>
      <w:r w:rsidR="0013065A">
        <w:t xml:space="preserve">were created </w:t>
      </w:r>
      <w:r w:rsidR="00677A37">
        <w:t>that show any relevant or significant homology with known allergens or toxins.</w:t>
      </w:r>
    </w:p>
    <w:p w:rsidR="00927DBD" w:rsidRPr="008769AA" w:rsidRDefault="00927DBD" w:rsidP="00927DBD"/>
    <w:p w:rsidR="00770626" w:rsidRDefault="00770626" w:rsidP="00481170">
      <w:pPr>
        <w:pStyle w:val="Heading2"/>
        <w:spacing w:before="0" w:after="0"/>
        <w:ind w:left="578" w:hanging="578"/>
      </w:pPr>
      <w:bookmarkStart w:id="42" w:name="_Toc285467293"/>
      <w:r>
        <w:t>Stability of genetic changes</w:t>
      </w:r>
      <w:bookmarkEnd w:id="42"/>
    </w:p>
    <w:p w:rsidR="00481170" w:rsidRPr="00481170" w:rsidRDefault="00481170" w:rsidP="00481170">
      <w:pPr>
        <w:rPr>
          <w:lang w:val="en-GB"/>
        </w:rPr>
      </w:pPr>
    </w:p>
    <w:p w:rsidR="00770626" w:rsidRPr="00481170" w:rsidRDefault="00770626" w:rsidP="00481170">
      <w:pPr>
        <w:pStyle w:val="Heading3"/>
        <w:ind w:left="851" w:hanging="851"/>
      </w:pPr>
      <w:bookmarkStart w:id="43" w:name="_Toc285467294"/>
      <w:r w:rsidRPr="00481170">
        <w:t>Generational stability</w:t>
      </w:r>
      <w:bookmarkEnd w:id="43"/>
    </w:p>
    <w:p w:rsidR="00770626" w:rsidRDefault="00770626" w:rsidP="00770626">
      <w:pPr>
        <w:rPr>
          <w:lang w:val="en-GB"/>
        </w:rPr>
      </w:pPr>
    </w:p>
    <w:p w:rsidR="00770626" w:rsidRDefault="00770626" w:rsidP="00770626">
      <w:pPr>
        <w:rPr>
          <w:lang w:val="en-GB"/>
        </w:rPr>
      </w:pPr>
      <w:r>
        <w:rPr>
          <w:lang w:val="en-GB"/>
        </w:rPr>
        <w:t xml:space="preserve">In order to determine if the </w:t>
      </w:r>
      <w:r>
        <w:rPr>
          <w:i/>
          <w:lang w:val="en-GB"/>
        </w:rPr>
        <w:t>aad-1</w:t>
      </w:r>
      <w:r>
        <w:rPr>
          <w:lang w:val="en-GB"/>
        </w:rPr>
        <w:t xml:space="preserve"> insert is stably inherited, genomic DNA was isolated from several individual plants from generations T3, T4, BC3S1, BC3SS2 and BC3S3 (see</w:t>
      </w:r>
      <w:r w:rsidR="006079BF">
        <w:rPr>
          <w:lang w:val="en-GB"/>
        </w:rPr>
        <w:t xml:space="preserve">     </w:t>
      </w:r>
      <w:r w:rsidR="00636A93">
        <w:rPr>
          <w:lang w:val="en-GB"/>
        </w:rPr>
        <w:fldChar w:fldCharType="begin"/>
      </w:r>
      <w:r w:rsidR="006079BF">
        <w:rPr>
          <w:lang w:val="en-GB"/>
        </w:rPr>
        <w:instrText xml:space="preserve"> REF _Ref261429364 \h </w:instrText>
      </w:r>
      <w:r w:rsidR="00636A93">
        <w:rPr>
          <w:lang w:val="en-GB"/>
        </w:rPr>
      </w:r>
      <w:r w:rsidR="00636A93">
        <w:rPr>
          <w:lang w:val="en-GB"/>
        </w:rPr>
        <w:fldChar w:fldCharType="separate"/>
      </w:r>
      <w:r w:rsidR="005146BF">
        <w:t xml:space="preserve">Figure </w:t>
      </w:r>
      <w:r w:rsidR="005146BF">
        <w:rPr>
          <w:noProof/>
        </w:rPr>
        <w:t>4</w:t>
      </w:r>
      <w:r w:rsidR="00636A93">
        <w:rPr>
          <w:lang w:val="en-GB"/>
        </w:rPr>
        <w:fldChar w:fldCharType="end"/>
      </w:r>
      <w:r>
        <w:rPr>
          <w:lang w:val="en-GB"/>
        </w:rPr>
        <w:t>). This genomic DNA was digested with restriction enzymes and subjected to electrophoresis and Southern hybridisation. The same bands appear for each line/generation, suggesting that the insert in DAS-40278-9 is stably inherited across multiple generations and is not subject to frequent recombination.</w:t>
      </w:r>
    </w:p>
    <w:p w:rsidR="00770626" w:rsidRDefault="00770626" w:rsidP="00770626">
      <w:pPr>
        <w:rPr>
          <w:lang w:val="en-GB"/>
        </w:rPr>
      </w:pPr>
    </w:p>
    <w:p w:rsidR="00770626" w:rsidRPr="00481170" w:rsidRDefault="00770626" w:rsidP="00481170">
      <w:pPr>
        <w:pStyle w:val="Heading3"/>
        <w:ind w:left="851" w:hanging="851"/>
      </w:pPr>
      <w:bookmarkStart w:id="44" w:name="_Toc285467295"/>
      <w:r w:rsidRPr="00481170">
        <w:t>Segregation analysis</w:t>
      </w:r>
      <w:bookmarkEnd w:id="44"/>
    </w:p>
    <w:p w:rsidR="00770626" w:rsidRDefault="00770626" w:rsidP="00770626">
      <w:pPr>
        <w:rPr>
          <w:lang w:val="en-GB"/>
        </w:rPr>
      </w:pPr>
    </w:p>
    <w:p w:rsidR="00D81B76" w:rsidRDefault="008849AE" w:rsidP="00770626">
      <w:pPr>
        <w:rPr>
          <w:lang w:val="en-GB"/>
        </w:rPr>
      </w:pPr>
      <w:r>
        <w:rPr>
          <w:lang w:val="en-GB"/>
        </w:rPr>
        <w:t xml:space="preserve">In order to test if the </w:t>
      </w:r>
      <w:r>
        <w:rPr>
          <w:i/>
          <w:lang w:val="en-GB"/>
        </w:rPr>
        <w:t>aad-1</w:t>
      </w:r>
      <w:r>
        <w:rPr>
          <w:lang w:val="en-GB"/>
        </w:rPr>
        <w:t xml:space="preserve"> locus segregates according to Mendelian principles, a segregation analysis was undertaken. Plants from the BC3S1 (Back-Cross 3, Self 1) </w:t>
      </w:r>
      <w:r>
        <w:rPr>
          <w:lang w:val="en-GB"/>
        </w:rPr>
        <w:lastRenderedPageBreak/>
        <w:t xml:space="preserve">generation were tested for AAD-1 protein expression, as well as for the presence of the </w:t>
      </w:r>
      <w:r>
        <w:rPr>
          <w:i/>
          <w:lang w:val="en-GB"/>
        </w:rPr>
        <w:t>aad-1</w:t>
      </w:r>
      <w:r>
        <w:rPr>
          <w:lang w:val="en-GB"/>
        </w:rPr>
        <w:t xml:space="preserve"> cassette</w:t>
      </w:r>
      <w:r w:rsidR="00D81B76">
        <w:rPr>
          <w:lang w:val="en-GB"/>
        </w:rPr>
        <w:t>.</w:t>
      </w:r>
    </w:p>
    <w:p w:rsidR="00D81B76" w:rsidRDefault="00D81B76" w:rsidP="00770626">
      <w:pPr>
        <w:rPr>
          <w:lang w:val="en-GB"/>
        </w:rPr>
      </w:pPr>
    </w:p>
    <w:p w:rsidR="00D81B76" w:rsidRDefault="00D81B76" w:rsidP="00770626">
      <w:pPr>
        <w:rPr>
          <w:lang w:val="en-GB"/>
        </w:rPr>
      </w:pPr>
      <w:r>
        <w:rPr>
          <w:lang w:val="en-GB"/>
        </w:rPr>
        <w:t xml:space="preserve">To test for AAD-1 protein expression, leaf punches were taken from each of 85 plants of the BC3S1 generation. These leaf punches were </w:t>
      </w:r>
      <w:r w:rsidR="00135470">
        <w:rPr>
          <w:lang w:val="en-GB"/>
        </w:rPr>
        <w:t>analysed using</w:t>
      </w:r>
      <w:r>
        <w:rPr>
          <w:lang w:val="en-GB"/>
        </w:rPr>
        <w:t xml:space="preserve"> an AAD-1-specific rapid test strip kit. Of the 85 plants, 65 were positive for the AAD-1 protein and 20 showed no AAD-1 protein expression.</w:t>
      </w:r>
    </w:p>
    <w:p w:rsidR="00D81B76" w:rsidRDefault="00D81B76" w:rsidP="00770626">
      <w:pPr>
        <w:rPr>
          <w:lang w:val="en-GB"/>
        </w:rPr>
      </w:pPr>
    </w:p>
    <w:p w:rsidR="00770626" w:rsidRDefault="00D81B76" w:rsidP="00770626">
      <w:pPr>
        <w:rPr>
          <w:lang w:val="en-GB"/>
        </w:rPr>
      </w:pPr>
      <w:r>
        <w:rPr>
          <w:lang w:val="en-GB"/>
        </w:rPr>
        <w:t xml:space="preserve">The same plants were employed for Southern analysis. Genomic DNA from all 85 plants was extracted, digested with NcoI and electrophoresed. After transfer of the DNA to a membrane, the DNA was hybridised with a probe specific for the </w:t>
      </w:r>
      <w:r>
        <w:rPr>
          <w:i/>
          <w:lang w:val="en-GB"/>
        </w:rPr>
        <w:t>aad-1</w:t>
      </w:r>
      <w:r>
        <w:rPr>
          <w:lang w:val="en-GB"/>
        </w:rPr>
        <w:t xml:space="preserve"> gene. NcoI cuts at the 5’ end of the </w:t>
      </w:r>
      <w:r>
        <w:rPr>
          <w:i/>
          <w:lang w:val="en-GB"/>
        </w:rPr>
        <w:t>aad-1</w:t>
      </w:r>
      <w:r>
        <w:rPr>
          <w:lang w:val="en-GB"/>
        </w:rPr>
        <w:t xml:space="preserve"> gene and in the adjacent corn genome. Thus a single band of greater than </w:t>
      </w:r>
      <w:r w:rsidR="001A5170">
        <w:rPr>
          <w:lang w:val="en-GB"/>
        </w:rPr>
        <w:t xml:space="preserve">2764 bp would be expected in each </w:t>
      </w:r>
      <w:r w:rsidR="001A5170">
        <w:rPr>
          <w:i/>
          <w:lang w:val="en-GB"/>
        </w:rPr>
        <w:t>aad-</w:t>
      </w:r>
      <w:r w:rsidR="001A5170" w:rsidRPr="001A5170">
        <w:rPr>
          <w:i/>
          <w:lang w:val="en-GB"/>
        </w:rPr>
        <w:t>1</w:t>
      </w:r>
      <w:r w:rsidR="001A5170" w:rsidRPr="001A5170">
        <w:rPr>
          <w:vertAlign w:val="superscript"/>
          <w:lang w:val="en-GB"/>
        </w:rPr>
        <w:t>+</w:t>
      </w:r>
      <w:r w:rsidR="001A5170">
        <w:rPr>
          <w:lang w:val="en-GB"/>
        </w:rPr>
        <w:t xml:space="preserve"> plant (see</w:t>
      </w:r>
      <w:r w:rsidR="006079BF">
        <w:rPr>
          <w:lang w:val="en-GB"/>
        </w:rPr>
        <w:t xml:space="preserve"> </w:t>
      </w:r>
      <w:r w:rsidR="00636A93">
        <w:rPr>
          <w:lang w:val="en-GB"/>
        </w:rPr>
        <w:fldChar w:fldCharType="begin"/>
      </w:r>
      <w:r w:rsidR="006079BF">
        <w:rPr>
          <w:lang w:val="en-GB"/>
        </w:rPr>
        <w:instrText xml:space="preserve"> REF _Ref261503035 \h </w:instrText>
      </w:r>
      <w:r w:rsidR="00636A93">
        <w:rPr>
          <w:lang w:val="en-GB"/>
        </w:rPr>
      </w:r>
      <w:r w:rsidR="00636A93">
        <w:rPr>
          <w:lang w:val="en-GB"/>
        </w:rPr>
        <w:fldChar w:fldCharType="separate"/>
      </w:r>
      <w:r w:rsidR="005146BF">
        <w:t xml:space="preserve">Figure </w:t>
      </w:r>
      <w:r w:rsidR="005146BF">
        <w:rPr>
          <w:noProof/>
        </w:rPr>
        <w:t>5</w:t>
      </w:r>
      <w:r w:rsidR="00636A93">
        <w:rPr>
          <w:lang w:val="en-GB"/>
        </w:rPr>
        <w:fldChar w:fldCharType="end"/>
      </w:r>
      <w:r w:rsidR="001A5170">
        <w:rPr>
          <w:lang w:val="en-GB"/>
        </w:rPr>
        <w:t xml:space="preserve">). As expected, each of the plants testing positive for AAD-1 protein also tested positive for the </w:t>
      </w:r>
      <w:r w:rsidR="001A5170">
        <w:rPr>
          <w:i/>
          <w:lang w:val="en-GB"/>
        </w:rPr>
        <w:t>aad-1</w:t>
      </w:r>
      <w:r w:rsidR="001A5170">
        <w:rPr>
          <w:lang w:val="en-GB"/>
        </w:rPr>
        <w:t xml:space="preserve"> cassette. </w:t>
      </w:r>
    </w:p>
    <w:p w:rsidR="00667BA4" w:rsidRDefault="00667BA4" w:rsidP="00770626">
      <w:pPr>
        <w:rPr>
          <w:lang w:val="en-GB"/>
        </w:rPr>
      </w:pPr>
    </w:p>
    <w:p w:rsidR="001A5170" w:rsidRDefault="00D81B76" w:rsidP="001A5170">
      <w:pPr>
        <w:keepNext/>
      </w:pPr>
      <w:r>
        <w:rPr>
          <w:noProof/>
          <w:lang w:eastAsia="en-AU"/>
        </w:rPr>
        <w:drawing>
          <wp:inline distT="0" distB="0" distL="0" distR="0">
            <wp:extent cx="5553075" cy="2971800"/>
            <wp:effectExtent l="19050" t="0" r="952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srcRect/>
                    <a:stretch>
                      <a:fillRect/>
                    </a:stretch>
                  </pic:blipFill>
                  <pic:spPr bwMode="auto">
                    <a:xfrm>
                      <a:off x="0" y="0"/>
                      <a:ext cx="5553075" cy="2971800"/>
                    </a:xfrm>
                    <a:prstGeom prst="rect">
                      <a:avLst/>
                    </a:prstGeom>
                    <a:noFill/>
                    <a:ln w="9525">
                      <a:noFill/>
                      <a:miter lim="800000"/>
                      <a:headEnd/>
                      <a:tailEnd/>
                    </a:ln>
                  </pic:spPr>
                </pic:pic>
              </a:graphicData>
            </a:graphic>
          </wp:inline>
        </w:drawing>
      </w:r>
    </w:p>
    <w:p w:rsidR="00D81B76" w:rsidRPr="001A5170" w:rsidRDefault="001A5170" w:rsidP="001A5170">
      <w:pPr>
        <w:pStyle w:val="Caption"/>
        <w:rPr>
          <w:lang w:val="en-GB"/>
        </w:rPr>
      </w:pPr>
      <w:bookmarkStart w:id="45" w:name="_Ref261503035"/>
      <w:bookmarkStart w:id="46" w:name="_Toc278547833"/>
      <w:r>
        <w:t xml:space="preserve">Figure </w:t>
      </w:r>
      <w:r w:rsidR="00EB3616">
        <w:fldChar w:fldCharType="begin"/>
      </w:r>
      <w:r w:rsidR="00EB3616">
        <w:instrText xml:space="preserve"> SEQ Figure \* ARABIC </w:instrText>
      </w:r>
      <w:r w:rsidR="00EB3616">
        <w:fldChar w:fldCharType="separate"/>
      </w:r>
      <w:r w:rsidR="005146BF">
        <w:rPr>
          <w:noProof/>
        </w:rPr>
        <w:t>5</w:t>
      </w:r>
      <w:r w:rsidR="00EB3616">
        <w:rPr>
          <w:noProof/>
        </w:rPr>
        <w:fldChar w:fldCharType="end"/>
      </w:r>
      <w:bookmarkEnd w:id="45"/>
      <w:r w:rsidR="00481170">
        <w:t>: S</w:t>
      </w:r>
      <w:r>
        <w:t xml:space="preserve">chematic map of the inserted </w:t>
      </w:r>
      <w:r>
        <w:rPr>
          <w:i/>
        </w:rPr>
        <w:t>aad-1</w:t>
      </w:r>
      <w:r>
        <w:t xml:space="preserve"> cassette, the restriction sites within the cassette and the expected fragments resulting from digestion with NcoI. The </w:t>
      </w:r>
      <w:r>
        <w:rPr>
          <w:i/>
        </w:rPr>
        <w:t>aad-1</w:t>
      </w:r>
      <w:r>
        <w:t>-specfic probe, OLP2, hybridises to a single band of greater than 2764 bp.</w:t>
      </w:r>
      <w:bookmarkEnd w:id="46"/>
    </w:p>
    <w:p w:rsidR="00157C2C" w:rsidRDefault="00157C2C" w:rsidP="00EC3735"/>
    <w:p w:rsidR="00667BA4" w:rsidRDefault="00667BA4" w:rsidP="00667BA4">
      <w:pPr>
        <w:rPr>
          <w:lang w:val="en-GB"/>
        </w:rPr>
      </w:pPr>
      <w:r>
        <w:rPr>
          <w:lang w:val="en-GB"/>
        </w:rPr>
        <w:t xml:space="preserve">The segregation ratio of 65 positive plants to 20 negative plants fits the expected single locus segregation ratio of 3:1. </w:t>
      </w:r>
    </w:p>
    <w:p w:rsidR="00667BA4" w:rsidRDefault="00667BA4" w:rsidP="00667BA4">
      <w:pPr>
        <w:rPr>
          <w:lang w:val="en-GB"/>
        </w:rPr>
      </w:pPr>
    </w:p>
    <w:p w:rsidR="00667BA4" w:rsidRPr="00481170" w:rsidRDefault="00667BA4" w:rsidP="00481170">
      <w:pPr>
        <w:pStyle w:val="Heading3"/>
        <w:ind w:left="851" w:hanging="851"/>
      </w:pPr>
      <w:bookmarkStart w:id="47" w:name="_Toc285467296"/>
      <w:r w:rsidRPr="00481170">
        <w:t>Conclusion about the stability of the genetic change</w:t>
      </w:r>
      <w:bookmarkEnd w:id="47"/>
    </w:p>
    <w:p w:rsidR="00667BA4" w:rsidRDefault="00667BA4" w:rsidP="00667BA4">
      <w:pPr>
        <w:rPr>
          <w:lang w:val="en-GB"/>
        </w:rPr>
      </w:pPr>
    </w:p>
    <w:p w:rsidR="00667BA4" w:rsidRDefault="00667BA4" w:rsidP="00667BA4">
      <w:pPr>
        <w:rPr>
          <w:lang w:val="en-GB"/>
        </w:rPr>
      </w:pPr>
      <w:r>
        <w:rPr>
          <w:lang w:val="en-GB"/>
        </w:rPr>
        <w:t xml:space="preserve">Taken together, the molecular characterisation of DAS-40278-9 strongly suggests the presence of a single copy of the </w:t>
      </w:r>
      <w:r>
        <w:rPr>
          <w:i/>
          <w:lang w:val="en-GB"/>
        </w:rPr>
        <w:t>aad-1</w:t>
      </w:r>
      <w:r>
        <w:rPr>
          <w:lang w:val="en-GB"/>
        </w:rPr>
        <w:t xml:space="preserve"> cassette at a single site. Furthermore, the examination of the insert by Southern hybridisation over several generations and of 65 plants within a single generation strongly suggests that the insert is stably inherited.</w:t>
      </w:r>
    </w:p>
    <w:p w:rsidR="008D620F" w:rsidRDefault="008D620F" w:rsidP="00667BA4">
      <w:pPr>
        <w:rPr>
          <w:lang w:val="en-GB"/>
        </w:rPr>
      </w:pPr>
    </w:p>
    <w:p w:rsidR="008D620F" w:rsidRDefault="008D620F" w:rsidP="00481170">
      <w:pPr>
        <w:pStyle w:val="Heading2"/>
        <w:spacing w:before="0" w:after="0"/>
        <w:ind w:left="578" w:hanging="578"/>
      </w:pPr>
      <w:bookmarkStart w:id="48" w:name="_Toc285467297"/>
      <w:r>
        <w:t>Antibiotic resistance marker genes</w:t>
      </w:r>
      <w:bookmarkEnd w:id="48"/>
    </w:p>
    <w:p w:rsidR="00481170" w:rsidRPr="00481170" w:rsidRDefault="00481170" w:rsidP="00481170">
      <w:pPr>
        <w:rPr>
          <w:lang w:val="en-GB"/>
        </w:rPr>
      </w:pPr>
    </w:p>
    <w:p w:rsidR="008D620F" w:rsidRDefault="008D620F" w:rsidP="008D620F">
      <w:pPr>
        <w:rPr>
          <w:lang w:val="en-GB"/>
        </w:rPr>
      </w:pPr>
      <w:r>
        <w:rPr>
          <w:lang w:val="en-GB"/>
        </w:rPr>
        <w:t xml:space="preserve">No antibiotic marker genes are present in corn DAS-40278-9. Molecular data, including several Southern blots, demonstrate that no plasmid backbone has been integrated into the corn genome </w:t>
      </w:r>
      <w:r w:rsidR="00184198">
        <w:rPr>
          <w:lang w:val="en-GB"/>
        </w:rPr>
        <w:t>during transformation, and the integrated DNA contains no antibiotic resistance gene.</w:t>
      </w:r>
    </w:p>
    <w:p w:rsidR="00184198" w:rsidRDefault="00184198" w:rsidP="008D620F">
      <w:pPr>
        <w:rPr>
          <w:lang w:val="en-GB"/>
        </w:rPr>
      </w:pPr>
    </w:p>
    <w:p w:rsidR="008E3999" w:rsidRDefault="008E3999" w:rsidP="008D620F">
      <w:pPr>
        <w:rPr>
          <w:lang w:val="en-GB"/>
        </w:rPr>
      </w:pPr>
    </w:p>
    <w:p w:rsidR="008E3999" w:rsidRDefault="008E3999" w:rsidP="008D620F">
      <w:pPr>
        <w:rPr>
          <w:lang w:val="en-GB"/>
        </w:rPr>
      </w:pPr>
    </w:p>
    <w:p w:rsidR="00184198" w:rsidRDefault="00184198" w:rsidP="00481170">
      <w:pPr>
        <w:pStyle w:val="Heading2"/>
        <w:spacing w:before="0" w:after="0"/>
        <w:ind w:left="578" w:hanging="578"/>
      </w:pPr>
      <w:bookmarkStart w:id="49" w:name="_Toc285467298"/>
      <w:r>
        <w:t>Conclusion about molecular characterisation</w:t>
      </w:r>
      <w:bookmarkEnd w:id="49"/>
    </w:p>
    <w:p w:rsidR="00481170" w:rsidRPr="00481170" w:rsidRDefault="00481170" w:rsidP="00481170">
      <w:pPr>
        <w:rPr>
          <w:lang w:val="en-GB"/>
        </w:rPr>
      </w:pPr>
    </w:p>
    <w:p w:rsidR="00184198" w:rsidRDefault="00184198" w:rsidP="00184198">
      <w:pPr>
        <w:rPr>
          <w:lang w:val="en-GB"/>
        </w:rPr>
      </w:pPr>
      <w:r>
        <w:rPr>
          <w:lang w:val="en-GB"/>
        </w:rPr>
        <w:t xml:space="preserve">Corn DAS-40278-9 contains one introduced coding sequence with its associated regulatory elements. This sequence contains the </w:t>
      </w:r>
      <w:r>
        <w:rPr>
          <w:i/>
          <w:lang w:val="en-GB"/>
        </w:rPr>
        <w:t>Sphingobium herbicidovorans</w:t>
      </w:r>
      <w:r>
        <w:rPr>
          <w:lang w:val="en-GB"/>
        </w:rPr>
        <w:t xml:space="preserve"> </w:t>
      </w:r>
      <w:r>
        <w:rPr>
          <w:i/>
          <w:lang w:val="en-GB"/>
        </w:rPr>
        <w:t>aad-1</w:t>
      </w:r>
      <w:r>
        <w:rPr>
          <w:lang w:val="en-GB"/>
        </w:rPr>
        <w:t xml:space="preserve"> gene. Expression of this gene is intended to provide the plant with tolerance to 2,4-D and AOPP herbicides.</w:t>
      </w:r>
    </w:p>
    <w:p w:rsidR="00184198" w:rsidRDefault="00184198" w:rsidP="00184198">
      <w:pPr>
        <w:rPr>
          <w:lang w:val="en-GB"/>
        </w:rPr>
      </w:pPr>
    </w:p>
    <w:p w:rsidR="00184198" w:rsidRDefault="00184198" w:rsidP="00184198">
      <w:pPr>
        <w:rPr>
          <w:lang w:val="en-GB"/>
        </w:rPr>
      </w:pPr>
      <w:r>
        <w:rPr>
          <w:lang w:val="en-GB"/>
        </w:rPr>
        <w:t>Comprehensive molecular analyses of corn DAS-40278-9 indicate that there is one insertion site at a single locus. This site contains a single copy of the FspI fragment of plasmid pDAS1740. Breeding over five generations has confirmed stability of the introduced genetic elements and segregation data demonstrate their Mendelian inheritance. Backbone analysis shows that no plasmid backbone has been incorporated.</w:t>
      </w:r>
    </w:p>
    <w:p w:rsidR="00401EC3" w:rsidRDefault="00401EC3" w:rsidP="00184198">
      <w:pPr>
        <w:rPr>
          <w:lang w:val="en-GB"/>
        </w:rPr>
      </w:pPr>
    </w:p>
    <w:p w:rsidR="00C16DEC" w:rsidRDefault="00C16DEC" w:rsidP="00401EC3">
      <w:pPr>
        <w:pStyle w:val="Heading1"/>
        <w:spacing w:before="0" w:after="0"/>
        <w:ind w:left="431" w:hanging="431"/>
      </w:pPr>
      <w:bookmarkStart w:id="50" w:name="_Toc285467299"/>
      <w:r>
        <w:t>CHARACTERISATION OF NOVEL PROTEINS</w:t>
      </w:r>
      <w:bookmarkEnd w:id="50"/>
    </w:p>
    <w:p w:rsidR="00401EC3" w:rsidRPr="00401EC3" w:rsidRDefault="00401EC3" w:rsidP="00401EC3">
      <w:pPr>
        <w:rPr>
          <w:lang w:val="en-GB"/>
        </w:rPr>
      </w:pPr>
    </w:p>
    <w:p w:rsidR="00257B92" w:rsidRDefault="005E5323" w:rsidP="00257B92">
      <w:pPr>
        <w:rPr>
          <w:lang w:val="en-GB"/>
        </w:rPr>
      </w:pPr>
      <w:r>
        <w:rPr>
          <w:lang w:val="en-GB"/>
        </w:rPr>
        <w:t xml:space="preserve">In </w:t>
      </w:r>
      <w:r w:rsidR="00257B92">
        <w:rPr>
          <w:lang w:val="en-GB"/>
        </w:rPr>
        <w:t>considering the safety of novel proteins it is important to consider that a large and diverse range of proteins are ingested as part of the normal human diet without any adverse effects. A small number of proteins have the potential to impair human health, e.g</w:t>
      </w:r>
      <w:r w:rsidR="00135470">
        <w:rPr>
          <w:lang w:val="en-GB"/>
        </w:rPr>
        <w:t>., because they are allergens or</w:t>
      </w:r>
      <w:r w:rsidR="00257B92">
        <w:rPr>
          <w:lang w:val="en-GB"/>
        </w:rPr>
        <w:t xml:space="preserve"> anti-nutrient</w:t>
      </w:r>
      <w:r w:rsidR="00135470">
        <w:rPr>
          <w:lang w:val="en-GB"/>
        </w:rPr>
        <w:t>s</w:t>
      </w:r>
      <w:r w:rsidR="00257B92">
        <w:rPr>
          <w:lang w:val="en-GB"/>
        </w:rPr>
        <w:t xml:space="preserve"> </w:t>
      </w:r>
      <w:r w:rsidR="00636A93">
        <w:rPr>
          <w:lang w:val="en-GB"/>
        </w:rPr>
        <w:fldChar w:fldCharType="begin"/>
      </w:r>
      <w:r w:rsidR="00A43838">
        <w:rPr>
          <w:lang w:val="en-GB"/>
        </w:rPr>
        <w:instrText xml:space="preserve"> ADDIN REFMGR.CITE &lt;Refman&gt;&lt;Cite&gt;&lt;Author&gt;Delaney&lt;/Author&gt;&lt;Year&gt;2008&lt;/Year&gt;&lt;RecNum&gt;288&lt;/RecNum&gt;&lt;IDText&gt;Evaluation of protein safety in the context of agricultural biotechnology&lt;/IDText&gt;&lt;MDL Ref_Type="Journal"&gt;&lt;Ref_Type&gt;Journal&lt;/Ref_Type&gt;&lt;Ref_ID&gt;288&lt;/Ref_ID&gt;&lt;Title_Primary&gt;Evaluation of protein safety in the context of agricultural biotechnology&lt;/Title_Primary&gt;&lt;Authors_Primary&gt;Delaney,B.&lt;/Authors_Primary&gt;&lt;Authors_Primary&gt;Astwood,J.D.&lt;/Authors_Primary&gt;&lt;Authors_Primary&gt;Cunny,H.&lt;/Authors_Primary&gt;&lt;Authors_Primary&gt;Eichen Conn,R.&lt;/Authors_Primary&gt;&lt;Authors_Primary&gt;Herouet-Guicheney,C.&lt;/Authors_Primary&gt;&lt;Authors_Primary&gt;MacIntosh,S.&lt;/Authors_Primary&gt;&lt;Authors_Primary&gt;Meyer,L.S.&lt;/Authors_Primary&gt;&lt;Authors_Primary&gt;Privalle,L.S.&lt;/Authors_Primary&gt;&lt;Authors_Primary&gt;Gao,Y.&lt;/Authors_Primary&gt;&lt;Authors_Primary&gt;Mattsson,J.&lt;/Authors_Primary&gt;&lt;Authors_Primary&gt;Levine,M.&lt;/Authors_Primary&gt;&lt;Authors_Primary&gt;ILSI&lt;/Authors_Primary&gt;&lt;Date_Primary&gt;2008&lt;/Date_Primary&gt;&lt;Keywords&gt;Safety&lt;/Keywords&gt;&lt;Keywords&gt;Proteins&lt;/Keywords&gt;&lt;Keywords&gt;methods&lt;/Keywords&gt;&lt;Keywords&gt;Amino Acid Sequence&lt;/Keywords&gt;&lt;Reprint&gt;In File&lt;/Reprint&gt;&lt;Start_Page&gt;S71&lt;/Start_Page&gt;&lt;End_Page&gt;S97&lt;/End_Page&gt;&lt;Periodical&gt;Food and Chemical Toxicology&lt;/Periodical&gt;&lt;Volume&gt;46&lt;/Volume&gt;&lt;Web_URL_Link3&gt;&lt;u&gt;file://F:\Risk Assessment - Chemical Safety\GMO - shared\References\GM References\Delaney et al_2008_Protein Safety.pdf&lt;/u&gt;&lt;/Web_URL_Link3&gt;&lt;ZZ_JournalFull&gt;&lt;f name="System"&gt;Food and Chemical Toxicology&lt;/f&gt;&lt;/ZZ_JournalFull&gt;&lt;ZZ_WorkformID&gt;1&lt;/ZZ_WorkformID&gt;&lt;/MDL&gt;&lt;/Cite&gt;&lt;/Refman&gt;</w:instrText>
      </w:r>
      <w:r w:rsidR="00636A93">
        <w:rPr>
          <w:lang w:val="en-GB"/>
        </w:rPr>
        <w:fldChar w:fldCharType="separate"/>
      </w:r>
      <w:r w:rsidR="00F8472C">
        <w:rPr>
          <w:noProof/>
          <w:lang w:val="en-GB"/>
        </w:rPr>
        <w:t>(Delaney et al. 2008)</w:t>
      </w:r>
      <w:r w:rsidR="00636A93">
        <w:rPr>
          <w:lang w:val="en-GB"/>
        </w:rPr>
        <w:fldChar w:fldCharType="end"/>
      </w:r>
      <w:r w:rsidR="00257B92">
        <w:rPr>
          <w:lang w:val="en-GB"/>
        </w:rPr>
        <w:t>. As proteins perform a wide variety of functions, different possible effects have to be considered during the safety assessment including potential toxic, anti-nutritional and allergenic effects. To effectively identify any potential hazards requires knowledge of the characteristics, concentration and localisation of all novel proteins expressed in the organism as well as a detailed understanding of their biochemical function and phenotypic effects. It is also important to determine if the novel protein is expressed as expected, including whether any post-translational modifications have occurred.</w:t>
      </w:r>
    </w:p>
    <w:p w:rsidR="00257B92" w:rsidRDefault="00257B92" w:rsidP="00257B92">
      <w:pPr>
        <w:rPr>
          <w:lang w:val="en-GB"/>
        </w:rPr>
      </w:pPr>
    </w:p>
    <w:p w:rsidR="00257B92" w:rsidRDefault="00257B92" w:rsidP="00481170">
      <w:pPr>
        <w:pStyle w:val="Heading2"/>
        <w:spacing w:before="0" w:after="0"/>
        <w:ind w:left="578" w:hanging="578"/>
      </w:pPr>
      <w:bookmarkStart w:id="51" w:name="_Ref277600538"/>
      <w:bookmarkStart w:id="52" w:name="_Toc285467300"/>
      <w:r>
        <w:t>Description and function of the novel protein</w:t>
      </w:r>
      <w:bookmarkEnd w:id="51"/>
      <w:bookmarkEnd w:id="52"/>
    </w:p>
    <w:p w:rsidR="00481170" w:rsidRPr="00481170" w:rsidRDefault="00481170" w:rsidP="00481170">
      <w:pPr>
        <w:rPr>
          <w:lang w:val="en-GB"/>
        </w:rPr>
      </w:pPr>
    </w:p>
    <w:p w:rsidR="00D20009" w:rsidRPr="001810B7" w:rsidRDefault="00257B92" w:rsidP="00EC3735">
      <w:pPr>
        <w:rPr>
          <w:lang w:val="en-GB"/>
        </w:rPr>
      </w:pPr>
      <w:r>
        <w:rPr>
          <w:lang w:val="en-GB"/>
        </w:rPr>
        <w:t xml:space="preserve">The </w:t>
      </w:r>
      <w:r w:rsidR="00D87250">
        <w:rPr>
          <w:lang w:val="en-GB"/>
        </w:rPr>
        <w:t xml:space="preserve">enzymatic </w:t>
      </w:r>
      <w:r w:rsidR="009C5423">
        <w:rPr>
          <w:lang w:val="en-GB"/>
        </w:rPr>
        <w:t>specificity</w:t>
      </w:r>
      <w:r w:rsidR="00D87250">
        <w:rPr>
          <w:lang w:val="en-GB"/>
        </w:rPr>
        <w:t xml:space="preserve"> </w:t>
      </w:r>
      <w:r>
        <w:rPr>
          <w:lang w:val="en-GB"/>
        </w:rPr>
        <w:t>of the AAD-1</w:t>
      </w:r>
      <w:r w:rsidR="00E82176">
        <w:rPr>
          <w:lang w:val="en-GB"/>
        </w:rPr>
        <w:t xml:space="preserve"> protein</w:t>
      </w:r>
      <w:r>
        <w:rPr>
          <w:lang w:val="en-GB"/>
        </w:rPr>
        <w:t xml:space="preserve"> </w:t>
      </w:r>
      <w:r w:rsidR="00D87250">
        <w:rPr>
          <w:lang w:val="en-GB"/>
        </w:rPr>
        <w:t>has been characterised</w:t>
      </w:r>
      <w:r w:rsidR="007A3ABB">
        <w:rPr>
          <w:lang w:val="en-GB"/>
        </w:rPr>
        <w:t xml:space="preserve"> </w:t>
      </w:r>
      <w:r w:rsidR="00636A93">
        <w:rPr>
          <w:lang w:val="en-GB"/>
        </w:rPr>
        <w:fldChar w:fldCharType="begin">
          <w:fldData xml:space="preserve">PFJlZm1hbj48Q2l0ZT48QXV0aG9yPldyaWdodDwvQXV0aG9yPjxZZWFyPjIwMTA8L1llYXI+PFJl
Y051bT44NjM8L1JlY051bT48SURUZXh0PlJvYnVzdCBjcm9wIHJlc2lzdGFuY2UgdG8gYnJvYWRs
ZWFmIGFuZCBncmFzcyBoZXJiaWNpZGVzIHByb3ZpZGVkIGJ5IGFyeWxveHlhbGthbm9hdGUgZGlv
eHlnZW5hc2UgdHJhbnNnZW5lczwvSURUZXh0PjxNREwgUmVmX1R5cGU9IkpvdXJuYWwiPjxSZWZf
VHlwZT5Kb3VybmFsPC9SZWZfVHlwZT48UmVmX0lEPjg2MzwvUmVmX0lEPjxUaXRsZV9QcmltYXJ5
PlJvYnVzdCBjcm9wIHJlc2lzdGFuY2UgdG8gYnJvYWRsZWFmIGFuZCBncmFzcyBoZXJiaWNpZGVz
IHByb3ZpZGVkIGJ5IGFyeWxveHlhbGthbm9hdGUgZGlveHlnZW5hc2UgdHJhbnNnZW5lczwvVGl0
bGVfUHJpbWFyeT48QXV0aG9yc19QcmltYXJ5PldyaWdodCxULlIuPC9BdXRob3JzX1ByaW1hcnk+
PEF1dGhvcnNfUHJpbWFyeT5TaGFuLEcuPC9BdXRob3JzX1ByaW1hcnk+PEF1dGhvcnNfUHJpbWFy
eT5XYWxzaCxULkEuPC9BdXRob3JzX1ByaW1hcnk+PEF1dGhvcnNfUHJpbWFyeT5MaXJhLEouTS48
L0F1dGhvcnNfUHJpbWFyeT48QXV0aG9yc19QcmltYXJ5PkN1aSxDLjwvQXV0aG9yc19QcmltYXJ5
PjxBdXRob3JzX1ByaW1hcnk+U29uZyxQLjwvQXV0aG9yc19QcmltYXJ5PjxBdXRob3JzX1ByaW1h
cnk+Wmh1YW5nLE0uPC9BdXRob3JzX1ByaW1hcnk+PEF1dGhvcnNfUHJpbWFyeT5Bcm5vbGQsTi5M
LjwvQXV0aG9yc19QcmltYXJ5PjxBdXRob3JzX1ByaW1hcnk+TGluLEcuPC9BdXRob3JzX1ByaW1h
cnk+PEF1dGhvcnNfUHJpbWFyeT5ZYXUsSy48L0F1dGhvcnNfUHJpbWFyeT48QXV0aG9yc19Qcmlt
YXJ5PlJ1c3NlbGwsUy5NLjwvQXV0aG9yc19QcmltYXJ5PjxBdXRob3JzX1ByaW1hcnk+Q2ljY2hp
bGxvLFIuTS48L0F1dGhvcnNfUHJpbWFyeT48QXV0aG9yc19QcmltYXJ5PlBldGVyc29uLE0uQS48
L0F1dGhvcnNfUHJpbWFyeT48QXV0aG9yc19QcmltYXJ5PlNpbXBzb24sRC5NLjwvQXV0aG9yc19Q
cmltYXJ5PjxBdXRob3JzX1ByaW1hcnk+WmhvdSxOLjwvQXV0aG9yc19QcmltYXJ5PjxBdXRob3Jz
X1ByaW1hcnk+UG9uc2FtdWVsLEouPC9BdXRob3JzX1ByaW1hcnk+PEF1dGhvcnNfUHJpbWFyeT5a
aGFuZyxaLjwvQXV0aG9yc19QcmltYXJ5PjxEYXRlX1ByaW1hcnk+MjAxMDwvRGF0ZV9QcmltYXJ5
PjxLZXl3b3Jkcz5IZXJiaWNpZGVzPC9LZXl3b3Jkcz48S2V5d29yZHM+Miw0LURpY2hsb3JvcGhl
bm94eWFjZXRpYyBBY2lkPC9LZXl3b3Jkcz48S2V5d29yZHM+RW56eW1lczwvS2V5d29yZHM+PEtl
eXdvcmRzPm1haXplPC9LZXl3b3Jkcz48S2V5d29yZHM+UGxhbnRzPC9LZXl3b3Jkcz48S2V5d29y
ZHM+QXJhYmlkb3BzaXM8L0tleXdvcmRzPjxLZXl3b3Jkcz5zb3liZWFuPC9LZXl3b3Jkcz48UmVw
cmludD5JbiBGaWxlPC9SZXByaW50PjxQZXJpb2RpY2FsPlByb2NlZWRpbmdzIG9mIHRoZSBOYXRp
b25hbCBBY2FkZW15IG9mIFNjaWVuY2VzPC9QZXJpb2RpY2FsPjxWb2x1bWU+ZVB1YiwgZG9pOjEw
MTA3My9wbmFzLjEwMTMxNTQxMDc8L1ZvbHVtZT48V2ViX1VSTD48dT5odHRwOi8vd3d3LnBuYXMu
b3JnL2NvbnRlbnQvZWFybHkvMjAxMC8xMS8wNS8xMDEzMTU0MTA3LmZ1bGwucGRmPC91PjwvV2Vi
X1VSTD48V2ViX1VSTF9MaW5rMj48dT5maWxlOi8vRjpcUmlzayBBc3Nlc3NtZW50IC0gQ2hlbWlj
YWwgU2FmZXR5XEdNTyAtIHNoYXJlZFxSZWZlcmVuY2VzXEdNIFJlZmVyZW5jZXNcV3JpZ2h0IGV0
IGFsXzIwMTBfYWFkLTEgYW5kIGFhZC0xMi5wZGY8L3U+PC9XZWJfVVJMX0xpbmsyPjxXZWJfVVJM
X0xpbmszPjx1PmZpbGU6Ly9GOlxSaXNrIEFzc2Vzc21lbnQgLSBDaGVtaWNhbCBTYWZldHlcR01P
IC0gc2hhcmVkXFJlZmVyZW5jZXNcR00gUmVmZXJlbmNlc1xXcmlnaHQgZXQgYWxfMjAxMF9zdXBw
bGVtZW50YXJ5IGluZm8ucGRmPC91PjwvV2ViX1VSTF9MaW5rMz48WlpfSm91cm5hbEZ1bGw+PGYg
bmFtZT0iU3lzdGVtIj5Qcm9jZWVkaW5ncyBvZiB0aGUgTmF0aW9uYWwgQWNhZGVteSBvZiBTY2ll
bmNlczwvZj48L1paX0pvdXJuYWxGdWxsPjxaWl9Xb3JrZm9ybUlEPjE8L1paX1dvcmtmb3JtSUQ+
PC9NREw+PC9DaXRlPjwvUmVmbWFuPgB=
</w:fldData>
        </w:fldChar>
      </w:r>
      <w:r w:rsidR="00A43838">
        <w:rPr>
          <w:lang w:val="en-GB"/>
        </w:rPr>
        <w:instrText xml:space="preserve"> ADDIN REFMGR.CITE </w:instrText>
      </w:r>
      <w:r w:rsidR="00A43838">
        <w:rPr>
          <w:lang w:val="en-GB"/>
        </w:rPr>
        <w:fldChar w:fldCharType="begin">
          <w:fldData xml:space="preserve">PFJlZm1hbj48Q2l0ZT48QXV0aG9yPldyaWdodDwvQXV0aG9yPjxZZWFyPjIwMTA8L1llYXI+PFJl
Y051bT44NjM8L1JlY051bT48SURUZXh0PlJvYnVzdCBjcm9wIHJlc2lzdGFuY2UgdG8gYnJvYWRs
ZWFmIGFuZCBncmFzcyBoZXJiaWNpZGVzIHByb3ZpZGVkIGJ5IGFyeWxveHlhbGthbm9hdGUgZGlv
eHlnZW5hc2UgdHJhbnNnZW5lczwvSURUZXh0PjxNREwgUmVmX1R5cGU9IkpvdXJuYWwiPjxSZWZf
VHlwZT5Kb3VybmFsPC9SZWZfVHlwZT48UmVmX0lEPjg2MzwvUmVmX0lEPjxUaXRsZV9QcmltYXJ5
PlJvYnVzdCBjcm9wIHJlc2lzdGFuY2UgdG8gYnJvYWRsZWFmIGFuZCBncmFzcyBoZXJiaWNpZGVz
IHByb3ZpZGVkIGJ5IGFyeWxveHlhbGthbm9hdGUgZGlveHlnZW5hc2UgdHJhbnNnZW5lczwvVGl0
bGVfUHJpbWFyeT48QXV0aG9yc19QcmltYXJ5PldyaWdodCxULlIuPC9BdXRob3JzX1ByaW1hcnk+
PEF1dGhvcnNfUHJpbWFyeT5TaGFuLEcuPC9BdXRob3JzX1ByaW1hcnk+PEF1dGhvcnNfUHJpbWFy
eT5XYWxzaCxULkEuPC9BdXRob3JzX1ByaW1hcnk+PEF1dGhvcnNfUHJpbWFyeT5MaXJhLEouTS48
L0F1dGhvcnNfUHJpbWFyeT48QXV0aG9yc19QcmltYXJ5PkN1aSxDLjwvQXV0aG9yc19QcmltYXJ5
PjxBdXRob3JzX1ByaW1hcnk+U29uZyxQLjwvQXV0aG9yc19QcmltYXJ5PjxBdXRob3JzX1ByaW1h
cnk+Wmh1YW5nLE0uPC9BdXRob3JzX1ByaW1hcnk+PEF1dGhvcnNfUHJpbWFyeT5Bcm5vbGQsTi5M
LjwvQXV0aG9yc19QcmltYXJ5PjxBdXRob3JzX1ByaW1hcnk+TGluLEcuPC9BdXRob3JzX1ByaW1h
cnk+PEF1dGhvcnNfUHJpbWFyeT5ZYXUsSy48L0F1dGhvcnNfUHJpbWFyeT48QXV0aG9yc19Qcmlt
YXJ5PlJ1c3NlbGwsUy5NLjwvQXV0aG9yc19QcmltYXJ5PjxBdXRob3JzX1ByaW1hcnk+Q2ljY2hp
bGxvLFIuTS48L0F1dGhvcnNfUHJpbWFyeT48QXV0aG9yc19QcmltYXJ5PlBldGVyc29uLE0uQS48
L0F1dGhvcnNfUHJpbWFyeT48QXV0aG9yc19QcmltYXJ5PlNpbXBzb24sRC5NLjwvQXV0aG9yc19Q
cmltYXJ5PjxBdXRob3JzX1ByaW1hcnk+WmhvdSxOLjwvQXV0aG9yc19QcmltYXJ5PjxBdXRob3Jz
X1ByaW1hcnk+UG9uc2FtdWVsLEouPC9BdXRob3JzX1ByaW1hcnk+PEF1dGhvcnNfUHJpbWFyeT5a
aGFuZyxaLjwvQXV0aG9yc19QcmltYXJ5PjxEYXRlX1ByaW1hcnk+MjAxMDwvRGF0ZV9QcmltYXJ5
PjxLZXl3b3Jkcz5IZXJiaWNpZGVzPC9LZXl3b3Jkcz48S2V5d29yZHM+Miw0LURpY2hsb3JvcGhl
bm94eWFjZXRpYyBBY2lkPC9LZXl3b3Jkcz48S2V5d29yZHM+RW56eW1lczwvS2V5d29yZHM+PEtl
eXdvcmRzPm1haXplPC9LZXl3b3Jkcz48S2V5d29yZHM+UGxhbnRzPC9LZXl3b3Jkcz48S2V5d29y
ZHM+QXJhYmlkb3BzaXM8L0tleXdvcmRzPjxLZXl3b3Jkcz5zb3liZWFuPC9LZXl3b3Jkcz48UmVw
cmludD5JbiBGaWxlPC9SZXByaW50PjxQZXJpb2RpY2FsPlByb2NlZWRpbmdzIG9mIHRoZSBOYXRp
b25hbCBBY2FkZW15IG9mIFNjaWVuY2VzPC9QZXJpb2RpY2FsPjxWb2x1bWU+ZVB1YiwgZG9pOjEw
MTA3My9wbmFzLjEwMTMxNTQxMDc8L1ZvbHVtZT48V2ViX1VSTD48dT5odHRwOi8vd3d3LnBuYXMu
b3JnL2NvbnRlbnQvZWFybHkvMjAxMC8xMS8wNS8xMDEzMTU0MTA3LmZ1bGwucGRmPC91PjwvV2Vi
X1VSTD48V2ViX1VSTF9MaW5rMj48dT5maWxlOi8vRjpcUmlzayBBc3Nlc3NtZW50IC0gQ2hlbWlj
YWwgU2FmZXR5XEdNTyAtIHNoYXJlZFxSZWZlcmVuY2VzXEdNIFJlZmVyZW5jZXNcV3JpZ2h0IGV0
IGFsXzIwMTBfYWFkLTEgYW5kIGFhZC0xMi5wZGY8L3U+PC9XZWJfVVJMX0xpbmsyPjxXZWJfVVJM
X0xpbmszPjx1PmZpbGU6Ly9GOlxSaXNrIEFzc2Vzc21lbnQgLSBDaGVtaWNhbCBTYWZldHlcR01P
IC0gc2hhcmVkXFJlZmVyZW5jZXNcR00gUmVmZXJlbmNlc1xXcmlnaHQgZXQgYWxfMjAxMF9zdXBw
bGVtZW50YXJ5IGluZm8ucGRmPC91PjwvV2ViX1VSTF9MaW5rMz48WlpfSm91cm5hbEZ1bGw+PGYg
bmFtZT0iU3lzdGVtIj5Qcm9jZWVkaW5ncyBvZiB0aGUgTmF0aW9uYWwgQWNhZGVteSBvZiBTY2ll
bmNlczwvZj48L1paX0pvdXJuYWxGdWxsPjxaWl9Xb3JrZm9ybUlEPjE8L1paX1dvcmtmb3JtSUQ+
PC9NREw+PC9DaXRlPjwvUmVmbWFuPgB=
</w:fldData>
        </w:fldChar>
      </w:r>
      <w:r w:rsidR="00A43838">
        <w:rPr>
          <w:lang w:val="en-GB"/>
        </w:rPr>
        <w:instrText xml:space="preserve"> ADDIN EN.CITE.DATA </w:instrText>
      </w:r>
      <w:r w:rsidR="00A43838">
        <w:rPr>
          <w:lang w:val="en-GB"/>
        </w:rPr>
      </w:r>
      <w:r w:rsidR="00A43838">
        <w:rPr>
          <w:lang w:val="en-GB"/>
        </w:rPr>
        <w:fldChar w:fldCharType="end"/>
      </w:r>
      <w:r w:rsidR="00636A93">
        <w:rPr>
          <w:lang w:val="en-GB"/>
        </w:rPr>
      </w:r>
      <w:r w:rsidR="00636A93">
        <w:rPr>
          <w:lang w:val="en-GB"/>
        </w:rPr>
        <w:fldChar w:fldCharType="separate"/>
      </w:r>
      <w:r w:rsidR="00F8472C">
        <w:rPr>
          <w:noProof/>
          <w:lang w:val="en-GB"/>
        </w:rPr>
        <w:t>(Wright et al. 2010)</w:t>
      </w:r>
      <w:r w:rsidR="00636A93">
        <w:rPr>
          <w:lang w:val="en-GB"/>
        </w:rPr>
        <w:fldChar w:fldCharType="end"/>
      </w:r>
      <w:r w:rsidR="001810B7">
        <w:rPr>
          <w:lang w:val="en-GB"/>
        </w:rPr>
        <w:t>. AAD-1</w:t>
      </w:r>
      <w:r w:rsidR="00E82176">
        <w:rPr>
          <w:lang w:val="en-GB"/>
        </w:rPr>
        <w:t xml:space="preserve"> </w:t>
      </w:r>
      <w:r w:rsidR="00D87250">
        <w:rPr>
          <w:lang w:val="en-GB"/>
        </w:rPr>
        <w:t xml:space="preserve">is able to inactivate </w:t>
      </w:r>
      <w:r w:rsidR="009C5423">
        <w:rPr>
          <w:lang w:val="en-GB"/>
        </w:rPr>
        <w:t>the p</w:t>
      </w:r>
      <w:r w:rsidR="001810B7">
        <w:rPr>
          <w:lang w:val="en-GB"/>
        </w:rPr>
        <w:t>henoxy herbicide</w:t>
      </w:r>
      <w:r w:rsidR="009C5423">
        <w:rPr>
          <w:lang w:val="en-GB"/>
        </w:rPr>
        <w:t xml:space="preserve"> 2,4-D but additionally it has a </w:t>
      </w:r>
      <w:r w:rsidR="005E33A2">
        <w:rPr>
          <w:lang w:val="en-GB"/>
        </w:rPr>
        <w:t xml:space="preserve">sufficiently </w:t>
      </w:r>
      <w:r w:rsidR="009C5423">
        <w:rPr>
          <w:lang w:val="en-GB"/>
        </w:rPr>
        <w:t xml:space="preserve">broad substrate </w:t>
      </w:r>
      <w:r w:rsidR="005E33A2">
        <w:rPr>
          <w:lang w:val="en-GB"/>
        </w:rPr>
        <w:t xml:space="preserve">spectrum </w:t>
      </w:r>
      <w:r w:rsidR="009C5423">
        <w:rPr>
          <w:lang w:val="en-GB"/>
        </w:rPr>
        <w:t xml:space="preserve">to </w:t>
      </w:r>
      <w:r w:rsidR="005E33A2">
        <w:rPr>
          <w:lang w:val="en-GB"/>
        </w:rPr>
        <w:t>deactivate other herbicides that act via an entirely different mode of action (i</w:t>
      </w:r>
      <w:r w:rsidR="001810B7">
        <w:rPr>
          <w:lang w:val="en-GB"/>
        </w:rPr>
        <w:t>.</w:t>
      </w:r>
      <w:r w:rsidR="005E33A2">
        <w:rPr>
          <w:lang w:val="en-GB"/>
        </w:rPr>
        <w:t>e</w:t>
      </w:r>
      <w:r w:rsidR="001810B7">
        <w:rPr>
          <w:lang w:val="en-GB"/>
        </w:rPr>
        <w:t>.</w:t>
      </w:r>
      <w:r w:rsidR="005E33A2">
        <w:rPr>
          <w:lang w:val="en-GB"/>
        </w:rPr>
        <w:t xml:space="preserve"> the ‘fop’ herbicides). </w:t>
      </w:r>
    </w:p>
    <w:p w:rsidR="00D20009" w:rsidRDefault="00D20009" w:rsidP="00EC3735"/>
    <w:p w:rsidR="001633B0" w:rsidRPr="003C7507" w:rsidRDefault="00A91FC8" w:rsidP="00121FC5">
      <w:pPr>
        <w:rPr>
          <w:color w:val="000000" w:themeColor="text1"/>
        </w:rPr>
      </w:pPr>
      <w:r w:rsidRPr="003C7507">
        <w:rPr>
          <w:color w:val="000000" w:themeColor="text1"/>
        </w:rPr>
        <w:t>The AAD-1 p</w:t>
      </w:r>
      <w:r w:rsidR="00670AA7" w:rsidRPr="003C7507">
        <w:rPr>
          <w:color w:val="000000" w:themeColor="text1"/>
        </w:rPr>
        <w:t xml:space="preserve">rotein </w:t>
      </w:r>
      <w:r w:rsidR="00121FC5" w:rsidRPr="003C7507">
        <w:rPr>
          <w:color w:val="000000" w:themeColor="text1"/>
        </w:rPr>
        <w:t>facilitate</w:t>
      </w:r>
      <w:r w:rsidR="00670AA7" w:rsidRPr="003C7507">
        <w:rPr>
          <w:color w:val="000000" w:themeColor="text1"/>
        </w:rPr>
        <w:t>s</w:t>
      </w:r>
      <w:r w:rsidRPr="003C7507">
        <w:rPr>
          <w:color w:val="000000" w:themeColor="text1"/>
        </w:rPr>
        <w:t xml:space="preserve"> metabolic detoxification of 2,4-D to </w:t>
      </w:r>
      <w:r w:rsidR="00834471" w:rsidRPr="003C7507">
        <w:rPr>
          <w:color w:val="000000" w:themeColor="text1"/>
        </w:rPr>
        <w:t>2,4-</w:t>
      </w:r>
      <w:r w:rsidRPr="003C7507">
        <w:rPr>
          <w:color w:val="000000" w:themeColor="text1"/>
        </w:rPr>
        <w:t>dichlorophenol (DCP)</w:t>
      </w:r>
      <w:r w:rsidR="00834471" w:rsidRPr="003C7507">
        <w:rPr>
          <w:color w:val="000000" w:themeColor="text1"/>
        </w:rPr>
        <w:t xml:space="preserve"> </w:t>
      </w:r>
      <w:r w:rsidR="00121FC5" w:rsidRPr="003C7507">
        <w:rPr>
          <w:rFonts w:cs="Arial"/>
          <w:color w:val="000000" w:themeColor="text1"/>
          <w:szCs w:val="22"/>
        </w:rPr>
        <w:t>(</w:t>
      </w:r>
      <w:r w:rsidR="009A055B" w:rsidRPr="003C7507">
        <w:rPr>
          <w:rFonts w:cs="Arial"/>
          <w:color w:val="000000" w:themeColor="text1"/>
          <w:szCs w:val="22"/>
        </w:rPr>
        <w:t xml:space="preserve">refer to </w:t>
      </w:r>
      <w:r w:rsidR="00C506FD" w:rsidRPr="003C7507">
        <w:t>Figure 6</w:t>
      </w:r>
      <w:r w:rsidR="00834471" w:rsidRPr="003C7507">
        <w:rPr>
          <w:rFonts w:cs="Arial"/>
          <w:color w:val="000000" w:themeColor="text1"/>
          <w:szCs w:val="22"/>
        </w:rPr>
        <w:t>)</w:t>
      </w:r>
      <w:r w:rsidR="001633B0" w:rsidRPr="003C7507">
        <w:rPr>
          <w:color w:val="000000" w:themeColor="text1"/>
        </w:rPr>
        <w:t xml:space="preserve"> by side-chain degradation. Such degradation has been observed in many conventional plants </w:t>
      </w:r>
      <w:r w:rsidR="00636A93" w:rsidRPr="003C7507">
        <w:rPr>
          <w:color w:val="000000" w:themeColor="text1"/>
        </w:rPr>
        <w:fldChar w:fldCharType="begin"/>
      </w:r>
      <w:r w:rsidR="00A43838">
        <w:rPr>
          <w:color w:val="000000" w:themeColor="text1"/>
        </w:rPr>
        <w:instrText xml:space="preserve"> ADDIN REFMGR.CITE &lt;Refman&gt;&lt;Cite&gt;&lt;Author&gt;IPCS&lt;/Author&gt;&lt;Year&gt;1984&lt;/Year&gt;&lt;RecNum&gt;902&lt;/RecNum&gt;&lt;IDText&gt;2,4-Dichlorophenoxyacetic acid (2,4-D)&lt;/IDText&gt;&lt;MDL Ref_Type="Report"&gt;&lt;Ref_Type&gt;Report&lt;/Ref_Type&gt;&lt;Ref_ID&gt;902&lt;/Ref_ID&gt;&lt;Title_Primary&gt;2,4-Dichlorophenoxyacetic acid (2,4-D)&lt;/Title_Primary&gt;&lt;Authors_Primary&gt;IPCS&lt;/Authors_Primary&gt;&lt;Date_Primary&gt;1984&lt;/Date_Primary&gt;&lt;Keywords&gt;2,4-Dichlorophenoxyacetic Acid&lt;/Keywords&gt;&lt;Reprint&gt;Not in File&lt;/Reprint&gt;&lt;Volume&gt;Environmental Health Criteria 29&lt;/Volume&gt;&lt;Publisher&gt;International Programme on Chemical Safety INCHEM&lt;/Publisher&gt;&lt;Web_URL&gt;&lt;u&gt;http://www.inchem.org/documents/ehc/ehc/ehc29.htm&lt;/u&gt;&lt;/Web_URL&gt;&lt;ZZ_WorkformID&gt;24&lt;/ZZ_WorkformID&gt;&lt;/MDL&gt;&lt;/Cite&gt;&lt;/Refman&gt;</w:instrText>
      </w:r>
      <w:r w:rsidR="00636A93" w:rsidRPr="003C7507">
        <w:rPr>
          <w:color w:val="000000" w:themeColor="text1"/>
        </w:rPr>
        <w:fldChar w:fldCharType="separate"/>
      </w:r>
      <w:r w:rsidR="00F8472C" w:rsidRPr="003C7507">
        <w:rPr>
          <w:noProof/>
          <w:color w:val="000000" w:themeColor="text1"/>
        </w:rPr>
        <w:t>(IPCS 1984)</w:t>
      </w:r>
      <w:r w:rsidR="00636A93" w:rsidRPr="003C7507">
        <w:rPr>
          <w:color w:val="000000" w:themeColor="text1"/>
        </w:rPr>
        <w:fldChar w:fldCharType="end"/>
      </w:r>
      <w:r w:rsidR="003D2221" w:rsidRPr="003C7507">
        <w:rPr>
          <w:color w:val="000000" w:themeColor="text1"/>
        </w:rPr>
        <w:t xml:space="preserve"> </w:t>
      </w:r>
      <w:r w:rsidR="001633B0" w:rsidRPr="003C7507">
        <w:rPr>
          <w:color w:val="000000" w:themeColor="text1"/>
        </w:rPr>
        <w:t>albeit to a limited degree not necessarily associated with tolerance to 2,4-D.</w:t>
      </w:r>
    </w:p>
    <w:p w:rsidR="001633B0" w:rsidRPr="003C7507" w:rsidRDefault="001633B0" w:rsidP="00121FC5">
      <w:pPr>
        <w:rPr>
          <w:color w:val="000000" w:themeColor="text1"/>
        </w:rPr>
      </w:pPr>
    </w:p>
    <w:p w:rsidR="00731242" w:rsidRPr="001633B0" w:rsidRDefault="00670AA7" w:rsidP="00121FC5">
      <w:pPr>
        <w:rPr>
          <w:rFonts w:cs="Arial"/>
          <w:color w:val="000000" w:themeColor="text1"/>
          <w:szCs w:val="22"/>
        </w:rPr>
      </w:pPr>
      <w:r w:rsidRPr="003C7507">
        <w:rPr>
          <w:color w:val="000000" w:themeColor="text1"/>
        </w:rPr>
        <w:t>In addition, AAD-1 facilitates degradation of</w:t>
      </w:r>
      <w:r w:rsidR="00A91FC8" w:rsidRPr="003C7507">
        <w:rPr>
          <w:color w:val="000000" w:themeColor="text1"/>
        </w:rPr>
        <w:t xml:space="preserve"> the R-enantiomers of the chiral phenoxy auxins, achiral phenoxy auxins and aryloxyphenoxypropionates (AOPPs)</w:t>
      </w:r>
      <w:r w:rsidR="00731242" w:rsidRPr="003C7507">
        <w:rPr>
          <w:color w:val="000000" w:themeColor="text1"/>
        </w:rPr>
        <w:t xml:space="preserve"> such as </w:t>
      </w:r>
      <w:r w:rsidR="00CD51D0" w:rsidRPr="003C7507">
        <w:rPr>
          <w:color w:val="000000" w:themeColor="text1"/>
        </w:rPr>
        <w:t>quizalofop-P</w:t>
      </w:r>
      <w:r w:rsidR="00386183" w:rsidRPr="003C7507">
        <w:rPr>
          <w:color w:val="000000" w:themeColor="text1"/>
        </w:rPr>
        <w:t>-ethyl</w:t>
      </w:r>
      <w:r w:rsidR="00731242" w:rsidRPr="003C7507">
        <w:rPr>
          <w:color w:val="000000" w:themeColor="text1"/>
        </w:rPr>
        <w:t xml:space="preserve"> </w:t>
      </w:r>
      <w:r w:rsidR="00731242" w:rsidRPr="003C7507">
        <w:rPr>
          <w:rFonts w:cs="Arial"/>
          <w:color w:val="000000" w:themeColor="text1"/>
          <w:szCs w:val="22"/>
        </w:rPr>
        <w:t>to an inactive phenol (refer to</w:t>
      </w:r>
      <w:r w:rsidR="00C506FD" w:rsidRPr="003C7507">
        <w:t xml:space="preserve"> Figure 7</w:t>
      </w:r>
      <w:r w:rsidR="008E3999" w:rsidRPr="003C7507">
        <w:rPr>
          <w:rFonts w:cs="Arial"/>
          <w:color w:val="000000" w:themeColor="text1"/>
          <w:szCs w:val="22"/>
        </w:rPr>
        <w:t xml:space="preserve">). </w:t>
      </w:r>
      <w:r w:rsidR="00731242" w:rsidRPr="003C7507">
        <w:rPr>
          <w:rFonts w:cs="Arial"/>
          <w:color w:val="000000" w:themeColor="text1"/>
          <w:szCs w:val="22"/>
        </w:rPr>
        <w:t xml:space="preserve">In this instance, </w:t>
      </w:r>
      <w:r w:rsidR="00121FC5" w:rsidRPr="003C7507">
        <w:rPr>
          <w:rFonts w:cs="Arial"/>
          <w:color w:val="000000" w:themeColor="text1"/>
          <w:szCs w:val="22"/>
        </w:rPr>
        <w:t>the first major product in the metabolic pathway is</w:t>
      </w:r>
      <w:r w:rsidR="00731242" w:rsidRPr="003C7507">
        <w:rPr>
          <w:rFonts w:cs="Arial"/>
          <w:color w:val="000000" w:themeColor="text1"/>
          <w:szCs w:val="22"/>
        </w:rPr>
        <w:t xml:space="preserve"> </w:t>
      </w:r>
      <w:r w:rsidR="00CD51D0" w:rsidRPr="003C7507">
        <w:rPr>
          <w:rFonts w:cs="Arial"/>
          <w:color w:val="000000" w:themeColor="text1"/>
          <w:szCs w:val="22"/>
        </w:rPr>
        <w:t>quizalofop-P</w:t>
      </w:r>
      <w:r w:rsidR="00731242" w:rsidRPr="003C7507">
        <w:rPr>
          <w:rFonts w:cs="Arial"/>
          <w:color w:val="000000" w:themeColor="text1"/>
          <w:szCs w:val="22"/>
        </w:rPr>
        <w:t xml:space="preserve">-acid </w:t>
      </w:r>
      <w:r w:rsidR="00121FC5" w:rsidRPr="003C7507">
        <w:rPr>
          <w:rFonts w:cs="Arial"/>
          <w:color w:val="000000" w:themeColor="text1"/>
          <w:szCs w:val="22"/>
        </w:rPr>
        <w:t xml:space="preserve">(refer to Section </w:t>
      </w:r>
      <w:r w:rsidR="00EB3616">
        <w:fldChar w:fldCharType="begin"/>
      </w:r>
      <w:r w:rsidR="00EB3616">
        <w:instrText xml:space="preserve"> REF _Ref277600171 \r \h  \* MERGEFORMAT </w:instrText>
      </w:r>
      <w:r w:rsidR="00EB3616">
        <w:fldChar w:fldCharType="separate"/>
      </w:r>
      <w:r w:rsidR="005146BF">
        <w:t>5</w:t>
      </w:r>
      <w:r w:rsidR="00EB3616">
        <w:fldChar w:fldCharType="end"/>
      </w:r>
      <w:r w:rsidR="00121FC5" w:rsidRPr="003C7507">
        <w:rPr>
          <w:rFonts w:cs="Arial"/>
          <w:color w:val="000000" w:themeColor="text1"/>
          <w:szCs w:val="22"/>
        </w:rPr>
        <w:t>).</w:t>
      </w:r>
      <w:r w:rsidRPr="003C7507">
        <w:rPr>
          <w:rFonts w:cs="Arial"/>
          <w:color w:val="000000" w:themeColor="text1"/>
          <w:szCs w:val="22"/>
        </w:rPr>
        <w:t xml:space="preserve"> This general</w:t>
      </w:r>
      <w:r w:rsidR="00CA5A67" w:rsidRPr="003C7507">
        <w:rPr>
          <w:rFonts w:cs="Arial"/>
          <w:color w:val="000000" w:themeColor="text1"/>
          <w:szCs w:val="22"/>
        </w:rPr>
        <w:t xml:space="preserve"> pathway of metabolism is also</w:t>
      </w:r>
      <w:r w:rsidRPr="003C7507">
        <w:rPr>
          <w:rFonts w:cs="Arial"/>
          <w:color w:val="000000" w:themeColor="text1"/>
          <w:szCs w:val="22"/>
        </w:rPr>
        <w:t xml:space="preserve"> the same as that occurring in conventional plants that are sprayed with quizalofop-P-ethyl</w:t>
      </w:r>
      <w:r w:rsidR="001633B0" w:rsidRPr="003C7507">
        <w:rPr>
          <w:rFonts w:cs="Arial"/>
          <w:color w:val="000000" w:themeColor="text1"/>
          <w:szCs w:val="22"/>
        </w:rPr>
        <w:t xml:space="preserve"> </w:t>
      </w:r>
      <w:r w:rsidR="00636A93" w:rsidRPr="003C7507">
        <w:rPr>
          <w:rFonts w:cs="Arial"/>
          <w:color w:val="000000" w:themeColor="text1"/>
          <w:szCs w:val="22"/>
        </w:rPr>
        <w:fldChar w:fldCharType="begin"/>
      </w:r>
      <w:r w:rsidR="00A43838">
        <w:rPr>
          <w:rFonts w:cs="Arial"/>
          <w:color w:val="000000" w:themeColor="text1"/>
          <w:szCs w:val="22"/>
        </w:rPr>
        <w:instrText xml:space="preserve"> ADDIN REFMGR.CITE &lt;Refman&gt;&lt;Cite&gt;&lt;Author&gt;EFSA&lt;/Author&gt;&lt;Year&gt;2008&lt;/Year&gt;&lt;RecNum&gt;901&lt;/RecNum&gt;&lt;IDText&gt;Conclusion regarding the peer review of the pesticide risk assessment of the active substance quizalofop-P (considered variants quizalofop-P-ethyl and quizalofop-P-tefuryl)&lt;/IDText&gt;&lt;MDL Ref_Type="Report"&gt;&lt;Ref_Type&gt;Report&lt;/Ref_Type&gt;&lt;Ref_ID&gt;901&lt;/Ref_ID&gt;&lt;Title_Primary&gt;Conclusion regarding the peer review of the pesticide risk assessment of the active substance quizalofop-P (considered variants quizalofop-P-ethyl and quizalofop-P-tefuryl)&lt;/Title_Primary&gt;&lt;Authors_Primary&gt;EFSA&lt;/Authors_Primary&gt;&lt;Date_Primary&gt;2008&lt;/Date_Primary&gt;&lt;Keywords&gt;Risk Assessment&lt;/Keywords&gt;&lt;Reprint&gt;Not in File&lt;/Reprint&gt;&lt;Start_Page&gt;1&lt;/Start_Page&gt;&lt;End_Page&gt;216&lt;/End_Page&gt;&lt;Periodical&gt;EFSA Scientific Report&lt;/Periodical&gt;&lt;Volume&gt;205&lt;/Volume&gt;&lt;Publisher&gt;European Food Safety Authority&lt;/Publisher&gt;&lt;Web_URL&gt;&lt;u&gt;http://www.efsa.europa.eu/en/efsajournal/doc/205r.pdf&lt;/u&gt;&lt;/Web_URL&gt;&lt;ZZ_JournalFull&gt;&lt;f name="System"&gt;EFSA Scientific Report&lt;/f&gt;&lt;/ZZ_JournalFull&gt;&lt;ZZ_WorkformID&gt;24&lt;/ZZ_WorkformID&gt;&lt;/MDL&gt;&lt;/Cite&gt;&lt;Cite&gt;&lt;Author&gt;EPA&lt;/Author&gt;&lt;Year&gt;1997&lt;/Year&gt;&lt;RecNum&gt;903&lt;/RecNum&gt;&lt;IDText&gt;Quizalofop-p-ethyl (Assure, Super) Pesticide Petition Filing 12/97&lt;/IDText&gt;&lt;MDL Ref_Type="Report"&gt;&lt;Ref_Type&gt;Report&lt;/Ref_Type&gt;&lt;Ref_ID&gt;903&lt;/Ref_ID&gt;&lt;Title_Primary&gt;Quizalofop-p-ethyl (Assure, Super) Pesticide Petition Filing 12/97&lt;/Title_Primary&gt;&lt;Authors_Primary&gt;EPA&lt;/Authors_Primary&gt;&lt;Date_Primary&gt;1997&lt;/Date_Primary&gt;&lt;Reprint&gt;Not in File&lt;/Reprint&gt;&lt;Publisher&gt;Environmental Protection Agency, Federal Register Online&lt;/Publisher&gt;&lt;Web_URL&gt;&lt;u&gt;http://pmep.cce.cornell.edu/profiles/herb-growthreg/naa-rimsulfuron/quizalofop-p-ethyl/quizalofop-ethyl_pet_1297.html&lt;/u&gt;&lt;/Web_URL&gt;&lt;ZZ_WorkformID&gt;24&lt;/ZZ_WorkformID&gt;&lt;/MDL&gt;&lt;/Cite&gt;&lt;/Refman&gt;</w:instrText>
      </w:r>
      <w:r w:rsidR="00636A93" w:rsidRPr="003C7507">
        <w:rPr>
          <w:rFonts w:cs="Arial"/>
          <w:color w:val="000000" w:themeColor="text1"/>
          <w:szCs w:val="22"/>
        </w:rPr>
        <w:fldChar w:fldCharType="separate"/>
      </w:r>
      <w:r w:rsidR="007807C1" w:rsidRPr="003C7507">
        <w:rPr>
          <w:rFonts w:cs="Arial"/>
          <w:noProof/>
          <w:color w:val="000000" w:themeColor="text1"/>
          <w:szCs w:val="22"/>
        </w:rPr>
        <w:t>(EPA 1997; EFSA 2008)</w:t>
      </w:r>
      <w:r w:rsidR="00636A93" w:rsidRPr="003C7507">
        <w:rPr>
          <w:rFonts w:cs="Arial"/>
          <w:color w:val="000000" w:themeColor="text1"/>
          <w:szCs w:val="22"/>
        </w:rPr>
        <w:fldChar w:fldCharType="end"/>
      </w:r>
      <w:r w:rsidR="00CA5A67" w:rsidRPr="003C7507">
        <w:rPr>
          <w:rFonts w:cs="Arial"/>
          <w:color w:val="000000" w:themeColor="text1"/>
          <w:szCs w:val="22"/>
        </w:rPr>
        <w:t xml:space="preserve"> but, as for the 2,4-D degradation pathway, this is not necessarily linked to herbicide tolerance.</w:t>
      </w:r>
    </w:p>
    <w:p w:rsidR="00834471" w:rsidRPr="00386183" w:rsidRDefault="00834471" w:rsidP="00834471">
      <w:pPr>
        <w:rPr>
          <w:rFonts w:cs="Arial"/>
          <w:color w:val="000000" w:themeColor="text1"/>
          <w:szCs w:val="22"/>
        </w:rPr>
      </w:pPr>
    </w:p>
    <w:p w:rsidR="00E767DE" w:rsidRDefault="00834471" w:rsidP="00E767DE">
      <w:pPr>
        <w:keepNext/>
      </w:pPr>
      <w:r w:rsidRPr="00386183">
        <w:rPr>
          <w:rFonts w:cs="Arial"/>
          <w:noProof/>
          <w:color w:val="000000" w:themeColor="text1"/>
          <w:szCs w:val="22"/>
          <w:lang w:eastAsia="en-AU"/>
        </w:rPr>
        <w:lastRenderedPageBreak/>
        <w:drawing>
          <wp:inline distT="0" distB="0" distL="0" distR="0">
            <wp:extent cx="5172075" cy="3838179"/>
            <wp:effectExtent l="19050" t="0" r="9525"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srcRect/>
                    <a:stretch>
                      <a:fillRect/>
                    </a:stretch>
                  </pic:blipFill>
                  <pic:spPr bwMode="auto">
                    <a:xfrm>
                      <a:off x="0" y="0"/>
                      <a:ext cx="5172075" cy="3838179"/>
                    </a:xfrm>
                    <a:prstGeom prst="rect">
                      <a:avLst/>
                    </a:prstGeom>
                    <a:noFill/>
                    <a:ln w="9525">
                      <a:noFill/>
                      <a:miter lim="800000"/>
                      <a:headEnd/>
                      <a:tailEnd/>
                    </a:ln>
                  </pic:spPr>
                </pic:pic>
              </a:graphicData>
            </a:graphic>
          </wp:inline>
        </w:drawing>
      </w:r>
    </w:p>
    <w:p w:rsidR="00834471" w:rsidRPr="00E767DE" w:rsidRDefault="00E767DE" w:rsidP="00E767DE">
      <w:pPr>
        <w:pStyle w:val="Caption"/>
      </w:pPr>
      <w:bookmarkStart w:id="53" w:name="_Toc278547834"/>
      <w:r>
        <w:t xml:space="preserve">Figure </w:t>
      </w:r>
      <w:r w:rsidR="00EB3616">
        <w:fldChar w:fldCharType="begin"/>
      </w:r>
      <w:r w:rsidR="00EB3616">
        <w:instrText xml:space="preserve"> SEQ Figure \* ARABIC </w:instrText>
      </w:r>
      <w:r w:rsidR="00EB3616">
        <w:fldChar w:fldCharType="separate"/>
      </w:r>
      <w:r w:rsidR="005146BF">
        <w:rPr>
          <w:noProof/>
        </w:rPr>
        <w:t>6</w:t>
      </w:r>
      <w:r w:rsidR="00EB3616">
        <w:rPr>
          <w:noProof/>
        </w:rPr>
        <w:fldChar w:fldCharType="end"/>
      </w:r>
      <w:r>
        <w:t xml:space="preserve">: </w:t>
      </w:r>
      <w:r w:rsidR="00834471" w:rsidRPr="00386183">
        <w:rPr>
          <w:color w:val="000000" w:themeColor="text1"/>
        </w:rPr>
        <w:t xml:space="preserve">General representation of the conversion of pyridyloxyacetate and phenoxyacetate herbicides to an inactive phenol in the presence of AAD-1 (diagram modified from Wright </w:t>
      </w:r>
      <w:r w:rsidR="00834471" w:rsidRPr="00A227D3">
        <w:rPr>
          <w:i/>
          <w:color w:val="000000" w:themeColor="text1"/>
        </w:rPr>
        <w:t>et al</w:t>
      </w:r>
      <w:r w:rsidR="00834471" w:rsidRPr="00386183">
        <w:rPr>
          <w:color w:val="000000" w:themeColor="text1"/>
        </w:rPr>
        <w:t xml:space="preserve">. </w:t>
      </w:r>
      <w:r w:rsidR="00636A93">
        <w:rPr>
          <w:color w:val="000000" w:themeColor="text1"/>
        </w:rPr>
        <w:fldChar w:fldCharType="begin"/>
      </w:r>
      <w:r w:rsidR="00A43838">
        <w:rPr>
          <w:color w:val="000000" w:themeColor="text1"/>
        </w:rPr>
        <w:instrText xml:space="preserve"> ADDIN REFMGR.CITE &lt;Refman&gt;&lt;Cite ExcludeAuth="1"&gt;&lt;Author&gt;Wright&lt;/Author&gt;&lt;Year&gt;2009&lt;/Year&gt;&lt;RecNum&gt;578&lt;/RecNum&gt;&lt;IDText&gt;Novel herbicide resistance genes&lt;/IDText&gt;&lt;MDL Ref_Type="Patent"&gt;&lt;Ref_Type&gt;Patent&lt;/Ref_Type&gt;&lt;Ref_ID&gt;578&lt;/Ref_ID&gt;&lt;Title_Primary&gt;Novel herbicide resistance genes&lt;/Title_Primary&gt;&lt;Authors_Primary&gt;Wright,T.R.&lt;/Authors_Primary&gt;&lt;Authors_Primary&gt;Lira,J.M.&lt;/Authors_Primary&gt;&lt;Authors_Primary&gt;Merlo,D.J.&lt;/Authors_Primary&gt;&lt;Authors_Primary&gt;Hopkins,N.&lt;/Authors_Primary&gt;&lt;Date_Primary&gt;2009&lt;/Date_Primary&gt;&lt;Keywords&gt;Herbicide resistance&lt;/Keywords&gt;&lt;Keywords&gt;Genes&lt;/Keywords&gt;&lt;Reprint&gt;In File&lt;/Reprint&gt;&lt;Issue&gt;US 2009/0093366 A1&lt;/Issue&gt;&lt;Web_URL_Link2&gt;&lt;u&gt;file://F:\Risk Assessment - Chemical Safety\GMO - shared\References\GM References\Wright_2009_AAD1gene_patent_app.pdf&lt;/u&gt;&lt;/Web_URL_Link2&gt;&lt;ZZ_WorkformID&gt;22&lt;/ZZ_WorkformID&gt;&lt;/MDL&gt;&lt;/Cite&gt;&lt;/Refman&gt;</w:instrText>
      </w:r>
      <w:r w:rsidR="00636A93">
        <w:rPr>
          <w:color w:val="000000" w:themeColor="text1"/>
        </w:rPr>
        <w:fldChar w:fldCharType="separate"/>
      </w:r>
      <w:r w:rsidR="00256EC6">
        <w:rPr>
          <w:noProof/>
          <w:color w:val="000000" w:themeColor="text1"/>
        </w:rPr>
        <w:t>(2009)</w:t>
      </w:r>
      <w:r w:rsidR="00636A93">
        <w:rPr>
          <w:color w:val="000000" w:themeColor="text1"/>
        </w:rPr>
        <w:fldChar w:fldCharType="end"/>
      </w:r>
      <w:r w:rsidR="00834471" w:rsidRPr="00386183">
        <w:rPr>
          <w:color w:val="000000" w:themeColor="text1"/>
        </w:rPr>
        <w:t>). The structures of 2,4-D and its inactive phenol, DCP, are given in the boxes.</w:t>
      </w:r>
      <w:bookmarkEnd w:id="53"/>
    </w:p>
    <w:p w:rsidR="00834471" w:rsidRPr="00386183" w:rsidRDefault="00834471" w:rsidP="00EC3735">
      <w:pPr>
        <w:rPr>
          <w:color w:val="000000" w:themeColor="text1"/>
        </w:rPr>
      </w:pPr>
    </w:p>
    <w:p w:rsidR="00E767DE" w:rsidRDefault="00731242" w:rsidP="00E767DE">
      <w:pPr>
        <w:keepNext/>
      </w:pPr>
      <w:r>
        <w:rPr>
          <w:noProof/>
          <w:lang w:eastAsia="en-AU"/>
        </w:rPr>
        <w:drawing>
          <wp:inline distT="0" distB="0" distL="0" distR="0">
            <wp:extent cx="5181600" cy="1047750"/>
            <wp:effectExtent l="19050" t="0" r="0"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srcRect/>
                    <a:stretch>
                      <a:fillRect/>
                    </a:stretch>
                  </pic:blipFill>
                  <pic:spPr bwMode="auto">
                    <a:xfrm>
                      <a:off x="0" y="0"/>
                      <a:ext cx="5181600" cy="1047750"/>
                    </a:xfrm>
                    <a:prstGeom prst="rect">
                      <a:avLst/>
                    </a:prstGeom>
                    <a:noFill/>
                    <a:ln w="9525">
                      <a:noFill/>
                      <a:miter lim="800000"/>
                      <a:headEnd/>
                      <a:tailEnd/>
                    </a:ln>
                  </pic:spPr>
                </pic:pic>
              </a:graphicData>
            </a:graphic>
          </wp:inline>
        </w:drawing>
      </w:r>
    </w:p>
    <w:p w:rsidR="00731242" w:rsidRPr="00E767DE" w:rsidRDefault="00E767DE" w:rsidP="00731242">
      <w:pPr>
        <w:pStyle w:val="Caption"/>
      </w:pPr>
      <w:bookmarkStart w:id="54" w:name="_Toc278547835"/>
      <w:r>
        <w:t xml:space="preserve">Figure </w:t>
      </w:r>
      <w:r w:rsidR="00EB3616">
        <w:fldChar w:fldCharType="begin"/>
      </w:r>
      <w:r w:rsidR="00EB3616">
        <w:instrText xml:space="preserve"> SEQ Figure \* ARABIC </w:instrText>
      </w:r>
      <w:r w:rsidR="00EB3616">
        <w:fldChar w:fldCharType="separate"/>
      </w:r>
      <w:r w:rsidR="005146BF">
        <w:rPr>
          <w:noProof/>
        </w:rPr>
        <w:t>7</w:t>
      </w:r>
      <w:r w:rsidR="00EB3616">
        <w:rPr>
          <w:noProof/>
        </w:rPr>
        <w:fldChar w:fldCharType="end"/>
      </w:r>
      <w:r>
        <w:t xml:space="preserve">: </w:t>
      </w:r>
      <w:r w:rsidR="008E3999">
        <w:t xml:space="preserve">Ultimate </w:t>
      </w:r>
      <w:r w:rsidR="008E3999">
        <w:rPr>
          <w:color w:val="000000" w:themeColor="text1"/>
        </w:rPr>
        <w:t>m</w:t>
      </w:r>
      <w:r w:rsidR="00731242" w:rsidRPr="00386183">
        <w:rPr>
          <w:color w:val="000000" w:themeColor="text1"/>
        </w:rPr>
        <w:t xml:space="preserve">etabolism of </w:t>
      </w:r>
      <w:r w:rsidR="00CD51D0">
        <w:rPr>
          <w:color w:val="000000" w:themeColor="text1"/>
        </w:rPr>
        <w:t>quizalofop-P</w:t>
      </w:r>
      <w:r w:rsidR="00386183">
        <w:rPr>
          <w:color w:val="000000" w:themeColor="text1"/>
        </w:rPr>
        <w:t>-ethyl</w:t>
      </w:r>
      <w:r w:rsidR="00731242" w:rsidRPr="00386183">
        <w:rPr>
          <w:color w:val="000000" w:themeColor="text1"/>
        </w:rPr>
        <w:t xml:space="preserve"> to quizalofop phenol by AAD-1 </w:t>
      </w:r>
      <w:r w:rsidR="00731242" w:rsidRPr="00A227D3">
        <w:rPr>
          <w:color w:val="000000" w:themeColor="text1"/>
        </w:rPr>
        <w:t xml:space="preserve">(from Wright </w:t>
      </w:r>
      <w:r w:rsidR="00731242" w:rsidRPr="00A227D3">
        <w:rPr>
          <w:i/>
          <w:color w:val="000000" w:themeColor="text1"/>
        </w:rPr>
        <w:t>et al.</w:t>
      </w:r>
      <w:bookmarkEnd w:id="54"/>
      <w:r w:rsidR="00731242" w:rsidRPr="00A227D3">
        <w:rPr>
          <w:color w:val="000000" w:themeColor="text1"/>
        </w:rPr>
        <w:t xml:space="preserve"> </w:t>
      </w:r>
      <w:r w:rsidR="00636A93">
        <w:rPr>
          <w:color w:val="000000" w:themeColor="text1"/>
        </w:rPr>
        <w:fldChar w:fldCharType="begin"/>
      </w:r>
      <w:r w:rsidR="00A43838">
        <w:rPr>
          <w:color w:val="000000" w:themeColor="text1"/>
        </w:rPr>
        <w:instrText xml:space="preserve"> ADDIN REFMGR.CITE &lt;Refman&gt;&lt;Cite ExcludeAuth="1"&gt;&lt;Author&gt;Wright&lt;/Author&gt;&lt;Year&gt;2009&lt;/Year&gt;&lt;RecNum&gt;578&lt;/RecNum&gt;&lt;IDText&gt;Novel herbicide resistance genes&lt;/IDText&gt;&lt;MDL Ref_Type="Patent"&gt;&lt;Ref_Type&gt;Patent&lt;/Ref_Type&gt;&lt;Ref_ID&gt;578&lt;/Ref_ID&gt;&lt;Title_Primary&gt;Novel herbicide resistance genes&lt;/Title_Primary&gt;&lt;Authors_Primary&gt;Wright,T.R.&lt;/Authors_Primary&gt;&lt;Authors_Primary&gt;Lira,J.M.&lt;/Authors_Primary&gt;&lt;Authors_Primary&gt;Merlo,D.J.&lt;/Authors_Primary&gt;&lt;Authors_Primary&gt;Hopkins,N.&lt;/Authors_Primary&gt;&lt;Date_Primary&gt;2009&lt;/Date_Primary&gt;&lt;Keywords&gt;Herbicide resistance&lt;/Keywords&gt;&lt;Keywords&gt;Genes&lt;/Keywords&gt;&lt;Reprint&gt;In File&lt;/Reprint&gt;&lt;Issue&gt;US 2009/0093366 A1&lt;/Issue&gt;&lt;Web_URL_Link2&gt;&lt;u&gt;file://F:\Risk Assessment - Chemical Safety\GMO - shared\References\GM References\Wright_2009_AAD1gene_patent_app.pdf&lt;/u&gt;&lt;/Web_URL_Link2&gt;&lt;ZZ_WorkformID&gt;22&lt;/ZZ_WorkformID&gt;&lt;/MDL&gt;&lt;/Cite&gt;&lt;/Refman&gt;</w:instrText>
      </w:r>
      <w:r w:rsidR="00636A93">
        <w:rPr>
          <w:color w:val="000000" w:themeColor="text1"/>
        </w:rPr>
        <w:fldChar w:fldCharType="separate"/>
      </w:r>
      <w:r w:rsidR="00256EC6">
        <w:rPr>
          <w:noProof/>
          <w:color w:val="000000" w:themeColor="text1"/>
        </w:rPr>
        <w:t>(2009)</w:t>
      </w:r>
      <w:r w:rsidR="00636A93">
        <w:rPr>
          <w:color w:val="000000" w:themeColor="text1"/>
        </w:rPr>
        <w:fldChar w:fldCharType="end"/>
      </w:r>
      <w:r w:rsidR="008E3999">
        <w:rPr>
          <w:color w:val="000000" w:themeColor="text1"/>
        </w:rPr>
        <w:t>). Metabolism proceeds primarily by hydrolysis of the ester link to yield quizalofop acid, followed by the loss of the propionyl moiety leading to the quizalofop-phenol metabolite</w:t>
      </w:r>
      <w:r w:rsidR="00B36A7F">
        <w:rPr>
          <w:color w:val="000000" w:themeColor="text1"/>
        </w:rPr>
        <w:t>.</w:t>
      </w:r>
    </w:p>
    <w:p w:rsidR="00A91FC8" w:rsidRPr="00386183" w:rsidRDefault="00A91FC8" w:rsidP="00EC3735">
      <w:pPr>
        <w:rPr>
          <w:color w:val="000000" w:themeColor="text1"/>
        </w:rPr>
      </w:pPr>
    </w:p>
    <w:p w:rsidR="008F38FC" w:rsidRPr="00481170" w:rsidRDefault="008F38FC" w:rsidP="00481170">
      <w:pPr>
        <w:pStyle w:val="Heading2"/>
        <w:spacing w:before="0" w:after="0"/>
        <w:ind w:left="578" w:hanging="578"/>
      </w:pPr>
      <w:bookmarkStart w:id="55" w:name="_Ref261951687"/>
      <w:bookmarkStart w:id="56" w:name="_Toc285467301"/>
      <w:r w:rsidRPr="00481170">
        <w:t xml:space="preserve">Identification of the AAD-1 protein and equivalence of DAS-40278-9-produced and </w:t>
      </w:r>
      <w:r w:rsidR="00FB4DBE" w:rsidRPr="00481170">
        <w:rPr>
          <w:i/>
        </w:rPr>
        <w:t>P. fluorescens</w:t>
      </w:r>
      <w:r w:rsidRPr="00481170">
        <w:t>-produced AAD-1 protein</w:t>
      </w:r>
      <w:bookmarkEnd w:id="55"/>
      <w:bookmarkEnd w:id="56"/>
    </w:p>
    <w:p w:rsidR="00FE46F5" w:rsidRDefault="00FE46F5" w:rsidP="00FE46F5">
      <w:pPr>
        <w:rPr>
          <w:lang w:val="en-GB"/>
        </w:rPr>
      </w:pPr>
    </w:p>
    <w:p w:rsidR="00FE46F5" w:rsidRPr="005E5323" w:rsidRDefault="00FE46F5" w:rsidP="00FE46F5">
      <w:pPr>
        <w:rPr>
          <w:color w:val="000000" w:themeColor="text1"/>
          <w:lang w:val="en-GB"/>
        </w:rPr>
      </w:pPr>
      <w:r w:rsidRPr="005E5323">
        <w:rPr>
          <w:color w:val="000000" w:themeColor="text1"/>
          <w:lang w:val="en-GB"/>
        </w:rPr>
        <w:t xml:space="preserve">The amount of AAD-1 protein produced in DAS-40278-9 </w:t>
      </w:r>
      <w:r w:rsidR="00CA0FA5" w:rsidRPr="005E5323">
        <w:rPr>
          <w:color w:val="000000" w:themeColor="text1"/>
          <w:lang w:val="en-GB"/>
        </w:rPr>
        <w:t>plant</w:t>
      </w:r>
      <w:r w:rsidR="00135470" w:rsidRPr="005E5323">
        <w:rPr>
          <w:color w:val="000000" w:themeColor="text1"/>
          <w:lang w:val="en-GB"/>
        </w:rPr>
        <w:t>s</w:t>
      </w:r>
      <w:r w:rsidRPr="005E5323">
        <w:rPr>
          <w:color w:val="000000" w:themeColor="text1"/>
          <w:lang w:val="en-GB"/>
        </w:rPr>
        <w:t xml:space="preserve"> was insufficient for safety evaluations. Therefore, the AAD-1 protein was expressed in </w:t>
      </w:r>
      <w:r w:rsidR="00FB4DBE" w:rsidRPr="005E5323">
        <w:rPr>
          <w:i/>
          <w:color w:val="000000" w:themeColor="text1"/>
          <w:lang w:val="en-GB"/>
        </w:rPr>
        <w:t>Pseudomonas fluorescens</w:t>
      </w:r>
      <w:r w:rsidRPr="005E5323">
        <w:rPr>
          <w:color w:val="000000" w:themeColor="text1"/>
          <w:lang w:val="en-GB"/>
        </w:rPr>
        <w:t>. In order to establish whether AAD-1</w:t>
      </w:r>
      <w:r w:rsidR="009C3969" w:rsidRPr="005E5323">
        <w:rPr>
          <w:color w:val="000000" w:themeColor="text1"/>
          <w:lang w:val="en-GB"/>
        </w:rPr>
        <w:t xml:space="preserve"> isolated</w:t>
      </w:r>
      <w:r w:rsidRPr="005E5323">
        <w:rPr>
          <w:color w:val="000000" w:themeColor="text1"/>
          <w:lang w:val="en-GB"/>
        </w:rPr>
        <w:t xml:space="preserve"> from </w:t>
      </w:r>
      <w:r w:rsidR="00FB4DBE" w:rsidRPr="005E5323">
        <w:rPr>
          <w:i/>
          <w:color w:val="000000" w:themeColor="text1"/>
          <w:lang w:val="en-GB"/>
        </w:rPr>
        <w:t>P. fluorescens</w:t>
      </w:r>
      <w:r w:rsidRPr="005E5323">
        <w:rPr>
          <w:color w:val="000000" w:themeColor="text1"/>
          <w:lang w:val="en-GB"/>
        </w:rPr>
        <w:t xml:space="preserve"> is </w:t>
      </w:r>
      <w:r w:rsidR="009A055B" w:rsidRPr="005E5323">
        <w:rPr>
          <w:color w:val="000000" w:themeColor="text1"/>
          <w:lang w:val="en-GB"/>
        </w:rPr>
        <w:t>e</w:t>
      </w:r>
      <w:r w:rsidRPr="005E5323">
        <w:rPr>
          <w:color w:val="000000" w:themeColor="text1"/>
          <w:lang w:val="en-GB"/>
        </w:rPr>
        <w:t>quivalent to DAS-40278-9</w:t>
      </w:r>
      <w:r w:rsidR="00B52A49" w:rsidRPr="005E5323">
        <w:rPr>
          <w:color w:val="000000" w:themeColor="text1"/>
          <w:lang w:val="en-GB"/>
        </w:rPr>
        <w:t>-expressed AAD-1, a range of analytical techniques was employed. These techniques include analysis of molecular weight, protein purity, protein identity (through immunoblot analysis, MALDI-TOF mass spectrometry and N-terminal sequencing), glycosylation analysis and functional activity comparison.</w:t>
      </w:r>
    </w:p>
    <w:p w:rsidR="00B52A49" w:rsidRPr="005E5323" w:rsidRDefault="00B52A49" w:rsidP="00FE46F5">
      <w:pPr>
        <w:rPr>
          <w:color w:val="000000" w:themeColor="text1"/>
          <w:lang w:val="en-GB"/>
        </w:rPr>
      </w:pPr>
    </w:p>
    <w:p w:rsidR="00B52A49" w:rsidRPr="005E5323" w:rsidRDefault="00B52A49" w:rsidP="00061CE4">
      <w:pPr>
        <w:pBdr>
          <w:top w:val="single" w:sz="4" w:space="1" w:color="auto"/>
          <w:left w:val="single" w:sz="4" w:space="4" w:color="auto"/>
          <w:bottom w:val="single" w:sz="4" w:space="1" w:color="auto"/>
          <w:right w:val="single" w:sz="4" w:space="4" w:color="auto"/>
        </w:pBdr>
        <w:rPr>
          <w:b/>
          <w:color w:val="000000" w:themeColor="text1"/>
        </w:rPr>
      </w:pPr>
      <w:r w:rsidRPr="005E5323">
        <w:rPr>
          <w:b/>
          <w:color w:val="000000" w:themeColor="text1"/>
        </w:rPr>
        <w:t>Study submitted:</w:t>
      </w:r>
    </w:p>
    <w:p w:rsidR="00B52A49" w:rsidRPr="005E5323" w:rsidRDefault="00B52A49" w:rsidP="00061CE4">
      <w:pPr>
        <w:pBdr>
          <w:top w:val="single" w:sz="4" w:space="1" w:color="auto"/>
          <w:left w:val="single" w:sz="4" w:space="4" w:color="auto"/>
          <w:bottom w:val="single" w:sz="4" w:space="1" w:color="auto"/>
          <w:right w:val="single" w:sz="4" w:space="4" w:color="auto"/>
        </w:pBdr>
        <w:rPr>
          <w:b/>
          <w:color w:val="000000" w:themeColor="text1"/>
        </w:rPr>
      </w:pPr>
    </w:p>
    <w:p w:rsidR="00CA0FA5" w:rsidRPr="005E5323" w:rsidRDefault="00B52A49" w:rsidP="00061CE4">
      <w:pPr>
        <w:pBdr>
          <w:top w:val="single" w:sz="4" w:space="1" w:color="auto"/>
          <w:left w:val="single" w:sz="4" w:space="4" w:color="auto"/>
          <w:bottom w:val="single" w:sz="4" w:space="1" w:color="auto"/>
          <w:right w:val="single" w:sz="4" w:space="4" w:color="auto"/>
        </w:pBdr>
        <w:rPr>
          <w:color w:val="000000" w:themeColor="text1"/>
          <w:sz w:val="20"/>
          <w:szCs w:val="20"/>
        </w:rPr>
      </w:pPr>
      <w:r w:rsidRPr="005E5323">
        <w:rPr>
          <w:color w:val="000000" w:themeColor="text1"/>
          <w:sz w:val="20"/>
          <w:szCs w:val="20"/>
        </w:rPr>
        <w:t>B.W. Schafer and S</w:t>
      </w:r>
      <w:r w:rsidR="00CA0FA5" w:rsidRPr="005E5323">
        <w:rPr>
          <w:color w:val="000000" w:themeColor="text1"/>
          <w:sz w:val="20"/>
          <w:szCs w:val="20"/>
        </w:rPr>
        <w:t>.</w:t>
      </w:r>
      <w:r w:rsidRPr="005E5323">
        <w:rPr>
          <w:color w:val="000000" w:themeColor="text1"/>
          <w:sz w:val="20"/>
          <w:szCs w:val="20"/>
        </w:rPr>
        <w:t xml:space="preserve">K. Embrey (2009). </w:t>
      </w:r>
      <w:r w:rsidR="00CA0FA5" w:rsidRPr="005E5323">
        <w:rPr>
          <w:color w:val="000000" w:themeColor="text1"/>
          <w:sz w:val="20"/>
          <w:szCs w:val="20"/>
        </w:rPr>
        <w:t>Characterization of the aryloxyalkanoate dioxygenase-1 (AAD-1) protein derived from transgenic maize event DAS-40278-9. Dow AgroSciences LLC report 080142</w:t>
      </w:r>
    </w:p>
    <w:p w:rsidR="00CA0FA5" w:rsidRPr="005E5323" w:rsidRDefault="00CA0FA5" w:rsidP="008F38FC">
      <w:pPr>
        <w:rPr>
          <w:color w:val="000000" w:themeColor="text1"/>
        </w:rPr>
      </w:pPr>
    </w:p>
    <w:p w:rsidR="00061CE4" w:rsidRPr="005E5323" w:rsidRDefault="00CA0FA5" w:rsidP="008F38FC">
      <w:pPr>
        <w:rPr>
          <w:color w:val="000000" w:themeColor="text1"/>
        </w:rPr>
      </w:pPr>
      <w:r w:rsidRPr="005E5323">
        <w:rPr>
          <w:color w:val="000000" w:themeColor="text1"/>
        </w:rPr>
        <w:lastRenderedPageBreak/>
        <w:t>The DAS-40278-9-de</w:t>
      </w:r>
      <w:r w:rsidR="00B83B7D" w:rsidRPr="005E5323">
        <w:rPr>
          <w:color w:val="000000" w:themeColor="text1"/>
        </w:rPr>
        <w:t>rived AAD-1 protein was purified</w:t>
      </w:r>
      <w:r w:rsidRPr="005E5323">
        <w:rPr>
          <w:color w:val="000000" w:themeColor="text1"/>
        </w:rPr>
        <w:t xml:space="preserve"> from </w:t>
      </w:r>
      <w:r w:rsidR="00B83B7D" w:rsidRPr="005E5323">
        <w:rPr>
          <w:color w:val="000000" w:themeColor="text1"/>
        </w:rPr>
        <w:t xml:space="preserve">lyophilized </w:t>
      </w:r>
      <w:r w:rsidRPr="005E5323">
        <w:rPr>
          <w:color w:val="000000" w:themeColor="text1"/>
        </w:rPr>
        <w:t>corn stalk tissue</w:t>
      </w:r>
      <w:r w:rsidR="00B83B7D" w:rsidRPr="005E5323">
        <w:rPr>
          <w:color w:val="000000" w:themeColor="text1"/>
        </w:rPr>
        <w:t xml:space="preserve"> from greenhouse grown F1 hybrid plants using an </w:t>
      </w:r>
      <w:r w:rsidR="005B14ED" w:rsidRPr="005E5323">
        <w:rPr>
          <w:color w:val="000000" w:themeColor="text1"/>
        </w:rPr>
        <w:t xml:space="preserve">anti-AAD-1 </w:t>
      </w:r>
      <w:r w:rsidR="00B83B7D" w:rsidRPr="005E5323">
        <w:rPr>
          <w:color w:val="000000" w:themeColor="text1"/>
        </w:rPr>
        <w:t xml:space="preserve">immunoaffinity column conjugated with a commercially prepared </w:t>
      </w:r>
      <w:r w:rsidR="00DB2FA0" w:rsidRPr="005E5323">
        <w:rPr>
          <w:color w:val="000000" w:themeColor="text1"/>
        </w:rPr>
        <w:t xml:space="preserve">(Strategic Biosolution Inc.) </w:t>
      </w:r>
      <w:r w:rsidR="00B83B7D" w:rsidRPr="005E5323">
        <w:rPr>
          <w:color w:val="000000" w:themeColor="text1"/>
        </w:rPr>
        <w:t>monoclonal antibody</w:t>
      </w:r>
      <w:r w:rsidRPr="005E5323">
        <w:rPr>
          <w:color w:val="000000" w:themeColor="text1"/>
        </w:rPr>
        <w:t>.</w:t>
      </w:r>
      <w:r w:rsidR="00061CE4" w:rsidRPr="005E5323">
        <w:rPr>
          <w:color w:val="000000" w:themeColor="text1"/>
        </w:rPr>
        <w:t xml:space="preserve"> </w:t>
      </w:r>
      <w:r w:rsidR="00B83B7D" w:rsidRPr="005E5323">
        <w:rPr>
          <w:color w:val="000000" w:themeColor="text1"/>
        </w:rPr>
        <w:t>A lateral flow test strip method was used to confirm the expression of the AAD-1 protein in the plants before extraction.</w:t>
      </w:r>
      <w:r w:rsidR="00A6063A" w:rsidRPr="005E5323">
        <w:rPr>
          <w:color w:val="000000" w:themeColor="text1"/>
        </w:rPr>
        <w:t xml:space="preserve"> Extract from verified (lateral flow test) </w:t>
      </w:r>
      <w:r w:rsidR="00DB2FA0" w:rsidRPr="005E5323">
        <w:rPr>
          <w:color w:val="000000" w:themeColor="text1"/>
        </w:rPr>
        <w:t>lyophilized stalks</w:t>
      </w:r>
      <w:r w:rsidR="00A6063A" w:rsidRPr="005E5323">
        <w:rPr>
          <w:color w:val="000000" w:themeColor="text1"/>
        </w:rPr>
        <w:t xml:space="preserve"> of XHH13 was used as a negative control.</w:t>
      </w:r>
    </w:p>
    <w:p w:rsidR="00061CE4" w:rsidRPr="005E5323" w:rsidRDefault="00061CE4" w:rsidP="008F38FC">
      <w:pPr>
        <w:rPr>
          <w:color w:val="000000" w:themeColor="text1"/>
        </w:rPr>
      </w:pPr>
    </w:p>
    <w:p w:rsidR="00061CE4" w:rsidRPr="005E5323" w:rsidRDefault="00061CE4" w:rsidP="00481170">
      <w:pPr>
        <w:pStyle w:val="Heading3"/>
        <w:ind w:left="851" w:hanging="851"/>
        <w:rPr>
          <w:color w:val="000000" w:themeColor="text1"/>
        </w:rPr>
      </w:pPr>
      <w:bookmarkStart w:id="57" w:name="_Ref261860011"/>
      <w:bookmarkStart w:id="58" w:name="_Toc285467302"/>
      <w:r w:rsidRPr="005E5323">
        <w:rPr>
          <w:color w:val="000000" w:themeColor="text1"/>
        </w:rPr>
        <w:t>Molecular weight</w:t>
      </w:r>
      <w:bookmarkEnd w:id="57"/>
      <w:bookmarkEnd w:id="58"/>
    </w:p>
    <w:p w:rsidR="00061CE4" w:rsidRPr="005E5323" w:rsidRDefault="00061CE4" w:rsidP="00061CE4">
      <w:pPr>
        <w:rPr>
          <w:color w:val="000000" w:themeColor="text1"/>
        </w:rPr>
      </w:pPr>
    </w:p>
    <w:p w:rsidR="00DB2FA0" w:rsidRPr="005E5323" w:rsidRDefault="005E5323" w:rsidP="00061CE4">
      <w:pPr>
        <w:rPr>
          <w:color w:val="000000" w:themeColor="text1"/>
        </w:rPr>
      </w:pPr>
      <w:r w:rsidRPr="005E5323">
        <w:rPr>
          <w:rFonts w:cs="Arial"/>
          <w:color w:val="000000" w:themeColor="text1"/>
          <w:szCs w:val="22"/>
          <w:lang w:val="en-US"/>
        </w:rPr>
        <w:t>Both SDS-PAGE and W</w:t>
      </w:r>
      <w:r w:rsidR="00A6063A" w:rsidRPr="005E5323">
        <w:rPr>
          <w:rFonts w:cs="Arial"/>
          <w:color w:val="000000" w:themeColor="text1"/>
          <w:szCs w:val="22"/>
          <w:lang w:val="en-US"/>
        </w:rPr>
        <w:t xml:space="preserve">estern blotting were used to compare </w:t>
      </w:r>
      <w:r w:rsidR="00A6063A" w:rsidRPr="005E5323">
        <w:rPr>
          <w:rFonts w:cs="Arial"/>
          <w:color w:val="000000" w:themeColor="text1"/>
          <w:szCs w:val="22"/>
          <w:lang w:eastAsia="en-AU"/>
        </w:rPr>
        <w:t>the bacterially-derived protein with immunopurified plant AAD-1 protein and with crude aqueous extract</w:t>
      </w:r>
      <w:r w:rsidR="00DB2FA0" w:rsidRPr="005E5323">
        <w:rPr>
          <w:rFonts w:cs="Arial"/>
          <w:color w:val="000000" w:themeColor="text1"/>
          <w:szCs w:val="22"/>
          <w:lang w:eastAsia="en-AU"/>
        </w:rPr>
        <w:t>s</w:t>
      </w:r>
      <w:r w:rsidR="00A6063A" w:rsidRPr="005E5323">
        <w:rPr>
          <w:rFonts w:cs="Arial"/>
          <w:color w:val="000000" w:themeColor="text1"/>
          <w:szCs w:val="22"/>
          <w:lang w:eastAsia="en-AU"/>
        </w:rPr>
        <w:t xml:space="preserve"> from lyophi</w:t>
      </w:r>
      <w:r w:rsidR="003319C6">
        <w:rPr>
          <w:rFonts w:cs="Arial"/>
          <w:color w:val="000000" w:themeColor="text1"/>
          <w:szCs w:val="22"/>
          <w:lang w:eastAsia="en-AU"/>
        </w:rPr>
        <w:t>lis</w:t>
      </w:r>
      <w:r w:rsidR="00A6063A" w:rsidRPr="005E5323">
        <w:rPr>
          <w:rFonts w:cs="Arial"/>
          <w:color w:val="000000" w:themeColor="text1"/>
          <w:szCs w:val="22"/>
          <w:lang w:eastAsia="en-AU"/>
        </w:rPr>
        <w:t>ed corn stalk tissue</w:t>
      </w:r>
      <w:r w:rsidR="00DB2FA0" w:rsidRPr="005E5323">
        <w:rPr>
          <w:rFonts w:cs="Arial"/>
          <w:color w:val="000000" w:themeColor="text1"/>
          <w:szCs w:val="22"/>
          <w:lang w:eastAsia="en-AU"/>
        </w:rPr>
        <w:t xml:space="preserve"> of both DAS-40278-9 and XHH13</w:t>
      </w:r>
      <w:r w:rsidR="00DB2FA0" w:rsidRPr="005E5323">
        <w:rPr>
          <w:rFonts w:cs="Arial"/>
          <w:i/>
          <w:color w:val="000000" w:themeColor="text1"/>
          <w:szCs w:val="22"/>
          <w:lang w:eastAsia="en-AU"/>
        </w:rPr>
        <w:t>.</w:t>
      </w:r>
      <w:r w:rsidR="00FB4DBE" w:rsidRPr="005E5323">
        <w:rPr>
          <w:color w:val="000000" w:themeColor="text1"/>
        </w:rPr>
        <w:t xml:space="preserve"> </w:t>
      </w:r>
      <w:r w:rsidR="00DB2FA0" w:rsidRPr="005E5323">
        <w:rPr>
          <w:color w:val="000000" w:themeColor="text1"/>
        </w:rPr>
        <w:t>Immuno</w:t>
      </w:r>
      <w:r w:rsidR="005F6AE0">
        <w:rPr>
          <w:color w:val="000000" w:themeColor="text1"/>
        </w:rPr>
        <w:t>reactivity was detected on the W</w:t>
      </w:r>
      <w:r w:rsidR="00DB2FA0" w:rsidRPr="005E5323">
        <w:rPr>
          <w:color w:val="000000" w:themeColor="text1"/>
        </w:rPr>
        <w:t>estern blots using a commercially prepared (Strategic Biosolution Inc.) AAD-1 polyclonal rabbit primary antibody and a goat-anti-rabbit alkaline-phosphatase-linked secondary antibody.</w:t>
      </w:r>
    </w:p>
    <w:p w:rsidR="00DB2FA0" w:rsidRPr="005E5323" w:rsidRDefault="00DB2FA0" w:rsidP="00061CE4">
      <w:pPr>
        <w:rPr>
          <w:color w:val="000000" w:themeColor="text1"/>
        </w:rPr>
      </w:pPr>
    </w:p>
    <w:p w:rsidR="007D76E3" w:rsidRPr="005E5323" w:rsidRDefault="007D76E3" w:rsidP="007D76E3">
      <w:pPr>
        <w:pStyle w:val="BodyText"/>
        <w:rPr>
          <w:rFonts w:cs="Arial"/>
          <w:i w:val="0"/>
          <w:color w:val="000000" w:themeColor="text1"/>
          <w:szCs w:val="22"/>
          <w:lang w:eastAsia="en-AU"/>
        </w:rPr>
      </w:pPr>
      <w:r w:rsidRPr="005E5323">
        <w:rPr>
          <w:rFonts w:cs="Arial"/>
          <w:i w:val="0"/>
          <w:color w:val="000000" w:themeColor="text1"/>
          <w:szCs w:val="22"/>
          <w:lang w:eastAsia="en-AU"/>
        </w:rPr>
        <w:t>The SDS-PAGE analysis of crude plant extracts, as expected, showed a wide range of bands for both DAS-40278-9 and XHH13 and was not informative. The SDS-PAGE gel containing the purified plant and bacterial AAD-1 proteins showed a single band at 33 kDa.</w:t>
      </w:r>
    </w:p>
    <w:p w:rsidR="007D76E3" w:rsidRPr="005E5323" w:rsidRDefault="007D76E3" w:rsidP="00061CE4">
      <w:pPr>
        <w:rPr>
          <w:color w:val="000000" w:themeColor="text1"/>
        </w:rPr>
      </w:pPr>
    </w:p>
    <w:p w:rsidR="005B14ED" w:rsidRPr="005E5323" w:rsidRDefault="005B14ED" w:rsidP="00061CE4">
      <w:pPr>
        <w:rPr>
          <w:color w:val="000000" w:themeColor="text1"/>
        </w:rPr>
      </w:pPr>
      <w:r w:rsidRPr="005E5323">
        <w:rPr>
          <w:color w:val="000000" w:themeColor="text1"/>
        </w:rPr>
        <w:t>Western blot analysis showed an immunoractive band</w:t>
      </w:r>
      <w:r w:rsidR="00F77E84" w:rsidRPr="005E5323">
        <w:rPr>
          <w:color w:val="000000" w:themeColor="text1"/>
        </w:rPr>
        <w:t xml:space="preserve"> at approximately 33 kDa in</w:t>
      </w:r>
      <w:r w:rsidRPr="005E5323">
        <w:rPr>
          <w:color w:val="000000" w:themeColor="text1"/>
        </w:rPr>
        <w:t xml:space="preserve"> </w:t>
      </w:r>
      <w:r w:rsidR="00F77E84" w:rsidRPr="005E5323">
        <w:rPr>
          <w:color w:val="000000" w:themeColor="text1"/>
        </w:rPr>
        <w:t xml:space="preserve">both </w:t>
      </w:r>
      <w:r w:rsidRPr="005E5323">
        <w:rPr>
          <w:color w:val="000000" w:themeColor="text1"/>
        </w:rPr>
        <w:t>lyophilized extract of DAS-40278-9</w:t>
      </w:r>
      <w:r w:rsidR="00F77E84" w:rsidRPr="005E5323">
        <w:rPr>
          <w:color w:val="000000" w:themeColor="text1"/>
        </w:rPr>
        <w:t xml:space="preserve"> and bacterially-derived AAD-1. No band was present in the lyophilised extract from XHH13.</w:t>
      </w:r>
    </w:p>
    <w:p w:rsidR="00D24154" w:rsidRPr="005E5323" w:rsidRDefault="00D24154" w:rsidP="00061CE4">
      <w:pPr>
        <w:rPr>
          <w:color w:val="000000" w:themeColor="text1"/>
        </w:rPr>
      </w:pPr>
    </w:p>
    <w:p w:rsidR="009D62D6" w:rsidRPr="005E5323" w:rsidRDefault="00D24154" w:rsidP="00061CE4">
      <w:pPr>
        <w:rPr>
          <w:color w:val="000000" w:themeColor="text1"/>
        </w:rPr>
      </w:pPr>
      <w:r w:rsidRPr="005E5323">
        <w:rPr>
          <w:color w:val="000000" w:themeColor="text1"/>
        </w:rPr>
        <w:t xml:space="preserve">In addition to the above, size exclusion liquid chromatography was used to determine that the molecular mass of </w:t>
      </w:r>
      <w:r w:rsidR="00B248BD" w:rsidRPr="005E5323">
        <w:rPr>
          <w:color w:val="000000" w:themeColor="text1"/>
        </w:rPr>
        <w:t xml:space="preserve">purified </w:t>
      </w:r>
      <w:r w:rsidRPr="005E5323">
        <w:rPr>
          <w:color w:val="000000" w:themeColor="text1"/>
        </w:rPr>
        <w:t>proteins from both microbial- and plant-derived sources was approximately 148 kDa. This sugge</w:t>
      </w:r>
      <w:r w:rsidR="00B248BD" w:rsidRPr="005E5323">
        <w:rPr>
          <w:color w:val="000000" w:themeColor="text1"/>
        </w:rPr>
        <w:t xml:space="preserve">sted that the structure of the </w:t>
      </w:r>
      <w:r w:rsidRPr="005E5323">
        <w:rPr>
          <w:color w:val="000000" w:themeColor="text1"/>
        </w:rPr>
        <w:t xml:space="preserve">protein </w:t>
      </w:r>
      <w:r w:rsidR="00B248BD" w:rsidRPr="005E5323">
        <w:rPr>
          <w:color w:val="000000" w:themeColor="text1"/>
        </w:rPr>
        <w:t xml:space="preserve">from both sources </w:t>
      </w:r>
      <w:r w:rsidRPr="005E5323">
        <w:rPr>
          <w:color w:val="000000" w:themeColor="text1"/>
        </w:rPr>
        <w:t xml:space="preserve">was either tetrameric or pentameric, based on a calculated subunit molecular mass of </w:t>
      </w:r>
      <w:r w:rsidR="0058656C" w:rsidRPr="005E5323">
        <w:rPr>
          <w:color w:val="000000" w:themeColor="text1"/>
        </w:rPr>
        <w:t xml:space="preserve">   </w:t>
      </w:r>
      <w:r w:rsidRPr="005E5323">
        <w:rPr>
          <w:color w:val="000000" w:themeColor="text1"/>
        </w:rPr>
        <w:t>33.15 kDa.</w:t>
      </w:r>
      <w:r w:rsidR="00B248BD" w:rsidRPr="005E5323">
        <w:rPr>
          <w:color w:val="000000" w:themeColor="text1"/>
        </w:rPr>
        <w:t xml:space="preserve"> Intact molecular weight analyses were accomplished b</w:t>
      </w:r>
      <w:r w:rsidR="0058656C" w:rsidRPr="005E5323">
        <w:rPr>
          <w:color w:val="000000" w:themeColor="text1"/>
        </w:rPr>
        <w:t>y ESI-</w:t>
      </w:r>
      <w:r w:rsidR="00B248BD" w:rsidRPr="005E5323">
        <w:rPr>
          <w:color w:val="000000" w:themeColor="text1"/>
        </w:rPr>
        <w:t>LC/MS</w:t>
      </w:r>
      <w:r w:rsidR="00B248BD" w:rsidRPr="005E5323">
        <w:rPr>
          <w:rStyle w:val="FootnoteReference"/>
          <w:color w:val="000000" w:themeColor="text1"/>
        </w:rPr>
        <w:footnoteReference w:id="1"/>
      </w:r>
      <w:r w:rsidR="00B248BD" w:rsidRPr="005E5323">
        <w:rPr>
          <w:color w:val="000000" w:themeColor="text1"/>
        </w:rPr>
        <w:t xml:space="preserve"> and showed for AAD-1 from each source, the presence of one major peak</w:t>
      </w:r>
      <w:r w:rsidR="0058656C" w:rsidRPr="005E5323">
        <w:rPr>
          <w:color w:val="000000" w:themeColor="text1"/>
        </w:rPr>
        <w:t>. The observed molecular weights of the protein from each source were within 0.01% of the theoretical molecular weights.</w:t>
      </w:r>
    </w:p>
    <w:p w:rsidR="00B248BD" w:rsidRPr="005E5323" w:rsidRDefault="00B248BD" w:rsidP="00061CE4">
      <w:pPr>
        <w:rPr>
          <w:color w:val="000000" w:themeColor="text1"/>
        </w:rPr>
      </w:pPr>
    </w:p>
    <w:p w:rsidR="009D62D6" w:rsidRPr="005E5323" w:rsidRDefault="005E5323" w:rsidP="00D24154">
      <w:pPr>
        <w:pStyle w:val="Heading3"/>
        <w:ind w:left="851" w:hanging="851"/>
        <w:rPr>
          <w:color w:val="000000" w:themeColor="text1"/>
        </w:rPr>
      </w:pPr>
      <w:bookmarkStart w:id="59" w:name="_Toc285467303"/>
      <w:r w:rsidRPr="005E5323">
        <w:rPr>
          <w:color w:val="000000" w:themeColor="text1"/>
        </w:rPr>
        <w:t>Amino acid</w:t>
      </w:r>
      <w:r w:rsidR="0058656C" w:rsidRPr="005E5323">
        <w:rPr>
          <w:color w:val="000000" w:themeColor="text1"/>
        </w:rPr>
        <w:t xml:space="preserve"> sequence</w:t>
      </w:r>
      <w:bookmarkEnd w:id="59"/>
    </w:p>
    <w:p w:rsidR="00F77E84" w:rsidRPr="005E5323" w:rsidRDefault="00F77E84" w:rsidP="00061CE4">
      <w:pPr>
        <w:rPr>
          <w:color w:val="000000" w:themeColor="text1"/>
        </w:rPr>
      </w:pPr>
    </w:p>
    <w:p w:rsidR="007D49AA" w:rsidRPr="005E5323" w:rsidRDefault="007D49AA" w:rsidP="00061CE4">
      <w:pPr>
        <w:rPr>
          <w:color w:val="000000" w:themeColor="text1"/>
        </w:rPr>
      </w:pPr>
      <w:r w:rsidRPr="005E5323">
        <w:rPr>
          <w:color w:val="000000" w:themeColor="text1"/>
        </w:rPr>
        <w:t>ESI-LC/MS analysis following in-solution digestion by trypsin was also used to generate peptide coverage maps of the bacterial- and plant-derived AAD-1. Additionall</w:t>
      </w:r>
      <w:r w:rsidR="004E34B1" w:rsidRPr="005E5323">
        <w:rPr>
          <w:color w:val="000000" w:themeColor="text1"/>
        </w:rPr>
        <w:t>y, the AAD-1 protein from DAS-402</w:t>
      </w:r>
      <w:r w:rsidRPr="005E5323">
        <w:rPr>
          <w:color w:val="000000" w:themeColor="text1"/>
        </w:rPr>
        <w:t>78-9</w:t>
      </w:r>
      <w:r w:rsidR="004E34B1" w:rsidRPr="005E5323">
        <w:rPr>
          <w:color w:val="000000" w:themeColor="text1"/>
        </w:rPr>
        <w:t xml:space="preserve"> underwent MALDI-TOF</w:t>
      </w:r>
      <w:r w:rsidR="004E34B1" w:rsidRPr="005E5323">
        <w:rPr>
          <w:rStyle w:val="FootnoteReference"/>
          <w:color w:val="000000" w:themeColor="text1"/>
        </w:rPr>
        <w:footnoteReference w:id="2"/>
      </w:r>
      <w:r w:rsidR="004E34B1" w:rsidRPr="005E5323">
        <w:rPr>
          <w:color w:val="000000" w:themeColor="text1"/>
        </w:rPr>
        <w:t xml:space="preserve"> mass spectrometry. The masses of the identified peptides were compared with the expected peptides based on prediction using </w:t>
      </w:r>
      <w:r w:rsidR="0003607F" w:rsidRPr="005E5323">
        <w:rPr>
          <w:color w:val="000000" w:themeColor="text1"/>
        </w:rPr>
        <w:t>the Protein Analysis Worksheet (</w:t>
      </w:r>
      <w:r w:rsidR="004E34B1" w:rsidRPr="005E5323">
        <w:rPr>
          <w:color w:val="000000" w:themeColor="text1"/>
        </w:rPr>
        <w:t xml:space="preserve">Proteometrics LLC). </w:t>
      </w:r>
      <w:r w:rsidRPr="005E5323">
        <w:rPr>
          <w:color w:val="000000" w:themeColor="text1"/>
        </w:rPr>
        <w:t>All peptides were then further analysed</w:t>
      </w:r>
      <w:r w:rsidR="00EB1A94" w:rsidRPr="005E5323">
        <w:rPr>
          <w:color w:val="000000" w:themeColor="text1"/>
        </w:rPr>
        <w:t xml:space="preserve"> using tandem mass spectrometry to give the amino acid residues at the N- and C- termini.</w:t>
      </w:r>
      <w:r w:rsidR="003951F9" w:rsidRPr="005E5323">
        <w:rPr>
          <w:color w:val="000000" w:themeColor="text1"/>
        </w:rPr>
        <w:t xml:space="preserve"> These were then compared to the expected amino acid sequences.</w:t>
      </w:r>
    </w:p>
    <w:p w:rsidR="007D49AA" w:rsidRPr="005E5323" w:rsidRDefault="007D49AA" w:rsidP="00061CE4">
      <w:pPr>
        <w:rPr>
          <w:color w:val="000000" w:themeColor="text1"/>
        </w:rPr>
      </w:pPr>
    </w:p>
    <w:p w:rsidR="00575E2A" w:rsidRPr="005E5323" w:rsidRDefault="0003607F" w:rsidP="0003607F">
      <w:pPr>
        <w:rPr>
          <w:color w:val="000000" w:themeColor="text1"/>
        </w:rPr>
      </w:pPr>
      <w:r w:rsidRPr="005E5323">
        <w:rPr>
          <w:color w:val="000000" w:themeColor="text1"/>
        </w:rPr>
        <w:t>For both the</w:t>
      </w:r>
      <w:r w:rsidR="004E34B1" w:rsidRPr="005E5323">
        <w:rPr>
          <w:color w:val="000000" w:themeColor="text1"/>
        </w:rPr>
        <w:t xml:space="preserve"> LC-MS </w:t>
      </w:r>
      <w:r w:rsidRPr="005E5323">
        <w:rPr>
          <w:color w:val="000000" w:themeColor="text1"/>
        </w:rPr>
        <w:t xml:space="preserve">and MALDI-TOF </w:t>
      </w:r>
      <w:r w:rsidR="004E34B1" w:rsidRPr="005E5323">
        <w:rPr>
          <w:color w:val="000000" w:themeColor="text1"/>
        </w:rPr>
        <w:t>chromatograms</w:t>
      </w:r>
      <w:r w:rsidRPr="005E5323">
        <w:rPr>
          <w:color w:val="000000" w:themeColor="text1"/>
        </w:rPr>
        <w:t>, sequence coverage was approximately 95% for both proteins.</w:t>
      </w:r>
      <w:r w:rsidR="004E34B1" w:rsidRPr="005E5323">
        <w:rPr>
          <w:color w:val="000000" w:themeColor="text1"/>
        </w:rPr>
        <w:t xml:space="preserve"> </w:t>
      </w:r>
      <w:r w:rsidRPr="005E5323">
        <w:rPr>
          <w:color w:val="000000" w:themeColor="text1"/>
        </w:rPr>
        <w:t>The analyses confirmed that the plant-derived protein amino acid sequence matched that of the microbial-derived protein.</w:t>
      </w:r>
    </w:p>
    <w:p w:rsidR="00EB1A94" w:rsidRPr="005E5323" w:rsidRDefault="00EB1A94" w:rsidP="0003607F">
      <w:pPr>
        <w:rPr>
          <w:color w:val="000000" w:themeColor="text1"/>
        </w:rPr>
      </w:pPr>
    </w:p>
    <w:p w:rsidR="005C5D28" w:rsidRPr="005E5323" w:rsidRDefault="00FF18FE" w:rsidP="005C5D28">
      <w:pPr>
        <w:rPr>
          <w:color w:val="000000" w:themeColor="text1"/>
          <w:lang w:val="en-GB"/>
        </w:rPr>
      </w:pPr>
      <w:r w:rsidRPr="005E5323">
        <w:rPr>
          <w:color w:val="000000" w:themeColor="text1"/>
        </w:rPr>
        <w:t xml:space="preserve">Owing to the small amount of protein isolated from the plant source, and, hence the small amount available for analysis, the signal:noise ratio for each amino acid in the tandem MS output for the plant-derived AAD-1 would be anticipated to be low, therefore presenting an element of probability in the spectral interpretation. </w:t>
      </w:r>
      <w:r w:rsidR="00EB1A94" w:rsidRPr="005E5323">
        <w:rPr>
          <w:color w:val="000000" w:themeColor="text1"/>
        </w:rPr>
        <w:t>Analysis of the first 11 residues of the N-terminus of the plant and microbial-derived proteins indicated that</w:t>
      </w:r>
      <w:r w:rsidR="001D7C4E" w:rsidRPr="005E5323">
        <w:rPr>
          <w:color w:val="000000" w:themeColor="text1"/>
        </w:rPr>
        <w:t>,</w:t>
      </w:r>
      <w:r w:rsidR="00EB1A94" w:rsidRPr="005E5323">
        <w:rPr>
          <w:color w:val="000000" w:themeColor="text1"/>
        </w:rPr>
        <w:t xml:space="preserve"> </w:t>
      </w:r>
      <w:r w:rsidR="001D7C4E" w:rsidRPr="005E5323">
        <w:rPr>
          <w:color w:val="000000" w:themeColor="text1"/>
        </w:rPr>
        <w:t xml:space="preserve">on a probability basis, </w:t>
      </w:r>
      <w:r w:rsidR="00EB1A94" w:rsidRPr="005E5323">
        <w:rPr>
          <w:color w:val="000000" w:themeColor="text1"/>
        </w:rPr>
        <w:t xml:space="preserve">the </w:t>
      </w:r>
      <w:r w:rsidR="00EB1A94" w:rsidRPr="005E5323">
        <w:rPr>
          <w:color w:val="000000" w:themeColor="text1"/>
        </w:rPr>
        <w:lastRenderedPageBreak/>
        <w:t>s</w:t>
      </w:r>
      <w:r w:rsidR="001D7C4E" w:rsidRPr="005E5323">
        <w:rPr>
          <w:color w:val="000000" w:themeColor="text1"/>
        </w:rPr>
        <w:t>equences were identical and that</w:t>
      </w:r>
      <w:r w:rsidR="00EB1A94" w:rsidRPr="005E5323">
        <w:rPr>
          <w:color w:val="000000" w:themeColor="text1"/>
        </w:rPr>
        <w:t xml:space="preserve"> in both cases, the expected N-terminal methionine was not present.</w:t>
      </w:r>
      <w:r w:rsidR="005C5D28" w:rsidRPr="005E5323">
        <w:rPr>
          <w:color w:val="000000" w:themeColor="text1"/>
        </w:rPr>
        <w:t xml:space="preserve"> In addition, about 3% of the </w:t>
      </w:r>
      <w:r w:rsidR="002E453D" w:rsidRPr="005E5323">
        <w:rPr>
          <w:color w:val="000000" w:themeColor="text1"/>
        </w:rPr>
        <w:t xml:space="preserve">plant-derived </w:t>
      </w:r>
      <w:r w:rsidR="005C5D28" w:rsidRPr="005E5323">
        <w:rPr>
          <w:color w:val="000000" w:themeColor="text1"/>
        </w:rPr>
        <w:t xml:space="preserve">protein showed acetylation of the first alanine residue. Acetylation of the N-termini of proteins, particularly when the N-terminal amino acid is a serine or alanine, is very common, particularly in eukaryotic proteins </w:t>
      </w:r>
      <w:r w:rsidR="00636A93">
        <w:rPr>
          <w:color w:val="000000" w:themeColor="text1"/>
        </w:rPr>
        <w:fldChar w:fldCharType="begin">
          <w:fldData xml:space="preserve">PFJlZm1hbj48Q2l0ZT48QXV0aG9yPkpvcm52YWxsPC9BdXRob3I+PFllYXI+MTk3NTwvWWVhcj48
UmVjTnVtPjU3NjwvUmVjTnVtPjxNREwgUmVmX1R5cGU9IkpvdXJuYWwiPjxSZWZfVHlwZT5Kb3Vy
bmFsPC9SZWZfVHlwZT48UmVmX0lEPjU3NjwvUmVmX0lEPjxUaXRsZV9QcmltYXJ5PkFjZXR5bGF0
aW9uIG9mIHByb3RlaW4gTi10ZXJtaW5hbCBhbWlubyBncm91cHMgc3RydWN0dXJhbCBvYnNlcnZh
dGlvbnMgb24gW2FscGhhXS1hbWlubyBhY2V0eWxhdGVkIHByb3RlaW5zPC9UaXRsZV9QcmltYXJ5
PjxBdXRob3JzX1ByaW1hcnk+Sm9ybnZhbGwsSC48L0F1dGhvcnNfUHJpbWFyeT48RGF0ZV9Qcmlt
YXJ5PjE5NzUvMTE8L0RhdGVfUHJpbWFyeT48S2V5d29yZHM+QWNldHlsYXRpb248L0tleXdvcmRz
PjxLZXl3b3Jkcz5Qcm90ZWluczwvS2V5d29yZHM+PFJlcHJpbnQ+Tm90IGluIEZpbGU8L1JlcHJp
bnQ+PFN0YXJ0X1BhZ2U+MTwvU3RhcnRfUGFnZT48RW5kX1BhZ2U+MTI8L0VuZF9QYWdlPjxQZXJp
b2RpY2FsPkpvdXJuYWwgb2YgVGhlb3JldGljYWwgQmlvbG9neTwvUGVyaW9kaWNhbD48Vm9sdW1l
PjU1PC9Wb2x1bWU+PElzc3VlPjE8L0lzc3VlPjxJU1NOX0lTQk4+MDAyMi01MTkzPC9JU1NOX0lT
Qk4+PFdlYl9VUkw+aHR0cDovL3d3dy5zY2llbmNlZGlyZWN0LmNvbS9zY2llbmNlL2FydGljbGUv
QjZXTUQtNEtER1I0OC0zLzIvZWQ4Yjg2N2I1ODkwNGQzOTBiNTBhYmNhMWJkODFkNDM8L1dlYl9V
Ukw+PFpaX0pvdXJuYWxTdGRBYmJyZXY+PGYgbmFtZT0iU3lzdGVtIj5Kb3VybmFsIG9mIFRoZW9y
ZXRpY2FsIEJpb2xvZ3k8L2Y+PC9aWl9Kb3VybmFsU3RkQWJicmV2PjxaWl9Xb3JrZm9ybUlEPjE8
L1paX1dvcmtmb3JtSUQ+PC9NREw+PC9DaXRlPjxDaXRlPjxBdXRob3I+UGVyc3NvbjwvQXV0aG9y
PjxZZWFyPjE5ODU8L1llYXI+PFJlY051bT41NzU8L1JlY051bT48SURUZXh0PlN0cnVjdHVyZXMg
b2YgTi10ZXJtaW5hbGx5IGFjZXR5bGF0ZWQgcHJvdGVpbnM8L0lEVGV4dD48TURMIFJlZl9UeXBl
PSJKb3VybmFsIj48UmVmX1R5cGU+Sm91cm5hbDwvUmVmX1R5cGU+PFJlZl9JRD41NzU8L1JlZl9J
RD48VGl0bGVfUHJpbWFyeT5TdHJ1Y3R1cmVzIG9mIE4tdGVybWluYWxseSBhY2V0eWxhdGVkIHBy
b3RlaW5zPC9UaXRsZV9QcmltYXJ5PjxBdXRob3JzX1ByaW1hcnk+UGVyc3NvbixCLjwvQXV0aG9y
c19QcmltYXJ5PjxBdXRob3JzX1ByaW1hcnk+RmxpbnRhLEMuPC9BdXRob3JzX1ByaW1hcnk+PEF1
dGhvcnNfUHJpbWFyeT52b24gSGVpam5lLEcuPC9BdXRob3JzX1ByaW1hcnk+PEF1dGhvcnNfUHJp
bWFyeT5Kb3JudmFsbCxILjwvQXV0aG9yc19QcmltYXJ5PjxEYXRlX1ByaW1hcnk+MTk4NS8xMS80
PC9EYXRlX1ByaW1hcnk+PEtleXdvcmRzPkFjZXR5bGF0aW9uPC9LZXl3b3Jkcz48S2V5d29yZHM+
QWxhbmluZTwvS2V5d29yZHM+PEtleXdvcmRzPkFtaW5vIEFjaWQgU2VxdWVuY2U8L0tleXdvcmRz
PjxLZXl3b3Jkcz5hbmFseXNpczwvS2V5d29yZHM+PEtleXdvcmRzPkFuaW1hbHM8L0tleXdvcmRz
PjxLZXl3b3Jkcz5DeXRvc29sPC9LZXl3b3Jkcz48S2V5d29yZHM+RWxlY3Ryb2NoZW1pc3RyeTwv
S2V5d29yZHM+PEtleXdvcmRzPmVuenltb2xvZ3k8L0tleXdvcmRzPjxLZXl3b3Jkcz5HbHljaW5l
PC9LZXl3b3Jkcz48S2V5d29yZHM+SHVtYW5zPC9LZXl3b3Jkcz48S2V5d29yZHM+SXNvZW56eW1l
czwvS2V5d29yZHM+PEtleXdvcmRzPklzb2xldWNpbmU8L0tleXdvcmRzPjxLZXl3b3Jkcz5MZXVj
aW5lPC9LZXl3b3Jkcz48S2V5d29yZHM+THlzaW5lPC9LZXl3b3Jkcz48S2V5d29yZHM+bWV0YWJv
bGlzbTwvS2V5d29yZHM+PEtleXdvcmRzPk1ldGhpb25pbmU8L0tleXdvcmRzPjxLZXl3b3Jkcz5N
aXRvY2hvbmRyaWE8L0tleXdvcmRzPjxLZXl3b3Jkcz5Qcm90ZWluczwvS2V5d29yZHM+PEtleXdv
cmRzPlNwZWNpZXMgU3BlY2lmaWNpdHk8L0tleXdvcmRzPjxLZXl3b3Jkcz5WYWxpbmU8L0tleXdv
cmRzPjxSZXByaW50Pk5vdCBpbiBGaWxlPC9SZXByaW50PjxTdGFydF9QYWdlPjUyMzwvU3RhcnRf
UGFnZT48RW5kX1BhZ2U+NTI3PC9FbmRfUGFnZT48UGVyaW9kaWNhbD5FdXJvcGVhbiBKb3VybmFs
IG9mIEJpb2NoZW1pc3RyeTwvUGVyaW9kaWNhbD48Vm9sdW1lPjE1MjwvVm9sdW1lPjxJc3N1ZT4z
PC9Jc3N1ZT48V2ViX1VSTD5QTTo0MDU0MTE5PC9XZWJfVVJMPjxaWl9Kb3VybmFsRnVsbD48ZiBu
YW1lPSJTeXN0ZW0iPkV1cm9wZWFuIEpvdXJuYWwgb2YgQmlvY2hlbWlzdHJ5PC9mPjwvWlpfSm91
cm5hbEZ1bGw+PFpaX1dvcmtmb3JtSUQ+MTwvWlpfV29ya2Zvcm1JRD48L01ETD48L0NpdGU+PC9S
ZWZtYW4+AG==
</w:fldData>
        </w:fldChar>
      </w:r>
      <w:r w:rsidR="00A43838">
        <w:rPr>
          <w:color w:val="000000" w:themeColor="text1"/>
        </w:rPr>
        <w:instrText xml:space="preserve"> ADDIN REFMGR.CITE </w:instrText>
      </w:r>
      <w:r w:rsidR="00A43838">
        <w:rPr>
          <w:color w:val="000000" w:themeColor="text1"/>
        </w:rPr>
        <w:fldChar w:fldCharType="begin">
          <w:fldData xml:space="preserve">PFJlZm1hbj48Q2l0ZT48QXV0aG9yPkpvcm52YWxsPC9BdXRob3I+PFllYXI+MTk3NTwvWWVhcj48
UmVjTnVtPjU3NjwvUmVjTnVtPjxNREwgUmVmX1R5cGU9IkpvdXJuYWwiPjxSZWZfVHlwZT5Kb3Vy
bmFsPC9SZWZfVHlwZT48UmVmX0lEPjU3NjwvUmVmX0lEPjxUaXRsZV9QcmltYXJ5PkFjZXR5bGF0
aW9uIG9mIHByb3RlaW4gTi10ZXJtaW5hbCBhbWlubyBncm91cHMgc3RydWN0dXJhbCBvYnNlcnZh
dGlvbnMgb24gW2FscGhhXS1hbWlubyBhY2V0eWxhdGVkIHByb3RlaW5zPC9UaXRsZV9QcmltYXJ5
PjxBdXRob3JzX1ByaW1hcnk+Sm9ybnZhbGwsSC48L0F1dGhvcnNfUHJpbWFyeT48RGF0ZV9Qcmlt
YXJ5PjE5NzUvMTE8L0RhdGVfUHJpbWFyeT48S2V5d29yZHM+QWNldHlsYXRpb248L0tleXdvcmRz
PjxLZXl3b3Jkcz5Qcm90ZWluczwvS2V5d29yZHM+PFJlcHJpbnQ+Tm90IGluIEZpbGU8L1JlcHJp
bnQ+PFN0YXJ0X1BhZ2U+MTwvU3RhcnRfUGFnZT48RW5kX1BhZ2U+MTI8L0VuZF9QYWdlPjxQZXJp
b2RpY2FsPkpvdXJuYWwgb2YgVGhlb3JldGljYWwgQmlvbG9neTwvUGVyaW9kaWNhbD48Vm9sdW1l
PjU1PC9Wb2x1bWU+PElzc3VlPjE8L0lzc3VlPjxJU1NOX0lTQk4+MDAyMi01MTkzPC9JU1NOX0lT
Qk4+PFdlYl9VUkw+aHR0cDovL3d3dy5zY2llbmNlZGlyZWN0LmNvbS9zY2llbmNlL2FydGljbGUv
QjZXTUQtNEtER1I0OC0zLzIvZWQ4Yjg2N2I1ODkwNGQzOTBiNTBhYmNhMWJkODFkNDM8L1dlYl9V
Ukw+PFpaX0pvdXJuYWxTdGRBYmJyZXY+PGYgbmFtZT0iU3lzdGVtIj5Kb3VybmFsIG9mIFRoZW9y
ZXRpY2FsIEJpb2xvZ3k8L2Y+PC9aWl9Kb3VybmFsU3RkQWJicmV2PjxaWl9Xb3JrZm9ybUlEPjE8
L1paX1dvcmtmb3JtSUQ+PC9NREw+PC9DaXRlPjxDaXRlPjxBdXRob3I+UGVyc3NvbjwvQXV0aG9y
PjxZZWFyPjE5ODU8L1llYXI+PFJlY051bT41NzU8L1JlY051bT48SURUZXh0PlN0cnVjdHVyZXMg
b2YgTi10ZXJtaW5hbGx5IGFjZXR5bGF0ZWQgcHJvdGVpbnM8L0lEVGV4dD48TURMIFJlZl9UeXBl
PSJKb3VybmFsIj48UmVmX1R5cGU+Sm91cm5hbDwvUmVmX1R5cGU+PFJlZl9JRD41NzU8L1JlZl9J
RD48VGl0bGVfUHJpbWFyeT5TdHJ1Y3R1cmVzIG9mIE4tdGVybWluYWxseSBhY2V0eWxhdGVkIHBy
b3RlaW5zPC9UaXRsZV9QcmltYXJ5PjxBdXRob3JzX1ByaW1hcnk+UGVyc3NvbixCLjwvQXV0aG9y
c19QcmltYXJ5PjxBdXRob3JzX1ByaW1hcnk+RmxpbnRhLEMuPC9BdXRob3JzX1ByaW1hcnk+PEF1
dGhvcnNfUHJpbWFyeT52b24gSGVpam5lLEcuPC9BdXRob3JzX1ByaW1hcnk+PEF1dGhvcnNfUHJp
bWFyeT5Kb3JudmFsbCxILjwvQXV0aG9yc19QcmltYXJ5PjxEYXRlX1ByaW1hcnk+MTk4NS8xMS80
PC9EYXRlX1ByaW1hcnk+PEtleXdvcmRzPkFjZXR5bGF0aW9uPC9LZXl3b3Jkcz48S2V5d29yZHM+
QWxhbmluZTwvS2V5d29yZHM+PEtleXdvcmRzPkFtaW5vIEFjaWQgU2VxdWVuY2U8L0tleXdvcmRz
PjxLZXl3b3Jkcz5hbmFseXNpczwvS2V5d29yZHM+PEtleXdvcmRzPkFuaW1hbHM8L0tleXdvcmRz
PjxLZXl3b3Jkcz5DeXRvc29sPC9LZXl3b3Jkcz48S2V5d29yZHM+RWxlY3Ryb2NoZW1pc3RyeTwv
S2V5d29yZHM+PEtleXdvcmRzPmVuenltb2xvZ3k8L0tleXdvcmRzPjxLZXl3b3Jkcz5HbHljaW5l
PC9LZXl3b3Jkcz48S2V5d29yZHM+SHVtYW5zPC9LZXl3b3Jkcz48S2V5d29yZHM+SXNvZW56eW1l
czwvS2V5d29yZHM+PEtleXdvcmRzPklzb2xldWNpbmU8L0tleXdvcmRzPjxLZXl3b3Jkcz5MZXVj
aW5lPC9LZXl3b3Jkcz48S2V5d29yZHM+THlzaW5lPC9LZXl3b3Jkcz48S2V5d29yZHM+bWV0YWJv
bGlzbTwvS2V5d29yZHM+PEtleXdvcmRzPk1ldGhpb25pbmU8L0tleXdvcmRzPjxLZXl3b3Jkcz5N
aXRvY2hvbmRyaWE8L0tleXdvcmRzPjxLZXl3b3Jkcz5Qcm90ZWluczwvS2V5d29yZHM+PEtleXdv
cmRzPlNwZWNpZXMgU3BlY2lmaWNpdHk8L0tleXdvcmRzPjxLZXl3b3Jkcz5WYWxpbmU8L0tleXdv
cmRzPjxSZXByaW50Pk5vdCBpbiBGaWxlPC9SZXByaW50PjxTdGFydF9QYWdlPjUyMzwvU3RhcnRf
UGFnZT48RW5kX1BhZ2U+NTI3PC9FbmRfUGFnZT48UGVyaW9kaWNhbD5FdXJvcGVhbiBKb3VybmFs
IG9mIEJpb2NoZW1pc3RyeTwvUGVyaW9kaWNhbD48Vm9sdW1lPjE1MjwvVm9sdW1lPjxJc3N1ZT4z
PC9Jc3N1ZT48V2ViX1VSTD5QTTo0MDU0MTE5PC9XZWJfVVJMPjxaWl9Kb3VybmFsRnVsbD48ZiBu
YW1lPSJTeXN0ZW0iPkV1cm9wZWFuIEpvdXJuYWwgb2YgQmlvY2hlbWlzdHJ5PC9mPjwvWlpfSm91
cm5hbEZ1bGw+PFpaX1dvcmtmb3JtSUQ+MTwvWlpfV29ya2Zvcm1JRD48L01ETD48L0NpdGU+PC9S
ZWZtYW4+AG==
</w:fldData>
        </w:fldChar>
      </w:r>
      <w:r w:rsidR="00A43838">
        <w:rPr>
          <w:color w:val="000000" w:themeColor="text1"/>
        </w:rPr>
        <w:instrText xml:space="preserve"> ADDIN EN.CITE.DATA </w:instrText>
      </w:r>
      <w:r w:rsidR="00A43838">
        <w:rPr>
          <w:color w:val="000000" w:themeColor="text1"/>
        </w:rPr>
      </w:r>
      <w:r w:rsidR="00A43838">
        <w:rPr>
          <w:color w:val="000000" w:themeColor="text1"/>
        </w:rPr>
        <w:fldChar w:fldCharType="end"/>
      </w:r>
      <w:r w:rsidR="00636A93">
        <w:rPr>
          <w:color w:val="000000" w:themeColor="text1"/>
        </w:rPr>
      </w:r>
      <w:r w:rsidR="00636A93">
        <w:rPr>
          <w:color w:val="000000" w:themeColor="text1"/>
        </w:rPr>
        <w:fldChar w:fldCharType="separate"/>
      </w:r>
      <w:r w:rsidR="00F8472C">
        <w:rPr>
          <w:noProof/>
          <w:color w:val="000000" w:themeColor="text1"/>
        </w:rPr>
        <w:t>(Jornvall 1975; Persson et al. 1985)</w:t>
      </w:r>
      <w:r w:rsidR="00636A93">
        <w:rPr>
          <w:color w:val="000000" w:themeColor="text1"/>
        </w:rPr>
        <w:fldChar w:fldCharType="end"/>
      </w:r>
      <w:r w:rsidR="005C5D28" w:rsidRPr="005E5323">
        <w:rPr>
          <w:rStyle w:val="FootnoteReference"/>
          <w:color w:val="000000" w:themeColor="text1"/>
        </w:rPr>
        <w:footnoteReference w:id="3"/>
      </w:r>
      <w:r w:rsidR="005C5D28" w:rsidRPr="005E5323">
        <w:rPr>
          <w:color w:val="000000" w:themeColor="text1"/>
        </w:rPr>
        <w:t xml:space="preserve">. </w:t>
      </w:r>
    </w:p>
    <w:p w:rsidR="00A92B77" w:rsidRPr="005E5323" w:rsidRDefault="00A92B77" w:rsidP="005C5D28">
      <w:pPr>
        <w:pStyle w:val="Heading3"/>
        <w:numPr>
          <w:ilvl w:val="0"/>
          <w:numId w:val="0"/>
        </w:numPr>
        <w:rPr>
          <w:rFonts w:eastAsia="Times New Roman"/>
          <w:bCs w:val="0"/>
          <w:i w:val="0"/>
          <w:color w:val="000000" w:themeColor="text1"/>
        </w:rPr>
      </w:pPr>
    </w:p>
    <w:p w:rsidR="005C5D28" w:rsidRPr="005E5323" w:rsidRDefault="005C5D28" w:rsidP="005C5D28">
      <w:pPr>
        <w:rPr>
          <w:color w:val="000000" w:themeColor="text1"/>
        </w:rPr>
      </w:pPr>
      <w:r w:rsidRPr="005E5323">
        <w:rPr>
          <w:color w:val="000000" w:themeColor="text1"/>
        </w:rPr>
        <w:t>Results for the C-terminal analysis indicated that the last 10 amino acids from both the plant- and microbial-derived AAD-1 were identical and</w:t>
      </w:r>
      <w:r w:rsidR="00E14AA6" w:rsidRPr="005E5323">
        <w:rPr>
          <w:color w:val="000000" w:themeColor="text1"/>
        </w:rPr>
        <w:t xml:space="preserve"> unaltered and were also identical to the expected sequence.</w:t>
      </w:r>
    </w:p>
    <w:p w:rsidR="00E14AA6" w:rsidRPr="005E5323" w:rsidRDefault="00E14AA6" w:rsidP="005C5D28">
      <w:pPr>
        <w:rPr>
          <w:color w:val="000000" w:themeColor="text1"/>
        </w:rPr>
      </w:pPr>
    </w:p>
    <w:p w:rsidR="00A92B77" w:rsidRPr="005E5323" w:rsidRDefault="00A92B77" w:rsidP="005E2DF5">
      <w:pPr>
        <w:pStyle w:val="Heading3"/>
        <w:ind w:left="851" w:hanging="851"/>
        <w:rPr>
          <w:color w:val="000000" w:themeColor="text1"/>
        </w:rPr>
      </w:pPr>
      <w:bookmarkStart w:id="60" w:name="_Toc285467304"/>
      <w:r w:rsidRPr="005E5323">
        <w:rPr>
          <w:color w:val="000000" w:themeColor="text1"/>
        </w:rPr>
        <w:t>Glycosylation analysis</w:t>
      </w:r>
      <w:bookmarkEnd w:id="60"/>
    </w:p>
    <w:p w:rsidR="005E2DF5" w:rsidRPr="005E5323" w:rsidRDefault="005E2DF5" w:rsidP="005E2DF5">
      <w:pPr>
        <w:rPr>
          <w:color w:val="000000" w:themeColor="text1"/>
        </w:rPr>
      </w:pPr>
    </w:p>
    <w:p w:rsidR="00A92B77" w:rsidRPr="005E5323" w:rsidRDefault="00A92B77" w:rsidP="00A92B77">
      <w:pPr>
        <w:rPr>
          <w:color w:val="000000" w:themeColor="text1"/>
        </w:rPr>
      </w:pPr>
      <w:r w:rsidRPr="005E5323">
        <w:rPr>
          <w:color w:val="000000" w:themeColor="text1"/>
        </w:rPr>
        <w:t xml:space="preserve">Glycosylation of a protein is a post-translational modification. Glycoproteins consist of carbohydrate moieties (glycans) covalently linked to a polypeptide backbone. The carbohydrate component may represent &lt;1% to &gt;80% of the total weight. There is evidence that in transgenic plants, expression of non-native proteins may lead to inauthentic glycosylation and concomitant alteration of immunogenicity (see, for example Prescott </w:t>
      </w:r>
      <w:r w:rsidRPr="005E5323">
        <w:rPr>
          <w:i/>
          <w:color w:val="000000" w:themeColor="text1"/>
        </w:rPr>
        <w:t xml:space="preserve">et al </w:t>
      </w:r>
      <w:r w:rsidR="00636A93">
        <w:rPr>
          <w:color w:val="000000" w:themeColor="text1"/>
        </w:rPr>
        <w:fldChar w:fldCharType="begin"/>
      </w:r>
      <w:r w:rsidR="00A43838">
        <w:rPr>
          <w:color w:val="000000" w:themeColor="text1"/>
        </w:rPr>
        <w:instrText xml:space="preserve"> ADDIN REFMGR.CITE &lt;Refman&gt;&lt;Cite ExcludeAuth="1"&gt;&lt;Author&gt;Prescott&lt;/Author&gt;&lt;Year&gt;2005&lt;/Year&gt;&lt;RecNum&gt;232&lt;/RecNum&gt;&lt;IDText&gt;Transgenic expression of bean a-amylase inhibitor in peas results in altered structure and immunogenicity&lt;/IDText&gt;&lt;MDL Ref_Type="Journal"&gt;&lt;Ref_Type&gt;Journal&lt;/Ref_Type&gt;&lt;Ref_ID&gt;232&lt;/Ref_ID&gt;&lt;Title_Primary&gt;Transgenic expression of bean &lt;f name="Symbol"&gt;a&lt;/f&gt;-amylase inhibitor in peas results in altered structure and immunogenicity&lt;/Title_Primary&gt;&lt;Authors_Primary&gt;Prescott,V.A.&lt;/Authors_Primary&gt;&lt;Authors_Primary&gt;Campbell,P.M.&lt;/Authors_Primary&gt;&lt;Authors_Primary&gt;Moore,A.&lt;/Authors_Primary&gt;&lt;Authors_Primary&gt;Mattes,J.&lt;/Authors_Primary&gt;&lt;Authors_Primary&gt;Rothenberg,M.E.&lt;/Authors_Primary&gt;&lt;Authors_Primary&gt;Foster,P.S.&lt;/Authors_Primary&gt;&lt;Authors_Primary&gt;Higgins,T.J.V.&lt;/Authors_Primary&gt;&lt;Authors_Primary&gt;Hogan,S.P.&lt;/Authors_Primary&gt;&lt;Date_Primary&gt;2005&lt;/Date_Primary&gt;&lt;Keywords&gt;Mice&lt;/Keywords&gt;&lt;Keywords&gt;Peas&lt;/Keywords&gt;&lt;Keywords&gt;Plants&lt;/Keywords&gt;&lt;Keywords&gt;Proteins&lt;/Keywords&gt;&lt;Keywords&gt;Recombinant Proteins&lt;/Keywords&gt;&lt;Reprint&gt;In File&lt;/Reprint&gt;&lt;Start_Page&gt;9023&lt;/Start_Page&gt;&lt;End_Page&gt;9030&lt;/End_Page&gt;&lt;Periodical&gt;Journal of Agricultural and Food Chemistry&lt;/Periodical&gt;&lt;Volume&gt;53&lt;/Volume&gt;&lt;Web_URL_Link2&gt;&lt;u&gt;file://F:\Risk Assessment - Chemical Safety\GMO - shared\References\GM References\Prescott et al_2005_allergenicity of GM pea.pdf&lt;/u&gt;&lt;/Web_URL_Link2&gt;&lt;Web_URL_Link3&gt;&lt;u&gt;file://F:\Risk Assessment - Chemical Safety\GMO - shared\References\GM References\Valenta &amp;amp; Spok_2008_review of Prescott et al (2005) .pdf&lt;/u&gt;&lt;/Web_URL_Link3&gt;&lt;ZZ_JournalFull&gt;&lt;f name="System"&gt;Journal of Agricultural and Food Chemistry&lt;/f&gt;&lt;/ZZ_JournalFull&gt;&lt;ZZ_WorkformID&gt;1&lt;/ZZ_WorkformID&gt;&lt;/MDL&gt;&lt;/Cite&gt;&lt;/Refman&gt;</w:instrText>
      </w:r>
      <w:r w:rsidR="00636A93">
        <w:rPr>
          <w:color w:val="000000" w:themeColor="text1"/>
        </w:rPr>
        <w:fldChar w:fldCharType="separate"/>
      </w:r>
      <w:r w:rsidR="00F8472C">
        <w:rPr>
          <w:noProof/>
          <w:color w:val="000000" w:themeColor="text1"/>
        </w:rPr>
        <w:t>(2005)</w:t>
      </w:r>
      <w:r w:rsidR="00636A93">
        <w:rPr>
          <w:color w:val="000000" w:themeColor="text1"/>
        </w:rPr>
        <w:fldChar w:fldCharType="end"/>
      </w:r>
      <w:r w:rsidR="005E2DF5" w:rsidRPr="005E5323">
        <w:rPr>
          <w:color w:val="000000" w:themeColor="text1"/>
        </w:rPr>
        <w:t>)</w:t>
      </w:r>
      <w:r w:rsidRPr="005E5323">
        <w:rPr>
          <w:color w:val="000000" w:themeColor="text1"/>
        </w:rPr>
        <w:t>. Characterisation of protein glycosylation in genetically modified plants may therefore assist in informing the risk assessment process.</w:t>
      </w:r>
    </w:p>
    <w:p w:rsidR="0037701E" w:rsidRPr="005E5323" w:rsidRDefault="0037701E" w:rsidP="00A92B77">
      <w:pPr>
        <w:rPr>
          <w:color w:val="000000" w:themeColor="text1"/>
        </w:rPr>
      </w:pPr>
    </w:p>
    <w:p w:rsidR="00A92B77" w:rsidRPr="005E5323" w:rsidRDefault="00A92B77" w:rsidP="00A92B77">
      <w:pPr>
        <w:rPr>
          <w:color w:val="000000" w:themeColor="text1"/>
        </w:rPr>
      </w:pPr>
      <w:r w:rsidRPr="005E5323">
        <w:rPr>
          <w:color w:val="000000" w:themeColor="text1"/>
        </w:rPr>
        <w:t>To assess whether post-translational glycosylation of the DAS-40278-9-d</w:t>
      </w:r>
      <w:r w:rsidR="006370FC">
        <w:rPr>
          <w:color w:val="000000" w:themeColor="text1"/>
        </w:rPr>
        <w:t>eriv</w:t>
      </w:r>
      <w:r w:rsidRPr="005E5323">
        <w:rPr>
          <w:color w:val="000000" w:themeColor="text1"/>
        </w:rPr>
        <w:t xml:space="preserve">ed AAD-1 protein occurred, glycosylation analysis of the purified protein was undertaken. Purified AAD-1 from corn stalk and </w:t>
      </w:r>
      <w:r w:rsidRPr="005E5323">
        <w:rPr>
          <w:i/>
          <w:color w:val="000000" w:themeColor="text1"/>
        </w:rPr>
        <w:t>P. fluorescens</w:t>
      </w:r>
      <w:r w:rsidRPr="005E5323">
        <w:rPr>
          <w:color w:val="000000" w:themeColor="text1"/>
        </w:rPr>
        <w:t xml:space="preserve">, as well as horseradish peroxidase (positive control), soybean trypsin inhibitor and bovine serum albumin (both negative controls) were run in duplicate on an SDS-PAGE gel. After electrophoresis, the gel was cut in half. One half was stained for total protein content with GelCode Blue. The remaining half was stained using </w:t>
      </w:r>
      <w:r w:rsidR="003950EF" w:rsidRPr="005E5323">
        <w:rPr>
          <w:color w:val="000000" w:themeColor="text1"/>
        </w:rPr>
        <w:t xml:space="preserve">a </w:t>
      </w:r>
      <w:r w:rsidR="0037701E" w:rsidRPr="005E5323">
        <w:rPr>
          <w:color w:val="000000" w:themeColor="text1"/>
        </w:rPr>
        <w:t>periodic acid-Schiff</w:t>
      </w:r>
      <w:r w:rsidR="003950EF" w:rsidRPr="005E5323">
        <w:rPr>
          <w:color w:val="000000" w:themeColor="text1"/>
        </w:rPr>
        <w:t xml:space="preserve"> method that specifically detects glycosylated proteins having sialic acid and other oxidizable carbohydrate groups</w:t>
      </w:r>
      <w:r w:rsidRPr="005E5323">
        <w:rPr>
          <w:color w:val="000000" w:themeColor="text1"/>
        </w:rPr>
        <w:t xml:space="preserve">. </w:t>
      </w:r>
      <w:r w:rsidR="002358C1" w:rsidRPr="005E5323">
        <w:rPr>
          <w:color w:val="000000" w:themeColor="text1"/>
        </w:rPr>
        <w:t xml:space="preserve">The controls reacted as expected, but despite clear evidence of the presence of the AAD-1 protein (from the protein stain), there was no evidence of glycosylation. This result, along with the results of the </w:t>
      </w:r>
      <w:r w:rsidR="00F820D2" w:rsidRPr="005E5323">
        <w:rPr>
          <w:color w:val="000000" w:themeColor="text1"/>
        </w:rPr>
        <w:t>tryptic mass map analysis, demonstrates that there is no difference in glycosylation pattern between the plant-derived and microbe-derived AAD-1 protein</w:t>
      </w:r>
      <w:r w:rsidR="004F4D97" w:rsidRPr="005E5323">
        <w:rPr>
          <w:color w:val="000000" w:themeColor="text1"/>
        </w:rPr>
        <w:t>, and that neither protein is glycosylated</w:t>
      </w:r>
      <w:r w:rsidR="00F820D2" w:rsidRPr="005E5323">
        <w:rPr>
          <w:color w:val="000000" w:themeColor="text1"/>
        </w:rPr>
        <w:t>.</w:t>
      </w:r>
    </w:p>
    <w:p w:rsidR="00F820D2" w:rsidRPr="005E5323" w:rsidRDefault="00F820D2" w:rsidP="00A92B77">
      <w:pPr>
        <w:rPr>
          <w:color w:val="000000" w:themeColor="text1"/>
        </w:rPr>
      </w:pPr>
    </w:p>
    <w:p w:rsidR="00F820D2" w:rsidRPr="005E5323" w:rsidRDefault="00E17FAA" w:rsidP="005E2DF5">
      <w:pPr>
        <w:pStyle w:val="Heading3"/>
        <w:ind w:left="851" w:hanging="851"/>
        <w:rPr>
          <w:color w:val="000000" w:themeColor="text1"/>
        </w:rPr>
      </w:pPr>
      <w:bookmarkStart w:id="61" w:name="_Toc285467305"/>
      <w:r w:rsidRPr="005E5323">
        <w:rPr>
          <w:color w:val="000000" w:themeColor="text1"/>
        </w:rPr>
        <w:t>Conclusion</w:t>
      </w:r>
      <w:bookmarkEnd w:id="61"/>
    </w:p>
    <w:p w:rsidR="004F4D97" w:rsidRPr="005E5323" w:rsidRDefault="004F4D97" w:rsidP="004F4D97">
      <w:pPr>
        <w:rPr>
          <w:color w:val="000000" w:themeColor="text1"/>
        </w:rPr>
      </w:pPr>
    </w:p>
    <w:p w:rsidR="00E17FAA" w:rsidRPr="005E5323" w:rsidRDefault="00E17FAA" w:rsidP="00E17FAA">
      <w:pPr>
        <w:rPr>
          <w:color w:val="000000" w:themeColor="text1"/>
        </w:rPr>
      </w:pPr>
      <w:r w:rsidRPr="005E5323">
        <w:rPr>
          <w:color w:val="000000" w:themeColor="text1"/>
        </w:rPr>
        <w:t xml:space="preserve">A range of characterisation methods confirmed the identity </w:t>
      </w:r>
      <w:r w:rsidR="005E2DF5" w:rsidRPr="005E5323">
        <w:rPr>
          <w:color w:val="000000" w:themeColor="text1"/>
        </w:rPr>
        <w:t>of AAD-1 protein produced both</w:t>
      </w:r>
      <w:r w:rsidRPr="005E5323">
        <w:rPr>
          <w:color w:val="000000" w:themeColor="text1"/>
        </w:rPr>
        <w:t xml:space="preserve"> in </w:t>
      </w:r>
      <w:r w:rsidRPr="005E5323">
        <w:rPr>
          <w:i/>
          <w:color w:val="000000" w:themeColor="text1"/>
        </w:rPr>
        <w:t>P. fluorescens</w:t>
      </w:r>
      <w:r w:rsidR="005E2DF5" w:rsidRPr="005E5323">
        <w:rPr>
          <w:color w:val="000000" w:themeColor="text1"/>
        </w:rPr>
        <w:t xml:space="preserve"> and</w:t>
      </w:r>
      <w:r w:rsidRPr="005E5323">
        <w:rPr>
          <w:color w:val="000000" w:themeColor="text1"/>
        </w:rPr>
        <w:t xml:space="preserve"> in corn DAS-40278-9. </w:t>
      </w:r>
      <w:r w:rsidR="0075411E" w:rsidRPr="005E5323">
        <w:rPr>
          <w:color w:val="000000" w:themeColor="text1"/>
        </w:rPr>
        <w:t>P</w:t>
      </w:r>
      <w:r w:rsidRPr="005E5323">
        <w:rPr>
          <w:color w:val="000000" w:themeColor="text1"/>
        </w:rPr>
        <w:t>rotein from both sources was found to migrate at identical molecular weights, to be recognised by anti-AAD-1 antibo</w:t>
      </w:r>
      <w:r w:rsidR="0075411E" w:rsidRPr="005E5323">
        <w:rPr>
          <w:color w:val="000000" w:themeColor="text1"/>
        </w:rPr>
        <w:t xml:space="preserve">dies and to lack glycosylation. Sequencing analysis confirmed that the plant-derived protein amino acid sequence matched that of the microbial-derived protein. </w:t>
      </w:r>
      <w:r w:rsidRPr="005E5323">
        <w:rPr>
          <w:color w:val="000000" w:themeColor="text1"/>
        </w:rPr>
        <w:t xml:space="preserve">Thus the AAD-1 proteins from DAS-40278-9 and </w:t>
      </w:r>
      <w:r w:rsidRPr="005E5323">
        <w:rPr>
          <w:i/>
          <w:color w:val="000000" w:themeColor="text1"/>
        </w:rPr>
        <w:t>P. fluorescens</w:t>
      </w:r>
      <w:r w:rsidRPr="005E5323">
        <w:rPr>
          <w:color w:val="000000" w:themeColor="text1"/>
        </w:rPr>
        <w:t xml:space="preserve"> can be said to be equivalent. Thus the </w:t>
      </w:r>
      <w:r w:rsidRPr="005E5323">
        <w:rPr>
          <w:i/>
          <w:color w:val="000000" w:themeColor="text1"/>
        </w:rPr>
        <w:t>P. fluorescens</w:t>
      </w:r>
      <w:r w:rsidRPr="005E5323">
        <w:rPr>
          <w:color w:val="000000" w:themeColor="text1"/>
        </w:rPr>
        <w:t xml:space="preserve">-derived AAD-1 protein was used </w:t>
      </w:r>
      <w:r w:rsidR="004306E8" w:rsidRPr="005E5323">
        <w:rPr>
          <w:color w:val="000000" w:themeColor="text1"/>
        </w:rPr>
        <w:t xml:space="preserve">as a surrogate for plant-derived AAD-1 </w:t>
      </w:r>
      <w:r w:rsidRPr="005E5323">
        <w:rPr>
          <w:color w:val="000000" w:themeColor="text1"/>
        </w:rPr>
        <w:t>in subsequent studies for the safety assessment</w:t>
      </w:r>
      <w:r w:rsidR="004306E8" w:rsidRPr="005E5323">
        <w:rPr>
          <w:color w:val="000000" w:themeColor="text1"/>
        </w:rPr>
        <w:t xml:space="preserve"> (i.e. </w:t>
      </w:r>
      <w:r w:rsidR="004306E8" w:rsidRPr="005E5323">
        <w:rPr>
          <w:i/>
          <w:color w:val="000000" w:themeColor="text1"/>
        </w:rPr>
        <w:t>in vitro</w:t>
      </w:r>
      <w:r w:rsidR="004306E8" w:rsidRPr="005E5323">
        <w:rPr>
          <w:color w:val="000000" w:themeColor="text1"/>
        </w:rPr>
        <w:t xml:space="preserve"> digestion studies, acute toxicity studies)</w:t>
      </w:r>
      <w:r w:rsidRPr="005E5323">
        <w:rPr>
          <w:color w:val="000000" w:themeColor="text1"/>
        </w:rPr>
        <w:t>.</w:t>
      </w:r>
    </w:p>
    <w:p w:rsidR="00A5293F" w:rsidRPr="005E5323" w:rsidRDefault="00A5293F">
      <w:pPr>
        <w:spacing w:after="200" w:line="276" w:lineRule="auto"/>
        <w:rPr>
          <w:color w:val="000000" w:themeColor="text1"/>
        </w:rPr>
      </w:pPr>
      <w:r w:rsidRPr="005E5323">
        <w:rPr>
          <w:color w:val="000000" w:themeColor="text1"/>
        </w:rPr>
        <w:br w:type="page"/>
      </w:r>
    </w:p>
    <w:p w:rsidR="00E17FAA" w:rsidRDefault="00E17FAA" w:rsidP="004F4D97">
      <w:pPr>
        <w:pStyle w:val="Heading2"/>
        <w:spacing w:before="0" w:after="0"/>
        <w:ind w:left="578" w:hanging="578"/>
      </w:pPr>
      <w:bookmarkStart w:id="62" w:name="_Toc285467306"/>
      <w:r>
        <w:lastRenderedPageBreak/>
        <w:t>AAD-1 protein expression analysis</w:t>
      </w:r>
      <w:bookmarkEnd w:id="62"/>
    </w:p>
    <w:p w:rsidR="00E17FAA" w:rsidRDefault="00E17FAA" w:rsidP="00E17FAA">
      <w:pPr>
        <w:rPr>
          <w:lang w:val="en-GB"/>
        </w:rPr>
      </w:pPr>
    </w:p>
    <w:p w:rsidR="00E17FAA" w:rsidRDefault="009A12D7" w:rsidP="00450371">
      <w:pPr>
        <w:pBdr>
          <w:top w:val="single" w:sz="4" w:space="1" w:color="auto"/>
          <w:left w:val="single" w:sz="4" w:space="4" w:color="auto"/>
          <w:bottom w:val="single" w:sz="4" w:space="1" w:color="auto"/>
          <w:right w:val="single" w:sz="4" w:space="4" w:color="auto"/>
        </w:pBdr>
        <w:rPr>
          <w:b/>
          <w:lang w:val="en-GB"/>
        </w:rPr>
      </w:pPr>
      <w:r>
        <w:rPr>
          <w:b/>
          <w:lang w:val="en-GB"/>
        </w:rPr>
        <w:t>Study submitted:</w:t>
      </w:r>
    </w:p>
    <w:p w:rsidR="005E2DF5" w:rsidRDefault="005E2DF5" w:rsidP="00450371">
      <w:pPr>
        <w:pBdr>
          <w:top w:val="single" w:sz="4" w:space="1" w:color="auto"/>
          <w:left w:val="single" w:sz="4" w:space="4" w:color="auto"/>
          <w:bottom w:val="single" w:sz="4" w:space="1" w:color="auto"/>
          <w:right w:val="single" w:sz="4" w:space="4" w:color="auto"/>
        </w:pBdr>
        <w:rPr>
          <w:lang w:val="en-GB"/>
        </w:rPr>
      </w:pPr>
    </w:p>
    <w:p w:rsidR="009A12D7" w:rsidRPr="005E2DF5" w:rsidRDefault="009A12D7" w:rsidP="00450371">
      <w:pPr>
        <w:pBdr>
          <w:top w:val="single" w:sz="4" w:space="1" w:color="auto"/>
          <w:left w:val="single" w:sz="4" w:space="4" w:color="auto"/>
          <w:bottom w:val="single" w:sz="4" w:space="1" w:color="auto"/>
          <w:right w:val="single" w:sz="4" w:space="4" w:color="auto"/>
        </w:pBdr>
        <w:rPr>
          <w:sz w:val="20"/>
          <w:szCs w:val="20"/>
          <w:lang w:val="en-GB"/>
        </w:rPr>
      </w:pPr>
      <w:r w:rsidRPr="005E2DF5">
        <w:rPr>
          <w:sz w:val="20"/>
          <w:szCs w:val="20"/>
          <w:lang w:val="en-GB"/>
        </w:rPr>
        <w:t>A.M. Phillips, R.A. Herman, A.D. Thomas and M. Sosa (2009). Field expression, nutrient composition analysis and agronomic characteristics of a hybrid maize line containing aryloxyalkanoate dioxygenase-1 (AAD-1) – event DAS-40278-9</w:t>
      </w:r>
      <w:r w:rsidR="00A44D87" w:rsidRPr="005E2DF5">
        <w:rPr>
          <w:sz w:val="20"/>
          <w:szCs w:val="20"/>
          <w:lang w:val="en-GB"/>
        </w:rPr>
        <w:t>. Dow AgroSciences study 090084</w:t>
      </w:r>
    </w:p>
    <w:p w:rsidR="009A12D7" w:rsidRDefault="009A12D7" w:rsidP="00E17FAA">
      <w:pPr>
        <w:rPr>
          <w:lang w:val="en-GB"/>
        </w:rPr>
      </w:pPr>
    </w:p>
    <w:p w:rsidR="003D674B" w:rsidRPr="00A5293F" w:rsidRDefault="007102F5" w:rsidP="00A5293F">
      <w:pPr>
        <w:rPr>
          <w:lang w:val="en-GB"/>
        </w:rPr>
      </w:pPr>
      <w:r>
        <w:rPr>
          <w:lang w:val="en-GB"/>
        </w:rPr>
        <w:t>The AAD-1 protein levels in different plant tissues were determined by a validated enzyme linked immunosorbent assay (ELISA) using an AAD-1-specific antibody. Leaf, pollen, root, forage and grain were analysed</w:t>
      </w:r>
      <w:r w:rsidR="003D674B">
        <w:rPr>
          <w:lang w:val="en-GB"/>
        </w:rPr>
        <w:t xml:space="preserve"> at different stages (see</w:t>
      </w:r>
      <w:r w:rsidR="00A5293F">
        <w:rPr>
          <w:lang w:val="en-GB"/>
        </w:rPr>
        <w:t xml:space="preserve"> </w:t>
      </w:r>
      <w:r w:rsidR="00636A93">
        <w:rPr>
          <w:lang w:val="en-GB"/>
        </w:rPr>
        <w:fldChar w:fldCharType="begin"/>
      </w:r>
      <w:r w:rsidR="00A5293F">
        <w:rPr>
          <w:lang w:val="en-GB"/>
        </w:rPr>
        <w:instrText xml:space="preserve"> REF _Ref278548176 \h </w:instrText>
      </w:r>
      <w:r w:rsidR="00636A93">
        <w:rPr>
          <w:lang w:val="en-GB"/>
        </w:rPr>
      </w:r>
      <w:r w:rsidR="00636A93">
        <w:rPr>
          <w:lang w:val="en-GB"/>
        </w:rPr>
        <w:fldChar w:fldCharType="separate"/>
      </w:r>
      <w:r w:rsidR="005146BF">
        <w:t xml:space="preserve">Table </w:t>
      </w:r>
      <w:r w:rsidR="005146BF">
        <w:rPr>
          <w:noProof/>
        </w:rPr>
        <w:t>3</w:t>
      </w:r>
      <w:r w:rsidR="00636A93">
        <w:rPr>
          <w:lang w:val="en-GB"/>
        </w:rPr>
        <w:fldChar w:fldCharType="end"/>
      </w:r>
      <w:r w:rsidR="003D674B">
        <w:rPr>
          <w:lang w:val="en-GB"/>
        </w:rPr>
        <w:t>)</w:t>
      </w:r>
      <w:r>
        <w:rPr>
          <w:lang w:val="en-GB"/>
        </w:rPr>
        <w:t xml:space="preserve">. </w:t>
      </w:r>
    </w:p>
    <w:p w:rsidR="005E2DF5" w:rsidRPr="005E2DF5" w:rsidRDefault="005E2DF5" w:rsidP="005E2DF5"/>
    <w:p w:rsidR="00A5293F" w:rsidRDefault="00A5293F" w:rsidP="00A5293F">
      <w:pPr>
        <w:pStyle w:val="Caption"/>
        <w:keepNext/>
      </w:pPr>
      <w:bookmarkStart w:id="63" w:name="_Ref278548176"/>
      <w:bookmarkStart w:id="64" w:name="_Ref278548151"/>
      <w:bookmarkStart w:id="65" w:name="_Toc278549159"/>
      <w:r>
        <w:t xml:space="preserve">Table </w:t>
      </w:r>
      <w:r w:rsidR="00EB3616">
        <w:fldChar w:fldCharType="begin"/>
      </w:r>
      <w:r w:rsidR="00EB3616">
        <w:instrText xml:space="preserve"> SEQ Table \* ARABIC </w:instrText>
      </w:r>
      <w:r w:rsidR="00EB3616">
        <w:fldChar w:fldCharType="separate"/>
      </w:r>
      <w:r w:rsidR="005146BF">
        <w:rPr>
          <w:noProof/>
        </w:rPr>
        <w:t>3</w:t>
      </w:r>
      <w:r w:rsidR="00EB3616">
        <w:rPr>
          <w:noProof/>
        </w:rPr>
        <w:fldChar w:fldCharType="end"/>
      </w:r>
      <w:bookmarkEnd w:id="63"/>
      <w:r>
        <w:t>: Tissues collected for AAD-1 expression level analysis</w:t>
      </w:r>
      <w:bookmarkEnd w:id="64"/>
      <w:bookmarkEnd w:id="65"/>
    </w:p>
    <w:p w:rsidR="00A5293F" w:rsidRPr="00A5293F" w:rsidRDefault="00A5293F" w:rsidP="00A5293F"/>
    <w:tbl>
      <w:tblPr>
        <w:tblStyle w:val="TableProfessional"/>
        <w:tblW w:w="0" w:type="auto"/>
        <w:tblLook w:val="04A0" w:firstRow="1" w:lastRow="0" w:firstColumn="1" w:lastColumn="0" w:noHBand="0" w:noVBand="1"/>
      </w:tblPr>
      <w:tblGrid>
        <w:gridCol w:w="4621"/>
        <w:gridCol w:w="4621"/>
      </w:tblGrid>
      <w:tr w:rsidR="007102F5" w:rsidTr="007102F5">
        <w:trPr>
          <w:cnfStyle w:val="100000000000" w:firstRow="1" w:lastRow="0" w:firstColumn="0" w:lastColumn="0" w:oddVBand="0" w:evenVBand="0" w:oddHBand="0" w:evenHBand="0" w:firstRowFirstColumn="0" w:firstRowLastColumn="0" w:lastRowFirstColumn="0" w:lastRowLastColumn="0"/>
        </w:trPr>
        <w:tc>
          <w:tcPr>
            <w:tcW w:w="4621" w:type="dxa"/>
          </w:tcPr>
          <w:p w:rsidR="007102F5" w:rsidRDefault="007102F5" w:rsidP="00E17FAA">
            <w:pPr>
              <w:rPr>
                <w:lang w:val="en-GB"/>
              </w:rPr>
            </w:pPr>
            <w:r>
              <w:rPr>
                <w:lang w:val="en-GB"/>
              </w:rPr>
              <w:t>Tissue</w:t>
            </w:r>
          </w:p>
        </w:tc>
        <w:tc>
          <w:tcPr>
            <w:tcW w:w="4621" w:type="dxa"/>
          </w:tcPr>
          <w:p w:rsidR="007102F5" w:rsidRDefault="007102F5" w:rsidP="00E17FAA">
            <w:pPr>
              <w:rPr>
                <w:lang w:val="en-GB"/>
              </w:rPr>
            </w:pPr>
            <w:r>
              <w:rPr>
                <w:lang w:val="en-GB"/>
              </w:rPr>
              <w:t>Approximate growth stage</w:t>
            </w:r>
          </w:p>
        </w:tc>
      </w:tr>
      <w:tr w:rsidR="007102F5" w:rsidTr="007102F5">
        <w:tc>
          <w:tcPr>
            <w:tcW w:w="4621" w:type="dxa"/>
          </w:tcPr>
          <w:p w:rsidR="007102F5" w:rsidRDefault="007102F5" w:rsidP="00E17FAA">
            <w:pPr>
              <w:rPr>
                <w:lang w:val="en-GB"/>
              </w:rPr>
            </w:pPr>
            <w:r>
              <w:rPr>
                <w:lang w:val="en-GB"/>
              </w:rPr>
              <w:t>Leaf</w:t>
            </w:r>
          </w:p>
        </w:tc>
        <w:tc>
          <w:tcPr>
            <w:tcW w:w="4621" w:type="dxa"/>
          </w:tcPr>
          <w:p w:rsidR="007102F5" w:rsidRDefault="007102F5" w:rsidP="00E17FAA">
            <w:pPr>
              <w:rPr>
                <w:lang w:val="en-GB"/>
              </w:rPr>
            </w:pPr>
            <w:r>
              <w:rPr>
                <w:lang w:val="en-GB"/>
              </w:rPr>
              <w:t>V2-4</w:t>
            </w:r>
          </w:p>
        </w:tc>
      </w:tr>
      <w:tr w:rsidR="007102F5" w:rsidTr="007102F5">
        <w:tc>
          <w:tcPr>
            <w:tcW w:w="4621" w:type="dxa"/>
          </w:tcPr>
          <w:p w:rsidR="007102F5" w:rsidRDefault="007102F5" w:rsidP="00E17FAA">
            <w:pPr>
              <w:rPr>
                <w:lang w:val="en-GB"/>
              </w:rPr>
            </w:pPr>
            <w:r>
              <w:rPr>
                <w:lang w:val="en-GB"/>
              </w:rPr>
              <w:t>Leaf</w:t>
            </w:r>
          </w:p>
        </w:tc>
        <w:tc>
          <w:tcPr>
            <w:tcW w:w="4621" w:type="dxa"/>
          </w:tcPr>
          <w:p w:rsidR="007102F5" w:rsidRDefault="007102F5" w:rsidP="00E17FAA">
            <w:pPr>
              <w:rPr>
                <w:lang w:val="en-GB"/>
              </w:rPr>
            </w:pPr>
            <w:r>
              <w:rPr>
                <w:lang w:val="en-GB"/>
              </w:rPr>
              <w:t>V9</w:t>
            </w:r>
          </w:p>
        </w:tc>
      </w:tr>
      <w:tr w:rsidR="007102F5" w:rsidTr="007102F5">
        <w:tc>
          <w:tcPr>
            <w:tcW w:w="4621" w:type="dxa"/>
          </w:tcPr>
          <w:p w:rsidR="007102F5" w:rsidRDefault="007102F5" w:rsidP="00E17FAA">
            <w:pPr>
              <w:rPr>
                <w:lang w:val="en-GB"/>
              </w:rPr>
            </w:pPr>
            <w:r>
              <w:rPr>
                <w:lang w:val="en-GB"/>
              </w:rPr>
              <w:t>Pollen</w:t>
            </w:r>
          </w:p>
        </w:tc>
        <w:tc>
          <w:tcPr>
            <w:tcW w:w="4621" w:type="dxa"/>
          </w:tcPr>
          <w:p w:rsidR="007102F5" w:rsidRDefault="007102F5" w:rsidP="00E17FAA">
            <w:pPr>
              <w:rPr>
                <w:lang w:val="en-GB"/>
              </w:rPr>
            </w:pPr>
            <w:r>
              <w:rPr>
                <w:lang w:val="en-GB"/>
              </w:rPr>
              <w:t>R1</w:t>
            </w:r>
          </w:p>
        </w:tc>
      </w:tr>
      <w:tr w:rsidR="007102F5" w:rsidTr="007102F5">
        <w:tc>
          <w:tcPr>
            <w:tcW w:w="4621" w:type="dxa"/>
          </w:tcPr>
          <w:p w:rsidR="007102F5" w:rsidRDefault="007102F5" w:rsidP="00E17FAA">
            <w:pPr>
              <w:rPr>
                <w:lang w:val="en-GB"/>
              </w:rPr>
            </w:pPr>
            <w:r>
              <w:rPr>
                <w:lang w:val="en-GB"/>
              </w:rPr>
              <w:t>Root</w:t>
            </w:r>
          </w:p>
        </w:tc>
        <w:tc>
          <w:tcPr>
            <w:tcW w:w="4621" w:type="dxa"/>
          </w:tcPr>
          <w:p w:rsidR="007102F5" w:rsidRDefault="007102F5" w:rsidP="00E17FAA">
            <w:pPr>
              <w:rPr>
                <w:lang w:val="en-GB"/>
              </w:rPr>
            </w:pPr>
            <w:r>
              <w:rPr>
                <w:lang w:val="en-GB"/>
              </w:rPr>
              <w:t>R1</w:t>
            </w:r>
          </w:p>
        </w:tc>
      </w:tr>
      <w:tr w:rsidR="007102F5" w:rsidTr="007102F5">
        <w:tc>
          <w:tcPr>
            <w:tcW w:w="4621" w:type="dxa"/>
          </w:tcPr>
          <w:p w:rsidR="007102F5" w:rsidRDefault="007102F5" w:rsidP="00E17FAA">
            <w:pPr>
              <w:rPr>
                <w:lang w:val="en-GB"/>
              </w:rPr>
            </w:pPr>
            <w:r>
              <w:rPr>
                <w:lang w:val="en-GB"/>
              </w:rPr>
              <w:t>Leaf</w:t>
            </w:r>
          </w:p>
        </w:tc>
        <w:tc>
          <w:tcPr>
            <w:tcW w:w="4621" w:type="dxa"/>
          </w:tcPr>
          <w:p w:rsidR="007102F5" w:rsidRDefault="007102F5" w:rsidP="00E17FAA">
            <w:pPr>
              <w:rPr>
                <w:lang w:val="en-GB"/>
              </w:rPr>
            </w:pPr>
            <w:r>
              <w:rPr>
                <w:lang w:val="en-GB"/>
              </w:rPr>
              <w:t>R1</w:t>
            </w:r>
          </w:p>
        </w:tc>
      </w:tr>
      <w:tr w:rsidR="007102F5" w:rsidTr="007102F5">
        <w:tc>
          <w:tcPr>
            <w:tcW w:w="4621" w:type="dxa"/>
          </w:tcPr>
          <w:p w:rsidR="007102F5" w:rsidRDefault="007102F5" w:rsidP="00E17FAA">
            <w:pPr>
              <w:rPr>
                <w:lang w:val="en-GB"/>
              </w:rPr>
            </w:pPr>
            <w:r>
              <w:rPr>
                <w:lang w:val="en-GB"/>
              </w:rPr>
              <w:t>Forage</w:t>
            </w:r>
          </w:p>
        </w:tc>
        <w:tc>
          <w:tcPr>
            <w:tcW w:w="4621" w:type="dxa"/>
          </w:tcPr>
          <w:p w:rsidR="007102F5" w:rsidRDefault="007102F5" w:rsidP="00E17FAA">
            <w:pPr>
              <w:rPr>
                <w:lang w:val="en-GB"/>
              </w:rPr>
            </w:pPr>
            <w:r>
              <w:rPr>
                <w:lang w:val="en-GB"/>
              </w:rPr>
              <w:t>R4</w:t>
            </w:r>
          </w:p>
        </w:tc>
      </w:tr>
      <w:tr w:rsidR="007102F5" w:rsidTr="007102F5">
        <w:tc>
          <w:tcPr>
            <w:tcW w:w="4621" w:type="dxa"/>
          </w:tcPr>
          <w:p w:rsidR="007102F5" w:rsidRDefault="007102F5" w:rsidP="00E17FAA">
            <w:pPr>
              <w:rPr>
                <w:lang w:val="en-GB"/>
              </w:rPr>
            </w:pPr>
            <w:r>
              <w:rPr>
                <w:lang w:val="en-GB"/>
              </w:rPr>
              <w:t>Whole Plant</w:t>
            </w:r>
          </w:p>
        </w:tc>
        <w:tc>
          <w:tcPr>
            <w:tcW w:w="4621" w:type="dxa"/>
          </w:tcPr>
          <w:p w:rsidR="007102F5" w:rsidRDefault="007102F5" w:rsidP="00E17FAA">
            <w:pPr>
              <w:rPr>
                <w:lang w:val="en-GB"/>
              </w:rPr>
            </w:pPr>
            <w:r>
              <w:rPr>
                <w:lang w:val="en-GB"/>
              </w:rPr>
              <w:t>R6</w:t>
            </w:r>
          </w:p>
        </w:tc>
      </w:tr>
      <w:tr w:rsidR="007102F5" w:rsidTr="007102F5">
        <w:tc>
          <w:tcPr>
            <w:tcW w:w="4621" w:type="dxa"/>
          </w:tcPr>
          <w:p w:rsidR="007102F5" w:rsidRDefault="007102F5" w:rsidP="00E17FAA">
            <w:pPr>
              <w:rPr>
                <w:lang w:val="en-GB"/>
              </w:rPr>
            </w:pPr>
            <w:r>
              <w:rPr>
                <w:lang w:val="en-GB"/>
              </w:rPr>
              <w:t>Grain</w:t>
            </w:r>
          </w:p>
        </w:tc>
        <w:tc>
          <w:tcPr>
            <w:tcW w:w="4621" w:type="dxa"/>
          </w:tcPr>
          <w:p w:rsidR="007102F5" w:rsidRDefault="007102F5" w:rsidP="00E17FAA">
            <w:pPr>
              <w:rPr>
                <w:lang w:val="en-GB"/>
              </w:rPr>
            </w:pPr>
            <w:r>
              <w:rPr>
                <w:lang w:val="en-GB"/>
              </w:rPr>
              <w:t>R6-maturity</w:t>
            </w:r>
          </w:p>
        </w:tc>
      </w:tr>
    </w:tbl>
    <w:p w:rsidR="00E22C9F" w:rsidRDefault="00E22C9F" w:rsidP="003D674B"/>
    <w:p w:rsidR="00A5293F" w:rsidRDefault="00A5293F" w:rsidP="003D674B"/>
    <w:p w:rsidR="003D674B" w:rsidRDefault="00450371" w:rsidP="003D674B">
      <w:r>
        <w:t>Tissues were collected from six separate field sites</w:t>
      </w:r>
      <w:r>
        <w:rPr>
          <w:rStyle w:val="FootnoteReference"/>
        </w:rPr>
        <w:footnoteReference w:id="4"/>
      </w:r>
      <w:r>
        <w:t xml:space="preserve"> in North America. Four replicate plots of each treatment were planted </w:t>
      </w:r>
      <w:r w:rsidR="003965D6">
        <w:t xml:space="preserve">at each site </w:t>
      </w:r>
      <w:r>
        <w:t xml:space="preserve">using a </w:t>
      </w:r>
      <w:r w:rsidR="003965D6">
        <w:t>randomised complete block (RCB) design, with a unique randomisation at each site. AAD-1 protein levels in each tissue type were determined by ELISA.</w:t>
      </w:r>
    </w:p>
    <w:p w:rsidR="003965D6" w:rsidRDefault="003965D6" w:rsidP="003D674B"/>
    <w:p w:rsidR="00753F32" w:rsidRDefault="003965D6" w:rsidP="003D674B">
      <w:r>
        <w:t>The results (see</w:t>
      </w:r>
      <w:r w:rsidR="005F6AE0">
        <w:t xml:space="preserve"> </w:t>
      </w:r>
      <w:r w:rsidR="00636A93">
        <w:fldChar w:fldCharType="begin"/>
      </w:r>
      <w:r w:rsidR="005F6AE0">
        <w:instrText xml:space="preserve"> REF _Ref278552785 \h </w:instrText>
      </w:r>
      <w:r w:rsidR="00636A93">
        <w:fldChar w:fldCharType="separate"/>
      </w:r>
      <w:r w:rsidR="005146BF">
        <w:t xml:space="preserve">Table </w:t>
      </w:r>
      <w:r w:rsidR="005146BF">
        <w:rPr>
          <w:noProof/>
        </w:rPr>
        <w:t>4</w:t>
      </w:r>
      <w:r w:rsidR="00636A93">
        <w:fldChar w:fldCharType="end"/>
      </w:r>
      <w:r w:rsidR="00AE3CA0">
        <w:t>)</w:t>
      </w:r>
      <w:r w:rsidR="00753F32">
        <w:t xml:space="preserve"> indicate that all parts of DAS-40278-9 corn expressed the AAD-1 protein. Pollen contained the highest concentration of AAD-1 protein, followed by V2-V4 leaf stages. The grain would be the most likely part of the corn plant to be used as food either directly or derived from grain by-products. The average content of AAD-1 protein in mature grain of DAS-40278-9 grain was 4.81 ng/mg dry weight (range 1.07-9.10).</w:t>
      </w:r>
    </w:p>
    <w:p w:rsidR="005E2DF5" w:rsidRDefault="005E2DF5" w:rsidP="005E2DF5"/>
    <w:p w:rsidR="00A5293F" w:rsidRPr="005E2DF5" w:rsidRDefault="00A5293F" w:rsidP="005E2DF5"/>
    <w:p w:rsidR="00A5293F" w:rsidRDefault="00A5293F" w:rsidP="00A5293F">
      <w:pPr>
        <w:pStyle w:val="Caption"/>
        <w:keepNext/>
      </w:pPr>
      <w:bookmarkStart w:id="66" w:name="_Ref278552785"/>
      <w:bookmarkStart w:id="67" w:name="_Toc278549160"/>
      <w:r>
        <w:t xml:space="preserve">Table </w:t>
      </w:r>
      <w:r w:rsidR="00EB3616">
        <w:fldChar w:fldCharType="begin"/>
      </w:r>
      <w:r w:rsidR="00EB3616">
        <w:instrText xml:space="preserve"> SEQ Table \* ARABIC </w:instrText>
      </w:r>
      <w:r w:rsidR="00EB3616">
        <w:fldChar w:fldCharType="separate"/>
      </w:r>
      <w:r w:rsidR="005146BF">
        <w:rPr>
          <w:noProof/>
        </w:rPr>
        <w:t>4</w:t>
      </w:r>
      <w:r w:rsidR="00EB3616">
        <w:rPr>
          <w:noProof/>
        </w:rPr>
        <w:fldChar w:fldCharType="end"/>
      </w:r>
      <w:bookmarkEnd w:id="66"/>
      <w:r>
        <w:t>: Summary of mean concentration levels of AAD-1 protein measured in AAD-1 unsprayed, AAD-1 + Quizalofop-P-ethyl, AAD-1 + 2,4-D and AAD-1 + Quizalofop-P-ethyl and 2,4-D in corn tissues</w:t>
      </w:r>
      <w:bookmarkEnd w:id="67"/>
    </w:p>
    <w:p w:rsidR="00A5293F" w:rsidRPr="00A5293F" w:rsidRDefault="00A5293F" w:rsidP="00A5293F"/>
    <w:tbl>
      <w:tblPr>
        <w:tblStyle w:val="TableProfessional"/>
        <w:tblW w:w="0" w:type="auto"/>
        <w:tblLayout w:type="fixed"/>
        <w:tblLook w:val="04A0" w:firstRow="1" w:lastRow="0" w:firstColumn="1" w:lastColumn="0" w:noHBand="0" w:noVBand="1"/>
      </w:tblPr>
      <w:tblGrid>
        <w:gridCol w:w="1242"/>
        <w:gridCol w:w="2835"/>
        <w:gridCol w:w="993"/>
        <w:gridCol w:w="1134"/>
        <w:gridCol w:w="1134"/>
      </w:tblGrid>
      <w:tr w:rsidR="003965D6" w:rsidTr="00085DFC">
        <w:trPr>
          <w:cnfStyle w:val="100000000000" w:firstRow="1" w:lastRow="0" w:firstColumn="0" w:lastColumn="0" w:oddVBand="0" w:evenVBand="0" w:oddHBand="0" w:evenHBand="0" w:firstRowFirstColumn="0" w:firstRowLastColumn="0" w:lastRowFirstColumn="0" w:lastRowLastColumn="0"/>
          <w:tblHeader/>
        </w:trPr>
        <w:tc>
          <w:tcPr>
            <w:tcW w:w="1242" w:type="dxa"/>
            <w:vMerge w:val="restart"/>
            <w:vAlign w:val="bottom"/>
          </w:tcPr>
          <w:p w:rsidR="003965D6" w:rsidRDefault="003965D6" w:rsidP="003965D6">
            <w:pPr>
              <w:jc w:val="center"/>
            </w:pPr>
            <w:r>
              <w:t>Corn tissue</w:t>
            </w:r>
          </w:p>
        </w:tc>
        <w:tc>
          <w:tcPr>
            <w:tcW w:w="2835" w:type="dxa"/>
            <w:vMerge w:val="restart"/>
            <w:tcBorders>
              <w:right w:val="single" w:sz="6" w:space="0" w:color="auto"/>
            </w:tcBorders>
            <w:vAlign w:val="bottom"/>
          </w:tcPr>
          <w:p w:rsidR="003965D6" w:rsidRDefault="003965D6" w:rsidP="003965D6">
            <w:pPr>
              <w:jc w:val="center"/>
            </w:pPr>
            <w:r>
              <w:t>Treatment</w:t>
            </w:r>
          </w:p>
        </w:tc>
        <w:tc>
          <w:tcPr>
            <w:tcW w:w="3261" w:type="dxa"/>
            <w:gridSpan w:val="3"/>
            <w:tcBorders>
              <w:top w:val="single" w:sz="6" w:space="0" w:color="auto"/>
              <w:left w:val="single" w:sz="6" w:space="0" w:color="auto"/>
              <w:bottom w:val="dashSmallGap" w:sz="4" w:space="0" w:color="auto"/>
              <w:right w:val="single" w:sz="6" w:space="0" w:color="auto"/>
            </w:tcBorders>
          </w:tcPr>
          <w:p w:rsidR="003965D6" w:rsidRDefault="003965D6" w:rsidP="003965D6">
            <w:pPr>
              <w:jc w:val="center"/>
            </w:pPr>
            <w:r>
              <w:t>AAD-1 ng/mg tissue dry weight</w:t>
            </w:r>
          </w:p>
        </w:tc>
      </w:tr>
      <w:tr w:rsidR="003965D6" w:rsidTr="00085DFC">
        <w:trPr>
          <w:cnfStyle w:val="100000000000" w:firstRow="1" w:lastRow="0" w:firstColumn="0" w:lastColumn="0" w:oddVBand="0" w:evenVBand="0" w:oddHBand="0" w:evenHBand="0" w:firstRowFirstColumn="0" w:firstRowLastColumn="0" w:lastRowFirstColumn="0" w:lastRowLastColumn="0"/>
          <w:tblHeader/>
        </w:trPr>
        <w:tc>
          <w:tcPr>
            <w:tcW w:w="1242" w:type="dxa"/>
            <w:vMerge/>
          </w:tcPr>
          <w:p w:rsidR="003965D6" w:rsidRDefault="003965D6" w:rsidP="003D674B"/>
        </w:tc>
        <w:tc>
          <w:tcPr>
            <w:tcW w:w="2835" w:type="dxa"/>
            <w:vMerge/>
          </w:tcPr>
          <w:p w:rsidR="003965D6" w:rsidRDefault="003965D6" w:rsidP="003D674B"/>
        </w:tc>
        <w:tc>
          <w:tcPr>
            <w:tcW w:w="993" w:type="dxa"/>
            <w:tcBorders>
              <w:top w:val="dashSmallGap" w:sz="4" w:space="0" w:color="auto"/>
            </w:tcBorders>
            <w:shd w:val="clear" w:color="auto" w:fill="000000" w:themeFill="text1"/>
          </w:tcPr>
          <w:p w:rsidR="003965D6" w:rsidRPr="003965D6" w:rsidRDefault="003965D6" w:rsidP="003965D6">
            <w:pPr>
              <w:jc w:val="center"/>
              <w:rPr>
                <w:color w:val="FFFFFF" w:themeColor="background1"/>
              </w:rPr>
            </w:pPr>
            <w:r>
              <w:rPr>
                <w:color w:val="FFFFFF" w:themeColor="background1"/>
              </w:rPr>
              <w:t>Mean</w:t>
            </w:r>
          </w:p>
        </w:tc>
        <w:tc>
          <w:tcPr>
            <w:tcW w:w="1134" w:type="dxa"/>
            <w:tcBorders>
              <w:top w:val="dashSmallGap" w:sz="4" w:space="0" w:color="auto"/>
            </w:tcBorders>
            <w:shd w:val="clear" w:color="auto" w:fill="000000" w:themeFill="text1"/>
          </w:tcPr>
          <w:p w:rsidR="003965D6" w:rsidRPr="003965D6" w:rsidRDefault="003965D6" w:rsidP="003965D6">
            <w:pPr>
              <w:jc w:val="center"/>
              <w:rPr>
                <w:color w:val="FFFFFF" w:themeColor="background1"/>
              </w:rPr>
            </w:pPr>
            <w:r>
              <w:rPr>
                <w:color w:val="FFFFFF" w:themeColor="background1"/>
              </w:rPr>
              <w:t>Std deviation</w:t>
            </w:r>
          </w:p>
        </w:tc>
        <w:tc>
          <w:tcPr>
            <w:tcW w:w="1134" w:type="dxa"/>
            <w:tcBorders>
              <w:top w:val="dashSmallGap" w:sz="4" w:space="0" w:color="auto"/>
            </w:tcBorders>
            <w:shd w:val="clear" w:color="auto" w:fill="000000" w:themeFill="text1"/>
          </w:tcPr>
          <w:p w:rsidR="003965D6" w:rsidRPr="003965D6" w:rsidRDefault="003965D6" w:rsidP="003965D6">
            <w:pPr>
              <w:jc w:val="center"/>
              <w:rPr>
                <w:color w:val="FFFFFF" w:themeColor="background1"/>
              </w:rPr>
            </w:pPr>
            <w:r>
              <w:rPr>
                <w:color w:val="FFFFFF" w:themeColor="background1"/>
              </w:rPr>
              <w:t>Range</w:t>
            </w:r>
          </w:p>
        </w:tc>
      </w:tr>
      <w:tr w:rsidR="00AE3CA0" w:rsidTr="007E659E">
        <w:tc>
          <w:tcPr>
            <w:tcW w:w="1242" w:type="dxa"/>
            <w:vMerge w:val="restart"/>
            <w:vAlign w:val="center"/>
          </w:tcPr>
          <w:p w:rsidR="00AE3CA0" w:rsidRDefault="00AE3CA0" w:rsidP="00AE3CA0">
            <w:r>
              <w:t>V2-V4 Leaf</w:t>
            </w:r>
          </w:p>
        </w:tc>
        <w:tc>
          <w:tcPr>
            <w:tcW w:w="2835" w:type="dxa"/>
          </w:tcPr>
          <w:p w:rsidR="00AE3CA0" w:rsidRDefault="00AE3CA0" w:rsidP="003D674B">
            <w:r>
              <w:t>AAD-1 Unsprayed</w:t>
            </w:r>
          </w:p>
        </w:tc>
        <w:tc>
          <w:tcPr>
            <w:tcW w:w="993" w:type="dxa"/>
          </w:tcPr>
          <w:p w:rsidR="00AE3CA0" w:rsidRDefault="00AE3CA0" w:rsidP="003D674B">
            <w:r>
              <w:t>13.4</w:t>
            </w:r>
          </w:p>
        </w:tc>
        <w:tc>
          <w:tcPr>
            <w:tcW w:w="1134" w:type="dxa"/>
          </w:tcPr>
          <w:p w:rsidR="00AE3CA0" w:rsidRDefault="007E659E" w:rsidP="003D674B">
            <w:r>
              <w:t>8.00</w:t>
            </w:r>
          </w:p>
        </w:tc>
        <w:tc>
          <w:tcPr>
            <w:tcW w:w="1134" w:type="dxa"/>
          </w:tcPr>
          <w:p w:rsidR="00AE3CA0" w:rsidRDefault="007E659E" w:rsidP="003D674B">
            <w:r>
              <w:t>1.98-29.9</w:t>
            </w:r>
          </w:p>
        </w:tc>
      </w:tr>
      <w:tr w:rsidR="00AE3CA0" w:rsidTr="007E659E">
        <w:tc>
          <w:tcPr>
            <w:tcW w:w="1242" w:type="dxa"/>
            <w:vMerge/>
            <w:vAlign w:val="center"/>
          </w:tcPr>
          <w:p w:rsidR="00AE3CA0" w:rsidRDefault="00AE3CA0" w:rsidP="00AE3CA0"/>
        </w:tc>
        <w:tc>
          <w:tcPr>
            <w:tcW w:w="2835" w:type="dxa"/>
          </w:tcPr>
          <w:p w:rsidR="00AE3CA0" w:rsidRDefault="00AE3CA0" w:rsidP="003D674B">
            <w:r>
              <w:t xml:space="preserve">AAD-1 + </w:t>
            </w:r>
            <w:r w:rsidR="00CD51D0">
              <w:t>Quizalofop-P</w:t>
            </w:r>
            <w:r w:rsidR="00386183">
              <w:t>-ethyl</w:t>
            </w:r>
          </w:p>
        </w:tc>
        <w:tc>
          <w:tcPr>
            <w:tcW w:w="993" w:type="dxa"/>
          </w:tcPr>
          <w:p w:rsidR="00AE3CA0" w:rsidRDefault="00AE3CA0" w:rsidP="003D674B">
            <w:r>
              <w:t>13.3</w:t>
            </w:r>
          </w:p>
        </w:tc>
        <w:tc>
          <w:tcPr>
            <w:tcW w:w="1134" w:type="dxa"/>
          </w:tcPr>
          <w:p w:rsidR="00AE3CA0" w:rsidRDefault="007E659E" w:rsidP="003D674B">
            <w:r>
              <w:t>6.89</w:t>
            </w:r>
          </w:p>
        </w:tc>
        <w:tc>
          <w:tcPr>
            <w:tcW w:w="1134" w:type="dxa"/>
          </w:tcPr>
          <w:p w:rsidR="00AE3CA0" w:rsidRDefault="007E659E" w:rsidP="003D674B">
            <w:r>
              <w:t>4.75-24.5</w:t>
            </w:r>
          </w:p>
        </w:tc>
      </w:tr>
      <w:tr w:rsidR="00AE3CA0" w:rsidTr="007E659E">
        <w:tc>
          <w:tcPr>
            <w:tcW w:w="1242" w:type="dxa"/>
            <w:vMerge/>
            <w:vAlign w:val="center"/>
          </w:tcPr>
          <w:p w:rsidR="00AE3CA0" w:rsidRDefault="00AE3CA0" w:rsidP="00AE3CA0"/>
        </w:tc>
        <w:tc>
          <w:tcPr>
            <w:tcW w:w="2835" w:type="dxa"/>
          </w:tcPr>
          <w:p w:rsidR="00AE3CA0" w:rsidRDefault="005E2DF5" w:rsidP="003D674B">
            <w:r>
              <w:t>AAD</w:t>
            </w:r>
            <w:r w:rsidR="00AE3CA0">
              <w:t>-1 + 2,4-D</w:t>
            </w:r>
          </w:p>
        </w:tc>
        <w:tc>
          <w:tcPr>
            <w:tcW w:w="993" w:type="dxa"/>
          </w:tcPr>
          <w:p w:rsidR="00AE3CA0" w:rsidRDefault="00AE3CA0" w:rsidP="003D674B">
            <w:r>
              <w:t>14.2</w:t>
            </w:r>
          </w:p>
        </w:tc>
        <w:tc>
          <w:tcPr>
            <w:tcW w:w="1134" w:type="dxa"/>
          </w:tcPr>
          <w:p w:rsidR="00AE3CA0" w:rsidRDefault="007E659E" w:rsidP="003D674B">
            <w:r>
              <w:t>7.16</w:t>
            </w:r>
          </w:p>
        </w:tc>
        <w:tc>
          <w:tcPr>
            <w:tcW w:w="1134" w:type="dxa"/>
          </w:tcPr>
          <w:p w:rsidR="00AE3CA0" w:rsidRDefault="00696C6C" w:rsidP="003D674B">
            <w:r>
              <w:t>4.98-26.7</w:t>
            </w:r>
          </w:p>
        </w:tc>
      </w:tr>
      <w:tr w:rsidR="00AE3CA0" w:rsidTr="007E659E">
        <w:tc>
          <w:tcPr>
            <w:tcW w:w="1242" w:type="dxa"/>
            <w:vMerge/>
            <w:vAlign w:val="center"/>
          </w:tcPr>
          <w:p w:rsidR="00AE3CA0" w:rsidRDefault="00AE3CA0" w:rsidP="00AE3CA0"/>
        </w:tc>
        <w:tc>
          <w:tcPr>
            <w:tcW w:w="2835" w:type="dxa"/>
          </w:tcPr>
          <w:p w:rsidR="00AE3CA0" w:rsidRDefault="00AE3CA0" w:rsidP="003D674B">
            <w:r>
              <w:t xml:space="preserve">AAD-1 + </w:t>
            </w:r>
            <w:r w:rsidR="00CD51D0">
              <w:t>Quizalofop-P</w:t>
            </w:r>
            <w:r w:rsidR="00386183">
              <w:t>-ethyl</w:t>
            </w:r>
            <w:r>
              <w:t xml:space="preserve"> + 2,4-D</w:t>
            </w:r>
          </w:p>
        </w:tc>
        <w:tc>
          <w:tcPr>
            <w:tcW w:w="993" w:type="dxa"/>
          </w:tcPr>
          <w:p w:rsidR="00AE3CA0" w:rsidRDefault="00AE3CA0" w:rsidP="003D674B">
            <w:r>
              <w:t>12.3</w:t>
            </w:r>
          </w:p>
        </w:tc>
        <w:tc>
          <w:tcPr>
            <w:tcW w:w="1134" w:type="dxa"/>
          </w:tcPr>
          <w:p w:rsidR="00AE3CA0" w:rsidRDefault="007E659E" w:rsidP="003D674B">
            <w:r>
              <w:t>7.09</w:t>
            </w:r>
          </w:p>
        </w:tc>
        <w:tc>
          <w:tcPr>
            <w:tcW w:w="1134" w:type="dxa"/>
          </w:tcPr>
          <w:p w:rsidR="00AE3CA0" w:rsidRDefault="00696C6C" w:rsidP="003D674B">
            <w:r>
              <w:t>4.07-22.5</w:t>
            </w:r>
          </w:p>
        </w:tc>
      </w:tr>
      <w:tr w:rsidR="000E6234" w:rsidTr="007E659E">
        <w:tc>
          <w:tcPr>
            <w:tcW w:w="1242" w:type="dxa"/>
            <w:vMerge w:val="restart"/>
            <w:vAlign w:val="center"/>
          </w:tcPr>
          <w:p w:rsidR="000E6234" w:rsidRDefault="000E6234" w:rsidP="00AE3CA0">
            <w:r>
              <w:t>V9 Leaf</w:t>
            </w:r>
          </w:p>
        </w:tc>
        <w:tc>
          <w:tcPr>
            <w:tcW w:w="2835" w:type="dxa"/>
          </w:tcPr>
          <w:p w:rsidR="000E6234" w:rsidRDefault="000E6234" w:rsidP="000E6234">
            <w:r>
              <w:t>AAD-1 Unsprayed</w:t>
            </w:r>
          </w:p>
        </w:tc>
        <w:tc>
          <w:tcPr>
            <w:tcW w:w="993" w:type="dxa"/>
          </w:tcPr>
          <w:p w:rsidR="000E6234" w:rsidRDefault="000E6234" w:rsidP="003D674B">
            <w:r>
              <w:t>5.96</w:t>
            </w:r>
          </w:p>
        </w:tc>
        <w:tc>
          <w:tcPr>
            <w:tcW w:w="1134" w:type="dxa"/>
          </w:tcPr>
          <w:p w:rsidR="000E6234" w:rsidRDefault="000E6234" w:rsidP="003D674B">
            <w:r>
              <w:t>2.50</w:t>
            </w:r>
          </w:p>
        </w:tc>
        <w:tc>
          <w:tcPr>
            <w:tcW w:w="1134" w:type="dxa"/>
          </w:tcPr>
          <w:p w:rsidR="000E6234" w:rsidRDefault="000E6234" w:rsidP="003D674B">
            <w:r>
              <w:t>2.67-10.9</w:t>
            </w:r>
          </w:p>
        </w:tc>
      </w:tr>
      <w:tr w:rsidR="000E6234" w:rsidTr="007E659E">
        <w:tc>
          <w:tcPr>
            <w:tcW w:w="1242" w:type="dxa"/>
            <w:vMerge/>
            <w:vAlign w:val="center"/>
          </w:tcPr>
          <w:p w:rsidR="000E6234" w:rsidRDefault="000E6234" w:rsidP="00AE3CA0"/>
        </w:tc>
        <w:tc>
          <w:tcPr>
            <w:tcW w:w="2835" w:type="dxa"/>
          </w:tcPr>
          <w:p w:rsidR="000E6234" w:rsidRDefault="000E6234" w:rsidP="000E6234">
            <w:r>
              <w:t xml:space="preserve">AAD-1 + </w:t>
            </w:r>
            <w:r w:rsidR="00CD51D0">
              <w:t>Quizalofop-P</w:t>
            </w:r>
            <w:r w:rsidR="00386183">
              <w:t>-ethyl</w:t>
            </w:r>
          </w:p>
        </w:tc>
        <w:tc>
          <w:tcPr>
            <w:tcW w:w="993" w:type="dxa"/>
          </w:tcPr>
          <w:p w:rsidR="000E6234" w:rsidRDefault="000E6234" w:rsidP="003D674B">
            <w:r>
              <w:t>5.38</w:t>
            </w:r>
          </w:p>
        </w:tc>
        <w:tc>
          <w:tcPr>
            <w:tcW w:w="1134" w:type="dxa"/>
          </w:tcPr>
          <w:p w:rsidR="000E6234" w:rsidRDefault="000E6234" w:rsidP="003D674B">
            <w:r>
              <w:t>1.84</w:t>
            </w:r>
          </w:p>
        </w:tc>
        <w:tc>
          <w:tcPr>
            <w:tcW w:w="1134" w:type="dxa"/>
          </w:tcPr>
          <w:p w:rsidR="000E6234" w:rsidRDefault="000E6234" w:rsidP="003D674B">
            <w:r>
              <w:t>2.52-9.15</w:t>
            </w:r>
          </w:p>
        </w:tc>
      </w:tr>
      <w:tr w:rsidR="000E6234" w:rsidTr="007E659E">
        <w:tc>
          <w:tcPr>
            <w:tcW w:w="1242" w:type="dxa"/>
            <w:vMerge/>
            <w:vAlign w:val="center"/>
          </w:tcPr>
          <w:p w:rsidR="000E6234" w:rsidRDefault="000E6234" w:rsidP="00AE3CA0"/>
        </w:tc>
        <w:tc>
          <w:tcPr>
            <w:tcW w:w="2835" w:type="dxa"/>
          </w:tcPr>
          <w:p w:rsidR="000E6234" w:rsidRDefault="000E6234" w:rsidP="000E6234">
            <w:r>
              <w:t>AAD-1 + 2,4-D</w:t>
            </w:r>
          </w:p>
        </w:tc>
        <w:tc>
          <w:tcPr>
            <w:tcW w:w="993" w:type="dxa"/>
          </w:tcPr>
          <w:p w:rsidR="000E6234" w:rsidRDefault="000E6234" w:rsidP="003D674B">
            <w:r>
              <w:t>6.37</w:t>
            </w:r>
          </w:p>
        </w:tc>
        <w:tc>
          <w:tcPr>
            <w:tcW w:w="1134" w:type="dxa"/>
          </w:tcPr>
          <w:p w:rsidR="000E6234" w:rsidRDefault="000E6234" w:rsidP="003D674B">
            <w:r>
              <w:t>2.41</w:t>
            </w:r>
          </w:p>
        </w:tc>
        <w:tc>
          <w:tcPr>
            <w:tcW w:w="1134" w:type="dxa"/>
          </w:tcPr>
          <w:p w:rsidR="000E6234" w:rsidRDefault="000E6234" w:rsidP="003D674B">
            <w:r>
              <w:t>3.03-10.9</w:t>
            </w:r>
          </w:p>
        </w:tc>
      </w:tr>
      <w:tr w:rsidR="000E6234" w:rsidTr="007E659E">
        <w:tc>
          <w:tcPr>
            <w:tcW w:w="1242" w:type="dxa"/>
            <w:vMerge/>
            <w:vAlign w:val="center"/>
          </w:tcPr>
          <w:p w:rsidR="000E6234" w:rsidRDefault="000E6234" w:rsidP="00AE3CA0"/>
        </w:tc>
        <w:tc>
          <w:tcPr>
            <w:tcW w:w="2835" w:type="dxa"/>
          </w:tcPr>
          <w:p w:rsidR="000E6234" w:rsidRDefault="000E6234" w:rsidP="000E6234">
            <w:r>
              <w:t xml:space="preserve">AAD-1 + </w:t>
            </w:r>
            <w:r w:rsidR="00CD51D0">
              <w:t>Quizalofop-P</w:t>
            </w:r>
            <w:r w:rsidR="00386183">
              <w:t>-ethyl</w:t>
            </w:r>
            <w:r>
              <w:t xml:space="preserve"> + 2,4-D</w:t>
            </w:r>
          </w:p>
        </w:tc>
        <w:tc>
          <w:tcPr>
            <w:tcW w:w="993" w:type="dxa"/>
          </w:tcPr>
          <w:p w:rsidR="000E6234" w:rsidRDefault="000E6234" w:rsidP="003D674B">
            <w:r>
              <w:t>6.52</w:t>
            </w:r>
          </w:p>
        </w:tc>
        <w:tc>
          <w:tcPr>
            <w:tcW w:w="1134" w:type="dxa"/>
          </w:tcPr>
          <w:p w:rsidR="000E6234" w:rsidRDefault="000E6234" w:rsidP="003D674B">
            <w:r>
              <w:t>2.38</w:t>
            </w:r>
          </w:p>
        </w:tc>
        <w:tc>
          <w:tcPr>
            <w:tcW w:w="1134" w:type="dxa"/>
          </w:tcPr>
          <w:p w:rsidR="000E6234" w:rsidRDefault="000E6234" w:rsidP="003D674B">
            <w:r>
              <w:t>3.11-11.1</w:t>
            </w:r>
          </w:p>
        </w:tc>
      </w:tr>
      <w:tr w:rsidR="000E6234" w:rsidTr="007E659E">
        <w:tc>
          <w:tcPr>
            <w:tcW w:w="1242" w:type="dxa"/>
            <w:vMerge w:val="restart"/>
            <w:vAlign w:val="center"/>
          </w:tcPr>
          <w:p w:rsidR="000E6234" w:rsidRDefault="000E6234" w:rsidP="00AE3CA0">
            <w:r>
              <w:lastRenderedPageBreak/>
              <w:t>R1 Leaf</w:t>
            </w:r>
          </w:p>
        </w:tc>
        <w:tc>
          <w:tcPr>
            <w:tcW w:w="2835" w:type="dxa"/>
          </w:tcPr>
          <w:p w:rsidR="000E6234" w:rsidRDefault="000E6234" w:rsidP="000E6234">
            <w:r>
              <w:t>AAD-1 Unsprayed</w:t>
            </w:r>
          </w:p>
        </w:tc>
        <w:tc>
          <w:tcPr>
            <w:tcW w:w="993" w:type="dxa"/>
          </w:tcPr>
          <w:p w:rsidR="000E6234" w:rsidRDefault="000E6234" w:rsidP="003D674B">
            <w:r>
              <w:t>5.57</w:t>
            </w:r>
          </w:p>
        </w:tc>
        <w:tc>
          <w:tcPr>
            <w:tcW w:w="1134" w:type="dxa"/>
          </w:tcPr>
          <w:p w:rsidR="000E6234" w:rsidRDefault="000E6234" w:rsidP="003D674B">
            <w:r>
              <w:t>1.66</w:t>
            </w:r>
          </w:p>
        </w:tc>
        <w:tc>
          <w:tcPr>
            <w:tcW w:w="1134" w:type="dxa"/>
          </w:tcPr>
          <w:p w:rsidR="000E6234" w:rsidRDefault="000E6234" w:rsidP="003D674B">
            <w:r>
              <w:t>3.47-9.34</w:t>
            </w:r>
          </w:p>
        </w:tc>
      </w:tr>
      <w:tr w:rsidR="000E6234" w:rsidTr="007E659E">
        <w:tc>
          <w:tcPr>
            <w:tcW w:w="1242" w:type="dxa"/>
            <w:vMerge/>
            <w:vAlign w:val="center"/>
          </w:tcPr>
          <w:p w:rsidR="000E6234" w:rsidRDefault="000E6234" w:rsidP="00AE3CA0"/>
        </w:tc>
        <w:tc>
          <w:tcPr>
            <w:tcW w:w="2835" w:type="dxa"/>
          </w:tcPr>
          <w:p w:rsidR="000E6234" w:rsidRDefault="000E6234" w:rsidP="000E6234">
            <w:r>
              <w:t xml:space="preserve">AAD-1 + </w:t>
            </w:r>
            <w:r w:rsidR="00CD51D0">
              <w:t>Quizalofop-P</w:t>
            </w:r>
            <w:r w:rsidR="00386183">
              <w:t>-ethyl</w:t>
            </w:r>
          </w:p>
        </w:tc>
        <w:tc>
          <w:tcPr>
            <w:tcW w:w="993" w:type="dxa"/>
          </w:tcPr>
          <w:p w:rsidR="000E6234" w:rsidRDefault="000E6234" w:rsidP="003D674B">
            <w:r>
              <w:t>5.70</w:t>
            </w:r>
          </w:p>
        </w:tc>
        <w:tc>
          <w:tcPr>
            <w:tcW w:w="1134" w:type="dxa"/>
          </w:tcPr>
          <w:p w:rsidR="000E6234" w:rsidRDefault="000E6234" w:rsidP="003D674B">
            <w:r>
              <w:t>1.63</w:t>
            </w:r>
          </w:p>
        </w:tc>
        <w:tc>
          <w:tcPr>
            <w:tcW w:w="1134" w:type="dxa"/>
          </w:tcPr>
          <w:p w:rsidR="000E6234" w:rsidRDefault="000E6234" w:rsidP="003D674B">
            <w:r>
              <w:t>2.70-7.78</w:t>
            </w:r>
          </w:p>
        </w:tc>
      </w:tr>
      <w:tr w:rsidR="000E6234" w:rsidTr="007E659E">
        <w:tc>
          <w:tcPr>
            <w:tcW w:w="1242" w:type="dxa"/>
            <w:vMerge/>
            <w:vAlign w:val="center"/>
          </w:tcPr>
          <w:p w:rsidR="000E6234" w:rsidRDefault="000E6234" w:rsidP="00AE3CA0"/>
        </w:tc>
        <w:tc>
          <w:tcPr>
            <w:tcW w:w="2835" w:type="dxa"/>
          </w:tcPr>
          <w:p w:rsidR="000E6234" w:rsidRDefault="000E6234" w:rsidP="000E6234">
            <w:r>
              <w:t>AAD-1 + 2,4-D</w:t>
            </w:r>
          </w:p>
        </w:tc>
        <w:tc>
          <w:tcPr>
            <w:tcW w:w="993" w:type="dxa"/>
          </w:tcPr>
          <w:p w:rsidR="000E6234" w:rsidRDefault="000E6234" w:rsidP="003D674B">
            <w:r>
              <w:t>5.99</w:t>
            </w:r>
          </w:p>
        </w:tc>
        <w:tc>
          <w:tcPr>
            <w:tcW w:w="1134" w:type="dxa"/>
          </w:tcPr>
          <w:p w:rsidR="000E6234" w:rsidRDefault="000E6234" w:rsidP="003D674B">
            <w:r>
              <w:t>1.90</w:t>
            </w:r>
          </w:p>
        </w:tc>
        <w:tc>
          <w:tcPr>
            <w:tcW w:w="1134" w:type="dxa"/>
          </w:tcPr>
          <w:p w:rsidR="000E6234" w:rsidRDefault="000E6234" w:rsidP="003D674B">
            <w:r>
              <w:t>2.40-9.42</w:t>
            </w:r>
          </w:p>
        </w:tc>
      </w:tr>
      <w:tr w:rsidR="000E6234" w:rsidTr="007E659E">
        <w:tc>
          <w:tcPr>
            <w:tcW w:w="1242" w:type="dxa"/>
            <w:vMerge/>
            <w:vAlign w:val="center"/>
          </w:tcPr>
          <w:p w:rsidR="000E6234" w:rsidRDefault="000E6234" w:rsidP="00AE3CA0"/>
        </w:tc>
        <w:tc>
          <w:tcPr>
            <w:tcW w:w="2835" w:type="dxa"/>
          </w:tcPr>
          <w:p w:rsidR="000E6234" w:rsidRDefault="000E6234" w:rsidP="000E6234">
            <w:r>
              <w:t xml:space="preserve">AAD-1 + </w:t>
            </w:r>
            <w:r w:rsidR="00CD51D0">
              <w:t>Quizalofop-P</w:t>
            </w:r>
            <w:r w:rsidR="00386183">
              <w:t>-ethyl</w:t>
            </w:r>
            <w:r>
              <w:t xml:space="preserve"> + 2,4-D</w:t>
            </w:r>
          </w:p>
        </w:tc>
        <w:tc>
          <w:tcPr>
            <w:tcW w:w="993" w:type="dxa"/>
          </w:tcPr>
          <w:p w:rsidR="000E6234" w:rsidRDefault="000E6234" w:rsidP="003D674B">
            <w:r>
              <w:t>6.06</w:t>
            </w:r>
          </w:p>
        </w:tc>
        <w:tc>
          <w:tcPr>
            <w:tcW w:w="1134" w:type="dxa"/>
          </w:tcPr>
          <w:p w:rsidR="000E6234" w:rsidRDefault="000E6234" w:rsidP="003D674B">
            <w:r>
              <w:t>2.27</w:t>
            </w:r>
          </w:p>
        </w:tc>
        <w:tc>
          <w:tcPr>
            <w:tcW w:w="1134" w:type="dxa"/>
          </w:tcPr>
          <w:p w:rsidR="000E6234" w:rsidRDefault="000E6234" w:rsidP="007E659E">
            <w:r>
              <w:t>1.55-10.2</w:t>
            </w:r>
          </w:p>
        </w:tc>
      </w:tr>
      <w:tr w:rsidR="000E6234" w:rsidTr="007E659E">
        <w:tc>
          <w:tcPr>
            <w:tcW w:w="1242" w:type="dxa"/>
            <w:vMerge w:val="restart"/>
            <w:vAlign w:val="center"/>
          </w:tcPr>
          <w:p w:rsidR="000E6234" w:rsidRDefault="000E6234" w:rsidP="00AE3CA0">
            <w:r>
              <w:t>Pollen</w:t>
            </w:r>
          </w:p>
        </w:tc>
        <w:tc>
          <w:tcPr>
            <w:tcW w:w="2835" w:type="dxa"/>
          </w:tcPr>
          <w:p w:rsidR="000E6234" w:rsidRDefault="000E6234" w:rsidP="000E6234">
            <w:r>
              <w:t>AAD-1 Unsprayed</w:t>
            </w:r>
          </w:p>
        </w:tc>
        <w:tc>
          <w:tcPr>
            <w:tcW w:w="993" w:type="dxa"/>
          </w:tcPr>
          <w:p w:rsidR="000E6234" w:rsidRDefault="000E6234" w:rsidP="003D674B">
            <w:r>
              <w:t>127</w:t>
            </w:r>
          </w:p>
        </w:tc>
        <w:tc>
          <w:tcPr>
            <w:tcW w:w="1134" w:type="dxa"/>
          </w:tcPr>
          <w:p w:rsidR="000E6234" w:rsidRDefault="000E6234" w:rsidP="007E659E">
            <w:r>
              <w:t>36.2</w:t>
            </w:r>
          </w:p>
        </w:tc>
        <w:tc>
          <w:tcPr>
            <w:tcW w:w="1134" w:type="dxa"/>
          </w:tcPr>
          <w:p w:rsidR="000E6234" w:rsidRDefault="000E6234" w:rsidP="007E659E">
            <w:r>
              <w:t>56.3-210</w:t>
            </w:r>
          </w:p>
        </w:tc>
      </w:tr>
      <w:tr w:rsidR="000E6234" w:rsidTr="007E659E">
        <w:tc>
          <w:tcPr>
            <w:tcW w:w="1242" w:type="dxa"/>
            <w:vMerge/>
            <w:vAlign w:val="center"/>
          </w:tcPr>
          <w:p w:rsidR="000E6234" w:rsidRDefault="000E6234" w:rsidP="00AE3CA0"/>
        </w:tc>
        <w:tc>
          <w:tcPr>
            <w:tcW w:w="2835" w:type="dxa"/>
          </w:tcPr>
          <w:p w:rsidR="000E6234" w:rsidRDefault="000E6234" w:rsidP="000E6234">
            <w:r>
              <w:t xml:space="preserve">AAD-1 + </w:t>
            </w:r>
            <w:r w:rsidR="00CD51D0">
              <w:t>Quizalofop-P</w:t>
            </w:r>
            <w:r w:rsidR="00386183">
              <w:t>-ethyl</w:t>
            </w:r>
          </w:p>
        </w:tc>
        <w:tc>
          <w:tcPr>
            <w:tcW w:w="993" w:type="dxa"/>
          </w:tcPr>
          <w:p w:rsidR="000E6234" w:rsidRDefault="000E6234" w:rsidP="003D674B">
            <w:r>
              <w:t>108</w:t>
            </w:r>
          </w:p>
        </w:tc>
        <w:tc>
          <w:tcPr>
            <w:tcW w:w="1134" w:type="dxa"/>
          </w:tcPr>
          <w:p w:rsidR="000E6234" w:rsidRDefault="000E6234" w:rsidP="007E659E">
            <w:r>
              <w:t>29.9</w:t>
            </w:r>
          </w:p>
        </w:tc>
        <w:tc>
          <w:tcPr>
            <w:tcW w:w="1134" w:type="dxa"/>
          </w:tcPr>
          <w:p w:rsidR="000E6234" w:rsidRDefault="000E6234" w:rsidP="007E659E">
            <w:r>
              <w:t>52.2-146</w:t>
            </w:r>
          </w:p>
        </w:tc>
      </w:tr>
      <w:tr w:rsidR="000E6234" w:rsidTr="007E659E">
        <w:tc>
          <w:tcPr>
            <w:tcW w:w="1242" w:type="dxa"/>
            <w:vMerge/>
            <w:vAlign w:val="center"/>
          </w:tcPr>
          <w:p w:rsidR="000E6234" w:rsidRDefault="000E6234" w:rsidP="00AE3CA0"/>
        </w:tc>
        <w:tc>
          <w:tcPr>
            <w:tcW w:w="2835" w:type="dxa"/>
          </w:tcPr>
          <w:p w:rsidR="000E6234" w:rsidRDefault="000E6234" w:rsidP="000E6234">
            <w:r>
              <w:t>AAD-1 + 2,4-D</w:t>
            </w:r>
          </w:p>
        </w:tc>
        <w:tc>
          <w:tcPr>
            <w:tcW w:w="993" w:type="dxa"/>
          </w:tcPr>
          <w:p w:rsidR="000E6234" w:rsidRDefault="000E6234" w:rsidP="003D674B">
            <w:r>
              <w:t>113</w:t>
            </w:r>
          </w:p>
        </w:tc>
        <w:tc>
          <w:tcPr>
            <w:tcW w:w="1134" w:type="dxa"/>
          </w:tcPr>
          <w:p w:rsidR="000E6234" w:rsidRDefault="000E6234" w:rsidP="007E659E">
            <w:r>
              <w:t>30.2</w:t>
            </w:r>
          </w:p>
        </w:tc>
        <w:tc>
          <w:tcPr>
            <w:tcW w:w="1134" w:type="dxa"/>
          </w:tcPr>
          <w:p w:rsidR="000E6234" w:rsidRDefault="000E6234" w:rsidP="007E659E">
            <w:r>
              <w:t>37.5-137</w:t>
            </w:r>
          </w:p>
        </w:tc>
      </w:tr>
      <w:tr w:rsidR="000E6234" w:rsidTr="007E659E">
        <w:tc>
          <w:tcPr>
            <w:tcW w:w="1242" w:type="dxa"/>
            <w:vMerge/>
            <w:vAlign w:val="center"/>
          </w:tcPr>
          <w:p w:rsidR="000E6234" w:rsidRDefault="000E6234" w:rsidP="00AE3CA0"/>
        </w:tc>
        <w:tc>
          <w:tcPr>
            <w:tcW w:w="2835" w:type="dxa"/>
          </w:tcPr>
          <w:p w:rsidR="000E6234" w:rsidRDefault="000E6234" w:rsidP="000E6234">
            <w:r>
              <w:t xml:space="preserve">AAD-1 + </w:t>
            </w:r>
            <w:r w:rsidR="00CD51D0">
              <w:t>Quizalofop-P</w:t>
            </w:r>
            <w:r w:rsidR="00386183">
              <w:t>-ethyl</w:t>
            </w:r>
            <w:r>
              <w:t xml:space="preserve"> + 2,4-D</w:t>
            </w:r>
          </w:p>
        </w:tc>
        <w:tc>
          <w:tcPr>
            <w:tcW w:w="993" w:type="dxa"/>
          </w:tcPr>
          <w:p w:rsidR="000E6234" w:rsidRDefault="000E6234" w:rsidP="003D674B">
            <w:r>
              <w:t>112</w:t>
            </w:r>
          </w:p>
        </w:tc>
        <w:tc>
          <w:tcPr>
            <w:tcW w:w="1134" w:type="dxa"/>
          </w:tcPr>
          <w:p w:rsidR="000E6234" w:rsidRDefault="000E6234" w:rsidP="007E659E">
            <w:r>
              <w:t>32.6</w:t>
            </w:r>
          </w:p>
        </w:tc>
        <w:tc>
          <w:tcPr>
            <w:tcW w:w="1134" w:type="dxa"/>
          </w:tcPr>
          <w:p w:rsidR="000E6234" w:rsidRDefault="000E6234" w:rsidP="003D674B">
            <w:r>
              <w:t>45.4-162</w:t>
            </w:r>
          </w:p>
        </w:tc>
      </w:tr>
      <w:tr w:rsidR="000E6234" w:rsidTr="007E659E">
        <w:tc>
          <w:tcPr>
            <w:tcW w:w="1242" w:type="dxa"/>
            <w:vMerge w:val="restart"/>
            <w:vAlign w:val="center"/>
          </w:tcPr>
          <w:p w:rsidR="000E6234" w:rsidRDefault="000E6234" w:rsidP="00AE3CA0">
            <w:r>
              <w:t>R1 Root</w:t>
            </w:r>
          </w:p>
        </w:tc>
        <w:tc>
          <w:tcPr>
            <w:tcW w:w="2835" w:type="dxa"/>
          </w:tcPr>
          <w:p w:rsidR="000E6234" w:rsidRDefault="000E6234" w:rsidP="000E6234">
            <w:r>
              <w:t>AAD-1 Unsprayed</w:t>
            </w:r>
          </w:p>
        </w:tc>
        <w:tc>
          <w:tcPr>
            <w:tcW w:w="993" w:type="dxa"/>
          </w:tcPr>
          <w:p w:rsidR="000E6234" w:rsidRDefault="000E6234" w:rsidP="003D674B">
            <w:r>
              <w:t>2.92</w:t>
            </w:r>
          </w:p>
        </w:tc>
        <w:tc>
          <w:tcPr>
            <w:tcW w:w="1134" w:type="dxa"/>
          </w:tcPr>
          <w:p w:rsidR="000E6234" w:rsidRDefault="000E6234" w:rsidP="003D674B">
            <w:r>
              <w:t>1.87</w:t>
            </w:r>
          </w:p>
        </w:tc>
        <w:tc>
          <w:tcPr>
            <w:tcW w:w="1134" w:type="dxa"/>
          </w:tcPr>
          <w:p w:rsidR="000E6234" w:rsidRDefault="000E6234" w:rsidP="003D674B">
            <w:r>
              <w:t>0.42-6.10</w:t>
            </w:r>
          </w:p>
        </w:tc>
      </w:tr>
      <w:tr w:rsidR="000E6234" w:rsidTr="007E659E">
        <w:tc>
          <w:tcPr>
            <w:tcW w:w="1242" w:type="dxa"/>
            <w:vMerge/>
            <w:vAlign w:val="center"/>
          </w:tcPr>
          <w:p w:rsidR="000E6234" w:rsidRDefault="000E6234" w:rsidP="00AE3CA0"/>
        </w:tc>
        <w:tc>
          <w:tcPr>
            <w:tcW w:w="2835" w:type="dxa"/>
          </w:tcPr>
          <w:p w:rsidR="000E6234" w:rsidRDefault="000E6234" w:rsidP="000E6234">
            <w:r>
              <w:t xml:space="preserve">AAD-1 + </w:t>
            </w:r>
            <w:r w:rsidR="00CD51D0">
              <w:t>Quizalofop-P</w:t>
            </w:r>
            <w:r w:rsidR="00386183">
              <w:t>-ethyl</w:t>
            </w:r>
          </w:p>
        </w:tc>
        <w:tc>
          <w:tcPr>
            <w:tcW w:w="993" w:type="dxa"/>
          </w:tcPr>
          <w:p w:rsidR="000E6234" w:rsidRDefault="000E6234" w:rsidP="003D674B">
            <w:r>
              <w:t>3.09</w:t>
            </w:r>
          </w:p>
        </w:tc>
        <w:tc>
          <w:tcPr>
            <w:tcW w:w="1134" w:type="dxa"/>
          </w:tcPr>
          <w:p w:rsidR="000E6234" w:rsidRDefault="000E6234" w:rsidP="003D674B">
            <w:r>
              <w:t>1.80</w:t>
            </w:r>
          </w:p>
        </w:tc>
        <w:tc>
          <w:tcPr>
            <w:tcW w:w="1134" w:type="dxa"/>
          </w:tcPr>
          <w:p w:rsidR="000E6234" w:rsidRDefault="000E6234" w:rsidP="003D674B">
            <w:r>
              <w:t>0.56-6.06</w:t>
            </w:r>
          </w:p>
        </w:tc>
      </w:tr>
      <w:tr w:rsidR="000E6234" w:rsidTr="007E659E">
        <w:tc>
          <w:tcPr>
            <w:tcW w:w="1242" w:type="dxa"/>
            <w:vMerge/>
            <w:vAlign w:val="center"/>
          </w:tcPr>
          <w:p w:rsidR="000E6234" w:rsidRDefault="000E6234" w:rsidP="00AE3CA0"/>
        </w:tc>
        <w:tc>
          <w:tcPr>
            <w:tcW w:w="2835" w:type="dxa"/>
          </w:tcPr>
          <w:p w:rsidR="000E6234" w:rsidRDefault="000E6234" w:rsidP="000E6234">
            <w:r>
              <w:t>AAD-1 + 2,4-D</w:t>
            </w:r>
          </w:p>
        </w:tc>
        <w:tc>
          <w:tcPr>
            <w:tcW w:w="993" w:type="dxa"/>
          </w:tcPr>
          <w:p w:rsidR="000E6234" w:rsidRDefault="000E6234" w:rsidP="003D674B">
            <w:r>
              <w:t>3.92</w:t>
            </w:r>
          </w:p>
        </w:tc>
        <w:tc>
          <w:tcPr>
            <w:tcW w:w="1134" w:type="dxa"/>
          </w:tcPr>
          <w:p w:rsidR="000E6234" w:rsidRDefault="000E6234" w:rsidP="003D674B">
            <w:r>
              <w:t>2.03</w:t>
            </w:r>
          </w:p>
        </w:tc>
        <w:tc>
          <w:tcPr>
            <w:tcW w:w="1134" w:type="dxa"/>
          </w:tcPr>
          <w:p w:rsidR="000E6234" w:rsidRDefault="000E6234" w:rsidP="003D674B">
            <w:r>
              <w:t>0.91-7.62</w:t>
            </w:r>
          </w:p>
        </w:tc>
      </w:tr>
      <w:tr w:rsidR="000E6234" w:rsidTr="007E659E">
        <w:tc>
          <w:tcPr>
            <w:tcW w:w="1242" w:type="dxa"/>
            <w:vMerge/>
            <w:vAlign w:val="center"/>
          </w:tcPr>
          <w:p w:rsidR="000E6234" w:rsidRDefault="000E6234" w:rsidP="00AE3CA0"/>
        </w:tc>
        <w:tc>
          <w:tcPr>
            <w:tcW w:w="2835" w:type="dxa"/>
          </w:tcPr>
          <w:p w:rsidR="000E6234" w:rsidRDefault="000E6234" w:rsidP="000E6234">
            <w:r>
              <w:t xml:space="preserve">AAD-1 + </w:t>
            </w:r>
            <w:r w:rsidR="00CD51D0">
              <w:t>Quizalofop-P</w:t>
            </w:r>
            <w:r w:rsidR="00386183">
              <w:t>-ethyl</w:t>
            </w:r>
            <w:r>
              <w:t xml:space="preserve"> + 2,4-D</w:t>
            </w:r>
          </w:p>
        </w:tc>
        <w:tc>
          <w:tcPr>
            <w:tcW w:w="993" w:type="dxa"/>
          </w:tcPr>
          <w:p w:rsidR="000E6234" w:rsidRDefault="000E6234" w:rsidP="003D674B">
            <w:r>
              <w:t>2.87</w:t>
            </w:r>
          </w:p>
        </w:tc>
        <w:tc>
          <w:tcPr>
            <w:tcW w:w="1134" w:type="dxa"/>
          </w:tcPr>
          <w:p w:rsidR="000E6234" w:rsidRDefault="000E6234" w:rsidP="003D674B">
            <w:r>
              <w:t>1.23</w:t>
            </w:r>
          </w:p>
        </w:tc>
        <w:tc>
          <w:tcPr>
            <w:tcW w:w="1134" w:type="dxa"/>
          </w:tcPr>
          <w:p w:rsidR="000E6234" w:rsidRDefault="000E6234" w:rsidP="003D674B">
            <w:r>
              <w:t>1.09-5.56</w:t>
            </w:r>
          </w:p>
        </w:tc>
      </w:tr>
      <w:tr w:rsidR="000E6234" w:rsidTr="007E659E">
        <w:tc>
          <w:tcPr>
            <w:tcW w:w="1242" w:type="dxa"/>
            <w:vMerge w:val="restart"/>
            <w:vAlign w:val="center"/>
          </w:tcPr>
          <w:p w:rsidR="000E6234" w:rsidRDefault="000E6234" w:rsidP="00AE3CA0">
            <w:r>
              <w:t>R4 Forage</w:t>
            </w:r>
          </w:p>
        </w:tc>
        <w:tc>
          <w:tcPr>
            <w:tcW w:w="2835" w:type="dxa"/>
          </w:tcPr>
          <w:p w:rsidR="000E6234" w:rsidRDefault="000E6234" w:rsidP="000E6234">
            <w:r>
              <w:t>AAD-1 Unsprayed</w:t>
            </w:r>
          </w:p>
        </w:tc>
        <w:tc>
          <w:tcPr>
            <w:tcW w:w="993" w:type="dxa"/>
          </w:tcPr>
          <w:p w:rsidR="000E6234" w:rsidRDefault="000E6234" w:rsidP="003D674B">
            <w:r>
              <w:t>6.87</w:t>
            </w:r>
          </w:p>
        </w:tc>
        <w:tc>
          <w:tcPr>
            <w:tcW w:w="1134" w:type="dxa"/>
          </w:tcPr>
          <w:p w:rsidR="000E6234" w:rsidRDefault="000E6234" w:rsidP="003D674B">
            <w:r>
              <w:t>2.79</w:t>
            </w:r>
          </w:p>
        </w:tc>
        <w:tc>
          <w:tcPr>
            <w:tcW w:w="1134" w:type="dxa"/>
          </w:tcPr>
          <w:p w:rsidR="000E6234" w:rsidRDefault="000E6234" w:rsidP="003D674B">
            <w:r>
              <w:t>2.37-12.1</w:t>
            </w:r>
          </w:p>
        </w:tc>
      </w:tr>
      <w:tr w:rsidR="000E6234" w:rsidTr="007E659E">
        <w:tc>
          <w:tcPr>
            <w:tcW w:w="1242" w:type="dxa"/>
            <w:vMerge/>
            <w:vAlign w:val="center"/>
          </w:tcPr>
          <w:p w:rsidR="000E6234" w:rsidRDefault="000E6234" w:rsidP="00AE3CA0"/>
        </w:tc>
        <w:tc>
          <w:tcPr>
            <w:tcW w:w="2835" w:type="dxa"/>
          </w:tcPr>
          <w:p w:rsidR="000E6234" w:rsidRDefault="000E6234" w:rsidP="000E6234">
            <w:r>
              <w:t xml:space="preserve">AAD-1 + </w:t>
            </w:r>
            <w:r w:rsidR="00CD51D0">
              <w:t>Quizalofop-P</w:t>
            </w:r>
            <w:r w:rsidR="00386183">
              <w:t>-ethyl</w:t>
            </w:r>
          </w:p>
        </w:tc>
        <w:tc>
          <w:tcPr>
            <w:tcW w:w="993" w:type="dxa"/>
          </w:tcPr>
          <w:p w:rsidR="000E6234" w:rsidRDefault="000E6234" w:rsidP="003D674B">
            <w:r>
              <w:t>7.16</w:t>
            </w:r>
          </w:p>
        </w:tc>
        <w:tc>
          <w:tcPr>
            <w:tcW w:w="1134" w:type="dxa"/>
          </w:tcPr>
          <w:p w:rsidR="000E6234" w:rsidRDefault="000E6234" w:rsidP="003D674B">
            <w:r>
              <w:t>2.84</w:t>
            </w:r>
          </w:p>
        </w:tc>
        <w:tc>
          <w:tcPr>
            <w:tcW w:w="1134" w:type="dxa"/>
          </w:tcPr>
          <w:p w:rsidR="000E6234" w:rsidRDefault="000E6234" w:rsidP="003D674B">
            <w:r>
              <w:t>3.05-11.6</w:t>
            </w:r>
          </w:p>
        </w:tc>
      </w:tr>
      <w:tr w:rsidR="000E6234" w:rsidTr="007E659E">
        <w:tc>
          <w:tcPr>
            <w:tcW w:w="1242" w:type="dxa"/>
            <w:vMerge/>
            <w:vAlign w:val="center"/>
          </w:tcPr>
          <w:p w:rsidR="000E6234" w:rsidRDefault="000E6234" w:rsidP="00AE3CA0"/>
        </w:tc>
        <w:tc>
          <w:tcPr>
            <w:tcW w:w="2835" w:type="dxa"/>
          </w:tcPr>
          <w:p w:rsidR="000E6234" w:rsidRDefault="000E6234" w:rsidP="000E6234">
            <w:r>
              <w:t>AAD-1 + 2,4-D</w:t>
            </w:r>
          </w:p>
        </w:tc>
        <w:tc>
          <w:tcPr>
            <w:tcW w:w="993" w:type="dxa"/>
          </w:tcPr>
          <w:p w:rsidR="000E6234" w:rsidRDefault="000E6234" w:rsidP="003D674B">
            <w:r>
              <w:t>7.32</w:t>
            </w:r>
          </w:p>
        </w:tc>
        <w:tc>
          <w:tcPr>
            <w:tcW w:w="1134" w:type="dxa"/>
          </w:tcPr>
          <w:p w:rsidR="000E6234" w:rsidRDefault="000E6234" w:rsidP="003D674B">
            <w:r>
              <w:t>2.46</w:t>
            </w:r>
          </w:p>
        </w:tc>
        <w:tc>
          <w:tcPr>
            <w:tcW w:w="1134" w:type="dxa"/>
          </w:tcPr>
          <w:p w:rsidR="000E6234" w:rsidRDefault="000E6234" w:rsidP="003D674B">
            <w:r>
              <w:t>2.36-10.6</w:t>
            </w:r>
          </w:p>
        </w:tc>
      </w:tr>
      <w:tr w:rsidR="000E6234" w:rsidTr="007E659E">
        <w:tc>
          <w:tcPr>
            <w:tcW w:w="1242" w:type="dxa"/>
            <w:vMerge/>
            <w:vAlign w:val="center"/>
          </w:tcPr>
          <w:p w:rsidR="000E6234" w:rsidRDefault="000E6234" w:rsidP="00AE3CA0"/>
        </w:tc>
        <w:tc>
          <w:tcPr>
            <w:tcW w:w="2835" w:type="dxa"/>
          </w:tcPr>
          <w:p w:rsidR="000E6234" w:rsidRDefault="000E6234" w:rsidP="000E6234">
            <w:r>
              <w:t xml:space="preserve">AAD-1 + </w:t>
            </w:r>
            <w:r w:rsidR="00CD51D0">
              <w:t>Quizalofop-P</w:t>
            </w:r>
            <w:r w:rsidR="00386183">
              <w:t>-ethyl</w:t>
            </w:r>
            <w:r>
              <w:t xml:space="preserve"> + 2,4-D</w:t>
            </w:r>
          </w:p>
        </w:tc>
        <w:tc>
          <w:tcPr>
            <w:tcW w:w="993" w:type="dxa"/>
          </w:tcPr>
          <w:p w:rsidR="000E6234" w:rsidRDefault="000E6234" w:rsidP="003D674B">
            <w:r>
              <w:t>6.84</w:t>
            </w:r>
          </w:p>
        </w:tc>
        <w:tc>
          <w:tcPr>
            <w:tcW w:w="1134" w:type="dxa"/>
          </w:tcPr>
          <w:p w:rsidR="000E6234" w:rsidRDefault="000E6234" w:rsidP="003D674B">
            <w:r>
              <w:t>2.31</w:t>
            </w:r>
          </w:p>
        </w:tc>
        <w:tc>
          <w:tcPr>
            <w:tcW w:w="1134" w:type="dxa"/>
          </w:tcPr>
          <w:p w:rsidR="000E6234" w:rsidRDefault="000E6234" w:rsidP="003D674B">
            <w:r>
              <w:t>2.25-10.3</w:t>
            </w:r>
          </w:p>
        </w:tc>
      </w:tr>
      <w:tr w:rsidR="000E6234" w:rsidTr="007E659E">
        <w:tc>
          <w:tcPr>
            <w:tcW w:w="1242" w:type="dxa"/>
            <w:vMerge w:val="restart"/>
            <w:vAlign w:val="center"/>
          </w:tcPr>
          <w:p w:rsidR="000E6234" w:rsidRDefault="000E6234" w:rsidP="00AE3CA0">
            <w:r>
              <w:t>Whole plant</w:t>
            </w:r>
          </w:p>
        </w:tc>
        <w:tc>
          <w:tcPr>
            <w:tcW w:w="2835" w:type="dxa"/>
          </w:tcPr>
          <w:p w:rsidR="000E6234" w:rsidRDefault="000E6234" w:rsidP="000E6234">
            <w:r>
              <w:t>AAD-1 Unsprayed</w:t>
            </w:r>
          </w:p>
        </w:tc>
        <w:tc>
          <w:tcPr>
            <w:tcW w:w="993" w:type="dxa"/>
          </w:tcPr>
          <w:p w:rsidR="000E6234" w:rsidRDefault="000E6234" w:rsidP="003D674B">
            <w:r>
              <w:t>4.53</w:t>
            </w:r>
          </w:p>
        </w:tc>
        <w:tc>
          <w:tcPr>
            <w:tcW w:w="1134" w:type="dxa"/>
          </w:tcPr>
          <w:p w:rsidR="000E6234" w:rsidRDefault="000E6234" w:rsidP="003D674B">
            <w:r>
              <w:t>2.55</w:t>
            </w:r>
          </w:p>
        </w:tc>
        <w:tc>
          <w:tcPr>
            <w:tcW w:w="1134" w:type="dxa"/>
          </w:tcPr>
          <w:p w:rsidR="000E6234" w:rsidRDefault="000E6234" w:rsidP="003D674B">
            <w:r>
              <w:t>0.78-8.88</w:t>
            </w:r>
          </w:p>
        </w:tc>
      </w:tr>
      <w:tr w:rsidR="000E6234" w:rsidTr="007E659E">
        <w:tc>
          <w:tcPr>
            <w:tcW w:w="1242" w:type="dxa"/>
            <w:vMerge/>
            <w:vAlign w:val="center"/>
          </w:tcPr>
          <w:p w:rsidR="000E6234" w:rsidRDefault="000E6234" w:rsidP="00AE3CA0"/>
        </w:tc>
        <w:tc>
          <w:tcPr>
            <w:tcW w:w="2835" w:type="dxa"/>
          </w:tcPr>
          <w:p w:rsidR="000E6234" w:rsidRDefault="000E6234" w:rsidP="000E6234">
            <w:r>
              <w:t xml:space="preserve">AAD-1 + </w:t>
            </w:r>
            <w:r w:rsidR="00CD51D0">
              <w:t>Quizalofop-P</w:t>
            </w:r>
            <w:r w:rsidR="00386183">
              <w:t>-ethyl</w:t>
            </w:r>
          </w:p>
        </w:tc>
        <w:tc>
          <w:tcPr>
            <w:tcW w:w="993" w:type="dxa"/>
          </w:tcPr>
          <w:p w:rsidR="000E6234" w:rsidRDefault="000E6234" w:rsidP="003D674B">
            <w:r>
              <w:t>4.61</w:t>
            </w:r>
          </w:p>
        </w:tc>
        <w:tc>
          <w:tcPr>
            <w:tcW w:w="1134" w:type="dxa"/>
          </w:tcPr>
          <w:p w:rsidR="000E6234" w:rsidRDefault="000E6234" w:rsidP="003D674B">
            <w:r>
              <w:t>2.22</w:t>
            </w:r>
          </w:p>
        </w:tc>
        <w:tc>
          <w:tcPr>
            <w:tcW w:w="1134" w:type="dxa"/>
          </w:tcPr>
          <w:p w:rsidR="000E6234" w:rsidRDefault="000E6234" w:rsidP="003D674B">
            <w:r>
              <w:t>0.75-8.77</w:t>
            </w:r>
          </w:p>
        </w:tc>
      </w:tr>
      <w:tr w:rsidR="000E6234" w:rsidTr="007E659E">
        <w:tc>
          <w:tcPr>
            <w:tcW w:w="1242" w:type="dxa"/>
            <w:vMerge/>
            <w:vAlign w:val="center"/>
          </w:tcPr>
          <w:p w:rsidR="000E6234" w:rsidRDefault="000E6234" w:rsidP="00AE3CA0"/>
        </w:tc>
        <w:tc>
          <w:tcPr>
            <w:tcW w:w="2835" w:type="dxa"/>
          </w:tcPr>
          <w:p w:rsidR="000E6234" w:rsidRDefault="000E6234" w:rsidP="000E6234">
            <w:r>
              <w:t>AAD-1 + 2,4-D</w:t>
            </w:r>
          </w:p>
        </w:tc>
        <w:tc>
          <w:tcPr>
            <w:tcW w:w="993" w:type="dxa"/>
          </w:tcPr>
          <w:p w:rsidR="000E6234" w:rsidRDefault="000E6234" w:rsidP="003D674B">
            <w:r>
              <w:t>5.16</w:t>
            </w:r>
          </w:p>
        </w:tc>
        <w:tc>
          <w:tcPr>
            <w:tcW w:w="1134" w:type="dxa"/>
          </w:tcPr>
          <w:p w:rsidR="000E6234" w:rsidRDefault="000E6234" w:rsidP="003D674B">
            <w:r>
              <w:t>2.53</w:t>
            </w:r>
          </w:p>
        </w:tc>
        <w:tc>
          <w:tcPr>
            <w:tcW w:w="1134" w:type="dxa"/>
          </w:tcPr>
          <w:p w:rsidR="000E6234" w:rsidRDefault="000E6234" w:rsidP="003D674B">
            <w:r>
              <w:t>0.83-10.2</w:t>
            </w:r>
          </w:p>
        </w:tc>
      </w:tr>
      <w:tr w:rsidR="000E6234" w:rsidTr="007E659E">
        <w:tc>
          <w:tcPr>
            <w:tcW w:w="1242" w:type="dxa"/>
            <w:vMerge/>
            <w:vAlign w:val="center"/>
          </w:tcPr>
          <w:p w:rsidR="000E6234" w:rsidRDefault="000E6234" w:rsidP="00AE3CA0"/>
        </w:tc>
        <w:tc>
          <w:tcPr>
            <w:tcW w:w="2835" w:type="dxa"/>
          </w:tcPr>
          <w:p w:rsidR="000E6234" w:rsidRDefault="000E6234" w:rsidP="000E6234">
            <w:r>
              <w:t xml:space="preserve">AAD-1 + </w:t>
            </w:r>
            <w:r w:rsidR="00CD51D0">
              <w:t>Quizalofop-P</w:t>
            </w:r>
            <w:r w:rsidR="00386183">
              <w:t>-ethyl</w:t>
            </w:r>
            <w:r>
              <w:t xml:space="preserve"> + 2,4-D</w:t>
            </w:r>
          </w:p>
        </w:tc>
        <w:tc>
          <w:tcPr>
            <w:tcW w:w="993" w:type="dxa"/>
          </w:tcPr>
          <w:p w:rsidR="000E6234" w:rsidRDefault="000E6234" w:rsidP="003D674B">
            <w:r>
              <w:t>4.55</w:t>
            </w:r>
          </w:p>
        </w:tc>
        <w:tc>
          <w:tcPr>
            <w:tcW w:w="1134" w:type="dxa"/>
          </w:tcPr>
          <w:p w:rsidR="000E6234" w:rsidRDefault="000E6234" w:rsidP="003D674B">
            <w:r>
              <w:t>1.77</w:t>
            </w:r>
          </w:p>
        </w:tc>
        <w:tc>
          <w:tcPr>
            <w:tcW w:w="1134" w:type="dxa"/>
          </w:tcPr>
          <w:p w:rsidR="000E6234" w:rsidRDefault="000E6234" w:rsidP="003D674B">
            <w:r>
              <w:t>1.30-8.21</w:t>
            </w:r>
          </w:p>
        </w:tc>
      </w:tr>
      <w:tr w:rsidR="000E6234" w:rsidTr="007E659E">
        <w:tc>
          <w:tcPr>
            <w:tcW w:w="1242" w:type="dxa"/>
            <w:vMerge w:val="restart"/>
            <w:vAlign w:val="center"/>
          </w:tcPr>
          <w:p w:rsidR="000E6234" w:rsidRDefault="000E6234" w:rsidP="00AE3CA0">
            <w:r>
              <w:t>Grain</w:t>
            </w:r>
          </w:p>
        </w:tc>
        <w:tc>
          <w:tcPr>
            <w:tcW w:w="2835" w:type="dxa"/>
          </w:tcPr>
          <w:p w:rsidR="000E6234" w:rsidRDefault="000E6234" w:rsidP="000E6234">
            <w:r>
              <w:t>AAD-1 Unsprayed</w:t>
            </w:r>
          </w:p>
        </w:tc>
        <w:tc>
          <w:tcPr>
            <w:tcW w:w="993" w:type="dxa"/>
          </w:tcPr>
          <w:p w:rsidR="000E6234" w:rsidRDefault="000E6234" w:rsidP="003D674B">
            <w:r>
              <w:t>5.00</w:t>
            </w:r>
          </w:p>
        </w:tc>
        <w:tc>
          <w:tcPr>
            <w:tcW w:w="1134" w:type="dxa"/>
          </w:tcPr>
          <w:p w:rsidR="000E6234" w:rsidRDefault="000E6234" w:rsidP="003D674B">
            <w:r>
              <w:t>1.53</w:t>
            </w:r>
          </w:p>
        </w:tc>
        <w:tc>
          <w:tcPr>
            <w:tcW w:w="1134" w:type="dxa"/>
          </w:tcPr>
          <w:p w:rsidR="000E6234" w:rsidRDefault="000E6234" w:rsidP="003D674B">
            <w:r>
              <w:t>2.66-8.36</w:t>
            </w:r>
          </w:p>
        </w:tc>
      </w:tr>
      <w:tr w:rsidR="000E6234" w:rsidTr="007E659E">
        <w:tc>
          <w:tcPr>
            <w:tcW w:w="1242" w:type="dxa"/>
            <w:vMerge/>
          </w:tcPr>
          <w:p w:rsidR="000E6234" w:rsidRDefault="000E6234" w:rsidP="003D674B"/>
        </w:tc>
        <w:tc>
          <w:tcPr>
            <w:tcW w:w="2835" w:type="dxa"/>
          </w:tcPr>
          <w:p w:rsidR="000E6234" w:rsidRDefault="000E6234" w:rsidP="000E6234">
            <w:r>
              <w:t xml:space="preserve">AAD-1 + </w:t>
            </w:r>
            <w:r w:rsidR="00CD51D0">
              <w:t>Quizalofop-P</w:t>
            </w:r>
            <w:r w:rsidR="00386183">
              <w:t>-ethyl</w:t>
            </w:r>
          </w:p>
        </w:tc>
        <w:tc>
          <w:tcPr>
            <w:tcW w:w="993" w:type="dxa"/>
          </w:tcPr>
          <w:p w:rsidR="000E6234" w:rsidRDefault="000E6234" w:rsidP="003D674B">
            <w:r>
              <w:t>4.63</w:t>
            </w:r>
          </w:p>
        </w:tc>
        <w:tc>
          <w:tcPr>
            <w:tcW w:w="1134" w:type="dxa"/>
          </w:tcPr>
          <w:p w:rsidR="000E6234" w:rsidRDefault="000E6234" w:rsidP="003D674B">
            <w:r>
              <w:t>1.51</w:t>
            </w:r>
          </w:p>
        </w:tc>
        <w:tc>
          <w:tcPr>
            <w:tcW w:w="1134" w:type="dxa"/>
          </w:tcPr>
          <w:p w:rsidR="000E6234" w:rsidRDefault="000E6234" w:rsidP="003D674B">
            <w:r>
              <w:t>1.07-6.84</w:t>
            </w:r>
          </w:p>
        </w:tc>
      </w:tr>
      <w:tr w:rsidR="000E6234" w:rsidTr="007E659E">
        <w:tc>
          <w:tcPr>
            <w:tcW w:w="1242" w:type="dxa"/>
            <w:vMerge/>
          </w:tcPr>
          <w:p w:rsidR="000E6234" w:rsidRDefault="000E6234" w:rsidP="003D674B"/>
        </w:tc>
        <w:tc>
          <w:tcPr>
            <w:tcW w:w="2835" w:type="dxa"/>
          </w:tcPr>
          <w:p w:rsidR="000E6234" w:rsidRDefault="000E6234" w:rsidP="000E6234">
            <w:r>
              <w:t>AAD-1 + 2,4-D</w:t>
            </w:r>
          </w:p>
        </w:tc>
        <w:tc>
          <w:tcPr>
            <w:tcW w:w="993" w:type="dxa"/>
          </w:tcPr>
          <w:p w:rsidR="000E6234" w:rsidRDefault="000E6234" w:rsidP="003D674B">
            <w:r>
              <w:t>4.98</w:t>
            </w:r>
          </w:p>
        </w:tc>
        <w:tc>
          <w:tcPr>
            <w:tcW w:w="1134" w:type="dxa"/>
          </w:tcPr>
          <w:p w:rsidR="000E6234" w:rsidRDefault="000E6234" w:rsidP="003D674B">
            <w:r>
              <w:t>1.78</w:t>
            </w:r>
          </w:p>
        </w:tc>
        <w:tc>
          <w:tcPr>
            <w:tcW w:w="1134" w:type="dxa"/>
          </w:tcPr>
          <w:p w:rsidR="000E6234" w:rsidRDefault="000E6234" w:rsidP="003D674B">
            <w:r>
              <w:t>2.94-9.10</w:t>
            </w:r>
          </w:p>
        </w:tc>
      </w:tr>
      <w:tr w:rsidR="000E6234" w:rsidTr="007E659E">
        <w:tc>
          <w:tcPr>
            <w:tcW w:w="1242" w:type="dxa"/>
            <w:vMerge/>
          </w:tcPr>
          <w:p w:rsidR="000E6234" w:rsidRDefault="000E6234" w:rsidP="003D674B"/>
        </w:tc>
        <w:tc>
          <w:tcPr>
            <w:tcW w:w="2835" w:type="dxa"/>
          </w:tcPr>
          <w:p w:rsidR="000E6234" w:rsidRDefault="000E6234" w:rsidP="000E6234">
            <w:r>
              <w:t xml:space="preserve">AAD-1 + </w:t>
            </w:r>
            <w:r w:rsidR="00CD51D0">
              <w:t>Quizalofop-P</w:t>
            </w:r>
            <w:r w:rsidR="00386183">
              <w:t>-ethyl</w:t>
            </w:r>
            <w:r>
              <w:t xml:space="preserve"> + 2,4-D</w:t>
            </w:r>
          </w:p>
        </w:tc>
        <w:tc>
          <w:tcPr>
            <w:tcW w:w="993" w:type="dxa"/>
          </w:tcPr>
          <w:p w:rsidR="000E6234" w:rsidRDefault="000E6234" w:rsidP="003D674B">
            <w:r>
              <w:t>4.61</w:t>
            </w:r>
          </w:p>
        </w:tc>
        <w:tc>
          <w:tcPr>
            <w:tcW w:w="1134" w:type="dxa"/>
          </w:tcPr>
          <w:p w:rsidR="000E6234" w:rsidRDefault="000E6234" w:rsidP="003D674B">
            <w:r>
              <w:t>1.62</w:t>
            </w:r>
          </w:p>
        </w:tc>
        <w:tc>
          <w:tcPr>
            <w:tcW w:w="1134" w:type="dxa"/>
          </w:tcPr>
          <w:p w:rsidR="000E6234" w:rsidRDefault="000E6234" w:rsidP="003D674B">
            <w:r>
              <w:t>1.81-7.49</w:t>
            </w:r>
          </w:p>
        </w:tc>
      </w:tr>
    </w:tbl>
    <w:p w:rsidR="00FA7F9A" w:rsidRDefault="00FA7F9A" w:rsidP="003D674B"/>
    <w:p w:rsidR="003D674B" w:rsidRDefault="00EC4935" w:rsidP="00085DFC">
      <w:pPr>
        <w:pStyle w:val="Heading2"/>
        <w:spacing w:before="0" w:after="0"/>
        <w:ind w:left="578" w:hanging="578"/>
      </w:pPr>
      <w:bookmarkStart w:id="68" w:name="_Ref261959721"/>
      <w:bookmarkStart w:id="69" w:name="_Toc285467307"/>
      <w:r>
        <w:t>Potential toxicity of the AAD-1 protein</w:t>
      </w:r>
      <w:bookmarkEnd w:id="68"/>
      <w:bookmarkEnd w:id="69"/>
    </w:p>
    <w:p w:rsidR="00085DFC" w:rsidRPr="00085DFC" w:rsidRDefault="00085DFC" w:rsidP="00085DFC">
      <w:pPr>
        <w:rPr>
          <w:lang w:val="en-GB"/>
        </w:rPr>
      </w:pPr>
    </w:p>
    <w:p w:rsidR="00EC4935" w:rsidRDefault="00EC4935" w:rsidP="00EC4935">
      <w:pPr>
        <w:rPr>
          <w:lang w:val="en-GB"/>
        </w:rPr>
      </w:pPr>
      <w:r>
        <w:rPr>
          <w:lang w:val="en-GB"/>
        </w:rPr>
        <w:t>While the vast majority of proteins ingested as part of the diet are not typically associated with toxic effects, a small number may be harmful to health. Therefore, if a GM food differs from its conventional counterpart by the presence of one or more novel proteins, these proteins should be assessed for their potential toxicity. The main purpose of an assessment of potential toxicity is to establish, using a weight of evidence approach, that the novel protein will behave like any other dietary protein.</w:t>
      </w:r>
    </w:p>
    <w:p w:rsidR="00EC4935" w:rsidRDefault="00EC4935" w:rsidP="00EC4935">
      <w:pPr>
        <w:rPr>
          <w:lang w:val="en-GB"/>
        </w:rPr>
      </w:pPr>
    </w:p>
    <w:p w:rsidR="00EC4935" w:rsidRDefault="00EC4935" w:rsidP="00EC4935">
      <w:pPr>
        <w:rPr>
          <w:lang w:val="en-GB"/>
        </w:rPr>
      </w:pPr>
      <w:r>
        <w:rPr>
          <w:lang w:val="en-GB"/>
        </w:rPr>
        <w:t>The assessment focuses on: whether the novel protein has a prior history of safe human consumption, or is sufficiently similar to proteins that have been safely consumed in food; amino acid sequence similarity with known protein toxins and anti-nutrients; structural properties of the novel protein including whether it is resistant to heat or processing and/or digestion. Appropriate oral toxicity studies in animals may also be considered, particularly where results from the biochemical, bioinformatic, digestibility or stability studies indicate a concern.</w:t>
      </w:r>
    </w:p>
    <w:p w:rsidR="00EC4935" w:rsidRDefault="00EC4935" w:rsidP="00EC4935">
      <w:pPr>
        <w:rPr>
          <w:lang w:val="en-GB"/>
        </w:rPr>
      </w:pPr>
    </w:p>
    <w:p w:rsidR="00EC4935" w:rsidRPr="005E2DF5" w:rsidRDefault="00EC4935" w:rsidP="005E2DF5">
      <w:pPr>
        <w:pStyle w:val="Heading3"/>
        <w:ind w:left="851" w:hanging="851"/>
      </w:pPr>
      <w:bookmarkStart w:id="70" w:name="_Ref261958999"/>
      <w:bookmarkStart w:id="71" w:name="_Toc285467308"/>
      <w:r w:rsidRPr="005E2DF5">
        <w:t>History of human consumption</w:t>
      </w:r>
      <w:bookmarkEnd w:id="70"/>
      <w:bookmarkEnd w:id="71"/>
    </w:p>
    <w:p w:rsidR="00EC4935" w:rsidRDefault="00EC4935" w:rsidP="00EC4935">
      <w:pPr>
        <w:rPr>
          <w:lang w:val="en-GB"/>
        </w:rPr>
      </w:pPr>
    </w:p>
    <w:p w:rsidR="00EC4935" w:rsidRDefault="00D133BF" w:rsidP="00EC4935">
      <w:pPr>
        <w:rPr>
          <w:lang w:val="en-GB"/>
        </w:rPr>
      </w:pPr>
      <w:r>
        <w:rPr>
          <w:i/>
          <w:lang w:val="en-GB"/>
        </w:rPr>
        <w:t>Sphingobium herbicidovorans</w:t>
      </w:r>
      <w:r>
        <w:rPr>
          <w:lang w:val="en-GB"/>
        </w:rPr>
        <w:t xml:space="preserve">, as discussed in section </w:t>
      </w:r>
      <w:r w:rsidR="00636A93">
        <w:rPr>
          <w:lang w:val="en-GB"/>
        </w:rPr>
        <w:fldChar w:fldCharType="begin"/>
      </w:r>
      <w:r>
        <w:rPr>
          <w:lang w:val="en-GB"/>
        </w:rPr>
        <w:instrText xml:space="preserve"> REF _Ref261944514 \r \h </w:instrText>
      </w:r>
      <w:r w:rsidR="00636A93">
        <w:rPr>
          <w:lang w:val="en-GB"/>
        </w:rPr>
      </w:r>
      <w:r w:rsidR="00636A93">
        <w:rPr>
          <w:lang w:val="en-GB"/>
        </w:rPr>
        <w:fldChar w:fldCharType="separate"/>
      </w:r>
      <w:r w:rsidR="005146BF">
        <w:rPr>
          <w:lang w:val="en-GB"/>
        </w:rPr>
        <w:t>2.1</w:t>
      </w:r>
      <w:r w:rsidR="00636A93">
        <w:rPr>
          <w:lang w:val="en-GB"/>
        </w:rPr>
        <w:fldChar w:fldCharType="end"/>
      </w:r>
      <w:r>
        <w:rPr>
          <w:lang w:val="en-GB"/>
        </w:rPr>
        <w:t xml:space="preserve">, is a common soil bacterium. It is frequently found in soils where 2,4-D has been applied as a herbicide </w:t>
      </w:r>
      <w:r w:rsidR="00636A93">
        <w:rPr>
          <w:lang w:val="en-GB"/>
        </w:rPr>
        <w:fldChar w:fldCharType="begin"/>
      </w:r>
      <w:r w:rsidR="00A43838">
        <w:rPr>
          <w:lang w:val="en-GB"/>
        </w:rPr>
        <w:instrText xml:space="preserve"> ADDIN REFMGR.CITE &lt;Refman&gt;&lt;Cite&gt;&lt;Author&gt;Horvath&lt;/Author&gt;&lt;Year&gt;1990&lt;/Year&gt;&lt;RecNum&gt;583&lt;/RecNum&gt;&lt;IDText&gt;Isolation and characterization of a 2-(2,4-dichlorophenoxy) propionic acid-degrading soil bacterium&lt;/IDText&gt;&lt;MDL Ref_Type="Journal"&gt;&lt;Ref_Type&gt;Journal&lt;/Ref_Type&gt;&lt;Ref_ID&gt;583&lt;/Ref_ID&gt;&lt;Title_Primary&gt;Isolation and characterization of a 2-(2,4-dichlorophenoxy) propionic acid-degrading soil bacterium&lt;/Title_Primary&gt;&lt;Authors_Primary&gt;Horvath,M.&lt;/Authors_Primary&gt;&lt;Authors_Primary&gt;Ditzelmuller,G.&lt;/Authors_Primary&gt;&lt;Authors_Primary&gt;Loidl,M.&lt;/Authors_Primary&gt;&lt;Authors_Primary&gt;Streichsbier,F.&lt;/Authors_Primary&gt;&lt;Date_Primary&gt;1990/5&lt;/Date_Primary&gt;&lt;Keywords&gt;2,4-Dichlorophenoxyacetic Acid&lt;/Keywords&gt;&lt;Keywords&gt;analogs &amp;amp; derivatives&lt;/Keywords&gt;&lt;Keywords&gt;Bacteria&lt;/Keywords&gt;&lt;Keywords&gt;Biodegradation,Environmental&lt;/Keywords&gt;&lt;Keywords&gt;Flavobacterium&lt;/Keywords&gt;&lt;Keywords&gt;growth &amp;amp; development&lt;/Keywords&gt;&lt;Keywords&gt;isolation &amp;amp; purification&lt;/Keywords&gt;&lt;Keywords&gt;Kinetics&lt;/Keywords&gt;&lt;Keywords&gt;metabolism&lt;/Keywords&gt;&lt;Keywords&gt;Soil&lt;/Keywords&gt;&lt;Keywords&gt;Soil Microbiology&lt;/Keywords&gt;&lt;Reprint&gt;Not in File&lt;/Reprint&gt;&lt;Start_Page&gt;213&lt;/Start_Page&gt;&lt;End_Page&gt;216&lt;/End_Page&gt;&lt;Periodical&gt;Applied Microbiology and Biotechnology&lt;/Periodical&gt;&lt;Volume&gt;33&lt;/Volume&gt;&lt;Issue&gt;2&lt;/Issue&gt;&lt;Address&gt;Abteilung fur Mikrobielle Okologie und Methodik am Institut fur Biochemische Technologie und Mikrobiologie, Technische Universitat Wien, Vienna, Austria&lt;/Address&gt;&lt;Web_URL&gt;PM:1366457&lt;/Web_URL&gt;&lt;ZZ_JournalFull&gt;&lt;f name="System"&gt;Applied Microbiology and Biotechnology&lt;/f&gt;&lt;/ZZ_JournalFull&gt;&lt;ZZ_WorkformID&gt;1&lt;/ZZ_WorkformID&gt;&lt;/MDL&gt;&lt;/Cite&gt;&lt;/Refman&gt;</w:instrText>
      </w:r>
      <w:r w:rsidR="00636A93">
        <w:rPr>
          <w:lang w:val="en-GB"/>
        </w:rPr>
        <w:fldChar w:fldCharType="separate"/>
      </w:r>
      <w:r w:rsidR="00F8472C">
        <w:rPr>
          <w:noProof/>
          <w:lang w:val="en-GB"/>
        </w:rPr>
        <w:t>(Horvath et al. 1990)</w:t>
      </w:r>
      <w:r w:rsidR="00636A93">
        <w:rPr>
          <w:lang w:val="en-GB"/>
        </w:rPr>
        <w:fldChar w:fldCharType="end"/>
      </w:r>
      <w:r w:rsidR="00B2197E">
        <w:rPr>
          <w:lang w:val="en-GB"/>
        </w:rPr>
        <w:t xml:space="preserve"> and as such, is probably to be found on crops inhabited by other Sphingomonads such as </w:t>
      </w:r>
      <w:r w:rsidR="00B2197E">
        <w:rPr>
          <w:lang w:val="en-GB"/>
        </w:rPr>
        <w:lastRenderedPageBreak/>
        <w:t xml:space="preserve">on rice </w:t>
      </w:r>
      <w:r w:rsidR="00636A93">
        <w:rPr>
          <w:lang w:val="en-GB"/>
        </w:rPr>
        <w:fldChar w:fldCharType="begin"/>
      </w:r>
      <w:r w:rsidR="00A43838">
        <w:rPr>
          <w:lang w:val="en-GB"/>
        </w:rPr>
        <w:instrText xml:space="preserve"> ADDIN REFMGR.CITE &lt;Refman&gt;&lt;Cite&gt;&lt;Author&gt;Videira&lt;/Author&gt;&lt;Year&gt;2010&lt;/Year&gt;&lt;RecNum&gt;556&lt;/RecNum&gt;&lt;IDText&gt;Occurrence and diversity of nitrogen-fixing Sphingopmonas bacteria associated with rice plants grown in Brazil&lt;/IDText&gt;&lt;MDL Ref_Type="Journal"&gt;&lt;Ref_Type&gt;Journal&lt;/Ref_Type&gt;&lt;Ref_ID&gt;556&lt;/Ref_ID&gt;&lt;Title_Primary&gt;Occurrence and diversity of nitrogen-fixing &lt;i&gt;Sphingopmonas&lt;/i&gt; bacteria associated with rice plants grown in Brazil&lt;/Title_Primary&gt;&lt;Authors_Primary&gt;Videira,S.S.&lt;/Authors_Primary&gt;&lt;Authors_Primary&gt;Simoes de Araujo,J.L.&lt;/Authors_Primary&gt;&lt;Authors_Primary&gt;da Silva Rodrigues,L&lt;/Authors_Primary&gt;&lt;Authors_Primary&gt;Baldani,V.L.D.&lt;/Authors_Primary&gt;&lt;Authors_Primary&gt;Baldini,J.I.&lt;/Authors_Primary&gt;&lt;Date_Primary&gt;2010&lt;/Date_Primary&gt;&lt;Keywords&gt;Bacteria&lt;/Keywords&gt;&lt;Keywords&gt;Plants&lt;/Keywords&gt;&lt;Reprint&gt;Not in File&lt;/Reprint&gt;&lt;Start_Page&gt;11&lt;/Start_Page&gt;&lt;End_Page&gt;19&lt;/End_Page&gt;&lt;Periodical&gt;FEMS Microbiology Letters&lt;/Periodical&gt;&lt;Volume&gt;293&lt;/Volume&gt;&lt;Issue&gt;1&lt;/Issue&gt;&lt;ZZ_JournalFull&gt;&lt;f name="System"&gt;FEMS Microbiology Letters&lt;/f&gt;&lt;/ZZ_JournalFull&gt;&lt;ZZ_WorkformID&gt;1&lt;/ZZ_WorkformID&gt;&lt;/MDL&gt;&lt;/Cite&gt;&lt;/Refman&gt;</w:instrText>
      </w:r>
      <w:r w:rsidR="00636A93">
        <w:rPr>
          <w:lang w:val="en-GB"/>
        </w:rPr>
        <w:fldChar w:fldCharType="separate"/>
      </w:r>
      <w:r w:rsidR="00F8472C">
        <w:rPr>
          <w:noProof/>
          <w:lang w:val="en-GB"/>
        </w:rPr>
        <w:t>(Videira et al., 2010)</w:t>
      </w:r>
      <w:r w:rsidR="00636A93">
        <w:rPr>
          <w:lang w:val="en-GB"/>
        </w:rPr>
        <w:fldChar w:fldCharType="end"/>
      </w:r>
      <w:r w:rsidR="00B2197E">
        <w:rPr>
          <w:lang w:val="en-GB"/>
        </w:rPr>
        <w:t xml:space="preserve">, corn </w:t>
      </w:r>
      <w:r w:rsidR="00636A93">
        <w:rPr>
          <w:lang w:val="en-GB"/>
        </w:rPr>
        <w:fldChar w:fldCharType="begin"/>
      </w:r>
      <w:r w:rsidR="00A43838">
        <w:rPr>
          <w:lang w:val="en-GB"/>
        </w:rPr>
        <w:instrText xml:space="preserve"> ADDIN REFMGR.CITE &lt;Refman&gt;&lt;Cite&gt;&lt;Author&gt;Rijavec&lt;/Author&gt;&lt;Year&gt;2007&lt;/Year&gt;&lt;RecNum&gt;553&lt;/RecNum&gt;&lt;IDText&gt;Isolation of bacterial endophytes from germinated maize kernels.&lt;/IDText&gt;&lt;MDL Ref_Type="Journal"&gt;&lt;Ref_Type&gt;Journal&lt;/Ref_Type&gt;&lt;Ref_ID&gt;553&lt;/Ref_ID&gt;&lt;Title_Primary&gt;Isolation of bacterial endophytes from germinated maize kernels.&lt;/Title_Primary&gt;&lt;Authors_Primary&gt;Rijavec,T.&lt;/Authors_Primary&gt;&lt;Authors_Primary&gt;Lapanje,A.&lt;/Authors_Primary&gt;&lt;Authors_Primary&gt;Dermastia,M.&lt;/Authors_Primary&gt;&lt;Authors_Primary&gt;Rupnik,M.&lt;/Authors_Primary&gt;&lt;Date_Primary&gt;2007/6&lt;/Date_Primary&gt;&lt;Reprint&gt;In File&lt;/Reprint&gt;&lt;Start_Page&gt;802&lt;/Start_Page&gt;&lt;End_Page&gt;808&lt;/End_Page&gt;&lt;Periodical&gt;Canadian Journal of Microbiology&lt;/Periodical&gt;&lt;Volume&gt;53&lt;/Volume&gt;&lt;Issue&gt;6&lt;/Issue&gt;&lt;ZZ_JournalFull&gt;&lt;f name="System"&gt;Canadian Journal of Microbiology&lt;/f&gt;&lt;/ZZ_JournalFull&gt;&lt;ZZ_WorkformID&gt;1&lt;/ZZ_WorkformID&gt;&lt;/MDL&gt;&lt;/Cite&gt;&lt;/Refman&gt;</w:instrText>
      </w:r>
      <w:r w:rsidR="00636A93">
        <w:rPr>
          <w:lang w:val="en-GB"/>
        </w:rPr>
        <w:fldChar w:fldCharType="separate"/>
      </w:r>
      <w:r w:rsidR="00F8472C">
        <w:rPr>
          <w:noProof/>
          <w:lang w:val="en-GB"/>
        </w:rPr>
        <w:t>(Rijavec et al., 2007)</w:t>
      </w:r>
      <w:r w:rsidR="00636A93">
        <w:rPr>
          <w:lang w:val="en-GB"/>
        </w:rPr>
        <w:fldChar w:fldCharType="end"/>
      </w:r>
      <w:r w:rsidR="00B2197E">
        <w:rPr>
          <w:lang w:val="en-GB"/>
        </w:rPr>
        <w:t xml:space="preserve">, papaya </w:t>
      </w:r>
      <w:r w:rsidR="00636A93">
        <w:rPr>
          <w:lang w:val="en-GB"/>
        </w:rPr>
        <w:fldChar w:fldCharType="begin"/>
      </w:r>
      <w:r w:rsidR="00A43838">
        <w:rPr>
          <w:lang w:val="en-GB"/>
        </w:rPr>
        <w:instrText xml:space="preserve"> ADDIN REFMGR.CITE &lt;Refman&gt;&lt;Cite&gt;&lt;Author&gt;Thomas&lt;/Author&gt;&lt;Year&gt;2007&lt;/Year&gt;&lt;RecNum&gt;555&lt;/RecNum&gt;&lt;IDText&gt;Papaya shoot tip associated endophytic bacteria isolated from in vitro cultures and host-endophyte interaction in vitro and in vivo.&lt;/IDText&gt;&lt;MDL Ref_Type="Journal"&gt;&lt;Ref_Type&gt;Journal&lt;/Ref_Type&gt;&lt;Ref_ID&gt;555&lt;/Ref_ID&gt;&lt;Title_Primary&gt;Papaya shoot tip associated endophytic bacteria isolated from in vitro cultures and host-endophyte interaction in vitro and in vivo.&lt;/Title_Primary&gt;&lt;Authors_Primary&gt;Thomas,P.&lt;/Authors_Primary&gt;&lt;Authors_Primary&gt;Kumari,S.&lt;/Authors_Primary&gt;&lt;Authors_Primary&gt;Swarna,G.K.&lt;/Authors_Primary&gt;&lt;Authors_Primary&gt;Gowda,T.K.S.&lt;/Authors_Primary&gt;&lt;Date_Primary&gt;2007/3&lt;/Date_Primary&gt;&lt;Keywords&gt;Bacteria&lt;/Keywords&gt;&lt;Reprint&gt;In File&lt;/Reprint&gt;&lt;Start_Page&gt;380&lt;/Start_Page&gt;&lt;End_Page&gt;390&lt;/End_Page&gt;&lt;Periodical&gt;Canadian Journal of Microbiology&lt;/Periodical&gt;&lt;Volume&gt;53&lt;/Volume&gt;&lt;Issue&gt;3&lt;/Issue&gt;&lt;ZZ_JournalFull&gt;&lt;f name="System"&gt;Canadian Journal of Microbiology&lt;/f&gt;&lt;/ZZ_JournalFull&gt;&lt;ZZ_WorkformID&gt;1&lt;/ZZ_WorkformID&gt;&lt;/MDL&gt;&lt;/Cite&gt;&lt;/Refman&gt;</w:instrText>
      </w:r>
      <w:r w:rsidR="00636A93">
        <w:rPr>
          <w:lang w:val="en-GB"/>
        </w:rPr>
        <w:fldChar w:fldCharType="separate"/>
      </w:r>
      <w:r w:rsidR="00F8472C">
        <w:rPr>
          <w:noProof/>
          <w:lang w:val="en-GB"/>
        </w:rPr>
        <w:t>(Thomas et al., 2007)</w:t>
      </w:r>
      <w:r w:rsidR="00636A93">
        <w:rPr>
          <w:lang w:val="en-GB"/>
        </w:rPr>
        <w:fldChar w:fldCharType="end"/>
      </w:r>
      <w:r w:rsidR="00B2197E">
        <w:rPr>
          <w:lang w:val="en-GB"/>
        </w:rPr>
        <w:t xml:space="preserve"> and tomato </w:t>
      </w:r>
      <w:r w:rsidR="00636A93">
        <w:rPr>
          <w:lang w:val="en-GB"/>
        </w:rPr>
        <w:fldChar w:fldCharType="begin"/>
      </w:r>
      <w:r w:rsidR="00A43838">
        <w:rPr>
          <w:lang w:val="en-GB"/>
        </w:rPr>
        <w:instrText xml:space="preserve"> ADDIN REFMGR.CITE &lt;Refman&gt;&lt;Cite&gt;&lt;Author&gt;Enya&lt;/Author&gt;&lt;Year&gt;2007&lt;/Year&gt;&lt;RecNum&gt;548&lt;/RecNum&gt;&lt;IDText&gt;Culturable Leaf-Associated Bacteria on Tomato Plants and Their Potential as Biological Control Agents&lt;/IDText&gt;&lt;MDL Ref_Type="Journal"&gt;&lt;Ref_Type&gt;Journal&lt;/Ref_Type&gt;&lt;Ref_ID&gt;548&lt;/Ref_ID&gt;&lt;Title_Primary&gt;Culturable Leaf-Associated Bacteria on Tomato Plants and Their Potential as Biological Control Agents&lt;/Title_Primary&gt;&lt;Authors_Primary&gt;Enya,J.&lt;/Authors_Primary&gt;&lt;Authors_Primary&gt;Shinohara,H.&lt;/Authors_Primary&gt;&lt;Authors_Primary&gt;Yoshida,S.&lt;/Authors_Primary&gt;&lt;Authors_Primary&gt;Tsukiboshi,T.&lt;/Authors_Primary&gt;&lt;Authors_Primary&gt;Negishi,H.&lt;/Authors_Primary&gt;&lt;Authors_Primary&gt;Suyama,K.&lt;/Authors_Primary&gt;&lt;Authors_Primary&gt;Tsushima,S.&lt;/Authors_Primary&gt;&lt;Date_Primary&gt;2007/5/1&lt;/Date_Primary&gt;&lt;Keywords&gt;analysis&lt;/Keywords&gt;&lt;Keywords&gt;Bacillus&lt;/Keywords&gt;&lt;Keywords&gt;Bacteria&lt;/Keywords&gt;&lt;Keywords&gt;Plants&lt;/Keywords&gt;&lt;Reprint&gt;Not in File&lt;/Reprint&gt;&lt;Start_Page&gt;524&lt;/Start_Page&gt;&lt;End_Page&gt;536&lt;/End_Page&gt;&lt;Periodical&gt;Microbial Ecology&lt;/Periodical&gt;&lt;Volume&gt;53&lt;/Volume&gt;&lt;Issue&gt;4&lt;/Issue&gt;&lt;Misc_3&gt;10.1007/s00248-006-9085-1&lt;/Misc_3&gt;&lt;Web_URL&gt;http://dx.doi.org/10.1007/s00248-006-9085-1&lt;/Web_URL&gt;&lt;ZZ_JournalFull&gt;&lt;f name="System"&gt;Microbial Ecology&lt;/f&gt;&lt;/ZZ_JournalFull&gt;&lt;ZZ_WorkformID&gt;1&lt;/ZZ_WorkformID&gt;&lt;/MDL&gt;&lt;/Cite&gt;&lt;/Refman&gt;</w:instrText>
      </w:r>
      <w:r w:rsidR="00636A93">
        <w:rPr>
          <w:lang w:val="en-GB"/>
        </w:rPr>
        <w:fldChar w:fldCharType="separate"/>
      </w:r>
      <w:r w:rsidR="00F8472C">
        <w:rPr>
          <w:noProof/>
          <w:lang w:val="en-GB"/>
        </w:rPr>
        <w:t>(Enya et al., 2007)</w:t>
      </w:r>
      <w:r w:rsidR="00636A93">
        <w:rPr>
          <w:lang w:val="en-GB"/>
        </w:rPr>
        <w:fldChar w:fldCharType="end"/>
      </w:r>
      <w:r w:rsidR="00B2197E">
        <w:rPr>
          <w:lang w:val="en-GB"/>
        </w:rPr>
        <w:t>. It has never been isolated in a clinical setting, and as such, is unlikely to be a human pathogen.</w:t>
      </w:r>
    </w:p>
    <w:p w:rsidR="00FF18FE" w:rsidRDefault="00FF18FE" w:rsidP="00EC4935">
      <w:pPr>
        <w:rPr>
          <w:lang w:val="en-GB"/>
        </w:rPr>
      </w:pPr>
    </w:p>
    <w:p w:rsidR="00A44D87" w:rsidRPr="005E2DF5" w:rsidRDefault="00A44D87" w:rsidP="005E2DF5">
      <w:pPr>
        <w:pStyle w:val="Heading3"/>
        <w:ind w:left="851" w:hanging="851"/>
      </w:pPr>
      <w:bookmarkStart w:id="72" w:name="_Toc285467309"/>
      <w:r w:rsidRPr="005E2DF5">
        <w:t>Structural similarity of AAD-1 to known toxins</w:t>
      </w:r>
      <w:bookmarkEnd w:id="72"/>
    </w:p>
    <w:p w:rsidR="00A44D87" w:rsidRDefault="00A44D87" w:rsidP="00A44D87">
      <w:pPr>
        <w:rPr>
          <w:lang w:val="en-GB"/>
        </w:rPr>
      </w:pPr>
    </w:p>
    <w:p w:rsidR="00A44D87" w:rsidRDefault="00A44D87" w:rsidP="00A44D87">
      <w:pPr>
        <w:pBdr>
          <w:top w:val="single" w:sz="4" w:space="1" w:color="auto"/>
          <w:left w:val="single" w:sz="4" w:space="4" w:color="auto"/>
          <w:bottom w:val="single" w:sz="4" w:space="1" w:color="auto"/>
          <w:right w:val="single" w:sz="4" w:space="4" w:color="auto"/>
        </w:pBdr>
        <w:rPr>
          <w:b/>
          <w:lang w:val="en-GB"/>
        </w:rPr>
      </w:pPr>
      <w:r>
        <w:rPr>
          <w:b/>
          <w:lang w:val="en-GB"/>
        </w:rPr>
        <w:t>Study submitted:</w:t>
      </w:r>
    </w:p>
    <w:p w:rsidR="005E2DF5" w:rsidRDefault="005E2DF5" w:rsidP="00A44D87">
      <w:pPr>
        <w:pBdr>
          <w:top w:val="single" w:sz="4" w:space="1" w:color="auto"/>
          <w:left w:val="single" w:sz="4" w:space="4" w:color="auto"/>
          <w:bottom w:val="single" w:sz="4" w:space="1" w:color="auto"/>
          <w:right w:val="single" w:sz="4" w:space="4" w:color="auto"/>
        </w:pBdr>
        <w:rPr>
          <w:lang w:val="en-GB"/>
        </w:rPr>
      </w:pPr>
    </w:p>
    <w:p w:rsidR="00A44D87" w:rsidRPr="005E2DF5" w:rsidRDefault="00A44D87" w:rsidP="00A44D87">
      <w:pPr>
        <w:pBdr>
          <w:top w:val="single" w:sz="4" w:space="1" w:color="auto"/>
          <w:left w:val="single" w:sz="4" w:space="4" w:color="auto"/>
          <w:bottom w:val="single" w:sz="4" w:space="1" w:color="auto"/>
          <w:right w:val="single" w:sz="4" w:space="4" w:color="auto"/>
        </w:pBdr>
        <w:rPr>
          <w:sz w:val="20"/>
          <w:szCs w:val="20"/>
          <w:lang w:val="en-GB"/>
        </w:rPr>
      </w:pPr>
      <w:r w:rsidRPr="005E2DF5">
        <w:rPr>
          <w:sz w:val="20"/>
          <w:szCs w:val="20"/>
          <w:lang w:val="en-GB"/>
        </w:rPr>
        <w:t xml:space="preserve">I.M. Larrinua and R.A. Herman (2007). AAD-1 amino acid homology search for similarity to </w:t>
      </w:r>
      <w:r w:rsidR="00605E53" w:rsidRPr="005E2DF5">
        <w:rPr>
          <w:sz w:val="20"/>
          <w:szCs w:val="20"/>
          <w:lang w:val="en-GB"/>
        </w:rPr>
        <w:t>toxins</w:t>
      </w:r>
      <w:r w:rsidRPr="005E2DF5">
        <w:rPr>
          <w:sz w:val="20"/>
          <w:szCs w:val="20"/>
          <w:lang w:val="en-GB"/>
        </w:rPr>
        <w:t>. Dow AgroSciences study 07102</w:t>
      </w:r>
      <w:r w:rsidR="003973E8" w:rsidRPr="005E2DF5">
        <w:rPr>
          <w:sz w:val="20"/>
          <w:szCs w:val="20"/>
          <w:lang w:val="en-GB"/>
        </w:rPr>
        <w:t>2</w:t>
      </w:r>
      <w:r w:rsidRPr="005E2DF5">
        <w:rPr>
          <w:sz w:val="20"/>
          <w:szCs w:val="20"/>
          <w:lang w:val="en-GB"/>
        </w:rPr>
        <w:t xml:space="preserve"> </w:t>
      </w:r>
    </w:p>
    <w:p w:rsidR="00A44D87" w:rsidRDefault="00A44D87" w:rsidP="00A44D87">
      <w:pPr>
        <w:rPr>
          <w:lang w:val="en-GB"/>
        </w:rPr>
      </w:pPr>
    </w:p>
    <w:p w:rsidR="00A44D87" w:rsidRDefault="00A44D87" w:rsidP="00A44D87">
      <w:pPr>
        <w:rPr>
          <w:lang w:val="en-GB"/>
        </w:rPr>
      </w:pPr>
      <w:r>
        <w:rPr>
          <w:lang w:val="en-GB"/>
        </w:rPr>
        <w:t xml:space="preserve">Bioinformatic analyses are useful for assessing whether introduced proteins share any amino acid sequence similarity with known protein toxins. The AAD-1 sequence was </w:t>
      </w:r>
      <w:r w:rsidR="00136AEF">
        <w:rPr>
          <w:lang w:val="en-GB"/>
        </w:rPr>
        <w:t>compared with sequences included in the GenBank non-redundant protein dataset.</w:t>
      </w:r>
    </w:p>
    <w:p w:rsidR="00136AEF" w:rsidRDefault="00136AEF" w:rsidP="00A44D87">
      <w:pPr>
        <w:rPr>
          <w:lang w:val="en-GB"/>
        </w:rPr>
      </w:pPr>
    </w:p>
    <w:p w:rsidR="00136AEF" w:rsidRDefault="00136AEF" w:rsidP="00A44D87">
      <w:pPr>
        <w:rPr>
          <w:lang w:val="en-GB"/>
        </w:rPr>
      </w:pPr>
      <w:r>
        <w:rPr>
          <w:lang w:val="en-GB"/>
        </w:rPr>
        <w:t xml:space="preserve">For similarity searching, the BLASTP 2.2.10 algorithm </w:t>
      </w:r>
      <w:r w:rsidR="00636A93">
        <w:rPr>
          <w:lang w:val="en-GB"/>
        </w:rPr>
        <w:fldChar w:fldCharType="begin"/>
      </w:r>
      <w:r w:rsidR="00A43838">
        <w:rPr>
          <w:lang w:val="en-GB"/>
        </w:rPr>
        <w:instrText xml:space="preserve"> ADDIN REFMGR.CITE &lt;Refman&gt;&lt;Cite&gt;&lt;Author&gt;Altschul&lt;/Author&gt;&lt;Year&gt;1990&lt;/Year&gt;&lt;RecNum&gt;584&lt;/RecNum&gt;&lt;IDText&gt;Basic local alignment search tool&lt;/IDText&gt;&lt;MDL Ref_Type="Journal"&gt;&lt;Ref_Type&gt;Journal&lt;/Ref_Type&gt;&lt;Ref_ID&gt;584&lt;/Ref_ID&gt;&lt;Title_Primary&gt;Basic local alignment search tool&lt;/Title_Primary&gt;&lt;Authors_Primary&gt;Altschul,S.F.&lt;/Authors_Primary&gt;&lt;Authors_Primary&gt;Gish,W.&lt;/Authors_Primary&gt;&lt;Authors_Primary&gt;Miller,W.&lt;/Authors_Primary&gt;&lt;Authors_Primary&gt;Myers,E.W.&lt;/Authors_Primary&gt;&lt;Authors_Primary&gt;Lipman,D.J.&lt;/Authors_Primary&gt;&lt;Date_Primary&gt;1990/10/5&lt;/Date_Primary&gt;&lt;Keywords&gt;Algorithms&lt;/Keywords&gt;&lt;Keywords&gt;Amino Acid Sequence&lt;/Keywords&gt;&lt;Keywords&gt;analysis&lt;/Keywords&gt;&lt;Keywords&gt;Base Sequence&lt;/Keywords&gt;&lt;Keywords&gt;Biotechnology&lt;/Keywords&gt;&lt;Keywords&gt;Databases,Factual&lt;/Keywords&gt;&lt;Keywords&gt;Dna&lt;/Keywords&gt;&lt;Keywords&gt;Mutation&lt;/Keywords&gt;&lt;Keywords&gt;Sensitivity and Specificity&lt;/Keywords&gt;&lt;Keywords&gt;Sequence Homology,Nucleic Acid&lt;/Keywords&gt;&lt;Keywords&gt;Software&lt;/Keywords&gt;&lt;Reprint&gt;Not in File&lt;/Reprint&gt;&lt;Start_Page&gt;403&lt;/Start_Page&gt;&lt;End_Page&gt;410&lt;/End_Page&gt;&lt;Periodical&gt;Journal of Molecular Biology&lt;/Periodical&gt;&lt;Volume&gt;215&lt;/Volume&gt;&lt;Issue&gt;3&lt;/Issue&gt;&lt;Misc_3&gt;10.1006/jmbi.1990.9999 [doi];S0022283680799990 [pii]&lt;/Misc_3&gt;&lt;Address&gt;National Center for Biotechnology Information, National Library of Medicine, National Institutes of Health, Bethesda, MD 20894&lt;/Address&gt;&lt;Web_URL&gt;PM:2231712&lt;/Web_URL&gt;&lt;ZZ_JournalFull&gt;&lt;f name="System"&gt;Journal of Molecular Biology&lt;/f&gt;&lt;/ZZ_JournalFull&gt;&lt;ZZ_WorkformID&gt;1&lt;/ZZ_WorkformID&gt;&lt;/MDL&gt;&lt;/Cite&gt;&lt;/Refman&gt;</w:instrText>
      </w:r>
      <w:r w:rsidR="00636A93">
        <w:rPr>
          <w:lang w:val="en-GB"/>
        </w:rPr>
        <w:fldChar w:fldCharType="separate"/>
      </w:r>
      <w:r w:rsidR="00F8472C">
        <w:rPr>
          <w:noProof/>
          <w:lang w:val="en-GB"/>
        </w:rPr>
        <w:t>(Altschul et al. 1990)</w:t>
      </w:r>
      <w:r w:rsidR="00636A93">
        <w:rPr>
          <w:lang w:val="en-GB"/>
        </w:rPr>
        <w:fldChar w:fldCharType="end"/>
      </w:r>
      <w:r>
        <w:rPr>
          <w:lang w:val="en-GB"/>
        </w:rPr>
        <w:t xml:space="preserve"> was employed. The </w:t>
      </w:r>
      <w:r>
        <w:rPr>
          <w:i/>
          <w:lang w:val="en-GB"/>
        </w:rPr>
        <w:t>E-score</w:t>
      </w:r>
      <w:r>
        <w:rPr>
          <w:lang w:val="en-GB"/>
        </w:rPr>
        <w:t xml:space="preserve"> was set to 1.0. This parameter (the </w:t>
      </w:r>
      <w:r w:rsidRPr="00136AEF">
        <w:rPr>
          <w:i/>
          <w:lang w:val="en-GB"/>
        </w:rPr>
        <w:t>E</w:t>
      </w:r>
      <w:r>
        <w:rPr>
          <w:lang w:val="en-GB"/>
        </w:rPr>
        <w:t xml:space="preserve"> value </w:t>
      </w:r>
      <w:r w:rsidR="00636A93">
        <w:rPr>
          <w:lang w:val="en-GB"/>
        </w:rPr>
        <w:fldChar w:fldCharType="begin"/>
      </w:r>
      <w:r w:rsidR="00A43838">
        <w:rPr>
          <w:lang w:val="en-GB"/>
        </w:rPr>
        <w:instrText xml:space="preserve"> ADDIN REFMGR.CITE &lt;Refman&gt;&lt;Cite&gt;&lt;Author&gt;Baxevanis&lt;/Author&gt;&lt;Year&gt;2005&lt;/Year&gt;&lt;RecNum&gt;239&lt;/RecNum&gt;&lt;IDText&gt;Assessing Pairwise Sequence Similarity: BLAST and FASTA&lt;/IDText&gt;&lt;MDL Ref_Type="Book Chapter"&gt;&lt;Ref_Type&gt;Book Chapter&lt;/Ref_Type&gt;&lt;Ref_ID&gt;239&lt;/Ref_ID&gt;&lt;Title_Primary&gt;Assessing Pairwise Sequence Similarity: BLAST and FASTA&lt;/Title_Primary&gt;&lt;Authors_Primary&gt;Baxevanis,A.D.&lt;/Authors_Primary&gt;&lt;Date_Primary&gt;2005&lt;/Date_Primary&gt;&lt;Keywords&gt;analysis&lt;/Keywords&gt;&lt;Keywords&gt;Genes&lt;/Keywords&gt;&lt;Keywords&gt;Proteins&lt;/Keywords&gt;&lt;Reprint&gt;In File&lt;/Reprint&gt;&lt;Start_Page&gt;295&lt;/Start_Page&gt;&lt;End_Page&gt;324&lt;/End_Page&gt;&lt;Title_Secondary&gt;Bioinformatics: A Practical Guide to the Analysis of Genes and Proteins&lt;/Title_Secondary&gt;&lt;Authors_Secondary&gt;Baxevanis,A.D.&lt;/Authors_Secondary&gt;&lt;Authors_Secondary&gt;Ouellette,B.F.F.&lt;/Authors_Secondary&gt;&lt;Issue&gt;11&lt;/Issue&gt;&lt;Publisher&gt;John Wiley &amp;amp; Sons, Inc.&lt;/Publisher&gt;&lt;Web_URL_Link2&gt;&lt;u&gt;file://F:\Risk Assessment - Chemical Safety\GMO - shared\References\GM References\Baxevanis_2005_BLAST and FASTA.pdf&lt;/u&gt;&lt;/Web_URL_Link2&gt;&lt;ZZ_WorkformID&gt;3&lt;/ZZ_WorkformID&gt;&lt;/MDL&gt;&lt;/Cite&gt;&lt;/Refman&gt;</w:instrText>
      </w:r>
      <w:r w:rsidR="00636A93">
        <w:rPr>
          <w:lang w:val="en-GB"/>
        </w:rPr>
        <w:fldChar w:fldCharType="separate"/>
      </w:r>
      <w:r w:rsidR="00F8472C">
        <w:rPr>
          <w:noProof/>
          <w:lang w:val="en-GB"/>
        </w:rPr>
        <w:t>(Baxevanis 2005)</w:t>
      </w:r>
      <w:r w:rsidR="00636A93">
        <w:rPr>
          <w:lang w:val="en-GB"/>
        </w:rPr>
        <w:fldChar w:fldCharType="end"/>
      </w:r>
      <w:r w:rsidR="00994F66">
        <w:rPr>
          <w:lang w:val="en-GB"/>
        </w:rPr>
        <w:t>)</w:t>
      </w:r>
      <w:r w:rsidR="00391EBD">
        <w:rPr>
          <w:lang w:val="en-GB"/>
        </w:rPr>
        <w:t xml:space="preserve"> represents the probability that a particular alignment is due to chance. Comparisons between highly homologous proteins yield </w:t>
      </w:r>
      <w:r w:rsidR="00391EBD">
        <w:rPr>
          <w:i/>
          <w:lang w:val="en-GB"/>
        </w:rPr>
        <w:t>E</w:t>
      </w:r>
      <w:r w:rsidR="00391EBD">
        <w:rPr>
          <w:lang w:val="en-GB"/>
        </w:rPr>
        <w:t xml:space="preserve">-values approaching zero, indicating the very low probability that such matches would occur by chance. A larger </w:t>
      </w:r>
      <w:r w:rsidR="00391EBD">
        <w:rPr>
          <w:i/>
          <w:lang w:val="en-GB"/>
        </w:rPr>
        <w:t>E</w:t>
      </w:r>
      <w:r w:rsidR="00391EBD">
        <w:rPr>
          <w:lang w:val="en-GB"/>
        </w:rPr>
        <w:t>-value indicates a lower degree of similarity.</w:t>
      </w:r>
    </w:p>
    <w:p w:rsidR="00391EBD" w:rsidRDefault="00391EBD" w:rsidP="00A44D87">
      <w:pPr>
        <w:rPr>
          <w:lang w:val="en-GB"/>
        </w:rPr>
      </w:pPr>
    </w:p>
    <w:p w:rsidR="00391EBD" w:rsidRDefault="00391EBD" w:rsidP="00A44D87">
      <w:pPr>
        <w:rPr>
          <w:lang w:val="en-GB"/>
        </w:rPr>
      </w:pPr>
      <w:r>
        <w:rPr>
          <w:lang w:val="en-GB"/>
        </w:rPr>
        <w:t>The cut-off normally employed to reveal “real” or significant homology is</w:t>
      </w:r>
      <w:r w:rsidR="00B73ED8">
        <w:rPr>
          <w:lang w:val="en-GB"/>
        </w:rPr>
        <w:t xml:space="preserve"> 1 x 10</w:t>
      </w:r>
      <w:r w:rsidR="00B73ED8" w:rsidRPr="00B73ED8">
        <w:rPr>
          <w:vertAlign w:val="superscript"/>
          <w:lang w:val="en-GB"/>
        </w:rPr>
        <w:t>-5</w:t>
      </w:r>
      <w:r w:rsidR="00B73ED8">
        <w:rPr>
          <w:lang w:val="en-GB"/>
        </w:rPr>
        <w:t xml:space="preserve">. Therefore a cut-off of 1 would reveal even barely homologous proteins. Indeed, 581 proteins were identified. Of these, 580 </w:t>
      </w:r>
      <w:r w:rsidR="00860AFC">
        <w:rPr>
          <w:lang w:val="en-GB"/>
        </w:rPr>
        <w:t xml:space="preserve">were alpha ketoglutarate-dependent dioxygenases (of which AAD-1 is a member). The last protein was a hypothetical protein with no functional annotation, but which shared significant homology to a heavy myosin from </w:t>
      </w:r>
      <w:r w:rsidR="00860AFC">
        <w:rPr>
          <w:i/>
          <w:lang w:val="en-GB"/>
        </w:rPr>
        <w:t xml:space="preserve">Cryptosporidium hominis </w:t>
      </w:r>
      <w:r w:rsidR="00860AFC">
        <w:rPr>
          <w:lang w:val="en-GB"/>
        </w:rPr>
        <w:t>TU502.</w:t>
      </w:r>
      <w:r w:rsidR="00605E53">
        <w:rPr>
          <w:lang w:val="en-GB"/>
        </w:rPr>
        <w:t xml:space="preserve"> Thus, no homology with known toxins was identified.</w:t>
      </w:r>
    </w:p>
    <w:p w:rsidR="00605E53" w:rsidRDefault="00605E53" w:rsidP="00A44D87">
      <w:pPr>
        <w:rPr>
          <w:lang w:val="en-GB"/>
        </w:rPr>
      </w:pPr>
    </w:p>
    <w:p w:rsidR="00605E53" w:rsidRPr="00594378" w:rsidRDefault="00605E53" w:rsidP="00594378">
      <w:pPr>
        <w:pStyle w:val="Heading3"/>
        <w:ind w:left="851" w:hanging="851"/>
      </w:pPr>
      <w:bookmarkStart w:id="73" w:name="_Toc285467310"/>
      <w:r w:rsidRPr="00594378">
        <w:t>Acute oral toxicity study</w:t>
      </w:r>
      <w:bookmarkEnd w:id="73"/>
    </w:p>
    <w:p w:rsidR="00605E53" w:rsidRDefault="00605E53" w:rsidP="00605E53">
      <w:pPr>
        <w:rPr>
          <w:lang w:val="en-GB"/>
        </w:rPr>
      </w:pPr>
    </w:p>
    <w:p w:rsidR="00605E53" w:rsidRDefault="001527DE" w:rsidP="00605E53">
      <w:pPr>
        <w:rPr>
          <w:lang w:val="en-GB"/>
        </w:rPr>
      </w:pPr>
      <w:r w:rsidRPr="00992529">
        <w:rPr>
          <w:rFonts w:cs="Arial"/>
          <w:color w:val="000000" w:themeColor="text1"/>
          <w:szCs w:val="22"/>
        </w:rPr>
        <w:t>Although not required, since no toxicity concerns were raised in the</w:t>
      </w:r>
      <w:r>
        <w:rPr>
          <w:rFonts w:cs="Arial"/>
          <w:color w:val="000000" w:themeColor="text1"/>
          <w:szCs w:val="22"/>
        </w:rPr>
        <w:t xml:space="preserve"> data considered in Sections 4.4.1, 4.4.2 and 4.5.3,</w:t>
      </w:r>
      <w:r w:rsidRPr="00992529">
        <w:rPr>
          <w:rFonts w:cs="Arial"/>
          <w:color w:val="000000" w:themeColor="text1"/>
          <w:szCs w:val="22"/>
        </w:rPr>
        <w:t xml:space="preserve"> the Applicant supplied an acute oral toxicity study using</w:t>
      </w:r>
      <w:r>
        <w:rPr>
          <w:rFonts w:cs="Arial"/>
          <w:color w:val="000000" w:themeColor="text1"/>
          <w:szCs w:val="22"/>
        </w:rPr>
        <w:t xml:space="preserve">     </w:t>
      </w:r>
      <w:r w:rsidRPr="00992529">
        <w:rPr>
          <w:rFonts w:cs="Arial"/>
          <w:color w:val="000000" w:themeColor="text1"/>
          <w:szCs w:val="22"/>
        </w:rPr>
        <w:t xml:space="preserve"> </w:t>
      </w:r>
      <w:r w:rsidR="00605E53">
        <w:rPr>
          <w:i/>
          <w:lang w:val="en-GB"/>
        </w:rPr>
        <w:t>P. fluorescens</w:t>
      </w:r>
      <w:r>
        <w:rPr>
          <w:lang w:val="en-GB"/>
        </w:rPr>
        <w:t>-derived AAD-1 protein</w:t>
      </w:r>
      <w:r w:rsidR="00605E53">
        <w:rPr>
          <w:lang w:val="en-GB"/>
        </w:rPr>
        <w:t xml:space="preserve">. The AAD-1 protein from </w:t>
      </w:r>
      <w:r w:rsidR="00605E53">
        <w:rPr>
          <w:i/>
          <w:lang w:val="en-GB"/>
        </w:rPr>
        <w:t>P. fluorescens</w:t>
      </w:r>
      <w:r w:rsidR="00605E53">
        <w:rPr>
          <w:lang w:val="en-GB"/>
        </w:rPr>
        <w:t xml:space="preserve"> was shown in rigorous testing to be equivale</w:t>
      </w:r>
      <w:r>
        <w:rPr>
          <w:lang w:val="en-GB"/>
        </w:rPr>
        <w:t>nt to plant-derived AAD-1 (see S</w:t>
      </w:r>
      <w:r w:rsidR="00605E53">
        <w:rPr>
          <w:lang w:val="en-GB"/>
        </w:rPr>
        <w:t xml:space="preserve">ection </w:t>
      </w:r>
      <w:r w:rsidR="00636A93">
        <w:rPr>
          <w:lang w:val="en-GB"/>
        </w:rPr>
        <w:fldChar w:fldCharType="begin"/>
      </w:r>
      <w:r w:rsidR="00605E53">
        <w:rPr>
          <w:lang w:val="en-GB"/>
        </w:rPr>
        <w:instrText xml:space="preserve"> REF _Ref261951687 \r \h </w:instrText>
      </w:r>
      <w:r w:rsidR="00636A93">
        <w:rPr>
          <w:lang w:val="en-GB"/>
        </w:rPr>
      </w:r>
      <w:r w:rsidR="00636A93">
        <w:rPr>
          <w:lang w:val="en-GB"/>
        </w:rPr>
        <w:fldChar w:fldCharType="separate"/>
      </w:r>
      <w:r w:rsidR="005146BF">
        <w:rPr>
          <w:lang w:val="en-GB"/>
        </w:rPr>
        <w:t>4.2</w:t>
      </w:r>
      <w:r w:rsidR="00636A93">
        <w:rPr>
          <w:lang w:val="en-GB"/>
        </w:rPr>
        <w:fldChar w:fldCharType="end"/>
      </w:r>
      <w:r w:rsidR="00605E53">
        <w:rPr>
          <w:lang w:val="en-GB"/>
        </w:rPr>
        <w:t>).</w:t>
      </w:r>
    </w:p>
    <w:p w:rsidR="00605E53" w:rsidRDefault="00605E53" w:rsidP="00605E53">
      <w:pPr>
        <w:rPr>
          <w:lang w:val="en-GB"/>
        </w:rPr>
      </w:pPr>
    </w:p>
    <w:p w:rsidR="00605E53" w:rsidRDefault="00605E53" w:rsidP="00605E53">
      <w:pPr>
        <w:pBdr>
          <w:top w:val="single" w:sz="4" w:space="1" w:color="auto"/>
          <w:left w:val="single" w:sz="4" w:space="4" w:color="auto"/>
          <w:bottom w:val="single" w:sz="4" w:space="1" w:color="auto"/>
          <w:right w:val="single" w:sz="4" w:space="4" w:color="auto"/>
        </w:pBdr>
        <w:rPr>
          <w:b/>
          <w:lang w:val="en-GB"/>
        </w:rPr>
      </w:pPr>
      <w:r>
        <w:rPr>
          <w:b/>
          <w:lang w:val="en-GB"/>
        </w:rPr>
        <w:t>Study submitted:</w:t>
      </w:r>
    </w:p>
    <w:p w:rsidR="00594378" w:rsidRDefault="00594378" w:rsidP="00605E53">
      <w:pPr>
        <w:pBdr>
          <w:top w:val="single" w:sz="4" w:space="1" w:color="auto"/>
          <w:left w:val="single" w:sz="4" w:space="4" w:color="auto"/>
          <w:bottom w:val="single" w:sz="4" w:space="1" w:color="auto"/>
          <w:right w:val="single" w:sz="4" w:space="4" w:color="auto"/>
        </w:pBdr>
        <w:rPr>
          <w:lang w:val="en-GB"/>
        </w:rPr>
      </w:pPr>
    </w:p>
    <w:p w:rsidR="00605E53" w:rsidRPr="00594378" w:rsidRDefault="000D22A6" w:rsidP="00605E53">
      <w:pPr>
        <w:pBdr>
          <w:top w:val="single" w:sz="4" w:space="1" w:color="auto"/>
          <w:left w:val="single" w:sz="4" w:space="4" w:color="auto"/>
          <w:bottom w:val="single" w:sz="4" w:space="1" w:color="auto"/>
          <w:right w:val="single" w:sz="4" w:space="4" w:color="auto"/>
        </w:pBdr>
        <w:rPr>
          <w:sz w:val="20"/>
          <w:szCs w:val="20"/>
          <w:lang w:val="en-GB"/>
        </w:rPr>
      </w:pPr>
      <w:r w:rsidRPr="00594378">
        <w:rPr>
          <w:sz w:val="20"/>
          <w:szCs w:val="20"/>
          <w:lang w:val="en-GB"/>
        </w:rPr>
        <w:t>C.M. Wiescinski and R.M. Golden (2007). AAD-1: acute oral toxicity study in CRL:CD1(ICR) mice. The Dow Chemical Company study 071128</w:t>
      </w:r>
    </w:p>
    <w:p w:rsidR="00605E53" w:rsidRDefault="00605E53" w:rsidP="00605E53">
      <w:pPr>
        <w:rPr>
          <w:lang w:val="en-GB"/>
        </w:rPr>
      </w:pPr>
    </w:p>
    <w:p w:rsidR="004D5354" w:rsidRDefault="00FD1B84" w:rsidP="00605E53">
      <w:pPr>
        <w:rPr>
          <w:lang w:val="en-GB"/>
        </w:rPr>
      </w:pPr>
      <w:r>
        <w:rPr>
          <w:lang w:val="en-GB"/>
        </w:rPr>
        <w:t>A maximum test dose of 2000 mg</w:t>
      </w:r>
      <w:r w:rsidRPr="00FD1B84">
        <w:rPr>
          <w:lang w:val="en-GB"/>
        </w:rPr>
        <w:t xml:space="preserve"> </w:t>
      </w:r>
      <w:r>
        <w:rPr>
          <w:lang w:val="en-GB"/>
        </w:rPr>
        <w:t xml:space="preserve">AAD-1/kg bw was administered by gavage to </w:t>
      </w:r>
      <w:r w:rsidR="000D22A6">
        <w:rPr>
          <w:lang w:val="en-GB"/>
        </w:rPr>
        <w:t xml:space="preserve">CRL:CD1(ICR) mice </w:t>
      </w:r>
      <w:r>
        <w:rPr>
          <w:lang w:val="en-GB"/>
        </w:rPr>
        <w:t>(5/sex)</w:t>
      </w:r>
      <w:r w:rsidR="000D22A6">
        <w:rPr>
          <w:lang w:val="en-GB"/>
        </w:rPr>
        <w:t xml:space="preserve">. </w:t>
      </w:r>
      <w:r w:rsidR="004D5354">
        <w:rPr>
          <w:lang w:val="en-GB"/>
        </w:rPr>
        <w:t>Th</w:t>
      </w:r>
      <w:r>
        <w:rPr>
          <w:lang w:val="en-GB"/>
        </w:rPr>
        <w:t>e</w:t>
      </w:r>
      <w:r w:rsidR="004D5354">
        <w:rPr>
          <w:lang w:val="en-GB"/>
        </w:rPr>
        <w:t xml:space="preserve"> dose was </w:t>
      </w:r>
      <w:r>
        <w:rPr>
          <w:lang w:val="en-GB"/>
        </w:rPr>
        <w:t xml:space="preserve">administered </w:t>
      </w:r>
      <w:r w:rsidR="004D5354">
        <w:rPr>
          <w:lang w:val="en-GB"/>
        </w:rPr>
        <w:t xml:space="preserve">as </w:t>
      </w:r>
      <w:r>
        <w:rPr>
          <w:lang w:val="en-GB"/>
        </w:rPr>
        <w:t xml:space="preserve">a 2 </w:t>
      </w:r>
      <w:r w:rsidR="004D5354">
        <w:rPr>
          <w:lang w:val="en-GB"/>
        </w:rPr>
        <w:t xml:space="preserve">x 12.5 ml/kg bw suspension of 20% test material in 0.5% aqueous methylcellulose approximately one hour apart. </w:t>
      </w:r>
      <w:r>
        <w:rPr>
          <w:lang w:val="en-GB"/>
        </w:rPr>
        <w:t xml:space="preserve"> </w:t>
      </w:r>
    </w:p>
    <w:p w:rsidR="004D5354" w:rsidRDefault="004D5354" w:rsidP="00605E53">
      <w:pPr>
        <w:rPr>
          <w:lang w:val="en-GB"/>
        </w:rPr>
      </w:pPr>
    </w:p>
    <w:p w:rsidR="004D5354" w:rsidRDefault="004D5354" w:rsidP="00605E53">
      <w:pPr>
        <w:rPr>
          <w:lang w:val="en-GB"/>
        </w:rPr>
      </w:pPr>
      <w:r>
        <w:rPr>
          <w:lang w:val="en-GB"/>
        </w:rPr>
        <w:t xml:space="preserve">The animals were observed for signs of toxicity daily for 14 days after dosing. Body weights were obtained on test days 1, 2, 8 and 15. At the end of the study, </w:t>
      </w:r>
      <w:r w:rsidR="00BA5B78">
        <w:rPr>
          <w:lang w:val="en-GB"/>
        </w:rPr>
        <w:t xml:space="preserve">the animals were killed and examined for gross necroscopy findings. </w:t>
      </w:r>
    </w:p>
    <w:p w:rsidR="00BA5B78" w:rsidRDefault="00BA5B78" w:rsidP="00605E53">
      <w:pPr>
        <w:rPr>
          <w:lang w:val="en-GB"/>
        </w:rPr>
      </w:pPr>
    </w:p>
    <w:p w:rsidR="00FA7F9A" w:rsidRDefault="00BA5B78" w:rsidP="00605E53">
      <w:pPr>
        <w:rPr>
          <w:lang w:val="en-GB"/>
        </w:rPr>
      </w:pPr>
      <w:r>
        <w:rPr>
          <w:lang w:val="en-GB"/>
        </w:rPr>
        <w:t>All mice survived the duration of the study. No clinical signs were observed. All animals gained weight during the study. Necroscopy on day 15 revealed no visible lesions in 4/5 male mice and 4/5 female mice. One male mouse had signs of an ulcer in the stomach, and one female mouse had a dark area in the cerebrum of the brain</w:t>
      </w:r>
      <w:r w:rsidR="00FD1B84">
        <w:rPr>
          <w:lang w:val="en-GB"/>
        </w:rPr>
        <w:t xml:space="preserve">. </w:t>
      </w:r>
      <w:r w:rsidR="001527DE">
        <w:rPr>
          <w:lang w:val="en-GB"/>
        </w:rPr>
        <w:t>These gross pathology observations</w:t>
      </w:r>
      <w:r w:rsidR="00FD1B84">
        <w:rPr>
          <w:lang w:val="en-GB"/>
        </w:rPr>
        <w:t xml:space="preserve"> were considered to be incidental and unrelated to treatment</w:t>
      </w:r>
      <w:r>
        <w:rPr>
          <w:lang w:val="en-GB"/>
        </w:rPr>
        <w:t xml:space="preserve">. </w:t>
      </w:r>
      <w:r w:rsidR="001527DE">
        <w:rPr>
          <w:rFonts w:cs="Arial"/>
          <w:color w:val="000000" w:themeColor="text1"/>
          <w:szCs w:val="22"/>
          <w:lang w:eastAsia="en-GB"/>
        </w:rPr>
        <w:t xml:space="preserve">Spontaneous stomach ulceration is reasonably common in </w:t>
      </w:r>
      <w:r w:rsidR="001527DE" w:rsidRPr="00A90BEF">
        <w:rPr>
          <w:rFonts w:cs="Arial"/>
          <w:i/>
          <w:color w:val="000000" w:themeColor="text1"/>
          <w:szCs w:val="22"/>
          <w:lang w:eastAsia="en-GB"/>
        </w:rPr>
        <w:t>ad libitum</w:t>
      </w:r>
      <w:r w:rsidR="001527DE">
        <w:rPr>
          <w:rFonts w:cs="Arial"/>
          <w:color w:val="000000" w:themeColor="text1"/>
          <w:szCs w:val="22"/>
          <w:lang w:eastAsia="en-GB"/>
        </w:rPr>
        <w:t xml:space="preserve"> fed mice with an incidence in the range of 5-9% </w:t>
      </w:r>
      <w:r w:rsidR="001527DE">
        <w:rPr>
          <w:rFonts w:cs="Arial"/>
          <w:color w:val="000000" w:themeColor="text1"/>
          <w:szCs w:val="22"/>
          <w:lang w:eastAsia="en-GB"/>
        </w:rPr>
        <w:fldChar w:fldCharType="begin">
          <w:fldData xml:space="preserve">PFJlZm1hbj48Q2l0ZT48QXV0aG9yPlJlaG08L0F1dGhvcj48WWVhcj4xOTg3PC9ZZWFyPjxSZWNO
dW0+OTYxPC9SZWNOdW0+PElEVGV4dD5TcG9udGFuZW91cyBub25uZW9wbGFzdGljIGdhc3RyaWMg
bGVzaW9ucyBpbiBmZW1hbGUgSGFuOk5NUkkgbWljZSwgYW5kIGluZmx1ZW5jZSBvZiBmb29kIHJl
c3RyaWN0aW9uIHRocm91Z2hvdXQgbGlmZTwvSURUZXh0PjxNREwgUmVmX1R5cGU9IkpvdXJuYWwi
PjxSZWZfVHlwZT5Kb3VybmFsPC9SZWZfVHlwZT48UmVmX0lEPjk2MTwvUmVmX0lEPjxUaXRsZV9Q
cmltYXJ5PlNwb250YW5lb3VzIG5vbm5lb3BsYXN0aWMgZ2FzdHJpYyBsZXNpb25zIGluIGZlbWFs
ZSBIYW46Tk1SSSBtaWNlLCBhbmQgaW5mbHVlbmNlIG9mIGZvb2QgcmVzdHJpY3Rpb24gdGhyb3Vn
aG91dCBsaWZlPC9UaXRsZV9QcmltYXJ5PjxBdXRob3JzX1ByaW1hcnk+UmVobSxTLjwvQXV0aG9y
c19QcmltYXJ5PjxBdXRob3JzX1ByaW1hcnk+U29tbWVyLFIuPC9BdXRob3JzX1ByaW1hcnk+PEF1
dGhvcnNfUHJpbWFyeT5EZWVyYmVyZyxGLjwvQXV0aG9yc19QcmltYXJ5PjxEYXRlX1ByaW1hcnk+
MTk4Ny81PC9EYXRlX1ByaW1hcnk+PEtleXdvcmRzPkFuaW1hbHM8L0tleXdvcmRzPjxLZXl3b3Jk
cz5ldGlvbG9neTwvS2V5d29yZHM+PEtleXdvcmRzPkZlbWFsZTwvS2V5d29yZHM+PEtleXdvcmRz
PkZsdW9yZXNjZW50IEFudGlib2R5IFRlY2huaXF1ZTwvS2V5d29yZHM+PEtleXdvcmRzPkZvb2Qg
RGVwcml2YXRpb24qPC9LZXl3b3Jkcz48S2V5d29yZHM+SHlwZXJwbGFzaWE8L0tleXdvcmRzPjxL
ZXl3b3Jkcz5lcGlkZW1pb2xvZ3k8L0tleXdvcmRzPjxLZXl3b3Jkcz5IeXBlcnBsYXNpYTwvS2V5
d29yZHM+PEtleXdvcmRzPnBhdGhvbG9neTwvS2V5d29yZHM+PEtleXdvcmRzPkh5cGVycGxhc2lh
PC9LZXl3b3Jkcz48S2V5d29yZHM+dmV0ZXJpbmFyeTwvS2V5d29yZHM+PEtleXdvcmRzPkltbXVu
b2VuenltZSBUZWNobmlxdWVzPC9LZXl3b3Jkcz48S2V5d29yZHM+SW5jaWRlbmNlPC9LZXl3b3Jk
cz48S2V5d29yZHM+TGlmZSBFeHBlY3RhbmN5PC9LZXl3b3Jkcz48S2V5d29yZHM+TWljZTwvS2V5
d29yZHM+PEtleXdvcmRzPk1pY2UqPC9LZXl3b3Jkcz48S2V5d29yZHM+UGF0aG9nZW5lc2lzPC9L
ZXl3b3Jkcz48S2V5d29yZHM+UGVyb3hpZGFzZTwvS2V5d29yZHM+PEtleXdvcmRzPlJvZGVudCBE
aXNlYXNlczwvS2V5d29yZHM+PEtleXdvcmRzPipwYXRob2xvZ3k8L0tleXdvcmRzPjxLZXl3b3Jk
cz5Sb2RlbnQgRGlzZWFzZXM8L0tleXdvcmRzPjxLZXl3b3Jkcz5lcGlkZW1pb2xvZ3k8L0tleXdv
cmRzPjxLZXl3b3Jkcz5TdG9tYWNoPC9LZXl3b3Jkcz48S2V5d29yZHM+U3RvbWFjaCBVbGNlcjwv
S2V5d29yZHM+PEtleXdvcmRzPmVwaWRlbWlvbG9neTwvS2V5d29yZHM+PEtleXdvcmRzPlN0b21h
Y2ggVWxjZXI8L0tleXdvcmRzPjxLZXl3b3Jkcz5wYXRob2xvZ3k8L0tleXdvcmRzPjxLZXl3b3Jk
cz5TdG9tYWNoIFVsY2VyPC9LZXl3b3Jkcz48S2V5d29yZHM+dmV0ZXJpbmFyeTwvS2V5d29yZHM+
PEtleXdvcmRzPlN0b21hY2g8L0tleXdvcmRzPjxLZXl3b3Jkcz4qcGF0aG9sb2d5PC9LZXl3b3Jk
cz48UmVwcmludD5Ob3QgaW4gRmlsZTwvUmVwcmludD48U3RhcnRfUGFnZT4yMTY8L1N0YXJ0X1Bh
Z2U+PEVuZF9QYWdlPjIyNTwvRW5kX1BhZ2U+PFBlcmlvZGljYWw+VmV0ZXJpbmFyeSBQYXRob2xv
Z3k8L1BlcmlvZGljYWw+PFZvbHVtZT4yNDwvVm9sdW1lPjxJc3N1ZT4zPC9Jc3N1ZT48SVNTTl9J
U0JOPjAzMDAtOTg1ODwvSVNTTl9JU0JOPjxXZWJfVVJMPmh0dHA6Ly9zZWFyY2guZWJzY29ob3N0
LmNvbS9sb2dpbi5hc3B4P2RpcmVjdD10cnVlJmFtcDtkYj1jbWVkbSZhbXA7QU49MzMwMDAwNCZh
bXA7c2l0ZT1laG9zdC1saXZlPC9XZWJfVVJMPjxXZWJfVVJMX0xpbmsyPjx1PmZpbGU6Ly9GOlxS
aXNrIEFzc2Vzc21lbnQgLSBDaGVtaWNhbCBTYWZldHlcR01PIC0gc2hhcmVkXFJlZmVyZW5jZXNc
R00gUmVmZXJlbmNlc1xSZWhtIGV0IGFsXzE5ODdfc3BvbnRhbmVvdXMgZ2FzdHJpYyBsZXNpb25z
IGluIG1pY2UucGRmPC91PjwvV2ViX1VSTF9MaW5rMj48WlpfSm91cm5hbFN0ZEFiYnJldj48ZiBu
YW1lPSJTeXN0ZW0iPlZldGVyaW5hcnkgUGF0aG9sb2d5PC9mPjwvWlpfSm91cm5hbFN0ZEFiYnJl
dj48WlpfV29ya2Zvcm1JRD4xPC9aWl9Xb3JrZm9ybUlEPjwvTURMPjwvQ2l0ZT48L1JlZm1hbj5=
</w:fldData>
        </w:fldChar>
      </w:r>
      <w:r w:rsidR="00A43838">
        <w:rPr>
          <w:rFonts w:cs="Arial"/>
          <w:color w:val="000000" w:themeColor="text1"/>
          <w:szCs w:val="22"/>
          <w:lang w:eastAsia="en-GB"/>
        </w:rPr>
        <w:instrText xml:space="preserve"> ADDIN REFMGR.CITE </w:instrText>
      </w:r>
      <w:r w:rsidR="00A43838">
        <w:rPr>
          <w:rFonts w:cs="Arial"/>
          <w:color w:val="000000" w:themeColor="text1"/>
          <w:szCs w:val="22"/>
          <w:lang w:eastAsia="en-GB"/>
        </w:rPr>
        <w:fldChar w:fldCharType="begin">
          <w:fldData xml:space="preserve">PFJlZm1hbj48Q2l0ZT48QXV0aG9yPlJlaG08L0F1dGhvcj48WWVhcj4xOTg3PC9ZZWFyPjxSZWNO
dW0+OTYxPC9SZWNOdW0+PElEVGV4dD5TcG9udGFuZW91cyBub25uZW9wbGFzdGljIGdhc3RyaWMg
bGVzaW9ucyBpbiBmZW1hbGUgSGFuOk5NUkkgbWljZSwgYW5kIGluZmx1ZW5jZSBvZiBmb29kIHJl
c3RyaWN0aW9uIHRocm91Z2hvdXQgbGlmZTwvSURUZXh0PjxNREwgUmVmX1R5cGU9IkpvdXJuYWwi
PjxSZWZfVHlwZT5Kb3VybmFsPC9SZWZfVHlwZT48UmVmX0lEPjk2MTwvUmVmX0lEPjxUaXRsZV9Q
cmltYXJ5PlNwb250YW5lb3VzIG5vbm5lb3BsYXN0aWMgZ2FzdHJpYyBsZXNpb25zIGluIGZlbWFs
ZSBIYW46Tk1SSSBtaWNlLCBhbmQgaW5mbHVlbmNlIG9mIGZvb2QgcmVzdHJpY3Rpb24gdGhyb3Vn
aG91dCBsaWZlPC9UaXRsZV9QcmltYXJ5PjxBdXRob3JzX1ByaW1hcnk+UmVobSxTLjwvQXV0aG9y
c19QcmltYXJ5PjxBdXRob3JzX1ByaW1hcnk+U29tbWVyLFIuPC9BdXRob3JzX1ByaW1hcnk+PEF1
dGhvcnNfUHJpbWFyeT5EZWVyYmVyZyxGLjwvQXV0aG9yc19QcmltYXJ5PjxEYXRlX1ByaW1hcnk+
MTk4Ny81PC9EYXRlX1ByaW1hcnk+PEtleXdvcmRzPkFuaW1hbHM8L0tleXdvcmRzPjxLZXl3b3Jk
cz5ldGlvbG9neTwvS2V5d29yZHM+PEtleXdvcmRzPkZlbWFsZTwvS2V5d29yZHM+PEtleXdvcmRz
PkZsdW9yZXNjZW50IEFudGlib2R5IFRlY2huaXF1ZTwvS2V5d29yZHM+PEtleXdvcmRzPkZvb2Qg
RGVwcml2YXRpb24qPC9LZXl3b3Jkcz48S2V5d29yZHM+SHlwZXJwbGFzaWE8L0tleXdvcmRzPjxL
ZXl3b3Jkcz5lcGlkZW1pb2xvZ3k8L0tleXdvcmRzPjxLZXl3b3Jkcz5IeXBlcnBsYXNpYTwvS2V5
d29yZHM+PEtleXdvcmRzPnBhdGhvbG9neTwvS2V5d29yZHM+PEtleXdvcmRzPkh5cGVycGxhc2lh
PC9LZXl3b3Jkcz48S2V5d29yZHM+dmV0ZXJpbmFyeTwvS2V5d29yZHM+PEtleXdvcmRzPkltbXVu
b2VuenltZSBUZWNobmlxdWVzPC9LZXl3b3Jkcz48S2V5d29yZHM+SW5jaWRlbmNlPC9LZXl3b3Jk
cz48S2V5d29yZHM+TGlmZSBFeHBlY3RhbmN5PC9LZXl3b3Jkcz48S2V5d29yZHM+TWljZTwvS2V5
d29yZHM+PEtleXdvcmRzPk1pY2UqPC9LZXl3b3Jkcz48S2V5d29yZHM+UGF0aG9nZW5lc2lzPC9L
ZXl3b3Jkcz48S2V5d29yZHM+UGVyb3hpZGFzZTwvS2V5d29yZHM+PEtleXdvcmRzPlJvZGVudCBE
aXNlYXNlczwvS2V5d29yZHM+PEtleXdvcmRzPipwYXRob2xvZ3k8L0tleXdvcmRzPjxLZXl3b3Jk
cz5Sb2RlbnQgRGlzZWFzZXM8L0tleXdvcmRzPjxLZXl3b3Jkcz5lcGlkZW1pb2xvZ3k8L0tleXdv
cmRzPjxLZXl3b3Jkcz5TdG9tYWNoPC9LZXl3b3Jkcz48S2V5d29yZHM+U3RvbWFjaCBVbGNlcjwv
S2V5d29yZHM+PEtleXdvcmRzPmVwaWRlbWlvbG9neTwvS2V5d29yZHM+PEtleXdvcmRzPlN0b21h
Y2ggVWxjZXI8L0tleXdvcmRzPjxLZXl3b3Jkcz5wYXRob2xvZ3k8L0tleXdvcmRzPjxLZXl3b3Jk
cz5TdG9tYWNoIFVsY2VyPC9LZXl3b3Jkcz48S2V5d29yZHM+dmV0ZXJpbmFyeTwvS2V5d29yZHM+
PEtleXdvcmRzPlN0b21hY2g8L0tleXdvcmRzPjxLZXl3b3Jkcz4qcGF0aG9sb2d5PC9LZXl3b3Jk
cz48UmVwcmludD5Ob3QgaW4gRmlsZTwvUmVwcmludD48U3RhcnRfUGFnZT4yMTY8L1N0YXJ0X1Bh
Z2U+PEVuZF9QYWdlPjIyNTwvRW5kX1BhZ2U+PFBlcmlvZGljYWw+VmV0ZXJpbmFyeSBQYXRob2xv
Z3k8L1BlcmlvZGljYWw+PFZvbHVtZT4yNDwvVm9sdW1lPjxJc3N1ZT4zPC9Jc3N1ZT48SVNTTl9J
U0JOPjAzMDAtOTg1ODwvSVNTTl9JU0JOPjxXZWJfVVJMPmh0dHA6Ly9zZWFyY2guZWJzY29ob3N0
LmNvbS9sb2dpbi5hc3B4P2RpcmVjdD10cnVlJmFtcDtkYj1jbWVkbSZhbXA7QU49MzMwMDAwNCZh
bXA7c2l0ZT1laG9zdC1saXZlPC9XZWJfVVJMPjxXZWJfVVJMX0xpbmsyPjx1PmZpbGU6Ly9GOlxS
aXNrIEFzc2Vzc21lbnQgLSBDaGVtaWNhbCBTYWZldHlcR01PIC0gc2hhcmVkXFJlZmVyZW5jZXNc
R00gUmVmZXJlbmNlc1xSZWhtIGV0IGFsXzE5ODdfc3BvbnRhbmVvdXMgZ2FzdHJpYyBsZXNpb25z
IGluIG1pY2UucGRmPC91PjwvV2ViX1VSTF9MaW5rMj48WlpfSm91cm5hbFN0ZEFiYnJldj48ZiBu
YW1lPSJTeXN0ZW0iPlZldGVyaW5hcnkgUGF0aG9sb2d5PC9mPjwvWlpfSm91cm5hbFN0ZEFiYnJl
dj48WlpfV29ya2Zvcm1JRD4xPC9aWl9Xb3JrZm9ybUlEPjwvTURMPjwvQ2l0ZT48L1JlZm1hbj5=
</w:fldData>
        </w:fldChar>
      </w:r>
      <w:r w:rsidR="00A43838">
        <w:rPr>
          <w:rFonts w:cs="Arial"/>
          <w:color w:val="000000" w:themeColor="text1"/>
          <w:szCs w:val="22"/>
          <w:lang w:eastAsia="en-GB"/>
        </w:rPr>
        <w:instrText xml:space="preserve"> ADDIN EN.CITE.DATA </w:instrText>
      </w:r>
      <w:r w:rsidR="00A43838">
        <w:rPr>
          <w:rFonts w:cs="Arial"/>
          <w:color w:val="000000" w:themeColor="text1"/>
          <w:szCs w:val="22"/>
          <w:lang w:eastAsia="en-GB"/>
        </w:rPr>
      </w:r>
      <w:r w:rsidR="00A43838">
        <w:rPr>
          <w:rFonts w:cs="Arial"/>
          <w:color w:val="000000" w:themeColor="text1"/>
          <w:szCs w:val="22"/>
          <w:lang w:eastAsia="en-GB"/>
        </w:rPr>
        <w:fldChar w:fldCharType="end"/>
      </w:r>
      <w:r w:rsidR="001527DE">
        <w:rPr>
          <w:rFonts w:cs="Arial"/>
          <w:color w:val="000000" w:themeColor="text1"/>
          <w:szCs w:val="22"/>
          <w:lang w:eastAsia="en-GB"/>
        </w:rPr>
      </w:r>
      <w:r w:rsidR="001527DE">
        <w:rPr>
          <w:rFonts w:cs="Arial"/>
          <w:color w:val="000000" w:themeColor="text1"/>
          <w:szCs w:val="22"/>
          <w:lang w:eastAsia="en-GB"/>
        </w:rPr>
        <w:fldChar w:fldCharType="separate"/>
      </w:r>
      <w:r w:rsidR="001527DE">
        <w:rPr>
          <w:rFonts w:cs="Arial"/>
          <w:noProof/>
          <w:color w:val="000000" w:themeColor="text1"/>
          <w:szCs w:val="22"/>
          <w:lang w:eastAsia="en-GB"/>
        </w:rPr>
        <w:t>(Rehm et al. 1987)</w:t>
      </w:r>
      <w:r w:rsidR="001527DE">
        <w:rPr>
          <w:rFonts w:cs="Arial"/>
          <w:color w:val="000000" w:themeColor="text1"/>
          <w:szCs w:val="22"/>
          <w:lang w:eastAsia="en-GB"/>
        </w:rPr>
        <w:fldChar w:fldCharType="end"/>
      </w:r>
      <w:r>
        <w:rPr>
          <w:lang w:val="en-GB"/>
        </w:rPr>
        <w:t xml:space="preserve">. </w:t>
      </w:r>
      <w:r w:rsidR="001527DE">
        <w:rPr>
          <w:rFonts w:cs="Arial"/>
          <w:color w:val="000000" w:themeColor="text1"/>
          <w:szCs w:val="22"/>
          <w:lang w:eastAsia="en-GB"/>
        </w:rPr>
        <w:t xml:space="preserve">Since the </w:t>
      </w:r>
      <w:r w:rsidR="001527DE" w:rsidRPr="00A90BEF">
        <w:rPr>
          <w:rFonts w:cs="Arial"/>
          <w:i/>
          <w:color w:val="000000" w:themeColor="text1"/>
          <w:szCs w:val="22"/>
          <w:lang w:eastAsia="en-GB"/>
        </w:rPr>
        <w:t xml:space="preserve">in vitro </w:t>
      </w:r>
      <w:r w:rsidR="001527DE">
        <w:rPr>
          <w:rFonts w:cs="Arial"/>
          <w:color w:val="000000" w:themeColor="text1"/>
          <w:szCs w:val="22"/>
          <w:lang w:eastAsia="en-GB"/>
        </w:rPr>
        <w:t xml:space="preserve">studies convincingly showed that the </w:t>
      </w:r>
      <w:r w:rsidR="001527DE">
        <w:rPr>
          <w:rFonts w:cs="Arial"/>
          <w:color w:val="000000" w:themeColor="text1"/>
          <w:szCs w:val="22"/>
          <w:lang w:eastAsia="en-GB"/>
        </w:rPr>
        <w:lastRenderedPageBreak/>
        <w:t>AAD-1 protein is enzymatically transformed to very short-chain peptides and/or amino acids under simulated</w:t>
      </w:r>
      <w:r w:rsidR="00963AD7">
        <w:rPr>
          <w:rFonts w:cs="Arial"/>
          <w:color w:val="000000" w:themeColor="text1"/>
          <w:szCs w:val="22"/>
          <w:lang w:eastAsia="en-GB"/>
        </w:rPr>
        <w:t xml:space="preserve"> gastric digestion conditions (Section 4.5.3) </w:t>
      </w:r>
      <w:r w:rsidR="001527DE">
        <w:rPr>
          <w:rFonts w:cs="Arial"/>
          <w:color w:val="000000" w:themeColor="text1"/>
          <w:szCs w:val="22"/>
          <w:lang w:eastAsia="en-GB"/>
        </w:rPr>
        <w:t>it is biologically implausible that degraded AAD-1 protein could be absorbed from the GI tract and cross blood-brain barrier to cause pathologi</w:t>
      </w:r>
      <w:r w:rsidR="00963AD7">
        <w:rPr>
          <w:rFonts w:cs="Arial"/>
          <w:color w:val="000000" w:themeColor="text1"/>
          <w:szCs w:val="22"/>
          <w:lang w:eastAsia="en-GB"/>
        </w:rPr>
        <w:t>cal lesions in the mouse cerebrum.</w:t>
      </w:r>
    </w:p>
    <w:p w:rsidR="00FD1B84" w:rsidRDefault="00FD1B84" w:rsidP="00605E53">
      <w:pPr>
        <w:rPr>
          <w:lang w:val="en-GB"/>
        </w:rPr>
      </w:pPr>
    </w:p>
    <w:p w:rsidR="00963AD7" w:rsidRPr="00963AD7" w:rsidRDefault="00963AD7" w:rsidP="00605E53">
      <w:pPr>
        <w:rPr>
          <w:rFonts w:cs="Arial"/>
          <w:color w:val="000000" w:themeColor="text1"/>
          <w:szCs w:val="22"/>
        </w:rPr>
      </w:pPr>
      <w:r w:rsidRPr="00772106">
        <w:rPr>
          <w:rFonts w:cs="Arial"/>
          <w:color w:val="000000" w:themeColor="text1"/>
          <w:szCs w:val="22"/>
        </w:rPr>
        <w:t xml:space="preserve">Under the conditions of this study, administration of </w:t>
      </w:r>
      <w:r>
        <w:rPr>
          <w:rFonts w:cs="Arial"/>
          <w:color w:val="000000" w:themeColor="text1"/>
          <w:szCs w:val="22"/>
        </w:rPr>
        <w:t>AAD-1</w:t>
      </w:r>
      <w:r w:rsidRPr="00772106">
        <w:rPr>
          <w:rFonts w:cs="Arial"/>
          <w:color w:val="000000" w:themeColor="text1"/>
          <w:szCs w:val="22"/>
        </w:rPr>
        <w:t xml:space="preserve"> protein to female and male mice at a dose of 2,000 mg /kg bw produced no test substance-related clinical signs of toxicity, body weight losses, macroscopic abnormalities or mortality. These results support the conclusion that the </w:t>
      </w:r>
      <w:r>
        <w:rPr>
          <w:rFonts w:cs="Arial"/>
          <w:color w:val="000000" w:themeColor="text1"/>
          <w:szCs w:val="22"/>
        </w:rPr>
        <w:t>AAD-1</w:t>
      </w:r>
      <w:r w:rsidRPr="00772106">
        <w:rPr>
          <w:rFonts w:cs="Arial"/>
          <w:color w:val="000000" w:themeColor="text1"/>
          <w:szCs w:val="22"/>
        </w:rPr>
        <w:t xml:space="preserve"> protein is not acutely toxic.</w:t>
      </w:r>
    </w:p>
    <w:p w:rsidR="00963AD7" w:rsidRDefault="00963AD7" w:rsidP="00605E53">
      <w:pPr>
        <w:rPr>
          <w:lang w:val="en-GB"/>
        </w:rPr>
      </w:pPr>
    </w:p>
    <w:p w:rsidR="003D674B" w:rsidRDefault="00220155" w:rsidP="00994F66">
      <w:pPr>
        <w:pStyle w:val="Heading2"/>
        <w:spacing w:before="0" w:after="0"/>
        <w:ind w:left="578" w:hanging="578"/>
      </w:pPr>
      <w:bookmarkStart w:id="74" w:name="_Toc285467311"/>
      <w:r>
        <w:t>Potential allergenicity of the AAD-1 protein</w:t>
      </w:r>
      <w:bookmarkEnd w:id="74"/>
    </w:p>
    <w:p w:rsidR="00994F66" w:rsidRPr="00994F66" w:rsidRDefault="00994F66" w:rsidP="00994F66">
      <w:pPr>
        <w:rPr>
          <w:lang w:val="en-GB"/>
        </w:rPr>
      </w:pPr>
    </w:p>
    <w:p w:rsidR="00B37DD8" w:rsidRDefault="004D4A09" w:rsidP="00220155">
      <w:pPr>
        <w:rPr>
          <w:lang w:val="en-GB"/>
        </w:rPr>
      </w:pPr>
      <w:r>
        <w:rPr>
          <w:lang w:val="en-GB"/>
        </w:rPr>
        <w:t xml:space="preserve">The potential allergenicity of novel proteins </w:t>
      </w:r>
      <w:r w:rsidR="00070344">
        <w:rPr>
          <w:lang w:val="en-GB"/>
        </w:rPr>
        <w:t>wa</w:t>
      </w:r>
      <w:r>
        <w:rPr>
          <w:lang w:val="en-GB"/>
        </w:rPr>
        <w:t>s evaluated using an integrated, step-wise, case-by-case approach relying on various criteria used in combination. This is because no single criterion is sufficiently predictive of either allergenicity or non-allergenicity</w:t>
      </w:r>
      <w:r w:rsidR="002C38E4">
        <w:rPr>
          <w:lang w:val="en-GB"/>
        </w:rPr>
        <w:t xml:space="preserve"> </w:t>
      </w:r>
      <w:r w:rsidR="00636A93">
        <w:rPr>
          <w:rFonts w:cs="Arial"/>
          <w:szCs w:val="22"/>
        </w:rPr>
        <w:fldChar w:fldCharType="begin"/>
      </w:r>
      <w:r w:rsidR="00A43838">
        <w:rPr>
          <w:rFonts w:cs="Arial"/>
          <w:szCs w:val="22"/>
        </w:rPr>
        <w:instrText xml:space="preserve"> ADDIN REFMGR.CITE &lt;Refman&gt;&lt;Cite&gt;&lt;Author&gt;Thomas&lt;/Author&gt;&lt;Year&gt;2009&lt;/Year&gt;&lt;RecNum&gt;414&lt;/RecNum&gt;&lt;IDText&gt;Scientific advancement of novel protein allergenicity evaluation: An overview of work from the HESI Protein Allergenicity Technical Committee (2000 - 2008)&lt;/IDText&gt;&lt;Prefix&gt;see eg &lt;/Prefix&gt;&lt;MDL Ref_Type="Journal"&gt;&lt;Ref_Type&gt;Journal&lt;/Ref_Type&gt;&lt;Ref_ID&gt;414&lt;/Ref_ID&gt;&lt;Title_Primary&gt;Scientific advancement of novel protein allergenicity evaluation: An overview of work from the HESI Protein Allergenicity Technical Committee (2000 - 2008)&lt;/Title_Primary&gt;&lt;Authors_Primary&gt;Thomas,K.&lt;/Authors_Primary&gt;&lt;Authors_Primary&gt;MacIntosh,S.&lt;/Authors_Primary&gt;&lt;Authors_Primary&gt;Bannon,G.&lt;/Authors_Primary&gt;&lt;Authors_Primary&gt;Herouet-Guicheney,C.&lt;/Authors_Primary&gt;&lt;Authors_Primary&gt;Holsapple,M.&lt;/Authors_Primary&gt;&lt;Authors_Primary&gt;Ladics,G.&lt;/Authors_Primary&gt;&lt;Authors_Primary&gt;McClain,S.&lt;/Authors_Primary&gt;&lt;Authors_Primary&gt;Vieths,S.&lt;/Authors_Primary&gt;&lt;Authors_Primary&gt;Woolhiser,M.&lt;/Authors_Primary&gt;&lt;Authors_Primary&gt;Privalle,L.&lt;/Authors_Primary&gt;&lt;Date_Primary&gt;2009&lt;/Date_Primary&gt;&lt;Keywords&gt;allergenicity&lt;/Keywords&gt;&lt;Reprint&gt;In File&lt;/Reprint&gt;&lt;Start_Page&gt;1041&lt;/Start_Page&gt;&lt;End_Page&gt;1050&lt;/End_Page&gt;&lt;Periodical&gt;Food and Chemical Toxicology&lt;/Periodical&gt;&lt;Volume&gt;47&lt;/Volume&gt;&lt;Web_URL_Link2&gt;&lt;u&gt;file://F:\Risk Assessment - Chemical Safety\GMO - shared\References\GM References\Thomas et al_2009_novel protein allergenicity.pdf&lt;/u&gt;&lt;/Web_URL_Link2&gt;&lt;ZZ_JournalFull&gt;&lt;f name="System"&gt;Food and Chemical Toxicology&lt;/f&gt;&lt;/ZZ_JournalFull&gt;&lt;ZZ_WorkformID&gt;1&lt;/ZZ_WorkformID&gt;&lt;/MDL&gt;&lt;/Cite&gt;&lt;/Refman&gt;</w:instrText>
      </w:r>
      <w:r w:rsidR="00636A93">
        <w:rPr>
          <w:rFonts w:cs="Arial"/>
          <w:szCs w:val="22"/>
        </w:rPr>
        <w:fldChar w:fldCharType="separate"/>
      </w:r>
      <w:r w:rsidR="00F8472C">
        <w:rPr>
          <w:rFonts w:cs="Arial"/>
          <w:noProof/>
          <w:szCs w:val="22"/>
        </w:rPr>
        <w:t>(see eg Thomas et al. 2009)</w:t>
      </w:r>
      <w:r w:rsidR="00636A93">
        <w:rPr>
          <w:rFonts w:cs="Arial"/>
          <w:szCs w:val="22"/>
        </w:rPr>
        <w:fldChar w:fldCharType="end"/>
      </w:r>
      <w:r>
        <w:rPr>
          <w:lang w:val="en-GB"/>
        </w:rPr>
        <w:t xml:space="preserve">. The assessment focuses on: </w:t>
      </w:r>
    </w:p>
    <w:p w:rsidR="00B37DD8" w:rsidRDefault="00B37DD8" w:rsidP="00220155">
      <w:pPr>
        <w:rPr>
          <w:lang w:val="en-GB"/>
        </w:rPr>
      </w:pPr>
    </w:p>
    <w:p w:rsidR="00D60F63" w:rsidRPr="00FF18FE" w:rsidRDefault="004D4A09" w:rsidP="0075411E">
      <w:pPr>
        <w:pStyle w:val="ListParagraph"/>
        <w:numPr>
          <w:ilvl w:val="1"/>
          <w:numId w:val="5"/>
        </w:numPr>
        <w:ind w:left="709" w:hanging="283"/>
        <w:rPr>
          <w:lang w:val="en-GB"/>
        </w:rPr>
      </w:pPr>
      <w:r w:rsidRPr="00FF18FE">
        <w:rPr>
          <w:lang w:val="en-GB"/>
        </w:rPr>
        <w:t xml:space="preserve">the source of the novel protein; </w:t>
      </w:r>
    </w:p>
    <w:p w:rsidR="00D60F63" w:rsidRPr="00FF18FE" w:rsidRDefault="004D4A09" w:rsidP="0075411E">
      <w:pPr>
        <w:pStyle w:val="ListParagraph"/>
        <w:numPr>
          <w:ilvl w:val="1"/>
          <w:numId w:val="5"/>
        </w:numPr>
        <w:ind w:left="709" w:hanging="283"/>
        <w:rPr>
          <w:lang w:val="en-GB"/>
        </w:rPr>
      </w:pPr>
      <w:r w:rsidRPr="00FF18FE">
        <w:rPr>
          <w:lang w:val="en-GB"/>
        </w:rPr>
        <w:t>any significant amino acid sequence similarity between the novel protein and known allergens;</w:t>
      </w:r>
    </w:p>
    <w:p w:rsidR="00D60F63" w:rsidRPr="00FF18FE" w:rsidRDefault="004D4A09" w:rsidP="0075411E">
      <w:pPr>
        <w:pStyle w:val="ListParagraph"/>
        <w:numPr>
          <w:ilvl w:val="1"/>
          <w:numId w:val="5"/>
        </w:numPr>
        <w:ind w:left="709" w:hanging="283"/>
        <w:rPr>
          <w:lang w:val="en-GB"/>
        </w:rPr>
      </w:pPr>
      <w:r w:rsidRPr="00FF18FE">
        <w:rPr>
          <w:lang w:val="en-GB"/>
        </w:rPr>
        <w:t>the structural properties of the novel protein, including susceptibility to digestion, heat stability and/or enzymatic treatment; and</w:t>
      </w:r>
    </w:p>
    <w:p w:rsidR="00D60F63" w:rsidRPr="00FF18FE" w:rsidRDefault="004D4A09" w:rsidP="0075411E">
      <w:pPr>
        <w:pStyle w:val="ListParagraph"/>
        <w:numPr>
          <w:ilvl w:val="1"/>
          <w:numId w:val="5"/>
        </w:numPr>
        <w:ind w:left="709" w:hanging="283"/>
        <w:rPr>
          <w:lang w:val="en-GB"/>
        </w:rPr>
      </w:pPr>
      <w:r w:rsidRPr="00FF18FE">
        <w:rPr>
          <w:lang w:val="en-GB"/>
        </w:rPr>
        <w:t xml:space="preserve">specific serum screening if the novel protein is derived from a source known to be allergenic or has amino acid sequence similarity to a known allergen, additional </w:t>
      </w:r>
      <w:r w:rsidRPr="00FF18FE">
        <w:rPr>
          <w:i/>
          <w:lang w:val="en-GB"/>
        </w:rPr>
        <w:t>in vitro</w:t>
      </w:r>
      <w:r w:rsidRPr="00FF18FE">
        <w:rPr>
          <w:lang w:val="en-GB"/>
        </w:rPr>
        <w:t xml:space="preserve"> and </w:t>
      </w:r>
      <w:r w:rsidRPr="00FF18FE">
        <w:rPr>
          <w:i/>
          <w:lang w:val="en-GB"/>
        </w:rPr>
        <w:t>in vivo</w:t>
      </w:r>
      <w:r w:rsidRPr="00FF18FE">
        <w:rPr>
          <w:lang w:val="en-GB"/>
        </w:rPr>
        <w:t xml:space="preserve"> immunological testing may be warranted.</w:t>
      </w:r>
    </w:p>
    <w:p w:rsidR="00B37DD8" w:rsidRDefault="00B37DD8" w:rsidP="00220155">
      <w:pPr>
        <w:rPr>
          <w:lang w:val="en-GB"/>
        </w:rPr>
      </w:pPr>
    </w:p>
    <w:p w:rsidR="00220155" w:rsidRDefault="004D4A09" w:rsidP="00220155">
      <w:pPr>
        <w:rPr>
          <w:lang w:val="en-GB"/>
        </w:rPr>
      </w:pPr>
      <w:r>
        <w:rPr>
          <w:lang w:val="en-GB"/>
        </w:rPr>
        <w:t>Applying this approach systematically provides reasonable evidence about the potential of the novel protein to act as an allergen.</w:t>
      </w:r>
    </w:p>
    <w:p w:rsidR="004D4A09" w:rsidRDefault="004D4A09" w:rsidP="00220155">
      <w:pPr>
        <w:rPr>
          <w:lang w:val="en-GB"/>
        </w:rPr>
      </w:pPr>
    </w:p>
    <w:p w:rsidR="004D4A09" w:rsidRDefault="004D4A09" w:rsidP="00220155">
      <w:pPr>
        <w:rPr>
          <w:lang w:val="en-GB"/>
        </w:rPr>
      </w:pPr>
      <w:r>
        <w:rPr>
          <w:lang w:val="en-GB"/>
        </w:rPr>
        <w:t>The allergenic potential of the AAD-1 protein was assessed by:</w:t>
      </w:r>
    </w:p>
    <w:p w:rsidR="004D4A09" w:rsidRDefault="004D4A09" w:rsidP="00324A50">
      <w:pPr>
        <w:pStyle w:val="ListParagraph"/>
        <w:numPr>
          <w:ilvl w:val="0"/>
          <w:numId w:val="3"/>
        </w:numPr>
        <w:rPr>
          <w:lang w:val="en-GB"/>
        </w:rPr>
      </w:pPr>
      <w:r>
        <w:rPr>
          <w:lang w:val="en-GB"/>
        </w:rPr>
        <w:t xml:space="preserve">consideration of the </w:t>
      </w:r>
      <w:r>
        <w:rPr>
          <w:i/>
          <w:lang w:val="en-GB"/>
        </w:rPr>
        <w:t>aad-1</w:t>
      </w:r>
      <w:r>
        <w:rPr>
          <w:lang w:val="en-GB"/>
        </w:rPr>
        <w:t xml:space="preserve"> gene source and history of use or exposure</w:t>
      </w:r>
    </w:p>
    <w:p w:rsidR="004D4A09" w:rsidRDefault="004D4A09" w:rsidP="00324A50">
      <w:pPr>
        <w:pStyle w:val="ListParagraph"/>
        <w:numPr>
          <w:ilvl w:val="0"/>
          <w:numId w:val="3"/>
        </w:numPr>
        <w:rPr>
          <w:lang w:val="en-GB"/>
        </w:rPr>
      </w:pPr>
      <w:r>
        <w:rPr>
          <w:lang w:val="en-GB"/>
        </w:rPr>
        <w:t>bioinformatic comparison of the amino acid sequence of the AAD-1 protein with known protein allergen sequences</w:t>
      </w:r>
    </w:p>
    <w:p w:rsidR="004D4A09" w:rsidRDefault="004D4A09" w:rsidP="00324A50">
      <w:pPr>
        <w:pStyle w:val="ListParagraph"/>
        <w:numPr>
          <w:ilvl w:val="0"/>
          <w:numId w:val="3"/>
        </w:numPr>
        <w:rPr>
          <w:lang w:val="en-GB"/>
        </w:rPr>
      </w:pPr>
      <w:r>
        <w:rPr>
          <w:lang w:val="en-GB"/>
        </w:rPr>
        <w:t xml:space="preserve">evaluation of the stability of the microbially-produced and purified AAD-1 protein from </w:t>
      </w:r>
      <w:r>
        <w:rPr>
          <w:i/>
          <w:lang w:val="en-GB"/>
        </w:rPr>
        <w:t>P. fluorescens</w:t>
      </w:r>
      <w:r>
        <w:rPr>
          <w:lang w:val="en-GB"/>
        </w:rPr>
        <w:t xml:space="preserve"> using </w:t>
      </w:r>
      <w:r>
        <w:rPr>
          <w:i/>
          <w:lang w:val="en-GB"/>
        </w:rPr>
        <w:t>in vitro</w:t>
      </w:r>
      <w:r>
        <w:rPr>
          <w:lang w:val="en-GB"/>
        </w:rPr>
        <w:t xml:space="preserve"> gastric and intestinal digestion models</w:t>
      </w:r>
    </w:p>
    <w:p w:rsidR="004D4A09" w:rsidRDefault="004D4A09" w:rsidP="004D4A09">
      <w:pPr>
        <w:rPr>
          <w:lang w:val="en-GB"/>
        </w:rPr>
      </w:pPr>
    </w:p>
    <w:p w:rsidR="004D4A09" w:rsidRPr="00594378" w:rsidRDefault="004D4A09" w:rsidP="00594378">
      <w:pPr>
        <w:pStyle w:val="Heading3"/>
        <w:ind w:left="851" w:hanging="851"/>
      </w:pPr>
      <w:bookmarkStart w:id="75" w:name="_Toc285467312"/>
      <w:r w:rsidRPr="00594378">
        <w:t>Source of protein</w:t>
      </w:r>
      <w:bookmarkEnd w:id="75"/>
    </w:p>
    <w:p w:rsidR="004D4A09" w:rsidRDefault="004D4A09" w:rsidP="004D4A09">
      <w:pPr>
        <w:rPr>
          <w:lang w:val="en-GB"/>
        </w:rPr>
      </w:pPr>
    </w:p>
    <w:p w:rsidR="004D4A09" w:rsidRDefault="004D4A09" w:rsidP="004D4A09">
      <w:pPr>
        <w:rPr>
          <w:lang w:val="en-GB"/>
        </w:rPr>
      </w:pPr>
      <w:r>
        <w:rPr>
          <w:lang w:val="en-GB"/>
        </w:rPr>
        <w:t xml:space="preserve">The AAD-1 protein is derived from the common soil bacterium </w:t>
      </w:r>
      <w:r w:rsidR="00FE7373">
        <w:rPr>
          <w:i/>
          <w:lang w:val="en-GB"/>
        </w:rPr>
        <w:t>Sphingobium</w:t>
      </w:r>
      <w:r>
        <w:rPr>
          <w:i/>
          <w:lang w:val="en-GB"/>
        </w:rPr>
        <w:t xml:space="preserve"> herbicidovorans</w:t>
      </w:r>
      <w:r>
        <w:rPr>
          <w:lang w:val="en-GB"/>
        </w:rPr>
        <w:t xml:space="preserve">. Despite </w:t>
      </w:r>
      <w:r w:rsidR="003973E8">
        <w:rPr>
          <w:lang w:val="en-GB"/>
        </w:rPr>
        <w:t>the</w:t>
      </w:r>
      <w:r>
        <w:rPr>
          <w:lang w:val="en-GB"/>
        </w:rPr>
        <w:t xml:space="preserve"> presence</w:t>
      </w:r>
      <w:r w:rsidR="003973E8">
        <w:rPr>
          <w:lang w:val="en-GB"/>
        </w:rPr>
        <w:t xml:space="preserve"> of </w:t>
      </w:r>
      <w:r w:rsidR="003973E8" w:rsidRPr="00594378">
        <w:rPr>
          <w:lang w:val="en-GB"/>
        </w:rPr>
        <w:t>Sphingomonads</w:t>
      </w:r>
      <w:r>
        <w:rPr>
          <w:lang w:val="en-GB"/>
        </w:rPr>
        <w:t xml:space="preserve"> in several common food crops (see sections </w:t>
      </w:r>
      <w:r w:rsidR="00636A93">
        <w:rPr>
          <w:lang w:val="en-GB"/>
        </w:rPr>
        <w:fldChar w:fldCharType="begin"/>
      </w:r>
      <w:r>
        <w:rPr>
          <w:lang w:val="en-GB"/>
        </w:rPr>
        <w:instrText xml:space="preserve"> REF _Ref261944514 \r \h </w:instrText>
      </w:r>
      <w:r w:rsidR="00636A93">
        <w:rPr>
          <w:lang w:val="en-GB"/>
        </w:rPr>
      </w:r>
      <w:r w:rsidR="00636A93">
        <w:rPr>
          <w:lang w:val="en-GB"/>
        </w:rPr>
        <w:fldChar w:fldCharType="separate"/>
      </w:r>
      <w:r w:rsidR="005146BF">
        <w:rPr>
          <w:lang w:val="en-GB"/>
        </w:rPr>
        <w:t>2.1</w:t>
      </w:r>
      <w:r w:rsidR="00636A93">
        <w:rPr>
          <w:lang w:val="en-GB"/>
        </w:rPr>
        <w:fldChar w:fldCharType="end"/>
      </w:r>
      <w:r>
        <w:rPr>
          <w:lang w:val="en-GB"/>
        </w:rPr>
        <w:t xml:space="preserve"> and </w:t>
      </w:r>
      <w:r w:rsidR="00636A93">
        <w:rPr>
          <w:lang w:val="en-GB"/>
        </w:rPr>
        <w:fldChar w:fldCharType="begin"/>
      </w:r>
      <w:r>
        <w:rPr>
          <w:lang w:val="en-GB"/>
        </w:rPr>
        <w:instrText xml:space="preserve"> REF _Ref261958999 \r \h </w:instrText>
      </w:r>
      <w:r w:rsidR="00636A93">
        <w:rPr>
          <w:lang w:val="en-GB"/>
        </w:rPr>
      </w:r>
      <w:r w:rsidR="00636A93">
        <w:rPr>
          <w:lang w:val="en-GB"/>
        </w:rPr>
        <w:fldChar w:fldCharType="separate"/>
      </w:r>
      <w:r w:rsidR="005146BF">
        <w:rPr>
          <w:lang w:val="en-GB"/>
        </w:rPr>
        <w:t>4.4.1</w:t>
      </w:r>
      <w:r w:rsidR="00636A93">
        <w:rPr>
          <w:lang w:val="en-GB"/>
        </w:rPr>
        <w:fldChar w:fldCharType="end"/>
      </w:r>
      <w:r>
        <w:rPr>
          <w:lang w:val="en-GB"/>
        </w:rPr>
        <w:t>), there have been no reports of</w:t>
      </w:r>
      <w:r w:rsidR="003973E8">
        <w:rPr>
          <w:lang w:val="en-GB"/>
        </w:rPr>
        <w:t xml:space="preserve"> either infection by</w:t>
      </w:r>
      <w:r w:rsidR="00594378">
        <w:rPr>
          <w:lang w:val="en-GB"/>
        </w:rPr>
        <w:t>,</w:t>
      </w:r>
      <w:r w:rsidR="003973E8">
        <w:rPr>
          <w:lang w:val="en-GB"/>
        </w:rPr>
        <w:t xml:space="preserve"> or allergy to</w:t>
      </w:r>
      <w:r w:rsidR="00594378">
        <w:rPr>
          <w:lang w:val="en-GB"/>
        </w:rPr>
        <w:t>,</w:t>
      </w:r>
      <w:r w:rsidR="003973E8">
        <w:rPr>
          <w:lang w:val="en-GB"/>
        </w:rPr>
        <w:t xml:space="preserve"> them.</w:t>
      </w:r>
    </w:p>
    <w:p w:rsidR="00FA7F9A" w:rsidRDefault="00FA7F9A" w:rsidP="004D4A09">
      <w:pPr>
        <w:rPr>
          <w:lang w:val="en-GB"/>
        </w:rPr>
      </w:pPr>
    </w:p>
    <w:p w:rsidR="003973E8" w:rsidRPr="00594378" w:rsidRDefault="003973E8" w:rsidP="00594378">
      <w:pPr>
        <w:pStyle w:val="Heading3"/>
        <w:ind w:left="851" w:hanging="851"/>
      </w:pPr>
      <w:bookmarkStart w:id="76" w:name="_Toc285467313"/>
      <w:r w:rsidRPr="00594378">
        <w:t>Similarity to known allergens</w:t>
      </w:r>
      <w:bookmarkEnd w:id="76"/>
    </w:p>
    <w:p w:rsidR="003973E8" w:rsidRDefault="003973E8" w:rsidP="003973E8">
      <w:pPr>
        <w:rPr>
          <w:lang w:val="en-GB"/>
        </w:rPr>
      </w:pPr>
    </w:p>
    <w:p w:rsidR="003973E8" w:rsidRDefault="003973E8" w:rsidP="003973E8">
      <w:pPr>
        <w:pBdr>
          <w:top w:val="single" w:sz="4" w:space="1" w:color="auto"/>
          <w:left w:val="single" w:sz="4" w:space="4" w:color="auto"/>
          <w:bottom w:val="single" w:sz="4" w:space="1" w:color="auto"/>
          <w:right w:val="single" w:sz="4" w:space="4" w:color="auto"/>
        </w:pBdr>
        <w:rPr>
          <w:b/>
          <w:lang w:val="en-GB"/>
        </w:rPr>
      </w:pPr>
      <w:r>
        <w:rPr>
          <w:b/>
          <w:lang w:val="en-GB"/>
        </w:rPr>
        <w:t>Study submitted:</w:t>
      </w:r>
    </w:p>
    <w:p w:rsidR="00594378" w:rsidRDefault="00594378" w:rsidP="003973E8">
      <w:pPr>
        <w:pBdr>
          <w:top w:val="single" w:sz="4" w:space="1" w:color="auto"/>
          <w:left w:val="single" w:sz="4" w:space="4" w:color="auto"/>
          <w:bottom w:val="single" w:sz="4" w:space="1" w:color="auto"/>
          <w:right w:val="single" w:sz="4" w:space="4" w:color="auto"/>
        </w:pBdr>
        <w:rPr>
          <w:lang w:val="en-GB"/>
        </w:rPr>
      </w:pPr>
    </w:p>
    <w:p w:rsidR="003973E8" w:rsidRPr="00594378" w:rsidRDefault="003973E8" w:rsidP="003973E8">
      <w:pPr>
        <w:pBdr>
          <w:top w:val="single" w:sz="4" w:space="1" w:color="auto"/>
          <w:left w:val="single" w:sz="4" w:space="4" w:color="auto"/>
          <w:bottom w:val="single" w:sz="4" w:space="1" w:color="auto"/>
          <w:right w:val="single" w:sz="4" w:space="4" w:color="auto"/>
        </w:pBdr>
        <w:rPr>
          <w:sz w:val="20"/>
          <w:szCs w:val="20"/>
          <w:lang w:val="en-GB"/>
        </w:rPr>
      </w:pPr>
      <w:r w:rsidRPr="00594378">
        <w:rPr>
          <w:sz w:val="20"/>
          <w:szCs w:val="20"/>
          <w:lang w:val="en-GB"/>
        </w:rPr>
        <w:t xml:space="preserve">R.A. Herman (2007). AAD-1 amino acid homology search for similarity to allergens. Dow AgroSciences study 071029 </w:t>
      </w:r>
    </w:p>
    <w:p w:rsidR="003973E8" w:rsidRDefault="003973E8" w:rsidP="003973E8">
      <w:pPr>
        <w:rPr>
          <w:lang w:val="en-GB"/>
        </w:rPr>
      </w:pPr>
    </w:p>
    <w:p w:rsidR="003973E8" w:rsidRDefault="003973E8" w:rsidP="003973E8">
      <w:pPr>
        <w:rPr>
          <w:lang w:val="en-GB"/>
        </w:rPr>
      </w:pPr>
      <w:r>
        <w:rPr>
          <w:lang w:val="en-GB"/>
        </w:rPr>
        <w:t xml:space="preserve">Bioinformatic analysis provides part of a “weight of evidence” approach for assessing potential allergenicity of novel proteins introduced to GM plants. It is a method for comparing the amino acid sequence of the introduced protein with sequences of known allergens in order to indicate potential cross-reactivity between allergenic proteins and the introduced </w:t>
      </w:r>
      <w:r>
        <w:rPr>
          <w:lang w:val="en-GB"/>
        </w:rPr>
        <w:lastRenderedPageBreak/>
        <w:t xml:space="preserve">protein. As with the bioinformatic analysis that looked at similarities of the AAD-1 protein with known protein toxins (see section </w:t>
      </w:r>
      <w:r w:rsidR="00636A93">
        <w:rPr>
          <w:lang w:val="en-GB"/>
        </w:rPr>
        <w:fldChar w:fldCharType="begin"/>
      </w:r>
      <w:r>
        <w:rPr>
          <w:lang w:val="en-GB"/>
        </w:rPr>
        <w:instrText xml:space="preserve"> REF _Ref261959721 \r \h </w:instrText>
      </w:r>
      <w:r w:rsidR="00636A93">
        <w:rPr>
          <w:lang w:val="en-GB"/>
        </w:rPr>
      </w:r>
      <w:r w:rsidR="00636A93">
        <w:rPr>
          <w:lang w:val="en-GB"/>
        </w:rPr>
        <w:fldChar w:fldCharType="separate"/>
      </w:r>
      <w:r w:rsidR="005146BF">
        <w:rPr>
          <w:lang w:val="en-GB"/>
        </w:rPr>
        <w:t>4.4</w:t>
      </w:r>
      <w:r w:rsidR="00636A93">
        <w:rPr>
          <w:lang w:val="en-GB"/>
        </w:rPr>
        <w:fldChar w:fldCharType="end"/>
      </w:r>
      <w:r w:rsidR="00235995">
        <w:rPr>
          <w:lang w:val="en-GB"/>
        </w:rPr>
        <w:t xml:space="preserve">), the generation of a small </w:t>
      </w:r>
      <w:r w:rsidR="00235995">
        <w:rPr>
          <w:i/>
          <w:lang w:val="en-GB"/>
        </w:rPr>
        <w:t>E</w:t>
      </w:r>
      <w:r w:rsidR="00235995" w:rsidRPr="00235995">
        <w:rPr>
          <w:lang w:val="en-GB"/>
        </w:rPr>
        <w:t>-value</w:t>
      </w:r>
      <w:r w:rsidR="00235995">
        <w:rPr>
          <w:lang w:val="en-GB"/>
        </w:rPr>
        <w:t xml:space="preserve"> provides an important indicator of significance of matches </w:t>
      </w:r>
      <w:r w:rsidR="00636A93">
        <w:rPr>
          <w:lang w:val="en-GB"/>
        </w:rPr>
        <w:fldChar w:fldCharType="begin"/>
      </w:r>
      <w:r w:rsidR="00A43838">
        <w:rPr>
          <w:lang w:val="en-GB"/>
        </w:rPr>
        <w:instrText xml:space="preserve"> ADDIN REFMGR.CITE &lt;Refman&gt;&lt;Cite&gt;&lt;Author&gt;Baxevanis&lt;/Author&gt;&lt;Year&gt;2005&lt;/Year&gt;&lt;RecNum&gt;239&lt;/RecNum&gt;&lt;IDText&gt;Assessing Pairwise Sequence Similarity: BLAST and FASTA&lt;/IDText&gt;&lt;MDL Ref_Type="Book Chapter"&gt;&lt;Ref_Type&gt;Book Chapter&lt;/Ref_Type&gt;&lt;Ref_ID&gt;239&lt;/Ref_ID&gt;&lt;Title_Primary&gt;Assessing Pairwise Sequence Similarity: BLAST and FASTA&lt;/Title_Primary&gt;&lt;Authors_Primary&gt;Baxevanis,A.D.&lt;/Authors_Primary&gt;&lt;Date_Primary&gt;2005&lt;/Date_Primary&gt;&lt;Keywords&gt;analysis&lt;/Keywords&gt;&lt;Keywords&gt;Genes&lt;/Keywords&gt;&lt;Keywords&gt;Proteins&lt;/Keywords&gt;&lt;Reprint&gt;In File&lt;/Reprint&gt;&lt;Start_Page&gt;295&lt;/Start_Page&gt;&lt;End_Page&gt;324&lt;/End_Page&gt;&lt;Title_Secondary&gt;Bioinformatics: A Practical Guide to the Analysis of Genes and Proteins&lt;/Title_Secondary&gt;&lt;Authors_Secondary&gt;Baxevanis,A.D.&lt;/Authors_Secondary&gt;&lt;Authors_Secondary&gt;Ouellette,B.F.F.&lt;/Authors_Secondary&gt;&lt;Issue&gt;11&lt;/Issue&gt;&lt;Publisher&gt;John Wiley &amp;amp; Sons, Inc.&lt;/Publisher&gt;&lt;Web_URL_Link2&gt;&lt;u&gt;file://F:\Risk Assessment - Chemical Safety\GMO - shared\References\GM References\Baxevanis_2005_BLAST and FASTA.pdf&lt;/u&gt;&lt;/Web_URL_Link2&gt;&lt;ZZ_WorkformID&gt;3&lt;/ZZ_WorkformID&gt;&lt;/MDL&gt;&lt;/Cite&gt;&lt;Cite&gt;&lt;Author&gt;Pearson&lt;/Author&gt;&lt;Year&gt;2000&lt;/Year&gt;&lt;RecNum&gt;240&lt;/RecNum&gt;&lt;IDText&gt;Flexible Sequence Similarity Searching with the FASTA3 Program Package&lt;/IDText&gt;&lt;MDL Ref_Type="Book Chapter"&gt;&lt;Ref_Type&gt;Book Chapter&lt;/Ref_Type&gt;&lt;Ref_ID&gt;240&lt;/Ref_ID&gt;&lt;Title_Primary&gt;Flexible Sequence Similarity Searching with the FASTA3 Program Package&lt;/Title_Primary&gt;&lt;Authors_Primary&gt;Pearson,W.R.&lt;/Authors_Primary&gt;&lt;Date_Primary&gt;2000&lt;/Date_Primary&gt;&lt;Keywords&gt;methods&lt;/Keywords&gt;&lt;Reprint&gt;In File&lt;/Reprint&gt;&lt;Start_Page&gt;185&lt;/Start_Page&gt;&lt;End_Page&gt;219&lt;/End_Page&gt;&lt;Title_Secondary&gt;Methods in Molecular Biology, Volume 132: Bioinformatics Methods and Protocols&lt;/Title_Secondary&gt;&lt;Authors_Secondary&gt;Misener,S.&lt;/Authors_Secondary&gt;&lt;Authors_Secondary&gt;Krawetz,S.A.&lt;/Authors_Secondary&gt;&lt;Issue&gt;10&lt;/Issue&gt;&lt;Pub_Place&gt;Totowa, NJ&lt;/Pub_Place&gt;&lt;Publisher&gt;Human Press Inc.&lt;/Publisher&gt;&lt;ZZ_WorkformID&gt;3&lt;/ZZ_WorkformID&gt;&lt;/MDL&gt;&lt;/Cite&gt;&lt;/Refman&gt;</w:instrText>
      </w:r>
      <w:r w:rsidR="00636A93">
        <w:rPr>
          <w:lang w:val="en-GB"/>
        </w:rPr>
        <w:fldChar w:fldCharType="separate"/>
      </w:r>
      <w:r w:rsidR="00F8472C">
        <w:rPr>
          <w:noProof/>
          <w:lang w:val="en-GB"/>
        </w:rPr>
        <w:t>(Pearson 2000; Baxevanis, 2005)</w:t>
      </w:r>
      <w:r w:rsidR="00636A93">
        <w:rPr>
          <w:lang w:val="en-GB"/>
        </w:rPr>
        <w:fldChar w:fldCharType="end"/>
      </w:r>
      <w:r w:rsidR="00A02688">
        <w:rPr>
          <w:lang w:val="en-GB"/>
        </w:rPr>
        <w:t>.</w:t>
      </w:r>
    </w:p>
    <w:p w:rsidR="00A02688" w:rsidRDefault="00A02688" w:rsidP="003973E8">
      <w:pPr>
        <w:rPr>
          <w:lang w:val="en-GB"/>
        </w:rPr>
      </w:pPr>
    </w:p>
    <w:p w:rsidR="00A02688" w:rsidRDefault="00A02688" w:rsidP="003973E8">
      <w:pPr>
        <w:rPr>
          <w:lang w:val="en-GB"/>
        </w:rPr>
      </w:pPr>
      <w:r>
        <w:rPr>
          <w:lang w:val="en-GB"/>
        </w:rPr>
        <w:t xml:space="preserve">To determine whether the AAD-1 protein has significant identity to any proteins known or suspected to be allergens, the amino acid sequence of AAD-1 was compared to a subset of sequences from the Food Allergy Research and Resource Program (FARRP, University of Nebraska) Allergen Database version 7.00. This database contains the amino acid sequences of known and putative allergenic proteins using established criteria </w:t>
      </w:r>
      <w:r w:rsidR="00636A93">
        <w:rPr>
          <w:lang w:val="en-GB"/>
        </w:rPr>
        <w:fldChar w:fldCharType="begin"/>
      </w:r>
      <w:r w:rsidR="00A43838">
        <w:rPr>
          <w:lang w:val="en-GB"/>
        </w:rPr>
        <w:instrText xml:space="preserve"> ADDIN REFMGR.CITE &lt;Refman&gt;&lt;Cite&gt;&lt;Author&gt;Codex&lt;/Author&gt;&lt;Year&gt;2003&lt;/Year&gt;&lt;RecNum&gt;160&lt;/RecNum&gt;&lt;IDText&gt;Guideline for the Conduct of Food Safety Assessment of Foods Derived from Recombinant-DNA Plants&lt;/IDText&gt;&lt;MDL Ref_Type="Report"&gt;&lt;Ref_Type&gt;Report&lt;/Ref_Type&gt;&lt;Ref_ID&gt;160&lt;/Ref_ID&gt;&lt;Title_Primary&gt;Guideline for the Conduct of Food Safety Assessment of Foods Derived from Recombinant-DNA Plants&lt;/Title_Primary&gt;&lt;Authors_Primary&gt;Codex&lt;/Authors_Primary&gt;&lt;Date_Primary&gt;2003&lt;/Date_Primary&gt;&lt;Keywords&gt;Safety&lt;/Keywords&gt;&lt;Keywords&gt;Plants&lt;/Keywords&gt;&lt;Reprint&gt;In File&lt;/Reprint&gt;&lt;Volume&gt;CAC/GL 45-2003&lt;/Volume&gt;&lt;Publisher&gt;Codex Alimentarius&lt;/Publisher&gt;&lt;Web_URL&gt;&lt;u&gt;http://www.codexalimentarius.net/web/standard_list.do?lang=en&lt;/u&gt;&lt;/Web_URL&gt;&lt;Web_URL_Link2&gt;&lt;u&gt;file://F:\Risk Assessment - Chemical Safety\GMO - shared\References\GM References\CODEX_2003_Guideline_Conduct_GM_Food.pdf&lt;/u&gt;&lt;/Web_URL_Link2&gt;&lt;ZZ_WorkformID&gt;24&lt;/ZZ_WorkformID&gt;&lt;/MDL&gt;&lt;/Cite&gt;&lt;/Refman&gt;</w:instrText>
      </w:r>
      <w:r w:rsidR="00636A93">
        <w:rPr>
          <w:lang w:val="en-GB"/>
        </w:rPr>
        <w:fldChar w:fldCharType="separate"/>
      </w:r>
      <w:r w:rsidR="00F8472C">
        <w:rPr>
          <w:noProof/>
          <w:lang w:val="en-GB"/>
        </w:rPr>
        <w:t>(Codex 2003)</w:t>
      </w:r>
      <w:r w:rsidR="00636A93">
        <w:rPr>
          <w:lang w:val="en-GB"/>
        </w:rPr>
        <w:fldChar w:fldCharType="end"/>
      </w:r>
      <w:r>
        <w:rPr>
          <w:lang w:val="en-GB"/>
        </w:rPr>
        <w:t xml:space="preserve">. </w:t>
      </w:r>
      <w:r w:rsidR="00311E98">
        <w:rPr>
          <w:lang w:val="en-GB"/>
        </w:rPr>
        <w:t>Potential similarities between the introduced protein in DAS-40278-9 and proteins in the allergen database were evaluated using the FindPatterns and FastA programs. Alignments were sought that contained either eight contiguous amino acid identity or 35% or greater identity over any 80 amino acid segment to known or putative allergens. These two approaches aim to identify both short contiguous regions of identity that could potentially correspond to shared IgE binding epitopes, as well as longer stretches of sequence similarity that may infer a potential cross-reactive protein structure.</w:t>
      </w:r>
    </w:p>
    <w:p w:rsidR="00311E98" w:rsidRDefault="00311E98" w:rsidP="003973E8">
      <w:pPr>
        <w:rPr>
          <w:lang w:val="en-GB"/>
        </w:rPr>
      </w:pPr>
    </w:p>
    <w:p w:rsidR="00311E98" w:rsidRDefault="00311E98" w:rsidP="003973E8">
      <w:pPr>
        <w:rPr>
          <w:lang w:val="en-GB"/>
        </w:rPr>
      </w:pPr>
      <w:r>
        <w:rPr>
          <w:lang w:val="en-GB"/>
        </w:rPr>
        <w:t xml:space="preserve">None of the proteins in the FARRP database exceeded the 35% threshold over 80 or greater amino acids. Furthermore, there were no eight or greater contiguous identical amino acid stretches in common between the AAD-1 protein sequence and any of the protein sequences in the AAD-1 database. </w:t>
      </w:r>
      <w:r w:rsidR="00FE7373">
        <w:rPr>
          <w:lang w:val="en-GB"/>
        </w:rPr>
        <w:t>The results indicate that the AAD-1 protein does not show significant sequence identity with known allergens.</w:t>
      </w:r>
    </w:p>
    <w:p w:rsidR="00FE7373" w:rsidRDefault="00FE7373" w:rsidP="003973E8">
      <w:pPr>
        <w:rPr>
          <w:lang w:val="en-GB"/>
        </w:rPr>
      </w:pPr>
    </w:p>
    <w:p w:rsidR="00FE7373" w:rsidRPr="00594378" w:rsidRDefault="00FE7373" w:rsidP="00594378">
      <w:pPr>
        <w:pStyle w:val="Heading3"/>
        <w:ind w:left="851" w:hanging="851"/>
      </w:pPr>
      <w:bookmarkStart w:id="77" w:name="_Toc285467314"/>
      <w:r w:rsidRPr="00594378">
        <w:t>In vitro digestibility</w:t>
      </w:r>
      <w:bookmarkEnd w:id="77"/>
    </w:p>
    <w:p w:rsidR="00FE7373" w:rsidRDefault="00FE7373" w:rsidP="00FE7373">
      <w:pPr>
        <w:rPr>
          <w:lang w:val="en-GB"/>
        </w:rPr>
      </w:pPr>
    </w:p>
    <w:p w:rsidR="00FE7373" w:rsidRDefault="00FE7373" w:rsidP="00FE7373">
      <w:pPr>
        <w:rPr>
          <w:lang w:val="en-GB"/>
        </w:rPr>
      </w:pPr>
      <w:r>
        <w:rPr>
          <w:lang w:val="en-GB"/>
        </w:rPr>
        <w:t xml:space="preserve">Typically, food proteins that are allergenic tend to be resistant to enzymes such as pepsin as well as the acidic conditions of the digestive system. This exposes the proteins to the intestinal mucosa and leads to an allergic response </w:t>
      </w:r>
      <w:r w:rsidR="00636A93">
        <w:rPr>
          <w:lang w:val="en-GB"/>
        </w:rPr>
        <w:fldChar w:fldCharType="begin">
          <w:fldData xml:space="preserve">PFJlZm1hbj48Q2l0ZT48QXV0aG9yPkFzdHdvb2Q8L0F1dGhvcj48WWVhcj4xOTk2PC9ZZWFyPjxS
ZWNOdW0+MzwvUmVjTnVtPjxJRFRleHQ+QWxsZXJnZW5pY2l0eSBvZiBmb29kcyBkZXJpdmVkIGZy
b20gdHJhbnNnZW5pYyBwbGFudHM8L0lEVGV4dD48TURMIFJlZl9UeXBlPSJKb3VybmFsIj48UmVm
X1R5cGU+Sm91cm5hbDwvUmVmX1R5cGU+PFJlZl9JRD4zPC9SZWZfSUQ+PFRpdGxlX1ByaW1hcnk+
QWxsZXJnZW5pY2l0eSBvZiBmb29kcyBkZXJpdmVkIGZyb20gdHJhbnNnZW5pYyBwbGFudHM8L1Rp
dGxlX1ByaW1hcnk+PEF1dGhvcnNfUHJpbWFyeT5Bc3R3b29kLEouRC48L0F1dGhvcnNfUHJpbWFy
eT48QXV0aG9yc19QcmltYXJ5PkZ1Y2hzLFIuTC48L0F1dGhvcnNfUHJpbWFyeT48RGF0ZV9Qcmlt
YXJ5PjE5OTY8L0RhdGVfUHJpbWFyeT48S2V5d29yZHM+YWxsZXJnZW5pY2l0eTwvS2V5d29yZHM+
PEtleXdvcmRzPlBsYW50czwvS2V5d29yZHM+PFJlcHJpbnQ+Tm90IGluIEZpbGU8L1JlcHJpbnQ+
PFN0YXJ0X1BhZ2U+MTA1PC9TdGFydF9QYWdlPjxFbmRfUGFnZT4xMjA8L0VuZF9QYWdlPjxQZXJp
b2RpY2FsPk1vbm9ncmFwaHMgaW4gQWxsZXJneTwvUGVyaW9kaWNhbD48Vm9sdW1lPjMyIChIaWdo
bGlnaHRzIGluIEZvb2QgQWxsZXJneSk8L1ZvbHVtZT48WlpfSm91cm5hbEZ1bGw+PGYgbmFtZT0i
U3lzdGVtIj5Nb25vZ3JhcGhzIGluIEFsbGVyZ3k8L2Y+PC9aWl9Kb3VybmFsRnVsbD48WlpfV29y
a2Zvcm1JRD4xPC9aWl9Xb3JrZm9ybUlEPjwvTURMPjwvQ2l0ZT48Q2l0ZT48QXV0aG9yPktpbWJl
cjwvQXV0aG9yPjxZZWFyPjE5OTk8L1llYXI+PFJlY051bT40MDwvUmVjTnVtPjxJRFRleHQ+VG94
aWNvbG9neSBvZiBwcm90ZWluIGFsbGVyZ2VuaWNpdHk6IHByZWRpY3Rpb24gYW5kIGNoYXJhY3Rl
cml6YXRpb248L0lEVGV4dD48TURMIFJlZl9UeXBlPSJKb3VybmFsIj48UmVmX1R5cGU+Sm91cm5h
bDwvUmVmX1R5cGU+PFJlZl9JRD40MDwvUmVmX0lEPjxUaXRsZV9QcmltYXJ5PlRveGljb2xvZ3kg
b2YgcHJvdGVpbiBhbGxlcmdlbmljaXR5OiBwcmVkaWN0aW9uIGFuZCBjaGFyYWN0ZXJpemF0aW9u
PC9UaXRsZV9QcmltYXJ5PjxBdXRob3JzX1ByaW1hcnk+S2ltYmVyLEkuPC9BdXRob3JzX1ByaW1h
cnk+PEF1dGhvcnNfUHJpbWFyeT5LZXJrdmxpZXQsTi5JLjwvQXV0aG9yc19QcmltYXJ5PjxBdXRo
b3JzX1ByaW1hcnk+VGF5bG9yLFMuTC48L0F1dGhvcnNfUHJpbWFyeT48QXV0aG9yc19QcmltYXJ5
PkFzdHdvb2QsSi5ELjwvQXV0aG9yc19QcmltYXJ5PjxBdXRob3JzX1ByaW1hcnk+U2FybG8sSy48
L0F1dGhvcnNfUHJpbWFyeT48QXV0aG9yc19QcmltYXJ5PkRlYXJtYW4sUi5KLjwvQXV0aG9yc19Q
cmltYXJ5PjxEYXRlX1ByaW1hcnk+MTk5OS80PC9EYXRlX1ByaW1hcnk+PEtleXdvcmRzPmFkdmVy
c2UgZWZmZWN0czwvS2V5d29yZHM+PEtleXdvcmRzPmFsbGVyZ2VuaWNpdHk8L0tleXdvcmRzPjxL
ZXl3b3Jkcz5BbGxlcmdlbnM8L0tleXdvcmRzPjxLZXl3b3Jkcz5jaGVtaXN0cnk8L0tleXdvcmRz
PjxLZXl3b3Jkcz5ldGlvbG9neTwvS2V5d29yZHM+PEtleXdvcmRzPkdhc3Ryb2ludGVzdGluYWwg
RGlzZWFzZXM8L0tleXdvcmRzPjxLZXl3b3Jkcz5pbW11bm9sb2d5PC9LZXl3b3Jkcz48S2V5d29y
ZHM+UGxhbnRzPC9LZXl3b3Jkcz48S2V5d29yZHM+UGxhbnRzLEdlbmV0aWNhbGx5IE1vZGlmaWVk
PC9LZXl3b3Jkcz48S2V5d29yZHM+UHJvdGVpbnM8L0tleXdvcmRzPjxLZXl3b3Jkcz5SZXNwaXJh
dG9yeSBIeXBlcnNlbnNpdGl2aXR5PC9LZXl3b3Jkcz48S2V5d29yZHM+UmlzayBBc3Nlc3NtZW50
PC9LZXl3b3Jkcz48S2V5d29yZHM+U3RydWN0dXJlLUFjdGl2aXR5IFJlbGF0aW9uc2hpcDwvS2V5
d29yZHM+PEtleXdvcmRzPnRveGljaXR5PC9LZXl3b3Jkcz48UmVwcmludD5Ob3QgaW4gRmlsZTwv
UmVwcmludD48U3RhcnRfUGFnZT4xNTc8L1N0YXJ0X1BhZ2U+PEVuZF9QYWdlPjE2MjwvRW5kX1Bh
Z2U+PFBlcmlvZGljYWw+VG94aWNvbG9naWNhbCBTY2llbmNlczwvUGVyaW9kaWNhbD48Vm9sdW1l
PjQ4PC9Wb2x1bWU+PElzc3VlPjI8L0lzc3VlPjxBZGRyZXNzPlplbmVjYSBDZW50cmFsIFRveGlj
b2xvZ3kgTGFib3JhdG9yeSwgTWFjY2xlc2ZpZWxkLCBDaGVzaGlyZSwgVW5pdGVkIEtpbmdkb20u
IGlhbi5raW1iZXJAY3RsLnplbmVjYS5jb208L0FkZHJlc3M+PFdlYl9VUkw+UE06MTAzNTMzMDY8
L1dlYl9VUkw+PFpaX0pvdXJuYWxGdWxsPjxmIG5hbWU9IlN5c3RlbSI+VG94aWNvbG9naWNhbCBT
Y2llbmNlczwvZj48L1paX0pvdXJuYWxGdWxsPjxaWl9Xb3JrZm9ybUlEPjE8L1paX1dvcmtmb3Jt
SUQ+PC9NREw+PC9DaXRlPjxDaXRlPjxBdXRob3I+TWV0Y2FsZmU8L0F1dGhvcj48WWVhcj4xOTk2
PC9ZZWFyPjxSZWNOdW0+Mzk8L1JlY051bT48SURUZXh0PkFzc2Vzc21lbnQgb2YgdGhlIGFsbGVy
Z2VuaWMgcG90ZW50aWFsIG9mIGZvb2RzIGRlcml2ZWQgZnJvbSBnZW5ldGljYWxseSBlbmdpbmVl
cmVkIGNyb3AgcGxhbnRzPC9JRFRleHQ+PE1ETCBSZWZfVHlwZT0iSm91cm5hbCI+PFJlZl9UeXBl
PkpvdXJuYWw8L1JlZl9UeXBlPjxSZWZfSUQ+Mzk8L1JlZl9JRD48VGl0bGVfUHJpbWFyeT5Bc3Nl
c3NtZW50IG9mIHRoZSBhbGxlcmdlbmljIHBvdGVudGlhbCBvZiBmb29kcyBkZXJpdmVkIGZyb20g
Z2VuZXRpY2FsbHkgZW5naW5lZXJlZCBjcm9wIHBsYW50czwvVGl0bGVfUHJpbWFyeT48QXV0aG9y
c19QcmltYXJ5Pk1ldGNhbGZlLEQuRC48L0F1dGhvcnNfUHJpbWFyeT48QXV0aG9yc19QcmltYXJ5
PkFzdHdvb2QsSi5ELjwvQXV0aG9yc19QcmltYXJ5PjxBdXRob3JzX1ByaW1hcnk+VG93bnNlbmQs
Ui48L0F1dGhvcnNfUHJpbWFyeT48QXV0aG9yc19QcmltYXJ5PlNhbXBzb24sSC5BLjwvQXV0aG9y
c19QcmltYXJ5PjxBdXRob3JzX1ByaW1hcnk+VGF5bG9yLFMuTC48L0F1dGhvcnNfUHJpbWFyeT48
QXV0aG9yc19QcmltYXJ5PkZ1Y2hzLFIuTC48L0F1dGhvcnNfUHJpbWFyeT48RGF0ZV9QcmltYXJ5
PjE5OTY8L0RhdGVfUHJpbWFyeT48S2V5d29yZHM+YWxsZXJnZW5pY2l0eTwvS2V5d29yZHM+PEtl
eXdvcmRzPkFsbGVyZ2VuczwvS2V5d29yZHM+PEtleXdvcmRzPkFtaW5vIEFjaWQgU2VxdWVuY2U8
L0tleXdvcmRzPjxLZXl3b3Jkcz5BbmltYWxzPC9LZXl3b3Jkcz48S2V5d29yZHM+Y2hlbWlzdHJ5
PC9LZXl3b3Jkcz48S2V5d29yZHM+RHJ1ZyBTdGFiaWxpdHk8L0tleXdvcmRzPjxLZXl3b3Jkcz5H
ZW5ldGljIEVuZ2luZWVyaW5nPC9LZXl3b3Jkcz48S2V5d29yZHM+Z2VuZXRpY3M8L0tleXdvcmRz
PjxLZXl3b3Jkcz5IdW1hbjwvS2V5d29yZHM+PEtleXdvcmRzPmltbXVub2xvZ3k8L0tleXdvcmRz
PjxLZXl3b3Jkcz5Nb2xlY3VsYXIgU2VxdWVuY2UgRGF0YTwvS2V5d29yZHM+PEtleXdvcmRzPlBs
YW50IFByb3RlaW5zPC9LZXl3b3Jkcz48S2V5d29yZHM+UGxhbnRzPC9LZXl3b3Jkcz48S2V5d29y
ZHM+UGxhbnRzLEVkaWJsZTwvS2V5d29yZHM+PFJlcHJpbnQ+SW4gRmlsZTwvUmVwcmludD48U3Rh
cnRfUGFnZT5TMTY1PC9TdGFydF9QYWdlPjxFbmRfUGFnZT5TMTg2PC9FbmRfUGFnZT48UGVyaW9k
aWNhbD5Dcml0aWNhbCBSZXZpZXdzIGluIEZvb2QgU2NpZW5jZSBhbmQgTnV0cml0aW9uPC9QZXJp
b2RpY2FsPjxWb2x1bWU+MzYgU3VwcGw8L1ZvbHVtZT48QWRkcmVzcz5JTFNJIEFsbGVyZ3kgYW5k
IEltbXVub2xvZ3kgSW5zdGl0dXRlLCBVU0E8L0FkZHJlc3M+PFdlYl9VUkw+UE06ODk1OTM4Mjwv
V2ViX1VSTD48WlpfSm91cm5hbEZ1bGw+PGYgbmFtZT0iU3lzdGVtIj5Dcml0aWNhbCBSZXZpZXdz
IGluIEZvb2QgU2NpZW5jZSBhbmQgTnV0cml0aW9uPC9mPjwvWlpfSm91cm5hbEZ1bGw+PFpaX1dv
cmtmb3JtSUQ+MTwvWlpfV29ya2Zvcm1JRD48L01ETD48L0NpdGU+PC9SZWZtYW4+
</w:fldData>
        </w:fldChar>
      </w:r>
      <w:r w:rsidR="00A43838">
        <w:rPr>
          <w:lang w:val="en-GB"/>
        </w:rPr>
        <w:instrText xml:space="preserve"> ADDIN REFMGR.CITE </w:instrText>
      </w:r>
      <w:r w:rsidR="00A43838">
        <w:rPr>
          <w:lang w:val="en-GB"/>
        </w:rPr>
        <w:fldChar w:fldCharType="begin">
          <w:fldData xml:space="preserve">PFJlZm1hbj48Q2l0ZT48QXV0aG9yPkFzdHdvb2Q8L0F1dGhvcj48WWVhcj4xOTk2PC9ZZWFyPjxS
ZWNOdW0+MzwvUmVjTnVtPjxJRFRleHQ+QWxsZXJnZW5pY2l0eSBvZiBmb29kcyBkZXJpdmVkIGZy
b20gdHJhbnNnZW5pYyBwbGFudHM8L0lEVGV4dD48TURMIFJlZl9UeXBlPSJKb3VybmFsIj48UmVm
X1R5cGU+Sm91cm5hbDwvUmVmX1R5cGU+PFJlZl9JRD4zPC9SZWZfSUQ+PFRpdGxlX1ByaW1hcnk+
QWxsZXJnZW5pY2l0eSBvZiBmb29kcyBkZXJpdmVkIGZyb20gdHJhbnNnZW5pYyBwbGFudHM8L1Rp
dGxlX1ByaW1hcnk+PEF1dGhvcnNfUHJpbWFyeT5Bc3R3b29kLEouRC48L0F1dGhvcnNfUHJpbWFy
eT48QXV0aG9yc19QcmltYXJ5PkZ1Y2hzLFIuTC48L0F1dGhvcnNfUHJpbWFyeT48RGF0ZV9Qcmlt
YXJ5PjE5OTY8L0RhdGVfUHJpbWFyeT48S2V5d29yZHM+YWxsZXJnZW5pY2l0eTwvS2V5d29yZHM+
PEtleXdvcmRzPlBsYW50czwvS2V5d29yZHM+PFJlcHJpbnQ+Tm90IGluIEZpbGU8L1JlcHJpbnQ+
PFN0YXJ0X1BhZ2U+MTA1PC9TdGFydF9QYWdlPjxFbmRfUGFnZT4xMjA8L0VuZF9QYWdlPjxQZXJp
b2RpY2FsPk1vbm9ncmFwaHMgaW4gQWxsZXJneTwvUGVyaW9kaWNhbD48Vm9sdW1lPjMyIChIaWdo
bGlnaHRzIGluIEZvb2QgQWxsZXJneSk8L1ZvbHVtZT48WlpfSm91cm5hbEZ1bGw+PGYgbmFtZT0i
U3lzdGVtIj5Nb25vZ3JhcGhzIGluIEFsbGVyZ3k8L2Y+PC9aWl9Kb3VybmFsRnVsbD48WlpfV29y
a2Zvcm1JRD4xPC9aWl9Xb3JrZm9ybUlEPjwvTURMPjwvQ2l0ZT48Q2l0ZT48QXV0aG9yPktpbWJl
cjwvQXV0aG9yPjxZZWFyPjE5OTk8L1llYXI+PFJlY051bT40MDwvUmVjTnVtPjxJRFRleHQ+VG94
aWNvbG9neSBvZiBwcm90ZWluIGFsbGVyZ2VuaWNpdHk6IHByZWRpY3Rpb24gYW5kIGNoYXJhY3Rl
cml6YXRpb248L0lEVGV4dD48TURMIFJlZl9UeXBlPSJKb3VybmFsIj48UmVmX1R5cGU+Sm91cm5h
bDwvUmVmX1R5cGU+PFJlZl9JRD40MDwvUmVmX0lEPjxUaXRsZV9QcmltYXJ5PlRveGljb2xvZ3kg
b2YgcHJvdGVpbiBhbGxlcmdlbmljaXR5OiBwcmVkaWN0aW9uIGFuZCBjaGFyYWN0ZXJpemF0aW9u
PC9UaXRsZV9QcmltYXJ5PjxBdXRob3JzX1ByaW1hcnk+S2ltYmVyLEkuPC9BdXRob3JzX1ByaW1h
cnk+PEF1dGhvcnNfUHJpbWFyeT5LZXJrdmxpZXQsTi5JLjwvQXV0aG9yc19QcmltYXJ5PjxBdXRo
b3JzX1ByaW1hcnk+VGF5bG9yLFMuTC48L0F1dGhvcnNfUHJpbWFyeT48QXV0aG9yc19QcmltYXJ5
PkFzdHdvb2QsSi5ELjwvQXV0aG9yc19QcmltYXJ5PjxBdXRob3JzX1ByaW1hcnk+U2FybG8sSy48
L0F1dGhvcnNfUHJpbWFyeT48QXV0aG9yc19QcmltYXJ5PkRlYXJtYW4sUi5KLjwvQXV0aG9yc19Q
cmltYXJ5PjxEYXRlX1ByaW1hcnk+MTk5OS80PC9EYXRlX1ByaW1hcnk+PEtleXdvcmRzPmFkdmVy
c2UgZWZmZWN0czwvS2V5d29yZHM+PEtleXdvcmRzPmFsbGVyZ2VuaWNpdHk8L0tleXdvcmRzPjxL
ZXl3b3Jkcz5BbGxlcmdlbnM8L0tleXdvcmRzPjxLZXl3b3Jkcz5jaGVtaXN0cnk8L0tleXdvcmRz
PjxLZXl3b3Jkcz5ldGlvbG9neTwvS2V5d29yZHM+PEtleXdvcmRzPkdhc3Ryb2ludGVzdGluYWwg
RGlzZWFzZXM8L0tleXdvcmRzPjxLZXl3b3Jkcz5pbW11bm9sb2d5PC9LZXl3b3Jkcz48S2V5d29y
ZHM+UGxhbnRzPC9LZXl3b3Jkcz48S2V5d29yZHM+UGxhbnRzLEdlbmV0aWNhbGx5IE1vZGlmaWVk
PC9LZXl3b3Jkcz48S2V5d29yZHM+UHJvdGVpbnM8L0tleXdvcmRzPjxLZXl3b3Jkcz5SZXNwaXJh
dG9yeSBIeXBlcnNlbnNpdGl2aXR5PC9LZXl3b3Jkcz48S2V5d29yZHM+UmlzayBBc3Nlc3NtZW50
PC9LZXl3b3Jkcz48S2V5d29yZHM+U3RydWN0dXJlLUFjdGl2aXR5IFJlbGF0aW9uc2hpcDwvS2V5
d29yZHM+PEtleXdvcmRzPnRveGljaXR5PC9LZXl3b3Jkcz48UmVwcmludD5Ob3QgaW4gRmlsZTwv
UmVwcmludD48U3RhcnRfUGFnZT4xNTc8L1N0YXJ0X1BhZ2U+PEVuZF9QYWdlPjE2MjwvRW5kX1Bh
Z2U+PFBlcmlvZGljYWw+VG94aWNvbG9naWNhbCBTY2llbmNlczwvUGVyaW9kaWNhbD48Vm9sdW1l
PjQ4PC9Wb2x1bWU+PElzc3VlPjI8L0lzc3VlPjxBZGRyZXNzPlplbmVjYSBDZW50cmFsIFRveGlj
b2xvZ3kgTGFib3JhdG9yeSwgTWFjY2xlc2ZpZWxkLCBDaGVzaGlyZSwgVW5pdGVkIEtpbmdkb20u
IGlhbi5raW1iZXJAY3RsLnplbmVjYS5jb208L0FkZHJlc3M+PFdlYl9VUkw+UE06MTAzNTMzMDY8
L1dlYl9VUkw+PFpaX0pvdXJuYWxGdWxsPjxmIG5hbWU9IlN5c3RlbSI+VG94aWNvbG9naWNhbCBT
Y2llbmNlczwvZj48L1paX0pvdXJuYWxGdWxsPjxaWl9Xb3JrZm9ybUlEPjE8L1paX1dvcmtmb3Jt
SUQ+PC9NREw+PC9DaXRlPjxDaXRlPjxBdXRob3I+TWV0Y2FsZmU8L0F1dGhvcj48WWVhcj4xOTk2
PC9ZZWFyPjxSZWNOdW0+Mzk8L1JlY051bT48SURUZXh0PkFzc2Vzc21lbnQgb2YgdGhlIGFsbGVy
Z2VuaWMgcG90ZW50aWFsIG9mIGZvb2RzIGRlcml2ZWQgZnJvbSBnZW5ldGljYWxseSBlbmdpbmVl
cmVkIGNyb3AgcGxhbnRzPC9JRFRleHQ+PE1ETCBSZWZfVHlwZT0iSm91cm5hbCI+PFJlZl9UeXBl
PkpvdXJuYWw8L1JlZl9UeXBlPjxSZWZfSUQ+Mzk8L1JlZl9JRD48VGl0bGVfUHJpbWFyeT5Bc3Nl
c3NtZW50IG9mIHRoZSBhbGxlcmdlbmljIHBvdGVudGlhbCBvZiBmb29kcyBkZXJpdmVkIGZyb20g
Z2VuZXRpY2FsbHkgZW5naW5lZXJlZCBjcm9wIHBsYW50czwvVGl0bGVfUHJpbWFyeT48QXV0aG9y
c19QcmltYXJ5Pk1ldGNhbGZlLEQuRC48L0F1dGhvcnNfUHJpbWFyeT48QXV0aG9yc19QcmltYXJ5
PkFzdHdvb2QsSi5ELjwvQXV0aG9yc19QcmltYXJ5PjxBdXRob3JzX1ByaW1hcnk+VG93bnNlbmQs
Ui48L0F1dGhvcnNfUHJpbWFyeT48QXV0aG9yc19QcmltYXJ5PlNhbXBzb24sSC5BLjwvQXV0aG9y
c19QcmltYXJ5PjxBdXRob3JzX1ByaW1hcnk+VGF5bG9yLFMuTC48L0F1dGhvcnNfUHJpbWFyeT48
QXV0aG9yc19QcmltYXJ5PkZ1Y2hzLFIuTC48L0F1dGhvcnNfUHJpbWFyeT48RGF0ZV9QcmltYXJ5
PjE5OTY8L0RhdGVfUHJpbWFyeT48S2V5d29yZHM+YWxsZXJnZW5pY2l0eTwvS2V5d29yZHM+PEtl
eXdvcmRzPkFsbGVyZ2VuczwvS2V5d29yZHM+PEtleXdvcmRzPkFtaW5vIEFjaWQgU2VxdWVuY2U8
L0tleXdvcmRzPjxLZXl3b3Jkcz5BbmltYWxzPC9LZXl3b3Jkcz48S2V5d29yZHM+Y2hlbWlzdHJ5
PC9LZXl3b3Jkcz48S2V5d29yZHM+RHJ1ZyBTdGFiaWxpdHk8L0tleXdvcmRzPjxLZXl3b3Jkcz5H
ZW5ldGljIEVuZ2luZWVyaW5nPC9LZXl3b3Jkcz48S2V5d29yZHM+Z2VuZXRpY3M8L0tleXdvcmRz
PjxLZXl3b3Jkcz5IdW1hbjwvS2V5d29yZHM+PEtleXdvcmRzPmltbXVub2xvZ3k8L0tleXdvcmRz
PjxLZXl3b3Jkcz5Nb2xlY3VsYXIgU2VxdWVuY2UgRGF0YTwvS2V5d29yZHM+PEtleXdvcmRzPlBs
YW50IFByb3RlaW5zPC9LZXl3b3Jkcz48S2V5d29yZHM+UGxhbnRzPC9LZXl3b3Jkcz48S2V5d29y
ZHM+UGxhbnRzLEVkaWJsZTwvS2V5d29yZHM+PFJlcHJpbnQ+SW4gRmlsZTwvUmVwcmludD48U3Rh
cnRfUGFnZT5TMTY1PC9TdGFydF9QYWdlPjxFbmRfUGFnZT5TMTg2PC9FbmRfUGFnZT48UGVyaW9k
aWNhbD5Dcml0aWNhbCBSZXZpZXdzIGluIEZvb2QgU2NpZW5jZSBhbmQgTnV0cml0aW9uPC9QZXJp
b2RpY2FsPjxWb2x1bWU+MzYgU3VwcGw8L1ZvbHVtZT48QWRkcmVzcz5JTFNJIEFsbGVyZ3kgYW5k
IEltbXVub2xvZ3kgSW5zdGl0dXRlLCBVU0E8L0FkZHJlc3M+PFdlYl9VUkw+UE06ODk1OTM4Mjwv
V2ViX1VSTD48WlpfSm91cm5hbEZ1bGw+PGYgbmFtZT0iU3lzdGVtIj5Dcml0aWNhbCBSZXZpZXdz
IGluIEZvb2QgU2NpZW5jZSBhbmQgTnV0cml0aW9uPC9mPjwvWlpfSm91cm5hbEZ1bGw+PFpaX1dv
cmtmb3JtSUQ+MTwvWlpfV29ya2Zvcm1JRD48L01ETD48L0NpdGU+PC9SZWZtYW4+
</w:fldData>
        </w:fldChar>
      </w:r>
      <w:r w:rsidR="00A43838">
        <w:rPr>
          <w:lang w:val="en-GB"/>
        </w:rPr>
        <w:instrText xml:space="preserve"> ADDIN EN.CITE.DATA </w:instrText>
      </w:r>
      <w:r w:rsidR="00A43838">
        <w:rPr>
          <w:lang w:val="en-GB"/>
        </w:rPr>
      </w:r>
      <w:r w:rsidR="00A43838">
        <w:rPr>
          <w:lang w:val="en-GB"/>
        </w:rPr>
        <w:fldChar w:fldCharType="end"/>
      </w:r>
      <w:r w:rsidR="00636A93">
        <w:rPr>
          <w:lang w:val="en-GB"/>
        </w:rPr>
      </w:r>
      <w:r w:rsidR="00636A93">
        <w:rPr>
          <w:lang w:val="en-GB"/>
        </w:rPr>
        <w:fldChar w:fldCharType="separate"/>
      </w:r>
      <w:r w:rsidR="00630429">
        <w:rPr>
          <w:noProof/>
          <w:lang w:val="en-GB"/>
        </w:rPr>
        <w:t>(Astwood and Fuchs 1996; Metcalfe et al. 1996; Kimber et al. 1999)</w:t>
      </w:r>
      <w:r w:rsidR="00636A93">
        <w:rPr>
          <w:lang w:val="en-GB"/>
        </w:rPr>
        <w:fldChar w:fldCharType="end"/>
      </w:r>
      <w:r>
        <w:rPr>
          <w:lang w:val="en-GB"/>
        </w:rPr>
        <w:t>. Therefore a correlation exists between resistance to digestion by pepsin and potential allergenicity. As a consequence, one of the criteria for assessing potential allergenicity is to examine the stability of novel proteins in conditions mimicking human digestion. Proteins that are rapidly degraded in such conditions are considered less likely to be involved in eliciting a response.</w:t>
      </w:r>
    </w:p>
    <w:p w:rsidR="00FE7373" w:rsidRDefault="00FE7373" w:rsidP="00FE7373">
      <w:pPr>
        <w:rPr>
          <w:lang w:val="en-GB"/>
        </w:rPr>
      </w:pPr>
    </w:p>
    <w:p w:rsidR="00FE7373" w:rsidRDefault="00FE7373" w:rsidP="00FE7373">
      <w:pPr>
        <w:rPr>
          <w:lang w:val="en-GB"/>
        </w:rPr>
      </w:pPr>
      <w:r>
        <w:rPr>
          <w:lang w:val="en-GB"/>
        </w:rPr>
        <w:t>A pepsin dig</w:t>
      </w:r>
      <w:r w:rsidR="00D264ED">
        <w:rPr>
          <w:lang w:val="en-GB"/>
        </w:rPr>
        <w:t>estibility assay was conducted to determine the digestive stability of the AAD-1 protein. The protocol used simulated gastric fluid (SGF) to determine the nature of digestion of the AAD-1 protein in the stomach.</w:t>
      </w:r>
    </w:p>
    <w:p w:rsidR="00D264ED" w:rsidRDefault="00D264ED" w:rsidP="00D264ED">
      <w:pPr>
        <w:rPr>
          <w:lang w:val="en-GB"/>
        </w:rPr>
      </w:pPr>
    </w:p>
    <w:p w:rsidR="00D264ED" w:rsidRDefault="00D264ED" w:rsidP="00D264ED">
      <w:pPr>
        <w:pBdr>
          <w:top w:val="single" w:sz="4" w:space="1" w:color="auto"/>
          <w:left w:val="single" w:sz="4" w:space="4" w:color="auto"/>
          <w:bottom w:val="single" w:sz="4" w:space="1" w:color="auto"/>
          <w:right w:val="single" w:sz="4" w:space="4" w:color="auto"/>
        </w:pBdr>
        <w:rPr>
          <w:b/>
          <w:lang w:val="en-GB"/>
        </w:rPr>
      </w:pPr>
      <w:r>
        <w:rPr>
          <w:b/>
          <w:lang w:val="en-GB"/>
        </w:rPr>
        <w:t>Study submitted:</w:t>
      </w:r>
    </w:p>
    <w:p w:rsidR="00594378" w:rsidRDefault="00594378" w:rsidP="00D264ED">
      <w:pPr>
        <w:pBdr>
          <w:top w:val="single" w:sz="4" w:space="1" w:color="auto"/>
          <w:left w:val="single" w:sz="4" w:space="4" w:color="auto"/>
          <w:bottom w:val="single" w:sz="4" w:space="1" w:color="auto"/>
          <w:right w:val="single" w:sz="4" w:space="4" w:color="auto"/>
        </w:pBdr>
        <w:rPr>
          <w:lang w:val="en-GB"/>
        </w:rPr>
      </w:pPr>
    </w:p>
    <w:p w:rsidR="00D264ED" w:rsidRPr="00594378" w:rsidRDefault="00D264ED" w:rsidP="00D264ED">
      <w:pPr>
        <w:pBdr>
          <w:top w:val="single" w:sz="4" w:space="1" w:color="auto"/>
          <w:left w:val="single" w:sz="4" w:space="4" w:color="auto"/>
          <w:bottom w:val="single" w:sz="4" w:space="1" w:color="auto"/>
          <w:right w:val="single" w:sz="4" w:space="4" w:color="auto"/>
        </w:pBdr>
        <w:rPr>
          <w:sz w:val="20"/>
          <w:szCs w:val="20"/>
          <w:lang w:val="en-GB"/>
        </w:rPr>
      </w:pPr>
      <w:r w:rsidRPr="00594378">
        <w:rPr>
          <w:sz w:val="20"/>
          <w:szCs w:val="20"/>
          <w:lang w:val="en-GB"/>
        </w:rPr>
        <w:t xml:space="preserve">S.K Embrey </w:t>
      </w:r>
      <w:r w:rsidR="002C38E4">
        <w:rPr>
          <w:sz w:val="20"/>
          <w:szCs w:val="20"/>
          <w:lang w:val="en-GB"/>
        </w:rPr>
        <w:t xml:space="preserve">&amp; V.A. Korjagin </w:t>
      </w:r>
      <w:r w:rsidRPr="00594378">
        <w:rPr>
          <w:sz w:val="20"/>
          <w:szCs w:val="20"/>
          <w:lang w:val="en-GB"/>
        </w:rPr>
        <w:t xml:space="preserve">(2008). </w:t>
      </w:r>
      <w:r w:rsidRPr="00594378">
        <w:rPr>
          <w:i/>
          <w:sz w:val="20"/>
          <w:szCs w:val="20"/>
          <w:lang w:val="en-GB"/>
        </w:rPr>
        <w:t>In vitro</w:t>
      </w:r>
      <w:r w:rsidRPr="00594378">
        <w:rPr>
          <w:sz w:val="20"/>
          <w:szCs w:val="20"/>
          <w:lang w:val="en-GB"/>
        </w:rPr>
        <w:t xml:space="preserve"> simulated gastric fluid digestibility of aryloxyalkanoate dioxygenase-1 (abbreviation AAD-1). Dow AgroSciences study 080062 </w:t>
      </w:r>
    </w:p>
    <w:p w:rsidR="00D264ED" w:rsidRDefault="00D264ED" w:rsidP="00D264ED">
      <w:pPr>
        <w:rPr>
          <w:lang w:val="en-GB"/>
        </w:rPr>
      </w:pPr>
    </w:p>
    <w:p w:rsidR="004D3CD4" w:rsidRPr="005F6AE0" w:rsidRDefault="006F4F2B" w:rsidP="004D3CD4">
      <w:pPr>
        <w:rPr>
          <w:rFonts w:cs="Arial"/>
          <w:color w:val="000000" w:themeColor="text1"/>
          <w:szCs w:val="22"/>
        </w:rPr>
      </w:pPr>
      <w:r>
        <w:t xml:space="preserve">The </w:t>
      </w:r>
      <w:r>
        <w:rPr>
          <w:i/>
        </w:rPr>
        <w:t>in vitro</w:t>
      </w:r>
      <w:r>
        <w:t xml:space="preserve"> digestibility of the </w:t>
      </w:r>
      <w:r>
        <w:rPr>
          <w:i/>
        </w:rPr>
        <w:t>P. fluorescens</w:t>
      </w:r>
      <w:r>
        <w:t xml:space="preserve">-derived AAD-1 protein in SGF containing pepsin at pH 1.2 </w:t>
      </w:r>
      <w:r w:rsidR="00636A93">
        <w:fldChar w:fldCharType="begin">
          <w:fldData xml:space="preserve">PFJlZm1hbj48Q2l0ZT48QXV0aG9yPlRob21hczwvQXV0aG9yPjxZZWFyPjIwMDQ8L1llYXI+PFJl
Y051bT45OTwvUmVjTnVtPjxJRFRleHQ+QSBtdWx0aS1sYWJvcmF0b3J5IGV2YWx1YXRpb24gb2Yg
YSBjb21tb24gaW4gdml0cm8gcGVwc2luIGRpZ2VzdGlvbiBhc3NheSBwcm90b2NvbCB1c2VkIGlu
IGFzc2Vzc2luZyB0aGUgc2FmZXR5IG9mIG5vdmVsIHByb3RlaW5zPC9JRFRleHQ+PE1ETCBSZWZf
VHlwZT0iSm91cm5hbCI+PFJlZl9UeXBlPkpvdXJuYWw8L1JlZl9UeXBlPjxSZWZfSUQ+OTk8L1Jl
Zl9JRD48VGl0bGVfUHJpbWFyeT5BIG11bHRpLWxhYm9yYXRvcnkgZXZhbHVhdGlvbiBvZiBhIGNv
bW1vbiA8aT5pbiB2aXRybzwvaT4gcGVwc2luIGRpZ2VzdGlvbiBhc3NheSBwcm90b2NvbCB1c2Vk
IGluIGFzc2Vzc2luZyB0aGUgc2FmZXR5IG9mIG5vdmVsIHByb3RlaW5zPC9UaXRsZV9QcmltYXJ5
PjxBdXRob3JzX1ByaW1hcnk+VGhvbWFzLEsuPC9BdXRob3JzX1ByaW1hcnk+PEF1dGhvcnNfUHJp
bWFyeT5BYWxiZXJzLE0uPC9BdXRob3JzX1ByaW1hcnk+PEF1dGhvcnNfUHJpbWFyeT5CYW5ub24s
Ry5BLjwvQXV0aG9yc19QcmltYXJ5PjxBdXRob3JzX1ByaW1hcnk+QmFydGVscyxNLjwvQXV0aG9y
c19QcmltYXJ5PjxBdXRob3JzX1ByaW1hcnk+RGVhcm1hbixSLkouPC9BdXRob3JzX1ByaW1hcnk+
PEF1dGhvcnNfUHJpbWFyeT5Fc2RhaWxlLEQuSi48L0F1dGhvcnNfUHJpbWFyeT48QXV0aG9yc19Q
cmltYXJ5PkZ1LFQuSi48L0F1dGhvcnNfUHJpbWFyeT48QXV0aG9yc19QcmltYXJ5PkdsYXR0LEMu
TS48L0F1dGhvcnNfUHJpbWFyeT48QXV0aG9yc19QcmltYXJ5PkhhZGZpZWxkLE4uPC9BdXRob3Jz
X1ByaW1hcnk+PEF1dGhvcnNfUHJpbWFyeT5IYXR6b3MsQy48L0F1dGhvcnNfUHJpbWFyeT48QXV0
aG9yc19QcmltYXJ5PkhlZmxlLFMuTC48L0F1dGhvcnNfUHJpbWFyeT48QXV0aG9yc19QcmltYXJ5
PkhleWxpbmdzLEouUi48L0F1dGhvcnNfUHJpbWFyeT48QXV0aG9yc19QcmltYXJ5Pkdvb2RtYW4s
Ui5FLjwvQXV0aG9yc19QcmltYXJ5PjxBdXRob3JzX1ByaW1hcnk+SGVucnksQi48L0F1dGhvcnNf
UHJpbWFyeT48QXV0aG9yc19QcmltYXJ5Pkhlcm91ZXQsQy48L0F1dGhvcnNfUHJpbWFyeT48QXV0
aG9yc19QcmltYXJ5PkhvbHNhcHBsZSxNLjwvQXV0aG9yc19QcmltYXJ5PjxBdXRob3JzX1ByaW1h
cnk+TGFkaWNzLEcuUy48L0F1dGhvcnNfUHJpbWFyeT48QXV0aG9yc19QcmltYXJ5PkxhbmRyeSxU
LkQuPC9BdXRob3JzX1ByaW1hcnk+PEF1dGhvcnNfUHJpbWFyeT5NYWNJbnRvc2gsUy5DLjwvQXV0
aG9yc19QcmltYXJ5PjxBdXRob3JzX1ByaW1hcnk+UmljZSxFLkEuPC9BdXRob3JzX1ByaW1hcnk+
PEF1dGhvcnNfUHJpbWFyeT5Qcml2YWxsZSxMLlMuPC9BdXRob3JzX1ByaW1hcnk+PEF1dGhvcnNf
UHJpbWFyeT5TdGVpbmVyLEguWS48L0F1dGhvcnNfUHJpbWFyeT48QXV0aG9yc19QcmltYXJ5PlRl
c2hpbWEsUi48L0F1dGhvcnNfUHJpbWFyeT48QXV0aG9yc19QcmltYXJ5PlZhbiBSZWUsUi48L0F1
dGhvcnNfUHJpbWFyeT48QXV0aG9yc19QcmltYXJ5Pldvb2xoaXNlcixNLjwvQXV0aG9yc19Qcmlt
YXJ5PjxBdXRob3JzX1ByaW1hcnk+WmF3b2RueSxKLjwvQXV0aG9yc19QcmltYXJ5PjxEYXRlX1By
aW1hcnk+MjAwNC80PC9EYXRlX1ByaW1hcnk+PEtleXdvcmRzPmFsbGVyZ2VuaWNpdHk8L0tleXdv
cmRzPjxLZXl3b3Jkcz5jaGVtaXN0cnk8L0tleXdvcmRzPjxLZXl3b3Jkcz5Db21wYXJhdGl2ZSBT
dHVkeTwvS2V5d29yZHM+PEtleXdvcmRzPkRpZ2VzdGlvbjwvS2V5d29yZHM+PEtleXdvcmRzPkVs
ZWN0cm9waG9yZXNpcyxQb2x5YWNyeWxhbWlkZSBHZWw8L0tleXdvcmRzPjxLZXl3b3Jkcz5HYXN0
cm9pbnRlc3RpbmFsIEFnZW50czwvS2V5d29yZHM+PEtleXdvcmRzPkh5ZHJvZ2VuLUlvbiBDb25j
ZW50cmF0aW9uPC9LZXl3b3Jkcz48S2V5d29yZHM+TGFib3JhdG9yeSBUZWNobmlxdWVzIGFuZCBQ
cm9jZWR1cmVzPC9LZXl3b3Jkcz48S2V5d29yZHM+bWV0aG9kczwvS2V5d29yZHM+PEtleXdvcmRz
PlBlcHNpbiBBPC9LZXl3b3Jkcz48S2V5d29yZHM+UGVwdGlkZSBGcmFnbWVudHM8L0tleXdvcmRz
PjxLZXl3b3Jkcz5QZXJveGlkYXNlPC9LZXl3b3Jkcz48S2V5d29yZHM+UHJvdGVpbnM8L0tleXdv
cmRzPjxLZXl3b3Jkcz5SZXByb2R1Y2liaWxpdHkgb2YgUmVzdWx0czwvS2V5d29yZHM+PEtleXdv
cmRzPlNhZmV0eTwvS2V5d29yZHM+PEtleXdvcmRzPnN0YW5kYXJkczwvS2V5d29yZHM+PFJlcHJp
bnQ+SW4gRmlsZTwvUmVwcmludD48U3RhcnRfUGFnZT44NzwvU3RhcnRfUGFnZT48RW5kX1BhZ2U+
OTg8L0VuZF9QYWdlPjxQZXJpb2RpY2FsPlJlZ3VsYXRvcnkgVG94aWNvbG9neSBhbmQgUGhhcm1h
Y29sb2d5PC9QZXJpb2RpY2FsPjxWb2x1bWU+Mzk8L1ZvbHVtZT48QWRkcmVzcz5JTFNJIEhlYWx0
aCBhbmQgRW52aXJvbm1lbnRhbCBTY2llbmNlcyBJbnN0aXR1dGUsIFdhc2hpbmd0b24sIERDLCBV
U0EuIGt0aG9tYXNAaWxzaS5vcmc8L0FkZHJlc3M+PFdlYl9VUkw+UE06MTUwNDExNDI8L1dlYl9V
Ukw+PFdlYl9VUkxfTGluazI+PHU+ZmlsZTovL0Y6XFJpc2sgQXNzZXNzbWVudCAtIENoZW1pY2Fs
IFNhZmV0eVxHTU8gLSBzaGFyZWRcUmVmZXJlbmNlc1xHTSBSZWZlcmVuY2VzXFRob21hcyBldCBh
bF8yMDA0X1NHRiBhbmQgR00gc2FmZXR5IGFzc2Vzcy5wZGY8L3U+PC9XZWJfVVJMX0xpbmsyPjxa
Wl9Kb3VybmFsRnVsbD48ZiBuYW1lPSJTeXN0ZW0iPlJlZ3VsYXRvcnkgVG94aWNvbG9neSBhbmQg
UGhhcm1hY29sb2d5PC9mPjwvWlpfSm91cm5hbEZ1bGw+PFpaX1dvcmtmb3JtSUQ+MTwvWlpfV29y
a2Zvcm1JRD48L01ETD48L0NpdGU+PC9SZWZtYW4+
</w:fldData>
        </w:fldChar>
      </w:r>
      <w:r w:rsidR="00A43838">
        <w:instrText xml:space="preserve"> ADDIN REFMGR.CITE </w:instrText>
      </w:r>
      <w:r w:rsidR="00A43838">
        <w:fldChar w:fldCharType="begin">
          <w:fldData xml:space="preserve">PFJlZm1hbj48Q2l0ZT48QXV0aG9yPlRob21hczwvQXV0aG9yPjxZZWFyPjIwMDQ8L1llYXI+PFJl
Y051bT45OTwvUmVjTnVtPjxJRFRleHQ+QSBtdWx0aS1sYWJvcmF0b3J5IGV2YWx1YXRpb24gb2Yg
YSBjb21tb24gaW4gdml0cm8gcGVwc2luIGRpZ2VzdGlvbiBhc3NheSBwcm90b2NvbCB1c2VkIGlu
IGFzc2Vzc2luZyB0aGUgc2FmZXR5IG9mIG5vdmVsIHByb3RlaW5zPC9JRFRleHQ+PE1ETCBSZWZf
VHlwZT0iSm91cm5hbCI+PFJlZl9UeXBlPkpvdXJuYWw8L1JlZl9UeXBlPjxSZWZfSUQ+OTk8L1Jl
Zl9JRD48VGl0bGVfUHJpbWFyeT5BIG11bHRpLWxhYm9yYXRvcnkgZXZhbHVhdGlvbiBvZiBhIGNv
bW1vbiA8aT5pbiB2aXRybzwvaT4gcGVwc2luIGRpZ2VzdGlvbiBhc3NheSBwcm90b2NvbCB1c2Vk
IGluIGFzc2Vzc2luZyB0aGUgc2FmZXR5IG9mIG5vdmVsIHByb3RlaW5zPC9UaXRsZV9QcmltYXJ5
PjxBdXRob3JzX1ByaW1hcnk+VGhvbWFzLEsuPC9BdXRob3JzX1ByaW1hcnk+PEF1dGhvcnNfUHJp
bWFyeT5BYWxiZXJzLE0uPC9BdXRob3JzX1ByaW1hcnk+PEF1dGhvcnNfUHJpbWFyeT5CYW5ub24s
Ry5BLjwvQXV0aG9yc19QcmltYXJ5PjxBdXRob3JzX1ByaW1hcnk+QmFydGVscyxNLjwvQXV0aG9y
c19QcmltYXJ5PjxBdXRob3JzX1ByaW1hcnk+RGVhcm1hbixSLkouPC9BdXRob3JzX1ByaW1hcnk+
PEF1dGhvcnNfUHJpbWFyeT5Fc2RhaWxlLEQuSi48L0F1dGhvcnNfUHJpbWFyeT48QXV0aG9yc19Q
cmltYXJ5PkZ1LFQuSi48L0F1dGhvcnNfUHJpbWFyeT48QXV0aG9yc19QcmltYXJ5PkdsYXR0LEMu
TS48L0F1dGhvcnNfUHJpbWFyeT48QXV0aG9yc19QcmltYXJ5PkhhZGZpZWxkLE4uPC9BdXRob3Jz
X1ByaW1hcnk+PEF1dGhvcnNfUHJpbWFyeT5IYXR6b3MsQy48L0F1dGhvcnNfUHJpbWFyeT48QXV0
aG9yc19QcmltYXJ5PkhlZmxlLFMuTC48L0F1dGhvcnNfUHJpbWFyeT48QXV0aG9yc19QcmltYXJ5
PkhleWxpbmdzLEouUi48L0F1dGhvcnNfUHJpbWFyeT48QXV0aG9yc19QcmltYXJ5Pkdvb2RtYW4s
Ui5FLjwvQXV0aG9yc19QcmltYXJ5PjxBdXRob3JzX1ByaW1hcnk+SGVucnksQi48L0F1dGhvcnNf
UHJpbWFyeT48QXV0aG9yc19QcmltYXJ5Pkhlcm91ZXQsQy48L0F1dGhvcnNfUHJpbWFyeT48QXV0
aG9yc19QcmltYXJ5PkhvbHNhcHBsZSxNLjwvQXV0aG9yc19QcmltYXJ5PjxBdXRob3JzX1ByaW1h
cnk+TGFkaWNzLEcuUy48L0F1dGhvcnNfUHJpbWFyeT48QXV0aG9yc19QcmltYXJ5PkxhbmRyeSxU
LkQuPC9BdXRob3JzX1ByaW1hcnk+PEF1dGhvcnNfUHJpbWFyeT5NYWNJbnRvc2gsUy5DLjwvQXV0
aG9yc19QcmltYXJ5PjxBdXRob3JzX1ByaW1hcnk+UmljZSxFLkEuPC9BdXRob3JzX1ByaW1hcnk+
PEF1dGhvcnNfUHJpbWFyeT5Qcml2YWxsZSxMLlMuPC9BdXRob3JzX1ByaW1hcnk+PEF1dGhvcnNf
UHJpbWFyeT5TdGVpbmVyLEguWS48L0F1dGhvcnNfUHJpbWFyeT48QXV0aG9yc19QcmltYXJ5PlRl
c2hpbWEsUi48L0F1dGhvcnNfUHJpbWFyeT48QXV0aG9yc19QcmltYXJ5PlZhbiBSZWUsUi48L0F1
dGhvcnNfUHJpbWFyeT48QXV0aG9yc19QcmltYXJ5Pldvb2xoaXNlcixNLjwvQXV0aG9yc19Qcmlt
YXJ5PjxBdXRob3JzX1ByaW1hcnk+WmF3b2RueSxKLjwvQXV0aG9yc19QcmltYXJ5PjxEYXRlX1By
aW1hcnk+MjAwNC80PC9EYXRlX1ByaW1hcnk+PEtleXdvcmRzPmFsbGVyZ2VuaWNpdHk8L0tleXdv
cmRzPjxLZXl3b3Jkcz5jaGVtaXN0cnk8L0tleXdvcmRzPjxLZXl3b3Jkcz5Db21wYXJhdGl2ZSBT
dHVkeTwvS2V5d29yZHM+PEtleXdvcmRzPkRpZ2VzdGlvbjwvS2V5d29yZHM+PEtleXdvcmRzPkVs
ZWN0cm9waG9yZXNpcyxQb2x5YWNyeWxhbWlkZSBHZWw8L0tleXdvcmRzPjxLZXl3b3Jkcz5HYXN0
cm9pbnRlc3RpbmFsIEFnZW50czwvS2V5d29yZHM+PEtleXdvcmRzPkh5ZHJvZ2VuLUlvbiBDb25j
ZW50cmF0aW9uPC9LZXl3b3Jkcz48S2V5d29yZHM+TGFib3JhdG9yeSBUZWNobmlxdWVzIGFuZCBQ
cm9jZWR1cmVzPC9LZXl3b3Jkcz48S2V5d29yZHM+bWV0aG9kczwvS2V5d29yZHM+PEtleXdvcmRz
PlBlcHNpbiBBPC9LZXl3b3Jkcz48S2V5d29yZHM+UGVwdGlkZSBGcmFnbWVudHM8L0tleXdvcmRz
PjxLZXl3b3Jkcz5QZXJveGlkYXNlPC9LZXl3b3Jkcz48S2V5d29yZHM+UHJvdGVpbnM8L0tleXdv
cmRzPjxLZXl3b3Jkcz5SZXByb2R1Y2liaWxpdHkgb2YgUmVzdWx0czwvS2V5d29yZHM+PEtleXdv
cmRzPlNhZmV0eTwvS2V5d29yZHM+PEtleXdvcmRzPnN0YW5kYXJkczwvS2V5d29yZHM+PFJlcHJp
bnQ+SW4gRmlsZTwvUmVwcmludD48U3RhcnRfUGFnZT44NzwvU3RhcnRfUGFnZT48RW5kX1BhZ2U+
OTg8L0VuZF9QYWdlPjxQZXJpb2RpY2FsPlJlZ3VsYXRvcnkgVG94aWNvbG9neSBhbmQgUGhhcm1h
Y29sb2d5PC9QZXJpb2RpY2FsPjxWb2x1bWU+Mzk8L1ZvbHVtZT48QWRkcmVzcz5JTFNJIEhlYWx0
aCBhbmQgRW52aXJvbm1lbnRhbCBTY2llbmNlcyBJbnN0aXR1dGUsIFdhc2hpbmd0b24sIERDLCBV
U0EuIGt0aG9tYXNAaWxzaS5vcmc8L0FkZHJlc3M+PFdlYl9VUkw+UE06MTUwNDExNDI8L1dlYl9V
Ukw+PFdlYl9VUkxfTGluazI+PHU+ZmlsZTovL0Y6XFJpc2sgQXNzZXNzbWVudCAtIENoZW1pY2Fs
IFNhZmV0eVxHTU8gLSBzaGFyZWRcUmVmZXJlbmNlc1xHTSBSZWZlcmVuY2VzXFRob21hcyBldCBh
bF8yMDA0X1NHRiBhbmQgR00gc2FmZXR5IGFzc2Vzcy5wZGY8L3U+PC9XZWJfVVJMX0xpbmsyPjxa
Wl9Kb3VybmFsRnVsbD48ZiBuYW1lPSJTeXN0ZW0iPlJlZ3VsYXRvcnkgVG94aWNvbG9neSBhbmQg
UGhhcm1hY29sb2d5PC9mPjwvWlpfSm91cm5hbEZ1bGw+PFpaX1dvcmtmb3JtSUQ+MTwvWlpfV29y
a2Zvcm1JRD48L01ETD48L0NpdGU+PC9SZWZtYW4+
</w:fldData>
        </w:fldChar>
      </w:r>
      <w:r w:rsidR="00A43838">
        <w:instrText xml:space="preserve"> ADDIN EN.CITE.DATA </w:instrText>
      </w:r>
      <w:r w:rsidR="00A43838">
        <w:fldChar w:fldCharType="end"/>
      </w:r>
      <w:r w:rsidR="00636A93">
        <w:fldChar w:fldCharType="separate"/>
      </w:r>
      <w:r w:rsidR="00F8472C">
        <w:rPr>
          <w:noProof/>
        </w:rPr>
        <w:t>(Thomas et al. 2004)</w:t>
      </w:r>
      <w:r w:rsidR="00636A93">
        <w:fldChar w:fldCharType="end"/>
      </w:r>
      <w:r>
        <w:t xml:space="preserve"> was evaluated by incubating samples at 37</w:t>
      </w:r>
      <w:r w:rsidR="004E08DA" w:rsidRPr="004E08DA">
        <w:rPr>
          <w:vertAlign w:val="superscript"/>
        </w:rPr>
        <w:t>o</w:t>
      </w:r>
      <w:r w:rsidR="004E08DA">
        <w:t>C for selected times (0, 0.5, 1, 2, 4, 8 and 16 minutes) and subjecting these to SDS-PAGE. Protein</w:t>
      </w:r>
      <w:r w:rsidR="004D3CD4">
        <w:t>s were</w:t>
      </w:r>
      <w:r w:rsidR="004E08DA">
        <w:t xml:space="preserve"> visualised by staining the gel with GelCode Blue</w:t>
      </w:r>
      <w:r w:rsidR="004D3CD4" w:rsidRPr="005F6AE0">
        <w:rPr>
          <w:color w:val="000000" w:themeColor="text1"/>
        </w:rPr>
        <w:t xml:space="preserve">. </w:t>
      </w:r>
      <w:r w:rsidR="004D3CD4" w:rsidRPr="005F6AE0">
        <w:rPr>
          <w:rFonts w:cs="Arial"/>
          <w:color w:val="000000" w:themeColor="text1"/>
          <w:szCs w:val="22"/>
        </w:rPr>
        <w:t>Two control proteins were treated in parallel: bovine serum albumin (BSA) is known to hydrolyse readily in pepsin and served as a positive control; β-lactoglobulin is known to persist in pepsin and was used as a negative control.</w:t>
      </w:r>
      <w:r w:rsidR="004E08DA" w:rsidRPr="005F6AE0">
        <w:rPr>
          <w:color w:val="000000" w:themeColor="text1"/>
        </w:rPr>
        <w:t xml:space="preserve"> </w:t>
      </w:r>
      <w:r w:rsidR="004D3CD4" w:rsidRPr="005F6AE0">
        <w:rPr>
          <w:rFonts w:cs="Arial"/>
          <w:color w:val="000000" w:themeColor="text1"/>
          <w:szCs w:val="22"/>
        </w:rPr>
        <w:t>Western blotting of the SDS gels was also performed using an anti-AAD-1 rabbit polyclonal primary antibody and a goat anti-rabbit horseradish peroxidise-linked secondary antibody.</w:t>
      </w:r>
    </w:p>
    <w:p w:rsidR="004E08DA" w:rsidRPr="005F6AE0" w:rsidRDefault="004E08DA" w:rsidP="00EC3735">
      <w:pPr>
        <w:rPr>
          <w:color w:val="000000" w:themeColor="text1"/>
        </w:rPr>
      </w:pPr>
    </w:p>
    <w:p w:rsidR="004E08DA" w:rsidRPr="005F6AE0" w:rsidRDefault="004D3CD4" w:rsidP="00EC3735">
      <w:pPr>
        <w:rPr>
          <w:rFonts w:cs="Arial"/>
          <w:color w:val="000000" w:themeColor="text1"/>
          <w:szCs w:val="22"/>
        </w:rPr>
      </w:pPr>
      <w:r w:rsidRPr="005F6AE0">
        <w:rPr>
          <w:color w:val="000000" w:themeColor="text1"/>
        </w:rPr>
        <w:t>The SDS-PAGE gels indicated that w</w:t>
      </w:r>
      <w:r w:rsidR="004E08DA" w:rsidRPr="005F6AE0">
        <w:rPr>
          <w:color w:val="000000" w:themeColor="text1"/>
        </w:rPr>
        <w:t>ithin 30 seconds of exposure to the SGF, the AAD-1 protein became visually indi</w:t>
      </w:r>
      <w:r w:rsidRPr="005F6AE0">
        <w:rPr>
          <w:color w:val="000000" w:themeColor="text1"/>
        </w:rPr>
        <w:t>stinguishable</w:t>
      </w:r>
      <w:r w:rsidR="004E08DA" w:rsidRPr="005F6AE0">
        <w:rPr>
          <w:color w:val="000000" w:themeColor="text1"/>
        </w:rPr>
        <w:t>. However, because of co-migration with a</w:t>
      </w:r>
      <w:r w:rsidRPr="005F6AE0">
        <w:rPr>
          <w:color w:val="000000" w:themeColor="text1"/>
        </w:rPr>
        <w:t>n</w:t>
      </w:r>
      <w:r w:rsidR="004E08DA" w:rsidRPr="005F6AE0">
        <w:rPr>
          <w:color w:val="000000" w:themeColor="text1"/>
        </w:rPr>
        <w:t xml:space="preserve"> SGF-</w:t>
      </w:r>
      <w:r w:rsidR="004E08DA" w:rsidRPr="005F6AE0">
        <w:rPr>
          <w:color w:val="000000" w:themeColor="text1"/>
        </w:rPr>
        <w:lastRenderedPageBreak/>
        <w:t xml:space="preserve">associated protein, it was not possible to conclude that indeed all the AAD-1 protein had been digested within the 16 minute time frame. </w:t>
      </w:r>
      <w:r w:rsidR="00E767DE" w:rsidRPr="005F6AE0">
        <w:rPr>
          <w:rFonts w:cs="Arial"/>
          <w:color w:val="000000" w:themeColor="text1"/>
          <w:szCs w:val="22"/>
        </w:rPr>
        <w:t>The BSA positive control was rapidly hydrolysed (&gt;=30 seconds) while the β-lactoglobulin negative control had not been digested after 16 minutes.</w:t>
      </w:r>
    </w:p>
    <w:p w:rsidR="004E08DA" w:rsidRPr="005F6AE0" w:rsidRDefault="004E08DA" w:rsidP="00EC3735">
      <w:pPr>
        <w:rPr>
          <w:color w:val="000000" w:themeColor="text1"/>
        </w:rPr>
      </w:pPr>
    </w:p>
    <w:p w:rsidR="004E08DA" w:rsidRDefault="005F6AE0" w:rsidP="00EC3735">
      <w:r>
        <w:rPr>
          <w:color w:val="000000" w:themeColor="text1"/>
        </w:rPr>
        <w:t>From the W</w:t>
      </w:r>
      <w:r w:rsidR="004D3CD4" w:rsidRPr="005F6AE0">
        <w:rPr>
          <w:color w:val="000000" w:themeColor="text1"/>
        </w:rPr>
        <w:t xml:space="preserve">estern blots </w:t>
      </w:r>
      <w:r w:rsidR="004E08DA" w:rsidRPr="005F6AE0">
        <w:rPr>
          <w:color w:val="000000" w:themeColor="text1"/>
        </w:rPr>
        <w:t>it was clear that within 30 seconds, the AAD-1 protein</w:t>
      </w:r>
      <w:r w:rsidR="004D3CD4">
        <w:t xml:space="preserve"> </w:t>
      </w:r>
      <w:r w:rsidR="004E08DA">
        <w:t xml:space="preserve">was digested beyond the detection limit of the blot. </w:t>
      </w:r>
    </w:p>
    <w:p w:rsidR="00D33BA3" w:rsidRDefault="00D33BA3" w:rsidP="00EC3735"/>
    <w:p w:rsidR="00D33BA3" w:rsidRDefault="00D33BA3" w:rsidP="00EC3735">
      <w:r>
        <w:t>These results suggest that the AAD-1 protein is rapidly digested in SGF.</w:t>
      </w:r>
    </w:p>
    <w:p w:rsidR="00D33BA3" w:rsidRDefault="00D33BA3" w:rsidP="00EC3735"/>
    <w:p w:rsidR="00D33BA3" w:rsidRDefault="00D33BA3" w:rsidP="004D1C61">
      <w:pPr>
        <w:pStyle w:val="Heading2"/>
        <w:spacing w:before="0" w:after="0"/>
        <w:ind w:left="578" w:hanging="578"/>
      </w:pPr>
      <w:bookmarkStart w:id="78" w:name="_Toc285467315"/>
      <w:r>
        <w:t>Conclusion from characterisation of novel protein</w:t>
      </w:r>
      <w:bookmarkEnd w:id="78"/>
    </w:p>
    <w:p w:rsidR="004D1C61" w:rsidRPr="004D1C61" w:rsidRDefault="004D1C61" w:rsidP="004D1C61">
      <w:pPr>
        <w:rPr>
          <w:lang w:val="en-GB"/>
        </w:rPr>
      </w:pPr>
    </w:p>
    <w:p w:rsidR="00D33BA3" w:rsidRDefault="00D33BA3" w:rsidP="00D33BA3">
      <w:pPr>
        <w:rPr>
          <w:lang w:val="en-GB"/>
        </w:rPr>
      </w:pPr>
      <w:r>
        <w:rPr>
          <w:lang w:val="en-GB"/>
        </w:rPr>
        <w:t xml:space="preserve">Corn DAS-40278-9 expresses one novel protein, AAD-1. The AAD-1 protein was derived from the common soil bacterium, </w:t>
      </w:r>
      <w:r>
        <w:rPr>
          <w:i/>
          <w:lang w:val="en-GB"/>
        </w:rPr>
        <w:t>Sphingobium herbicidovorans</w:t>
      </w:r>
      <w:r>
        <w:rPr>
          <w:lang w:val="en-GB"/>
        </w:rPr>
        <w:t xml:space="preserve">. Members of the Sphingomonads are commonly found in the soil and on food crops and have not been associated with illness or allergy. The AAD-1 protein is expressed at low levels in the grain (4.81ng/mg). </w:t>
      </w:r>
    </w:p>
    <w:p w:rsidR="00D33BA3" w:rsidRDefault="00D33BA3" w:rsidP="00D33BA3">
      <w:pPr>
        <w:rPr>
          <w:lang w:val="en-GB"/>
        </w:rPr>
      </w:pPr>
    </w:p>
    <w:p w:rsidR="00D33BA3" w:rsidRDefault="00D33BA3" w:rsidP="00D33BA3">
      <w:pPr>
        <w:rPr>
          <w:lang w:val="en-GB"/>
        </w:rPr>
      </w:pPr>
      <w:r>
        <w:rPr>
          <w:lang w:val="en-GB"/>
        </w:rPr>
        <w:t>Extensive studies have been done to confirm the identity and physicochemical and functional properties of the expressed AAD-1 protein, as well as to determine its potential toxicity and allergenicity. The protein conforms in size and amino acid sequence to that expected. It does not exhibit any glycosylation.</w:t>
      </w:r>
    </w:p>
    <w:p w:rsidR="00D33BA3" w:rsidRDefault="00D33BA3" w:rsidP="00D33BA3">
      <w:pPr>
        <w:rPr>
          <w:lang w:val="en-GB"/>
        </w:rPr>
      </w:pPr>
    </w:p>
    <w:p w:rsidR="00D33BA3" w:rsidRDefault="00D33BA3" w:rsidP="00D33BA3">
      <w:pPr>
        <w:rPr>
          <w:lang w:val="en-GB"/>
        </w:rPr>
      </w:pPr>
      <w:r>
        <w:rPr>
          <w:lang w:val="en-GB"/>
        </w:rPr>
        <w:t xml:space="preserve">Bioinformatic studies with the AAD-1 protein have confirmed the absence of any biologically significant amino acid sequence similarity to known protein toxins or allergens and </w:t>
      </w:r>
      <w:r w:rsidR="004D1C61">
        <w:rPr>
          <w:lang w:val="en-GB"/>
        </w:rPr>
        <w:t>digestibility</w:t>
      </w:r>
      <w:r>
        <w:rPr>
          <w:lang w:val="en-GB"/>
        </w:rPr>
        <w:t xml:space="preserve"> studies have demonstrated that the protein would be rapidly degraded following ingestion, similar to other dietary proteins. An acute oral toxicity study in mice with the AAD-1 protein has also confirmed the absence of toxicity. Taken together, the evidence indicates that the AAD-1 protein is neither toxic, nor likely to be allergenic, in humans.</w:t>
      </w:r>
    </w:p>
    <w:p w:rsidR="00FA7F9A" w:rsidRDefault="00FA7F9A">
      <w:pPr>
        <w:spacing w:after="200" w:line="276" w:lineRule="auto"/>
        <w:rPr>
          <w:lang w:val="en-GB"/>
        </w:rPr>
      </w:pPr>
    </w:p>
    <w:p w:rsidR="00320C85" w:rsidRPr="00DC198E" w:rsidRDefault="003B19F0" w:rsidP="004D1C61">
      <w:pPr>
        <w:pStyle w:val="Heading1"/>
        <w:spacing w:before="0" w:after="0"/>
        <w:ind w:left="431" w:hanging="431"/>
        <w:rPr>
          <w:color w:val="000000" w:themeColor="text1"/>
        </w:rPr>
      </w:pPr>
      <w:bookmarkStart w:id="79" w:name="_Ref277600171"/>
      <w:bookmarkStart w:id="80" w:name="_Toc285467316"/>
      <w:r w:rsidRPr="00DC198E">
        <w:rPr>
          <w:color w:val="000000" w:themeColor="text1"/>
        </w:rPr>
        <w:t xml:space="preserve">HERBICIDE </w:t>
      </w:r>
      <w:r w:rsidR="00320C85" w:rsidRPr="00DC198E">
        <w:rPr>
          <w:color w:val="000000" w:themeColor="text1"/>
        </w:rPr>
        <w:t>METABOLITES</w:t>
      </w:r>
      <w:bookmarkEnd w:id="79"/>
      <w:bookmarkEnd w:id="80"/>
    </w:p>
    <w:p w:rsidR="00320C85" w:rsidRPr="00DC198E" w:rsidRDefault="00320C85" w:rsidP="00320C85">
      <w:pPr>
        <w:rPr>
          <w:rFonts w:cs="Arial"/>
          <w:color w:val="000000" w:themeColor="text1"/>
          <w:szCs w:val="22"/>
          <w:lang w:val="en-GB"/>
        </w:rPr>
      </w:pPr>
    </w:p>
    <w:p w:rsidR="00681BB3" w:rsidRPr="00DC198E" w:rsidRDefault="00681BB3" w:rsidP="00681BB3">
      <w:pPr>
        <w:pBdr>
          <w:top w:val="single" w:sz="4" w:space="1" w:color="auto"/>
          <w:left w:val="single" w:sz="4" w:space="4" w:color="auto"/>
          <w:bottom w:val="single" w:sz="4" w:space="1" w:color="auto"/>
          <w:right w:val="single" w:sz="4" w:space="4" w:color="auto"/>
        </w:pBdr>
        <w:rPr>
          <w:b/>
          <w:color w:val="000000" w:themeColor="text1"/>
          <w:lang w:val="en-GB"/>
        </w:rPr>
      </w:pPr>
      <w:r w:rsidRPr="00DC198E">
        <w:rPr>
          <w:b/>
          <w:color w:val="000000" w:themeColor="text1"/>
          <w:lang w:val="en-GB"/>
        </w:rPr>
        <w:t>Studies submitted:</w:t>
      </w:r>
    </w:p>
    <w:p w:rsidR="00594378" w:rsidRPr="00DC198E" w:rsidRDefault="00594378" w:rsidP="00681BB3">
      <w:pPr>
        <w:pBdr>
          <w:top w:val="single" w:sz="4" w:space="1" w:color="auto"/>
          <w:left w:val="single" w:sz="4" w:space="4" w:color="auto"/>
          <w:bottom w:val="single" w:sz="4" w:space="1" w:color="auto"/>
          <w:right w:val="single" w:sz="4" w:space="4" w:color="auto"/>
        </w:pBdr>
        <w:rPr>
          <w:color w:val="000000" w:themeColor="text1"/>
          <w:lang w:val="en-GB"/>
        </w:rPr>
      </w:pPr>
    </w:p>
    <w:p w:rsidR="00681BB3" w:rsidRPr="00DC198E" w:rsidRDefault="00681BB3" w:rsidP="00681BB3">
      <w:pPr>
        <w:pBdr>
          <w:top w:val="single" w:sz="4" w:space="1" w:color="auto"/>
          <w:left w:val="single" w:sz="4" w:space="4" w:color="auto"/>
          <w:bottom w:val="single" w:sz="4" w:space="1" w:color="auto"/>
          <w:right w:val="single" w:sz="4" w:space="4" w:color="auto"/>
        </w:pBdr>
        <w:rPr>
          <w:color w:val="000000" w:themeColor="text1"/>
          <w:sz w:val="20"/>
          <w:szCs w:val="20"/>
          <w:lang w:val="en-GB"/>
        </w:rPr>
      </w:pPr>
      <w:r w:rsidRPr="00DC198E">
        <w:rPr>
          <w:color w:val="000000" w:themeColor="text1"/>
          <w:sz w:val="20"/>
          <w:szCs w:val="20"/>
          <w:lang w:val="en-GB"/>
        </w:rPr>
        <w:t xml:space="preserve">Ma, M.; Adelfinskaya, Y.A. (2010). A nature of </w:t>
      </w:r>
      <w:r w:rsidR="00594378" w:rsidRPr="00DC198E">
        <w:rPr>
          <w:color w:val="000000" w:themeColor="text1"/>
          <w:sz w:val="20"/>
          <w:szCs w:val="20"/>
          <w:lang w:val="en-GB"/>
        </w:rPr>
        <w:t xml:space="preserve">the </w:t>
      </w:r>
      <w:r w:rsidRPr="00DC198E">
        <w:rPr>
          <w:color w:val="000000" w:themeColor="text1"/>
          <w:sz w:val="20"/>
          <w:szCs w:val="20"/>
          <w:lang w:val="en-GB"/>
        </w:rPr>
        <w:t>residue study with [</w:t>
      </w:r>
      <w:r w:rsidRPr="00DC198E">
        <w:rPr>
          <w:color w:val="000000" w:themeColor="text1"/>
          <w:sz w:val="20"/>
          <w:szCs w:val="20"/>
          <w:vertAlign w:val="superscript"/>
          <w:lang w:val="en-GB"/>
        </w:rPr>
        <w:t>14</w:t>
      </w:r>
      <w:r w:rsidR="004E54FB" w:rsidRPr="00DC198E">
        <w:rPr>
          <w:color w:val="000000" w:themeColor="text1"/>
          <w:sz w:val="20"/>
          <w:szCs w:val="20"/>
          <w:lang w:val="en-GB"/>
        </w:rPr>
        <w:t xml:space="preserve">C] </w:t>
      </w:r>
      <w:r w:rsidRPr="00DC198E">
        <w:rPr>
          <w:color w:val="000000" w:themeColor="text1"/>
          <w:sz w:val="20"/>
          <w:szCs w:val="20"/>
          <w:lang w:val="en-GB"/>
        </w:rPr>
        <w:t>2,4-D DMA applied to AAD-1 corn (event 278)]. Dow AgroSciences study 090058.</w:t>
      </w:r>
    </w:p>
    <w:p w:rsidR="00681BB3" w:rsidRPr="00DC198E" w:rsidRDefault="00681BB3" w:rsidP="00681BB3">
      <w:pPr>
        <w:pBdr>
          <w:top w:val="single" w:sz="4" w:space="1" w:color="auto"/>
          <w:left w:val="single" w:sz="4" w:space="4" w:color="auto"/>
          <w:bottom w:val="single" w:sz="4" w:space="1" w:color="auto"/>
          <w:right w:val="single" w:sz="4" w:space="4" w:color="auto"/>
        </w:pBdr>
        <w:rPr>
          <w:color w:val="000000" w:themeColor="text1"/>
          <w:sz w:val="20"/>
          <w:szCs w:val="20"/>
          <w:lang w:val="en-GB"/>
        </w:rPr>
      </w:pPr>
    </w:p>
    <w:p w:rsidR="00681BB3" w:rsidRPr="00DC198E" w:rsidRDefault="00681BB3" w:rsidP="00681BB3">
      <w:pPr>
        <w:pBdr>
          <w:top w:val="single" w:sz="4" w:space="1" w:color="auto"/>
          <w:left w:val="single" w:sz="4" w:space="4" w:color="auto"/>
          <w:bottom w:val="single" w:sz="4" w:space="1" w:color="auto"/>
          <w:right w:val="single" w:sz="4" w:space="4" w:color="auto"/>
        </w:pBdr>
        <w:rPr>
          <w:color w:val="000000" w:themeColor="text1"/>
          <w:sz w:val="20"/>
          <w:szCs w:val="20"/>
          <w:lang w:val="en-GB"/>
        </w:rPr>
      </w:pPr>
      <w:r w:rsidRPr="00DC198E">
        <w:rPr>
          <w:color w:val="000000" w:themeColor="text1"/>
          <w:sz w:val="20"/>
          <w:szCs w:val="20"/>
          <w:lang w:val="en-GB"/>
        </w:rPr>
        <w:t>Rotondaro, S.L.; Balcer, J.L. (2010). A nature of</w:t>
      </w:r>
      <w:r w:rsidR="00594378" w:rsidRPr="00DC198E">
        <w:rPr>
          <w:color w:val="000000" w:themeColor="text1"/>
          <w:sz w:val="20"/>
          <w:szCs w:val="20"/>
          <w:lang w:val="en-GB"/>
        </w:rPr>
        <w:t xml:space="preserve"> the </w:t>
      </w:r>
      <w:r w:rsidRPr="00DC198E">
        <w:rPr>
          <w:color w:val="000000" w:themeColor="text1"/>
          <w:sz w:val="20"/>
          <w:szCs w:val="20"/>
          <w:lang w:val="en-GB"/>
        </w:rPr>
        <w:t>residue study with [</w:t>
      </w:r>
      <w:r w:rsidRPr="00DC198E">
        <w:rPr>
          <w:color w:val="000000" w:themeColor="text1"/>
          <w:sz w:val="20"/>
          <w:szCs w:val="20"/>
          <w:vertAlign w:val="superscript"/>
          <w:lang w:val="en-GB"/>
        </w:rPr>
        <w:t>14</w:t>
      </w:r>
      <w:r w:rsidR="004E54FB" w:rsidRPr="00DC198E">
        <w:rPr>
          <w:color w:val="000000" w:themeColor="text1"/>
          <w:sz w:val="20"/>
          <w:szCs w:val="20"/>
          <w:lang w:val="en-GB"/>
        </w:rPr>
        <w:t xml:space="preserve">C] </w:t>
      </w:r>
      <w:r w:rsidRPr="00DC198E">
        <w:rPr>
          <w:color w:val="000000" w:themeColor="text1"/>
          <w:sz w:val="20"/>
          <w:szCs w:val="20"/>
          <w:lang w:val="en-GB"/>
        </w:rPr>
        <w:t>2,4-D DMA applied to AAD-1 corn. Dow AgroSciences study 080058.</w:t>
      </w:r>
    </w:p>
    <w:p w:rsidR="00681BB3" w:rsidRPr="00DC198E" w:rsidRDefault="00681BB3" w:rsidP="00681BB3">
      <w:pPr>
        <w:pBdr>
          <w:top w:val="single" w:sz="4" w:space="1" w:color="auto"/>
          <w:left w:val="single" w:sz="4" w:space="4" w:color="auto"/>
          <w:bottom w:val="single" w:sz="4" w:space="1" w:color="auto"/>
          <w:right w:val="single" w:sz="4" w:space="4" w:color="auto"/>
        </w:pBdr>
        <w:rPr>
          <w:color w:val="000000" w:themeColor="text1"/>
          <w:sz w:val="20"/>
          <w:szCs w:val="20"/>
          <w:lang w:val="en-GB"/>
        </w:rPr>
      </w:pPr>
    </w:p>
    <w:p w:rsidR="00594378" w:rsidRPr="00DC198E" w:rsidRDefault="00594378" w:rsidP="00681BB3">
      <w:pPr>
        <w:pBdr>
          <w:top w:val="single" w:sz="4" w:space="1" w:color="auto"/>
          <w:left w:val="single" w:sz="4" w:space="4" w:color="auto"/>
          <w:bottom w:val="single" w:sz="4" w:space="1" w:color="auto"/>
          <w:right w:val="single" w:sz="4" w:space="4" w:color="auto"/>
        </w:pBdr>
        <w:rPr>
          <w:color w:val="000000" w:themeColor="text1"/>
          <w:sz w:val="20"/>
          <w:szCs w:val="20"/>
          <w:lang w:val="en-GB"/>
        </w:rPr>
      </w:pPr>
      <w:r w:rsidRPr="00DC198E">
        <w:rPr>
          <w:color w:val="000000" w:themeColor="text1"/>
          <w:sz w:val="20"/>
          <w:szCs w:val="20"/>
          <w:lang w:val="en-GB"/>
        </w:rPr>
        <w:t xml:space="preserve">Rotondaro, S.L.; Smith, K.P. (2010). A nature of the residue study with </w:t>
      </w:r>
      <w:r w:rsidR="008F32F1" w:rsidRPr="00DC198E">
        <w:rPr>
          <w:color w:val="000000" w:themeColor="text1"/>
          <w:sz w:val="20"/>
          <w:szCs w:val="20"/>
          <w:lang w:val="en-GB"/>
        </w:rPr>
        <w:t>[</w:t>
      </w:r>
      <w:r w:rsidR="008F32F1" w:rsidRPr="00DC198E">
        <w:rPr>
          <w:color w:val="000000" w:themeColor="text1"/>
          <w:sz w:val="20"/>
          <w:szCs w:val="20"/>
          <w:vertAlign w:val="superscript"/>
          <w:lang w:val="en-GB"/>
        </w:rPr>
        <w:t>14</w:t>
      </w:r>
      <w:r w:rsidR="008F32F1" w:rsidRPr="00DC198E">
        <w:rPr>
          <w:color w:val="000000" w:themeColor="text1"/>
          <w:sz w:val="20"/>
          <w:szCs w:val="20"/>
          <w:lang w:val="en-GB"/>
        </w:rPr>
        <w:t xml:space="preserve">C] </w:t>
      </w:r>
      <w:r w:rsidR="00CD51D0">
        <w:rPr>
          <w:color w:val="000000" w:themeColor="text1"/>
          <w:sz w:val="20"/>
          <w:szCs w:val="20"/>
          <w:lang w:val="en-GB"/>
        </w:rPr>
        <w:t>Quizalofop-P</w:t>
      </w:r>
      <w:r w:rsidR="00386183">
        <w:rPr>
          <w:color w:val="000000" w:themeColor="text1"/>
          <w:sz w:val="20"/>
          <w:szCs w:val="20"/>
          <w:lang w:val="en-GB"/>
        </w:rPr>
        <w:t>-ethyl</w:t>
      </w:r>
      <w:r w:rsidR="008F32F1" w:rsidRPr="00DC198E">
        <w:rPr>
          <w:color w:val="000000" w:themeColor="text1"/>
          <w:sz w:val="20"/>
          <w:szCs w:val="20"/>
          <w:lang w:val="en-GB"/>
        </w:rPr>
        <w:t xml:space="preserve"> ester applied to AAD-1 maize 2008 (event 474). Dow AgroSciences study 050057</w:t>
      </w:r>
    </w:p>
    <w:p w:rsidR="008F32F1" w:rsidRPr="00DC198E" w:rsidRDefault="008F32F1" w:rsidP="00681BB3">
      <w:pPr>
        <w:pBdr>
          <w:top w:val="single" w:sz="4" w:space="1" w:color="auto"/>
          <w:left w:val="single" w:sz="4" w:space="4" w:color="auto"/>
          <w:bottom w:val="single" w:sz="4" w:space="1" w:color="auto"/>
          <w:right w:val="single" w:sz="4" w:space="4" w:color="auto"/>
        </w:pBdr>
        <w:rPr>
          <w:color w:val="000000" w:themeColor="text1"/>
          <w:sz w:val="20"/>
          <w:szCs w:val="20"/>
          <w:lang w:val="en-GB"/>
        </w:rPr>
      </w:pPr>
    </w:p>
    <w:p w:rsidR="00681BB3" w:rsidRPr="00DC198E" w:rsidRDefault="00681BB3" w:rsidP="00681BB3">
      <w:pPr>
        <w:pBdr>
          <w:top w:val="single" w:sz="4" w:space="1" w:color="auto"/>
          <w:left w:val="single" w:sz="4" w:space="4" w:color="auto"/>
          <w:bottom w:val="single" w:sz="4" w:space="1" w:color="auto"/>
          <w:right w:val="single" w:sz="4" w:space="4" w:color="auto"/>
        </w:pBdr>
        <w:rPr>
          <w:color w:val="000000" w:themeColor="text1"/>
          <w:sz w:val="20"/>
          <w:szCs w:val="20"/>
          <w:lang w:val="en-GB"/>
        </w:rPr>
      </w:pPr>
      <w:r w:rsidRPr="00DC198E">
        <w:rPr>
          <w:color w:val="000000" w:themeColor="text1"/>
          <w:sz w:val="20"/>
          <w:szCs w:val="20"/>
          <w:lang w:val="en-GB"/>
        </w:rPr>
        <w:t xml:space="preserve">Culligan, J.F. (2010). Magnitude of </w:t>
      </w:r>
      <w:r w:rsidR="00386183">
        <w:rPr>
          <w:color w:val="000000" w:themeColor="text1"/>
          <w:sz w:val="20"/>
          <w:szCs w:val="20"/>
          <w:lang w:val="en-GB"/>
        </w:rPr>
        <w:t xml:space="preserve">the </w:t>
      </w:r>
      <w:r w:rsidRPr="00DC198E">
        <w:rPr>
          <w:color w:val="000000" w:themeColor="text1"/>
          <w:sz w:val="20"/>
          <w:szCs w:val="20"/>
          <w:lang w:val="en-GB"/>
        </w:rPr>
        <w:t xml:space="preserve">residue of 2,4-D and </w:t>
      </w:r>
      <w:r w:rsidR="00CD51D0">
        <w:rPr>
          <w:color w:val="000000" w:themeColor="text1"/>
          <w:sz w:val="20"/>
          <w:szCs w:val="20"/>
          <w:lang w:val="en-GB"/>
        </w:rPr>
        <w:t>Quizalofop-P</w:t>
      </w:r>
      <w:r w:rsidR="00386183">
        <w:rPr>
          <w:color w:val="000000" w:themeColor="text1"/>
          <w:sz w:val="20"/>
          <w:szCs w:val="20"/>
          <w:lang w:val="en-GB"/>
        </w:rPr>
        <w:t>-ethyl</w:t>
      </w:r>
      <w:r w:rsidRPr="00DC198E">
        <w:rPr>
          <w:color w:val="000000" w:themeColor="text1"/>
          <w:sz w:val="20"/>
          <w:szCs w:val="20"/>
          <w:lang w:val="en-GB"/>
        </w:rPr>
        <w:t xml:space="preserve"> in/on herbicide tolerant field corn containing the aryloxyalkanoate dioxygenase-1 (AAD-1) gene. Dow AgroSciences study 000052</w:t>
      </w:r>
    </w:p>
    <w:p w:rsidR="00681BB3" w:rsidRPr="00DC198E" w:rsidRDefault="00681BB3" w:rsidP="00681BB3">
      <w:pPr>
        <w:pBdr>
          <w:top w:val="single" w:sz="4" w:space="1" w:color="auto"/>
          <w:left w:val="single" w:sz="4" w:space="4" w:color="auto"/>
          <w:bottom w:val="single" w:sz="4" w:space="1" w:color="auto"/>
          <w:right w:val="single" w:sz="4" w:space="4" w:color="auto"/>
        </w:pBdr>
        <w:rPr>
          <w:color w:val="000000" w:themeColor="text1"/>
          <w:sz w:val="20"/>
          <w:szCs w:val="20"/>
          <w:lang w:val="en-GB"/>
        </w:rPr>
      </w:pPr>
    </w:p>
    <w:p w:rsidR="00681BB3" w:rsidRPr="00DC198E" w:rsidRDefault="00681BB3" w:rsidP="00681BB3">
      <w:pPr>
        <w:pBdr>
          <w:top w:val="single" w:sz="4" w:space="1" w:color="auto"/>
          <w:left w:val="single" w:sz="4" w:space="4" w:color="auto"/>
          <w:bottom w:val="single" w:sz="4" w:space="1" w:color="auto"/>
          <w:right w:val="single" w:sz="4" w:space="4" w:color="auto"/>
        </w:pBdr>
        <w:rPr>
          <w:color w:val="000000" w:themeColor="text1"/>
          <w:sz w:val="20"/>
          <w:szCs w:val="20"/>
          <w:lang w:val="en-GB"/>
        </w:rPr>
      </w:pPr>
      <w:r w:rsidRPr="00DC198E">
        <w:rPr>
          <w:color w:val="000000" w:themeColor="text1"/>
          <w:sz w:val="20"/>
          <w:szCs w:val="20"/>
          <w:lang w:val="en-GB"/>
        </w:rPr>
        <w:t>Stagg, N.; Cleveland, C.B.; Blewett, T.C.; Eisenbrandt, D.; Rosser, S.W.; Gollapudi, B.; Carney, E.;</w:t>
      </w:r>
      <w:r w:rsidR="004E54FB" w:rsidRPr="00DC198E">
        <w:rPr>
          <w:color w:val="000000" w:themeColor="text1"/>
          <w:sz w:val="20"/>
          <w:szCs w:val="20"/>
          <w:lang w:val="en-GB"/>
        </w:rPr>
        <w:t xml:space="preserve"> Ellis-Hutchings, R. (2010). 2,4-dichlorophenol: Relevance for containing the DAS AAD-1 trait.  Dow AgroSciences study 101759.</w:t>
      </w:r>
    </w:p>
    <w:p w:rsidR="00681BB3" w:rsidRPr="00DC198E" w:rsidRDefault="00681BB3" w:rsidP="00320C85">
      <w:pPr>
        <w:rPr>
          <w:rFonts w:cs="Arial"/>
          <w:color w:val="000000" w:themeColor="text1"/>
          <w:szCs w:val="22"/>
          <w:lang w:val="en-GB"/>
        </w:rPr>
      </w:pPr>
    </w:p>
    <w:p w:rsidR="00834471" w:rsidRPr="00DC198E" w:rsidRDefault="00834471" w:rsidP="00834471">
      <w:pPr>
        <w:rPr>
          <w:rFonts w:cs="Arial"/>
          <w:color w:val="000000" w:themeColor="text1"/>
        </w:rPr>
      </w:pPr>
      <w:r w:rsidRPr="00DC198E">
        <w:rPr>
          <w:rFonts w:cs="Arial"/>
          <w:color w:val="000000" w:themeColor="text1"/>
        </w:rPr>
        <w:t xml:space="preserve">In order to assess the likely toxicity of any novel herbicide residues in the edible crop it is important to understand what novel herbicide metabolites are likely to be formed through the action of </w:t>
      </w:r>
      <w:r w:rsidR="00907860">
        <w:rPr>
          <w:rFonts w:cs="Arial"/>
          <w:color w:val="000000" w:themeColor="text1"/>
        </w:rPr>
        <w:t>AAD-1</w:t>
      </w:r>
      <w:r w:rsidR="00E548DF">
        <w:rPr>
          <w:rFonts w:cs="Arial"/>
          <w:color w:val="000000" w:themeColor="text1"/>
        </w:rPr>
        <w:t xml:space="preserve">. </w:t>
      </w:r>
      <w:r w:rsidRPr="00DC198E">
        <w:rPr>
          <w:rFonts w:cs="Arial"/>
          <w:color w:val="000000" w:themeColor="text1"/>
        </w:rPr>
        <w:t xml:space="preserve">AAD-1 has the ability to selectively cleave members of the aryloxyphenoxypropionate (AOPP) class of herbicides, such as haloxyfop-P, </w:t>
      </w:r>
      <w:r w:rsidR="00CD51D0">
        <w:rPr>
          <w:rFonts w:cs="Arial"/>
          <w:color w:val="000000" w:themeColor="text1"/>
        </w:rPr>
        <w:t>quizalofop-P</w:t>
      </w:r>
      <w:r w:rsidRPr="00DC198E">
        <w:rPr>
          <w:rFonts w:cs="Arial"/>
          <w:color w:val="000000" w:themeColor="text1"/>
        </w:rPr>
        <w:t xml:space="preserve">, </w:t>
      </w:r>
      <w:r w:rsidRPr="00DC198E">
        <w:rPr>
          <w:rFonts w:cs="Arial"/>
          <w:color w:val="000000" w:themeColor="text1"/>
        </w:rPr>
        <w:lastRenderedPageBreak/>
        <w:t xml:space="preserve">and diclofop-P. </w:t>
      </w:r>
      <w:r w:rsidR="00907860">
        <w:rPr>
          <w:rFonts w:cs="Arial"/>
          <w:color w:val="000000" w:themeColor="text1"/>
        </w:rPr>
        <w:t>The</w:t>
      </w:r>
      <w:r w:rsidRPr="00DC198E">
        <w:rPr>
          <w:rFonts w:cs="Arial"/>
          <w:color w:val="000000" w:themeColor="text1"/>
        </w:rPr>
        <w:t xml:space="preserve"> same enzyme also deactivates an entirely different class of herbicide, the phenoxy (auxin) herbicides that includes </w:t>
      </w:r>
      <w:r w:rsidR="006F5C05" w:rsidRPr="00DC198E">
        <w:rPr>
          <w:rFonts w:cs="Arial"/>
          <w:color w:val="000000" w:themeColor="text1"/>
        </w:rPr>
        <w:t xml:space="preserve">2,4-D (refer to Section </w:t>
      </w:r>
      <w:r w:rsidR="00EB3616">
        <w:fldChar w:fldCharType="begin"/>
      </w:r>
      <w:r w:rsidR="00EB3616">
        <w:instrText xml:space="preserve"> REF _Ref277600538 \r \h  \* MERGEFORMAT </w:instrText>
      </w:r>
      <w:r w:rsidR="00EB3616">
        <w:fldChar w:fldCharType="separate"/>
      </w:r>
      <w:r w:rsidR="005146BF" w:rsidRPr="005146BF">
        <w:rPr>
          <w:rFonts w:cs="Arial"/>
          <w:color w:val="000000" w:themeColor="text1"/>
        </w:rPr>
        <w:t>4.1</w:t>
      </w:r>
      <w:r w:rsidR="00EB3616">
        <w:fldChar w:fldCharType="end"/>
      </w:r>
      <w:r w:rsidR="006F5C05" w:rsidRPr="00DC198E">
        <w:rPr>
          <w:rFonts w:cs="Arial"/>
          <w:color w:val="000000" w:themeColor="text1"/>
        </w:rPr>
        <w:t>).</w:t>
      </w:r>
      <w:r w:rsidR="00FA7F9A">
        <w:rPr>
          <w:rFonts w:cs="Arial"/>
          <w:color w:val="000000" w:themeColor="text1"/>
        </w:rPr>
        <w:t xml:space="preserve"> </w:t>
      </w:r>
      <w:r w:rsidRPr="00DC198E">
        <w:rPr>
          <w:rFonts w:cs="Arial"/>
          <w:color w:val="000000" w:themeColor="text1"/>
        </w:rPr>
        <w:t xml:space="preserve">The tolerance of the GM corn to both herbicides means that there is less likelihood of weeds developing resistance than if they were applied separately </w:t>
      </w:r>
      <w:r w:rsidR="00636A93">
        <w:rPr>
          <w:rFonts w:cs="Arial"/>
          <w:color w:val="000000" w:themeColor="text1"/>
        </w:rPr>
        <w:fldChar w:fldCharType="begin">
          <w:fldData xml:space="preserve">PFJlZm1hbj48Q2l0ZT48QXV0aG9yPldyaWdodDwvQXV0aG9yPjxZZWFyPjIwMTA8L1llYXI+PFJl
Y051bT44NjM8L1JlY051bT48SURUZXh0PlJvYnVzdCBjcm9wIHJlc2lzdGFuY2UgdG8gYnJvYWRs
ZWFmIGFuZCBncmFzcyBoZXJiaWNpZGVzIHByb3ZpZGVkIGJ5IGFyeWxveHlhbGthbm9hdGUgZGlv
eHlnZW5hc2UgdHJhbnNnZW5lczwvSURUZXh0PjxNREwgUmVmX1R5cGU9IkpvdXJuYWwiPjxSZWZf
VHlwZT5Kb3VybmFsPC9SZWZfVHlwZT48UmVmX0lEPjg2MzwvUmVmX0lEPjxUaXRsZV9QcmltYXJ5
PlJvYnVzdCBjcm9wIHJlc2lzdGFuY2UgdG8gYnJvYWRsZWFmIGFuZCBncmFzcyBoZXJiaWNpZGVz
IHByb3ZpZGVkIGJ5IGFyeWxveHlhbGthbm9hdGUgZGlveHlnZW5hc2UgdHJhbnNnZW5lczwvVGl0
bGVfUHJpbWFyeT48QXV0aG9yc19QcmltYXJ5PldyaWdodCxULlIuPC9BdXRob3JzX1ByaW1hcnk+
PEF1dGhvcnNfUHJpbWFyeT5TaGFuLEcuPC9BdXRob3JzX1ByaW1hcnk+PEF1dGhvcnNfUHJpbWFy
eT5XYWxzaCxULkEuPC9BdXRob3JzX1ByaW1hcnk+PEF1dGhvcnNfUHJpbWFyeT5MaXJhLEouTS48
L0F1dGhvcnNfUHJpbWFyeT48QXV0aG9yc19QcmltYXJ5PkN1aSxDLjwvQXV0aG9yc19QcmltYXJ5
PjxBdXRob3JzX1ByaW1hcnk+U29uZyxQLjwvQXV0aG9yc19QcmltYXJ5PjxBdXRob3JzX1ByaW1h
cnk+Wmh1YW5nLE0uPC9BdXRob3JzX1ByaW1hcnk+PEF1dGhvcnNfUHJpbWFyeT5Bcm5vbGQsTi5M
LjwvQXV0aG9yc19QcmltYXJ5PjxBdXRob3JzX1ByaW1hcnk+TGluLEcuPC9BdXRob3JzX1ByaW1h
cnk+PEF1dGhvcnNfUHJpbWFyeT5ZYXUsSy48L0F1dGhvcnNfUHJpbWFyeT48QXV0aG9yc19Qcmlt
YXJ5PlJ1c3NlbGwsUy5NLjwvQXV0aG9yc19QcmltYXJ5PjxBdXRob3JzX1ByaW1hcnk+Q2ljY2hp
bGxvLFIuTS48L0F1dGhvcnNfUHJpbWFyeT48QXV0aG9yc19QcmltYXJ5PlBldGVyc29uLE0uQS48
L0F1dGhvcnNfUHJpbWFyeT48QXV0aG9yc19QcmltYXJ5PlNpbXBzb24sRC5NLjwvQXV0aG9yc19Q
cmltYXJ5PjxBdXRob3JzX1ByaW1hcnk+WmhvdSxOLjwvQXV0aG9yc19QcmltYXJ5PjxBdXRob3Jz
X1ByaW1hcnk+UG9uc2FtdWVsLEouPC9BdXRob3JzX1ByaW1hcnk+PEF1dGhvcnNfUHJpbWFyeT5a
aGFuZyxaLjwvQXV0aG9yc19QcmltYXJ5PjxEYXRlX1ByaW1hcnk+MjAxMDwvRGF0ZV9QcmltYXJ5
PjxLZXl3b3Jkcz5IZXJiaWNpZGVzPC9LZXl3b3Jkcz48S2V5d29yZHM+Miw0LURpY2hsb3JvcGhl
bm94eWFjZXRpYyBBY2lkPC9LZXl3b3Jkcz48S2V5d29yZHM+RW56eW1lczwvS2V5d29yZHM+PEtl
eXdvcmRzPm1haXplPC9LZXl3b3Jkcz48S2V5d29yZHM+UGxhbnRzPC9LZXl3b3Jkcz48S2V5d29y
ZHM+QXJhYmlkb3BzaXM8L0tleXdvcmRzPjxLZXl3b3Jkcz5zb3liZWFuPC9LZXl3b3Jkcz48UmVw
cmludD5JbiBGaWxlPC9SZXByaW50PjxQZXJpb2RpY2FsPlByb2NlZWRpbmdzIG9mIHRoZSBOYXRp
b25hbCBBY2FkZW15IG9mIFNjaWVuY2VzPC9QZXJpb2RpY2FsPjxWb2x1bWU+ZVB1YiwgZG9pOjEw
MTA3My9wbmFzLjEwMTMxNTQxMDc8L1ZvbHVtZT48V2ViX1VSTD48dT5odHRwOi8vd3d3LnBuYXMu
b3JnL2NvbnRlbnQvZWFybHkvMjAxMC8xMS8wNS8xMDEzMTU0MTA3LmZ1bGwucGRmPC91PjwvV2Vi
X1VSTD48V2ViX1VSTF9MaW5rMj48dT5maWxlOi8vRjpcUmlzayBBc3Nlc3NtZW50IC0gQ2hlbWlj
YWwgU2FmZXR5XEdNTyAtIHNoYXJlZFxSZWZlcmVuY2VzXEdNIFJlZmVyZW5jZXNcV3JpZ2h0IGV0
IGFsXzIwMTBfYWFkLTEgYW5kIGFhZC0xMi5wZGY8L3U+PC9XZWJfVVJMX0xpbmsyPjxXZWJfVVJM
X0xpbmszPjx1PmZpbGU6Ly9GOlxSaXNrIEFzc2Vzc21lbnQgLSBDaGVtaWNhbCBTYWZldHlcR01P
IC0gc2hhcmVkXFJlZmVyZW5jZXNcR00gUmVmZXJlbmNlc1xXcmlnaHQgZXQgYWxfMjAxMF9zdXBw
bGVtZW50YXJ5IGluZm8ucGRmPC91PjwvV2ViX1VSTF9MaW5rMz48WlpfSm91cm5hbEZ1bGw+PGYg
bmFtZT0iU3lzdGVtIj5Qcm9jZWVkaW5ncyBvZiB0aGUgTmF0aW9uYWwgQWNhZGVteSBvZiBTY2ll
bmNlczwvZj48L1paX0pvdXJuYWxGdWxsPjxaWl9Xb3JrZm9ybUlEPjE8L1paX1dvcmtmb3JtSUQ+
PC9NREw+PC9DaXRlPjxDaXRlPjxBdXRob3I+V3JpZ2h0PC9BdXRob3I+PFllYXI+MjAxMDwvWWVh
cj48UmVjTnVtPjg2MzwvUmVjTnVtPjxJRFRleHQ+Um9idXN0IGNyb3AgcmVzaXN0YW5jZSB0byBi
cm9hZGxlYWYgYW5kIGdyYXNzIGhlcmJpY2lkZXMgcHJvdmlkZWQgYnkgYXJ5bG94eWFsa2Fub2F0
ZSBkaW94eWdlbmFzZSB0cmFuc2dlbmVzPC9JRFRleHQ+PE1ETCBSZWZfVHlwZT0iSm91cm5hbCI+
PFJlZl9UeXBlPkpvdXJuYWw8L1JlZl9UeXBlPjxSZWZfSUQ+ODYzPC9SZWZfSUQ+PFRpdGxlX1By
aW1hcnk+Um9idXN0IGNyb3AgcmVzaXN0YW5jZSB0byBicm9hZGxlYWYgYW5kIGdyYXNzIGhlcmJp
Y2lkZXMgcHJvdmlkZWQgYnkgYXJ5bG94eWFsa2Fub2F0ZSBkaW94eWdlbmFzZSB0cmFuc2dlbmVz
PC9UaXRsZV9QcmltYXJ5PjxBdXRob3JzX1ByaW1hcnk+V3JpZ2h0LFQuUi48L0F1dGhvcnNfUHJp
bWFyeT48QXV0aG9yc19QcmltYXJ5PlNoYW4sRy48L0F1dGhvcnNfUHJpbWFyeT48QXV0aG9yc19Q
cmltYXJ5PldhbHNoLFQuQS48L0F1dGhvcnNfUHJpbWFyeT48QXV0aG9yc19QcmltYXJ5PkxpcmEs
Si5NLjwvQXV0aG9yc19QcmltYXJ5PjxBdXRob3JzX1ByaW1hcnk+Q3VpLEMuPC9BdXRob3JzX1By
aW1hcnk+PEF1dGhvcnNfUHJpbWFyeT5Tb25nLFAuPC9BdXRob3JzX1ByaW1hcnk+PEF1dGhvcnNf
UHJpbWFyeT5aaHVhbmcsTS48L0F1dGhvcnNfUHJpbWFyeT48QXV0aG9yc19QcmltYXJ5PkFybm9s
ZCxOLkwuPC9BdXRob3JzX1ByaW1hcnk+PEF1dGhvcnNfUHJpbWFyeT5MaW4sRy48L0F1dGhvcnNf
UHJpbWFyeT48QXV0aG9yc19QcmltYXJ5PllhdSxLLjwvQXV0aG9yc19QcmltYXJ5PjxBdXRob3Jz
X1ByaW1hcnk+UnVzc2VsbCxTLk0uPC9BdXRob3JzX1ByaW1hcnk+PEF1dGhvcnNfUHJpbWFyeT5D
aWNjaGlsbG8sUi5NLjwvQXV0aG9yc19QcmltYXJ5PjxBdXRob3JzX1ByaW1hcnk+UGV0ZXJzb24s
TS5BLjwvQXV0aG9yc19QcmltYXJ5PjxBdXRob3JzX1ByaW1hcnk+U2ltcHNvbixELk0uPC9BdXRo
b3JzX1ByaW1hcnk+PEF1dGhvcnNfUHJpbWFyeT5aaG91LE4uPC9BdXRob3JzX1ByaW1hcnk+PEF1
dGhvcnNfUHJpbWFyeT5Qb25zYW11ZWwsSi48L0F1dGhvcnNfUHJpbWFyeT48QXV0aG9yc19Qcmlt
YXJ5PlpoYW5nLFouPC9BdXRob3JzX1ByaW1hcnk+PERhdGVfUHJpbWFyeT4yMDEwPC9EYXRlX1By
aW1hcnk+PEtleXdvcmRzPkhlcmJpY2lkZXM8L0tleXdvcmRzPjxLZXl3b3Jkcz4yLDQtRGljaGxv
cm9waGVub3h5YWNldGljIEFjaWQ8L0tleXdvcmRzPjxLZXl3b3Jkcz5Fbnp5bWVzPC9LZXl3b3Jk
cz48S2V5d29yZHM+bWFpemU8L0tleXdvcmRzPjxLZXl3b3Jkcz5QbGFudHM8L0tleXdvcmRzPjxL
ZXl3b3Jkcz5BcmFiaWRvcHNpczwvS2V5d29yZHM+PEtleXdvcmRzPnNveWJlYW48L0tleXdvcmRz
PjxSZXByaW50PkluIEZpbGU8L1JlcHJpbnQ+PFBlcmlvZGljYWw+UHJvY2VlZGluZ3Mgb2YgdGhl
IE5hdGlvbmFsIEFjYWRlbXkgb2YgU2NpZW5jZXM8L1BlcmlvZGljYWw+PFZvbHVtZT5lUHViLCBk
b2k6MTAxMDczL3BuYXMuMTAxMzE1NDEwNzwvVm9sdW1lPjxXZWJfVVJMPjx1Pmh0dHA6Ly93d3cu
cG5hcy5vcmcvY29udGVudC9lYXJseS8yMDEwLzExLzA1LzEwMTMxNTQxMDcuZnVsbC5wZGY8L3U+
PC9XZWJfVVJMPjxXZWJfVVJMX0xpbmsyPjx1PmZpbGU6Ly9GOlxSaXNrIEFzc2Vzc21lbnQgLSBD
aGVtaWNhbCBTYWZldHlcR01PIC0gc2hhcmVkXFJlZmVyZW5jZXNcR00gUmVmZXJlbmNlc1xXcmln
aHQgZXQgYWxfMjAxMF9hYWQtMSBhbmQgYWFkLTEyLnBkZjwvdT48L1dlYl9VUkxfTGluazI+PFdl
Yl9VUkxfTGluazM+PHU+ZmlsZTovL0Y6XFJpc2sgQXNzZXNzbWVudCAtIENoZW1pY2FsIFNhZmV0
eVxHTU8gLSBzaGFyZWRcUmVmZXJlbmNlc1xHTSBSZWZlcmVuY2VzXFdyaWdodCBldCBhbF8yMDEw
X3N1cHBsZW1lbnRhcnkgaW5mby5wZGY8L3U+PC9XZWJfVVJMX0xpbmszPjxaWl9Kb3VybmFsRnVs
bD48ZiBuYW1lPSJTeXN0ZW0iPlByb2NlZWRpbmdzIG9mIHRoZSBOYXRpb25hbCBBY2FkZW15IG9m
IFNjaWVuY2VzPC9mPjwvWlpfSm91cm5hbEZ1bGw+PFpaX1dvcmtmb3JtSUQ+MTwvWlpfV29ya2Zv
cm1JRD48L01ETD48L0NpdGU+PENpdGU+PEF1dGhvcj5XcmlnaHQ8L0F1dGhvcj48WWVhcj4yMDEw
PC9ZZWFyPjxSZWNOdW0+ODYzPC9SZWNOdW0+PElEVGV4dD5Sb2J1c3QgY3JvcCByZXNpc3RhbmNl
IHRvIGJyb2FkbGVhZiBhbmQgZ3Jhc3MgaGVyYmljaWRlcyBwcm92aWRlZCBieSBhcnlsb3h5YWxr
YW5vYXRlIGRpb3h5Z2VuYXNlIHRyYW5zZ2VuZXM8L0lEVGV4dD48TURMIFJlZl9UeXBlPSJKb3Vy
bmFsIj48UmVmX1R5cGU+Sm91cm5hbDwvUmVmX1R5cGU+PFJlZl9JRD44NjM8L1JlZl9JRD48VGl0
bGVfUHJpbWFyeT5Sb2J1c3QgY3JvcCByZXNpc3RhbmNlIHRvIGJyb2FkbGVhZiBhbmQgZ3Jhc3Mg
aGVyYmljaWRlcyBwcm92aWRlZCBieSBhcnlsb3h5YWxrYW5vYXRlIGRpb3h5Z2VuYXNlIHRyYW5z
Z2VuZXM8L1RpdGxlX1ByaW1hcnk+PEF1dGhvcnNfUHJpbWFyeT5XcmlnaHQsVC5SLjwvQXV0aG9y
c19QcmltYXJ5PjxBdXRob3JzX1ByaW1hcnk+U2hhbixHLjwvQXV0aG9yc19QcmltYXJ5PjxBdXRo
b3JzX1ByaW1hcnk+V2Fsc2gsVC5BLjwvQXV0aG9yc19QcmltYXJ5PjxBdXRob3JzX1ByaW1hcnk+
TGlyYSxKLk0uPC9BdXRob3JzX1ByaW1hcnk+PEF1dGhvcnNfUHJpbWFyeT5DdWksQy48L0F1dGhv
cnNfUHJpbWFyeT48QXV0aG9yc19QcmltYXJ5PlNvbmcsUC48L0F1dGhvcnNfUHJpbWFyeT48QXV0
aG9yc19QcmltYXJ5PlpodWFuZyxNLjwvQXV0aG9yc19QcmltYXJ5PjxBdXRob3JzX1ByaW1hcnk+
QXJub2xkLE4uTC48L0F1dGhvcnNfUHJpbWFyeT48QXV0aG9yc19QcmltYXJ5PkxpbixHLjwvQXV0
aG9yc19QcmltYXJ5PjxBdXRob3JzX1ByaW1hcnk+WWF1LEsuPC9BdXRob3JzX1ByaW1hcnk+PEF1
dGhvcnNfUHJpbWFyeT5SdXNzZWxsLFMuTS48L0F1dGhvcnNfUHJpbWFyeT48QXV0aG9yc19Qcmlt
YXJ5PkNpY2NoaWxsbyxSLk0uPC9BdXRob3JzX1ByaW1hcnk+PEF1dGhvcnNfUHJpbWFyeT5QZXRl
cnNvbixNLkEuPC9BdXRob3JzX1ByaW1hcnk+PEF1dGhvcnNfUHJpbWFyeT5TaW1wc29uLEQuTS48
L0F1dGhvcnNfUHJpbWFyeT48QXV0aG9yc19QcmltYXJ5Plpob3UsTi48L0F1dGhvcnNfUHJpbWFy
eT48QXV0aG9yc19QcmltYXJ5PlBvbnNhbXVlbCxKLjwvQXV0aG9yc19QcmltYXJ5PjxBdXRob3Jz
X1ByaW1hcnk+WmhhbmcsWi48L0F1dGhvcnNfUHJpbWFyeT48RGF0ZV9QcmltYXJ5PjIwMTA8L0Rh
dGVfUHJpbWFyeT48S2V5d29yZHM+SGVyYmljaWRlczwvS2V5d29yZHM+PEtleXdvcmRzPjIsNC1E
aWNobG9yb3BoZW5veHlhY2V0aWMgQWNpZDwvS2V5d29yZHM+PEtleXdvcmRzPkVuenltZXM8L0tl
eXdvcmRzPjxLZXl3b3Jkcz5tYWl6ZTwvS2V5d29yZHM+PEtleXdvcmRzPlBsYW50czwvS2V5d29y
ZHM+PEtleXdvcmRzPkFyYWJpZG9wc2lzPC9LZXl3b3Jkcz48S2V5d29yZHM+c295YmVhbjwvS2V5
d29yZHM+PFJlcHJpbnQ+SW4gRmlsZTwvUmVwcmludD48UGVyaW9kaWNhbD5Qcm9jZWVkaW5ncyBv
ZiB0aGUgTmF0aW9uYWwgQWNhZGVteSBvZiBTY2llbmNlczwvUGVyaW9kaWNhbD48Vm9sdW1lPmVQ
dWIsIGRvaToxMDEwNzMvcG5hcy4xMDEzMTU0MTA3PC9Wb2x1bWU+PFdlYl9VUkw+PHU+aHR0cDov
L3d3dy5wbmFzLm9yZy9jb250ZW50L2Vhcmx5LzIwMTAvMTEvMDUvMTAxMzE1NDEwNy5mdWxsLnBk
ZjwvdT48L1dlYl9VUkw+PFdlYl9VUkxfTGluazI+PHU+ZmlsZTovL0Y6XFJpc2sgQXNzZXNzbWVu
dCAtIENoZW1pY2FsIFNhZmV0eVxHTU8gLSBzaGFyZWRcUmVmZXJlbmNlc1xHTSBSZWZlcmVuY2Vz
XFdyaWdodCBldCBhbF8yMDEwX2FhZC0xIGFuZCBhYWQtMTIucGRmPC91PjwvV2ViX1VSTF9MaW5r
Mj48V2ViX1VSTF9MaW5rMz48dT5maWxlOi8vRjpcUmlzayBBc3Nlc3NtZW50IC0gQ2hlbWljYWwg
U2FmZXR5XEdNTyAtIHNoYXJlZFxSZWZlcmVuY2VzXEdNIFJlZmVyZW5jZXNcV3JpZ2h0IGV0IGFs
XzIwMTBfc3VwcGxlbWVudGFyeSBpbmZvLnBkZjwvdT48L1dlYl9VUkxfTGluazM+PFpaX0pvdXJu
YWxGdWxsPjxmIG5hbWU9IlN5c3RlbSI+UHJvY2VlZGluZ3Mgb2YgdGhlIE5hdGlvbmFsIEFjYWRl
bXkgb2YgU2NpZW5jZXM8L2Y+PC9aWl9Kb3VybmFsRnVsbD48WlpfV29ya2Zvcm1JRD4xPC9aWl9X
b3JrZm9ybUlEPjwvTURMPjwvQ2l0ZT48L1JlZm1hbj4A
</w:fldData>
        </w:fldChar>
      </w:r>
      <w:r w:rsidR="00A43838">
        <w:rPr>
          <w:rFonts w:cs="Arial"/>
          <w:color w:val="000000" w:themeColor="text1"/>
        </w:rPr>
        <w:instrText xml:space="preserve"> ADDIN REFMGR.CITE </w:instrText>
      </w:r>
      <w:r w:rsidR="00A43838">
        <w:rPr>
          <w:rFonts w:cs="Arial"/>
          <w:color w:val="000000" w:themeColor="text1"/>
        </w:rPr>
        <w:fldChar w:fldCharType="begin">
          <w:fldData xml:space="preserve">PFJlZm1hbj48Q2l0ZT48QXV0aG9yPldyaWdodDwvQXV0aG9yPjxZZWFyPjIwMTA8L1llYXI+PFJl
Y051bT44NjM8L1JlY051bT48SURUZXh0PlJvYnVzdCBjcm9wIHJlc2lzdGFuY2UgdG8gYnJvYWRs
ZWFmIGFuZCBncmFzcyBoZXJiaWNpZGVzIHByb3ZpZGVkIGJ5IGFyeWxveHlhbGthbm9hdGUgZGlv
eHlnZW5hc2UgdHJhbnNnZW5lczwvSURUZXh0PjxNREwgUmVmX1R5cGU9IkpvdXJuYWwiPjxSZWZf
VHlwZT5Kb3VybmFsPC9SZWZfVHlwZT48UmVmX0lEPjg2MzwvUmVmX0lEPjxUaXRsZV9QcmltYXJ5
PlJvYnVzdCBjcm9wIHJlc2lzdGFuY2UgdG8gYnJvYWRsZWFmIGFuZCBncmFzcyBoZXJiaWNpZGVz
IHByb3ZpZGVkIGJ5IGFyeWxveHlhbGthbm9hdGUgZGlveHlnZW5hc2UgdHJhbnNnZW5lczwvVGl0
bGVfUHJpbWFyeT48QXV0aG9yc19QcmltYXJ5PldyaWdodCxULlIuPC9BdXRob3JzX1ByaW1hcnk+
PEF1dGhvcnNfUHJpbWFyeT5TaGFuLEcuPC9BdXRob3JzX1ByaW1hcnk+PEF1dGhvcnNfUHJpbWFy
eT5XYWxzaCxULkEuPC9BdXRob3JzX1ByaW1hcnk+PEF1dGhvcnNfUHJpbWFyeT5MaXJhLEouTS48
L0F1dGhvcnNfUHJpbWFyeT48QXV0aG9yc19QcmltYXJ5PkN1aSxDLjwvQXV0aG9yc19QcmltYXJ5
PjxBdXRob3JzX1ByaW1hcnk+U29uZyxQLjwvQXV0aG9yc19QcmltYXJ5PjxBdXRob3JzX1ByaW1h
cnk+Wmh1YW5nLE0uPC9BdXRob3JzX1ByaW1hcnk+PEF1dGhvcnNfUHJpbWFyeT5Bcm5vbGQsTi5M
LjwvQXV0aG9yc19QcmltYXJ5PjxBdXRob3JzX1ByaW1hcnk+TGluLEcuPC9BdXRob3JzX1ByaW1h
cnk+PEF1dGhvcnNfUHJpbWFyeT5ZYXUsSy48L0F1dGhvcnNfUHJpbWFyeT48QXV0aG9yc19Qcmlt
YXJ5PlJ1c3NlbGwsUy5NLjwvQXV0aG9yc19QcmltYXJ5PjxBdXRob3JzX1ByaW1hcnk+Q2ljY2hp
bGxvLFIuTS48L0F1dGhvcnNfUHJpbWFyeT48QXV0aG9yc19QcmltYXJ5PlBldGVyc29uLE0uQS48
L0F1dGhvcnNfUHJpbWFyeT48QXV0aG9yc19QcmltYXJ5PlNpbXBzb24sRC5NLjwvQXV0aG9yc19Q
cmltYXJ5PjxBdXRob3JzX1ByaW1hcnk+WmhvdSxOLjwvQXV0aG9yc19QcmltYXJ5PjxBdXRob3Jz
X1ByaW1hcnk+UG9uc2FtdWVsLEouPC9BdXRob3JzX1ByaW1hcnk+PEF1dGhvcnNfUHJpbWFyeT5a
aGFuZyxaLjwvQXV0aG9yc19QcmltYXJ5PjxEYXRlX1ByaW1hcnk+MjAxMDwvRGF0ZV9QcmltYXJ5
PjxLZXl3b3Jkcz5IZXJiaWNpZGVzPC9LZXl3b3Jkcz48S2V5d29yZHM+Miw0LURpY2hsb3JvcGhl
bm94eWFjZXRpYyBBY2lkPC9LZXl3b3Jkcz48S2V5d29yZHM+RW56eW1lczwvS2V5d29yZHM+PEtl
eXdvcmRzPm1haXplPC9LZXl3b3Jkcz48S2V5d29yZHM+UGxhbnRzPC9LZXl3b3Jkcz48S2V5d29y
ZHM+QXJhYmlkb3BzaXM8L0tleXdvcmRzPjxLZXl3b3Jkcz5zb3liZWFuPC9LZXl3b3Jkcz48UmVw
cmludD5JbiBGaWxlPC9SZXByaW50PjxQZXJpb2RpY2FsPlByb2NlZWRpbmdzIG9mIHRoZSBOYXRp
b25hbCBBY2FkZW15IG9mIFNjaWVuY2VzPC9QZXJpb2RpY2FsPjxWb2x1bWU+ZVB1YiwgZG9pOjEw
MTA3My9wbmFzLjEwMTMxNTQxMDc8L1ZvbHVtZT48V2ViX1VSTD48dT5odHRwOi8vd3d3LnBuYXMu
b3JnL2NvbnRlbnQvZWFybHkvMjAxMC8xMS8wNS8xMDEzMTU0MTA3LmZ1bGwucGRmPC91PjwvV2Vi
X1VSTD48V2ViX1VSTF9MaW5rMj48dT5maWxlOi8vRjpcUmlzayBBc3Nlc3NtZW50IC0gQ2hlbWlj
YWwgU2FmZXR5XEdNTyAtIHNoYXJlZFxSZWZlcmVuY2VzXEdNIFJlZmVyZW5jZXNcV3JpZ2h0IGV0
IGFsXzIwMTBfYWFkLTEgYW5kIGFhZC0xMi5wZGY8L3U+PC9XZWJfVVJMX0xpbmsyPjxXZWJfVVJM
X0xpbmszPjx1PmZpbGU6Ly9GOlxSaXNrIEFzc2Vzc21lbnQgLSBDaGVtaWNhbCBTYWZldHlcR01P
IC0gc2hhcmVkXFJlZmVyZW5jZXNcR00gUmVmZXJlbmNlc1xXcmlnaHQgZXQgYWxfMjAxMF9zdXBw
bGVtZW50YXJ5IGluZm8ucGRmPC91PjwvV2ViX1VSTF9MaW5rMz48WlpfSm91cm5hbEZ1bGw+PGYg
bmFtZT0iU3lzdGVtIj5Qcm9jZWVkaW5ncyBvZiB0aGUgTmF0aW9uYWwgQWNhZGVteSBvZiBTY2ll
bmNlczwvZj48L1paX0pvdXJuYWxGdWxsPjxaWl9Xb3JrZm9ybUlEPjE8L1paX1dvcmtmb3JtSUQ+
PC9NREw+PC9DaXRlPjxDaXRlPjxBdXRob3I+V3JpZ2h0PC9BdXRob3I+PFllYXI+MjAxMDwvWWVh
cj48UmVjTnVtPjg2MzwvUmVjTnVtPjxJRFRleHQ+Um9idXN0IGNyb3AgcmVzaXN0YW5jZSB0byBi
cm9hZGxlYWYgYW5kIGdyYXNzIGhlcmJpY2lkZXMgcHJvdmlkZWQgYnkgYXJ5bG94eWFsa2Fub2F0
ZSBkaW94eWdlbmFzZSB0cmFuc2dlbmVzPC9JRFRleHQ+PE1ETCBSZWZfVHlwZT0iSm91cm5hbCI+
PFJlZl9UeXBlPkpvdXJuYWw8L1JlZl9UeXBlPjxSZWZfSUQ+ODYzPC9SZWZfSUQ+PFRpdGxlX1By
aW1hcnk+Um9idXN0IGNyb3AgcmVzaXN0YW5jZSB0byBicm9hZGxlYWYgYW5kIGdyYXNzIGhlcmJp
Y2lkZXMgcHJvdmlkZWQgYnkgYXJ5bG94eWFsa2Fub2F0ZSBkaW94eWdlbmFzZSB0cmFuc2dlbmVz
PC9UaXRsZV9QcmltYXJ5PjxBdXRob3JzX1ByaW1hcnk+V3JpZ2h0LFQuUi48L0F1dGhvcnNfUHJp
bWFyeT48QXV0aG9yc19QcmltYXJ5PlNoYW4sRy48L0F1dGhvcnNfUHJpbWFyeT48QXV0aG9yc19Q
cmltYXJ5PldhbHNoLFQuQS48L0F1dGhvcnNfUHJpbWFyeT48QXV0aG9yc19QcmltYXJ5PkxpcmEs
Si5NLjwvQXV0aG9yc19QcmltYXJ5PjxBdXRob3JzX1ByaW1hcnk+Q3VpLEMuPC9BdXRob3JzX1By
aW1hcnk+PEF1dGhvcnNfUHJpbWFyeT5Tb25nLFAuPC9BdXRob3JzX1ByaW1hcnk+PEF1dGhvcnNf
UHJpbWFyeT5aaHVhbmcsTS48L0F1dGhvcnNfUHJpbWFyeT48QXV0aG9yc19QcmltYXJ5PkFybm9s
ZCxOLkwuPC9BdXRob3JzX1ByaW1hcnk+PEF1dGhvcnNfUHJpbWFyeT5MaW4sRy48L0F1dGhvcnNf
UHJpbWFyeT48QXV0aG9yc19QcmltYXJ5PllhdSxLLjwvQXV0aG9yc19QcmltYXJ5PjxBdXRob3Jz
X1ByaW1hcnk+UnVzc2VsbCxTLk0uPC9BdXRob3JzX1ByaW1hcnk+PEF1dGhvcnNfUHJpbWFyeT5D
aWNjaGlsbG8sUi5NLjwvQXV0aG9yc19QcmltYXJ5PjxBdXRob3JzX1ByaW1hcnk+UGV0ZXJzb24s
TS5BLjwvQXV0aG9yc19QcmltYXJ5PjxBdXRob3JzX1ByaW1hcnk+U2ltcHNvbixELk0uPC9BdXRo
b3JzX1ByaW1hcnk+PEF1dGhvcnNfUHJpbWFyeT5aaG91LE4uPC9BdXRob3JzX1ByaW1hcnk+PEF1
dGhvcnNfUHJpbWFyeT5Qb25zYW11ZWwsSi48L0F1dGhvcnNfUHJpbWFyeT48QXV0aG9yc19Qcmlt
YXJ5PlpoYW5nLFouPC9BdXRob3JzX1ByaW1hcnk+PERhdGVfUHJpbWFyeT4yMDEwPC9EYXRlX1By
aW1hcnk+PEtleXdvcmRzPkhlcmJpY2lkZXM8L0tleXdvcmRzPjxLZXl3b3Jkcz4yLDQtRGljaGxv
cm9waGVub3h5YWNldGljIEFjaWQ8L0tleXdvcmRzPjxLZXl3b3Jkcz5Fbnp5bWVzPC9LZXl3b3Jk
cz48S2V5d29yZHM+bWFpemU8L0tleXdvcmRzPjxLZXl3b3Jkcz5QbGFudHM8L0tleXdvcmRzPjxL
ZXl3b3Jkcz5BcmFiaWRvcHNpczwvS2V5d29yZHM+PEtleXdvcmRzPnNveWJlYW48L0tleXdvcmRz
PjxSZXByaW50PkluIEZpbGU8L1JlcHJpbnQ+PFBlcmlvZGljYWw+UHJvY2VlZGluZ3Mgb2YgdGhl
IE5hdGlvbmFsIEFjYWRlbXkgb2YgU2NpZW5jZXM8L1BlcmlvZGljYWw+PFZvbHVtZT5lUHViLCBk
b2k6MTAxMDczL3BuYXMuMTAxMzE1NDEwNzwvVm9sdW1lPjxXZWJfVVJMPjx1Pmh0dHA6Ly93d3cu
cG5hcy5vcmcvY29udGVudC9lYXJseS8yMDEwLzExLzA1LzEwMTMxNTQxMDcuZnVsbC5wZGY8L3U+
PC9XZWJfVVJMPjxXZWJfVVJMX0xpbmsyPjx1PmZpbGU6Ly9GOlxSaXNrIEFzc2Vzc21lbnQgLSBD
aGVtaWNhbCBTYWZldHlcR01PIC0gc2hhcmVkXFJlZmVyZW5jZXNcR00gUmVmZXJlbmNlc1xXcmln
aHQgZXQgYWxfMjAxMF9hYWQtMSBhbmQgYWFkLTEyLnBkZjwvdT48L1dlYl9VUkxfTGluazI+PFdl
Yl9VUkxfTGluazM+PHU+ZmlsZTovL0Y6XFJpc2sgQXNzZXNzbWVudCAtIENoZW1pY2FsIFNhZmV0
eVxHTU8gLSBzaGFyZWRcUmVmZXJlbmNlc1xHTSBSZWZlcmVuY2VzXFdyaWdodCBldCBhbF8yMDEw
X3N1cHBsZW1lbnRhcnkgaW5mby5wZGY8L3U+PC9XZWJfVVJMX0xpbmszPjxaWl9Kb3VybmFsRnVs
bD48ZiBuYW1lPSJTeXN0ZW0iPlByb2NlZWRpbmdzIG9mIHRoZSBOYXRpb25hbCBBY2FkZW15IG9m
IFNjaWVuY2VzPC9mPjwvWlpfSm91cm5hbEZ1bGw+PFpaX1dvcmtmb3JtSUQ+MTwvWlpfV29ya2Zv
cm1JRD48L01ETD48L0NpdGU+PENpdGU+PEF1dGhvcj5XcmlnaHQ8L0F1dGhvcj48WWVhcj4yMDEw
PC9ZZWFyPjxSZWNOdW0+ODYzPC9SZWNOdW0+PElEVGV4dD5Sb2J1c3QgY3JvcCByZXNpc3RhbmNl
IHRvIGJyb2FkbGVhZiBhbmQgZ3Jhc3MgaGVyYmljaWRlcyBwcm92aWRlZCBieSBhcnlsb3h5YWxr
YW5vYXRlIGRpb3h5Z2VuYXNlIHRyYW5zZ2VuZXM8L0lEVGV4dD48TURMIFJlZl9UeXBlPSJKb3Vy
bmFsIj48UmVmX1R5cGU+Sm91cm5hbDwvUmVmX1R5cGU+PFJlZl9JRD44NjM8L1JlZl9JRD48VGl0
bGVfUHJpbWFyeT5Sb2J1c3QgY3JvcCByZXNpc3RhbmNlIHRvIGJyb2FkbGVhZiBhbmQgZ3Jhc3Mg
aGVyYmljaWRlcyBwcm92aWRlZCBieSBhcnlsb3h5YWxrYW5vYXRlIGRpb3h5Z2VuYXNlIHRyYW5z
Z2VuZXM8L1RpdGxlX1ByaW1hcnk+PEF1dGhvcnNfUHJpbWFyeT5XcmlnaHQsVC5SLjwvQXV0aG9y
c19QcmltYXJ5PjxBdXRob3JzX1ByaW1hcnk+U2hhbixHLjwvQXV0aG9yc19QcmltYXJ5PjxBdXRo
b3JzX1ByaW1hcnk+V2Fsc2gsVC5BLjwvQXV0aG9yc19QcmltYXJ5PjxBdXRob3JzX1ByaW1hcnk+
TGlyYSxKLk0uPC9BdXRob3JzX1ByaW1hcnk+PEF1dGhvcnNfUHJpbWFyeT5DdWksQy48L0F1dGhv
cnNfUHJpbWFyeT48QXV0aG9yc19QcmltYXJ5PlNvbmcsUC48L0F1dGhvcnNfUHJpbWFyeT48QXV0
aG9yc19QcmltYXJ5PlpodWFuZyxNLjwvQXV0aG9yc19QcmltYXJ5PjxBdXRob3JzX1ByaW1hcnk+
QXJub2xkLE4uTC48L0F1dGhvcnNfUHJpbWFyeT48QXV0aG9yc19QcmltYXJ5PkxpbixHLjwvQXV0
aG9yc19QcmltYXJ5PjxBdXRob3JzX1ByaW1hcnk+WWF1LEsuPC9BdXRob3JzX1ByaW1hcnk+PEF1
dGhvcnNfUHJpbWFyeT5SdXNzZWxsLFMuTS48L0F1dGhvcnNfUHJpbWFyeT48QXV0aG9yc19Qcmlt
YXJ5PkNpY2NoaWxsbyxSLk0uPC9BdXRob3JzX1ByaW1hcnk+PEF1dGhvcnNfUHJpbWFyeT5QZXRl
cnNvbixNLkEuPC9BdXRob3JzX1ByaW1hcnk+PEF1dGhvcnNfUHJpbWFyeT5TaW1wc29uLEQuTS48
L0F1dGhvcnNfUHJpbWFyeT48QXV0aG9yc19QcmltYXJ5Plpob3UsTi48L0F1dGhvcnNfUHJpbWFy
eT48QXV0aG9yc19QcmltYXJ5PlBvbnNhbXVlbCxKLjwvQXV0aG9yc19QcmltYXJ5PjxBdXRob3Jz
X1ByaW1hcnk+WmhhbmcsWi48L0F1dGhvcnNfUHJpbWFyeT48RGF0ZV9QcmltYXJ5PjIwMTA8L0Rh
dGVfUHJpbWFyeT48S2V5d29yZHM+SGVyYmljaWRlczwvS2V5d29yZHM+PEtleXdvcmRzPjIsNC1E
aWNobG9yb3BoZW5veHlhY2V0aWMgQWNpZDwvS2V5d29yZHM+PEtleXdvcmRzPkVuenltZXM8L0tl
eXdvcmRzPjxLZXl3b3Jkcz5tYWl6ZTwvS2V5d29yZHM+PEtleXdvcmRzPlBsYW50czwvS2V5d29y
ZHM+PEtleXdvcmRzPkFyYWJpZG9wc2lzPC9LZXl3b3Jkcz48S2V5d29yZHM+c295YmVhbjwvS2V5
d29yZHM+PFJlcHJpbnQ+SW4gRmlsZTwvUmVwcmludD48UGVyaW9kaWNhbD5Qcm9jZWVkaW5ncyBv
ZiB0aGUgTmF0aW9uYWwgQWNhZGVteSBvZiBTY2llbmNlczwvUGVyaW9kaWNhbD48Vm9sdW1lPmVQ
dWIsIGRvaToxMDEwNzMvcG5hcy4xMDEzMTU0MTA3PC9Wb2x1bWU+PFdlYl9VUkw+PHU+aHR0cDov
L3d3dy5wbmFzLm9yZy9jb250ZW50L2Vhcmx5LzIwMTAvMTEvMDUvMTAxMzE1NDEwNy5mdWxsLnBk
ZjwvdT48L1dlYl9VUkw+PFdlYl9VUkxfTGluazI+PHU+ZmlsZTovL0Y6XFJpc2sgQXNzZXNzbWVu
dCAtIENoZW1pY2FsIFNhZmV0eVxHTU8gLSBzaGFyZWRcUmVmZXJlbmNlc1xHTSBSZWZlcmVuY2Vz
XFdyaWdodCBldCBhbF8yMDEwX2FhZC0xIGFuZCBhYWQtMTIucGRmPC91PjwvV2ViX1VSTF9MaW5r
Mj48V2ViX1VSTF9MaW5rMz48dT5maWxlOi8vRjpcUmlzayBBc3Nlc3NtZW50IC0gQ2hlbWljYWwg
U2FmZXR5XEdNTyAtIHNoYXJlZFxSZWZlcmVuY2VzXEdNIFJlZmVyZW5jZXNcV3JpZ2h0IGV0IGFs
XzIwMTBfc3VwcGxlbWVudGFyeSBpbmZvLnBkZjwvdT48L1dlYl9VUkxfTGluazM+PFpaX0pvdXJu
YWxGdWxsPjxmIG5hbWU9IlN5c3RlbSI+UHJvY2VlZGluZ3Mgb2YgdGhlIE5hdGlvbmFsIEFjYWRl
bXkgb2YgU2NpZW5jZXM8L2Y+PC9aWl9Kb3VybmFsRnVsbD48WlpfV29ya2Zvcm1JRD4xPC9aWl9X
b3JrZm9ybUlEPjwvTURMPjwvQ2l0ZT48L1JlZm1hbj4A
</w:fldData>
        </w:fldChar>
      </w:r>
      <w:r w:rsidR="00A43838">
        <w:rPr>
          <w:rFonts w:cs="Arial"/>
          <w:color w:val="000000" w:themeColor="text1"/>
        </w:rPr>
        <w:instrText xml:space="preserve"> ADDIN EN.CITE.DATA </w:instrText>
      </w:r>
      <w:r w:rsidR="00A43838">
        <w:rPr>
          <w:rFonts w:cs="Arial"/>
          <w:color w:val="000000" w:themeColor="text1"/>
        </w:rPr>
      </w:r>
      <w:r w:rsidR="00A43838">
        <w:rPr>
          <w:rFonts w:cs="Arial"/>
          <w:color w:val="000000" w:themeColor="text1"/>
        </w:rPr>
        <w:fldChar w:fldCharType="end"/>
      </w:r>
      <w:r w:rsidR="00636A93">
        <w:rPr>
          <w:rFonts w:cs="Arial"/>
          <w:color w:val="000000" w:themeColor="text1"/>
        </w:rPr>
      </w:r>
      <w:r w:rsidR="00636A93">
        <w:rPr>
          <w:rFonts w:cs="Arial"/>
          <w:color w:val="000000" w:themeColor="text1"/>
        </w:rPr>
        <w:fldChar w:fldCharType="separate"/>
      </w:r>
      <w:r w:rsidR="00F8472C">
        <w:rPr>
          <w:rFonts w:cs="Arial"/>
          <w:noProof/>
          <w:color w:val="000000" w:themeColor="text1"/>
        </w:rPr>
        <w:t>(Wright et al., 2010)</w:t>
      </w:r>
      <w:r w:rsidR="00636A93">
        <w:rPr>
          <w:rFonts w:cs="Arial"/>
          <w:color w:val="000000" w:themeColor="text1"/>
        </w:rPr>
        <w:fldChar w:fldCharType="end"/>
      </w:r>
      <w:r w:rsidRPr="00DC198E">
        <w:rPr>
          <w:rFonts w:cs="Arial"/>
          <w:color w:val="000000" w:themeColor="text1"/>
        </w:rPr>
        <w:t>.</w:t>
      </w:r>
    </w:p>
    <w:p w:rsidR="00834471" w:rsidRPr="00DC198E" w:rsidRDefault="00834471" w:rsidP="00834471">
      <w:pPr>
        <w:rPr>
          <w:rFonts w:cs="Arial"/>
          <w:color w:val="000000" w:themeColor="text1"/>
        </w:rPr>
      </w:pPr>
    </w:p>
    <w:p w:rsidR="00E767DE" w:rsidRDefault="00834471" w:rsidP="008D776A">
      <w:pPr>
        <w:rPr>
          <w:color w:val="000000" w:themeColor="text1"/>
        </w:rPr>
      </w:pPr>
      <w:r w:rsidRPr="00DC198E">
        <w:rPr>
          <w:rFonts w:cs="Arial"/>
          <w:color w:val="000000" w:themeColor="text1"/>
        </w:rPr>
        <w:t xml:space="preserve">As a result of the activity of AAD-1 the herbicide residues generated by </w:t>
      </w:r>
      <w:r w:rsidR="006F5C05" w:rsidRPr="00DC198E">
        <w:rPr>
          <w:rFonts w:cs="Arial"/>
          <w:color w:val="000000" w:themeColor="text1"/>
        </w:rPr>
        <w:t xml:space="preserve">corn line             </w:t>
      </w:r>
      <w:r w:rsidRPr="00DC198E">
        <w:rPr>
          <w:color w:val="000000" w:themeColor="text1"/>
        </w:rPr>
        <w:t>DAS-40278-9</w:t>
      </w:r>
      <w:r w:rsidR="006F5C05" w:rsidRPr="00DC198E">
        <w:rPr>
          <w:color w:val="000000" w:themeColor="text1"/>
        </w:rPr>
        <w:t xml:space="preserve"> </w:t>
      </w:r>
      <w:r w:rsidRPr="00DC198E">
        <w:rPr>
          <w:rFonts w:cs="Arial"/>
          <w:color w:val="000000" w:themeColor="text1"/>
        </w:rPr>
        <w:t xml:space="preserve">are identical to those detected in conventional crops (i.e. 2,4- dichlorophenol (DCP) and </w:t>
      </w:r>
      <w:r w:rsidR="00CD51D0">
        <w:rPr>
          <w:rFonts w:cs="Arial"/>
          <w:color w:val="000000" w:themeColor="text1"/>
        </w:rPr>
        <w:t>quizalofop-P</w:t>
      </w:r>
      <w:r w:rsidRPr="00DC198E">
        <w:rPr>
          <w:color w:val="000000" w:themeColor="text1"/>
        </w:rPr>
        <w:t xml:space="preserve"> acid for 2,4-D and </w:t>
      </w:r>
      <w:r w:rsidR="00CD51D0">
        <w:rPr>
          <w:color w:val="000000" w:themeColor="text1"/>
        </w:rPr>
        <w:t>quizalofop-P</w:t>
      </w:r>
      <w:r w:rsidR="00386183">
        <w:rPr>
          <w:color w:val="000000" w:themeColor="text1"/>
        </w:rPr>
        <w:t>-ethyl</w:t>
      </w:r>
      <w:r w:rsidRPr="00DC198E">
        <w:rPr>
          <w:color w:val="000000" w:themeColor="text1"/>
        </w:rPr>
        <w:t xml:space="preserve"> respectively). </w:t>
      </w:r>
      <w:r w:rsidR="00D725F0">
        <w:rPr>
          <w:color w:val="000000" w:themeColor="text1"/>
        </w:rPr>
        <w:t>That is, no herbicide metabolites are produced in DAS-40278-9 that are not also produced in conventional crops treated with these herbicides.</w:t>
      </w:r>
    </w:p>
    <w:p w:rsidR="0016054E" w:rsidRPr="00A5293F" w:rsidRDefault="0016054E" w:rsidP="008D776A">
      <w:pPr>
        <w:rPr>
          <w:rFonts w:cs="Arial"/>
          <w:color w:val="000000" w:themeColor="text1"/>
        </w:rPr>
      </w:pPr>
    </w:p>
    <w:p w:rsidR="00320C85" w:rsidRPr="00DC198E" w:rsidRDefault="004865C7" w:rsidP="00320C85">
      <w:pPr>
        <w:pStyle w:val="Heading2"/>
        <w:spacing w:before="0" w:after="0"/>
        <w:ind w:left="578" w:hanging="578"/>
        <w:rPr>
          <w:color w:val="000000" w:themeColor="text1"/>
        </w:rPr>
      </w:pPr>
      <w:bookmarkStart w:id="81" w:name="_Toc285467317"/>
      <w:r w:rsidRPr="00DC198E">
        <w:rPr>
          <w:color w:val="000000" w:themeColor="text1"/>
        </w:rPr>
        <w:t>Residue chemistry studies</w:t>
      </w:r>
      <w:bookmarkEnd w:id="81"/>
    </w:p>
    <w:p w:rsidR="002E1B7E" w:rsidRPr="00DC198E" w:rsidRDefault="002E1B7E" w:rsidP="002E1B7E">
      <w:pPr>
        <w:rPr>
          <w:color w:val="000000" w:themeColor="text1"/>
          <w:lang w:val="en-GB"/>
        </w:rPr>
      </w:pPr>
    </w:p>
    <w:p w:rsidR="00320C85" w:rsidRPr="00DC198E" w:rsidRDefault="004865C7" w:rsidP="00320C85">
      <w:pPr>
        <w:rPr>
          <w:color w:val="000000" w:themeColor="text1"/>
          <w:lang w:val="en-GB"/>
        </w:rPr>
      </w:pPr>
      <w:r w:rsidRPr="00DC198E">
        <w:rPr>
          <w:color w:val="000000" w:themeColor="text1"/>
          <w:lang w:val="en-GB"/>
        </w:rPr>
        <w:t xml:space="preserve">Field trials were conducted </w:t>
      </w:r>
      <w:r w:rsidR="00CD51D0">
        <w:rPr>
          <w:color w:val="000000" w:themeColor="text1"/>
          <w:lang w:val="en-GB"/>
        </w:rPr>
        <w:t xml:space="preserve">in 2009 </w:t>
      </w:r>
      <w:r w:rsidRPr="00DC198E">
        <w:rPr>
          <w:color w:val="000000" w:themeColor="text1"/>
          <w:lang w:val="en-GB"/>
        </w:rPr>
        <w:t>at 25 sites in North America that included</w:t>
      </w:r>
      <w:r w:rsidR="003840E7" w:rsidRPr="00DC198E">
        <w:rPr>
          <w:color w:val="000000" w:themeColor="text1"/>
          <w:lang w:val="en-GB"/>
        </w:rPr>
        <w:t xml:space="preserve"> two sites in Canada. </w:t>
      </w:r>
      <w:r w:rsidR="00CD51D0">
        <w:rPr>
          <w:color w:val="000000" w:themeColor="text1"/>
          <w:lang w:val="en-GB"/>
        </w:rPr>
        <w:t>The trials were located in areas where field corn is commonly grown commercially</w:t>
      </w:r>
      <w:r w:rsidR="00F60206">
        <w:rPr>
          <w:color w:val="000000" w:themeColor="text1"/>
          <w:lang w:val="en-GB"/>
        </w:rPr>
        <w:t xml:space="preserve">.  </w:t>
      </w:r>
      <w:r w:rsidR="003840E7" w:rsidRPr="00DC198E">
        <w:rPr>
          <w:color w:val="000000" w:themeColor="text1"/>
          <w:lang w:val="en-GB"/>
        </w:rPr>
        <w:t>Each site had an untreated control plot that was planted with conventional corn and a treated plot that was planted with corn line DAS-40278-9. The treated corn was sprayed with three applications of 2,4-D</w:t>
      </w:r>
      <w:r w:rsidR="00CD51D0">
        <w:rPr>
          <w:color w:val="000000" w:themeColor="text1"/>
          <w:lang w:val="en-GB"/>
        </w:rPr>
        <w:t xml:space="preserve"> (Weedar 64)</w:t>
      </w:r>
      <w:r w:rsidR="003840E7" w:rsidRPr="00DC198E">
        <w:rPr>
          <w:color w:val="000000" w:themeColor="text1"/>
          <w:lang w:val="en-GB"/>
        </w:rPr>
        <w:t xml:space="preserve"> with each application targeted at a rate of 1.12 </w:t>
      </w:r>
      <w:r w:rsidR="004B38FA" w:rsidRPr="00DC198E">
        <w:rPr>
          <w:color w:val="000000" w:themeColor="text1"/>
          <w:lang w:val="en-GB"/>
        </w:rPr>
        <w:t>k</w:t>
      </w:r>
      <w:r w:rsidR="003840E7" w:rsidRPr="00DC198E">
        <w:rPr>
          <w:color w:val="000000" w:themeColor="text1"/>
          <w:lang w:val="en-GB"/>
        </w:rPr>
        <w:t>g acid equivalents/ha</w:t>
      </w:r>
      <w:r w:rsidR="00F60206">
        <w:rPr>
          <w:color w:val="000000" w:themeColor="text1"/>
          <w:lang w:val="en-GB"/>
        </w:rPr>
        <w:t xml:space="preserve"> (ae/ha)</w:t>
      </w:r>
      <w:r w:rsidR="003840E7" w:rsidRPr="00DC198E">
        <w:rPr>
          <w:color w:val="000000" w:themeColor="text1"/>
          <w:lang w:val="en-GB"/>
        </w:rPr>
        <w:t xml:space="preserve"> and</w:t>
      </w:r>
      <w:r w:rsidR="007053B2" w:rsidRPr="00DC198E">
        <w:rPr>
          <w:color w:val="000000" w:themeColor="text1"/>
          <w:lang w:val="en-GB"/>
        </w:rPr>
        <w:t xml:space="preserve"> one application of </w:t>
      </w:r>
      <w:r w:rsidR="00CD51D0">
        <w:rPr>
          <w:color w:val="000000" w:themeColor="text1"/>
          <w:lang w:val="en-GB"/>
        </w:rPr>
        <w:t>quizalofop-P</w:t>
      </w:r>
      <w:r w:rsidR="00386183">
        <w:rPr>
          <w:color w:val="000000" w:themeColor="text1"/>
          <w:lang w:val="en-GB"/>
        </w:rPr>
        <w:t>-ethyl</w:t>
      </w:r>
      <w:r w:rsidR="00CD51D0">
        <w:rPr>
          <w:color w:val="000000" w:themeColor="text1"/>
          <w:lang w:val="en-GB"/>
        </w:rPr>
        <w:t xml:space="preserve"> (Assure II)</w:t>
      </w:r>
      <w:r w:rsidR="00F60206">
        <w:rPr>
          <w:color w:val="000000" w:themeColor="text1"/>
          <w:lang w:val="en-GB"/>
        </w:rPr>
        <w:t xml:space="preserve"> targeted at 92 g active ingredient</w:t>
      </w:r>
      <w:r w:rsidR="003840E7" w:rsidRPr="00DC198E">
        <w:rPr>
          <w:color w:val="000000" w:themeColor="text1"/>
          <w:lang w:val="en-GB"/>
        </w:rPr>
        <w:t>./h</w:t>
      </w:r>
      <w:r w:rsidR="00AE53B2" w:rsidRPr="00DC198E">
        <w:rPr>
          <w:color w:val="000000" w:themeColor="text1"/>
          <w:lang w:val="en-GB"/>
        </w:rPr>
        <w:t>a</w:t>
      </w:r>
      <w:r w:rsidR="00F60206">
        <w:rPr>
          <w:color w:val="000000" w:themeColor="text1"/>
          <w:lang w:val="en-GB"/>
        </w:rPr>
        <w:t xml:space="preserve"> (ai/ha)</w:t>
      </w:r>
      <w:r w:rsidR="003840E7" w:rsidRPr="00DC198E">
        <w:rPr>
          <w:color w:val="000000" w:themeColor="text1"/>
          <w:lang w:val="en-GB"/>
        </w:rPr>
        <w:t>. These rates are equivalent to the maximum seasonal rates for each herbicide.</w:t>
      </w:r>
      <w:r w:rsidR="004B38FA" w:rsidRPr="00DC198E">
        <w:rPr>
          <w:color w:val="000000" w:themeColor="text1"/>
          <w:lang w:val="en-GB"/>
        </w:rPr>
        <w:t xml:space="preserve"> The three applications of 2,4-D were applied at the pre-emergent, </w:t>
      </w:r>
      <w:r w:rsidR="00F60206">
        <w:rPr>
          <w:color w:val="000000" w:themeColor="text1"/>
          <w:lang w:val="en-GB"/>
        </w:rPr>
        <w:t xml:space="preserve">approximately </w:t>
      </w:r>
      <w:r w:rsidR="004B38FA" w:rsidRPr="00DC198E">
        <w:rPr>
          <w:color w:val="000000" w:themeColor="text1"/>
          <w:lang w:val="en-GB"/>
        </w:rPr>
        <w:t xml:space="preserve">V4 or </w:t>
      </w:r>
      <w:r w:rsidR="00F60206">
        <w:rPr>
          <w:color w:val="000000" w:themeColor="text1"/>
          <w:lang w:val="en-GB"/>
        </w:rPr>
        <w:t xml:space="preserve">approximately </w:t>
      </w:r>
      <w:r w:rsidR="004B38FA" w:rsidRPr="00DC198E">
        <w:rPr>
          <w:color w:val="000000" w:themeColor="text1"/>
          <w:lang w:val="en-GB"/>
        </w:rPr>
        <w:t>V8</w:t>
      </w:r>
      <w:r w:rsidR="00E548DF">
        <w:rPr>
          <w:color w:val="000000" w:themeColor="text1"/>
          <w:lang w:val="en-GB"/>
        </w:rPr>
        <w:t xml:space="preserve"> growth stages. The quizalofop–P</w:t>
      </w:r>
      <w:r w:rsidR="004B38FA" w:rsidRPr="00DC198E">
        <w:rPr>
          <w:color w:val="000000" w:themeColor="text1"/>
          <w:lang w:val="en-GB"/>
        </w:rPr>
        <w:t>-ethyl was applied approximately 5 d before the last of the 2,4-D applications. A</w:t>
      </w:r>
      <w:r w:rsidR="006F5C05" w:rsidRPr="00DC198E">
        <w:rPr>
          <w:color w:val="000000" w:themeColor="text1"/>
          <w:lang w:val="en-GB"/>
        </w:rPr>
        <w:t>ll a</w:t>
      </w:r>
      <w:r w:rsidR="004B38FA" w:rsidRPr="00DC198E">
        <w:rPr>
          <w:color w:val="000000" w:themeColor="text1"/>
          <w:lang w:val="en-GB"/>
        </w:rPr>
        <w:t>pplication</w:t>
      </w:r>
      <w:r w:rsidR="006F5C05" w:rsidRPr="00DC198E">
        <w:rPr>
          <w:color w:val="000000" w:themeColor="text1"/>
          <w:lang w:val="en-GB"/>
        </w:rPr>
        <w:t>s, except for</w:t>
      </w:r>
      <w:r w:rsidR="00AE53B2" w:rsidRPr="00DC198E">
        <w:rPr>
          <w:color w:val="000000" w:themeColor="text1"/>
          <w:lang w:val="en-GB"/>
        </w:rPr>
        <w:t xml:space="preserve"> the pre-emergent treatment</w:t>
      </w:r>
      <w:r w:rsidR="006F5C05" w:rsidRPr="00DC198E">
        <w:rPr>
          <w:color w:val="000000" w:themeColor="text1"/>
          <w:lang w:val="en-GB"/>
        </w:rPr>
        <w:t>, were via a</w:t>
      </w:r>
      <w:r w:rsidR="004B38FA" w:rsidRPr="00DC198E">
        <w:rPr>
          <w:color w:val="000000" w:themeColor="text1"/>
          <w:lang w:val="en-GB"/>
        </w:rPr>
        <w:t xml:space="preserve"> boom sprayer.</w:t>
      </w:r>
    </w:p>
    <w:p w:rsidR="004B38FA" w:rsidRPr="00DC198E" w:rsidRDefault="004B38FA" w:rsidP="00320C85">
      <w:pPr>
        <w:rPr>
          <w:color w:val="000000" w:themeColor="text1"/>
          <w:lang w:val="en-GB"/>
        </w:rPr>
      </w:pPr>
    </w:p>
    <w:p w:rsidR="004865C7" w:rsidRPr="00DC198E" w:rsidRDefault="004B38FA" w:rsidP="00320C85">
      <w:pPr>
        <w:rPr>
          <w:rFonts w:cs="Arial"/>
          <w:color w:val="000000" w:themeColor="text1"/>
          <w:szCs w:val="22"/>
        </w:rPr>
      </w:pPr>
      <w:r w:rsidRPr="00DC198E">
        <w:rPr>
          <w:color w:val="000000" w:themeColor="text1"/>
          <w:lang w:val="en-GB"/>
        </w:rPr>
        <w:t>The overa</w:t>
      </w:r>
      <w:r w:rsidR="00F60206">
        <w:rPr>
          <w:color w:val="000000" w:themeColor="text1"/>
          <w:lang w:val="en-GB"/>
        </w:rPr>
        <w:t>ll median residues in corn</w:t>
      </w:r>
      <w:r w:rsidR="00996FE9">
        <w:rPr>
          <w:color w:val="000000" w:themeColor="text1"/>
          <w:lang w:val="en-GB"/>
        </w:rPr>
        <w:t xml:space="preserve"> grain</w:t>
      </w:r>
      <w:r w:rsidRPr="00DC198E">
        <w:rPr>
          <w:color w:val="000000" w:themeColor="text1"/>
          <w:lang w:val="en-GB"/>
        </w:rPr>
        <w:t xml:space="preserve"> </w:t>
      </w:r>
      <w:r w:rsidR="00F60206">
        <w:rPr>
          <w:color w:val="000000" w:themeColor="text1"/>
          <w:lang w:val="en-GB"/>
        </w:rPr>
        <w:t xml:space="preserve">harvested at commercial maturity </w:t>
      </w:r>
      <w:r w:rsidRPr="00DC198E">
        <w:rPr>
          <w:color w:val="000000" w:themeColor="text1"/>
          <w:lang w:val="en-GB"/>
        </w:rPr>
        <w:t xml:space="preserve">are summarised in </w:t>
      </w:r>
      <w:r w:rsidR="00636A93">
        <w:fldChar w:fldCharType="begin"/>
      </w:r>
      <w:r w:rsidR="00E548DF">
        <w:rPr>
          <w:color w:val="000000" w:themeColor="text1"/>
          <w:lang w:val="en-GB"/>
        </w:rPr>
        <w:instrText xml:space="preserve"> REF _Ref278548479 \h </w:instrText>
      </w:r>
      <w:r w:rsidR="00636A93">
        <w:fldChar w:fldCharType="separate"/>
      </w:r>
      <w:r w:rsidR="005146BF">
        <w:t xml:space="preserve">Table </w:t>
      </w:r>
      <w:r w:rsidR="005146BF">
        <w:rPr>
          <w:noProof/>
        </w:rPr>
        <w:t>5</w:t>
      </w:r>
      <w:r w:rsidR="00636A93">
        <w:fldChar w:fldCharType="end"/>
      </w:r>
      <w:r w:rsidR="00E548DF">
        <w:t xml:space="preserve">. </w:t>
      </w:r>
      <w:r w:rsidRPr="00DC198E">
        <w:rPr>
          <w:color w:val="000000" w:themeColor="text1"/>
          <w:lang w:val="en-GB"/>
        </w:rPr>
        <w:t>The Applicant also supplied data for forage and stover</w:t>
      </w:r>
      <w:r w:rsidR="00C915C3" w:rsidRPr="00DC198E">
        <w:rPr>
          <w:rStyle w:val="FootnoteReference"/>
          <w:color w:val="000000" w:themeColor="text1"/>
          <w:lang w:val="en-GB"/>
        </w:rPr>
        <w:footnoteReference w:id="5"/>
      </w:r>
      <w:r w:rsidRPr="00DC198E">
        <w:rPr>
          <w:color w:val="000000" w:themeColor="text1"/>
          <w:lang w:val="en-GB"/>
        </w:rPr>
        <w:t xml:space="preserve"> residues </w:t>
      </w:r>
      <w:r w:rsidR="00C915C3" w:rsidRPr="00DC198E">
        <w:rPr>
          <w:color w:val="000000" w:themeColor="text1"/>
          <w:lang w:val="en-GB"/>
        </w:rPr>
        <w:t xml:space="preserve">but these have not been included since </w:t>
      </w:r>
      <w:r w:rsidR="00C915C3" w:rsidRPr="00DC198E">
        <w:rPr>
          <w:rFonts w:cs="Arial"/>
          <w:color w:val="000000" w:themeColor="text1"/>
          <w:szCs w:val="22"/>
        </w:rPr>
        <w:t>the focus of this assessment is necessa</w:t>
      </w:r>
      <w:r w:rsidR="00996FE9">
        <w:rPr>
          <w:rFonts w:cs="Arial"/>
          <w:color w:val="000000" w:themeColor="text1"/>
          <w:szCs w:val="22"/>
        </w:rPr>
        <w:t>rily on the food uses of corn</w:t>
      </w:r>
      <w:r w:rsidR="00C915C3" w:rsidRPr="00DC198E">
        <w:rPr>
          <w:rFonts w:cs="Arial"/>
          <w:color w:val="000000" w:themeColor="text1"/>
          <w:szCs w:val="22"/>
        </w:rPr>
        <w:t xml:space="preserve">. </w:t>
      </w:r>
    </w:p>
    <w:p w:rsidR="00E6620F" w:rsidRPr="00DC198E" w:rsidRDefault="00E6620F" w:rsidP="00E6620F">
      <w:pPr>
        <w:rPr>
          <w:color w:val="000000" w:themeColor="text1"/>
        </w:rPr>
      </w:pPr>
    </w:p>
    <w:p w:rsidR="00A5293F" w:rsidRDefault="00A5293F" w:rsidP="00A5293F">
      <w:pPr>
        <w:pStyle w:val="Caption"/>
        <w:keepNext/>
        <w:rPr>
          <w:color w:val="000000" w:themeColor="text1"/>
        </w:rPr>
      </w:pPr>
      <w:bookmarkStart w:id="82" w:name="_Ref278548479"/>
      <w:bookmarkStart w:id="83" w:name="_Toc278549161"/>
      <w:r>
        <w:t xml:space="preserve">Table </w:t>
      </w:r>
      <w:r w:rsidR="00EB3616">
        <w:fldChar w:fldCharType="begin"/>
      </w:r>
      <w:r w:rsidR="00EB3616">
        <w:instrText xml:space="preserve"> SEQ Table \* ARABIC </w:instrText>
      </w:r>
      <w:r w:rsidR="00EB3616">
        <w:fldChar w:fldCharType="separate"/>
      </w:r>
      <w:r w:rsidR="005146BF">
        <w:rPr>
          <w:noProof/>
        </w:rPr>
        <w:t>5</w:t>
      </w:r>
      <w:r w:rsidR="00EB3616">
        <w:rPr>
          <w:noProof/>
        </w:rPr>
        <w:fldChar w:fldCharType="end"/>
      </w:r>
      <w:bookmarkEnd w:id="82"/>
      <w:r w:rsidRPr="00DC198E">
        <w:rPr>
          <w:color w:val="000000" w:themeColor="text1"/>
        </w:rPr>
        <w:t xml:space="preserve">: Residue levels in </w:t>
      </w:r>
      <w:r>
        <w:rPr>
          <w:color w:val="000000" w:themeColor="text1"/>
        </w:rPr>
        <w:t xml:space="preserve">grain of </w:t>
      </w:r>
      <w:r w:rsidRPr="00DC198E">
        <w:rPr>
          <w:color w:val="000000" w:themeColor="text1"/>
        </w:rPr>
        <w:t xml:space="preserve">corn line DAS-40278-9 sprayed with 2,4-D and </w:t>
      </w:r>
      <w:r>
        <w:rPr>
          <w:color w:val="000000" w:themeColor="text1"/>
        </w:rPr>
        <w:t>quizalofop-P-ethyl (data from Culligan (2010) – see Studies submitted)</w:t>
      </w:r>
      <w:bookmarkEnd w:id="83"/>
    </w:p>
    <w:p w:rsidR="00A5293F" w:rsidRPr="00A5293F" w:rsidRDefault="00A5293F" w:rsidP="00A5293F"/>
    <w:tbl>
      <w:tblPr>
        <w:tblStyle w:val="TableGrid"/>
        <w:tblW w:w="0" w:type="auto"/>
        <w:tblInd w:w="108" w:type="dxa"/>
        <w:tblLook w:val="01E0" w:firstRow="1" w:lastRow="1" w:firstColumn="1" w:lastColumn="1" w:noHBand="0" w:noVBand="0"/>
      </w:tblPr>
      <w:tblGrid>
        <w:gridCol w:w="1260"/>
        <w:gridCol w:w="1008"/>
        <w:gridCol w:w="820"/>
        <w:gridCol w:w="1307"/>
        <w:gridCol w:w="1358"/>
        <w:gridCol w:w="1151"/>
        <w:gridCol w:w="1033"/>
      </w:tblGrid>
      <w:tr w:rsidR="00BC08C6" w:rsidRPr="00DC198E" w:rsidTr="00AE53B2">
        <w:tc>
          <w:tcPr>
            <w:tcW w:w="1260" w:type="dxa"/>
            <w:shd w:val="clear" w:color="auto" w:fill="000000" w:themeFill="text1"/>
            <w:vAlign w:val="center"/>
          </w:tcPr>
          <w:p w:rsidR="00BC08C6" w:rsidRPr="00996FE9" w:rsidRDefault="00BC08C6" w:rsidP="00AE53B2">
            <w:pPr>
              <w:jc w:val="center"/>
              <w:rPr>
                <w:b/>
                <w:color w:val="FFFFFF" w:themeColor="background1"/>
                <w:szCs w:val="20"/>
              </w:rPr>
            </w:pPr>
            <w:r w:rsidRPr="00996FE9">
              <w:rPr>
                <w:b/>
                <w:color w:val="FFFFFF" w:themeColor="background1"/>
                <w:szCs w:val="20"/>
              </w:rPr>
              <w:t>Residue</w:t>
            </w:r>
          </w:p>
        </w:tc>
        <w:tc>
          <w:tcPr>
            <w:tcW w:w="1008" w:type="dxa"/>
            <w:shd w:val="clear" w:color="auto" w:fill="000000" w:themeFill="text1"/>
            <w:vAlign w:val="center"/>
          </w:tcPr>
          <w:p w:rsidR="00BC08C6" w:rsidRPr="00996FE9" w:rsidRDefault="00BC08C6" w:rsidP="00AE53B2">
            <w:pPr>
              <w:jc w:val="center"/>
              <w:rPr>
                <w:b/>
                <w:color w:val="FFFFFF" w:themeColor="background1"/>
                <w:szCs w:val="20"/>
                <w:vertAlign w:val="superscript"/>
              </w:rPr>
            </w:pPr>
            <w:r w:rsidRPr="00996FE9">
              <w:rPr>
                <w:b/>
                <w:color w:val="FFFFFF" w:themeColor="background1"/>
                <w:szCs w:val="20"/>
              </w:rPr>
              <w:t>PHI</w:t>
            </w:r>
            <w:r w:rsidRPr="00996FE9">
              <w:rPr>
                <w:b/>
                <w:color w:val="FFFFFF" w:themeColor="background1"/>
                <w:szCs w:val="20"/>
                <w:vertAlign w:val="superscript"/>
              </w:rPr>
              <w:t>1</w:t>
            </w:r>
          </w:p>
        </w:tc>
        <w:tc>
          <w:tcPr>
            <w:tcW w:w="820" w:type="dxa"/>
            <w:shd w:val="clear" w:color="auto" w:fill="000000" w:themeFill="text1"/>
            <w:vAlign w:val="center"/>
          </w:tcPr>
          <w:p w:rsidR="00BC08C6" w:rsidRPr="00996FE9" w:rsidRDefault="00BC08C6" w:rsidP="00AE53B2">
            <w:pPr>
              <w:jc w:val="center"/>
              <w:rPr>
                <w:b/>
                <w:color w:val="FFFFFF" w:themeColor="background1"/>
                <w:szCs w:val="20"/>
              </w:rPr>
            </w:pPr>
            <w:r w:rsidRPr="00996FE9">
              <w:rPr>
                <w:b/>
                <w:color w:val="FFFFFF" w:themeColor="background1"/>
                <w:szCs w:val="20"/>
              </w:rPr>
              <w:t>n</w:t>
            </w:r>
          </w:p>
        </w:tc>
        <w:tc>
          <w:tcPr>
            <w:tcW w:w="1307" w:type="dxa"/>
            <w:shd w:val="clear" w:color="auto" w:fill="000000" w:themeFill="text1"/>
            <w:vAlign w:val="center"/>
          </w:tcPr>
          <w:p w:rsidR="00BC08C6" w:rsidRPr="00996FE9" w:rsidRDefault="00BC08C6" w:rsidP="00AE53B2">
            <w:pPr>
              <w:jc w:val="center"/>
              <w:rPr>
                <w:b/>
                <w:color w:val="FFFFFF" w:themeColor="background1"/>
                <w:szCs w:val="20"/>
                <w:vertAlign w:val="superscript"/>
              </w:rPr>
            </w:pPr>
            <w:r w:rsidRPr="00996FE9">
              <w:rPr>
                <w:b/>
                <w:color w:val="FFFFFF" w:themeColor="background1"/>
                <w:szCs w:val="20"/>
              </w:rPr>
              <w:t>Minimum</w:t>
            </w:r>
            <w:r w:rsidRPr="00996FE9">
              <w:rPr>
                <w:b/>
                <w:color w:val="FFFFFF" w:themeColor="background1"/>
                <w:szCs w:val="20"/>
                <w:vertAlign w:val="superscript"/>
              </w:rPr>
              <w:t>2</w:t>
            </w:r>
          </w:p>
        </w:tc>
        <w:tc>
          <w:tcPr>
            <w:tcW w:w="1358" w:type="dxa"/>
            <w:shd w:val="clear" w:color="auto" w:fill="000000" w:themeFill="text1"/>
            <w:vAlign w:val="center"/>
          </w:tcPr>
          <w:p w:rsidR="00BC08C6" w:rsidRPr="00996FE9" w:rsidRDefault="00BC08C6" w:rsidP="00AE53B2">
            <w:pPr>
              <w:jc w:val="center"/>
              <w:rPr>
                <w:b/>
                <w:color w:val="FFFFFF" w:themeColor="background1"/>
                <w:szCs w:val="20"/>
              </w:rPr>
            </w:pPr>
            <w:r w:rsidRPr="00996FE9">
              <w:rPr>
                <w:b/>
                <w:color w:val="FFFFFF" w:themeColor="background1"/>
                <w:szCs w:val="20"/>
              </w:rPr>
              <w:t>Maximum</w:t>
            </w:r>
          </w:p>
        </w:tc>
        <w:tc>
          <w:tcPr>
            <w:tcW w:w="1151" w:type="dxa"/>
            <w:shd w:val="clear" w:color="auto" w:fill="000000" w:themeFill="text1"/>
            <w:vAlign w:val="center"/>
          </w:tcPr>
          <w:p w:rsidR="00BC08C6" w:rsidRPr="00996FE9" w:rsidRDefault="00BC08C6" w:rsidP="00AE53B2">
            <w:pPr>
              <w:jc w:val="center"/>
              <w:rPr>
                <w:b/>
                <w:color w:val="FFFFFF" w:themeColor="background1"/>
                <w:szCs w:val="20"/>
              </w:rPr>
            </w:pPr>
            <w:r w:rsidRPr="00996FE9">
              <w:rPr>
                <w:b/>
                <w:color w:val="FFFFFF" w:themeColor="background1"/>
                <w:szCs w:val="20"/>
              </w:rPr>
              <w:t>Median</w:t>
            </w:r>
          </w:p>
          <w:p w:rsidR="00BC08C6" w:rsidRPr="00996FE9" w:rsidRDefault="00BC08C6" w:rsidP="00AE53B2">
            <w:pPr>
              <w:jc w:val="center"/>
              <w:rPr>
                <w:b/>
                <w:color w:val="FFFFFF" w:themeColor="background1"/>
                <w:szCs w:val="20"/>
              </w:rPr>
            </w:pPr>
            <w:r w:rsidRPr="00996FE9">
              <w:rPr>
                <w:b/>
                <w:color w:val="FFFFFF" w:themeColor="background1"/>
                <w:szCs w:val="20"/>
              </w:rPr>
              <w:t>(STMR)</w:t>
            </w:r>
          </w:p>
        </w:tc>
        <w:tc>
          <w:tcPr>
            <w:tcW w:w="1033" w:type="dxa"/>
            <w:shd w:val="clear" w:color="auto" w:fill="000000" w:themeFill="text1"/>
            <w:vAlign w:val="center"/>
          </w:tcPr>
          <w:p w:rsidR="00BC08C6" w:rsidRPr="00996FE9" w:rsidRDefault="00BC08C6" w:rsidP="00AE53B2">
            <w:pPr>
              <w:jc w:val="center"/>
              <w:rPr>
                <w:b/>
                <w:color w:val="FFFFFF" w:themeColor="background1"/>
                <w:szCs w:val="20"/>
              </w:rPr>
            </w:pPr>
            <w:r w:rsidRPr="00996FE9">
              <w:rPr>
                <w:b/>
                <w:color w:val="FFFFFF" w:themeColor="background1"/>
                <w:szCs w:val="20"/>
              </w:rPr>
              <w:t>Mean</w:t>
            </w:r>
          </w:p>
        </w:tc>
      </w:tr>
      <w:tr w:rsidR="00BC08C6" w:rsidRPr="00DC198E" w:rsidTr="00AE53B2">
        <w:tc>
          <w:tcPr>
            <w:tcW w:w="1260" w:type="dxa"/>
            <w:vAlign w:val="center"/>
          </w:tcPr>
          <w:p w:rsidR="00BC08C6" w:rsidRPr="00DC198E" w:rsidRDefault="00BC08C6" w:rsidP="00AE53B2">
            <w:pPr>
              <w:jc w:val="center"/>
              <w:rPr>
                <w:color w:val="000000" w:themeColor="text1"/>
                <w:szCs w:val="20"/>
              </w:rPr>
            </w:pPr>
            <w:r w:rsidRPr="00DC198E">
              <w:rPr>
                <w:color w:val="000000" w:themeColor="text1"/>
                <w:szCs w:val="20"/>
              </w:rPr>
              <w:t>2,4-D</w:t>
            </w:r>
          </w:p>
        </w:tc>
        <w:tc>
          <w:tcPr>
            <w:tcW w:w="1008" w:type="dxa"/>
            <w:vAlign w:val="center"/>
          </w:tcPr>
          <w:p w:rsidR="00BC08C6" w:rsidRPr="00DC198E" w:rsidRDefault="00BC08C6" w:rsidP="00AE53B2">
            <w:pPr>
              <w:jc w:val="center"/>
              <w:rPr>
                <w:color w:val="000000" w:themeColor="text1"/>
                <w:szCs w:val="20"/>
              </w:rPr>
            </w:pPr>
            <w:r w:rsidRPr="00DC198E">
              <w:rPr>
                <w:color w:val="000000" w:themeColor="text1"/>
                <w:szCs w:val="20"/>
              </w:rPr>
              <w:t>73 - 139</w:t>
            </w:r>
          </w:p>
        </w:tc>
        <w:tc>
          <w:tcPr>
            <w:tcW w:w="820" w:type="dxa"/>
            <w:vAlign w:val="center"/>
          </w:tcPr>
          <w:p w:rsidR="00BC08C6" w:rsidRPr="00DC198E" w:rsidRDefault="00BC08C6" w:rsidP="00AE53B2">
            <w:pPr>
              <w:jc w:val="center"/>
              <w:rPr>
                <w:color w:val="000000" w:themeColor="text1"/>
                <w:szCs w:val="20"/>
              </w:rPr>
            </w:pPr>
            <w:r w:rsidRPr="00DC198E">
              <w:rPr>
                <w:color w:val="000000" w:themeColor="text1"/>
                <w:szCs w:val="20"/>
              </w:rPr>
              <w:t>48</w:t>
            </w:r>
          </w:p>
        </w:tc>
        <w:tc>
          <w:tcPr>
            <w:tcW w:w="1307" w:type="dxa"/>
            <w:vAlign w:val="center"/>
          </w:tcPr>
          <w:p w:rsidR="00BC08C6" w:rsidRPr="00DC198E" w:rsidRDefault="00BC08C6" w:rsidP="00AE53B2">
            <w:pPr>
              <w:jc w:val="center"/>
              <w:rPr>
                <w:color w:val="000000" w:themeColor="text1"/>
                <w:szCs w:val="20"/>
              </w:rPr>
            </w:pPr>
            <w:r w:rsidRPr="00DC198E">
              <w:rPr>
                <w:color w:val="000000" w:themeColor="text1"/>
                <w:szCs w:val="20"/>
              </w:rPr>
              <w:t>ND</w:t>
            </w:r>
          </w:p>
        </w:tc>
        <w:tc>
          <w:tcPr>
            <w:tcW w:w="1358" w:type="dxa"/>
            <w:vAlign w:val="center"/>
          </w:tcPr>
          <w:p w:rsidR="00BC08C6" w:rsidRPr="00DC198E" w:rsidRDefault="00BC08C6" w:rsidP="00AE53B2">
            <w:pPr>
              <w:jc w:val="center"/>
              <w:rPr>
                <w:color w:val="000000" w:themeColor="text1"/>
                <w:szCs w:val="20"/>
                <w:vertAlign w:val="superscript"/>
              </w:rPr>
            </w:pPr>
            <w:r w:rsidRPr="00DC198E">
              <w:rPr>
                <w:color w:val="000000" w:themeColor="text1"/>
                <w:szCs w:val="20"/>
              </w:rPr>
              <w:t>(0.004)</w:t>
            </w:r>
            <w:r w:rsidRPr="00DC198E">
              <w:rPr>
                <w:color w:val="000000" w:themeColor="text1"/>
                <w:szCs w:val="20"/>
                <w:vertAlign w:val="superscript"/>
              </w:rPr>
              <w:t>3</w:t>
            </w:r>
          </w:p>
        </w:tc>
        <w:tc>
          <w:tcPr>
            <w:tcW w:w="1151" w:type="dxa"/>
            <w:vAlign w:val="center"/>
          </w:tcPr>
          <w:p w:rsidR="00BC08C6" w:rsidRPr="00DC198E" w:rsidRDefault="00BC08C6" w:rsidP="00AE53B2">
            <w:pPr>
              <w:jc w:val="center"/>
              <w:rPr>
                <w:color w:val="000000" w:themeColor="text1"/>
                <w:szCs w:val="20"/>
              </w:rPr>
            </w:pPr>
            <w:r w:rsidRPr="00DC198E">
              <w:rPr>
                <w:color w:val="000000" w:themeColor="text1"/>
                <w:szCs w:val="20"/>
              </w:rPr>
              <w:t>ND</w:t>
            </w:r>
          </w:p>
        </w:tc>
        <w:tc>
          <w:tcPr>
            <w:tcW w:w="1033" w:type="dxa"/>
            <w:vAlign w:val="center"/>
          </w:tcPr>
          <w:p w:rsidR="00BC08C6" w:rsidRPr="00DC198E" w:rsidRDefault="00BC08C6" w:rsidP="00AE53B2">
            <w:pPr>
              <w:jc w:val="center"/>
              <w:rPr>
                <w:color w:val="000000" w:themeColor="text1"/>
                <w:szCs w:val="20"/>
              </w:rPr>
            </w:pPr>
            <w:r w:rsidRPr="00DC198E">
              <w:rPr>
                <w:color w:val="000000" w:themeColor="text1"/>
                <w:szCs w:val="20"/>
              </w:rPr>
              <w:t>ND</w:t>
            </w:r>
          </w:p>
        </w:tc>
      </w:tr>
      <w:tr w:rsidR="00BC08C6" w:rsidRPr="00DC198E" w:rsidTr="00AE53B2">
        <w:tc>
          <w:tcPr>
            <w:tcW w:w="1260" w:type="dxa"/>
            <w:vAlign w:val="center"/>
          </w:tcPr>
          <w:p w:rsidR="00BC08C6" w:rsidRPr="00DC198E" w:rsidRDefault="00BC08C6" w:rsidP="00AE53B2">
            <w:pPr>
              <w:jc w:val="center"/>
              <w:rPr>
                <w:color w:val="000000" w:themeColor="text1"/>
                <w:szCs w:val="20"/>
              </w:rPr>
            </w:pPr>
            <w:r w:rsidRPr="00DC198E">
              <w:rPr>
                <w:color w:val="000000" w:themeColor="text1"/>
                <w:szCs w:val="20"/>
              </w:rPr>
              <w:t>DCP</w:t>
            </w:r>
          </w:p>
        </w:tc>
        <w:tc>
          <w:tcPr>
            <w:tcW w:w="1008" w:type="dxa"/>
            <w:vAlign w:val="center"/>
          </w:tcPr>
          <w:p w:rsidR="00BC08C6" w:rsidRPr="00DC198E" w:rsidRDefault="00BC08C6" w:rsidP="00AE53B2">
            <w:pPr>
              <w:jc w:val="center"/>
              <w:rPr>
                <w:color w:val="000000" w:themeColor="text1"/>
                <w:szCs w:val="20"/>
              </w:rPr>
            </w:pPr>
            <w:r w:rsidRPr="00DC198E">
              <w:rPr>
                <w:color w:val="000000" w:themeColor="text1"/>
                <w:szCs w:val="20"/>
              </w:rPr>
              <w:t>73 - 139</w:t>
            </w:r>
          </w:p>
        </w:tc>
        <w:tc>
          <w:tcPr>
            <w:tcW w:w="820" w:type="dxa"/>
            <w:vAlign w:val="center"/>
          </w:tcPr>
          <w:p w:rsidR="00BC08C6" w:rsidRPr="00DC198E" w:rsidRDefault="00BC08C6" w:rsidP="00AE53B2">
            <w:pPr>
              <w:jc w:val="center"/>
              <w:rPr>
                <w:color w:val="000000" w:themeColor="text1"/>
                <w:szCs w:val="20"/>
              </w:rPr>
            </w:pPr>
            <w:r w:rsidRPr="00DC198E">
              <w:rPr>
                <w:color w:val="000000" w:themeColor="text1"/>
                <w:szCs w:val="20"/>
              </w:rPr>
              <w:t>48</w:t>
            </w:r>
          </w:p>
        </w:tc>
        <w:tc>
          <w:tcPr>
            <w:tcW w:w="1307" w:type="dxa"/>
            <w:vAlign w:val="center"/>
          </w:tcPr>
          <w:p w:rsidR="00BC08C6" w:rsidRPr="00DC198E" w:rsidRDefault="00BC08C6" w:rsidP="00AE53B2">
            <w:pPr>
              <w:jc w:val="center"/>
              <w:rPr>
                <w:color w:val="000000" w:themeColor="text1"/>
                <w:szCs w:val="20"/>
              </w:rPr>
            </w:pPr>
            <w:r w:rsidRPr="00DC198E">
              <w:rPr>
                <w:color w:val="000000" w:themeColor="text1"/>
                <w:szCs w:val="20"/>
              </w:rPr>
              <w:t>ND</w:t>
            </w:r>
          </w:p>
        </w:tc>
        <w:tc>
          <w:tcPr>
            <w:tcW w:w="1358" w:type="dxa"/>
            <w:vAlign w:val="center"/>
          </w:tcPr>
          <w:p w:rsidR="00BC08C6" w:rsidRPr="00DC198E" w:rsidRDefault="00BC08C6" w:rsidP="00AE53B2">
            <w:pPr>
              <w:jc w:val="center"/>
              <w:rPr>
                <w:color w:val="000000" w:themeColor="text1"/>
                <w:szCs w:val="20"/>
              </w:rPr>
            </w:pPr>
            <w:r w:rsidRPr="00DC198E">
              <w:rPr>
                <w:color w:val="000000" w:themeColor="text1"/>
                <w:szCs w:val="20"/>
              </w:rPr>
              <w:t>(0.003)</w:t>
            </w:r>
          </w:p>
        </w:tc>
        <w:tc>
          <w:tcPr>
            <w:tcW w:w="1151" w:type="dxa"/>
            <w:vAlign w:val="center"/>
          </w:tcPr>
          <w:p w:rsidR="00BC08C6" w:rsidRPr="00DC198E" w:rsidRDefault="00BC08C6" w:rsidP="00AE53B2">
            <w:pPr>
              <w:jc w:val="center"/>
              <w:rPr>
                <w:color w:val="000000" w:themeColor="text1"/>
                <w:szCs w:val="20"/>
              </w:rPr>
            </w:pPr>
            <w:r w:rsidRPr="00DC198E">
              <w:rPr>
                <w:color w:val="000000" w:themeColor="text1"/>
                <w:szCs w:val="20"/>
              </w:rPr>
              <w:t>ND</w:t>
            </w:r>
          </w:p>
        </w:tc>
        <w:tc>
          <w:tcPr>
            <w:tcW w:w="1033" w:type="dxa"/>
            <w:vAlign w:val="center"/>
          </w:tcPr>
          <w:p w:rsidR="00BC08C6" w:rsidRPr="00DC198E" w:rsidRDefault="00BC08C6" w:rsidP="00AE53B2">
            <w:pPr>
              <w:jc w:val="center"/>
              <w:rPr>
                <w:color w:val="000000" w:themeColor="text1"/>
                <w:szCs w:val="20"/>
              </w:rPr>
            </w:pPr>
            <w:r w:rsidRPr="00DC198E">
              <w:rPr>
                <w:color w:val="000000" w:themeColor="text1"/>
                <w:szCs w:val="20"/>
              </w:rPr>
              <w:t>ND</w:t>
            </w:r>
          </w:p>
        </w:tc>
      </w:tr>
      <w:tr w:rsidR="00BC08C6" w:rsidRPr="00DC198E" w:rsidTr="00AE53B2">
        <w:tc>
          <w:tcPr>
            <w:tcW w:w="1260" w:type="dxa"/>
            <w:vAlign w:val="center"/>
          </w:tcPr>
          <w:p w:rsidR="00BC08C6" w:rsidRPr="00DC198E" w:rsidRDefault="00CD51D0" w:rsidP="00AE53B2">
            <w:pPr>
              <w:jc w:val="center"/>
              <w:rPr>
                <w:color w:val="000000" w:themeColor="text1"/>
                <w:szCs w:val="20"/>
              </w:rPr>
            </w:pPr>
            <w:r>
              <w:rPr>
                <w:color w:val="000000" w:themeColor="text1"/>
                <w:szCs w:val="20"/>
              </w:rPr>
              <w:t>Quizalofop-P</w:t>
            </w:r>
            <w:r w:rsidR="00386183">
              <w:rPr>
                <w:color w:val="000000" w:themeColor="text1"/>
                <w:szCs w:val="20"/>
              </w:rPr>
              <w:t>-ethyl</w:t>
            </w:r>
          </w:p>
        </w:tc>
        <w:tc>
          <w:tcPr>
            <w:tcW w:w="1008" w:type="dxa"/>
            <w:vAlign w:val="center"/>
          </w:tcPr>
          <w:p w:rsidR="00BC08C6" w:rsidRPr="00DC198E" w:rsidRDefault="00BC08C6" w:rsidP="00AE53B2">
            <w:pPr>
              <w:jc w:val="center"/>
              <w:rPr>
                <w:color w:val="000000" w:themeColor="text1"/>
                <w:szCs w:val="20"/>
              </w:rPr>
            </w:pPr>
            <w:r w:rsidRPr="00DC198E">
              <w:rPr>
                <w:color w:val="000000" w:themeColor="text1"/>
                <w:szCs w:val="20"/>
              </w:rPr>
              <w:t>79 - 144</w:t>
            </w:r>
          </w:p>
        </w:tc>
        <w:tc>
          <w:tcPr>
            <w:tcW w:w="820" w:type="dxa"/>
            <w:vAlign w:val="center"/>
          </w:tcPr>
          <w:p w:rsidR="00BC08C6" w:rsidRPr="00DC198E" w:rsidRDefault="00BC08C6" w:rsidP="00AE53B2">
            <w:pPr>
              <w:jc w:val="center"/>
              <w:rPr>
                <w:color w:val="000000" w:themeColor="text1"/>
                <w:szCs w:val="20"/>
              </w:rPr>
            </w:pPr>
            <w:r w:rsidRPr="00DC198E">
              <w:rPr>
                <w:color w:val="000000" w:themeColor="text1"/>
                <w:szCs w:val="20"/>
              </w:rPr>
              <w:t>50</w:t>
            </w:r>
          </w:p>
        </w:tc>
        <w:tc>
          <w:tcPr>
            <w:tcW w:w="1307" w:type="dxa"/>
            <w:vAlign w:val="center"/>
          </w:tcPr>
          <w:p w:rsidR="00BC08C6" w:rsidRPr="00DC198E" w:rsidRDefault="00BC08C6" w:rsidP="00AE53B2">
            <w:pPr>
              <w:jc w:val="center"/>
              <w:rPr>
                <w:color w:val="000000" w:themeColor="text1"/>
                <w:szCs w:val="20"/>
              </w:rPr>
            </w:pPr>
            <w:r w:rsidRPr="00DC198E">
              <w:rPr>
                <w:color w:val="000000" w:themeColor="text1"/>
                <w:szCs w:val="20"/>
              </w:rPr>
              <w:t>ND</w:t>
            </w:r>
          </w:p>
        </w:tc>
        <w:tc>
          <w:tcPr>
            <w:tcW w:w="1358" w:type="dxa"/>
            <w:vAlign w:val="center"/>
          </w:tcPr>
          <w:p w:rsidR="00BC08C6" w:rsidRPr="00DC198E" w:rsidRDefault="00BC08C6" w:rsidP="00AE53B2">
            <w:pPr>
              <w:jc w:val="center"/>
              <w:rPr>
                <w:color w:val="000000" w:themeColor="text1"/>
                <w:szCs w:val="20"/>
              </w:rPr>
            </w:pPr>
            <w:r w:rsidRPr="00DC198E">
              <w:rPr>
                <w:color w:val="000000" w:themeColor="text1"/>
                <w:szCs w:val="20"/>
              </w:rPr>
              <w:t>(0.004)</w:t>
            </w:r>
          </w:p>
        </w:tc>
        <w:tc>
          <w:tcPr>
            <w:tcW w:w="1151" w:type="dxa"/>
            <w:vAlign w:val="center"/>
          </w:tcPr>
          <w:p w:rsidR="00BC08C6" w:rsidRPr="00DC198E" w:rsidRDefault="00BC08C6" w:rsidP="00AE53B2">
            <w:pPr>
              <w:jc w:val="center"/>
              <w:rPr>
                <w:color w:val="000000" w:themeColor="text1"/>
                <w:szCs w:val="20"/>
              </w:rPr>
            </w:pPr>
            <w:r w:rsidRPr="00DC198E">
              <w:rPr>
                <w:color w:val="000000" w:themeColor="text1"/>
                <w:szCs w:val="20"/>
              </w:rPr>
              <w:t>ND</w:t>
            </w:r>
          </w:p>
        </w:tc>
        <w:tc>
          <w:tcPr>
            <w:tcW w:w="1033" w:type="dxa"/>
            <w:vAlign w:val="center"/>
          </w:tcPr>
          <w:p w:rsidR="00BC08C6" w:rsidRPr="00DC198E" w:rsidRDefault="00BC08C6" w:rsidP="00AE53B2">
            <w:pPr>
              <w:jc w:val="center"/>
              <w:rPr>
                <w:color w:val="000000" w:themeColor="text1"/>
                <w:szCs w:val="20"/>
              </w:rPr>
            </w:pPr>
            <w:r w:rsidRPr="00DC198E">
              <w:rPr>
                <w:color w:val="000000" w:themeColor="text1"/>
                <w:szCs w:val="20"/>
              </w:rPr>
              <w:t>ND</w:t>
            </w:r>
          </w:p>
        </w:tc>
      </w:tr>
      <w:tr w:rsidR="00BC08C6" w:rsidRPr="00DC198E" w:rsidTr="00AE53B2">
        <w:tc>
          <w:tcPr>
            <w:tcW w:w="1260" w:type="dxa"/>
            <w:vAlign w:val="center"/>
          </w:tcPr>
          <w:p w:rsidR="00BC08C6" w:rsidRPr="00DC198E" w:rsidRDefault="00CD51D0" w:rsidP="00AE53B2">
            <w:pPr>
              <w:jc w:val="center"/>
              <w:rPr>
                <w:color w:val="000000" w:themeColor="text1"/>
                <w:szCs w:val="20"/>
              </w:rPr>
            </w:pPr>
            <w:r>
              <w:rPr>
                <w:color w:val="000000" w:themeColor="text1"/>
                <w:szCs w:val="20"/>
              </w:rPr>
              <w:t>Quizalofop-P</w:t>
            </w:r>
            <w:r w:rsidR="006F5C05" w:rsidRPr="00DC198E">
              <w:rPr>
                <w:color w:val="000000" w:themeColor="text1"/>
                <w:szCs w:val="20"/>
              </w:rPr>
              <w:t>-</w:t>
            </w:r>
            <w:r w:rsidR="00BC08C6" w:rsidRPr="00DC198E">
              <w:rPr>
                <w:color w:val="000000" w:themeColor="text1"/>
                <w:szCs w:val="20"/>
              </w:rPr>
              <w:t>acid</w:t>
            </w:r>
          </w:p>
        </w:tc>
        <w:tc>
          <w:tcPr>
            <w:tcW w:w="1008" w:type="dxa"/>
            <w:vAlign w:val="center"/>
          </w:tcPr>
          <w:p w:rsidR="00BC08C6" w:rsidRPr="00DC198E" w:rsidRDefault="00BC08C6" w:rsidP="00AE53B2">
            <w:pPr>
              <w:jc w:val="center"/>
              <w:rPr>
                <w:color w:val="000000" w:themeColor="text1"/>
                <w:szCs w:val="20"/>
              </w:rPr>
            </w:pPr>
            <w:r w:rsidRPr="00DC198E">
              <w:rPr>
                <w:color w:val="000000" w:themeColor="text1"/>
                <w:szCs w:val="20"/>
              </w:rPr>
              <w:t>79 - 144</w:t>
            </w:r>
          </w:p>
        </w:tc>
        <w:tc>
          <w:tcPr>
            <w:tcW w:w="820" w:type="dxa"/>
            <w:vAlign w:val="center"/>
          </w:tcPr>
          <w:p w:rsidR="00BC08C6" w:rsidRPr="00DC198E" w:rsidRDefault="00BC08C6" w:rsidP="00AE53B2">
            <w:pPr>
              <w:jc w:val="center"/>
              <w:rPr>
                <w:color w:val="000000" w:themeColor="text1"/>
                <w:szCs w:val="20"/>
              </w:rPr>
            </w:pPr>
            <w:r w:rsidRPr="00DC198E">
              <w:rPr>
                <w:color w:val="000000" w:themeColor="text1"/>
                <w:szCs w:val="20"/>
              </w:rPr>
              <w:t>50</w:t>
            </w:r>
          </w:p>
        </w:tc>
        <w:tc>
          <w:tcPr>
            <w:tcW w:w="1307" w:type="dxa"/>
            <w:vAlign w:val="center"/>
          </w:tcPr>
          <w:p w:rsidR="00BC08C6" w:rsidRPr="00DC198E" w:rsidRDefault="00BC08C6" w:rsidP="00AE53B2">
            <w:pPr>
              <w:jc w:val="center"/>
              <w:rPr>
                <w:color w:val="000000" w:themeColor="text1"/>
                <w:szCs w:val="20"/>
              </w:rPr>
            </w:pPr>
            <w:r w:rsidRPr="00DC198E">
              <w:rPr>
                <w:color w:val="000000" w:themeColor="text1"/>
                <w:szCs w:val="20"/>
              </w:rPr>
              <w:t>ND</w:t>
            </w:r>
          </w:p>
        </w:tc>
        <w:tc>
          <w:tcPr>
            <w:tcW w:w="1358" w:type="dxa"/>
            <w:vAlign w:val="center"/>
          </w:tcPr>
          <w:p w:rsidR="00BC08C6" w:rsidRPr="00DC198E" w:rsidRDefault="00BC08C6" w:rsidP="00AE53B2">
            <w:pPr>
              <w:jc w:val="center"/>
              <w:rPr>
                <w:color w:val="000000" w:themeColor="text1"/>
                <w:szCs w:val="20"/>
              </w:rPr>
            </w:pPr>
            <w:r w:rsidRPr="00DC198E">
              <w:rPr>
                <w:color w:val="000000" w:themeColor="text1"/>
                <w:szCs w:val="20"/>
              </w:rPr>
              <w:t>(0.004)</w:t>
            </w:r>
          </w:p>
        </w:tc>
        <w:tc>
          <w:tcPr>
            <w:tcW w:w="1151" w:type="dxa"/>
            <w:vAlign w:val="center"/>
          </w:tcPr>
          <w:p w:rsidR="00BC08C6" w:rsidRPr="00DC198E" w:rsidRDefault="00BC08C6" w:rsidP="00AE53B2">
            <w:pPr>
              <w:jc w:val="center"/>
              <w:rPr>
                <w:color w:val="000000" w:themeColor="text1"/>
                <w:szCs w:val="20"/>
              </w:rPr>
            </w:pPr>
            <w:r w:rsidRPr="00DC198E">
              <w:rPr>
                <w:color w:val="000000" w:themeColor="text1"/>
                <w:szCs w:val="20"/>
              </w:rPr>
              <w:t>ND</w:t>
            </w:r>
          </w:p>
        </w:tc>
        <w:tc>
          <w:tcPr>
            <w:tcW w:w="1033" w:type="dxa"/>
            <w:vAlign w:val="center"/>
          </w:tcPr>
          <w:p w:rsidR="00BC08C6" w:rsidRPr="00DC198E" w:rsidRDefault="00BC08C6" w:rsidP="00AE53B2">
            <w:pPr>
              <w:jc w:val="center"/>
              <w:rPr>
                <w:color w:val="000000" w:themeColor="text1"/>
                <w:szCs w:val="20"/>
              </w:rPr>
            </w:pPr>
            <w:r w:rsidRPr="00DC198E">
              <w:rPr>
                <w:color w:val="000000" w:themeColor="text1"/>
                <w:szCs w:val="20"/>
              </w:rPr>
              <w:t>ND</w:t>
            </w:r>
          </w:p>
        </w:tc>
      </w:tr>
    </w:tbl>
    <w:p w:rsidR="00C915C3" w:rsidRPr="00DC198E" w:rsidRDefault="00BC08C6" w:rsidP="00320C85">
      <w:pPr>
        <w:rPr>
          <w:color w:val="000000" w:themeColor="text1"/>
          <w:sz w:val="20"/>
          <w:szCs w:val="20"/>
          <w:lang w:val="en-GB"/>
        </w:rPr>
      </w:pPr>
      <w:r w:rsidRPr="00DC198E">
        <w:rPr>
          <w:color w:val="000000" w:themeColor="text1"/>
          <w:sz w:val="20"/>
          <w:szCs w:val="20"/>
          <w:vertAlign w:val="superscript"/>
          <w:lang w:val="en-GB"/>
        </w:rPr>
        <w:t>1</w:t>
      </w:r>
      <w:r w:rsidRPr="00DC198E">
        <w:rPr>
          <w:color w:val="000000" w:themeColor="text1"/>
          <w:sz w:val="20"/>
          <w:szCs w:val="20"/>
          <w:lang w:val="en-GB"/>
        </w:rPr>
        <w:t xml:space="preserve">PHI = Pre-harvest interval; </w:t>
      </w:r>
      <w:r w:rsidR="00C915C3" w:rsidRPr="00DC198E">
        <w:rPr>
          <w:color w:val="000000" w:themeColor="text1"/>
          <w:sz w:val="20"/>
          <w:szCs w:val="20"/>
          <w:lang w:val="en-GB"/>
        </w:rPr>
        <w:t>days between last application of herbicide and collection of field sample</w:t>
      </w:r>
    </w:p>
    <w:p w:rsidR="00C915C3" w:rsidRPr="00DC198E" w:rsidRDefault="00BC08C6" w:rsidP="00320C85">
      <w:pPr>
        <w:rPr>
          <w:color w:val="000000" w:themeColor="text1"/>
          <w:sz w:val="20"/>
          <w:szCs w:val="20"/>
          <w:lang w:val="en-GB"/>
        </w:rPr>
      </w:pPr>
      <w:r w:rsidRPr="00DC198E">
        <w:rPr>
          <w:color w:val="000000" w:themeColor="text1"/>
          <w:sz w:val="20"/>
          <w:szCs w:val="20"/>
          <w:vertAlign w:val="superscript"/>
          <w:lang w:val="en-GB"/>
        </w:rPr>
        <w:t>2</w:t>
      </w:r>
      <w:r w:rsidRPr="00DC198E">
        <w:rPr>
          <w:color w:val="000000" w:themeColor="text1"/>
          <w:sz w:val="20"/>
          <w:szCs w:val="20"/>
          <w:lang w:val="en-GB"/>
        </w:rPr>
        <w:t xml:space="preserve">ND = not detected (less than the limit of detection of 0.003 </w:t>
      </w:r>
      <w:r w:rsidRPr="00DC198E">
        <w:rPr>
          <w:rFonts w:cs="Arial"/>
          <w:color w:val="000000" w:themeColor="text1"/>
          <w:sz w:val="20"/>
          <w:szCs w:val="20"/>
          <w:lang w:val="en-GB"/>
        </w:rPr>
        <w:t>µ</w:t>
      </w:r>
      <w:r w:rsidRPr="00DC198E">
        <w:rPr>
          <w:color w:val="000000" w:themeColor="text1"/>
          <w:sz w:val="20"/>
          <w:szCs w:val="20"/>
          <w:lang w:val="en-GB"/>
        </w:rPr>
        <w:t>g/g)</w:t>
      </w:r>
    </w:p>
    <w:p w:rsidR="00C915C3" w:rsidRPr="00DC198E" w:rsidRDefault="00BC08C6" w:rsidP="00320C85">
      <w:pPr>
        <w:rPr>
          <w:color w:val="000000" w:themeColor="text1"/>
          <w:sz w:val="20"/>
          <w:szCs w:val="20"/>
          <w:lang w:val="en-GB"/>
        </w:rPr>
      </w:pPr>
      <w:r w:rsidRPr="00DC198E">
        <w:rPr>
          <w:color w:val="000000" w:themeColor="text1"/>
          <w:sz w:val="20"/>
          <w:szCs w:val="20"/>
          <w:vertAlign w:val="superscript"/>
          <w:lang w:val="en-GB"/>
        </w:rPr>
        <w:t>3</w:t>
      </w:r>
      <w:r w:rsidRPr="00DC198E">
        <w:rPr>
          <w:color w:val="000000" w:themeColor="text1"/>
          <w:sz w:val="20"/>
          <w:szCs w:val="20"/>
          <w:lang w:val="en-GB"/>
        </w:rPr>
        <w:t xml:space="preserve">Values in parentheses are greater than or equal to the limit of detection but less than the limit of quantitation (0.01 </w:t>
      </w:r>
      <w:r w:rsidRPr="00DC198E">
        <w:rPr>
          <w:rFonts w:cs="Arial"/>
          <w:color w:val="000000" w:themeColor="text1"/>
          <w:sz w:val="20"/>
          <w:szCs w:val="20"/>
          <w:lang w:val="en-GB"/>
        </w:rPr>
        <w:t>µ</w:t>
      </w:r>
      <w:r w:rsidRPr="00DC198E">
        <w:rPr>
          <w:color w:val="000000" w:themeColor="text1"/>
          <w:sz w:val="20"/>
          <w:szCs w:val="20"/>
          <w:lang w:val="en-GB"/>
        </w:rPr>
        <w:t>g/g)</w:t>
      </w:r>
    </w:p>
    <w:p w:rsidR="00C915C3" w:rsidRPr="00DC198E" w:rsidRDefault="00C915C3" w:rsidP="00320C85">
      <w:pPr>
        <w:rPr>
          <w:color w:val="000000" w:themeColor="text1"/>
          <w:lang w:val="en-GB"/>
        </w:rPr>
      </w:pPr>
    </w:p>
    <w:p w:rsidR="00977658" w:rsidRPr="00DC198E" w:rsidRDefault="00977658" w:rsidP="00320C85">
      <w:pPr>
        <w:rPr>
          <w:color w:val="000000" w:themeColor="text1"/>
          <w:lang w:val="en-GB"/>
        </w:rPr>
      </w:pPr>
      <w:r w:rsidRPr="00DC198E">
        <w:rPr>
          <w:color w:val="000000" w:themeColor="text1"/>
          <w:lang w:val="en-GB"/>
        </w:rPr>
        <w:t>Based on the proposed use of 2,</w:t>
      </w:r>
      <w:r w:rsidR="004B3C78" w:rsidRPr="00DC198E">
        <w:rPr>
          <w:color w:val="000000" w:themeColor="text1"/>
          <w:lang w:val="en-GB"/>
        </w:rPr>
        <w:t xml:space="preserve">4-D and </w:t>
      </w:r>
      <w:r w:rsidR="00CD51D0">
        <w:rPr>
          <w:color w:val="000000" w:themeColor="text1"/>
          <w:lang w:val="en-GB"/>
        </w:rPr>
        <w:t>quizalofop-P</w:t>
      </w:r>
      <w:r w:rsidR="00386183">
        <w:rPr>
          <w:color w:val="000000" w:themeColor="text1"/>
          <w:lang w:val="en-GB"/>
        </w:rPr>
        <w:t>-ethyl</w:t>
      </w:r>
      <w:r w:rsidRPr="00DC198E">
        <w:rPr>
          <w:color w:val="000000" w:themeColor="text1"/>
          <w:lang w:val="en-GB"/>
        </w:rPr>
        <w:t xml:space="preserve"> in corn line DAS-40278-9, the resid</w:t>
      </w:r>
      <w:r w:rsidR="004B3C78" w:rsidRPr="00DC198E">
        <w:rPr>
          <w:color w:val="000000" w:themeColor="text1"/>
          <w:lang w:val="en-GB"/>
        </w:rPr>
        <w:t xml:space="preserve">ue levels of 2,4-D, </w:t>
      </w:r>
      <w:r w:rsidR="00CD51D0">
        <w:rPr>
          <w:color w:val="000000" w:themeColor="text1"/>
          <w:lang w:val="en-GB"/>
        </w:rPr>
        <w:t>quizalofop-P</w:t>
      </w:r>
      <w:r w:rsidR="00386183">
        <w:rPr>
          <w:color w:val="000000" w:themeColor="text1"/>
          <w:lang w:val="en-GB"/>
        </w:rPr>
        <w:t>-ethyl</w:t>
      </w:r>
      <w:r w:rsidRPr="00DC198E">
        <w:rPr>
          <w:color w:val="000000" w:themeColor="text1"/>
          <w:lang w:val="en-GB"/>
        </w:rPr>
        <w:t xml:space="preserve"> and their respective metabolites</w:t>
      </w:r>
      <w:r w:rsidR="004B3C78" w:rsidRPr="00DC198E">
        <w:rPr>
          <w:color w:val="000000" w:themeColor="text1"/>
          <w:lang w:val="en-GB"/>
        </w:rPr>
        <w:t xml:space="preserve">, </w:t>
      </w:r>
      <w:r w:rsidRPr="00DC198E">
        <w:rPr>
          <w:color w:val="000000" w:themeColor="text1"/>
          <w:lang w:val="en-GB"/>
        </w:rPr>
        <w:t>are all less</w:t>
      </w:r>
      <w:r w:rsidR="00791C5A" w:rsidRPr="00DC198E">
        <w:rPr>
          <w:color w:val="000000" w:themeColor="text1"/>
          <w:lang w:val="en-GB"/>
        </w:rPr>
        <w:t xml:space="preserve"> than the limit of </w:t>
      </w:r>
      <w:r w:rsidR="00A5293F">
        <w:rPr>
          <w:color w:val="000000" w:themeColor="text1"/>
          <w:lang w:val="en-GB"/>
        </w:rPr>
        <w:t xml:space="preserve">quantitation. </w:t>
      </w:r>
      <w:r w:rsidR="006F5C05" w:rsidRPr="00DC198E">
        <w:rPr>
          <w:color w:val="000000" w:themeColor="text1"/>
        </w:rPr>
        <w:t xml:space="preserve">Given the time interval between the final application of the two herbicides and harvest, the absence of any quantifiable residues on corn line DAS-40278-9 expressing AAD-1 </w:t>
      </w:r>
      <w:r w:rsidR="00D725F0">
        <w:rPr>
          <w:color w:val="000000" w:themeColor="text1"/>
        </w:rPr>
        <w:t>would not be unexpected</w:t>
      </w:r>
      <w:r w:rsidR="006F5C05" w:rsidRPr="00DC198E">
        <w:rPr>
          <w:color w:val="000000" w:themeColor="text1"/>
        </w:rPr>
        <w:t>.</w:t>
      </w:r>
    </w:p>
    <w:p w:rsidR="007E4D21" w:rsidRDefault="007E4D21" w:rsidP="00320C85">
      <w:pPr>
        <w:rPr>
          <w:color w:val="000000" w:themeColor="text1"/>
          <w:lang w:val="en-GB"/>
        </w:rPr>
      </w:pPr>
    </w:p>
    <w:p w:rsidR="0016054E" w:rsidRPr="00DC198E" w:rsidRDefault="0016054E" w:rsidP="00320C85">
      <w:pPr>
        <w:rPr>
          <w:color w:val="000000" w:themeColor="text1"/>
          <w:lang w:val="en-GB"/>
        </w:rPr>
      </w:pPr>
    </w:p>
    <w:p w:rsidR="007E4D21" w:rsidRPr="00DC198E" w:rsidRDefault="006F5C05" w:rsidP="007E4D21">
      <w:pPr>
        <w:pStyle w:val="Heading2"/>
        <w:spacing w:before="0" w:after="0"/>
        <w:ind w:left="578" w:hanging="578"/>
        <w:rPr>
          <w:color w:val="000000" w:themeColor="text1"/>
        </w:rPr>
      </w:pPr>
      <w:bookmarkStart w:id="84" w:name="_Toc285467318"/>
      <w:r w:rsidRPr="00DC198E">
        <w:rPr>
          <w:color w:val="000000" w:themeColor="text1"/>
        </w:rPr>
        <w:t xml:space="preserve">ADI for 2,4-D and </w:t>
      </w:r>
      <w:r w:rsidR="00CD51D0">
        <w:rPr>
          <w:color w:val="000000" w:themeColor="text1"/>
        </w:rPr>
        <w:t>quizalofop-P</w:t>
      </w:r>
      <w:r w:rsidR="00386183">
        <w:rPr>
          <w:color w:val="000000" w:themeColor="text1"/>
        </w:rPr>
        <w:t>-ethyl</w:t>
      </w:r>
      <w:bookmarkEnd w:id="84"/>
    </w:p>
    <w:p w:rsidR="00977658" w:rsidRPr="00DC198E" w:rsidRDefault="00977658" w:rsidP="00320C85">
      <w:pPr>
        <w:rPr>
          <w:color w:val="000000" w:themeColor="text1"/>
          <w:lang w:val="en-GB"/>
        </w:rPr>
      </w:pPr>
    </w:p>
    <w:p w:rsidR="00DC198E" w:rsidRDefault="006F5C05" w:rsidP="00252220">
      <w:pPr>
        <w:rPr>
          <w:rFonts w:cs="Arial"/>
          <w:color w:val="000000" w:themeColor="text1"/>
        </w:rPr>
      </w:pPr>
      <w:r w:rsidRPr="00DC198E">
        <w:rPr>
          <w:rFonts w:cs="Arial"/>
          <w:color w:val="000000" w:themeColor="text1"/>
        </w:rPr>
        <w:lastRenderedPageBreak/>
        <w:t xml:space="preserve">As no novel herbicide metabolites are present in treated </w:t>
      </w:r>
      <w:r w:rsidRPr="00DC198E">
        <w:rPr>
          <w:color w:val="000000" w:themeColor="text1"/>
        </w:rPr>
        <w:t xml:space="preserve">corn line DAS-40278-9, </w:t>
      </w:r>
      <w:r w:rsidRPr="00DC198E">
        <w:rPr>
          <w:rFonts w:cs="Arial"/>
          <w:color w:val="000000" w:themeColor="text1"/>
        </w:rPr>
        <w:t>the existing health-based guidance values (i</w:t>
      </w:r>
      <w:r w:rsidR="00FA7F9A">
        <w:rPr>
          <w:rFonts w:cs="Arial"/>
          <w:color w:val="000000" w:themeColor="text1"/>
        </w:rPr>
        <w:t>.</w:t>
      </w:r>
      <w:r w:rsidRPr="00DC198E">
        <w:rPr>
          <w:rFonts w:cs="Arial"/>
          <w:color w:val="000000" w:themeColor="text1"/>
        </w:rPr>
        <w:t xml:space="preserve">e. </w:t>
      </w:r>
      <w:r w:rsidR="00FA7F9A">
        <w:rPr>
          <w:rFonts w:cs="Arial"/>
          <w:color w:val="000000" w:themeColor="text1"/>
        </w:rPr>
        <w:t xml:space="preserve">Acceptable Daily Intake - </w:t>
      </w:r>
      <w:r w:rsidRPr="00DC198E">
        <w:rPr>
          <w:rFonts w:cs="Arial"/>
          <w:color w:val="000000" w:themeColor="text1"/>
        </w:rPr>
        <w:t xml:space="preserve">ADI) for 2,4-D and </w:t>
      </w:r>
      <w:r w:rsidR="00CD51D0">
        <w:rPr>
          <w:rFonts w:cs="Arial"/>
          <w:color w:val="000000" w:themeColor="text1"/>
        </w:rPr>
        <w:t>quizalofop-P</w:t>
      </w:r>
      <w:r w:rsidR="00386183">
        <w:rPr>
          <w:rFonts w:cs="Arial"/>
          <w:color w:val="000000" w:themeColor="text1"/>
        </w:rPr>
        <w:t>-ethyl</w:t>
      </w:r>
      <w:r w:rsidRPr="00DC198E">
        <w:rPr>
          <w:rFonts w:cs="Arial"/>
          <w:color w:val="000000" w:themeColor="text1"/>
        </w:rPr>
        <w:t xml:space="preserve"> are appropriate and relevant for assessing dietary risk with corn line DAS-40278-9. In Australia the ADI for 2,4-D is 0.01 mg/kg bw/day</w:t>
      </w:r>
      <w:r w:rsidRPr="00DC198E">
        <w:rPr>
          <w:rStyle w:val="FootnoteReference"/>
          <w:rFonts w:cs="Arial"/>
          <w:color w:val="000000" w:themeColor="text1"/>
        </w:rPr>
        <w:footnoteReference w:id="6"/>
      </w:r>
      <w:r w:rsidRPr="00DC198E">
        <w:rPr>
          <w:rFonts w:cs="Arial"/>
          <w:color w:val="000000" w:themeColor="text1"/>
        </w:rPr>
        <w:t xml:space="preserve">. However, there is no specific ADI for </w:t>
      </w:r>
      <w:r w:rsidR="00CD51D0">
        <w:rPr>
          <w:rFonts w:cs="Arial"/>
          <w:color w:val="000000" w:themeColor="text1"/>
        </w:rPr>
        <w:t>quizalofop-P</w:t>
      </w:r>
      <w:r w:rsidR="00386183">
        <w:rPr>
          <w:rFonts w:cs="Arial"/>
          <w:color w:val="000000" w:themeColor="text1"/>
        </w:rPr>
        <w:t>-ethyl</w:t>
      </w:r>
      <w:r w:rsidRPr="00DC198E">
        <w:rPr>
          <w:rFonts w:cs="Arial"/>
          <w:color w:val="000000" w:themeColor="text1"/>
        </w:rPr>
        <w:t xml:space="preserve"> but separate ADIs at 0.01 mg/kg bw/day exist for quizalofop-ethyl and </w:t>
      </w:r>
      <w:r w:rsidR="00CD51D0">
        <w:rPr>
          <w:rFonts w:cs="Arial"/>
          <w:color w:val="000000" w:themeColor="text1"/>
        </w:rPr>
        <w:t>quizalofop-P</w:t>
      </w:r>
      <w:r w:rsidR="00C7134C">
        <w:rPr>
          <w:rFonts w:cs="Arial"/>
          <w:color w:val="000000" w:themeColor="text1"/>
        </w:rPr>
        <w:t xml:space="preserve">-tefuryl. </w:t>
      </w:r>
      <w:r w:rsidRPr="00DC198E">
        <w:rPr>
          <w:rFonts w:cs="Arial"/>
          <w:color w:val="000000" w:themeColor="text1"/>
        </w:rPr>
        <w:t>Quizalofop-ethyl is a ra</w:t>
      </w:r>
      <w:r w:rsidR="00C7134C">
        <w:rPr>
          <w:rFonts w:cs="Arial"/>
          <w:color w:val="000000" w:themeColor="text1"/>
        </w:rPr>
        <w:t xml:space="preserve">cemic mixture of (R,S)-isomers </w:t>
      </w:r>
      <w:r w:rsidRPr="00DC198E">
        <w:rPr>
          <w:rFonts w:cs="Arial"/>
          <w:color w:val="000000" w:themeColor="text1"/>
        </w:rPr>
        <w:t xml:space="preserve">whereas </w:t>
      </w:r>
      <w:r w:rsidR="00CD51D0">
        <w:rPr>
          <w:rFonts w:cs="Arial"/>
          <w:color w:val="000000" w:themeColor="text1"/>
        </w:rPr>
        <w:t>quizalofop-P</w:t>
      </w:r>
      <w:r w:rsidRPr="00DC198E">
        <w:rPr>
          <w:rFonts w:cs="Arial"/>
          <w:color w:val="000000" w:themeColor="text1"/>
        </w:rPr>
        <w:t xml:space="preserve">-tefuryl is an ester of the resolved (R)-isomer </w:t>
      </w:r>
      <w:r w:rsidR="00CD51D0">
        <w:rPr>
          <w:rFonts w:cs="Arial"/>
          <w:color w:val="000000" w:themeColor="text1"/>
        </w:rPr>
        <w:t>quizalofop-P</w:t>
      </w:r>
      <w:r w:rsidR="00A5293F">
        <w:rPr>
          <w:rFonts w:cs="Arial"/>
          <w:color w:val="000000" w:themeColor="text1"/>
        </w:rPr>
        <w:t xml:space="preserve">. </w:t>
      </w:r>
      <w:r w:rsidRPr="00DC198E">
        <w:rPr>
          <w:rFonts w:cs="Arial"/>
          <w:color w:val="000000" w:themeColor="text1"/>
        </w:rPr>
        <w:t xml:space="preserve">Hence, the ADI established for </w:t>
      </w:r>
      <w:r w:rsidR="00CD51D0">
        <w:rPr>
          <w:rFonts w:cs="Arial"/>
          <w:color w:val="000000" w:themeColor="text1"/>
        </w:rPr>
        <w:t>quizalofop-P</w:t>
      </w:r>
      <w:r w:rsidRPr="00DC198E">
        <w:rPr>
          <w:rFonts w:cs="Arial"/>
          <w:color w:val="000000" w:themeColor="text1"/>
        </w:rPr>
        <w:t xml:space="preserve">-tefuryl would also be applicable to other esters of </w:t>
      </w:r>
      <w:r w:rsidR="00CD51D0">
        <w:rPr>
          <w:rFonts w:cs="Arial"/>
          <w:color w:val="000000" w:themeColor="text1"/>
        </w:rPr>
        <w:t>quizalofop-P</w:t>
      </w:r>
      <w:r w:rsidRPr="00DC198E">
        <w:rPr>
          <w:rFonts w:cs="Arial"/>
          <w:color w:val="000000" w:themeColor="text1"/>
        </w:rPr>
        <w:t xml:space="preserve">, such as </w:t>
      </w:r>
      <w:r w:rsidR="00CD51D0">
        <w:rPr>
          <w:rFonts w:cs="Arial"/>
          <w:color w:val="000000" w:themeColor="text1"/>
        </w:rPr>
        <w:t>quizalofop-P</w:t>
      </w:r>
      <w:r w:rsidR="00386183">
        <w:rPr>
          <w:rFonts w:cs="Arial"/>
          <w:color w:val="000000" w:themeColor="text1"/>
        </w:rPr>
        <w:t>-ethyl</w:t>
      </w:r>
      <w:r w:rsidR="00A5293F">
        <w:rPr>
          <w:rFonts w:cs="Arial"/>
          <w:color w:val="000000" w:themeColor="text1"/>
        </w:rPr>
        <w:t xml:space="preserve">. </w:t>
      </w:r>
      <w:r w:rsidRPr="00DC198E">
        <w:rPr>
          <w:rFonts w:cs="Arial"/>
          <w:color w:val="000000" w:themeColor="text1"/>
        </w:rPr>
        <w:t xml:space="preserve">If a dietary risk assessment is required then these ADIs could be used. </w:t>
      </w:r>
    </w:p>
    <w:p w:rsidR="00B15020" w:rsidRPr="00E10D39" w:rsidRDefault="00B15020" w:rsidP="00252220">
      <w:pPr>
        <w:rPr>
          <w:rFonts w:cs="Arial"/>
          <w:color w:val="000000" w:themeColor="text1"/>
        </w:rPr>
      </w:pPr>
    </w:p>
    <w:p w:rsidR="004B3C78" w:rsidRPr="00DC198E" w:rsidRDefault="004B3C78" w:rsidP="004B3C78">
      <w:pPr>
        <w:pStyle w:val="Heading2"/>
        <w:spacing w:before="0" w:after="0"/>
        <w:ind w:left="578" w:hanging="578"/>
        <w:rPr>
          <w:color w:val="000000" w:themeColor="text1"/>
        </w:rPr>
      </w:pPr>
      <w:bookmarkStart w:id="85" w:name="_Toc285467319"/>
      <w:r w:rsidRPr="00DC198E">
        <w:rPr>
          <w:color w:val="000000" w:themeColor="text1"/>
        </w:rPr>
        <w:t>Conclusion</w:t>
      </w:r>
      <w:bookmarkEnd w:id="85"/>
    </w:p>
    <w:p w:rsidR="004B3C78" w:rsidRPr="00DC198E" w:rsidRDefault="004B3C78" w:rsidP="00252220">
      <w:pPr>
        <w:rPr>
          <w:rFonts w:cs="Arial"/>
          <w:color w:val="000000" w:themeColor="text1"/>
          <w:szCs w:val="22"/>
        </w:rPr>
      </w:pPr>
    </w:p>
    <w:p w:rsidR="008B5579" w:rsidRDefault="002D38CD" w:rsidP="00252220">
      <w:pPr>
        <w:rPr>
          <w:rFonts w:cs="Arial"/>
          <w:color w:val="000000" w:themeColor="text1"/>
        </w:rPr>
      </w:pPr>
      <w:r w:rsidRPr="00DC198E">
        <w:rPr>
          <w:rFonts w:cs="Arial"/>
          <w:color w:val="000000" w:themeColor="text1"/>
          <w:szCs w:val="22"/>
        </w:rPr>
        <w:t xml:space="preserve">The </w:t>
      </w:r>
      <w:r w:rsidR="001D3B81" w:rsidRPr="00DC198E">
        <w:rPr>
          <w:rFonts w:cs="Arial"/>
          <w:color w:val="000000" w:themeColor="text1"/>
          <w:szCs w:val="22"/>
        </w:rPr>
        <w:t xml:space="preserve">major </w:t>
      </w:r>
      <w:r w:rsidR="00A1261C">
        <w:rPr>
          <w:rFonts w:cs="Arial"/>
          <w:color w:val="000000" w:themeColor="text1"/>
          <w:szCs w:val="22"/>
        </w:rPr>
        <w:t>residues</w:t>
      </w:r>
      <w:r w:rsidR="00D07E36" w:rsidRPr="00DC198E">
        <w:rPr>
          <w:rFonts w:cs="Arial"/>
          <w:color w:val="000000" w:themeColor="text1"/>
          <w:szCs w:val="22"/>
        </w:rPr>
        <w:t xml:space="preserve"> </w:t>
      </w:r>
      <w:r w:rsidRPr="00DC198E">
        <w:rPr>
          <w:rFonts w:cs="Arial"/>
          <w:color w:val="000000" w:themeColor="text1"/>
          <w:szCs w:val="22"/>
        </w:rPr>
        <w:t xml:space="preserve">generated on corn line DAS-40278-9 as a result of spraying with 2,4-D and </w:t>
      </w:r>
      <w:r w:rsidR="00CD51D0">
        <w:rPr>
          <w:rFonts w:cs="Arial"/>
          <w:color w:val="000000" w:themeColor="text1"/>
          <w:szCs w:val="22"/>
        </w:rPr>
        <w:t>quizalofop-P</w:t>
      </w:r>
      <w:r w:rsidR="00386183">
        <w:rPr>
          <w:rFonts w:cs="Arial"/>
          <w:color w:val="000000" w:themeColor="text1"/>
          <w:szCs w:val="22"/>
        </w:rPr>
        <w:t>-ethyl</w:t>
      </w:r>
      <w:r w:rsidR="001D3B81" w:rsidRPr="00DC198E">
        <w:rPr>
          <w:rFonts w:cs="Arial"/>
          <w:color w:val="000000" w:themeColor="text1"/>
          <w:szCs w:val="22"/>
        </w:rPr>
        <w:t xml:space="preserve"> are dichlorophenol and </w:t>
      </w:r>
      <w:r w:rsidR="00CD51D0">
        <w:rPr>
          <w:rFonts w:cs="Arial"/>
          <w:color w:val="000000" w:themeColor="text1"/>
          <w:szCs w:val="22"/>
        </w:rPr>
        <w:t>quizalofop-P</w:t>
      </w:r>
      <w:r w:rsidR="001D3B81" w:rsidRPr="00DC198E">
        <w:rPr>
          <w:rFonts w:cs="Arial"/>
          <w:color w:val="000000" w:themeColor="text1"/>
          <w:szCs w:val="22"/>
        </w:rPr>
        <w:t xml:space="preserve"> acid. </w:t>
      </w:r>
      <w:r w:rsidR="008B5579">
        <w:rPr>
          <w:rFonts w:cs="Arial"/>
          <w:color w:val="000000" w:themeColor="text1"/>
          <w:szCs w:val="22"/>
        </w:rPr>
        <w:t>These residues are the same as those found on conventional crops. R</w:t>
      </w:r>
      <w:r w:rsidR="008B5579" w:rsidRPr="00E8087F">
        <w:rPr>
          <w:rFonts w:cs="Arial"/>
          <w:color w:val="000000"/>
        </w:rPr>
        <w:t xml:space="preserve">esidue data </w:t>
      </w:r>
      <w:r w:rsidR="008B5579">
        <w:rPr>
          <w:rFonts w:cs="Arial"/>
          <w:color w:val="000000"/>
        </w:rPr>
        <w:t xml:space="preserve">derived </w:t>
      </w:r>
      <w:r w:rsidR="008B5579" w:rsidRPr="00E8087F">
        <w:rPr>
          <w:rFonts w:cs="Arial"/>
          <w:color w:val="000000"/>
        </w:rPr>
        <w:t>from</w:t>
      </w:r>
      <w:r w:rsidR="008B5579">
        <w:rPr>
          <w:rFonts w:cs="Arial"/>
          <w:color w:val="000000"/>
        </w:rPr>
        <w:t xml:space="preserve"> supervised </w:t>
      </w:r>
      <w:r w:rsidR="008B5579" w:rsidRPr="00E8087F">
        <w:rPr>
          <w:rFonts w:cs="Arial"/>
          <w:color w:val="000000"/>
        </w:rPr>
        <w:t xml:space="preserve">trials </w:t>
      </w:r>
      <w:r w:rsidR="008B5579">
        <w:rPr>
          <w:rFonts w:cs="Arial"/>
          <w:color w:val="000000" w:themeColor="text1"/>
        </w:rPr>
        <w:t xml:space="preserve">indicate that the residue levels for both herbicides are below the limit of quantitation. </w:t>
      </w:r>
      <w:r w:rsidR="008B5579" w:rsidRPr="00133512">
        <w:rPr>
          <w:rFonts w:cs="Arial"/>
          <w:color w:val="000000" w:themeColor="text1"/>
        </w:rPr>
        <w:t>I</w:t>
      </w:r>
      <w:r w:rsidR="008B5579" w:rsidRPr="000B5092">
        <w:rPr>
          <w:rFonts w:cs="Arial"/>
          <w:color w:val="000000" w:themeColor="text1"/>
        </w:rPr>
        <w:t xml:space="preserve">n the absence of any </w:t>
      </w:r>
      <w:r w:rsidR="008B5579" w:rsidRPr="00133512">
        <w:rPr>
          <w:rFonts w:cs="Arial"/>
          <w:color w:val="000000" w:themeColor="text1"/>
        </w:rPr>
        <w:t xml:space="preserve">measurable </w:t>
      </w:r>
      <w:r w:rsidR="008B5579" w:rsidRPr="000B5092">
        <w:rPr>
          <w:rFonts w:cs="Arial"/>
          <w:color w:val="000000" w:themeColor="text1"/>
        </w:rPr>
        <w:t>exposure to either parent herbicide or their metabolites the risk to public health and safety is likely to be negligible.</w:t>
      </w:r>
    </w:p>
    <w:p w:rsidR="00FA7F9A" w:rsidRPr="004F049F" w:rsidRDefault="00FA7F9A" w:rsidP="00252220">
      <w:pPr>
        <w:rPr>
          <w:color w:val="000000" w:themeColor="text1"/>
        </w:rPr>
      </w:pPr>
    </w:p>
    <w:p w:rsidR="00814E0A" w:rsidRPr="00E10D39" w:rsidRDefault="00814E0A" w:rsidP="004D1C61">
      <w:pPr>
        <w:pStyle w:val="Heading1"/>
        <w:spacing w:before="0" w:after="0"/>
        <w:ind w:left="431" w:hanging="431"/>
        <w:rPr>
          <w:color w:val="000000" w:themeColor="text1"/>
        </w:rPr>
      </w:pPr>
      <w:bookmarkStart w:id="86" w:name="_Toc285467320"/>
      <w:r w:rsidRPr="00E10D39">
        <w:rPr>
          <w:color w:val="000000" w:themeColor="text1"/>
        </w:rPr>
        <w:t>COMPOSITIONAL ANALYSES</w:t>
      </w:r>
      <w:bookmarkEnd w:id="86"/>
    </w:p>
    <w:p w:rsidR="004D1C61" w:rsidRPr="00E10D39" w:rsidRDefault="004D1C61" w:rsidP="004D1C61">
      <w:pPr>
        <w:rPr>
          <w:color w:val="000000" w:themeColor="text1"/>
          <w:lang w:val="en-GB"/>
        </w:rPr>
      </w:pPr>
    </w:p>
    <w:p w:rsidR="00814E0A" w:rsidRDefault="00814E0A" w:rsidP="00814E0A">
      <w:pPr>
        <w:rPr>
          <w:lang w:val="en-GB"/>
        </w:rPr>
      </w:pPr>
      <w:r>
        <w:rPr>
          <w:lang w:val="en-GB"/>
        </w:rPr>
        <w:t>The main purpose of compositional analysis is to determine if, as a result of the genetic modification, any unexpected changes have occurred to the food. These changes could take the form of alterations in the composition of the plant and its tissues and thus its nutritional adequacy. Compositional analysis can also be important for evaluating the intended effect where there has been a deliberate change to the composition of the food.</w:t>
      </w:r>
    </w:p>
    <w:p w:rsidR="00814E0A" w:rsidRDefault="00814E0A" w:rsidP="00814E0A">
      <w:pPr>
        <w:rPr>
          <w:lang w:val="en-GB"/>
        </w:rPr>
      </w:pPr>
    </w:p>
    <w:p w:rsidR="00814E0A" w:rsidRDefault="00814E0A" w:rsidP="00814E0A">
      <w:pPr>
        <w:rPr>
          <w:lang w:val="en-GB"/>
        </w:rPr>
      </w:pPr>
      <w:r>
        <w:rPr>
          <w:lang w:val="en-GB"/>
        </w:rPr>
        <w:t xml:space="preserve">The classic approach to the compositional analysis </w:t>
      </w:r>
      <w:r w:rsidR="00D7172C">
        <w:rPr>
          <w:lang w:val="en-GB"/>
        </w:rPr>
        <w:t>of</w:t>
      </w:r>
      <w:r>
        <w:rPr>
          <w:lang w:val="en-GB"/>
        </w:rPr>
        <w:t xml:space="preserve"> GM food is a targeted one. Rather than analysing every single constituent, which would be impractical, the aim is to analyse only those constituents most relevant to the safety of the food or that may have an impact on the whole diet. Important analytes therefore include the key nutrients, toxicants and anti-nutrients for the food in question. The key nutrients and anti-nutrients are those components in a particular food that may have a substantial impact in the overall diet. They may be major constituents (fats, proteins, carbohydrates or enzyme inhibitors such as anti-nutrients) or minor constituents (minerals, vitamins). Key toxicants are those toxicologically significant compounds known to be inherently present in an organism, such as compounds whose toxic potency and level may be significant to health (e.g. solanine in potatoes).</w:t>
      </w:r>
    </w:p>
    <w:p w:rsidR="00814E0A" w:rsidRDefault="00814E0A" w:rsidP="00814E0A">
      <w:pPr>
        <w:rPr>
          <w:lang w:val="en-GB"/>
        </w:rPr>
      </w:pPr>
    </w:p>
    <w:p w:rsidR="00814E0A" w:rsidRDefault="00814E0A" w:rsidP="00691FD3">
      <w:pPr>
        <w:pStyle w:val="Heading2"/>
        <w:spacing w:before="0" w:after="0"/>
        <w:ind w:left="578" w:hanging="578"/>
      </w:pPr>
      <w:bookmarkStart w:id="87" w:name="_Toc285467321"/>
      <w:r>
        <w:t>Key components</w:t>
      </w:r>
      <w:bookmarkEnd w:id="87"/>
    </w:p>
    <w:p w:rsidR="00814E0A" w:rsidRDefault="00814E0A" w:rsidP="00814E0A">
      <w:pPr>
        <w:rPr>
          <w:lang w:val="en-GB"/>
        </w:rPr>
      </w:pPr>
    </w:p>
    <w:p w:rsidR="00814E0A" w:rsidRDefault="00814E0A" w:rsidP="00814E0A">
      <w:pPr>
        <w:rPr>
          <w:lang w:val="en-GB"/>
        </w:rPr>
      </w:pPr>
      <w:r>
        <w:rPr>
          <w:lang w:val="en-GB"/>
        </w:rPr>
        <w:t xml:space="preserve">For corn </w:t>
      </w:r>
      <w:r w:rsidR="00D7172C">
        <w:rPr>
          <w:lang w:val="en-GB"/>
        </w:rPr>
        <w:t xml:space="preserve">there are a number of components that are considered to be important for compositional analysis </w:t>
      </w:r>
      <w:r w:rsidR="00636A93">
        <w:rPr>
          <w:lang w:val="en-GB"/>
        </w:rPr>
        <w:fldChar w:fldCharType="begin"/>
      </w:r>
      <w:r w:rsidR="00A43838">
        <w:rPr>
          <w:lang w:val="en-GB"/>
        </w:rPr>
        <w:instrText xml:space="preserve"> ADDIN REFMGR.CITE &lt;Refman&gt;&lt;Cite&gt;&lt;Author&gt;EuropaBio&lt;/Author&gt;&lt;Year&gt;2003&lt;/Year&gt;&lt;RecNum&gt;118&lt;/RecNum&gt;&lt;IDText&gt;The European Association for Bioindustries. Safety Assessment of GM Crops, Document 1.1, Substantial Equivalence - Maize. Issue 2.&lt;/IDText&gt;&lt;MDL Ref_Type="Electronic Citation"&gt;&lt;Ref_Type&gt;Electronic Citation&lt;/Ref_Type&gt;&lt;Ref_ID&gt;118&lt;/Ref_ID&gt;&lt;Title_Primary&gt;The European Association for Bioindustries. Safety Assessment of GM Crops, Document 1.1, Substantial Equivalence - Maize. Issue 2.&lt;/Title_Primary&gt;&lt;Authors_Primary&gt;EuropaBio&lt;/Authors_Primary&gt;&lt;Date_Primary&gt;2003&lt;/Date_Primary&gt;&lt;Keywords&gt;Safety&lt;/Keywords&gt;&lt;Reprint&gt;Not in File&lt;/Reprint&gt;&lt;Periodical&gt;EuropaBio&lt;/Periodical&gt;&lt;Web_URL&gt;&lt;u&gt;http://www.europabio.org/pages/eu_workgroups_details.asp?wo_id=14&lt;/u&gt;&lt;/Web_URL&gt;&lt;ZZ_JournalFull&gt;&lt;f name="System"&gt;EuropaBio&lt;/f&gt;&lt;/ZZ_JournalFull&gt;&lt;ZZ_WorkformID&gt;34&lt;/ZZ_WorkformID&gt;&lt;/MDL&gt;&lt;/Cite&gt;&lt;Cite&gt;&lt;Author&gt;OECD&lt;/Author&gt;&lt;Year&gt;2002&lt;/Year&gt;&lt;RecNum&gt;79&lt;/RecNum&gt;&lt;IDText&gt;Consensus document on compositional considerations for new varieties of maize (Zea mays): Key food and feed nutrients, antinutrients and secondard plant metabolites&lt;/IDText&gt;&lt;MDL Ref_Type="Report"&gt;&lt;Ref_Type&gt;Report&lt;/Ref_Type&gt;&lt;Ref_ID&gt;79&lt;/Ref_ID&gt;&lt;Title_Primary&gt;Consensus document on compositional considerations for new varieties of maize (&lt;i&gt;Zea mays&lt;/i&gt;): Key food and feed nutrients, antinutrients and secondard plant metabolites&lt;/Title_Primary&gt;&lt;Authors_Primary&gt;OECD&lt;/Authors_Primary&gt;&lt;Date_Primary&gt;2002&lt;/Date_Primary&gt;&lt;Keywords&gt;Zea mays&lt;/Keywords&gt;&lt;Reprint&gt;Not in File&lt;/Reprint&gt;&lt;Pub_Place&gt;Paris&lt;/Pub_Place&gt;&lt;Publisher&gt;Organisation for Economic Co-operation and Development&lt;/Publisher&gt;&lt;Title_Series&gt;Series on the safety of novel foods and feeds, No. 6&lt;/Title_Series&gt;&lt;Web_URL&gt;&lt;u&gt;http://www.oecd.org/officialdocuments/displaydocumentpdf?cote=env/jm/mono(2002)25&amp;amp;doclanguage=en&lt;/u&gt;&lt;/Web_URL&gt;&lt;ZZ_WorkformID&gt;24&lt;/ZZ_WorkformID&gt;&lt;/MDL&gt;&lt;/Cite&gt;&lt;/Refman&gt;</w:instrText>
      </w:r>
      <w:r w:rsidR="00636A93">
        <w:rPr>
          <w:lang w:val="en-GB"/>
        </w:rPr>
        <w:fldChar w:fldCharType="separate"/>
      </w:r>
      <w:r w:rsidR="00F8472C">
        <w:rPr>
          <w:noProof/>
          <w:lang w:val="en-GB"/>
        </w:rPr>
        <w:t>(OECD, 2002; EuropaBio 2003)</w:t>
      </w:r>
      <w:r w:rsidR="00636A93">
        <w:rPr>
          <w:lang w:val="en-GB"/>
        </w:rPr>
        <w:fldChar w:fldCharType="end"/>
      </w:r>
      <w:r w:rsidR="00D7172C">
        <w:rPr>
          <w:lang w:val="en-GB"/>
        </w:rPr>
        <w:t>. As a minimum, the key nutrients of corn grain appropriate for a comparative study include the proximates (crude protein, fat, ash, acid detergent fibre and neutral detergent fibre), amino acids and fatty acids. In addition, mineral and vitamin levels may be considered and international guidance also suggests that levels of the key ant</w:t>
      </w:r>
      <w:r w:rsidR="00691FD3">
        <w:rPr>
          <w:lang w:val="en-GB"/>
        </w:rPr>
        <w:t>i</w:t>
      </w:r>
      <w:r w:rsidR="00D7172C">
        <w:rPr>
          <w:lang w:val="en-GB"/>
        </w:rPr>
        <w:t xml:space="preserve">-nutrients phytic acid, trypsin </w:t>
      </w:r>
      <w:r w:rsidR="00516F0E">
        <w:rPr>
          <w:lang w:val="en-GB"/>
        </w:rPr>
        <w:t xml:space="preserve">inhibitors </w:t>
      </w:r>
      <w:r w:rsidR="00D7172C">
        <w:rPr>
          <w:lang w:val="en-GB"/>
        </w:rPr>
        <w:t xml:space="preserve">and raffinose </w:t>
      </w:r>
      <w:r w:rsidR="00516F0E">
        <w:rPr>
          <w:lang w:val="en-GB"/>
        </w:rPr>
        <w:t xml:space="preserve">and the secondary metabolites coumaric acid, ferulic acid and furfural </w:t>
      </w:r>
      <w:r w:rsidR="00D7172C">
        <w:rPr>
          <w:lang w:val="en-GB"/>
        </w:rPr>
        <w:t>should be determined for new varieties of corn. The reasons for focussing on these particular anti-nutrients are:</w:t>
      </w:r>
    </w:p>
    <w:p w:rsidR="00D7172C" w:rsidRPr="00D7172C" w:rsidRDefault="00D7172C" w:rsidP="00324A50">
      <w:pPr>
        <w:numPr>
          <w:ilvl w:val="0"/>
          <w:numId w:val="2"/>
        </w:numPr>
        <w:rPr>
          <w:lang w:val="en-GB"/>
        </w:rPr>
      </w:pPr>
      <w:r w:rsidRPr="00D7172C">
        <w:rPr>
          <w:lang w:val="en-GB"/>
        </w:rPr>
        <w:lastRenderedPageBreak/>
        <w:t>phytic acid causes chelation of mineral nutrients (including calcium, magnesium, potassium, iron and zinc) thereby making them unavailable to monogastric animals, including humans</w:t>
      </w:r>
    </w:p>
    <w:p w:rsidR="00D7172C" w:rsidRPr="00D7172C" w:rsidRDefault="00D7172C" w:rsidP="00324A50">
      <w:pPr>
        <w:numPr>
          <w:ilvl w:val="0"/>
          <w:numId w:val="2"/>
        </w:numPr>
        <w:rPr>
          <w:lang w:val="en-GB"/>
        </w:rPr>
      </w:pPr>
      <w:r w:rsidRPr="00D7172C">
        <w:rPr>
          <w:lang w:val="en-GB"/>
        </w:rPr>
        <w:t>trypsin inhibitors</w:t>
      </w:r>
      <w:r w:rsidR="00516F0E">
        <w:rPr>
          <w:lang w:val="en-GB"/>
        </w:rPr>
        <w:t>, while not considered nutritionally significant in corn, can</w:t>
      </w:r>
      <w:r w:rsidRPr="00D7172C">
        <w:rPr>
          <w:lang w:val="en-GB"/>
        </w:rPr>
        <w:t xml:space="preserve"> interfere with diges</w:t>
      </w:r>
      <w:r w:rsidR="00516F0E">
        <w:rPr>
          <w:lang w:val="en-GB"/>
        </w:rPr>
        <w:t>tion of protein.</w:t>
      </w:r>
    </w:p>
    <w:p w:rsidR="00D7172C" w:rsidRDefault="00516F0E" w:rsidP="00324A50">
      <w:pPr>
        <w:numPr>
          <w:ilvl w:val="0"/>
          <w:numId w:val="2"/>
        </w:numPr>
        <w:rPr>
          <w:lang w:val="en-GB"/>
        </w:rPr>
      </w:pPr>
      <w:r>
        <w:rPr>
          <w:lang w:val="en-GB"/>
        </w:rPr>
        <w:t>raffinose is a</w:t>
      </w:r>
      <w:r w:rsidR="00D7172C" w:rsidRPr="00D7172C">
        <w:rPr>
          <w:lang w:val="en-GB"/>
        </w:rPr>
        <w:t xml:space="preserve"> lo</w:t>
      </w:r>
      <w:r>
        <w:rPr>
          <w:lang w:val="en-GB"/>
        </w:rPr>
        <w:t>w molecular weight carbohydrate (oligosaccharide) that is</w:t>
      </w:r>
      <w:r w:rsidR="00D7172C" w:rsidRPr="00D7172C">
        <w:rPr>
          <w:lang w:val="en-GB"/>
        </w:rPr>
        <w:t xml:space="preserve"> associated with production of intestinal gas and re</w:t>
      </w:r>
      <w:r>
        <w:rPr>
          <w:lang w:val="en-GB"/>
        </w:rPr>
        <w:t>sulting flatulence when</w:t>
      </w:r>
      <w:r w:rsidR="00D7172C" w:rsidRPr="00D7172C">
        <w:rPr>
          <w:lang w:val="en-GB"/>
        </w:rPr>
        <w:t xml:space="preserve"> consumed.</w:t>
      </w:r>
    </w:p>
    <w:p w:rsidR="00516F0E" w:rsidRDefault="00516F0E" w:rsidP="00324A50">
      <w:pPr>
        <w:numPr>
          <w:ilvl w:val="0"/>
          <w:numId w:val="2"/>
        </w:numPr>
        <w:rPr>
          <w:lang w:val="en-GB"/>
        </w:rPr>
      </w:pPr>
      <w:r>
        <w:rPr>
          <w:lang w:val="en-GB"/>
        </w:rPr>
        <w:t>coumaric and ferulic acids are phenolic acids that might influence digestion.</w:t>
      </w:r>
    </w:p>
    <w:p w:rsidR="00516F0E" w:rsidRPr="00D7172C" w:rsidRDefault="00516F0E" w:rsidP="00324A50">
      <w:pPr>
        <w:numPr>
          <w:ilvl w:val="0"/>
          <w:numId w:val="2"/>
        </w:numPr>
        <w:rPr>
          <w:lang w:val="en-GB"/>
        </w:rPr>
      </w:pPr>
      <w:r>
        <w:rPr>
          <w:lang w:val="en-GB"/>
        </w:rPr>
        <w:t>furfural is a heterocyclic aldehyde that is considered an oral genotoxic carcinogen of low potency</w:t>
      </w:r>
    </w:p>
    <w:p w:rsidR="00E10D39" w:rsidRPr="00D7172C" w:rsidRDefault="00E10D39" w:rsidP="00D7172C"/>
    <w:p w:rsidR="00D7172C" w:rsidRDefault="00D7172C" w:rsidP="00691FD3">
      <w:pPr>
        <w:pStyle w:val="Heading2"/>
        <w:spacing w:before="0" w:after="0"/>
        <w:ind w:left="578" w:hanging="578"/>
      </w:pPr>
      <w:bookmarkStart w:id="88" w:name="_Toc285467322"/>
      <w:r>
        <w:t>Study design and conduct for key components</w:t>
      </w:r>
      <w:bookmarkEnd w:id="88"/>
    </w:p>
    <w:p w:rsidR="00691FD3" w:rsidRPr="00691FD3" w:rsidRDefault="00691FD3" w:rsidP="00691FD3">
      <w:pPr>
        <w:keepNext/>
        <w:rPr>
          <w:lang w:val="en-GB"/>
        </w:rPr>
      </w:pPr>
    </w:p>
    <w:p w:rsidR="00105C4D" w:rsidRDefault="00105C4D" w:rsidP="00105C4D">
      <w:pPr>
        <w:pBdr>
          <w:top w:val="single" w:sz="4" w:space="1" w:color="auto"/>
          <w:left w:val="single" w:sz="4" w:space="4" w:color="auto"/>
          <w:bottom w:val="single" w:sz="4" w:space="1" w:color="auto"/>
          <w:right w:val="single" w:sz="4" w:space="4" w:color="auto"/>
        </w:pBdr>
        <w:rPr>
          <w:b/>
          <w:lang w:val="en-GB"/>
        </w:rPr>
      </w:pPr>
      <w:r>
        <w:rPr>
          <w:b/>
          <w:lang w:val="en-GB"/>
        </w:rPr>
        <w:t>Study submitted:</w:t>
      </w:r>
    </w:p>
    <w:p w:rsidR="003C6EA7" w:rsidRDefault="003C6EA7" w:rsidP="00105C4D">
      <w:pPr>
        <w:pBdr>
          <w:top w:val="single" w:sz="4" w:space="1" w:color="auto"/>
          <w:left w:val="single" w:sz="4" w:space="4" w:color="auto"/>
          <w:bottom w:val="single" w:sz="4" w:space="1" w:color="auto"/>
          <w:right w:val="single" w:sz="4" w:space="4" w:color="auto"/>
        </w:pBdr>
        <w:rPr>
          <w:lang w:val="en-GB"/>
        </w:rPr>
      </w:pPr>
    </w:p>
    <w:p w:rsidR="00105C4D" w:rsidRPr="003C6EA7" w:rsidRDefault="00105C4D" w:rsidP="00105C4D">
      <w:pPr>
        <w:pBdr>
          <w:top w:val="single" w:sz="4" w:space="1" w:color="auto"/>
          <w:left w:val="single" w:sz="4" w:space="4" w:color="auto"/>
          <w:bottom w:val="single" w:sz="4" w:space="1" w:color="auto"/>
          <w:right w:val="single" w:sz="4" w:space="4" w:color="auto"/>
        </w:pBdr>
        <w:rPr>
          <w:sz w:val="20"/>
          <w:szCs w:val="20"/>
          <w:lang w:val="en-GB"/>
        </w:rPr>
      </w:pPr>
      <w:r w:rsidRPr="003C6EA7">
        <w:rPr>
          <w:sz w:val="20"/>
          <w:szCs w:val="20"/>
          <w:lang w:val="en-GB"/>
        </w:rPr>
        <w:t>A.M. Phillips, R.A. Herman, A.D. Thomas and M. Sosa. (2009). Field expression, nutrient composition analysis and agronomic characteristics of a hybrid maize line containing aryloxyalkanoate dioxygenase-1 (AAD-1) – event DAS-40278-9. Dow AgroSciences study 090084</w:t>
      </w:r>
    </w:p>
    <w:p w:rsidR="00D7172C" w:rsidRPr="00D7172C" w:rsidRDefault="00D7172C" w:rsidP="00D7172C">
      <w:pPr>
        <w:rPr>
          <w:lang w:val="en-GB"/>
        </w:rPr>
      </w:pPr>
    </w:p>
    <w:p w:rsidR="00717731" w:rsidRDefault="00105C4D" w:rsidP="00717731">
      <w:pPr>
        <w:rPr>
          <w:lang w:val="en-GB"/>
        </w:rPr>
      </w:pPr>
      <w:r w:rsidRPr="00105C4D">
        <w:rPr>
          <w:lang w:val="en-GB"/>
        </w:rPr>
        <w:t xml:space="preserve">Ideally, the comparator in compositional analyses should be the near isogenic parental line grown under identical conditions </w:t>
      </w:r>
      <w:r w:rsidR="00636A93">
        <w:rPr>
          <w:lang w:val="en-GB"/>
        </w:rPr>
        <w:fldChar w:fldCharType="begin"/>
      </w:r>
      <w:r w:rsidR="00A43838">
        <w:rPr>
          <w:lang w:val="en-GB"/>
        </w:rPr>
        <w:instrText xml:space="preserve"> ADDIN REFMGR.CITE &lt;Refman&gt;&lt;Cite&gt;&lt;Author&gt;OECD&lt;/Author&gt;&lt;Year&gt;2002&lt;/Year&gt;&lt;RecNum&gt;79&lt;/RecNum&gt;&lt;IDText&gt;Consensus document on compositional considerations for new varieties of maize (Zea mays): Key food and feed nutrients, antinutrients and secondard plant metabolites&lt;/IDText&gt;&lt;MDL Ref_Type="Report"&gt;&lt;Ref_Type&gt;Report&lt;/Ref_Type&gt;&lt;Ref_ID&gt;79&lt;/Ref_ID&gt;&lt;Title_Primary&gt;Consensus document on compositional considerations for new varieties of maize (&lt;i&gt;Zea mays&lt;/i&gt;): Key food and feed nutrients, antinutrients and secondard plant metabolites&lt;/Title_Primary&gt;&lt;Authors_Primary&gt;OECD&lt;/Authors_Primary&gt;&lt;Date_Primary&gt;2002&lt;/Date_Primary&gt;&lt;Keywords&gt;Zea mays&lt;/Keywords&gt;&lt;Reprint&gt;Not in File&lt;/Reprint&gt;&lt;Pub_Place&gt;Paris&lt;/Pub_Place&gt;&lt;Publisher&gt;Organisation for Economic Co-operation and Development&lt;/Publisher&gt;&lt;Title_Series&gt;Series on the safety of novel foods and feeds, No. 6&lt;/Title_Series&gt;&lt;Web_URL&gt;&lt;u&gt;http://www.oecd.org/officialdocuments/displaydocumentpdf?cote=env/jm/mono(2002)25&amp;amp;doclanguage=en&lt;/u&gt;&lt;/Web_URL&gt;&lt;ZZ_WorkformID&gt;24&lt;/ZZ_WorkformID&gt;&lt;/MDL&gt;&lt;/Cite&gt;&lt;/Refman&gt;</w:instrText>
      </w:r>
      <w:r w:rsidR="00636A93">
        <w:rPr>
          <w:lang w:val="en-GB"/>
        </w:rPr>
        <w:fldChar w:fldCharType="separate"/>
      </w:r>
      <w:r w:rsidR="00F8472C">
        <w:rPr>
          <w:noProof/>
          <w:lang w:val="en-GB"/>
        </w:rPr>
        <w:t>(OECD, 2002)</w:t>
      </w:r>
      <w:r w:rsidR="00636A93">
        <w:rPr>
          <w:lang w:val="en-GB"/>
        </w:rPr>
        <w:fldChar w:fldCharType="end"/>
      </w:r>
      <w:r w:rsidRPr="00105C4D">
        <w:rPr>
          <w:lang w:val="en-GB"/>
        </w:rPr>
        <w:t>. In the case of corn line DAS-40278-9, the control was th</w:t>
      </w:r>
      <w:r>
        <w:rPr>
          <w:lang w:val="en-GB"/>
        </w:rPr>
        <w:t xml:space="preserve">e hybrid line identified as AxC. This corresponds to a hybrid between “Inbred A” (XHH13) and “Inbred C” (an unidentified DAS elite inbred line). As shown in </w:t>
      </w:r>
      <w:r w:rsidR="00636A93">
        <w:rPr>
          <w:lang w:val="en-GB"/>
        </w:rPr>
        <w:fldChar w:fldCharType="begin"/>
      </w:r>
      <w:r w:rsidR="006079BF">
        <w:rPr>
          <w:lang w:val="en-GB"/>
        </w:rPr>
        <w:instrText xml:space="preserve"> REF _Ref261429364 \h </w:instrText>
      </w:r>
      <w:r w:rsidR="00636A93">
        <w:rPr>
          <w:lang w:val="en-GB"/>
        </w:rPr>
      </w:r>
      <w:r w:rsidR="00636A93">
        <w:rPr>
          <w:lang w:val="en-GB"/>
        </w:rPr>
        <w:fldChar w:fldCharType="separate"/>
      </w:r>
      <w:r w:rsidR="005146BF">
        <w:t xml:space="preserve">Figure </w:t>
      </w:r>
      <w:r w:rsidR="005146BF">
        <w:rPr>
          <w:noProof/>
        </w:rPr>
        <w:t>4</w:t>
      </w:r>
      <w:r w:rsidR="00636A93">
        <w:rPr>
          <w:lang w:val="en-GB"/>
        </w:rPr>
        <w:fldChar w:fldCharType="end"/>
      </w:r>
      <w:r>
        <w:rPr>
          <w:lang w:val="en-GB"/>
        </w:rPr>
        <w:t xml:space="preserve">, the original transformation event (T0) was crossed and then backcrossed four times with the Inbred A line, before being </w:t>
      </w:r>
      <w:r w:rsidR="002111FE">
        <w:rPr>
          <w:lang w:val="en-GB"/>
        </w:rPr>
        <w:t>self-fertilised once and then crossed with the Inbred C line. The extensive backcrossing of the original event with Inbred A</w:t>
      </w:r>
      <w:r w:rsidR="00691FD3">
        <w:rPr>
          <w:lang w:val="en-GB"/>
        </w:rPr>
        <w:t>, followed by crossing with Inbred C</w:t>
      </w:r>
      <w:r w:rsidR="002111FE">
        <w:rPr>
          <w:lang w:val="en-GB"/>
        </w:rPr>
        <w:t xml:space="preserve"> means that an AxC hybrid is the closest genetic line for the purposes of comparison. </w:t>
      </w:r>
    </w:p>
    <w:p w:rsidR="00717731" w:rsidRDefault="00717731" w:rsidP="00717731">
      <w:pPr>
        <w:rPr>
          <w:lang w:val="en-GB"/>
        </w:rPr>
      </w:pPr>
    </w:p>
    <w:p w:rsidR="00717731" w:rsidRDefault="00717731" w:rsidP="00717731">
      <w:pPr>
        <w:rPr>
          <w:lang w:val="en-GB"/>
        </w:rPr>
      </w:pPr>
      <w:r>
        <w:rPr>
          <w:lang w:val="en-GB"/>
        </w:rPr>
        <w:t xml:space="preserve">The test and control lines were planted in six field testing facilities in the United States and Canada. At each site, four replicate plots arranged in a randomised complete block design were planted, with a unique randomisation at each site. </w:t>
      </w:r>
      <w:r w:rsidR="0028076E">
        <w:rPr>
          <w:lang w:val="en-GB"/>
        </w:rPr>
        <w:t>In order to ascertain if expression and function of the AAD-1 protein in DAS-40278-9 lead to unexpected changes in the composition of the grain, the test line was either left unspraye</w:t>
      </w:r>
      <w:r w:rsidR="00691FD3">
        <w:rPr>
          <w:lang w:val="en-GB"/>
        </w:rPr>
        <w:t xml:space="preserve">d, sprayed with </w:t>
      </w:r>
      <w:r w:rsidR="00CD51D0">
        <w:rPr>
          <w:lang w:val="en-GB"/>
        </w:rPr>
        <w:t>quizalofop-P</w:t>
      </w:r>
      <w:r w:rsidR="00386183">
        <w:rPr>
          <w:lang w:val="en-GB"/>
        </w:rPr>
        <w:t>-ethyl</w:t>
      </w:r>
      <w:r w:rsidR="00691FD3">
        <w:rPr>
          <w:lang w:val="en-GB"/>
        </w:rPr>
        <w:t xml:space="preserve"> alone</w:t>
      </w:r>
      <w:r w:rsidR="0028076E">
        <w:rPr>
          <w:lang w:val="en-GB"/>
        </w:rPr>
        <w:t xml:space="preserve">, sprayed with 2,4-D alone or sprayed with both </w:t>
      </w:r>
      <w:r w:rsidR="00CD51D0">
        <w:rPr>
          <w:lang w:val="en-GB"/>
        </w:rPr>
        <w:t>quizalofop-P</w:t>
      </w:r>
      <w:r w:rsidR="00386183">
        <w:rPr>
          <w:lang w:val="en-GB"/>
        </w:rPr>
        <w:t>-ethyl</w:t>
      </w:r>
      <w:r w:rsidR="0028076E">
        <w:rPr>
          <w:lang w:val="en-GB"/>
        </w:rPr>
        <w:t xml:space="preserve"> and 2,4-D.</w:t>
      </w:r>
    </w:p>
    <w:p w:rsidR="0028076E" w:rsidRDefault="0028076E" w:rsidP="00717731">
      <w:pPr>
        <w:rPr>
          <w:lang w:val="en-GB"/>
        </w:rPr>
      </w:pPr>
    </w:p>
    <w:p w:rsidR="0028076E" w:rsidRDefault="0028076E" w:rsidP="00717731">
      <w:pPr>
        <w:rPr>
          <w:lang w:val="en-GB"/>
        </w:rPr>
      </w:pPr>
      <w:r>
        <w:rPr>
          <w:lang w:val="en-GB"/>
        </w:rPr>
        <w:t xml:space="preserve">After harvesting, the corn forage (data not presented in this report) and grain were analysed fur nutrient content. The results of the nutritional analysis were compared with values reported in the literature </w:t>
      </w:r>
      <w:r w:rsidR="00636A93">
        <w:rPr>
          <w:lang w:val="en-GB"/>
        </w:rPr>
        <w:fldChar w:fldCharType="begin">
          <w:fldData xml:space="preserve">PFJlZm1hbj48Q2l0ZT48QXV0aG9yPldhdHNvbjwvQXV0aG9yPjxZZWFyPjE5ODI8L1llYXI+PFJl
Y051bT40NzwvUmVjTnVtPjxJRFRleHQ+TWFpemU6IGFtYXppbmcgbWFpemUuIEdlbmVyYWwgcHJv
cGVydGllczwvSURUZXh0PjxNREwgUmVmX1R5cGU9IkJvb2sgQ2hhcHRlciI+PFJlZl9UeXBlPkJv
b2sgQ2hhcHRlcjwvUmVmX1R5cGU+PFJlZl9JRD40NzwvUmVmX0lEPjxUaXRsZV9QcmltYXJ5Pk1h
aXplOiBhbWF6aW5nIG1haXplLiBHZW5lcmFsIHByb3BlcnRpZXM8L1RpdGxlX1ByaW1hcnk+PEF1
dGhvcnNfUHJpbWFyeT5XYXRzb24sUy5BLjwvQXV0aG9yc19QcmltYXJ5PjxEYXRlX1ByaW1hcnk+
MTk4MjwvRGF0ZV9QcmltYXJ5PjxSZXByaW50Pk5vdCBpbiBGaWxlPC9SZXByaW50PjxTdGFydF9Q
YWdlPjM8L1N0YXJ0X1BhZ2U+PEVuZF9QYWdlPjI5PC9FbmRfUGFnZT48VGl0bGVfU2Vjb25kYXJ5
PkNSQyBIYW5kYm9vayBvZiBQcm9jZXNzaW5nIGFuZCBVdGlsaXNhdGlvbiBpbiBBZ3JpY3VsdHVy
ZSwgdm9sIElJLCBQYXJ0IDEuIFBsYW50IFByb2R1Y3RzLCBHZW5lcmFsIFByb3BlcnRpZXMuPC9U
aXRsZV9TZWNvbmRhcnk+PEF1dGhvcnNfU2Vjb25kYXJ5PldvbGYsSS5BLjwvQXV0aG9yc19TZWNv
bmRhcnk+PFB1Yl9QbGFjZT5GbG9yaWRhPC9QdWJfUGxhY2U+PFB1Ymxpc2hlcj5DUkMgUHJlc3Mg
SW5jPC9QdWJsaXNoZXI+PFpaX1dvcmtmb3JtSUQ+MzwvWlpfV29ya2Zvcm1JRD48L01ETD48L0Np
dGU+PENpdGU+PEF1dGhvcj5XYXRzb248L0F1dGhvcj48WWVhcj4xOTg3PC9ZZWFyPjxSZWNOdW0+
NDg8L1JlY051bT48SURUZXh0PlN0cnVjdHVyZSBhbmQgQ29tcG9zaXRpb248L0lEVGV4dD48TURM
IFJlZl9UeXBlPSJCb29rIENoYXB0ZXIiPjxSZWZfVHlwZT5Cb29rIENoYXB0ZXI8L1JlZl9UeXBl
PjxSZWZfSUQ+NDg8L1JlZl9JRD48VGl0bGVfUHJpbWFyeT5TdHJ1Y3R1cmUgYW5kIENvbXBvc2l0
aW9uPC9UaXRsZV9QcmltYXJ5PjxBdXRob3JzX1ByaW1hcnk+V2F0c29uLFMuQS48L0F1dGhvcnNf
UHJpbWFyeT48RGF0ZV9QcmltYXJ5PjE5ODc8L0RhdGVfUHJpbWFyeT48S2V5d29yZHM+Y2hlbWlz
dHJ5PC9LZXl3b3Jkcz48UmVwcmludD5Ob3QgaW4gRmlsZTwvUmVwcmludD48U3RhcnRfUGFnZT41
MzwvU3RhcnRfUGFnZT48RW5kX1BhZ2U+ODI8L0VuZF9QYWdlPjxUaXRsZV9TZWNvbmRhcnk+Q29y
bjogQ2hlbWlzdHJ5IGFuZCBUZWNobm9sb2d5PC9UaXRsZV9TZWNvbmRhcnk+PEF1dGhvcnNfU2Vj
b25kYXJ5PldhdHNvbixTLkEuPC9BdXRob3JzX1NlY29uZGFyeT48QXV0aG9yc19TZWNvbmRhcnk+
UmFuc3RlZCxQLkUuPC9BdXRob3JzX1NlY29uZGFyeT48UHViX1BsYWNlPk1pbm5lc290YTwvUHVi
X1BsYWNlPjxQdWJsaXNoZXI+QW1lcmljYW4gQXNzb2NpYXRpb24gb2YgQ2VyZWFsIENoZW1pc3Rz
LCBJbmM8L1B1Ymxpc2hlcj48WlpfV29ya2Zvcm1JRD4zPC9aWl9Xb3JrZm9ybUlEPjwvTURMPjwv
Q2l0ZT48Q2l0ZT48QXV0aG9yPklMU0k8L0F1dGhvcj48WWVhcj4yMDA3PC9ZZWFyPjxSZWNOdW0+
MTYyPC9SZWNOdW0+PElEVGV4dD5JbnRlcm5hdGlvbmFsIExpZmUgU2NpZW5jZXMgSW5zdGl0dXRl
IENyb3AgQ29tcG9zaXRpb24gRGF0YWJhc2UgVmVyc2lvbiAzLjA8L0lEVGV4dD48TURMIFJlZl9U
eXBlPSJSZXBvcnQiPjxSZWZfVHlwZT5SZXBvcnQ8L1JlZl9UeXBlPjxSZWZfSUQ+MTYyPC9SZWZf
SUQ+PFRpdGxlX1ByaW1hcnk+SW50ZXJuYXRpb25hbCBMaWZlIFNjaWVuY2VzIEluc3RpdHV0ZSBD
cm9wIENvbXBvc2l0aW9uIERhdGFiYXNlIFZlcnNpb24gMy4wPC9UaXRsZV9QcmltYXJ5PjxBdXRo
b3JzX1ByaW1hcnk+SUxTSTwvQXV0aG9yc19QcmltYXJ5PjxEYXRlX1ByaW1hcnk+MjAwNzwvRGF0
ZV9QcmltYXJ5PjxSZXByaW50PkluIEZpbGU8L1JlcHJpbnQ+PFdlYl9VUkw+PHU+aHR0cDovL3d3
dy5jcm9wY29tcG9zaXRpb24ub3JnL2NnaS1wZXJsL3NlYXJjaF9vcmEuY2dpPC91PjwvV2ViX1VS
TD48WlpfV29ya2Zvcm1JRD4yNDwvWlpfV29ya2Zvcm1JRD48L01ETD48L0NpdGU+PENpdGU+PEF1
dGhvcj5PRUNEPC9BdXRob3I+PFllYXI+MjAwMjwvWWVhcj48UmVjTnVtPjc5PC9SZWNOdW0+PElE
VGV4dD5Db25zZW5zdXMgZG9jdW1lbnQgb24gY29tcG9zaXRpb25hbCBjb25zaWRlcmF0aW9ucyBm
b3IgbmV3IHZhcmlldGllcyBvZiBtYWl6ZSAoWmVhIG1heXMpOiBLZXkgZm9vZCBhbmQgZmVlZCBu
dXRyaWVudHMsIGFudGludXRyaWVudHMgYW5kIHNlY29uZGFyZCBwbGFudCBtZXRhYm9saXRlczwv
SURUZXh0PjxNREwgUmVmX1R5cGU9IlJlcG9ydCI+PFJlZl9UeXBlPlJlcG9ydDwvUmVmX1R5cGU+
PFJlZl9JRD43OTwvUmVmX0lEPjxUaXRsZV9QcmltYXJ5PkNvbnNlbnN1cyBkb2N1bWVudCBvbiBj
b21wb3NpdGlvbmFsIGNvbnNpZGVyYXRpb25zIGZvciBuZXcgdmFyaWV0aWVzIG9mIG1haXplICg8
aT5aZWEgbWF5czwvaT4pOiBLZXkgZm9vZCBhbmQgZmVlZCBudXRyaWVudHMsIGFudGludXRyaWVu
dHMgYW5kIHNlY29uZGFyZCBwbGFudCBtZXRhYm9saXRlczwvVGl0bGVfUHJpbWFyeT48QXV0aG9y
c19QcmltYXJ5Pk9FQ0Q8L0F1dGhvcnNfUHJpbWFyeT48RGF0ZV9QcmltYXJ5PjIwMDI8L0RhdGVf
UHJpbWFyeT48S2V5d29yZHM+WmVhIG1heXM8L0tleXdvcmRzPjxSZXByaW50Pk5vdCBpbiBGaWxl
PC9SZXByaW50PjxQdWJfUGxhY2U+UGFyaXM8L1B1Yl9QbGFjZT48UHVibGlzaGVyPk9yZ2FuaXNh
dGlvbiBmb3IgRWNvbm9taWMgQ28tb3BlcmF0aW9uIGFuZCBEZXZlbG9wbWVudDwvUHVibGlzaGVy
PjxUaXRsZV9TZXJpZXM+U2VyaWVzIG9uIHRoZSBzYWZldHkgb2Ygbm92ZWwgZm9vZHMgYW5kIGZl
ZWRzLCBOby4gNjwvVGl0bGVfU2VyaWVzPjxXZWJfVVJMPjx1Pmh0dHA6Ly93d3cub2VjZC5vcmcv
b2ZmaWNpYWxkb2N1bWVudHMvZGlzcGxheWRvY3VtZW50cGRmP2NvdGU9ZW52L2ptL21vbm8oMjAw
MikyNSZhbXA7ZG9jbGFuZ3VhZ2U9ZW48L3U+PC9XZWJfVVJMPjxaWl9Xb3JrZm9ybUlEPjI0PC9a
Wl9Xb3JrZm9ybUlEPjwvTURMPjwvQ2l0ZT48Q2l0ZT48QXV0aG9yPkNvZGV4PC9BdXRob3I+PFll
YXI+MjAwMTwvWWVhcj48UmVjTnVtPjE5PC9SZWNOdW0+PElEVGV4dD5Db2RleCBTdGFuZGFyZCBm
b3IgTmFtZWQgVmVnZXRhYmxlIE9pbHMuPC9JRFRleHQ+PE1ETCBSZWZfVHlwZT0iUmVwb3J0Ij48
UmVmX1R5cGU+UmVwb3J0PC9SZWZfVHlwZT48UmVmX0lEPjE5PC9SZWZfSUQ+PFRpdGxlX1ByaW1h
cnk+Q29kZXggU3RhbmRhcmQgZm9yIE5hbWVkIFZlZ2V0YWJsZSBPaWxzLjwvVGl0bGVfUHJpbWFy
eT48QXV0aG9yc19QcmltYXJ5PkNvZGV4PC9BdXRob3JzX1ByaW1hcnk+PERhdGVfUHJpbWFyeT4y
MDAxPC9EYXRlX1ByaW1hcnk+PFJlcHJpbnQ+Tm90IGluIEZpbGU8L1JlcHJpbnQ+PFZvbHVtZT5D
WC1TVEFOIDIxMCAmI3gyMDEzOyAxOTk5PC9Wb2x1bWU+PFB1Ymxpc2hlcj5Db2RleCBBbGltZW50
YXJpdXM8L1B1Ymxpc2hlcj48V2ViX1VSTD48dT5odHRwOi8vd3d3LmNvZGV4YWxpbWVudGFyaXVz
Lm5ldC93ZWIvc3RhbmRhcmRfbGlzdC5kbz9sYW5nPWVuPC91PjwvV2ViX1VSTD48V2ViX1VSTF9M
aW5rMT48dT5odHRwOi8vd3d3Lm12by5ubC92b2VkaW5nLWVuLWdlem9uZGhlaWQvc3B2ZXQvZG93
bmxvYWQvbmFtZWQtdmVnZXRhYmxlLW9pbHMucGRmPC91PjwvV2ViX1VSTF9MaW5rMT48WlpfV29y
a2Zvcm1JRD4yNDwvWlpfV29ya2Zvcm1JRD48L01ETD48L0NpdGU+PC9SZWZtYW4+AG==
</w:fldData>
        </w:fldChar>
      </w:r>
      <w:r w:rsidR="00A43838">
        <w:rPr>
          <w:lang w:val="en-GB"/>
        </w:rPr>
        <w:instrText xml:space="preserve"> ADDIN REFMGR.CITE </w:instrText>
      </w:r>
      <w:r w:rsidR="00A43838">
        <w:rPr>
          <w:lang w:val="en-GB"/>
        </w:rPr>
        <w:fldChar w:fldCharType="begin">
          <w:fldData xml:space="preserve">PFJlZm1hbj48Q2l0ZT48QXV0aG9yPldhdHNvbjwvQXV0aG9yPjxZZWFyPjE5ODI8L1llYXI+PFJl
Y051bT40NzwvUmVjTnVtPjxJRFRleHQ+TWFpemU6IGFtYXppbmcgbWFpemUuIEdlbmVyYWwgcHJv
cGVydGllczwvSURUZXh0PjxNREwgUmVmX1R5cGU9IkJvb2sgQ2hhcHRlciI+PFJlZl9UeXBlPkJv
b2sgQ2hhcHRlcjwvUmVmX1R5cGU+PFJlZl9JRD40NzwvUmVmX0lEPjxUaXRsZV9QcmltYXJ5Pk1h
aXplOiBhbWF6aW5nIG1haXplLiBHZW5lcmFsIHByb3BlcnRpZXM8L1RpdGxlX1ByaW1hcnk+PEF1
dGhvcnNfUHJpbWFyeT5XYXRzb24sUy5BLjwvQXV0aG9yc19QcmltYXJ5PjxEYXRlX1ByaW1hcnk+
MTk4MjwvRGF0ZV9QcmltYXJ5PjxSZXByaW50Pk5vdCBpbiBGaWxlPC9SZXByaW50PjxTdGFydF9Q
YWdlPjM8L1N0YXJ0X1BhZ2U+PEVuZF9QYWdlPjI5PC9FbmRfUGFnZT48VGl0bGVfU2Vjb25kYXJ5
PkNSQyBIYW5kYm9vayBvZiBQcm9jZXNzaW5nIGFuZCBVdGlsaXNhdGlvbiBpbiBBZ3JpY3VsdHVy
ZSwgdm9sIElJLCBQYXJ0IDEuIFBsYW50IFByb2R1Y3RzLCBHZW5lcmFsIFByb3BlcnRpZXMuPC9U
aXRsZV9TZWNvbmRhcnk+PEF1dGhvcnNfU2Vjb25kYXJ5PldvbGYsSS5BLjwvQXV0aG9yc19TZWNv
bmRhcnk+PFB1Yl9QbGFjZT5GbG9yaWRhPC9QdWJfUGxhY2U+PFB1Ymxpc2hlcj5DUkMgUHJlc3Mg
SW5jPC9QdWJsaXNoZXI+PFpaX1dvcmtmb3JtSUQ+MzwvWlpfV29ya2Zvcm1JRD48L01ETD48L0Np
dGU+PENpdGU+PEF1dGhvcj5XYXRzb248L0F1dGhvcj48WWVhcj4xOTg3PC9ZZWFyPjxSZWNOdW0+
NDg8L1JlY051bT48SURUZXh0PlN0cnVjdHVyZSBhbmQgQ29tcG9zaXRpb248L0lEVGV4dD48TURM
IFJlZl9UeXBlPSJCb29rIENoYXB0ZXIiPjxSZWZfVHlwZT5Cb29rIENoYXB0ZXI8L1JlZl9UeXBl
PjxSZWZfSUQ+NDg8L1JlZl9JRD48VGl0bGVfUHJpbWFyeT5TdHJ1Y3R1cmUgYW5kIENvbXBvc2l0
aW9uPC9UaXRsZV9QcmltYXJ5PjxBdXRob3JzX1ByaW1hcnk+V2F0c29uLFMuQS48L0F1dGhvcnNf
UHJpbWFyeT48RGF0ZV9QcmltYXJ5PjE5ODc8L0RhdGVfUHJpbWFyeT48S2V5d29yZHM+Y2hlbWlz
dHJ5PC9LZXl3b3Jkcz48UmVwcmludD5Ob3QgaW4gRmlsZTwvUmVwcmludD48U3RhcnRfUGFnZT41
MzwvU3RhcnRfUGFnZT48RW5kX1BhZ2U+ODI8L0VuZF9QYWdlPjxUaXRsZV9TZWNvbmRhcnk+Q29y
bjogQ2hlbWlzdHJ5IGFuZCBUZWNobm9sb2d5PC9UaXRsZV9TZWNvbmRhcnk+PEF1dGhvcnNfU2Vj
b25kYXJ5PldhdHNvbixTLkEuPC9BdXRob3JzX1NlY29uZGFyeT48QXV0aG9yc19TZWNvbmRhcnk+
UmFuc3RlZCxQLkUuPC9BdXRob3JzX1NlY29uZGFyeT48UHViX1BsYWNlPk1pbm5lc290YTwvUHVi
X1BsYWNlPjxQdWJsaXNoZXI+QW1lcmljYW4gQXNzb2NpYXRpb24gb2YgQ2VyZWFsIENoZW1pc3Rz
LCBJbmM8L1B1Ymxpc2hlcj48WlpfV29ya2Zvcm1JRD4zPC9aWl9Xb3JrZm9ybUlEPjwvTURMPjwv
Q2l0ZT48Q2l0ZT48QXV0aG9yPklMU0k8L0F1dGhvcj48WWVhcj4yMDA3PC9ZZWFyPjxSZWNOdW0+
MTYyPC9SZWNOdW0+PElEVGV4dD5JbnRlcm5hdGlvbmFsIExpZmUgU2NpZW5jZXMgSW5zdGl0dXRl
IENyb3AgQ29tcG9zaXRpb24gRGF0YWJhc2UgVmVyc2lvbiAzLjA8L0lEVGV4dD48TURMIFJlZl9U
eXBlPSJSZXBvcnQiPjxSZWZfVHlwZT5SZXBvcnQ8L1JlZl9UeXBlPjxSZWZfSUQ+MTYyPC9SZWZf
SUQ+PFRpdGxlX1ByaW1hcnk+SW50ZXJuYXRpb25hbCBMaWZlIFNjaWVuY2VzIEluc3RpdHV0ZSBD
cm9wIENvbXBvc2l0aW9uIERhdGFiYXNlIFZlcnNpb24gMy4wPC9UaXRsZV9QcmltYXJ5PjxBdXRo
b3JzX1ByaW1hcnk+SUxTSTwvQXV0aG9yc19QcmltYXJ5PjxEYXRlX1ByaW1hcnk+MjAwNzwvRGF0
ZV9QcmltYXJ5PjxSZXByaW50PkluIEZpbGU8L1JlcHJpbnQ+PFdlYl9VUkw+PHU+aHR0cDovL3d3
dy5jcm9wY29tcG9zaXRpb24ub3JnL2NnaS1wZXJsL3NlYXJjaF9vcmEuY2dpPC91PjwvV2ViX1VS
TD48WlpfV29ya2Zvcm1JRD4yNDwvWlpfV29ya2Zvcm1JRD48L01ETD48L0NpdGU+PENpdGU+PEF1
dGhvcj5PRUNEPC9BdXRob3I+PFllYXI+MjAwMjwvWWVhcj48UmVjTnVtPjc5PC9SZWNOdW0+PElE
VGV4dD5Db25zZW5zdXMgZG9jdW1lbnQgb24gY29tcG9zaXRpb25hbCBjb25zaWRlcmF0aW9ucyBm
b3IgbmV3IHZhcmlldGllcyBvZiBtYWl6ZSAoWmVhIG1heXMpOiBLZXkgZm9vZCBhbmQgZmVlZCBu
dXRyaWVudHMsIGFudGludXRyaWVudHMgYW5kIHNlY29uZGFyZCBwbGFudCBtZXRhYm9saXRlczwv
SURUZXh0PjxNREwgUmVmX1R5cGU9IlJlcG9ydCI+PFJlZl9UeXBlPlJlcG9ydDwvUmVmX1R5cGU+
PFJlZl9JRD43OTwvUmVmX0lEPjxUaXRsZV9QcmltYXJ5PkNvbnNlbnN1cyBkb2N1bWVudCBvbiBj
b21wb3NpdGlvbmFsIGNvbnNpZGVyYXRpb25zIGZvciBuZXcgdmFyaWV0aWVzIG9mIG1haXplICg8
aT5aZWEgbWF5czwvaT4pOiBLZXkgZm9vZCBhbmQgZmVlZCBudXRyaWVudHMsIGFudGludXRyaWVu
dHMgYW5kIHNlY29uZGFyZCBwbGFudCBtZXRhYm9saXRlczwvVGl0bGVfUHJpbWFyeT48QXV0aG9y
c19QcmltYXJ5Pk9FQ0Q8L0F1dGhvcnNfUHJpbWFyeT48RGF0ZV9QcmltYXJ5PjIwMDI8L0RhdGVf
UHJpbWFyeT48S2V5d29yZHM+WmVhIG1heXM8L0tleXdvcmRzPjxSZXByaW50Pk5vdCBpbiBGaWxl
PC9SZXByaW50PjxQdWJfUGxhY2U+UGFyaXM8L1B1Yl9QbGFjZT48UHVibGlzaGVyPk9yZ2FuaXNh
dGlvbiBmb3IgRWNvbm9taWMgQ28tb3BlcmF0aW9uIGFuZCBEZXZlbG9wbWVudDwvUHVibGlzaGVy
PjxUaXRsZV9TZXJpZXM+U2VyaWVzIG9uIHRoZSBzYWZldHkgb2Ygbm92ZWwgZm9vZHMgYW5kIGZl
ZWRzLCBOby4gNjwvVGl0bGVfU2VyaWVzPjxXZWJfVVJMPjx1Pmh0dHA6Ly93d3cub2VjZC5vcmcv
b2ZmaWNpYWxkb2N1bWVudHMvZGlzcGxheWRvY3VtZW50cGRmP2NvdGU9ZW52L2ptL21vbm8oMjAw
MikyNSZhbXA7ZG9jbGFuZ3VhZ2U9ZW48L3U+PC9XZWJfVVJMPjxaWl9Xb3JrZm9ybUlEPjI0PC9a
Wl9Xb3JrZm9ybUlEPjwvTURMPjwvQ2l0ZT48Q2l0ZT48QXV0aG9yPkNvZGV4PC9BdXRob3I+PFll
YXI+MjAwMTwvWWVhcj48UmVjTnVtPjE5PC9SZWNOdW0+PElEVGV4dD5Db2RleCBTdGFuZGFyZCBm
b3IgTmFtZWQgVmVnZXRhYmxlIE9pbHMuPC9JRFRleHQ+PE1ETCBSZWZfVHlwZT0iUmVwb3J0Ij48
UmVmX1R5cGU+UmVwb3J0PC9SZWZfVHlwZT48UmVmX0lEPjE5PC9SZWZfSUQ+PFRpdGxlX1ByaW1h
cnk+Q29kZXggU3RhbmRhcmQgZm9yIE5hbWVkIFZlZ2V0YWJsZSBPaWxzLjwvVGl0bGVfUHJpbWFy
eT48QXV0aG9yc19QcmltYXJ5PkNvZGV4PC9BdXRob3JzX1ByaW1hcnk+PERhdGVfUHJpbWFyeT4y
MDAxPC9EYXRlX1ByaW1hcnk+PFJlcHJpbnQ+Tm90IGluIEZpbGU8L1JlcHJpbnQ+PFZvbHVtZT5D
WC1TVEFOIDIxMCAmI3gyMDEzOyAxOTk5PC9Wb2x1bWU+PFB1Ymxpc2hlcj5Db2RleCBBbGltZW50
YXJpdXM8L1B1Ymxpc2hlcj48V2ViX1VSTD48dT5odHRwOi8vd3d3LmNvZGV4YWxpbWVudGFyaXVz
Lm5ldC93ZWIvc3RhbmRhcmRfbGlzdC5kbz9sYW5nPWVuPC91PjwvV2ViX1VSTD48V2ViX1VSTF9M
aW5rMT48dT5odHRwOi8vd3d3Lm12by5ubC92b2VkaW5nLWVuLWdlem9uZGhlaWQvc3B2ZXQvZG93
bmxvYWQvbmFtZWQtdmVnZXRhYmxlLW9pbHMucGRmPC91PjwvV2ViX1VSTF9MaW5rMT48WlpfV29y
a2Zvcm1JRD4yNDwvWlpfV29ya2Zvcm1JRD48L01ETD48L0NpdGU+PC9SZWZtYW4+AG==
</w:fldData>
        </w:fldChar>
      </w:r>
      <w:r w:rsidR="00A43838">
        <w:rPr>
          <w:lang w:val="en-GB"/>
        </w:rPr>
        <w:instrText xml:space="preserve"> ADDIN EN.CITE.DATA </w:instrText>
      </w:r>
      <w:r w:rsidR="00A43838">
        <w:rPr>
          <w:lang w:val="en-GB"/>
        </w:rPr>
      </w:r>
      <w:r w:rsidR="00A43838">
        <w:rPr>
          <w:lang w:val="en-GB"/>
        </w:rPr>
        <w:fldChar w:fldCharType="end"/>
      </w:r>
      <w:r w:rsidR="00636A93">
        <w:rPr>
          <w:lang w:val="en-GB"/>
        </w:rPr>
      </w:r>
      <w:r w:rsidR="00636A93">
        <w:rPr>
          <w:lang w:val="en-GB"/>
        </w:rPr>
        <w:fldChar w:fldCharType="separate"/>
      </w:r>
      <w:r w:rsidR="00F8472C">
        <w:rPr>
          <w:noProof/>
          <w:lang w:val="en-GB"/>
        </w:rPr>
        <w:t>(Watson 1982; Watson 1987; Codex 2001; OECD, 2002; ILSI 2007)</w:t>
      </w:r>
      <w:r w:rsidR="00636A93">
        <w:rPr>
          <w:lang w:val="en-GB"/>
        </w:rPr>
        <w:fldChar w:fldCharType="end"/>
      </w:r>
      <w:r w:rsidR="00877B31">
        <w:rPr>
          <w:lang w:val="en-GB"/>
        </w:rPr>
        <w:t>. Analysis of variance was conducted using a mixed model</w:t>
      </w:r>
      <w:r w:rsidR="005F1133">
        <w:rPr>
          <w:lang w:val="en-GB"/>
        </w:rPr>
        <w:t xml:space="preserve"> </w:t>
      </w:r>
      <w:r w:rsidR="00636A93">
        <w:rPr>
          <w:lang w:val="en-GB"/>
        </w:rPr>
        <w:fldChar w:fldCharType="begin"/>
      </w:r>
      <w:r w:rsidR="00A43838">
        <w:rPr>
          <w:lang w:val="en-GB"/>
        </w:rPr>
        <w:instrText xml:space="preserve"> ADDIN REFMGR.CITE &lt;Refman&gt;&lt;Cite&gt;&lt;Author&gt;SAS Institute Inc&lt;/Author&gt;&lt;Year&gt;1999&lt;/Year&gt;&lt;RecNum&gt;588&lt;/RecNum&gt;&lt;IDText&gt;SAS/STAT user&amp;apos;s guide, version 8&lt;/IDText&gt;&lt;MDL Ref_Type="Pamphlet"&gt;&lt;Ref_Type&gt;Pamphlet&lt;/Ref_Type&gt;&lt;Ref_ID&gt;588&lt;/Ref_ID&gt;&lt;Title_Primary&gt;SAS/STAT user&amp;apos;s guide, version 8&lt;/Title_Primary&gt;&lt;Authors_Primary&gt;SAS Institute Inc&lt;/Authors_Primary&gt;&lt;Date_Primary&gt;1999&lt;/Date_Primary&gt;&lt;Reprint&gt;Not in File&lt;/Reprint&gt;&lt;Pub_Place&gt;Cary NC&lt;/Pub_Place&gt;&lt;Publisher&gt;SAS Institute Inc&lt;/Publisher&gt;&lt;ZZ_WorkformID&gt;21&lt;/ZZ_WorkformID&gt;&lt;/MDL&gt;&lt;/Cite&gt;&lt;/Refman&gt;</w:instrText>
      </w:r>
      <w:r w:rsidR="00636A93">
        <w:rPr>
          <w:lang w:val="en-GB"/>
        </w:rPr>
        <w:fldChar w:fldCharType="separate"/>
      </w:r>
      <w:r w:rsidR="00F8472C">
        <w:rPr>
          <w:noProof/>
          <w:lang w:val="en-GB"/>
        </w:rPr>
        <w:t>(SAS Institute Inc 1999)</w:t>
      </w:r>
      <w:r w:rsidR="00636A93">
        <w:rPr>
          <w:lang w:val="en-GB"/>
        </w:rPr>
        <w:fldChar w:fldCharType="end"/>
      </w:r>
      <w:r w:rsidR="00877B31">
        <w:rPr>
          <w:lang w:val="en-GB"/>
        </w:rPr>
        <w:t xml:space="preserve">, with entry as a fixed effect, and location, block within location, location-by-entry, and entry-by-block within location as random effects. Analysis at individual locations was done in an analogous manner with entry as a fixed effect and block and entry-by-block as random effects. Significant differences were declared at the 95% confidence level. </w:t>
      </w:r>
    </w:p>
    <w:p w:rsidR="00877B31" w:rsidRDefault="00877B31" w:rsidP="00717731">
      <w:pPr>
        <w:rPr>
          <w:lang w:val="en-GB"/>
        </w:rPr>
      </w:pPr>
    </w:p>
    <w:p w:rsidR="001A4CB2" w:rsidRDefault="00ED0715" w:rsidP="00717731">
      <w:pPr>
        <w:rPr>
          <w:lang w:val="en-GB"/>
        </w:rPr>
      </w:pPr>
      <w:r>
        <w:rPr>
          <w:lang w:val="en-GB"/>
        </w:rPr>
        <w:t xml:space="preserve">The significance of an overall treatment effect was estimated using an F-test, while paired contrasts were made between the unsprayed non-GM control and each of the four GM treatments using t-tests. </w:t>
      </w:r>
      <w:r w:rsidR="00877B31">
        <w:rPr>
          <w:lang w:val="en-GB"/>
        </w:rPr>
        <w:t>Because paired contrasts were made between all of the various herbicide applications and the control, this was likely to lead to multiplicity. In essence the large number of comparisons was very li</w:t>
      </w:r>
      <w:r w:rsidR="005F1133">
        <w:rPr>
          <w:lang w:val="en-GB"/>
        </w:rPr>
        <w:t>kely (&gt;99.99%) to lead to falsely declared differences (i.e. the differences may reach significance, but still occurred by chance). In order to adjust for this factor, the applicant applied False Discovery Rate</w:t>
      </w:r>
      <w:r>
        <w:rPr>
          <w:lang w:val="en-GB"/>
        </w:rPr>
        <w:t xml:space="preserve"> (FDR)</w:t>
      </w:r>
      <w:r w:rsidR="005F1133">
        <w:rPr>
          <w:lang w:val="en-GB"/>
        </w:rPr>
        <w:t xml:space="preserve"> procedures </w:t>
      </w:r>
      <w:r w:rsidR="00636A93">
        <w:rPr>
          <w:lang w:val="en-GB"/>
        </w:rPr>
        <w:fldChar w:fldCharType="begin"/>
      </w:r>
      <w:r w:rsidR="00A43838">
        <w:rPr>
          <w:lang w:val="en-GB"/>
        </w:rPr>
        <w:instrText xml:space="preserve"> ADDIN REFMGR.CITE &lt;Refman&gt;&lt;Cite&gt;&lt;Author&gt;Benjamini&lt;/Author&gt;&lt;Year&gt;1995&lt;/Year&gt;&lt;RecNum&gt;184&lt;/RecNum&gt;&lt;IDText&gt;Controlling the false discovery rate: a practical and powerful approach to multiple testing&lt;/IDText&gt;&lt;MDL Ref_Type="Journal (Full)"&gt;&lt;Ref_Type&gt;Journal (Full)&lt;/Ref_Type&gt;&lt;Ref_ID&gt;184&lt;/Ref_ID&gt;&lt;Title_Primary&gt;Controlling the false discovery rate: a practical and powerful approach to multiple testing&lt;/Title_Primary&gt;&lt;Authors_Primary&gt;Benjamini,Y.&lt;/Authors_Primary&gt;&lt;Authors_Primary&gt;Hochberg,Y.&lt;/Authors_Primary&gt;&lt;Date_Primary&gt;1995&lt;/Date_Primary&gt;&lt;Reprint&gt;In File&lt;/Reprint&gt;&lt;Start_Page&gt;289&lt;/Start_Page&gt;&lt;End_Page&gt;300&lt;/End_Page&gt;&lt;Periodical&gt;Journal of the Royal Statistical Society Series B-Methodological&lt;/Periodical&gt;&lt;Volume&gt;57&lt;/Volume&gt;&lt;Issue&gt;1&lt;/Issue&gt;&lt;ISSN_ISBN&gt;0035-9246&lt;/ISSN_ISBN&gt;&lt;Web_URL_Link1&gt;&lt;u&gt;file://F:\Standards Management\APPLICATIONS\A1001-A1050\A1018 High Oleic GM Soybean\A1018 Application\A1018 Literature References\Controlling_the_False_Discovery_Rate__a_Practical_and_Powerf.PDF&lt;/u&gt;&lt;/Web_URL_Link1&gt;&lt;ZZ_JournalFull&gt;&lt;f name="System"&gt;Journal of the Royal Statistical Society Series B-Methodological&lt;/f&gt;&lt;/ZZ_JournalFull&gt;&lt;ZZ_WorkformID&gt;32&lt;/ZZ_WorkformID&gt;&lt;/MDL&gt;&lt;/Cite&gt;&lt;/Refman&gt;</w:instrText>
      </w:r>
      <w:r w:rsidR="00636A93">
        <w:rPr>
          <w:lang w:val="en-GB"/>
        </w:rPr>
        <w:fldChar w:fldCharType="separate"/>
      </w:r>
      <w:r w:rsidR="00F8472C">
        <w:rPr>
          <w:noProof/>
          <w:lang w:val="en-GB"/>
        </w:rPr>
        <w:t>(Benjamini and Hochberg 1995)</w:t>
      </w:r>
      <w:r w:rsidR="00636A93">
        <w:rPr>
          <w:lang w:val="en-GB"/>
        </w:rPr>
        <w:fldChar w:fldCharType="end"/>
      </w:r>
      <w:r>
        <w:rPr>
          <w:lang w:val="en-GB"/>
        </w:rPr>
        <w:t>. In this way, the P</w:t>
      </w:r>
      <w:r w:rsidR="005F1133">
        <w:rPr>
          <w:lang w:val="en-GB"/>
        </w:rPr>
        <w:t>-values from the compositional analyses were adjusted using FDR to enable true differences to be distinguished from random effects.</w:t>
      </w:r>
      <w:r w:rsidR="005F1133" w:rsidRPr="00105C4D">
        <w:rPr>
          <w:lang w:val="en-GB"/>
        </w:rPr>
        <w:t xml:space="preserve"> </w:t>
      </w:r>
      <w:r w:rsidR="001A4CB2">
        <w:rPr>
          <w:lang w:val="en-GB"/>
        </w:rPr>
        <w:t xml:space="preserve">Any statistically significant differences were compared with values in the literature. </w:t>
      </w:r>
    </w:p>
    <w:p w:rsidR="001A4CB2" w:rsidRDefault="001A4CB2" w:rsidP="00691FD3">
      <w:pPr>
        <w:pStyle w:val="Heading2"/>
        <w:spacing w:before="0" w:after="0"/>
        <w:ind w:left="578" w:hanging="578"/>
      </w:pPr>
      <w:bookmarkStart w:id="89" w:name="_Toc285467323"/>
      <w:r>
        <w:lastRenderedPageBreak/>
        <w:t>Analyses of key components</w:t>
      </w:r>
      <w:bookmarkEnd w:id="89"/>
    </w:p>
    <w:p w:rsidR="00691FD3" w:rsidRPr="00691FD3" w:rsidRDefault="00691FD3" w:rsidP="00691FD3">
      <w:pPr>
        <w:rPr>
          <w:lang w:val="en-GB"/>
        </w:rPr>
      </w:pPr>
    </w:p>
    <w:p w:rsidR="001A4CB2" w:rsidRDefault="001A4CB2" w:rsidP="001A4CB2">
      <w:pPr>
        <w:rPr>
          <w:lang w:val="en-GB"/>
        </w:rPr>
      </w:pPr>
      <w:r>
        <w:rPr>
          <w:lang w:val="en-GB"/>
        </w:rPr>
        <w:t xml:space="preserve">Although the applicant provided results for </w:t>
      </w:r>
      <w:r w:rsidR="00691FD3">
        <w:rPr>
          <w:lang w:val="en-GB"/>
        </w:rPr>
        <w:t xml:space="preserve">both grain and forage, </w:t>
      </w:r>
      <w:r>
        <w:rPr>
          <w:lang w:val="en-GB"/>
        </w:rPr>
        <w:t xml:space="preserve">the focus of this assessment is necessarily on the food uses of </w:t>
      </w:r>
      <w:r w:rsidR="00691FD3">
        <w:rPr>
          <w:lang w:val="en-GB"/>
        </w:rPr>
        <w:t>corn</w:t>
      </w:r>
      <w:r>
        <w:rPr>
          <w:lang w:val="en-GB"/>
        </w:rPr>
        <w:t xml:space="preserve"> and therefore the forage data are not presented in this report. In short, no biologically relevant differences were found between DAS-40278-9 and the control </w:t>
      </w:r>
      <w:r w:rsidR="0036156F">
        <w:rPr>
          <w:lang w:val="en-GB"/>
        </w:rPr>
        <w:t>in the combined site analysis</w:t>
      </w:r>
      <w:r w:rsidR="004E1487">
        <w:rPr>
          <w:lang w:val="en-GB"/>
        </w:rPr>
        <w:t xml:space="preserve"> for forage</w:t>
      </w:r>
      <w:r w:rsidR="0036156F">
        <w:rPr>
          <w:lang w:val="en-GB"/>
        </w:rPr>
        <w:t xml:space="preserve">. </w:t>
      </w:r>
    </w:p>
    <w:p w:rsidR="0036156F" w:rsidRDefault="0036156F" w:rsidP="001A4CB2">
      <w:pPr>
        <w:rPr>
          <w:lang w:val="en-GB"/>
        </w:rPr>
      </w:pPr>
    </w:p>
    <w:p w:rsidR="0036156F" w:rsidRDefault="0036156F" w:rsidP="001A4CB2">
      <w:pPr>
        <w:rPr>
          <w:lang w:val="en-GB"/>
        </w:rPr>
      </w:pPr>
      <w:r>
        <w:rPr>
          <w:lang w:val="en-GB"/>
        </w:rPr>
        <w:t>Compositional analyses of the corn grain included proximates (ash, total fat, moisture, protein, carbohydrate</w:t>
      </w:r>
      <w:r w:rsidR="001C2C16">
        <w:rPr>
          <w:lang w:val="en-GB"/>
        </w:rPr>
        <w:t xml:space="preserve"> and cholesterol)</w:t>
      </w:r>
      <w:r>
        <w:rPr>
          <w:lang w:val="en-GB"/>
        </w:rPr>
        <w:t>, crude fibre, acid detergent fibre</w:t>
      </w:r>
      <w:r w:rsidR="008B7804">
        <w:rPr>
          <w:lang w:val="en-GB"/>
        </w:rPr>
        <w:t xml:space="preserve"> (ADF</w:t>
      </w:r>
      <w:r>
        <w:rPr>
          <w:lang w:val="en-GB"/>
        </w:rPr>
        <w:t xml:space="preserve">), neutral detergent fibre (NDF), minerals, amino acids, fatty acids, vitamins, secondary metabolites and anti-nutrients. </w:t>
      </w:r>
    </w:p>
    <w:p w:rsidR="00A43838" w:rsidRDefault="00A43838" w:rsidP="001A4CB2">
      <w:pPr>
        <w:rPr>
          <w:lang w:val="en-GB"/>
        </w:rPr>
      </w:pPr>
    </w:p>
    <w:p w:rsidR="0036156F" w:rsidRPr="003C6EA7" w:rsidRDefault="0036156F" w:rsidP="003C6EA7">
      <w:pPr>
        <w:pStyle w:val="Heading3"/>
        <w:ind w:left="720"/>
        <w:rPr>
          <w:lang w:val="en-GB"/>
        </w:rPr>
      </w:pPr>
      <w:bookmarkStart w:id="90" w:name="_Toc285467324"/>
      <w:r w:rsidRPr="003C6EA7">
        <w:rPr>
          <w:lang w:val="en-GB"/>
        </w:rPr>
        <w:t>Proximates and fibre</w:t>
      </w:r>
      <w:bookmarkEnd w:id="90"/>
    </w:p>
    <w:p w:rsidR="0036156F" w:rsidRDefault="0036156F" w:rsidP="0036156F">
      <w:pPr>
        <w:rPr>
          <w:lang w:val="en-GB"/>
        </w:rPr>
      </w:pPr>
    </w:p>
    <w:p w:rsidR="00BC2F03" w:rsidRDefault="0036156F" w:rsidP="00BC2F03">
      <w:pPr>
        <w:rPr>
          <w:lang w:val="en-GB"/>
        </w:rPr>
      </w:pPr>
      <w:r>
        <w:rPr>
          <w:lang w:val="en-GB"/>
        </w:rPr>
        <w:t>The results of the proximate and fibre analysis of DAS-40278-9 grain are shown in</w:t>
      </w:r>
      <w:r w:rsidR="00E548DF">
        <w:rPr>
          <w:lang w:val="en-GB"/>
        </w:rPr>
        <w:t xml:space="preserve"> </w:t>
      </w:r>
      <w:r w:rsidR="00636A93">
        <w:rPr>
          <w:lang w:val="en-GB"/>
        </w:rPr>
        <w:fldChar w:fldCharType="begin"/>
      </w:r>
      <w:r w:rsidR="00E548DF">
        <w:rPr>
          <w:lang w:val="en-GB"/>
        </w:rPr>
        <w:instrText xml:space="preserve"> REF _Ref278548625 \h </w:instrText>
      </w:r>
      <w:r w:rsidR="00636A93">
        <w:rPr>
          <w:lang w:val="en-GB"/>
        </w:rPr>
      </w:r>
      <w:r w:rsidR="00636A93">
        <w:rPr>
          <w:lang w:val="en-GB"/>
        </w:rPr>
        <w:fldChar w:fldCharType="separate"/>
      </w:r>
      <w:r w:rsidR="005146BF">
        <w:t xml:space="preserve">Table </w:t>
      </w:r>
      <w:r w:rsidR="005146BF">
        <w:rPr>
          <w:noProof/>
        </w:rPr>
        <w:t>6</w:t>
      </w:r>
      <w:r w:rsidR="00636A93">
        <w:rPr>
          <w:lang w:val="en-GB"/>
        </w:rPr>
        <w:fldChar w:fldCharType="end"/>
      </w:r>
      <w:r>
        <w:rPr>
          <w:lang w:val="en-GB"/>
        </w:rPr>
        <w:t xml:space="preserve">. </w:t>
      </w:r>
      <w:r w:rsidR="00281CC8">
        <w:rPr>
          <w:lang w:val="en-GB"/>
        </w:rPr>
        <w:t xml:space="preserve">Levels of cholesterol were below the limit of quantitation (LOQ). </w:t>
      </w:r>
      <w:r w:rsidR="00D938FB">
        <w:rPr>
          <w:lang w:val="en-GB"/>
        </w:rPr>
        <w:t xml:space="preserve">In the combined site analysis, </w:t>
      </w:r>
      <w:r w:rsidR="00556326">
        <w:rPr>
          <w:lang w:val="en-GB"/>
        </w:rPr>
        <w:t>the mean level of protein was significantly higher in DAS-40278-9 unsprayed, sprayed with quizalofop-P-ethyl and sprayed with both quizalofop-P-ethyl and 2,4-D than in the control</w:t>
      </w:r>
      <w:r w:rsidR="00BC2F03">
        <w:rPr>
          <w:lang w:val="en-GB"/>
        </w:rPr>
        <w:t>. Conversely, the mean level of carbohydrate was significantly lower in these same DAS-40278-9 treatments than in the control.</w:t>
      </w:r>
      <w:r w:rsidR="00556326">
        <w:rPr>
          <w:lang w:val="en-GB"/>
        </w:rPr>
        <w:t xml:space="preserve"> </w:t>
      </w:r>
      <w:r w:rsidR="00BC2F03">
        <w:rPr>
          <w:lang w:val="en-GB"/>
        </w:rPr>
        <w:t>For both protein and carbohydrate, the means for all treatments were well within the literature ranges, s</w:t>
      </w:r>
      <w:r w:rsidR="00877566">
        <w:rPr>
          <w:lang w:val="en-GB"/>
        </w:rPr>
        <w:t xml:space="preserve">uggesting that the significant </w:t>
      </w:r>
      <w:r w:rsidR="00BC2F03">
        <w:rPr>
          <w:lang w:val="en-GB"/>
        </w:rPr>
        <w:t>differences are not biologically meaningful.</w:t>
      </w:r>
      <w:r w:rsidR="00ED0715">
        <w:rPr>
          <w:lang w:val="en-GB"/>
        </w:rPr>
        <w:t xml:space="preserve"> While there was an overall treatment effect for moisture level, the individual comparisons of the GM treatments with the non-GM control did not show a significant difference, as reflected in the adjusted P-value.</w:t>
      </w:r>
    </w:p>
    <w:p w:rsidR="00BC2F03" w:rsidRDefault="00BC2F03" w:rsidP="0036156F">
      <w:pPr>
        <w:rPr>
          <w:lang w:val="en-GB"/>
        </w:rPr>
      </w:pPr>
      <w:r>
        <w:rPr>
          <w:lang w:val="en-GB"/>
        </w:rPr>
        <w:t xml:space="preserve"> </w:t>
      </w:r>
    </w:p>
    <w:p w:rsidR="0036156F" w:rsidRDefault="00DC6BE2" w:rsidP="0036156F">
      <w:pPr>
        <w:rPr>
          <w:lang w:val="en-GB"/>
        </w:rPr>
      </w:pPr>
      <w:r>
        <w:rPr>
          <w:lang w:val="en-GB"/>
        </w:rPr>
        <w:t xml:space="preserve">Interestingly, these differences </w:t>
      </w:r>
      <w:r w:rsidR="0000162A">
        <w:rPr>
          <w:lang w:val="en-GB"/>
        </w:rPr>
        <w:t xml:space="preserve">(protein and carbohydrate content) </w:t>
      </w:r>
      <w:r>
        <w:rPr>
          <w:lang w:val="en-GB"/>
        </w:rPr>
        <w:t>rarely occurred (and only once in more than one herbicide treatment group) at individual sites.</w:t>
      </w:r>
      <w:r w:rsidR="00F57C73">
        <w:rPr>
          <w:lang w:val="en-GB"/>
        </w:rPr>
        <w:t xml:space="preserve"> Indeed, significant differences in other proximates in more than one herbicide treatment group at individual sites did not occur at all. This suggests that the variation between sites was far greater than the variation within a single site, which is not unexpected.</w:t>
      </w:r>
    </w:p>
    <w:p w:rsidR="00A43838" w:rsidRPr="003C6EA7" w:rsidRDefault="00A43838" w:rsidP="003C6EA7"/>
    <w:p w:rsidR="00A5293F" w:rsidRDefault="00A5293F" w:rsidP="00A5293F">
      <w:pPr>
        <w:pStyle w:val="Caption"/>
        <w:keepNext/>
      </w:pPr>
      <w:bookmarkStart w:id="91" w:name="_Ref278548625"/>
      <w:bookmarkStart w:id="92" w:name="_Toc278549162"/>
      <w:r>
        <w:t xml:space="preserve">Table </w:t>
      </w:r>
      <w:r w:rsidR="00EB3616">
        <w:fldChar w:fldCharType="begin"/>
      </w:r>
      <w:r w:rsidR="00EB3616">
        <w:instrText xml:space="preserve"> SEQ Table \* ARABIC </w:instrText>
      </w:r>
      <w:r w:rsidR="00EB3616">
        <w:fldChar w:fldCharType="separate"/>
      </w:r>
      <w:r w:rsidR="005146BF">
        <w:rPr>
          <w:noProof/>
        </w:rPr>
        <w:t>6</w:t>
      </w:r>
      <w:r w:rsidR="00EB3616">
        <w:rPr>
          <w:noProof/>
        </w:rPr>
        <w:fldChar w:fldCharType="end"/>
      </w:r>
      <w:bookmarkEnd w:id="91"/>
      <w:r>
        <w:t>: Statistical summary of combined-site corn grain proximate and fibre content</w:t>
      </w:r>
      <w:bookmarkEnd w:id="92"/>
    </w:p>
    <w:tbl>
      <w:tblPr>
        <w:tblStyle w:val="TableProfessional"/>
        <w:tblW w:w="0" w:type="auto"/>
        <w:tblLook w:val="04A0" w:firstRow="1" w:lastRow="0" w:firstColumn="1" w:lastColumn="0" w:noHBand="0" w:noVBand="1"/>
      </w:tblPr>
      <w:tblGrid>
        <w:gridCol w:w="1643"/>
        <w:gridCol w:w="1049"/>
        <w:gridCol w:w="1087"/>
        <w:gridCol w:w="856"/>
        <w:gridCol w:w="1193"/>
        <w:gridCol w:w="1404"/>
        <w:gridCol w:w="1005"/>
        <w:gridCol w:w="1005"/>
      </w:tblGrid>
      <w:tr w:rsidR="00D12220" w:rsidTr="00D12220">
        <w:trPr>
          <w:cnfStyle w:val="100000000000" w:firstRow="1" w:lastRow="0" w:firstColumn="0" w:lastColumn="0" w:oddVBand="0" w:evenVBand="0" w:oddHBand="0" w:evenHBand="0" w:firstRowFirstColumn="0" w:firstRowLastColumn="0" w:lastRowFirstColumn="0" w:lastRowLastColumn="0"/>
          <w:tblHeader/>
        </w:trPr>
        <w:tc>
          <w:tcPr>
            <w:tcW w:w="0" w:type="auto"/>
          </w:tcPr>
          <w:p w:rsidR="00A27A71" w:rsidRPr="00D12220" w:rsidRDefault="00A27A71" w:rsidP="0036156F">
            <w:pPr>
              <w:rPr>
                <w:sz w:val="18"/>
                <w:szCs w:val="18"/>
                <w:lang w:val="en-GB"/>
              </w:rPr>
            </w:pPr>
            <w:r w:rsidRPr="00D12220">
              <w:rPr>
                <w:sz w:val="18"/>
                <w:szCs w:val="18"/>
                <w:lang w:val="en-GB"/>
              </w:rPr>
              <w:t>Proximate</w:t>
            </w:r>
          </w:p>
          <w:p w:rsidR="00A27A71" w:rsidRPr="00D12220" w:rsidRDefault="00A27A71" w:rsidP="0036156F">
            <w:pPr>
              <w:rPr>
                <w:sz w:val="18"/>
                <w:szCs w:val="18"/>
                <w:lang w:val="en-GB"/>
              </w:rPr>
            </w:pPr>
            <w:r w:rsidRPr="00D12220">
              <w:rPr>
                <w:sz w:val="18"/>
                <w:szCs w:val="18"/>
                <w:lang w:val="en-GB"/>
              </w:rPr>
              <w:t>(% dry weight)</w:t>
            </w:r>
          </w:p>
        </w:tc>
        <w:tc>
          <w:tcPr>
            <w:tcW w:w="0" w:type="auto"/>
          </w:tcPr>
          <w:p w:rsidR="00A27A71" w:rsidRPr="00D12220" w:rsidRDefault="00A27A71" w:rsidP="0036156F">
            <w:pPr>
              <w:rPr>
                <w:sz w:val="18"/>
                <w:szCs w:val="18"/>
                <w:lang w:val="en-GB"/>
              </w:rPr>
            </w:pPr>
            <w:r w:rsidRPr="00D12220">
              <w:rPr>
                <w:sz w:val="18"/>
                <w:szCs w:val="18"/>
                <w:lang w:val="en-GB"/>
              </w:rPr>
              <w:t>Literature</w:t>
            </w:r>
          </w:p>
          <w:p w:rsidR="00A27A71" w:rsidRPr="00D12220" w:rsidRDefault="00A27A71" w:rsidP="0036156F">
            <w:pPr>
              <w:rPr>
                <w:sz w:val="18"/>
                <w:szCs w:val="18"/>
                <w:lang w:val="en-GB"/>
              </w:rPr>
            </w:pPr>
            <w:r w:rsidRPr="00D12220">
              <w:rPr>
                <w:sz w:val="18"/>
                <w:szCs w:val="18"/>
                <w:lang w:val="en-GB"/>
              </w:rPr>
              <w:t>Values</w:t>
            </w:r>
          </w:p>
        </w:tc>
        <w:tc>
          <w:tcPr>
            <w:tcW w:w="0" w:type="auto"/>
          </w:tcPr>
          <w:p w:rsidR="00A27A71" w:rsidRPr="00D12220" w:rsidRDefault="00A27A71" w:rsidP="0036156F">
            <w:pPr>
              <w:rPr>
                <w:sz w:val="18"/>
                <w:szCs w:val="18"/>
                <w:lang w:val="en-GB"/>
              </w:rPr>
            </w:pPr>
            <w:r w:rsidRPr="00D12220">
              <w:rPr>
                <w:sz w:val="18"/>
                <w:szCs w:val="18"/>
                <w:lang w:val="en-GB"/>
              </w:rPr>
              <w:t>Overall</w:t>
            </w:r>
          </w:p>
          <w:p w:rsidR="00A27A71" w:rsidRPr="00D12220" w:rsidRDefault="00A27A71" w:rsidP="0036156F">
            <w:pPr>
              <w:rPr>
                <w:sz w:val="18"/>
                <w:szCs w:val="18"/>
                <w:lang w:val="en-GB"/>
              </w:rPr>
            </w:pPr>
            <w:r w:rsidRPr="00D12220">
              <w:rPr>
                <w:sz w:val="18"/>
                <w:szCs w:val="18"/>
                <w:lang w:val="en-GB"/>
              </w:rPr>
              <w:t>Treatment</w:t>
            </w:r>
          </w:p>
          <w:p w:rsidR="00A27A71" w:rsidRPr="00D12220" w:rsidRDefault="00A27A71" w:rsidP="0036156F">
            <w:pPr>
              <w:rPr>
                <w:sz w:val="18"/>
                <w:szCs w:val="18"/>
                <w:lang w:val="en-GB"/>
              </w:rPr>
            </w:pPr>
            <w:r w:rsidRPr="00D12220">
              <w:rPr>
                <w:sz w:val="18"/>
                <w:szCs w:val="18"/>
                <w:lang w:val="en-GB"/>
              </w:rPr>
              <w:t>Effect</w:t>
            </w:r>
            <w:r w:rsidR="00E56109" w:rsidRPr="00D12220">
              <w:rPr>
                <w:sz w:val="18"/>
                <w:szCs w:val="18"/>
                <w:vertAlign w:val="superscript"/>
                <w:lang w:val="en-GB"/>
              </w:rPr>
              <w:t>1</w:t>
            </w:r>
          </w:p>
        </w:tc>
        <w:tc>
          <w:tcPr>
            <w:tcW w:w="0" w:type="auto"/>
          </w:tcPr>
          <w:p w:rsidR="00A27A71" w:rsidRPr="00D12220" w:rsidRDefault="00A27A71" w:rsidP="0036156F">
            <w:pPr>
              <w:rPr>
                <w:sz w:val="18"/>
                <w:szCs w:val="18"/>
                <w:lang w:val="en-GB"/>
              </w:rPr>
            </w:pPr>
            <w:r w:rsidRPr="00D12220">
              <w:rPr>
                <w:sz w:val="18"/>
                <w:szCs w:val="18"/>
                <w:lang w:val="en-GB"/>
              </w:rPr>
              <w:t>Control</w:t>
            </w:r>
          </w:p>
        </w:tc>
        <w:tc>
          <w:tcPr>
            <w:tcW w:w="0" w:type="auto"/>
          </w:tcPr>
          <w:p w:rsidR="00A27A71" w:rsidRPr="00D12220" w:rsidRDefault="00A27A71" w:rsidP="0036156F">
            <w:pPr>
              <w:rPr>
                <w:sz w:val="18"/>
                <w:szCs w:val="18"/>
                <w:lang w:val="en-GB"/>
              </w:rPr>
            </w:pPr>
            <w:r w:rsidRPr="00D12220">
              <w:rPr>
                <w:sz w:val="18"/>
                <w:szCs w:val="18"/>
                <w:lang w:val="en-GB"/>
              </w:rPr>
              <w:t>Unsprayed</w:t>
            </w:r>
          </w:p>
          <w:p w:rsidR="00A27A71" w:rsidRPr="00D12220" w:rsidRDefault="00A27A71" w:rsidP="0036156F">
            <w:pPr>
              <w:rPr>
                <w:sz w:val="18"/>
                <w:szCs w:val="18"/>
                <w:lang w:val="en-GB"/>
              </w:rPr>
            </w:pPr>
            <w:r w:rsidRPr="00D12220">
              <w:rPr>
                <w:sz w:val="18"/>
                <w:szCs w:val="18"/>
                <w:lang w:val="en-GB"/>
              </w:rPr>
              <w:t>(P-value,</w:t>
            </w:r>
          </w:p>
          <w:p w:rsidR="00A27A71" w:rsidRPr="00D12220" w:rsidRDefault="00A27A71" w:rsidP="0036156F">
            <w:pPr>
              <w:rPr>
                <w:sz w:val="18"/>
                <w:szCs w:val="18"/>
                <w:lang w:val="en-GB"/>
              </w:rPr>
            </w:pPr>
            <w:r w:rsidRPr="00D12220">
              <w:rPr>
                <w:sz w:val="18"/>
                <w:szCs w:val="18"/>
                <w:lang w:val="en-GB"/>
              </w:rPr>
              <w:t>Adj. P)</w:t>
            </w:r>
          </w:p>
        </w:tc>
        <w:tc>
          <w:tcPr>
            <w:tcW w:w="0" w:type="auto"/>
          </w:tcPr>
          <w:p w:rsidR="00A27A71" w:rsidRPr="00D12220" w:rsidRDefault="00A27A71" w:rsidP="0036156F">
            <w:pPr>
              <w:rPr>
                <w:sz w:val="18"/>
                <w:szCs w:val="18"/>
                <w:lang w:val="en-GB"/>
              </w:rPr>
            </w:pPr>
            <w:r w:rsidRPr="00D12220">
              <w:rPr>
                <w:sz w:val="18"/>
                <w:szCs w:val="18"/>
                <w:lang w:val="en-GB"/>
              </w:rPr>
              <w:t xml:space="preserve">Sprayed </w:t>
            </w:r>
            <w:r w:rsidR="00CD51D0">
              <w:rPr>
                <w:sz w:val="18"/>
                <w:szCs w:val="18"/>
                <w:lang w:val="en-GB"/>
              </w:rPr>
              <w:t>Quizalofop-P</w:t>
            </w:r>
            <w:r w:rsidR="00386183">
              <w:rPr>
                <w:sz w:val="18"/>
                <w:szCs w:val="18"/>
                <w:lang w:val="en-GB"/>
              </w:rPr>
              <w:t>-ethyl</w:t>
            </w:r>
          </w:p>
          <w:p w:rsidR="00A27A71" w:rsidRPr="00D12220" w:rsidRDefault="00A27A71" w:rsidP="00A27A71">
            <w:pPr>
              <w:rPr>
                <w:sz w:val="18"/>
                <w:szCs w:val="18"/>
                <w:lang w:val="en-GB"/>
              </w:rPr>
            </w:pPr>
            <w:r w:rsidRPr="00D12220">
              <w:rPr>
                <w:sz w:val="18"/>
                <w:szCs w:val="18"/>
                <w:lang w:val="en-GB"/>
              </w:rPr>
              <w:t>(P-value,</w:t>
            </w:r>
          </w:p>
          <w:p w:rsidR="00A27A71" w:rsidRPr="00D12220" w:rsidRDefault="00A27A71" w:rsidP="00A27A71">
            <w:pPr>
              <w:rPr>
                <w:sz w:val="18"/>
                <w:szCs w:val="18"/>
                <w:lang w:val="en-GB"/>
              </w:rPr>
            </w:pPr>
            <w:r w:rsidRPr="00D12220">
              <w:rPr>
                <w:sz w:val="18"/>
                <w:szCs w:val="18"/>
                <w:lang w:val="en-GB"/>
              </w:rPr>
              <w:t>Adj. P)</w:t>
            </w:r>
          </w:p>
        </w:tc>
        <w:tc>
          <w:tcPr>
            <w:tcW w:w="0" w:type="auto"/>
          </w:tcPr>
          <w:p w:rsidR="00A27A71" w:rsidRPr="00D12220" w:rsidRDefault="00A27A71" w:rsidP="0036156F">
            <w:pPr>
              <w:rPr>
                <w:sz w:val="18"/>
                <w:szCs w:val="18"/>
                <w:lang w:val="en-GB"/>
              </w:rPr>
            </w:pPr>
            <w:r w:rsidRPr="00D12220">
              <w:rPr>
                <w:sz w:val="18"/>
                <w:szCs w:val="18"/>
                <w:lang w:val="en-GB"/>
              </w:rPr>
              <w:t>Sprayed</w:t>
            </w:r>
          </w:p>
          <w:p w:rsidR="00A27A71" w:rsidRPr="00D12220" w:rsidRDefault="00A27A71" w:rsidP="0036156F">
            <w:pPr>
              <w:rPr>
                <w:sz w:val="18"/>
                <w:szCs w:val="18"/>
                <w:lang w:val="en-GB"/>
              </w:rPr>
            </w:pPr>
            <w:r w:rsidRPr="00D12220">
              <w:rPr>
                <w:sz w:val="18"/>
                <w:szCs w:val="18"/>
                <w:lang w:val="en-GB"/>
              </w:rPr>
              <w:t>2,4-D</w:t>
            </w:r>
          </w:p>
          <w:p w:rsidR="00A27A71" w:rsidRPr="00D12220" w:rsidRDefault="00A27A71" w:rsidP="00A27A71">
            <w:pPr>
              <w:rPr>
                <w:sz w:val="18"/>
                <w:szCs w:val="18"/>
                <w:lang w:val="en-GB"/>
              </w:rPr>
            </w:pPr>
            <w:r w:rsidRPr="00D12220">
              <w:rPr>
                <w:sz w:val="18"/>
                <w:szCs w:val="18"/>
                <w:lang w:val="en-GB"/>
              </w:rPr>
              <w:t>(P-value,</w:t>
            </w:r>
          </w:p>
          <w:p w:rsidR="00A27A71" w:rsidRPr="00D12220" w:rsidRDefault="00A27A71" w:rsidP="00A27A71">
            <w:pPr>
              <w:rPr>
                <w:sz w:val="18"/>
                <w:szCs w:val="18"/>
                <w:lang w:val="en-GB"/>
              </w:rPr>
            </w:pPr>
            <w:r w:rsidRPr="00D12220">
              <w:rPr>
                <w:sz w:val="18"/>
                <w:szCs w:val="18"/>
                <w:lang w:val="en-GB"/>
              </w:rPr>
              <w:t>Adj. P)</w:t>
            </w:r>
          </w:p>
        </w:tc>
        <w:tc>
          <w:tcPr>
            <w:tcW w:w="0" w:type="auto"/>
          </w:tcPr>
          <w:p w:rsidR="00A27A71" w:rsidRPr="00D12220" w:rsidRDefault="00A27A71" w:rsidP="0036156F">
            <w:pPr>
              <w:rPr>
                <w:sz w:val="18"/>
                <w:szCs w:val="18"/>
                <w:lang w:val="en-GB"/>
              </w:rPr>
            </w:pPr>
            <w:r w:rsidRPr="00D12220">
              <w:rPr>
                <w:sz w:val="18"/>
                <w:szCs w:val="18"/>
                <w:lang w:val="en-GB"/>
              </w:rPr>
              <w:t>Sprayed</w:t>
            </w:r>
          </w:p>
          <w:p w:rsidR="00A27A71" w:rsidRPr="00D12220" w:rsidRDefault="00A27A71" w:rsidP="0036156F">
            <w:pPr>
              <w:rPr>
                <w:sz w:val="18"/>
                <w:szCs w:val="18"/>
                <w:lang w:val="en-GB"/>
              </w:rPr>
            </w:pPr>
            <w:r w:rsidRPr="00D12220">
              <w:rPr>
                <w:sz w:val="18"/>
                <w:szCs w:val="18"/>
                <w:lang w:val="en-GB"/>
              </w:rPr>
              <w:t>Both</w:t>
            </w:r>
          </w:p>
          <w:p w:rsidR="00D64465" w:rsidRPr="00D12220" w:rsidRDefault="00D64465" w:rsidP="00D64465">
            <w:pPr>
              <w:rPr>
                <w:sz w:val="18"/>
                <w:szCs w:val="18"/>
                <w:lang w:val="en-GB"/>
              </w:rPr>
            </w:pPr>
            <w:r w:rsidRPr="00D12220">
              <w:rPr>
                <w:sz w:val="18"/>
                <w:szCs w:val="18"/>
                <w:lang w:val="en-GB"/>
              </w:rPr>
              <w:t>(P-value,</w:t>
            </w:r>
          </w:p>
          <w:p w:rsidR="00D64465" w:rsidRPr="00D12220" w:rsidRDefault="00D64465" w:rsidP="00D64465">
            <w:pPr>
              <w:rPr>
                <w:sz w:val="18"/>
                <w:szCs w:val="18"/>
                <w:lang w:val="en-GB"/>
              </w:rPr>
            </w:pPr>
            <w:r w:rsidRPr="00D12220">
              <w:rPr>
                <w:sz w:val="18"/>
                <w:szCs w:val="18"/>
                <w:lang w:val="en-GB"/>
              </w:rPr>
              <w:t>Adj. P)</w:t>
            </w:r>
          </w:p>
        </w:tc>
      </w:tr>
      <w:tr w:rsidR="00D12220" w:rsidTr="00AF45FD">
        <w:tc>
          <w:tcPr>
            <w:tcW w:w="0" w:type="auto"/>
          </w:tcPr>
          <w:p w:rsidR="00A27A71" w:rsidRDefault="00D64465" w:rsidP="0036156F">
            <w:pPr>
              <w:rPr>
                <w:lang w:val="en-GB"/>
              </w:rPr>
            </w:pPr>
            <w:r>
              <w:rPr>
                <w:lang w:val="en-GB"/>
              </w:rPr>
              <w:t>Protein</w:t>
            </w:r>
          </w:p>
        </w:tc>
        <w:tc>
          <w:tcPr>
            <w:tcW w:w="0" w:type="auto"/>
          </w:tcPr>
          <w:p w:rsidR="00A27A71" w:rsidRDefault="00E53CA5" w:rsidP="0036156F">
            <w:pPr>
              <w:rPr>
                <w:lang w:val="en-GB"/>
              </w:rPr>
            </w:pPr>
            <w:r>
              <w:rPr>
                <w:lang w:val="en-GB"/>
              </w:rPr>
              <w:t>6-17.3</w:t>
            </w:r>
          </w:p>
        </w:tc>
        <w:tc>
          <w:tcPr>
            <w:tcW w:w="0" w:type="auto"/>
            <w:shd w:val="clear" w:color="auto" w:fill="BFBFBF" w:themeFill="background1" w:themeFillShade="BF"/>
          </w:tcPr>
          <w:p w:rsidR="00A27A71" w:rsidRDefault="00E56109" w:rsidP="0036156F">
            <w:pPr>
              <w:rPr>
                <w:lang w:val="en-GB"/>
              </w:rPr>
            </w:pPr>
            <w:r>
              <w:rPr>
                <w:lang w:val="en-GB"/>
              </w:rPr>
              <w:t>0.003</w:t>
            </w:r>
          </w:p>
        </w:tc>
        <w:tc>
          <w:tcPr>
            <w:tcW w:w="0" w:type="auto"/>
          </w:tcPr>
          <w:p w:rsidR="00A27A71" w:rsidRDefault="00353B35" w:rsidP="0036156F">
            <w:pPr>
              <w:rPr>
                <w:lang w:val="en-GB"/>
              </w:rPr>
            </w:pPr>
            <w:r>
              <w:rPr>
                <w:lang w:val="en-GB"/>
              </w:rPr>
              <w:t>9.97</w:t>
            </w:r>
          </w:p>
        </w:tc>
        <w:tc>
          <w:tcPr>
            <w:tcW w:w="0" w:type="auto"/>
            <w:shd w:val="clear" w:color="auto" w:fill="92D050"/>
          </w:tcPr>
          <w:p w:rsidR="00A27A71" w:rsidRDefault="00353B35" w:rsidP="0036156F">
            <w:pPr>
              <w:rPr>
                <w:lang w:val="en-GB"/>
              </w:rPr>
            </w:pPr>
            <w:r>
              <w:rPr>
                <w:lang w:val="en-GB"/>
              </w:rPr>
              <w:t>10.9</w:t>
            </w:r>
          </w:p>
          <w:p w:rsidR="00353B35" w:rsidRDefault="00353B35" w:rsidP="0036156F">
            <w:pPr>
              <w:rPr>
                <w:lang w:val="en-GB"/>
              </w:rPr>
            </w:pPr>
            <w:r>
              <w:rPr>
                <w:lang w:val="en-GB"/>
              </w:rPr>
              <w:t>(0.002, 0.016)</w:t>
            </w:r>
          </w:p>
        </w:tc>
        <w:tc>
          <w:tcPr>
            <w:tcW w:w="0" w:type="auto"/>
            <w:shd w:val="clear" w:color="auto" w:fill="92D050"/>
          </w:tcPr>
          <w:p w:rsidR="00A27A71" w:rsidRDefault="00353B35" w:rsidP="0036156F">
            <w:pPr>
              <w:rPr>
                <w:lang w:val="en-GB"/>
              </w:rPr>
            </w:pPr>
            <w:r>
              <w:rPr>
                <w:lang w:val="en-GB"/>
              </w:rPr>
              <w:t>11.1</w:t>
            </w:r>
          </w:p>
          <w:p w:rsidR="00353B35" w:rsidRDefault="00353B35" w:rsidP="0036156F">
            <w:pPr>
              <w:rPr>
                <w:lang w:val="en-GB"/>
              </w:rPr>
            </w:pPr>
            <w:r>
              <w:rPr>
                <w:lang w:val="en-GB"/>
              </w:rPr>
              <w:t>(0.0004, 0.013)</w:t>
            </w:r>
          </w:p>
        </w:tc>
        <w:tc>
          <w:tcPr>
            <w:tcW w:w="0" w:type="auto"/>
          </w:tcPr>
          <w:p w:rsidR="00A27A71" w:rsidRDefault="00353B35" w:rsidP="0036156F">
            <w:pPr>
              <w:rPr>
                <w:lang w:val="en-GB"/>
              </w:rPr>
            </w:pPr>
            <w:r>
              <w:rPr>
                <w:lang w:val="en-GB"/>
              </w:rPr>
              <w:t>10.5</w:t>
            </w:r>
          </w:p>
          <w:p w:rsidR="00353B35" w:rsidRDefault="00353B35" w:rsidP="0036156F">
            <w:pPr>
              <w:rPr>
                <w:lang w:val="en-GB"/>
              </w:rPr>
            </w:pPr>
            <w:r>
              <w:rPr>
                <w:lang w:val="en-GB"/>
              </w:rPr>
              <w:t>(0.061, 0.161)</w:t>
            </w:r>
          </w:p>
        </w:tc>
        <w:tc>
          <w:tcPr>
            <w:tcW w:w="0" w:type="auto"/>
            <w:shd w:val="clear" w:color="auto" w:fill="92D050"/>
          </w:tcPr>
          <w:p w:rsidR="00A27A71" w:rsidRDefault="00353B35" w:rsidP="0036156F">
            <w:pPr>
              <w:rPr>
                <w:lang w:val="en-GB"/>
              </w:rPr>
            </w:pPr>
            <w:r>
              <w:rPr>
                <w:lang w:val="en-GB"/>
              </w:rPr>
              <w:t>10.9</w:t>
            </w:r>
          </w:p>
          <w:p w:rsidR="00353B35" w:rsidRDefault="00353B35" w:rsidP="0036156F">
            <w:pPr>
              <w:rPr>
                <w:lang w:val="en-GB"/>
              </w:rPr>
            </w:pPr>
            <w:r>
              <w:rPr>
                <w:lang w:val="en-GB"/>
              </w:rPr>
              <w:t>(0.002, 0.015)</w:t>
            </w:r>
          </w:p>
        </w:tc>
      </w:tr>
      <w:tr w:rsidR="00D12220" w:rsidTr="00A27A71">
        <w:tc>
          <w:tcPr>
            <w:tcW w:w="0" w:type="auto"/>
          </w:tcPr>
          <w:p w:rsidR="00A27A71" w:rsidRDefault="00D64465" w:rsidP="0036156F">
            <w:pPr>
              <w:rPr>
                <w:lang w:val="en-GB"/>
              </w:rPr>
            </w:pPr>
            <w:r>
              <w:rPr>
                <w:lang w:val="en-GB"/>
              </w:rPr>
              <w:t>Fat</w:t>
            </w:r>
          </w:p>
        </w:tc>
        <w:tc>
          <w:tcPr>
            <w:tcW w:w="0" w:type="auto"/>
          </w:tcPr>
          <w:p w:rsidR="00A27A71" w:rsidRDefault="00E53CA5" w:rsidP="0036156F">
            <w:pPr>
              <w:rPr>
                <w:lang w:val="en-GB"/>
              </w:rPr>
            </w:pPr>
            <w:r>
              <w:rPr>
                <w:lang w:val="en-GB"/>
              </w:rPr>
              <w:t>1.2-18.8</w:t>
            </w:r>
          </w:p>
        </w:tc>
        <w:tc>
          <w:tcPr>
            <w:tcW w:w="0" w:type="auto"/>
          </w:tcPr>
          <w:p w:rsidR="00A27A71" w:rsidRDefault="00E56109" w:rsidP="0036156F">
            <w:pPr>
              <w:rPr>
                <w:lang w:val="en-GB"/>
              </w:rPr>
            </w:pPr>
            <w:r>
              <w:rPr>
                <w:lang w:val="en-GB"/>
              </w:rPr>
              <w:t>0.369</w:t>
            </w:r>
          </w:p>
        </w:tc>
        <w:tc>
          <w:tcPr>
            <w:tcW w:w="0" w:type="auto"/>
          </w:tcPr>
          <w:p w:rsidR="00A27A71" w:rsidRDefault="00353B35" w:rsidP="0036156F">
            <w:pPr>
              <w:rPr>
                <w:lang w:val="en-GB"/>
              </w:rPr>
            </w:pPr>
            <w:r>
              <w:rPr>
                <w:lang w:val="en-GB"/>
              </w:rPr>
              <w:t>4.26</w:t>
            </w:r>
          </w:p>
        </w:tc>
        <w:tc>
          <w:tcPr>
            <w:tcW w:w="0" w:type="auto"/>
          </w:tcPr>
          <w:p w:rsidR="00A27A71" w:rsidRDefault="00353B35" w:rsidP="0036156F">
            <w:pPr>
              <w:rPr>
                <w:lang w:val="en-GB"/>
              </w:rPr>
            </w:pPr>
            <w:r>
              <w:rPr>
                <w:lang w:val="en-GB"/>
              </w:rPr>
              <w:t>4.19</w:t>
            </w:r>
          </w:p>
          <w:p w:rsidR="00353B35" w:rsidRDefault="00353B35" w:rsidP="0036156F">
            <w:pPr>
              <w:rPr>
                <w:lang w:val="en-GB"/>
              </w:rPr>
            </w:pPr>
            <w:r>
              <w:rPr>
                <w:lang w:val="en-GB"/>
              </w:rPr>
              <w:t>(0.238, 0.397)</w:t>
            </w:r>
          </w:p>
        </w:tc>
        <w:tc>
          <w:tcPr>
            <w:tcW w:w="0" w:type="auto"/>
          </w:tcPr>
          <w:p w:rsidR="00A27A71" w:rsidRDefault="00353B35" w:rsidP="0036156F">
            <w:pPr>
              <w:rPr>
                <w:lang w:val="en-GB"/>
              </w:rPr>
            </w:pPr>
            <w:r>
              <w:rPr>
                <w:lang w:val="en-GB"/>
              </w:rPr>
              <w:t>4.16</w:t>
            </w:r>
          </w:p>
          <w:p w:rsidR="00353B35" w:rsidRDefault="00353B35" w:rsidP="0036156F">
            <w:pPr>
              <w:rPr>
                <w:lang w:val="en-GB"/>
              </w:rPr>
            </w:pPr>
            <w:r>
              <w:rPr>
                <w:lang w:val="en-GB"/>
              </w:rPr>
              <w:t>(0.095, 0.215)</w:t>
            </w:r>
          </w:p>
        </w:tc>
        <w:tc>
          <w:tcPr>
            <w:tcW w:w="0" w:type="auto"/>
          </w:tcPr>
          <w:p w:rsidR="00A27A71" w:rsidRDefault="00353B35" w:rsidP="0036156F">
            <w:pPr>
              <w:rPr>
                <w:lang w:val="en-GB"/>
              </w:rPr>
            </w:pPr>
            <w:r>
              <w:rPr>
                <w:lang w:val="en-GB"/>
              </w:rPr>
              <w:t>4.26</w:t>
            </w:r>
          </w:p>
          <w:p w:rsidR="00353B35" w:rsidRDefault="00353B35" w:rsidP="0036156F">
            <w:pPr>
              <w:rPr>
                <w:lang w:val="en-GB"/>
              </w:rPr>
            </w:pPr>
            <w:r>
              <w:rPr>
                <w:lang w:val="en-GB"/>
              </w:rPr>
              <w:t>(0.955, 0.977)</w:t>
            </w:r>
          </w:p>
        </w:tc>
        <w:tc>
          <w:tcPr>
            <w:tcW w:w="0" w:type="auto"/>
          </w:tcPr>
          <w:p w:rsidR="00A27A71" w:rsidRDefault="00353B35" w:rsidP="0036156F">
            <w:pPr>
              <w:rPr>
                <w:lang w:val="en-GB"/>
              </w:rPr>
            </w:pPr>
            <w:r>
              <w:rPr>
                <w:lang w:val="en-GB"/>
              </w:rPr>
              <w:t>4.22</w:t>
            </w:r>
          </w:p>
          <w:p w:rsidR="00353B35" w:rsidRDefault="00353B35" w:rsidP="0036156F">
            <w:pPr>
              <w:rPr>
                <w:lang w:val="en-GB"/>
              </w:rPr>
            </w:pPr>
            <w:r>
              <w:rPr>
                <w:lang w:val="en-GB"/>
              </w:rPr>
              <w:t>(0.427, 0.615)</w:t>
            </w:r>
          </w:p>
        </w:tc>
      </w:tr>
      <w:tr w:rsidR="00D12220" w:rsidTr="00A27A71">
        <w:tc>
          <w:tcPr>
            <w:tcW w:w="0" w:type="auto"/>
          </w:tcPr>
          <w:p w:rsidR="00A27A71" w:rsidRDefault="00D64465" w:rsidP="0036156F">
            <w:pPr>
              <w:rPr>
                <w:lang w:val="en-GB"/>
              </w:rPr>
            </w:pPr>
            <w:r>
              <w:rPr>
                <w:lang w:val="en-GB"/>
              </w:rPr>
              <w:t>Ash</w:t>
            </w:r>
          </w:p>
        </w:tc>
        <w:tc>
          <w:tcPr>
            <w:tcW w:w="0" w:type="auto"/>
          </w:tcPr>
          <w:p w:rsidR="00A27A71" w:rsidRDefault="00E53CA5" w:rsidP="0036156F">
            <w:pPr>
              <w:rPr>
                <w:lang w:val="en-GB"/>
              </w:rPr>
            </w:pPr>
            <w:r>
              <w:rPr>
                <w:lang w:val="en-GB"/>
              </w:rPr>
              <w:t>0.62-6.28</w:t>
            </w:r>
          </w:p>
        </w:tc>
        <w:tc>
          <w:tcPr>
            <w:tcW w:w="0" w:type="auto"/>
          </w:tcPr>
          <w:p w:rsidR="00A27A71" w:rsidRDefault="00E56109" w:rsidP="0036156F">
            <w:pPr>
              <w:rPr>
                <w:lang w:val="en-GB"/>
              </w:rPr>
            </w:pPr>
            <w:r>
              <w:rPr>
                <w:lang w:val="en-GB"/>
              </w:rPr>
              <w:t>0.553</w:t>
            </w:r>
          </w:p>
        </w:tc>
        <w:tc>
          <w:tcPr>
            <w:tcW w:w="0" w:type="auto"/>
          </w:tcPr>
          <w:p w:rsidR="00A27A71" w:rsidRDefault="00353B35" w:rsidP="0036156F">
            <w:pPr>
              <w:rPr>
                <w:lang w:val="en-GB"/>
              </w:rPr>
            </w:pPr>
            <w:r>
              <w:rPr>
                <w:lang w:val="en-GB"/>
              </w:rPr>
              <w:t>1.45</w:t>
            </w:r>
          </w:p>
        </w:tc>
        <w:tc>
          <w:tcPr>
            <w:tcW w:w="0" w:type="auto"/>
          </w:tcPr>
          <w:p w:rsidR="00A27A71" w:rsidRDefault="00353B35" w:rsidP="0036156F">
            <w:pPr>
              <w:rPr>
                <w:lang w:val="en-GB"/>
              </w:rPr>
            </w:pPr>
            <w:r>
              <w:rPr>
                <w:lang w:val="en-GB"/>
              </w:rPr>
              <w:t>1.55</w:t>
            </w:r>
          </w:p>
          <w:p w:rsidR="00353B35" w:rsidRDefault="00353B35" w:rsidP="0036156F">
            <w:pPr>
              <w:rPr>
                <w:lang w:val="en-GB"/>
              </w:rPr>
            </w:pPr>
            <w:r>
              <w:rPr>
                <w:lang w:val="en-GB"/>
              </w:rPr>
              <w:t>(0.178, 0.330)</w:t>
            </w:r>
          </w:p>
        </w:tc>
        <w:tc>
          <w:tcPr>
            <w:tcW w:w="0" w:type="auto"/>
          </w:tcPr>
          <w:p w:rsidR="00A27A71" w:rsidRDefault="00353B35" w:rsidP="0036156F">
            <w:pPr>
              <w:rPr>
                <w:lang w:val="en-GB"/>
              </w:rPr>
            </w:pPr>
            <w:r>
              <w:rPr>
                <w:lang w:val="en-GB"/>
              </w:rPr>
              <w:t>1.52</w:t>
            </w:r>
          </w:p>
          <w:p w:rsidR="00353B35" w:rsidRDefault="00353B35" w:rsidP="0036156F">
            <w:pPr>
              <w:rPr>
                <w:lang w:val="en-GB"/>
              </w:rPr>
            </w:pPr>
            <w:r>
              <w:rPr>
                <w:lang w:val="en-GB"/>
              </w:rPr>
              <w:t>(0.364, 0.557)</w:t>
            </w:r>
          </w:p>
        </w:tc>
        <w:tc>
          <w:tcPr>
            <w:tcW w:w="0" w:type="auto"/>
          </w:tcPr>
          <w:p w:rsidR="00A27A71" w:rsidRDefault="00353B35" w:rsidP="0036156F">
            <w:pPr>
              <w:rPr>
                <w:lang w:val="en-GB"/>
              </w:rPr>
            </w:pPr>
            <w:r>
              <w:rPr>
                <w:lang w:val="en-GB"/>
              </w:rPr>
              <w:t>1.45</w:t>
            </w:r>
          </w:p>
          <w:p w:rsidR="00353B35" w:rsidRDefault="00353B35" w:rsidP="0036156F">
            <w:pPr>
              <w:rPr>
                <w:lang w:val="en-GB"/>
              </w:rPr>
            </w:pPr>
            <w:r>
              <w:rPr>
                <w:lang w:val="en-GB"/>
              </w:rPr>
              <w:t>(0.982, 0.985)</w:t>
            </w:r>
          </w:p>
        </w:tc>
        <w:tc>
          <w:tcPr>
            <w:tcW w:w="0" w:type="auto"/>
          </w:tcPr>
          <w:p w:rsidR="00A27A71" w:rsidRDefault="00353B35" w:rsidP="0036156F">
            <w:pPr>
              <w:rPr>
                <w:lang w:val="en-GB"/>
              </w:rPr>
            </w:pPr>
            <w:r>
              <w:rPr>
                <w:lang w:val="en-GB"/>
              </w:rPr>
              <w:t>1.51</w:t>
            </w:r>
          </w:p>
          <w:p w:rsidR="00353B35" w:rsidRDefault="00353B35" w:rsidP="0036156F">
            <w:pPr>
              <w:rPr>
                <w:lang w:val="en-GB"/>
              </w:rPr>
            </w:pPr>
            <w:r>
              <w:rPr>
                <w:lang w:val="en-GB"/>
              </w:rPr>
              <w:t>(0.397, 0.587)</w:t>
            </w:r>
          </w:p>
        </w:tc>
      </w:tr>
      <w:tr w:rsidR="00D12220" w:rsidTr="00AF45FD">
        <w:tc>
          <w:tcPr>
            <w:tcW w:w="0" w:type="auto"/>
          </w:tcPr>
          <w:p w:rsidR="00A27A71" w:rsidRDefault="00D64465" w:rsidP="0036156F">
            <w:pPr>
              <w:rPr>
                <w:lang w:val="en-GB"/>
              </w:rPr>
            </w:pPr>
            <w:r>
              <w:rPr>
                <w:lang w:val="en-GB"/>
              </w:rPr>
              <w:t>Moisture</w:t>
            </w:r>
          </w:p>
        </w:tc>
        <w:tc>
          <w:tcPr>
            <w:tcW w:w="0" w:type="auto"/>
          </w:tcPr>
          <w:p w:rsidR="00A27A71" w:rsidRDefault="00E53CA5" w:rsidP="0036156F">
            <w:pPr>
              <w:rPr>
                <w:lang w:val="en-GB"/>
              </w:rPr>
            </w:pPr>
            <w:r>
              <w:rPr>
                <w:lang w:val="en-GB"/>
              </w:rPr>
              <w:t>6.1-40.5</w:t>
            </w:r>
          </w:p>
        </w:tc>
        <w:tc>
          <w:tcPr>
            <w:tcW w:w="0" w:type="auto"/>
            <w:shd w:val="clear" w:color="auto" w:fill="BFBFBF" w:themeFill="background1" w:themeFillShade="BF"/>
          </w:tcPr>
          <w:p w:rsidR="00A27A71" w:rsidRDefault="00E56109" w:rsidP="0036156F">
            <w:pPr>
              <w:rPr>
                <w:lang w:val="en-GB"/>
              </w:rPr>
            </w:pPr>
            <w:r>
              <w:rPr>
                <w:lang w:val="en-GB"/>
              </w:rPr>
              <w:t>0.038</w:t>
            </w:r>
          </w:p>
        </w:tc>
        <w:tc>
          <w:tcPr>
            <w:tcW w:w="0" w:type="auto"/>
          </w:tcPr>
          <w:p w:rsidR="00A27A71" w:rsidRDefault="00353B35" w:rsidP="0036156F">
            <w:pPr>
              <w:rPr>
                <w:lang w:val="en-GB"/>
              </w:rPr>
            </w:pPr>
            <w:r>
              <w:rPr>
                <w:lang w:val="en-GB"/>
              </w:rPr>
              <w:t>25.1</w:t>
            </w:r>
          </w:p>
        </w:tc>
        <w:tc>
          <w:tcPr>
            <w:tcW w:w="0" w:type="auto"/>
          </w:tcPr>
          <w:p w:rsidR="00A27A71" w:rsidRDefault="00353B35" w:rsidP="0036156F">
            <w:pPr>
              <w:rPr>
                <w:lang w:val="en-GB"/>
              </w:rPr>
            </w:pPr>
            <w:r>
              <w:rPr>
                <w:lang w:val="en-GB"/>
              </w:rPr>
              <w:t>25.5</w:t>
            </w:r>
          </w:p>
          <w:p w:rsidR="00353B35" w:rsidRDefault="00353B35" w:rsidP="0036156F">
            <w:pPr>
              <w:rPr>
                <w:lang w:val="en-GB"/>
              </w:rPr>
            </w:pPr>
            <w:r>
              <w:rPr>
                <w:lang w:val="en-GB"/>
              </w:rPr>
              <w:t>(0.406, 0.594)</w:t>
            </w:r>
          </w:p>
        </w:tc>
        <w:tc>
          <w:tcPr>
            <w:tcW w:w="0" w:type="auto"/>
          </w:tcPr>
          <w:p w:rsidR="00A27A71" w:rsidRDefault="00353B35" w:rsidP="0036156F">
            <w:pPr>
              <w:rPr>
                <w:lang w:val="en-GB"/>
              </w:rPr>
            </w:pPr>
            <w:r>
              <w:rPr>
                <w:lang w:val="en-GB"/>
              </w:rPr>
              <w:t>24.4</w:t>
            </w:r>
          </w:p>
          <w:p w:rsidR="00353B35" w:rsidRDefault="00353B35" w:rsidP="0036156F">
            <w:pPr>
              <w:rPr>
                <w:lang w:val="en-GB"/>
              </w:rPr>
            </w:pPr>
            <w:r>
              <w:rPr>
                <w:lang w:val="en-GB"/>
              </w:rPr>
              <w:t>(0.056, 0.152)</w:t>
            </w:r>
          </w:p>
        </w:tc>
        <w:tc>
          <w:tcPr>
            <w:tcW w:w="0" w:type="auto"/>
          </w:tcPr>
          <w:p w:rsidR="00A27A71" w:rsidRDefault="00353B35" w:rsidP="0036156F">
            <w:pPr>
              <w:rPr>
                <w:lang w:val="en-GB"/>
              </w:rPr>
            </w:pPr>
            <w:r>
              <w:rPr>
                <w:lang w:val="en-GB"/>
              </w:rPr>
              <w:t>24.5</w:t>
            </w:r>
          </w:p>
          <w:p w:rsidR="00353B35" w:rsidRDefault="00353B35" w:rsidP="0036156F">
            <w:pPr>
              <w:rPr>
                <w:lang w:val="en-GB"/>
              </w:rPr>
            </w:pPr>
            <w:r>
              <w:rPr>
                <w:lang w:val="en-GB"/>
              </w:rPr>
              <w:t>(0.117, 0.254)</w:t>
            </w:r>
          </w:p>
        </w:tc>
        <w:tc>
          <w:tcPr>
            <w:tcW w:w="0" w:type="auto"/>
          </w:tcPr>
          <w:p w:rsidR="00A27A71" w:rsidRDefault="00353B35" w:rsidP="0036156F">
            <w:pPr>
              <w:rPr>
                <w:lang w:val="en-GB"/>
              </w:rPr>
            </w:pPr>
            <w:r>
              <w:rPr>
                <w:lang w:val="en-GB"/>
              </w:rPr>
              <w:t>24.5</w:t>
            </w:r>
          </w:p>
          <w:p w:rsidR="00353B35" w:rsidRDefault="00353B35" w:rsidP="0036156F">
            <w:pPr>
              <w:rPr>
                <w:lang w:val="en-GB"/>
              </w:rPr>
            </w:pPr>
            <w:r>
              <w:rPr>
                <w:lang w:val="en-GB"/>
              </w:rPr>
              <w:t>(0.114, 0.250)</w:t>
            </w:r>
          </w:p>
        </w:tc>
      </w:tr>
      <w:tr w:rsidR="00D12220" w:rsidTr="00A27A71">
        <w:tc>
          <w:tcPr>
            <w:tcW w:w="0" w:type="auto"/>
          </w:tcPr>
          <w:p w:rsidR="00A27A71" w:rsidRDefault="00D64465" w:rsidP="0036156F">
            <w:pPr>
              <w:rPr>
                <w:lang w:val="en-GB"/>
              </w:rPr>
            </w:pPr>
            <w:r>
              <w:rPr>
                <w:lang w:val="en-GB"/>
              </w:rPr>
              <w:t>Cholesterol</w:t>
            </w:r>
          </w:p>
        </w:tc>
        <w:tc>
          <w:tcPr>
            <w:tcW w:w="0" w:type="auto"/>
          </w:tcPr>
          <w:p w:rsidR="00A27A71" w:rsidRDefault="00E53CA5" w:rsidP="0036156F">
            <w:pPr>
              <w:rPr>
                <w:lang w:val="en-GB"/>
              </w:rPr>
            </w:pPr>
            <w:r>
              <w:rPr>
                <w:lang w:val="en-GB"/>
              </w:rPr>
              <w:t>NR</w:t>
            </w:r>
          </w:p>
        </w:tc>
        <w:tc>
          <w:tcPr>
            <w:tcW w:w="0" w:type="auto"/>
          </w:tcPr>
          <w:p w:rsidR="00A27A71" w:rsidRDefault="00E56109" w:rsidP="0036156F">
            <w:pPr>
              <w:rPr>
                <w:lang w:val="en-GB"/>
              </w:rPr>
            </w:pPr>
            <w:r>
              <w:rPr>
                <w:lang w:val="en-GB"/>
              </w:rPr>
              <w:t>NA</w:t>
            </w:r>
          </w:p>
        </w:tc>
        <w:tc>
          <w:tcPr>
            <w:tcW w:w="0" w:type="auto"/>
          </w:tcPr>
          <w:p w:rsidR="00A27A71" w:rsidRDefault="00353B35" w:rsidP="0036156F">
            <w:pPr>
              <w:rPr>
                <w:lang w:val="en-GB"/>
              </w:rPr>
            </w:pPr>
            <w:r>
              <w:rPr>
                <w:lang w:val="en-GB"/>
              </w:rPr>
              <w:t>&lt;LOQ</w:t>
            </w:r>
          </w:p>
        </w:tc>
        <w:tc>
          <w:tcPr>
            <w:tcW w:w="0" w:type="auto"/>
          </w:tcPr>
          <w:p w:rsidR="00A27A71" w:rsidRDefault="00353B35" w:rsidP="0036156F">
            <w:pPr>
              <w:rPr>
                <w:lang w:val="en-GB"/>
              </w:rPr>
            </w:pPr>
            <w:r>
              <w:rPr>
                <w:lang w:val="en-GB"/>
              </w:rPr>
              <w:t>&lt;LOQ</w:t>
            </w:r>
          </w:p>
        </w:tc>
        <w:tc>
          <w:tcPr>
            <w:tcW w:w="0" w:type="auto"/>
          </w:tcPr>
          <w:p w:rsidR="00A27A71" w:rsidRDefault="00353B35" w:rsidP="0036156F">
            <w:pPr>
              <w:rPr>
                <w:lang w:val="en-GB"/>
              </w:rPr>
            </w:pPr>
            <w:r>
              <w:rPr>
                <w:lang w:val="en-GB"/>
              </w:rPr>
              <w:t>&lt;LOQ</w:t>
            </w:r>
          </w:p>
        </w:tc>
        <w:tc>
          <w:tcPr>
            <w:tcW w:w="0" w:type="auto"/>
          </w:tcPr>
          <w:p w:rsidR="00A27A71" w:rsidRDefault="00353B35" w:rsidP="0036156F">
            <w:pPr>
              <w:rPr>
                <w:lang w:val="en-GB"/>
              </w:rPr>
            </w:pPr>
            <w:r>
              <w:rPr>
                <w:lang w:val="en-GB"/>
              </w:rPr>
              <w:t>&lt;LOQ</w:t>
            </w:r>
          </w:p>
        </w:tc>
        <w:tc>
          <w:tcPr>
            <w:tcW w:w="0" w:type="auto"/>
          </w:tcPr>
          <w:p w:rsidR="00A27A71" w:rsidRDefault="00353B35" w:rsidP="0036156F">
            <w:pPr>
              <w:rPr>
                <w:lang w:val="en-GB"/>
              </w:rPr>
            </w:pPr>
            <w:r>
              <w:rPr>
                <w:lang w:val="en-GB"/>
              </w:rPr>
              <w:t>&lt;LOQ</w:t>
            </w:r>
          </w:p>
        </w:tc>
      </w:tr>
      <w:tr w:rsidR="00D12220" w:rsidTr="00D938FB">
        <w:tc>
          <w:tcPr>
            <w:tcW w:w="0" w:type="auto"/>
          </w:tcPr>
          <w:p w:rsidR="00A27A71" w:rsidRDefault="00D64465" w:rsidP="0036156F">
            <w:pPr>
              <w:rPr>
                <w:lang w:val="en-GB"/>
              </w:rPr>
            </w:pPr>
            <w:r>
              <w:rPr>
                <w:lang w:val="en-GB"/>
              </w:rPr>
              <w:t>Carbohydrate</w:t>
            </w:r>
          </w:p>
        </w:tc>
        <w:tc>
          <w:tcPr>
            <w:tcW w:w="0" w:type="auto"/>
          </w:tcPr>
          <w:p w:rsidR="00A27A71" w:rsidRDefault="00E53CA5" w:rsidP="0036156F">
            <w:pPr>
              <w:rPr>
                <w:lang w:val="en-GB"/>
              </w:rPr>
            </w:pPr>
            <w:r>
              <w:rPr>
                <w:lang w:val="en-GB"/>
              </w:rPr>
              <w:t>63.3-89.8</w:t>
            </w:r>
          </w:p>
        </w:tc>
        <w:tc>
          <w:tcPr>
            <w:tcW w:w="0" w:type="auto"/>
            <w:shd w:val="clear" w:color="auto" w:fill="BFBFBF" w:themeFill="background1" w:themeFillShade="BF"/>
          </w:tcPr>
          <w:p w:rsidR="00A27A71" w:rsidRDefault="00E56109" w:rsidP="0036156F">
            <w:pPr>
              <w:rPr>
                <w:lang w:val="en-GB"/>
              </w:rPr>
            </w:pPr>
            <w:r>
              <w:rPr>
                <w:lang w:val="en-GB"/>
              </w:rPr>
              <w:t>0.005</w:t>
            </w:r>
          </w:p>
        </w:tc>
        <w:tc>
          <w:tcPr>
            <w:tcW w:w="0" w:type="auto"/>
          </w:tcPr>
          <w:p w:rsidR="00A27A71" w:rsidRDefault="00353B35" w:rsidP="0036156F">
            <w:pPr>
              <w:rPr>
                <w:lang w:val="en-GB"/>
              </w:rPr>
            </w:pPr>
            <w:r>
              <w:rPr>
                <w:lang w:val="en-GB"/>
              </w:rPr>
              <w:t>84.3</w:t>
            </w:r>
          </w:p>
        </w:tc>
        <w:tc>
          <w:tcPr>
            <w:tcW w:w="0" w:type="auto"/>
            <w:shd w:val="clear" w:color="auto" w:fill="92D050"/>
          </w:tcPr>
          <w:p w:rsidR="00A27A71" w:rsidRDefault="00353B35" w:rsidP="0036156F">
            <w:pPr>
              <w:rPr>
                <w:lang w:val="en-GB"/>
              </w:rPr>
            </w:pPr>
            <w:r>
              <w:rPr>
                <w:lang w:val="en-GB"/>
              </w:rPr>
              <w:t>83.3</w:t>
            </w:r>
          </w:p>
          <w:p w:rsidR="00353B35" w:rsidRDefault="00353B35" w:rsidP="0036156F">
            <w:pPr>
              <w:rPr>
                <w:lang w:val="en-GB"/>
              </w:rPr>
            </w:pPr>
            <w:r>
              <w:rPr>
                <w:lang w:val="en-GB"/>
              </w:rPr>
              <w:t>(0.002, 0.015)</w:t>
            </w:r>
          </w:p>
        </w:tc>
        <w:tc>
          <w:tcPr>
            <w:tcW w:w="0" w:type="auto"/>
            <w:shd w:val="clear" w:color="auto" w:fill="92D050"/>
          </w:tcPr>
          <w:p w:rsidR="00A27A71" w:rsidRDefault="00353B35" w:rsidP="0036156F">
            <w:pPr>
              <w:rPr>
                <w:lang w:val="en-GB"/>
              </w:rPr>
            </w:pPr>
            <w:r>
              <w:rPr>
                <w:lang w:val="en-GB"/>
              </w:rPr>
              <w:t>83.2</w:t>
            </w:r>
          </w:p>
          <w:p w:rsidR="00353B35" w:rsidRDefault="00353B35" w:rsidP="0036156F">
            <w:pPr>
              <w:rPr>
                <w:lang w:val="en-GB"/>
              </w:rPr>
            </w:pPr>
            <w:r>
              <w:rPr>
                <w:lang w:val="en-GB"/>
              </w:rPr>
              <w:t>(0.001, 0.013)</w:t>
            </w:r>
          </w:p>
        </w:tc>
        <w:tc>
          <w:tcPr>
            <w:tcW w:w="0" w:type="auto"/>
          </w:tcPr>
          <w:p w:rsidR="00A27A71" w:rsidRDefault="00353B35" w:rsidP="0036156F">
            <w:pPr>
              <w:rPr>
                <w:lang w:val="en-GB"/>
              </w:rPr>
            </w:pPr>
            <w:r>
              <w:rPr>
                <w:lang w:val="en-GB"/>
              </w:rPr>
              <w:t>83.8</w:t>
            </w:r>
          </w:p>
          <w:p w:rsidR="00353B35" w:rsidRDefault="00353B35" w:rsidP="0036156F">
            <w:pPr>
              <w:rPr>
                <w:lang w:val="en-GB"/>
              </w:rPr>
            </w:pPr>
            <w:r>
              <w:rPr>
                <w:lang w:val="en-GB"/>
              </w:rPr>
              <w:t>(0.074, 0.185)</w:t>
            </w:r>
          </w:p>
        </w:tc>
        <w:tc>
          <w:tcPr>
            <w:tcW w:w="0" w:type="auto"/>
            <w:shd w:val="clear" w:color="auto" w:fill="92D050"/>
          </w:tcPr>
          <w:p w:rsidR="00A27A71" w:rsidRDefault="00353B35" w:rsidP="0036156F">
            <w:pPr>
              <w:rPr>
                <w:lang w:val="en-GB"/>
              </w:rPr>
            </w:pPr>
            <w:r>
              <w:rPr>
                <w:lang w:val="en-GB"/>
              </w:rPr>
              <w:t>83.4</w:t>
            </w:r>
          </w:p>
          <w:p w:rsidR="00353B35" w:rsidRDefault="00353B35" w:rsidP="0036156F">
            <w:pPr>
              <w:rPr>
                <w:lang w:val="en-GB"/>
              </w:rPr>
            </w:pPr>
            <w:r>
              <w:rPr>
                <w:lang w:val="en-GB"/>
              </w:rPr>
              <w:t>(0.003, 0.019)</w:t>
            </w:r>
          </w:p>
        </w:tc>
      </w:tr>
      <w:tr w:rsidR="00D64465" w:rsidTr="00E53CA5">
        <w:tc>
          <w:tcPr>
            <w:tcW w:w="0" w:type="auto"/>
            <w:gridSpan w:val="8"/>
          </w:tcPr>
          <w:p w:rsidR="00D64465" w:rsidRPr="00D64465" w:rsidRDefault="00D64465" w:rsidP="0036156F">
            <w:pPr>
              <w:rPr>
                <w:b/>
                <w:lang w:val="en-GB"/>
              </w:rPr>
            </w:pPr>
            <w:r>
              <w:rPr>
                <w:b/>
                <w:lang w:val="en-GB"/>
              </w:rPr>
              <w:t>Fibre (% dry weight</w:t>
            </w:r>
          </w:p>
        </w:tc>
      </w:tr>
      <w:tr w:rsidR="00D12220" w:rsidTr="00A27A71">
        <w:tc>
          <w:tcPr>
            <w:tcW w:w="0" w:type="auto"/>
          </w:tcPr>
          <w:p w:rsidR="00A27A71" w:rsidRDefault="00F34261" w:rsidP="0036156F">
            <w:pPr>
              <w:rPr>
                <w:lang w:val="en-GB"/>
              </w:rPr>
            </w:pPr>
            <w:r>
              <w:rPr>
                <w:lang w:val="en-GB"/>
              </w:rPr>
              <w:t xml:space="preserve">Acid </w:t>
            </w:r>
            <w:r w:rsidR="00D64465">
              <w:rPr>
                <w:lang w:val="en-GB"/>
              </w:rPr>
              <w:t>Detergent Fibre (ADF)</w:t>
            </w:r>
          </w:p>
        </w:tc>
        <w:tc>
          <w:tcPr>
            <w:tcW w:w="0" w:type="auto"/>
          </w:tcPr>
          <w:p w:rsidR="00A27A71" w:rsidRDefault="00E56109" w:rsidP="0036156F">
            <w:pPr>
              <w:rPr>
                <w:lang w:val="en-GB"/>
              </w:rPr>
            </w:pPr>
            <w:r>
              <w:rPr>
                <w:lang w:val="en-GB"/>
              </w:rPr>
              <w:t>1.82-11.3</w:t>
            </w:r>
          </w:p>
        </w:tc>
        <w:tc>
          <w:tcPr>
            <w:tcW w:w="0" w:type="auto"/>
          </w:tcPr>
          <w:p w:rsidR="00A27A71" w:rsidRDefault="00E56109" w:rsidP="0036156F">
            <w:pPr>
              <w:rPr>
                <w:lang w:val="en-GB"/>
              </w:rPr>
            </w:pPr>
            <w:r>
              <w:rPr>
                <w:lang w:val="en-GB"/>
              </w:rPr>
              <w:t>0.247</w:t>
            </w:r>
          </w:p>
        </w:tc>
        <w:tc>
          <w:tcPr>
            <w:tcW w:w="0" w:type="auto"/>
          </w:tcPr>
          <w:p w:rsidR="00A27A71" w:rsidRDefault="00353B35" w:rsidP="0036156F">
            <w:pPr>
              <w:rPr>
                <w:lang w:val="en-GB"/>
              </w:rPr>
            </w:pPr>
            <w:r>
              <w:rPr>
                <w:lang w:val="en-GB"/>
              </w:rPr>
              <w:t>4.23</w:t>
            </w:r>
          </w:p>
        </w:tc>
        <w:tc>
          <w:tcPr>
            <w:tcW w:w="0" w:type="auto"/>
          </w:tcPr>
          <w:p w:rsidR="00A27A71" w:rsidRDefault="00AF45FD" w:rsidP="0036156F">
            <w:pPr>
              <w:rPr>
                <w:lang w:val="en-GB"/>
              </w:rPr>
            </w:pPr>
            <w:r>
              <w:rPr>
                <w:lang w:val="en-GB"/>
              </w:rPr>
              <w:t>3.94</w:t>
            </w:r>
          </w:p>
          <w:p w:rsidR="00AF45FD" w:rsidRDefault="00AF45FD" w:rsidP="0036156F">
            <w:pPr>
              <w:rPr>
                <w:lang w:val="en-GB"/>
              </w:rPr>
            </w:pPr>
            <w:r>
              <w:rPr>
                <w:lang w:val="en-GB"/>
              </w:rPr>
              <w:t>(0.130, 0.269)</w:t>
            </w:r>
          </w:p>
        </w:tc>
        <w:tc>
          <w:tcPr>
            <w:tcW w:w="0" w:type="auto"/>
          </w:tcPr>
          <w:p w:rsidR="00A27A71" w:rsidRDefault="00AF45FD" w:rsidP="0036156F">
            <w:pPr>
              <w:rPr>
                <w:lang w:val="en-GB"/>
              </w:rPr>
            </w:pPr>
            <w:r>
              <w:rPr>
                <w:lang w:val="en-GB"/>
              </w:rPr>
              <w:t>3.99</w:t>
            </w:r>
          </w:p>
          <w:p w:rsidR="00AF45FD" w:rsidRDefault="00AF45FD" w:rsidP="0036156F">
            <w:pPr>
              <w:rPr>
                <w:lang w:val="en-GB"/>
              </w:rPr>
            </w:pPr>
            <w:r>
              <w:rPr>
                <w:lang w:val="en-GB"/>
              </w:rPr>
              <w:t>(0.197, 0.354)</w:t>
            </w:r>
          </w:p>
        </w:tc>
        <w:tc>
          <w:tcPr>
            <w:tcW w:w="0" w:type="auto"/>
          </w:tcPr>
          <w:p w:rsidR="00A27A71" w:rsidRDefault="00AF45FD" w:rsidP="0036156F">
            <w:pPr>
              <w:rPr>
                <w:lang w:val="en-GB"/>
              </w:rPr>
            </w:pPr>
            <w:r>
              <w:rPr>
                <w:lang w:val="en-GB"/>
              </w:rPr>
              <w:t>3.89</w:t>
            </w:r>
          </w:p>
          <w:p w:rsidR="00AF45FD" w:rsidRDefault="00AF45FD" w:rsidP="0036156F">
            <w:pPr>
              <w:rPr>
                <w:lang w:val="en-GB"/>
              </w:rPr>
            </w:pPr>
            <w:r>
              <w:rPr>
                <w:lang w:val="en-GB"/>
              </w:rPr>
              <w:t>(0.078, 0.193)</w:t>
            </w:r>
          </w:p>
        </w:tc>
        <w:tc>
          <w:tcPr>
            <w:tcW w:w="0" w:type="auto"/>
          </w:tcPr>
          <w:p w:rsidR="00A27A71" w:rsidRDefault="00AF45FD" w:rsidP="0036156F">
            <w:pPr>
              <w:rPr>
                <w:lang w:val="en-GB"/>
              </w:rPr>
            </w:pPr>
            <w:r>
              <w:rPr>
                <w:lang w:val="en-GB"/>
              </w:rPr>
              <w:t>3.82</w:t>
            </w:r>
          </w:p>
          <w:p w:rsidR="00AF45FD" w:rsidRDefault="00AF45FD" w:rsidP="0036156F">
            <w:pPr>
              <w:rPr>
                <w:lang w:val="en-GB"/>
              </w:rPr>
            </w:pPr>
            <w:r>
              <w:rPr>
                <w:lang w:val="en-GB"/>
              </w:rPr>
              <w:t>(0.035, 0.106)</w:t>
            </w:r>
          </w:p>
        </w:tc>
      </w:tr>
      <w:tr w:rsidR="00D12220" w:rsidTr="00A27A71">
        <w:tc>
          <w:tcPr>
            <w:tcW w:w="0" w:type="auto"/>
          </w:tcPr>
          <w:p w:rsidR="00A27A71" w:rsidRDefault="00D64465" w:rsidP="0036156F">
            <w:pPr>
              <w:rPr>
                <w:lang w:val="en-GB"/>
              </w:rPr>
            </w:pPr>
            <w:r>
              <w:rPr>
                <w:lang w:val="en-GB"/>
              </w:rPr>
              <w:lastRenderedPageBreak/>
              <w:t>Neutral Detergent Fibre (NDF)</w:t>
            </w:r>
          </w:p>
        </w:tc>
        <w:tc>
          <w:tcPr>
            <w:tcW w:w="0" w:type="auto"/>
          </w:tcPr>
          <w:p w:rsidR="00A27A71" w:rsidRDefault="00E56109" w:rsidP="0036156F">
            <w:pPr>
              <w:rPr>
                <w:lang w:val="en-GB"/>
              </w:rPr>
            </w:pPr>
            <w:r>
              <w:rPr>
                <w:lang w:val="en-GB"/>
              </w:rPr>
              <w:t>5.59-22.6</w:t>
            </w:r>
          </w:p>
        </w:tc>
        <w:tc>
          <w:tcPr>
            <w:tcW w:w="0" w:type="auto"/>
          </w:tcPr>
          <w:p w:rsidR="00A27A71" w:rsidRDefault="00E56109" w:rsidP="0036156F">
            <w:pPr>
              <w:rPr>
                <w:lang w:val="en-GB"/>
              </w:rPr>
            </w:pPr>
            <w:r>
              <w:rPr>
                <w:lang w:val="en-GB"/>
              </w:rPr>
              <w:t>0.442</w:t>
            </w:r>
          </w:p>
        </w:tc>
        <w:tc>
          <w:tcPr>
            <w:tcW w:w="0" w:type="auto"/>
          </w:tcPr>
          <w:p w:rsidR="00A27A71" w:rsidRDefault="00353B35" w:rsidP="0036156F">
            <w:pPr>
              <w:rPr>
                <w:lang w:val="en-GB"/>
              </w:rPr>
            </w:pPr>
            <w:r>
              <w:rPr>
                <w:lang w:val="en-GB"/>
              </w:rPr>
              <w:t>10.6</w:t>
            </w:r>
          </w:p>
        </w:tc>
        <w:tc>
          <w:tcPr>
            <w:tcW w:w="0" w:type="auto"/>
          </w:tcPr>
          <w:p w:rsidR="00A27A71" w:rsidRDefault="00AF45FD" w:rsidP="0036156F">
            <w:pPr>
              <w:rPr>
                <w:lang w:val="en-GB"/>
              </w:rPr>
            </w:pPr>
            <w:r>
              <w:rPr>
                <w:lang w:val="en-GB"/>
              </w:rPr>
              <w:t>10.3</w:t>
            </w:r>
          </w:p>
          <w:p w:rsidR="00AF45FD" w:rsidRDefault="00AF45FD" w:rsidP="0036156F">
            <w:pPr>
              <w:rPr>
                <w:lang w:val="en-GB"/>
              </w:rPr>
            </w:pPr>
            <w:r>
              <w:rPr>
                <w:lang w:val="en-GB"/>
              </w:rPr>
              <w:t>(0.455, 0.638)</w:t>
            </w:r>
          </w:p>
        </w:tc>
        <w:tc>
          <w:tcPr>
            <w:tcW w:w="0" w:type="auto"/>
          </w:tcPr>
          <w:p w:rsidR="00A27A71" w:rsidRDefault="00AF45FD" w:rsidP="0036156F">
            <w:pPr>
              <w:rPr>
                <w:lang w:val="en-GB"/>
              </w:rPr>
            </w:pPr>
            <w:r>
              <w:rPr>
                <w:lang w:val="en-GB"/>
              </w:rPr>
              <w:t>9.89</w:t>
            </w:r>
          </w:p>
          <w:p w:rsidR="00AF45FD" w:rsidRDefault="00AF45FD" w:rsidP="0036156F">
            <w:pPr>
              <w:rPr>
                <w:lang w:val="en-GB"/>
              </w:rPr>
            </w:pPr>
            <w:r>
              <w:rPr>
                <w:lang w:val="en-GB"/>
              </w:rPr>
              <w:t>(0.120, 0.254)</w:t>
            </w:r>
          </w:p>
        </w:tc>
        <w:tc>
          <w:tcPr>
            <w:tcW w:w="0" w:type="auto"/>
          </w:tcPr>
          <w:p w:rsidR="00A27A71" w:rsidRDefault="00AF45FD" w:rsidP="0036156F">
            <w:pPr>
              <w:rPr>
                <w:lang w:val="en-GB"/>
              </w:rPr>
            </w:pPr>
            <w:r>
              <w:rPr>
                <w:lang w:val="en-GB"/>
              </w:rPr>
              <w:t>9.90</w:t>
            </w:r>
          </w:p>
          <w:p w:rsidR="00AF45FD" w:rsidRDefault="00AF45FD" w:rsidP="0036156F">
            <w:pPr>
              <w:rPr>
                <w:lang w:val="en-GB"/>
              </w:rPr>
            </w:pPr>
            <w:r>
              <w:rPr>
                <w:lang w:val="en-GB"/>
              </w:rPr>
              <w:t>(0.121, 0.254)</w:t>
            </w:r>
          </w:p>
        </w:tc>
        <w:tc>
          <w:tcPr>
            <w:tcW w:w="0" w:type="auto"/>
          </w:tcPr>
          <w:p w:rsidR="00A27A71" w:rsidRDefault="00AF45FD" w:rsidP="0036156F">
            <w:pPr>
              <w:rPr>
                <w:lang w:val="en-GB"/>
              </w:rPr>
            </w:pPr>
            <w:r>
              <w:rPr>
                <w:lang w:val="en-GB"/>
              </w:rPr>
              <w:t>10.3</w:t>
            </w:r>
          </w:p>
          <w:p w:rsidR="00AF45FD" w:rsidRDefault="00AF45FD" w:rsidP="0036156F">
            <w:pPr>
              <w:rPr>
                <w:lang w:val="en-GB"/>
              </w:rPr>
            </w:pPr>
            <w:r>
              <w:rPr>
                <w:lang w:val="en-GB"/>
              </w:rPr>
              <w:t>(0.552, 0.708)</w:t>
            </w:r>
          </w:p>
        </w:tc>
      </w:tr>
      <w:tr w:rsidR="00D12220" w:rsidTr="00A27A71">
        <w:tc>
          <w:tcPr>
            <w:tcW w:w="0" w:type="auto"/>
          </w:tcPr>
          <w:p w:rsidR="00A27A71" w:rsidRDefault="00D64465" w:rsidP="0036156F">
            <w:pPr>
              <w:rPr>
                <w:lang w:val="en-GB"/>
              </w:rPr>
            </w:pPr>
            <w:r>
              <w:rPr>
                <w:lang w:val="en-GB"/>
              </w:rPr>
              <w:t>Total Dietary Fibre</w:t>
            </w:r>
          </w:p>
        </w:tc>
        <w:tc>
          <w:tcPr>
            <w:tcW w:w="0" w:type="auto"/>
          </w:tcPr>
          <w:p w:rsidR="00A27A71" w:rsidRDefault="00E56109" w:rsidP="0036156F">
            <w:pPr>
              <w:rPr>
                <w:lang w:val="en-GB"/>
              </w:rPr>
            </w:pPr>
            <w:r>
              <w:rPr>
                <w:lang w:val="en-GB"/>
              </w:rPr>
              <w:t>8.3-35.3</w:t>
            </w:r>
          </w:p>
        </w:tc>
        <w:tc>
          <w:tcPr>
            <w:tcW w:w="0" w:type="auto"/>
          </w:tcPr>
          <w:p w:rsidR="00A27A71" w:rsidRDefault="00E56109" w:rsidP="0036156F">
            <w:pPr>
              <w:rPr>
                <w:lang w:val="en-GB"/>
              </w:rPr>
            </w:pPr>
            <w:r>
              <w:rPr>
                <w:lang w:val="en-GB"/>
              </w:rPr>
              <w:t>0.579</w:t>
            </w:r>
          </w:p>
        </w:tc>
        <w:tc>
          <w:tcPr>
            <w:tcW w:w="0" w:type="auto"/>
          </w:tcPr>
          <w:p w:rsidR="00A27A71" w:rsidRDefault="00353B35" w:rsidP="0036156F">
            <w:pPr>
              <w:rPr>
                <w:lang w:val="en-GB"/>
              </w:rPr>
            </w:pPr>
            <w:r>
              <w:rPr>
                <w:lang w:val="en-GB"/>
              </w:rPr>
              <w:t>13.4</w:t>
            </w:r>
          </w:p>
        </w:tc>
        <w:tc>
          <w:tcPr>
            <w:tcW w:w="0" w:type="auto"/>
          </w:tcPr>
          <w:p w:rsidR="00A27A71" w:rsidRDefault="00AF45FD" w:rsidP="0036156F">
            <w:pPr>
              <w:rPr>
                <w:lang w:val="en-GB"/>
              </w:rPr>
            </w:pPr>
            <w:r>
              <w:rPr>
                <w:lang w:val="en-GB"/>
              </w:rPr>
              <w:t>12.8</w:t>
            </w:r>
          </w:p>
          <w:p w:rsidR="00AF45FD" w:rsidRDefault="00AF45FD" w:rsidP="0036156F">
            <w:pPr>
              <w:rPr>
                <w:lang w:val="en-GB"/>
              </w:rPr>
            </w:pPr>
            <w:r>
              <w:rPr>
                <w:lang w:val="en-GB"/>
              </w:rPr>
              <w:t>(0.164, 0.313)</w:t>
            </w:r>
          </w:p>
        </w:tc>
        <w:tc>
          <w:tcPr>
            <w:tcW w:w="0" w:type="auto"/>
          </w:tcPr>
          <w:p w:rsidR="00A27A71" w:rsidRDefault="00AF45FD" w:rsidP="0036156F">
            <w:pPr>
              <w:rPr>
                <w:lang w:val="en-GB"/>
              </w:rPr>
            </w:pPr>
            <w:r>
              <w:rPr>
                <w:lang w:val="en-GB"/>
              </w:rPr>
              <w:t>12.9</w:t>
            </w:r>
          </w:p>
          <w:p w:rsidR="00AF45FD" w:rsidRDefault="00AF45FD" w:rsidP="0036156F">
            <w:pPr>
              <w:rPr>
                <w:lang w:val="en-GB"/>
              </w:rPr>
            </w:pPr>
            <w:r>
              <w:rPr>
                <w:lang w:val="en-GB"/>
              </w:rPr>
              <w:t>(0.195, 0.353)</w:t>
            </w:r>
          </w:p>
        </w:tc>
        <w:tc>
          <w:tcPr>
            <w:tcW w:w="0" w:type="auto"/>
          </w:tcPr>
          <w:p w:rsidR="00A27A71" w:rsidRDefault="00AF45FD" w:rsidP="0036156F">
            <w:pPr>
              <w:rPr>
                <w:lang w:val="en-GB"/>
              </w:rPr>
            </w:pPr>
            <w:r>
              <w:rPr>
                <w:lang w:val="en-GB"/>
              </w:rPr>
              <w:t>13.1</w:t>
            </w:r>
          </w:p>
          <w:p w:rsidR="00AF45FD" w:rsidRDefault="00AF45FD" w:rsidP="0036156F">
            <w:pPr>
              <w:rPr>
                <w:lang w:val="en-GB"/>
              </w:rPr>
            </w:pPr>
            <w:r>
              <w:rPr>
                <w:lang w:val="en-GB"/>
              </w:rPr>
              <w:t>(0.487, 0.679)</w:t>
            </w:r>
          </w:p>
        </w:tc>
        <w:tc>
          <w:tcPr>
            <w:tcW w:w="0" w:type="auto"/>
          </w:tcPr>
          <w:p w:rsidR="00A27A71" w:rsidRDefault="00AF45FD" w:rsidP="0036156F">
            <w:pPr>
              <w:rPr>
                <w:lang w:val="en-GB"/>
              </w:rPr>
            </w:pPr>
            <w:r>
              <w:rPr>
                <w:lang w:val="en-GB"/>
              </w:rPr>
              <w:t>12.9</w:t>
            </w:r>
          </w:p>
          <w:p w:rsidR="00AF45FD" w:rsidRDefault="00AF45FD" w:rsidP="0036156F">
            <w:pPr>
              <w:rPr>
                <w:lang w:val="en-GB"/>
              </w:rPr>
            </w:pPr>
            <w:r>
              <w:rPr>
                <w:lang w:val="en-GB"/>
              </w:rPr>
              <w:t>(0.215, 0.370)</w:t>
            </w:r>
          </w:p>
        </w:tc>
      </w:tr>
    </w:tbl>
    <w:p w:rsidR="00A27A71" w:rsidRPr="00E56109" w:rsidRDefault="00E56109" w:rsidP="0036156F">
      <w:pPr>
        <w:rPr>
          <w:sz w:val="18"/>
          <w:szCs w:val="18"/>
          <w:lang w:val="en-GB"/>
        </w:rPr>
      </w:pPr>
      <w:r w:rsidRPr="00E56109">
        <w:rPr>
          <w:sz w:val="18"/>
          <w:szCs w:val="18"/>
          <w:lang w:val="en-GB"/>
        </w:rPr>
        <w:t>1: Overall treatment effect estimated using an F-test.</w:t>
      </w:r>
    </w:p>
    <w:p w:rsidR="00E56109" w:rsidRDefault="00E56109" w:rsidP="0036156F">
      <w:pPr>
        <w:rPr>
          <w:rFonts w:cs="Arial"/>
          <w:color w:val="000000"/>
          <w:sz w:val="18"/>
          <w:szCs w:val="18"/>
          <w:shd w:val="clear" w:color="auto" w:fill="92D050"/>
          <w:lang w:val="en-GB" w:eastAsia="en-GB"/>
        </w:rPr>
      </w:pPr>
      <w:r w:rsidRPr="00E56109">
        <w:rPr>
          <w:sz w:val="18"/>
          <w:szCs w:val="18"/>
          <w:lang w:val="en-GB"/>
        </w:rPr>
        <w:t xml:space="preserve">Statistically significant differences </w:t>
      </w:r>
      <w:r w:rsidR="00AF45FD">
        <w:rPr>
          <w:sz w:val="18"/>
          <w:szCs w:val="18"/>
          <w:lang w:val="en-GB"/>
        </w:rPr>
        <w:t xml:space="preserve">(adj P) </w:t>
      </w:r>
      <w:r w:rsidRPr="00E56109">
        <w:rPr>
          <w:sz w:val="18"/>
          <w:szCs w:val="18"/>
          <w:lang w:val="en-GB"/>
        </w:rPr>
        <w:t xml:space="preserve">between the control and DAS-40278-9 are highlighted in </w:t>
      </w:r>
      <w:r w:rsidRPr="00E56109">
        <w:rPr>
          <w:rFonts w:cs="Arial"/>
          <w:color w:val="000000"/>
          <w:sz w:val="18"/>
          <w:szCs w:val="18"/>
          <w:shd w:val="clear" w:color="auto" w:fill="92D050"/>
          <w:lang w:val="en-GB" w:eastAsia="en-GB"/>
        </w:rPr>
        <w:t>green.</w:t>
      </w:r>
    </w:p>
    <w:p w:rsidR="0030626E" w:rsidRPr="00D12220" w:rsidRDefault="00AF45FD" w:rsidP="00D12220">
      <w:pPr>
        <w:spacing w:after="200" w:line="276" w:lineRule="auto"/>
        <w:rPr>
          <w:sz w:val="18"/>
          <w:szCs w:val="18"/>
        </w:rPr>
      </w:pPr>
      <w:r w:rsidRPr="00AF45FD">
        <w:rPr>
          <w:sz w:val="18"/>
          <w:szCs w:val="18"/>
          <w:lang w:val="en-GB"/>
        </w:rPr>
        <w:t xml:space="preserve">Statistically significant overall treatment effects are highlighted in </w:t>
      </w:r>
      <w:r w:rsidRPr="00AF45FD">
        <w:rPr>
          <w:sz w:val="18"/>
          <w:szCs w:val="18"/>
          <w:shd w:val="clear" w:color="auto" w:fill="BFBFBF" w:themeFill="background1" w:themeFillShade="BF"/>
          <w:lang w:val="en-GB"/>
        </w:rPr>
        <w:t>grey</w:t>
      </w:r>
      <w:r w:rsidRPr="00AF45FD">
        <w:rPr>
          <w:sz w:val="18"/>
          <w:szCs w:val="18"/>
          <w:lang w:val="en-GB"/>
        </w:rPr>
        <w:t>.</w:t>
      </w:r>
    </w:p>
    <w:p w:rsidR="00284A07" w:rsidRPr="003C6EA7" w:rsidRDefault="00281CC8" w:rsidP="003C6EA7">
      <w:pPr>
        <w:pStyle w:val="Heading3"/>
        <w:ind w:left="720"/>
        <w:rPr>
          <w:lang w:val="en-GB"/>
        </w:rPr>
      </w:pPr>
      <w:bookmarkStart w:id="93" w:name="_Toc285467325"/>
      <w:r w:rsidRPr="003C6EA7">
        <w:rPr>
          <w:lang w:val="en-GB"/>
        </w:rPr>
        <w:t>Minerals</w:t>
      </w:r>
      <w:bookmarkEnd w:id="93"/>
    </w:p>
    <w:p w:rsidR="00281CC8" w:rsidRDefault="00281CC8" w:rsidP="00724618">
      <w:pPr>
        <w:keepNext/>
      </w:pPr>
    </w:p>
    <w:p w:rsidR="00501B30" w:rsidRDefault="00281CC8" w:rsidP="00D50AA1">
      <w:r>
        <w:t xml:space="preserve">The levels of 13 minerals in DAS-40278-9 and near isogenic control were measured. Four minerals (chromium, iodine, selenium and sodium) were below the limit of quantitation. Results of the analysis for minerals </w:t>
      </w:r>
      <w:r w:rsidR="00AC09EA">
        <w:t>are</w:t>
      </w:r>
      <w:r>
        <w:t xml:space="preserve"> given in </w:t>
      </w:r>
      <w:r w:rsidR="00636A93">
        <w:fldChar w:fldCharType="begin"/>
      </w:r>
      <w:r w:rsidR="00D50AA1">
        <w:instrText xml:space="preserve"> REF _Ref278548797 \h </w:instrText>
      </w:r>
      <w:r w:rsidR="00636A93">
        <w:fldChar w:fldCharType="separate"/>
      </w:r>
      <w:r w:rsidR="005146BF">
        <w:t xml:space="preserve">Table </w:t>
      </w:r>
      <w:r w:rsidR="005146BF">
        <w:rPr>
          <w:noProof/>
        </w:rPr>
        <w:t>7</w:t>
      </w:r>
      <w:r w:rsidR="00636A93">
        <w:fldChar w:fldCharType="end"/>
      </w:r>
      <w:r w:rsidR="00D50AA1">
        <w:t xml:space="preserve">. </w:t>
      </w:r>
      <w:r>
        <w:t>In the combined site analysis, there were</w:t>
      </w:r>
      <w:r w:rsidR="00ED0715">
        <w:t xml:space="preserve"> no minerals with an adjusted P</w:t>
      </w:r>
      <w:r w:rsidR="00AC09EA">
        <w:t>-</w:t>
      </w:r>
      <w:r>
        <w:t>value under 0.05. Thus there were no significant differences between the control and any of the herbicide treatment groups. Similarly</w:t>
      </w:r>
      <w:r w:rsidR="00724618">
        <w:t>, at individual sites, there w</w:t>
      </w:r>
      <w:r w:rsidR="008A4D5B">
        <w:t>ere no signif</w:t>
      </w:r>
      <w:r w:rsidR="00ED0715">
        <w:t>icant differences in adjusted P</w:t>
      </w:r>
      <w:r w:rsidR="00AC09EA">
        <w:t>-</w:t>
      </w:r>
      <w:r w:rsidR="008A4D5B">
        <w:t>values for any herbicide treatments.</w:t>
      </w:r>
    </w:p>
    <w:p w:rsidR="003C6EA7" w:rsidRPr="003C6EA7" w:rsidRDefault="003C6EA7" w:rsidP="003C6EA7"/>
    <w:p w:rsidR="00D50AA1" w:rsidRDefault="00D50AA1" w:rsidP="00D50AA1">
      <w:pPr>
        <w:pStyle w:val="Caption"/>
        <w:keepNext/>
      </w:pPr>
      <w:bookmarkStart w:id="94" w:name="_Ref278548797"/>
      <w:bookmarkStart w:id="95" w:name="_Toc278549163"/>
      <w:r>
        <w:t xml:space="preserve">Table </w:t>
      </w:r>
      <w:r w:rsidR="00EB3616">
        <w:fldChar w:fldCharType="begin"/>
      </w:r>
      <w:r w:rsidR="00EB3616">
        <w:instrText xml:space="preserve"> SEQ Table \* ARABIC </w:instrText>
      </w:r>
      <w:r w:rsidR="00EB3616">
        <w:fldChar w:fldCharType="separate"/>
      </w:r>
      <w:r w:rsidR="005146BF">
        <w:rPr>
          <w:noProof/>
        </w:rPr>
        <w:t>7</w:t>
      </w:r>
      <w:r w:rsidR="00EB3616">
        <w:rPr>
          <w:noProof/>
        </w:rPr>
        <w:fldChar w:fldCharType="end"/>
      </w:r>
      <w:bookmarkEnd w:id="94"/>
      <w:r>
        <w:t>:</w:t>
      </w:r>
      <w:r w:rsidRPr="00501B30">
        <w:t xml:space="preserve"> </w:t>
      </w:r>
      <w:r>
        <w:t>Statistical summary of combined-site corn grain mineral content</w:t>
      </w:r>
      <w:bookmarkEnd w:id="95"/>
    </w:p>
    <w:p w:rsidR="00D50AA1" w:rsidRPr="00D50AA1" w:rsidRDefault="00D50AA1" w:rsidP="00D50AA1"/>
    <w:tbl>
      <w:tblPr>
        <w:tblStyle w:val="TableProfessional"/>
        <w:tblW w:w="0" w:type="auto"/>
        <w:tblLook w:val="04A0" w:firstRow="1" w:lastRow="0" w:firstColumn="1" w:lastColumn="0" w:noHBand="0" w:noVBand="1"/>
      </w:tblPr>
      <w:tblGrid>
        <w:gridCol w:w="1497"/>
        <w:gridCol w:w="1071"/>
        <w:gridCol w:w="1087"/>
        <w:gridCol w:w="856"/>
        <w:gridCol w:w="1207"/>
        <w:gridCol w:w="1466"/>
        <w:gridCol w:w="1029"/>
        <w:gridCol w:w="1029"/>
      </w:tblGrid>
      <w:tr w:rsidR="00D12220" w:rsidTr="00D12220">
        <w:trPr>
          <w:cnfStyle w:val="100000000000" w:firstRow="1" w:lastRow="0" w:firstColumn="0" w:lastColumn="0" w:oddVBand="0" w:evenVBand="0" w:oddHBand="0" w:evenHBand="0" w:firstRowFirstColumn="0" w:firstRowLastColumn="0" w:lastRowFirstColumn="0" w:lastRowLastColumn="0"/>
          <w:tblHeader/>
        </w:trPr>
        <w:tc>
          <w:tcPr>
            <w:tcW w:w="0" w:type="auto"/>
          </w:tcPr>
          <w:p w:rsidR="00D12220" w:rsidRPr="00D12220" w:rsidRDefault="00D12220" w:rsidP="008A4D5B">
            <w:pPr>
              <w:rPr>
                <w:sz w:val="18"/>
                <w:szCs w:val="18"/>
                <w:lang w:val="en-GB"/>
              </w:rPr>
            </w:pPr>
            <w:r>
              <w:br w:type="page"/>
            </w:r>
            <w:r w:rsidRPr="00D12220">
              <w:rPr>
                <w:sz w:val="18"/>
                <w:szCs w:val="18"/>
                <w:lang w:val="en-GB"/>
              </w:rPr>
              <w:t>Minerals</w:t>
            </w:r>
          </w:p>
          <w:p w:rsidR="00D12220" w:rsidRDefault="00D12220" w:rsidP="008A4D5B">
            <w:pPr>
              <w:rPr>
                <w:lang w:val="en-GB"/>
              </w:rPr>
            </w:pPr>
            <w:r w:rsidRPr="00D12220">
              <w:rPr>
                <w:sz w:val="18"/>
                <w:szCs w:val="18"/>
                <w:lang w:val="en-GB"/>
              </w:rPr>
              <w:t>(mg/100 g dry weight)</w:t>
            </w:r>
          </w:p>
        </w:tc>
        <w:tc>
          <w:tcPr>
            <w:tcW w:w="0" w:type="auto"/>
          </w:tcPr>
          <w:p w:rsidR="00D12220" w:rsidRPr="00D12220" w:rsidRDefault="00D12220" w:rsidP="00401EC3">
            <w:pPr>
              <w:rPr>
                <w:sz w:val="18"/>
                <w:szCs w:val="18"/>
                <w:lang w:val="en-GB"/>
              </w:rPr>
            </w:pPr>
            <w:r w:rsidRPr="00D12220">
              <w:rPr>
                <w:sz w:val="18"/>
                <w:szCs w:val="18"/>
                <w:lang w:val="en-GB"/>
              </w:rPr>
              <w:t>Literature</w:t>
            </w:r>
          </w:p>
          <w:p w:rsidR="00D12220" w:rsidRPr="00D12220" w:rsidRDefault="00D12220" w:rsidP="00401EC3">
            <w:pPr>
              <w:rPr>
                <w:sz w:val="18"/>
                <w:szCs w:val="18"/>
                <w:lang w:val="en-GB"/>
              </w:rPr>
            </w:pPr>
            <w:r w:rsidRPr="00D12220">
              <w:rPr>
                <w:sz w:val="18"/>
                <w:szCs w:val="18"/>
                <w:lang w:val="en-GB"/>
              </w:rPr>
              <w:t>Values</w:t>
            </w:r>
          </w:p>
        </w:tc>
        <w:tc>
          <w:tcPr>
            <w:tcW w:w="0" w:type="auto"/>
          </w:tcPr>
          <w:p w:rsidR="00D12220" w:rsidRPr="00D12220" w:rsidRDefault="00D12220" w:rsidP="00401EC3">
            <w:pPr>
              <w:rPr>
                <w:sz w:val="18"/>
                <w:szCs w:val="18"/>
                <w:lang w:val="en-GB"/>
              </w:rPr>
            </w:pPr>
            <w:r w:rsidRPr="00D12220">
              <w:rPr>
                <w:sz w:val="18"/>
                <w:szCs w:val="18"/>
                <w:lang w:val="en-GB"/>
              </w:rPr>
              <w:t>Overall</w:t>
            </w:r>
          </w:p>
          <w:p w:rsidR="00D12220" w:rsidRPr="00D12220" w:rsidRDefault="00D12220" w:rsidP="00401EC3">
            <w:pPr>
              <w:rPr>
                <w:sz w:val="18"/>
                <w:szCs w:val="18"/>
                <w:lang w:val="en-GB"/>
              </w:rPr>
            </w:pPr>
            <w:r w:rsidRPr="00D12220">
              <w:rPr>
                <w:sz w:val="18"/>
                <w:szCs w:val="18"/>
                <w:lang w:val="en-GB"/>
              </w:rPr>
              <w:t>Treatment</w:t>
            </w:r>
          </w:p>
          <w:p w:rsidR="00D12220" w:rsidRPr="00D12220" w:rsidRDefault="00D12220" w:rsidP="00401EC3">
            <w:pPr>
              <w:rPr>
                <w:sz w:val="18"/>
                <w:szCs w:val="18"/>
                <w:lang w:val="en-GB"/>
              </w:rPr>
            </w:pPr>
            <w:r w:rsidRPr="00D12220">
              <w:rPr>
                <w:sz w:val="18"/>
                <w:szCs w:val="18"/>
                <w:lang w:val="en-GB"/>
              </w:rPr>
              <w:t>Effect</w:t>
            </w:r>
            <w:r w:rsidRPr="00D12220">
              <w:rPr>
                <w:sz w:val="18"/>
                <w:szCs w:val="18"/>
                <w:vertAlign w:val="superscript"/>
                <w:lang w:val="en-GB"/>
              </w:rPr>
              <w:t>1</w:t>
            </w:r>
          </w:p>
        </w:tc>
        <w:tc>
          <w:tcPr>
            <w:tcW w:w="0" w:type="auto"/>
          </w:tcPr>
          <w:p w:rsidR="00D12220" w:rsidRPr="00D12220" w:rsidRDefault="00D12220" w:rsidP="00401EC3">
            <w:pPr>
              <w:rPr>
                <w:sz w:val="18"/>
                <w:szCs w:val="18"/>
                <w:lang w:val="en-GB"/>
              </w:rPr>
            </w:pPr>
            <w:r w:rsidRPr="00D12220">
              <w:rPr>
                <w:sz w:val="18"/>
                <w:szCs w:val="18"/>
                <w:lang w:val="en-GB"/>
              </w:rPr>
              <w:t>Control</w:t>
            </w:r>
          </w:p>
        </w:tc>
        <w:tc>
          <w:tcPr>
            <w:tcW w:w="0" w:type="auto"/>
          </w:tcPr>
          <w:p w:rsidR="00D12220" w:rsidRPr="00D12220" w:rsidRDefault="00D12220" w:rsidP="00401EC3">
            <w:pPr>
              <w:rPr>
                <w:sz w:val="18"/>
                <w:szCs w:val="18"/>
                <w:lang w:val="en-GB"/>
              </w:rPr>
            </w:pPr>
            <w:r w:rsidRPr="00D12220">
              <w:rPr>
                <w:sz w:val="18"/>
                <w:szCs w:val="18"/>
                <w:lang w:val="en-GB"/>
              </w:rPr>
              <w:t>Unsprayed</w:t>
            </w:r>
          </w:p>
          <w:p w:rsidR="00D12220" w:rsidRPr="00D12220" w:rsidRDefault="00D12220" w:rsidP="00401EC3">
            <w:pPr>
              <w:rPr>
                <w:sz w:val="18"/>
                <w:szCs w:val="18"/>
                <w:lang w:val="en-GB"/>
              </w:rPr>
            </w:pPr>
            <w:r w:rsidRPr="00D12220">
              <w:rPr>
                <w:sz w:val="18"/>
                <w:szCs w:val="18"/>
                <w:lang w:val="en-GB"/>
              </w:rPr>
              <w:t>(P-value,</w:t>
            </w:r>
          </w:p>
          <w:p w:rsidR="00D12220" w:rsidRPr="00D12220" w:rsidRDefault="00D12220" w:rsidP="00401EC3">
            <w:pPr>
              <w:rPr>
                <w:sz w:val="18"/>
                <w:szCs w:val="18"/>
                <w:lang w:val="en-GB"/>
              </w:rPr>
            </w:pPr>
            <w:r w:rsidRPr="00D12220">
              <w:rPr>
                <w:sz w:val="18"/>
                <w:szCs w:val="18"/>
                <w:lang w:val="en-GB"/>
              </w:rPr>
              <w:t>Adj. P)</w:t>
            </w:r>
          </w:p>
        </w:tc>
        <w:tc>
          <w:tcPr>
            <w:tcW w:w="0" w:type="auto"/>
          </w:tcPr>
          <w:p w:rsidR="00D12220" w:rsidRPr="00D12220" w:rsidRDefault="00D12220" w:rsidP="00401EC3">
            <w:pPr>
              <w:rPr>
                <w:sz w:val="18"/>
                <w:szCs w:val="18"/>
                <w:lang w:val="en-GB"/>
              </w:rPr>
            </w:pPr>
            <w:r w:rsidRPr="00D12220">
              <w:rPr>
                <w:sz w:val="18"/>
                <w:szCs w:val="18"/>
                <w:lang w:val="en-GB"/>
              </w:rPr>
              <w:t xml:space="preserve">Sprayed </w:t>
            </w:r>
            <w:r w:rsidR="00CD51D0">
              <w:rPr>
                <w:sz w:val="18"/>
                <w:szCs w:val="18"/>
                <w:lang w:val="en-GB"/>
              </w:rPr>
              <w:t>Quizalofop-P</w:t>
            </w:r>
            <w:r w:rsidR="00386183">
              <w:rPr>
                <w:sz w:val="18"/>
                <w:szCs w:val="18"/>
                <w:lang w:val="en-GB"/>
              </w:rPr>
              <w:t>-ethyl</w:t>
            </w:r>
          </w:p>
          <w:p w:rsidR="00D12220" w:rsidRPr="00D12220" w:rsidRDefault="00D12220" w:rsidP="00401EC3">
            <w:pPr>
              <w:rPr>
                <w:sz w:val="18"/>
                <w:szCs w:val="18"/>
                <w:lang w:val="en-GB"/>
              </w:rPr>
            </w:pPr>
            <w:r w:rsidRPr="00D12220">
              <w:rPr>
                <w:sz w:val="18"/>
                <w:szCs w:val="18"/>
                <w:lang w:val="en-GB"/>
              </w:rPr>
              <w:t>(P-value,</w:t>
            </w:r>
          </w:p>
          <w:p w:rsidR="00D12220" w:rsidRPr="00D12220" w:rsidRDefault="00D12220" w:rsidP="00401EC3">
            <w:pPr>
              <w:rPr>
                <w:sz w:val="18"/>
                <w:szCs w:val="18"/>
                <w:lang w:val="en-GB"/>
              </w:rPr>
            </w:pPr>
            <w:r w:rsidRPr="00D12220">
              <w:rPr>
                <w:sz w:val="18"/>
                <w:szCs w:val="18"/>
                <w:lang w:val="en-GB"/>
              </w:rPr>
              <w:t>Adj. P)</w:t>
            </w:r>
          </w:p>
        </w:tc>
        <w:tc>
          <w:tcPr>
            <w:tcW w:w="0" w:type="auto"/>
          </w:tcPr>
          <w:p w:rsidR="00D12220" w:rsidRPr="00D12220" w:rsidRDefault="00D12220" w:rsidP="00401EC3">
            <w:pPr>
              <w:rPr>
                <w:sz w:val="18"/>
                <w:szCs w:val="18"/>
                <w:lang w:val="en-GB"/>
              </w:rPr>
            </w:pPr>
            <w:r w:rsidRPr="00D12220">
              <w:rPr>
                <w:sz w:val="18"/>
                <w:szCs w:val="18"/>
                <w:lang w:val="en-GB"/>
              </w:rPr>
              <w:t>Sprayed</w:t>
            </w:r>
          </w:p>
          <w:p w:rsidR="00D12220" w:rsidRPr="00D12220" w:rsidRDefault="00D12220" w:rsidP="00401EC3">
            <w:pPr>
              <w:rPr>
                <w:sz w:val="18"/>
                <w:szCs w:val="18"/>
                <w:lang w:val="en-GB"/>
              </w:rPr>
            </w:pPr>
            <w:r w:rsidRPr="00D12220">
              <w:rPr>
                <w:sz w:val="18"/>
                <w:szCs w:val="18"/>
                <w:lang w:val="en-GB"/>
              </w:rPr>
              <w:t>2,4-D</w:t>
            </w:r>
          </w:p>
          <w:p w:rsidR="00D12220" w:rsidRPr="00D12220" w:rsidRDefault="00D12220" w:rsidP="00401EC3">
            <w:pPr>
              <w:rPr>
                <w:sz w:val="18"/>
                <w:szCs w:val="18"/>
                <w:lang w:val="en-GB"/>
              </w:rPr>
            </w:pPr>
            <w:r w:rsidRPr="00D12220">
              <w:rPr>
                <w:sz w:val="18"/>
                <w:szCs w:val="18"/>
                <w:lang w:val="en-GB"/>
              </w:rPr>
              <w:t>(P-value,</w:t>
            </w:r>
          </w:p>
          <w:p w:rsidR="00D12220" w:rsidRPr="00D12220" w:rsidRDefault="00D12220" w:rsidP="00401EC3">
            <w:pPr>
              <w:rPr>
                <w:sz w:val="18"/>
                <w:szCs w:val="18"/>
                <w:lang w:val="en-GB"/>
              </w:rPr>
            </w:pPr>
            <w:r w:rsidRPr="00D12220">
              <w:rPr>
                <w:sz w:val="18"/>
                <w:szCs w:val="18"/>
                <w:lang w:val="en-GB"/>
              </w:rPr>
              <w:t>Adj. P)</w:t>
            </w:r>
          </w:p>
        </w:tc>
        <w:tc>
          <w:tcPr>
            <w:tcW w:w="0" w:type="auto"/>
          </w:tcPr>
          <w:p w:rsidR="00D12220" w:rsidRPr="00D12220" w:rsidRDefault="00D12220" w:rsidP="00401EC3">
            <w:pPr>
              <w:rPr>
                <w:sz w:val="18"/>
                <w:szCs w:val="18"/>
                <w:lang w:val="en-GB"/>
              </w:rPr>
            </w:pPr>
            <w:r w:rsidRPr="00D12220">
              <w:rPr>
                <w:sz w:val="18"/>
                <w:szCs w:val="18"/>
                <w:lang w:val="en-GB"/>
              </w:rPr>
              <w:t>Sprayed</w:t>
            </w:r>
          </w:p>
          <w:p w:rsidR="00D12220" w:rsidRPr="00D12220" w:rsidRDefault="00D12220" w:rsidP="00401EC3">
            <w:pPr>
              <w:rPr>
                <w:sz w:val="18"/>
                <w:szCs w:val="18"/>
                <w:lang w:val="en-GB"/>
              </w:rPr>
            </w:pPr>
            <w:r w:rsidRPr="00D12220">
              <w:rPr>
                <w:sz w:val="18"/>
                <w:szCs w:val="18"/>
                <w:lang w:val="en-GB"/>
              </w:rPr>
              <w:t>Both</w:t>
            </w:r>
          </w:p>
          <w:p w:rsidR="00D12220" w:rsidRPr="00D12220" w:rsidRDefault="00D12220" w:rsidP="00401EC3">
            <w:pPr>
              <w:rPr>
                <w:sz w:val="18"/>
                <w:szCs w:val="18"/>
                <w:lang w:val="en-GB"/>
              </w:rPr>
            </w:pPr>
            <w:r w:rsidRPr="00D12220">
              <w:rPr>
                <w:sz w:val="18"/>
                <w:szCs w:val="18"/>
                <w:lang w:val="en-GB"/>
              </w:rPr>
              <w:t>(P-value,</w:t>
            </w:r>
          </w:p>
          <w:p w:rsidR="00D12220" w:rsidRPr="00D12220" w:rsidRDefault="00D12220" w:rsidP="00401EC3">
            <w:pPr>
              <w:rPr>
                <w:sz w:val="18"/>
                <w:szCs w:val="18"/>
                <w:lang w:val="en-GB"/>
              </w:rPr>
            </w:pPr>
            <w:r w:rsidRPr="00D12220">
              <w:rPr>
                <w:sz w:val="18"/>
                <w:szCs w:val="18"/>
                <w:lang w:val="en-GB"/>
              </w:rPr>
              <w:t>Adj. P)</w:t>
            </w:r>
          </w:p>
        </w:tc>
      </w:tr>
      <w:tr w:rsidR="008A4D5B" w:rsidTr="008A4D5B">
        <w:tc>
          <w:tcPr>
            <w:tcW w:w="0" w:type="auto"/>
            <w:shd w:val="clear" w:color="auto" w:fill="auto"/>
          </w:tcPr>
          <w:p w:rsidR="008A4D5B" w:rsidRDefault="00501B30" w:rsidP="008A4D5B">
            <w:pPr>
              <w:rPr>
                <w:lang w:val="en-GB"/>
              </w:rPr>
            </w:pPr>
            <w:r>
              <w:rPr>
                <w:lang w:val="en-GB"/>
              </w:rPr>
              <w:t>Calcium</w:t>
            </w:r>
          </w:p>
        </w:tc>
        <w:tc>
          <w:tcPr>
            <w:tcW w:w="0" w:type="auto"/>
            <w:shd w:val="clear" w:color="auto" w:fill="auto"/>
          </w:tcPr>
          <w:p w:rsidR="008A4D5B" w:rsidRDefault="00501B30" w:rsidP="008A4D5B">
            <w:pPr>
              <w:rPr>
                <w:lang w:val="en-GB"/>
              </w:rPr>
            </w:pPr>
            <w:r>
              <w:rPr>
                <w:lang w:val="en-GB"/>
              </w:rPr>
              <w:t>1.27-100</w:t>
            </w:r>
          </w:p>
        </w:tc>
        <w:tc>
          <w:tcPr>
            <w:tcW w:w="0" w:type="auto"/>
            <w:shd w:val="clear" w:color="auto" w:fill="auto"/>
          </w:tcPr>
          <w:p w:rsidR="008A4D5B" w:rsidRDefault="00501B30" w:rsidP="008A4D5B">
            <w:pPr>
              <w:rPr>
                <w:lang w:val="en-GB"/>
              </w:rPr>
            </w:pPr>
            <w:r>
              <w:rPr>
                <w:lang w:val="en-GB"/>
              </w:rPr>
              <w:t>0.493</w:t>
            </w:r>
          </w:p>
        </w:tc>
        <w:tc>
          <w:tcPr>
            <w:tcW w:w="0" w:type="auto"/>
            <w:shd w:val="clear" w:color="auto" w:fill="auto"/>
          </w:tcPr>
          <w:p w:rsidR="008A4D5B" w:rsidRDefault="00501B30" w:rsidP="008A4D5B">
            <w:pPr>
              <w:rPr>
                <w:lang w:val="en-GB"/>
              </w:rPr>
            </w:pPr>
            <w:r>
              <w:rPr>
                <w:lang w:val="en-GB"/>
              </w:rPr>
              <w:t>4.05</w:t>
            </w:r>
          </w:p>
        </w:tc>
        <w:tc>
          <w:tcPr>
            <w:tcW w:w="0" w:type="auto"/>
            <w:shd w:val="clear" w:color="auto" w:fill="auto"/>
          </w:tcPr>
          <w:p w:rsidR="008A4D5B" w:rsidRDefault="00501B30" w:rsidP="008A4D5B">
            <w:pPr>
              <w:rPr>
                <w:lang w:val="en-GB"/>
              </w:rPr>
            </w:pPr>
            <w:r>
              <w:rPr>
                <w:lang w:val="en-GB"/>
              </w:rPr>
              <w:t>4.21</w:t>
            </w:r>
          </w:p>
          <w:p w:rsidR="00501B30" w:rsidRDefault="00501B30" w:rsidP="008A4D5B">
            <w:pPr>
              <w:rPr>
                <w:lang w:val="en-GB"/>
              </w:rPr>
            </w:pPr>
            <w:r>
              <w:rPr>
                <w:lang w:val="en-GB"/>
              </w:rPr>
              <w:t>(0.146, 0.289)</w:t>
            </w:r>
          </w:p>
        </w:tc>
        <w:tc>
          <w:tcPr>
            <w:tcW w:w="0" w:type="auto"/>
            <w:shd w:val="clear" w:color="auto" w:fill="auto"/>
          </w:tcPr>
          <w:p w:rsidR="008A4D5B" w:rsidRDefault="00446DAD" w:rsidP="008A4D5B">
            <w:pPr>
              <w:rPr>
                <w:lang w:val="en-GB"/>
              </w:rPr>
            </w:pPr>
            <w:r>
              <w:rPr>
                <w:lang w:val="en-GB"/>
              </w:rPr>
              <w:t>4.12</w:t>
            </w:r>
          </w:p>
          <w:p w:rsidR="00446DAD" w:rsidRDefault="00446DAD" w:rsidP="008A4D5B">
            <w:pPr>
              <w:rPr>
                <w:lang w:val="en-GB"/>
              </w:rPr>
            </w:pPr>
            <w:r>
              <w:rPr>
                <w:lang w:val="en-GB"/>
              </w:rPr>
              <w:t>(0.505, 0.687)</w:t>
            </w:r>
          </w:p>
        </w:tc>
        <w:tc>
          <w:tcPr>
            <w:tcW w:w="0" w:type="auto"/>
            <w:shd w:val="clear" w:color="auto" w:fill="auto"/>
          </w:tcPr>
          <w:p w:rsidR="008A4D5B" w:rsidRDefault="00446DAD" w:rsidP="008A4D5B">
            <w:pPr>
              <w:rPr>
                <w:lang w:val="en-GB"/>
              </w:rPr>
            </w:pPr>
            <w:r>
              <w:rPr>
                <w:lang w:val="en-GB"/>
              </w:rPr>
              <w:t>4.04</w:t>
            </w:r>
          </w:p>
          <w:p w:rsidR="00446DAD" w:rsidRDefault="00446DAD" w:rsidP="008A4D5B">
            <w:pPr>
              <w:rPr>
                <w:lang w:val="en-GB"/>
              </w:rPr>
            </w:pPr>
            <w:r>
              <w:rPr>
                <w:lang w:val="en-GB"/>
              </w:rPr>
              <w:t>(0.944, 0.977)</w:t>
            </w:r>
          </w:p>
        </w:tc>
        <w:tc>
          <w:tcPr>
            <w:tcW w:w="0" w:type="auto"/>
            <w:shd w:val="clear" w:color="auto" w:fill="auto"/>
          </w:tcPr>
          <w:p w:rsidR="008A4D5B" w:rsidRDefault="00446DAD" w:rsidP="008A4D5B">
            <w:pPr>
              <w:rPr>
                <w:lang w:val="en-GB"/>
              </w:rPr>
            </w:pPr>
            <w:r>
              <w:rPr>
                <w:lang w:val="en-GB"/>
              </w:rPr>
              <w:t>4.06</w:t>
            </w:r>
          </w:p>
          <w:p w:rsidR="00446DAD" w:rsidRDefault="00446DAD" w:rsidP="008A4D5B">
            <w:pPr>
              <w:rPr>
                <w:lang w:val="en-GB"/>
              </w:rPr>
            </w:pPr>
            <w:r>
              <w:rPr>
                <w:lang w:val="en-GB"/>
              </w:rPr>
              <w:t>(0.898, 0.957)</w:t>
            </w:r>
          </w:p>
        </w:tc>
      </w:tr>
      <w:tr w:rsidR="00501B30" w:rsidTr="008A4D5B">
        <w:tc>
          <w:tcPr>
            <w:tcW w:w="0" w:type="auto"/>
            <w:shd w:val="clear" w:color="auto" w:fill="auto"/>
          </w:tcPr>
          <w:p w:rsidR="00501B30" w:rsidRDefault="00501B30" w:rsidP="008A4D5B">
            <w:pPr>
              <w:rPr>
                <w:lang w:val="en-GB"/>
              </w:rPr>
            </w:pPr>
            <w:r>
              <w:rPr>
                <w:lang w:val="en-GB"/>
              </w:rPr>
              <w:t>Chromium</w:t>
            </w:r>
          </w:p>
        </w:tc>
        <w:tc>
          <w:tcPr>
            <w:tcW w:w="0" w:type="auto"/>
            <w:shd w:val="clear" w:color="auto" w:fill="auto"/>
          </w:tcPr>
          <w:p w:rsidR="00501B30" w:rsidRDefault="00501B30" w:rsidP="008A4D5B">
            <w:pPr>
              <w:rPr>
                <w:lang w:val="en-GB"/>
              </w:rPr>
            </w:pPr>
            <w:r>
              <w:rPr>
                <w:lang w:val="en-GB"/>
              </w:rPr>
              <w:t>0.006-0.16</w:t>
            </w:r>
          </w:p>
        </w:tc>
        <w:tc>
          <w:tcPr>
            <w:tcW w:w="0" w:type="auto"/>
            <w:shd w:val="clear" w:color="auto" w:fill="auto"/>
          </w:tcPr>
          <w:p w:rsidR="00501B30" w:rsidRDefault="00501B30" w:rsidP="008A4D5B">
            <w:pPr>
              <w:rPr>
                <w:lang w:val="en-GB"/>
              </w:rPr>
            </w:pPr>
            <w:r>
              <w:rPr>
                <w:lang w:val="en-GB"/>
              </w:rPr>
              <w:t>NA</w:t>
            </w:r>
          </w:p>
        </w:tc>
        <w:tc>
          <w:tcPr>
            <w:tcW w:w="0" w:type="auto"/>
            <w:shd w:val="clear" w:color="auto" w:fill="auto"/>
          </w:tcPr>
          <w:p w:rsidR="00501B30" w:rsidRDefault="00501B30" w:rsidP="008A4D5B">
            <w:pPr>
              <w:rPr>
                <w:lang w:val="en-GB"/>
              </w:rPr>
            </w:pPr>
            <w:r>
              <w:rPr>
                <w:lang w:val="en-GB"/>
              </w:rPr>
              <w:t>&lt;LOQ</w:t>
            </w:r>
          </w:p>
        </w:tc>
        <w:tc>
          <w:tcPr>
            <w:tcW w:w="0" w:type="auto"/>
            <w:shd w:val="clear" w:color="auto" w:fill="auto"/>
          </w:tcPr>
          <w:p w:rsidR="00501B30" w:rsidRDefault="00501B30" w:rsidP="00501B30">
            <w:pPr>
              <w:rPr>
                <w:lang w:val="en-GB"/>
              </w:rPr>
            </w:pPr>
            <w:r>
              <w:rPr>
                <w:lang w:val="en-GB"/>
              </w:rPr>
              <w:t>&lt;LOQ</w:t>
            </w:r>
          </w:p>
        </w:tc>
        <w:tc>
          <w:tcPr>
            <w:tcW w:w="0" w:type="auto"/>
            <w:shd w:val="clear" w:color="auto" w:fill="auto"/>
          </w:tcPr>
          <w:p w:rsidR="00501B30" w:rsidRDefault="00501B30" w:rsidP="00501B30">
            <w:pPr>
              <w:rPr>
                <w:lang w:val="en-GB"/>
              </w:rPr>
            </w:pPr>
            <w:r>
              <w:rPr>
                <w:lang w:val="en-GB"/>
              </w:rPr>
              <w:t>&lt;LOQ</w:t>
            </w:r>
          </w:p>
        </w:tc>
        <w:tc>
          <w:tcPr>
            <w:tcW w:w="0" w:type="auto"/>
            <w:shd w:val="clear" w:color="auto" w:fill="auto"/>
          </w:tcPr>
          <w:p w:rsidR="00501B30" w:rsidRDefault="00501B30" w:rsidP="00501B30">
            <w:pPr>
              <w:rPr>
                <w:lang w:val="en-GB"/>
              </w:rPr>
            </w:pPr>
            <w:r>
              <w:rPr>
                <w:lang w:val="en-GB"/>
              </w:rPr>
              <w:t>&lt;LOQ</w:t>
            </w:r>
          </w:p>
        </w:tc>
        <w:tc>
          <w:tcPr>
            <w:tcW w:w="0" w:type="auto"/>
            <w:shd w:val="clear" w:color="auto" w:fill="auto"/>
          </w:tcPr>
          <w:p w:rsidR="00501B30" w:rsidRDefault="00501B30" w:rsidP="00501B30">
            <w:pPr>
              <w:rPr>
                <w:lang w:val="en-GB"/>
              </w:rPr>
            </w:pPr>
            <w:r>
              <w:rPr>
                <w:lang w:val="en-GB"/>
              </w:rPr>
              <w:t>&lt;LOQ</w:t>
            </w:r>
          </w:p>
        </w:tc>
      </w:tr>
      <w:tr w:rsidR="00501B30" w:rsidTr="008A4D5B">
        <w:tc>
          <w:tcPr>
            <w:tcW w:w="0" w:type="auto"/>
            <w:shd w:val="clear" w:color="auto" w:fill="auto"/>
          </w:tcPr>
          <w:p w:rsidR="00501B30" w:rsidRDefault="00501B30" w:rsidP="008A4D5B">
            <w:pPr>
              <w:rPr>
                <w:lang w:val="en-GB"/>
              </w:rPr>
            </w:pPr>
            <w:r>
              <w:rPr>
                <w:lang w:val="en-GB"/>
              </w:rPr>
              <w:t>Copper</w:t>
            </w:r>
          </w:p>
        </w:tc>
        <w:tc>
          <w:tcPr>
            <w:tcW w:w="0" w:type="auto"/>
            <w:shd w:val="clear" w:color="auto" w:fill="auto"/>
          </w:tcPr>
          <w:p w:rsidR="00501B30" w:rsidRDefault="00501B30" w:rsidP="008A4D5B">
            <w:pPr>
              <w:rPr>
                <w:lang w:val="en-GB"/>
              </w:rPr>
            </w:pPr>
            <w:r>
              <w:rPr>
                <w:lang w:val="en-GB"/>
              </w:rPr>
              <w:t>0.073-1.85</w:t>
            </w:r>
          </w:p>
        </w:tc>
        <w:tc>
          <w:tcPr>
            <w:tcW w:w="0" w:type="auto"/>
            <w:shd w:val="clear" w:color="auto" w:fill="auto"/>
          </w:tcPr>
          <w:p w:rsidR="00501B30" w:rsidRDefault="00501B30" w:rsidP="008A4D5B">
            <w:pPr>
              <w:rPr>
                <w:lang w:val="en-GB"/>
              </w:rPr>
            </w:pPr>
            <w:r>
              <w:rPr>
                <w:lang w:val="en-GB"/>
              </w:rPr>
              <w:t>0.963</w:t>
            </w:r>
          </w:p>
        </w:tc>
        <w:tc>
          <w:tcPr>
            <w:tcW w:w="0" w:type="auto"/>
            <w:shd w:val="clear" w:color="auto" w:fill="auto"/>
          </w:tcPr>
          <w:p w:rsidR="00501B30" w:rsidRDefault="00501B30" w:rsidP="008A4D5B">
            <w:pPr>
              <w:rPr>
                <w:lang w:val="en-GB"/>
              </w:rPr>
            </w:pPr>
            <w:r>
              <w:rPr>
                <w:lang w:val="en-GB"/>
              </w:rPr>
              <w:t>0.144</w:t>
            </w:r>
          </w:p>
        </w:tc>
        <w:tc>
          <w:tcPr>
            <w:tcW w:w="0" w:type="auto"/>
            <w:shd w:val="clear" w:color="auto" w:fill="auto"/>
          </w:tcPr>
          <w:p w:rsidR="00501B30" w:rsidRDefault="00501B30" w:rsidP="008A4D5B">
            <w:pPr>
              <w:rPr>
                <w:lang w:val="en-GB"/>
              </w:rPr>
            </w:pPr>
            <w:r>
              <w:rPr>
                <w:lang w:val="en-GB"/>
              </w:rPr>
              <w:t>0.151</w:t>
            </w:r>
          </w:p>
          <w:p w:rsidR="00501B30" w:rsidRDefault="00501B30" w:rsidP="008A4D5B">
            <w:pPr>
              <w:rPr>
                <w:lang w:val="en-GB"/>
              </w:rPr>
            </w:pPr>
            <w:r>
              <w:rPr>
                <w:lang w:val="en-GB"/>
              </w:rPr>
              <w:t>(0.655, 0.782)</w:t>
            </w:r>
          </w:p>
        </w:tc>
        <w:tc>
          <w:tcPr>
            <w:tcW w:w="0" w:type="auto"/>
            <w:shd w:val="clear" w:color="auto" w:fill="auto"/>
          </w:tcPr>
          <w:p w:rsidR="00501B30" w:rsidRDefault="00446DAD" w:rsidP="008A4D5B">
            <w:pPr>
              <w:rPr>
                <w:lang w:val="en-GB"/>
              </w:rPr>
            </w:pPr>
            <w:r>
              <w:rPr>
                <w:lang w:val="en-GB"/>
              </w:rPr>
              <w:t>0.146</w:t>
            </w:r>
          </w:p>
          <w:p w:rsidR="00446DAD" w:rsidRDefault="00446DAD" w:rsidP="008A4D5B">
            <w:pPr>
              <w:rPr>
                <w:lang w:val="en-GB"/>
              </w:rPr>
            </w:pPr>
            <w:r>
              <w:rPr>
                <w:lang w:val="en-GB"/>
              </w:rPr>
              <w:t>(0.890, 0.957)</w:t>
            </w:r>
          </w:p>
        </w:tc>
        <w:tc>
          <w:tcPr>
            <w:tcW w:w="0" w:type="auto"/>
            <w:shd w:val="clear" w:color="auto" w:fill="auto"/>
          </w:tcPr>
          <w:p w:rsidR="00501B30" w:rsidRDefault="00446DAD" w:rsidP="008A4D5B">
            <w:pPr>
              <w:rPr>
                <w:lang w:val="en-GB"/>
              </w:rPr>
            </w:pPr>
            <w:r>
              <w:rPr>
                <w:lang w:val="en-GB"/>
              </w:rPr>
              <w:t>0.141</w:t>
            </w:r>
          </w:p>
          <w:p w:rsidR="00446DAD" w:rsidRDefault="00446DAD" w:rsidP="008A4D5B">
            <w:pPr>
              <w:rPr>
                <w:lang w:val="en-GB"/>
              </w:rPr>
            </w:pPr>
            <w:r>
              <w:rPr>
                <w:lang w:val="en-GB"/>
              </w:rPr>
              <w:t>(0.817, 0.911)</w:t>
            </w:r>
          </w:p>
        </w:tc>
        <w:tc>
          <w:tcPr>
            <w:tcW w:w="0" w:type="auto"/>
            <w:shd w:val="clear" w:color="auto" w:fill="auto"/>
          </w:tcPr>
          <w:p w:rsidR="00501B30" w:rsidRDefault="00446DAD" w:rsidP="008A4D5B">
            <w:pPr>
              <w:rPr>
                <w:lang w:val="en-GB"/>
              </w:rPr>
            </w:pPr>
            <w:r>
              <w:rPr>
                <w:lang w:val="en-GB"/>
              </w:rPr>
              <w:t>0.149</w:t>
            </w:r>
          </w:p>
          <w:p w:rsidR="00446DAD" w:rsidRDefault="00446DAD" w:rsidP="008A4D5B">
            <w:pPr>
              <w:rPr>
                <w:lang w:val="en-GB"/>
              </w:rPr>
            </w:pPr>
            <w:r>
              <w:rPr>
                <w:lang w:val="en-GB"/>
              </w:rPr>
              <w:t>(0.749, 0.863)</w:t>
            </w:r>
          </w:p>
        </w:tc>
      </w:tr>
      <w:tr w:rsidR="00501B30" w:rsidTr="008A4D5B">
        <w:tc>
          <w:tcPr>
            <w:tcW w:w="0" w:type="auto"/>
            <w:shd w:val="clear" w:color="auto" w:fill="auto"/>
          </w:tcPr>
          <w:p w:rsidR="00501B30" w:rsidRDefault="00501B30" w:rsidP="008A4D5B">
            <w:pPr>
              <w:rPr>
                <w:lang w:val="en-GB"/>
              </w:rPr>
            </w:pPr>
            <w:r>
              <w:rPr>
                <w:lang w:val="en-GB"/>
              </w:rPr>
              <w:t>Iodine</w:t>
            </w:r>
          </w:p>
        </w:tc>
        <w:tc>
          <w:tcPr>
            <w:tcW w:w="0" w:type="auto"/>
            <w:shd w:val="clear" w:color="auto" w:fill="auto"/>
          </w:tcPr>
          <w:p w:rsidR="00501B30" w:rsidRDefault="00501B30" w:rsidP="008A4D5B">
            <w:pPr>
              <w:rPr>
                <w:lang w:val="en-GB"/>
              </w:rPr>
            </w:pPr>
            <w:r>
              <w:rPr>
                <w:lang w:val="en-GB"/>
              </w:rPr>
              <w:t>7.3-81</w:t>
            </w:r>
          </w:p>
        </w:tc>
        <w:tc>
          <w:tcPr>
            <w:tcW w:w="0" w:type="auto"/>
            <w:shd w:val="clear" w:color="auto" w:fill="auto"/>
          </w:tcPr>
          <w:p w:rsidR="00501B30" w:rsidRDefault="00501B30" w:rsidP="008A4D5B">
            <w:pPr>
              <w:rPr>
                <w:lang w:val="en-GB"/>
              </w:rPr>
            </w:pPr>
            <w:r>
              <w:rPr>
                <w:lang w:val="en-GB"/>
              </w:rPr>
              <w:t>NA</w:t>
            </w:r>
          </w:p>
        </w:tc>
        <w:tc>
          <w:tcPr>
            <w:tcW w:w="0" w:type="auto"/>
            <w:shd w:val="clear" w:color="auto" w:fill="auto"/>
          </w:tcPr>
          <w:p w:rsidR="00501B30" w:rsidRDefault="00501B30" w:rsidP="00501B30">
            <w:pPr>
              <w:rPr>
                <w:lang w:val="en-GB"/>
              </w:rPr>
            </w:pPr>
            <w:r>
              <w:rPr>
                <w:lang w:val="en-GB"/>
              </w:rPr>
              <w:t>&lt;LOQ</w:t>
            </w:r>
          </w:p>
        </w:tc>
        <w:tc>
          <w:tcPr>
            <w:tcW w:w="0" w:type="auto"/>
            <w:shd w:val="clear" w:color="auto" w:fill="auto"/>
          </w:tcPr>
          <w:p w:rsidR="00501B30" w:rsidRDefault="00501B30" w:rsidP="00501B30">
            <w:pPr>
              <w:rPr>
                <w:lang w:val="en-GB"/>
              </w:rPr>
            </w:pPr>
            <w:r>
              <w:rPr>
                <w:lang w:val="en-GB"/>
              </w:rPr>
              <w:t>&lt;LOQ</w:t>
            </w:r>
          </w:p>
        </w:tc>
        <w:tc>
          <w:tcPr>
            <w:tcW w:w="0" w:type="auto"/>
            <w:shd w:val="clear" w:color="auto" w:fill="auto"/>
          </w:tcPr>
          <w:p w:rsidR="00501B30" w:rsidRDefault="00501B30" w:rsidP="00501B30">
            <w:pPr>
              <w:rPr>
                <w:lang w:val="en-GB"/>
              </w:rPr>
            </w:pPr>
            <w:r>
              <w:rPr>
                <w:lang w:val="en-GB"/>
              </w:rPr>
              <w:t>&lt;LOQ</w:t>
            </w:r>
          </w:p>
        </w:tc>
        <w:tc>
          <w:tcPr>
            <w:tcW w:w="0" w:type="auto"/>
            <w:shd w:val="clear" w:color="auto" w:fill="auto"/>
          </w:tcPr>
          <w:p w:rsidR="00501B30" w:rsidRDefault="00501B30" w:rsidP="00501B30">
            <w:pPr>
              <w:rPr>
                <w:lang w:val="en-GB"/>
              </w:rPr>
            </w:pPr>
            <w:r>
              <w:rPr>
                <w:lang w:val="en-GB"/>
              </w:rPr>
              <w:t>&lt;LOQ</w:t>
            </w:r>
          </w:p>
        </w:tc>
        <w:tc>
          <w:tcPr>
            <w:tcW w:w="0" w:type="auto"/>
            <w:shd w:val="clear" w:color="auto" w:fill="auto"/>
          </w:tcPr>
          <w:p w:rsidR="00501B30" w:rsidRDefault="00501B30" w:rsidP="00501B30">
            <w:pPr>
              <w:rPr>
                <w:lang w:val="en-GB"/>
              </w:rPr>
            </w:pPr>
            <w:r>
              <w:rPr>
                <w:lang w:val="en-GB"/>
              </w:rPr>
              <w:t>&lt;LOQ</w:t>
            </w:r>
          </w:p>
        </w:tc>
      </w:tr>
      <w:tr w:rsidR="00501B30" w:rsidTr="008A4D5B">
        <w:tc>
          <w:tcPr>
            <w:tcW w:w="0" w:type="auto"/>
            <w:shd w:val="clear" w:color="auto" w:fill="auto"/>
          </w:tcPr>
          <w:p w:rsidR="00501B30" w:rsidRDefault="00501B30" w:rsidP="008A4D5B">
            <w:pPr>
              <w:rPr>
                <w:lang w:val="en-GB"/>
              </w:rPr>
            </w:pPr>
            <w:r>
              <w:rPr>
                <w:lang w:val="en-GB"/>
              </w:rPr>
              <w:t>Iron</w:t>
            </w:r>
          </w:p>
        </w:tc>
        <w:tc>
          <w:tcPr>
            <w:tcW w:w="0" w:type="auto"/>
            <w:shd w:val="clear" w:color="auto" w:fill="auto"/>
          </w:tcPr>
          <w:p w:rsidR="00501B30" w:rsidRDefault="00501B30" w:rsidP="008A4D5B">
            <w:pPr>
              <w:rPr>
                <w:lang w:val="en-GB"/>
              </w:rPr>
            </w:pPr>
            <w:r>
              <w:rPr>
                <w:lang w:val="en-GB"/>
              </w:rPr>
              <w:t>0.1-10</w:t>
            </w:r>
          </w:p>
        </w:tc>
        <w:tc>
          <w:tcPr>
            <w:tcW w:w="0" w:type="auto"/>
            <w:shd w:val="clear" w:color="auto" w:fill="auto"/>
          </w:tcPr>
          <w:p w:rsidR="00501B30" w:rsidRDefault="00501B30" w:rsidP="008A4D5B">
            <w:pPr>
              <w:rPr>
                <w:lang w:val="en-GB"/>
              </w:rPr>
            </w:pPr>
            <w:r>
              <w:rPr>
                <w:lang w:val="en-GB"/>
              </w:rPr>
              <w:t>0.333</w:t>
            </w:r>
          </w:p>
        </w:tc>
        <w:tc>
          <w:tcPr>
            <w:tcW w:w="0" w:type="auto"/>
            <w:shd w:val="clear" w:color="auto" w:fill="auto"/>
          </w:tcPr>
          <w:p w:rsidR="00501B30" w:rsidRDefault="00501B30" w:rsidP="008A4D5B">
            <w:pPr>
              <w:rPr>
                <w:lang w:val="en-GB"/>
              </w:rPr>
            </w:pPr>
            <w:r>
              <w:rPr>
                <w:lang w:val="en-GB"/>
              </w:rPr>
              <w:t>2.49</w:t>
            </w:r>
          </w:p>
        </w:tc>
        <w:tc>
          <w:tcPr>
            <w:tcW w:w="0" w:type="auto"/>
            <w:shd w:val="clear" w:color="auto" w:fill="auto"/>
          </w:tcPr>
          <w:p w:rsidR="00501B30" w:rsidRDefault="00501B30" w:rsidP="008A4D5B">
            <w:pPr>
              <w:rPr>
                <w:lang w:val="en-GB"/>
              </w:rPr>
            </w:pPr>
            <w:r>
              <w:rPr>
                <w:lang w:val="en-GB"/>
              </w:rPr>
              <w:t>2.60</w:t>
            </w:r>
          </w:p>
          <w:p w:rsidR="00501B30" w:rsidRDefault="00501B30" w:rsidP="008A4D5B">
            <w:pPr>
              <w:rPr>
                <w:lang w:val="en-GB"/>
              </w:rPr>
            </w:pPr>
            <w:r>
              <w:rPr>
                <w:lang w:val="en-GB"/>
              </w:rPr>
              <w:t>(0.086, 0.206)</w:t>
            </w:r>
          </w:p>
        </w:tc>
        <w:tc>
          <w:tcPr>
            <w:tcW w:w="0" w:type="auto"/>
            <w:shd w:val="clear" w:color="auto" w:fill="auto"/>
          </w:tcPr>
          <w:p w:rsidR="00501B30" w:rsidRDefault="00446DAD" w:rsidP="008A4D5B">
            <w:pPr>
              <w:rPr>
                <w:lang w:val="en-GB"/>
              </w:rPr>
            </w:pPr>
            <w:r>
              <w:rPr>
                <w:lang w:val="en-GB"/>
              </w:rPr>
              <w:t>2.56</w:t>
            </w:r>
          </w:p>
          <w:p w:rsidR="00446DAD" w:rsidRDefault="00446DAD" w:rsidP="008A4D5B">
            <w:pPr>
              <w:rPr>
                <w:lang w:val="en-GB"/>
              </w:rPr>
            </w:pPr>
            <w:r>
              <w:rPr>
                <w:lang w:val="en-GB"/>
              </w:rPr>
              <w:t>(0.310, 0.482)</w:t>
            </w:r>
          </w:p>
        </w:tc>
        <w:tc>
          <w:tcPr>
            <w:tcW w:w="0" w:type="auto"/>
            <w:shd w:val="clear" w:color="auto" w:fill="auto"/>
          </w:tcPr>
          <w:p w:rsidR="00501B30" w:rsidRDefault="00446DAD" w:rsidP="008A4D5B">
            <w:pPr>
              <w:rPr>
                <w:lang w:val="en-GB"/>
              </w:rPr>
            </w:pPr>
            <w:r>
              <w:rPr>
                <w:lang w:val="en-GB"/>
              </w:rPr>
              <w:t>2.51</w:t>
            </w:r>
          </w:p>
          <w:p w:rsidR="00446DAD" w:rsidRDefault="00446DAD" w:rsidP="008A4D5B">
            <w:pPr>
              <w:rPr>
                <w:lang w:val="en-GB"/>
              </w:rPr>
            </w:pPr>
            <w:r>
              <w:rPr>
                <w:lang w:val="en-GB"/>
              </w:rPr>
              <w:t>(0.801, 0.911)</w:t>
            </w:r>
          </w:p>
        </w:tc>
        <w:tc>
          <w:tcPr>
            <w:tcW w:w="0" w:type="auto"/>
            <w:shd w:val="clear" w:color="auto" w:fill="auto"/>
          </w:tcPr>
          <w:p w:rsidR="00501B30" w:rsidRDefault="00446DAD" w:rsidP="008A4D5B">
            <w:pPr>
              <w:rPr>
                <w:lang w:val="en-GB"/>
              </w:rPr>
            </w:pPr>
            <w:r>
              <w:rPr>
                <w:lang w:val="en-GB"/>
              </w:rPr>
              <w:t>2.59</w:t>
            </w:r>
          </w:p>
          <w:p w:rsidR="00446DAD" w:rsidRDefault="00446DAD" w:rsidP="008A4D5B">
            <w:pPr>
              <w:rPr>
                <w:lang w:val="en-GB"/>
              </w:rPr>
            </w:pPr>
            <w:r>
              <w:rPr>
                <w:lang w:val="en-GB"/>
              </w:rPr>
              <w:t>(0.145, 0.289)</w:t>
            </w:r>
          </w:p>
        </w:tc>
      </w:tr>
      <w:tr w:rsidR="00501B30" w:rsidTr="008A4D5B">
        <w:tc>
          <w:tcPr>
            <w:tcW w:w="0" w:type="auto"/>
            <w:shd w:val="clear" w:color="auto" w:fill="auto"/>
          </w:tcPr>
          <w:p w:rsidR="00501B30" w:rsidRDefault="00501B30" w:rsidP="008A4D5B">
            <w:pPr>
              <w:rPr>
                <w:lang w:val="en-GB"/>
              </w:rPr>
            </w:pPr>
            <w:r>
              <w:rPr>
                <w:lang w:val="en-GB"/>
              </w:rPr>
              <w:t>Magnesium</w:t>
            </w:r>
          </w:p>
        </w:tc>
        <w:tc>
          <w:tcPr>
            <w:tcW w:w="0" w:type="auto"/>
            <w:shd w:val="clear" w:color="auto" w:fill="auto"/>
          </w:tcPr>
          <w:p w:rsidR="00501B30" w:rsidRDefault="00501B30" w:rsidP="008A4D5B">
            <w:pPr>
              <w:rPr>
                <w:lang w:val="en-GB"/>
              </w:rPr>
            </w:pPr>
            <w:r>
              <w:rPr>
                <w:lang w:val="en-GB"/>
              </w:rPr>
              <w:t>59.4-1000</w:t>
            </w:r>
          </w:p>
        </w:tc>
        <w:tc>
          <w:tcPr>
            <w:tcW w:w="0" w:type="auto"/>
            <w:shd w:val="clear" w:color="auto" w:fill="auto"/>
          </w:tcPr>
          <w:p w:rsidR="00501B30" w:rsidRDefault="00501B30" w:rsidP="008A4D5B">
            <w:pPr>
              <w:rPr>
                <w:lang w:val="en-GB"/>
              </w:rPr>
            </w:pPr>
            <w:r>
              <w:rPr>
                <w:lang w:val="en-GB"/>
              </w:rPr>
              <w:t>0.072</w:t>
            </w:r>
          </w:p>
        </w:tc>
        <w:tc>
          <w:tcPr>
            <w:tcW w:w="0" w:type="auto"/>
            <w:shd w:val="clear" w:color="auto" w:fill="auto"/>
          </w:tcPr>
          <w:p w:rsidR="00501B30" w:rsidRDefault="00501B30" w:rsidP="008A4D5B">
            <w:pPr>
              <w:rPr>
                <w:lang w:val="en-GB"/>
              </w:rPr>
            </w:pPr>
            <w:r>
              <w:rPr>
                <w:lang w:val="en-GB"/>
              </w:rPr>
              <w:t>122</w:t>
            </w:r>
          </w:p>
        </w:tc>
        <w:tc>
          <w:tcPr>
            <w:tcW w:w="0" w:type="auto"/>
            <w:shd w:val="clear" w:color="auto" w:fill="auto"/>
          </w:tcPr>
          <w:p w:rsidR="00501B30" w:rsidRDefault="00446DAD" w:rsidP="008A4D5B">
            <w:pPr>
              <w:rPr>
                <w:lang w:val="en-GB"/>
              </w:rPr>
            </w:pPr>
            <w:r>
              <w:rPr>
                <w:lang w:val="en-GB"/>
              </w:rPr>
              <w:t>0.551</w:t>
            </w:r>
          </w:p>
          <w:p w:rsidR="00446DAD" w:rsidRDefault="00446DAD" w:rsidP="008A4D5B">
            <w:pPr>
              <w:rPr>
                <w:lang w:val="en-GB"/>
              </w:rPr>
            </w:pPr>
            <w:r>
              <w:rPr>
                <w:lang w:val="en-GB"/>
              </w:rPr>
              <w:t>(0.025, 0.082)</w:t>
            </w:r>
          </w:p>
        </w:tc>
        <w:tc>
          <w:tcPr>
            <w:tcW w:w="0" w:type="auto"/>
            <w:shd w:val="clear" w:color="auto" w:fill="auto"/>
          </w:tcPr>
          <w:p w:rsidR="00501B30" w:rsidRDefault="00446DAD" w:rsidP="008A4D5B">
            <w:pPr>
              <w:rPr>
                <w:lang w:val="en-GB"/>
              </w:rPr>
            </w:pPr>
            <w:r>
              <w:rPr>
                <w:lang w:val="en-GB"/>
              </w:rPr>
              <w:t>128</w:t>
            </w:r>
          </w:p>
          <w:p w:rsidR="00446DAD" w:rsidRDefault="00446DAD" w:rsidP="008A4D5B">
            <w:pPr>
              <w:rPr>
                <w:lang w:val="en-GB"/>
              </w:rPr>
            </w:pPr>
            <w:r>
              <w:rPr>
                <w:lang w:val="en-GB"/>
              </w:rPr>
              <w:t>(0.017, 0.066)</w:t>
            </w:r>
          </w:p>
        </w:tc>
        <w:tc>
          <w:tcPr>
            <w:tcW w:w="0" w:type="auto"/>
            <w:shd w:val="clear" w:color="auto" w:fill="auto"/>
          </w:tcPr>
          <w:p w:rsidR="00501B30" w:rsidRDefault="00446DAD" w:rsidP="008A4D5B">
            <w:pPr>
              <w:rPr>
                <w:lang w:val="en-GB"/>
              </w:rPr>
            </w:pPr>
            <w:r>
              <w:rPr>
                <w:lang w:val="en-GB"/>
              </w:rPr>
              <w:t>126</w:t>
            </w:r>
          </w:p>
          <w:p w:rsidR="00446DAD" w:rsidRDefault="00446DAD" w:rsidP="008A4D5B">
            <w:pPr>
              <w:rPr>
                <w:lang w:val="en-GB"/>
              </w:rPr>
            </w:pPr>
            <w:r>
              <w:rPr>
                <w:lang w:val="en-GB"/>
              </w:rPr>
              <w:t>(0.145, 0.289)</w:t>
            </w:r>
          </w:p>
        </w:tc>
        <w:tc>
          <w:tcPr>
            <w:tcW w:w="0" w:type="auto"/>
            <w:shd w:val="clear" w:color="auto" w:fill="auto"/>
          </w:tcPr>
          <w:p w:rsidR="00501B30" w:rsidRDefault="00446DAD" w:rsidP="008A4D5B">
            <w:pPr>
              <w:rPr>
                <w:lang w:val="en-GB"/>
              </w:rPr>
            </w:pPr>
            <w:r>
              <w:rPr>
                <w:lang w:val="en-GB"/>
              </w:rPr>
              <w:t>127</w:t>
            </w:r>
          </w:p>
          <w:p w:rsidR="00446DAD" w:rsidRDefault="00446DAD" w:rsidP="008A4D5B">
            <w:pPr>
              <w:rPr>
                <w:lang w:val="en-GB"/>
              </w:rPr>
            </w:pPr>
            <w:r>
              <w:rPr>
                <w:lang w:val="en-GB"/>
              </w:rPr>
              <w:t>(0.070, 0.177)</w:t>
            </w:r>
          </w:p>
        </w:tc>
      </w:tr>
      <w:tr w:rsidR="00446DAD" w:rsidTr="008A4D5B">
        <w:tc>
          <w:tcPr>
            <w:tcW w:w="0" w:type="auto"/>
            <w:shd w:val="clear" w:color="auto" w:fill="auto"/>
          </w:tcPr>
          <w:p w:rsidR="00446DAD" w:rsidRDefault="00446DAD" w:rsidP="008A4D5B">
            <w:pPr>
              <w:rPr>
                <w:lang w:val="en-GB"/>
              </w:rPr>
            </w:pPr>
            <w:r>
              <w:rPr>
                <w:lang w:val="en-GB"/>
              </w:rPr>
              <w:t>Manganese</w:t>
            </w:r>
          </w:p>
        </w:tc>
        <w:tc>
          <w:tcPr>
            <w:tcW w:w="0" w:type="auto"/>
            <w:shd w:val="clear" w:color="auto" w:fill="auto"/>
          </w:tcPr>
          <w:p w:rsidR="00446DAD" w:rsidRDefault="00446DAD" w:rsidP="008A4D5B">
            <w:pPr>
              <w:rPr>
                <w:lang w:val="en-GB"/>
              </w:rPr>
            </w:pPr>
            <w:r>
              <w:rPr>
                <w:lang w:val="en-GB"/>
              </w:rPr>
              <w:t>0.07-5.4</w:t>
            </w:r>
          </w:p>
        </w:tc>
        <w:tc>
          <w:tcPr>
            <w:tcW w:w="0" w:type="auto"/>
            <w:shd w:val="clear" w:color="auto" w:fill="auto"/>
          </w:tcPr>
          <w:p w:rsidR="00446DAD" w:rsidRDefault="00446DAD" w:rsidP="008A4D5B">
            <w:pPr>
              <w:rPr>
                <w:lang w:val="en-GB"/>
              </w:rPr>
            </w:pPr>
            <w:r>
              <w:rPr>
                <w:lang w:val="en-GB"/>
              </w:rPr>
              <w:t>0.099</w:t>
            </w:r>
          </w:p>
        </w:tc>
        <w:tc>
          <w:tcPr>
            <w:tcW w:w="0" w:type="auto"/>
            <w:shd w:val="clear" w:color="auto" w:fill="auto"/>
          </w:tcPr>
          <w:p w:rsidR="00446DAD" w:rsidRDefault="00446DAD" w:rsidP="008A4D5B">
            <w:pPr>
              <w:rPr>
                <w:lang w:val="en-GB"/>
              </w:rPr>
            </w:pPr>
            <w:r>
              <w:rPr>
                <w:lang w:val="en-GB"/>
              </w:rPr>
              <w:t>0.525</w:t>
            </w:r>
          </w:p>
        </w:tc>
        <w:tc>
          <w:tcPr>
            <w:tcW w:w="0" w:type="auto"/>
            <w:shd w:val="clear" w:color="auto" w:fill="auto"/>
          </w:tcPr>
          <w:p w:rsidR="00446DAD" w:rsidRDefault="00446DAD" w:rsidP="00446DAD">
            <w:pPr>
              <w:rPr>
                <w:lang w:val="en-GB"/>
              </w:rPr>
            </w:pPr>
            <w:r>
              <w:rPr>
                <w:lang w:val="en-GB"/>
              </w:rPr>
              <w:t>129</w:t>
            </w:r>
          </w:p>
          <w:p w:rsidR="00446DAD" w:rsidRDefault="00446DAD" w:rsidP="00446DAD">
            <w:pPr>
              <w:rPr>
                <w:lang w:val="en-GB"/>
              </w:rPr>
            </w:pPr>
            <w:r>
              <w:rPr>
                <w:lang w:val="en-GB"/>
              </w:rPr>
              <w:t>(0.010, 0.051)</w:t>
            </w:r>
          </w:p>
        </w:tc>
        <w:tc>
          <w:tcPr>
            <w:tcW w:w="0" w:type="auto"/>
            <w:shd w:val="clear" w:color="auto" w:fill="auto"/>
          </w:tcPr>
          <w:p w:rsidR="00446DAD" w:rsidRDefault="00446DAD" w:rsidP="008A4D5B">
            <w:pPr>
              <w:rPr>
                <w:lang w:val="en-GB"/>
              </w:rPr>
            </w:pPr>
            <w:r>
              <w:rPr>
                <w:lang w:val="en-GB"/>
              </w:rPr>
              <w:t>0.524</w:t>
            </w:r>
          </w:p>
          <w:p w:rsidR="00446DAD" w:rsidRDefault="00446DAD" w:rsidP="008A4D5B">
            <w:pPr>
              <w:rPr>
                <w:lang w:val="en-GB"/>
              </w:rPr>
            </w:pPr>
            <w:r>
              <w:rPr>
                <w:lang w:val="en-GB"/>
              </w:rPr>
              <w:t>(0.884, 0.957)</w:t>
            </w:r>
          </w:p>
        </w:tc>
        <w:tc>
          <w:tcPr>
            <w:tcW w:w="0" w:type="auto"/>
            <w:shd w:val="clear" w:color="auto" w:fill="auto"/>
          </w:tcPr>
          <w:p w:rsidR="00446DAD" w:rsidRDefault="00446DAD" w:rsidP="008A4D5B">
            <w:pPr>
              <w:rPr>
                <w:lang w:val="en-GB"/>
              </w:rPr>
            </w:pPr>
            <w:r>
              <w:rPr>
                <w:lang w:val="en-GB"/>
              </w:rPr>
              <w:t>0.526</w:t>
            </w:r>
          </w:p>
          <w:p w:rsidR="00446DAD" w:rsidRDefault="00446DAD" w:rsidP="008A4D5B">
            <w:pPr>
              <w:rPr>
                <w:lang w:val="en-GB"/>
              </w:rPr>
            </w:pPr>
            <w:r>
              <w:rPr>
                <w:lang w:val="en-GB"/>
              </w:rPr>
              <w:t>(0.942, 0.977)</w:t>
            </w:r>
          </w:p>
        </w:tc>
        <w:tc>
          <w:tcPr>
            <w:tcW w:w="0" w:type="auto"/>
            <w:shd w:val="clear" w:color="auto" w:fill="auto"/>
          </w:tcPr>
          <w:p w:rsidR="00446DAD" w:rsidRDefault="00446DAD" w:rsidP="008A4D5B">
            <w:pPr>
              <w:rPr>
                <w:lang w:val="en-GB"/>
              </w:rPr>
            </w:pPr>
            <w:r>
              <w:rPr>
                <w:lang w:val="en-GB"/>
              </w:rPr>
              <w:t>0.532</w:t>
            </w:r>
          </w:p>
          <w:p w:rsidR="00446DAD" w:rsidRDefault="00446DAD" w:rsidP="008A4D5B">
            <w:pPr>
              <w:rPr>
                <w:lang w:val="en-GB"/>
              </w:rPr>
            </w:pPr>
            <w:r>
              <w:rPr>
                <w:lang w:val="en-GB"/>
              </w:rPr>
              <w:t>(0.505, 0.687)</w:t>
            </w:r>
          </w:p>
        </w:tc>
      </w:tr>
      <w:tr w:rsidR="00446DAD" w:rsidTr="008A4D5B">
        <w:tc>
          <w:tcPr>
            <w:tcW w:w="0" w:type="auto"/>
            <w:shd w:val="clear" w:color="auto" w:fill="auto"/>
          </w:tcPr>
          <w:p w:rsidR="00446DAD" w:rsidRDefault="00446DAD" w:rsidP="008A4D5B">
            <w:pPr>
              <w:rPr>
                <w:lang w:val="en-GB"/>
              </w:rPr>
            </w:pPr>
            <w:r>
              <w:rPr>
                <w:lang w:val="en-GB"/>
              </w:rPr>
              <w:t>Molybdenum</w:t>
            </w:r>
          </w:p>
        </w:tc>
        <w:tc>
          <w:tcPr>
            <w:tcW w:w="0" w:type="auto"/>
            <w:shd w:val="clear" w:color="auto" w:fill="auto"/>
          </w:tcPr>
          <w:p w:rsidR="00446DAD" w:rsidRDefault="00446DAD" w:rsidP="008A4D5B">
            <w:pPr>
              <w:rPr>
                <w:lang w:val="en-GB"/>
              </w:rPr>
            </w:pPr>
            <w:r>
              <w:rPr>
                <w:lang w:val="en-GB"/>
              </w:rPr>
              <w:t>NR</w:t>
            </w:r>
          </w:p>
        </w:tc>
        <w:tc>
          <w:tcPr>
            <w:tcW w:w="0" w:type="auto"/>
            <w:shd w:val="clear" w:color="auto" w:fill="auto"/>
          </w:tcPr>
          <w:p w:rsidR="00446DAD" w:rsidRDefault="00446DAD" w:rsidP="008A4D5B">
            <w:pPr>
              <w:rPr>
                <w:lang w:val="en-GB"/>
              </w:rPr>
            </w:pPr>
            <w:r>
              <w:rPr>
                <w:lang w:val="en-GB"/>
              </w:rPr>
              <w:t>0.143</w:t>
            </w:r>
          </w:p>
        </w:tc>
        <w:tc>
          <w:tcPr>
            <w:tcW w:w="0" w:type="auto"/>
            <w:shd w:val="clear" w:color="auto" w:fill="auto"/>
          </w:tcPr>
          <w:p w:rsidR="00446DAD" w:rsidRDefault="00446DAD" w:rsidP="008A4D5B">
            <w:pPr>
              <w:rPr>
                <w:lang w:val="en-GB"/>
              </w:rPr>
            </w:pPr>
            <w:r>
              <w:rPr>
                <w:lang w:val="en-GB"/>
              </w:rPr>
              <w:t>261</w:t>
            </w:r>
          </w:p>
        </w:tc>
        <w:tc>
          <w:tcPr>
            <w:tcW w:w="0" w:type="auto"/>
            <w:shd w:val="clear" w:color="auto" w:fill="auto"/>
          </w:tcPr>
          <w:p w:rsidR="00446DAD" w:rsidRDefault="00446DAD" w:rsidP="00446DAD">
            <w:pPr>
              <w:rPr>
                <w:lang w:val="en-GB"/>
              </w:rPr>
            </w:pPr>
            <w:r>
              <w:rPr>
                <w:lang w:val="en-GB"/>
              </w:rPr>
              <w:t>229</w:t>
            </w:r>
          </w:p>
          <w:p w:rsidR="00446DAD" w:rsidRDefault="00446DAD" w:rsidP="00446DAD">
            <w:pPr>
              <w:rPr>
                <w:lang w:val="en-GB"/>
              </w:rPr>
            </w:pPr>
            <w:r>
              <w:rPr>
                <w:lang w:val="en-GB"/>
              </w:rPr>
              <w:t>(0.020, 0.072)</w:t>
            </w:r>
          </w:p>
        </w:tc>
        <w:tc>
          <w:tcPr>
            <w:tcW w:w="0" w:type="auto"/>
            <w:shd w:val="clear" w:color="auto" w:fill="auto"/>
          </w:tcPr>
          <w:p w:rsidR="00446DAD" w:rsidRDefault="00446DAD" w:rsidP="008A4D5B">
            <w:pPr>
              <w:rPr>
                <w:lang w:val="en-GB"/>
              </w:rPr>
            </w:pPr>
            <w:r>
              <w:rPr>
                <w:lang w:val="en-GB"/>
              </w:rPr>
              <w:t>236</w:t>
            </w:r>
          </w:p>
          <w:p w:rsidR="00446DAD" w:rsidRDefault="00446DAD" w:rsidP="008A4D5B">
            <w:pPr>
              <w:rPr>
                <w:lang w:val="en-GB"/>
              </w:rPr>
            </w:pPr>
            <w:r>
              <w:rPr>
                <w:lang w:val="en-GB"/>
              </w:rPr>
              <w:t>(0.067, 0.173)</w:t>
            </w:r>
          </w:p>
        </w:tc>
        <w:tc>
          <w:tcPr>
            <w:tcW w:w="0" w:type="auto"/>
            <w:shd w:val="clear" w:color="auto" w:fill="auto"/>
          </w:tcPr>
          <w:p w:rsidR="00446DAD" w:rsidRDefault="00446DAD" w:rsidP="008A4D5B">
            <w:pPr>
              <w:rPr>
                <w:lang w:val="en-GB"/>
              </w:rPr>
            </w:pPr>
            <w:r>
              <w:rPr>
                <w:lang w:val="en-GB"/>
              </w:rPr>
              <w:t>244</w:t>
            </w:r>
          </w:p>
          <w:p w:rsidR="00446DAD" w:rsidRDefault="00446DAD" w:rsidP="008A4D5B">
            <w:pPr>
              <w:rPr>
                <w:lang w:val="en-GB"/>
              </w:rPr>
            </w:pPr>
            <w:r>
              <w:rPr>
                <w:lang w:val="en-GB"/>
              </w:rPr>
              <w:t>(0.206, 0.362)</w:t>
            </w:r>
          </w:p>
        </w:tc>
        <w:tc>
          <w:tcPr>
            <w:tcW w:w="0" w:type="auto"/>
            <w:shd w:val="clear" w:color="auto" w:fill="auto"/>
          </w:tcPr>
          <w:p w:rsidR="00446DAD" w:rsidRDefault="00446DAD" w:rsidP="008A4D5B">
            <w:pPr>
              <w:rPr>
                <w:lang w:val="en-GB"/>
              </w:rPr>
            </w:pPr>
            <w:r>
              <w:rPr>
                <w:lang w:val="en-GB"/>
              </w:rPr>
              <w:t>234</w:t>
            </w:r>
          </w:p>
          <w:p w:rsidR="00446DAD" w:rsidRDefault="00446DAD" w:rsidP="008A4D5B">
            <w:pPr>
              <w:rPr>
                <w:lang w:val="en-GB"/>
              </w:rPr>
            </w:pPr>
            <w:r>
              <w:rPr>
                <w:lang w:val="en-GB"/>
              </w:rPr>
              <w:t>(0.046, 0.132)</w:t>
            </w:r>
          </w:p>
        </w:tc>
      </w:tr>
      <w:tr w:rsidR="00446DAD" w:rsidTr="008A4D5B">
        <w:tc>
          <w:tcPr>
            <w:tcW w:w="0" w:type="auto"/>
            <w:shd w:val="clear" w:color="auto" w:fill="auto"/>
          </w:tcPr>
          <w:p w:rsidR="00446DAD" w:rsidRDefault="00446DAD" w:rsidP="008A4D5B">
            <w:pPr>
              <w:rPr>
                <w:lang w:val="en-GB"/>
              </w:rPr>
            </w:pPr>
            <w:r>
              <w:rPr>
                <w:lang w:val="en-GB"/>
              </w:rPr>
              <w:t>Phosphorus</w:t>
            </w:r>
          </w:p>
        </w:tc>
        <w:tc>
          <w:tcPr>
            <w:tcW w:w="0" w:type="auto"/>
            <w:shd w:val="clear" w:color="auto" w:fill="auto"/>
          </w:tcPr>
          <w:p w:rsidR="00446DAD" w:rsidRDefault="00446DAD" w:rsidP="008A4D5B">
            <w:pPr>
              <w:rPr>
                <w:lang w:val="en-GB"/>
              </w:rPr>
            </w:pPr>
            <w:r>
              <w:rPr>
                <w:lang w:val="en-GB"/>
              </w:rPr>
              <w:t>147-750</w:t>
            </w:r>
          </w:p>
        </w:tc>
        <w:tc>
          <w:tcPr>
            <w:tcW w:w="0" w:type="auto"/>
            <w:shd w:val="clear" w:color="auto" w:fill="auto"/>
          </w:tcPr>
          <w:p w:rsidR="00446DAD" w:rsidRDefault="00446DAD" w:rsidP="008A4D5B">
            <w:pPr>
              <w:rPr>
                <w:lang w:val="en-GB"/>
              </w:rPr>
            </w:pPr>
            <w:r>
              <w:rPr>
                <w:lang w:val="en-GB"/>
              </w:rPr>
              <w:t>0.102</w:t>
            </w:r>
          </w:p>
        </w:tc>
        <w:tc>
          <w:tcPr>
            <w:tcW w:w="0" w:type="auto"/>
            <w:shd w:val="clear" w:color="auto" w:fill="auto"/>
          </w:tcPr>
          <w:p w:rsidR="00446DAD" w:rsidRDefault="00446DAD" w:rsidP="008A4D5B">
            <w:pPr>
              <w:rPr>
                <w:lang w:val="en-GB"/>
              </w:rPr>
            </w:pPr>
            <w:r>
              <w:rPr>
                <w:lang w:val="en-GB"/>
              </w:rPr>
              <w:t>289</w:t>
            </w:r>
          </w:p>
        </w:tc>
        <w:tc>
          <w:tcPr>
            <w:tcW w:w="0" w:type="auto"/>
            <w:shd w:val="clear" w:color="auto" w:fill="auto"/>
          </w:tcPr>
          <w:p w:rsidR="00446DAD" w:rsidRDefault="00446DAD" w:rsidP="00446DAD">
            <w:pPr>
              <w:rPr>
                <w:lang w:val="en-GB"/>
              </w:rPr>
            </w:pPr>
            <w:r>
              <w:rPr>
                <w:lang w:val="en-GB"/>
              </w:rPr>
              <w:t>303</w:t>
            </w:r>
          </w:p>
          <w:p w:rsidR="00446DAD" w:rsidRDefault="00446DAD" w:rsidP="00446DAD">
            <w:pPr>
              <w:rPr>
                <w:lang w:val="en-GB"/>
              </w:rPr>
            </w:pPr>
            <w:r>
              <w:rPr>
                <w:lang w:val="en-GB"/>
              </w:rPr>
              <w:t>(0.012, 0.057)</w:t>
            </w:r>
          </w:p>
        </w:tc>
        <w:tc>
          <w:tcPr>
            <w:tcW w:w="0" w:type="auto"/>
            <w:shd w:val="clear" w:color="auto" w:fill="auto"/>
          </w:tcPr>
          <w:p w:rsidR="00446DAD" w:rsidRDefault="00446DAD" w:rsidP="008A4D5B">
            <w:pPr>
              <w:rPr>
                <w:lang w:val="en-GB"/>
              </w:rPr>
            </w:pPr>
            <w:r>
              <w:rPr>
                <w:lang w:val="en-GB"/>
              </w:rPr>
              <w:t>300</w:t>
            </w:r>
          </w:p>
          <w:p w:rsidR="00446DAD" w:rsidRDefault="00446DAD" w:rsidP="008A4D5B">
            <w:pPr>
              <w:rPr>
                <w:lang w:val="en-GB"/>
              </w:rPr>
            </w:pPr>
            <w:r>
              <w:rPr>
                <w:lang w:val="en-GB"/>
              </w:rPr>
              <w:t>(0.035, 0.106)</w:t>
            </w:r>
          </w:p>
        </w:tc>
        <w:tc>
          <w:tcPr>
            <w:tcW w:w="0" w:type="auto"/>
            <w:shd w:val="clear" w:color="auto" w:fill="auto"/>
          </w:tcPr>
          <w:p w:rsidR="00446DAD" w:rsidRDefault="00446DAD" w:rsidP="008A4D5B">
            <w:pPr>
              <w:rPr>
                <w:lang w:val="en-GB"/>
              </w:rPr>
            </w:pPr>
            <w:r>
              <w:rPr>
                <w:lang w:val="en-GB"/>
              </w:rPr>
              <w:t>299</w:t>
            </w:r>
          </w:p>
          <w:p w:rsidR="00446DAD" w:rsidRDefault="00446DAD" w:rsidP="008A4D5B">
            <w:pPr>
              <w:rPr>
                <w:lang w:val="en-GB"/>
              </w:rPr>
            </w:pPr>
            <w:r>
              <w:rPr>
                <w:lang w:val="en-GB"/>
              </w:rPr>
              <w:t>(0.055, 0.150)</w:t>
            </w:r>
          </w:p>
        </w:tc>
        <w:tc>
          <w:tcPr>
            <w:tcW w:w="0" w:type="auto"/>
            <w:shd w:val="clear" w:color="auto" w:fill="auto"/>
          </w:tcPr>
          <w:p w:rsidR="00446DAD" w:rsidRDefault="000D69FF" w:rsidP="008A4D5B">
            <w:pPr>
              <w:rPr>
                <w:lang w:val="en-GB"/>
              </w:rPr>
            </w:pPr>
            <w:r>
              <w:rPr>
                <w:lang w:val="en-GB"/>
              </w:rPr>
              <w:t>298</w:t>
            </w:r>
          </w:p>
          <w:p w:rsidR="000D69FF" w:rsidRDefault="000D69FF" w:rsidP="008A4D5B">
            <w:pPr>
              <w:rPr>
                <w:lang w:val="en-GB"/>
              </w:rPr>
            </w:pPr>
            <w:r>
              <w:rPr>
                <w:lang w:val="en-GB"/>
              </w:rPr>
              <w:t>(0.085, 0.206)</w:t>
            </w:r>
          </w:p>
        </w:tc>
      </w:tr>
      <w:tr w:rsidR="00446DAD" w:rsidTr="008A4D5B">
        <w:tc>
          <w:tcPr>
            <w:tcW w:w="0" w:type="auto"/>
            <w:shd w:val="clear" w:color="auto" w:fill="auto"/>
          </w:tcPr>
          <w:p w:rsidR="00446DAD" w:rsidRDefault="00446DAD" w:rsidP="008A4D5B">
            <w:pPr>
              <w:rPr>
                <w:lang w:val="en-GB"/>
              </w:rPr>
            </w:pPr>
            <w:r>
              <w:rPr>
                <w:lang w:val="en-GB"/>
              </w:rPr>
              <w:t>Potassium</w:t>
            </w:r>
          </w:p>
        </w:tc>
        <w:tc>
          <w:tcPr>
            <w:tcW w:w="0" w:type="auto"/>
            <w:shd w:val="clear" w:color="auto" w:fill="auto"/>
          </w:tcPr>
          <w:p w:rsidR="00446DAD" w:rsidRDefault="00446DAD" w:rsidP="008A4D5B">
            <w:pPr>
              <w:rPr>
                <w:lang w:val="en-GB"/>
              </w:rPr>
            </w:pPr>
            <w:r>
              <w:rPr>
                <w:lang w:val="en-GB"/>
              </w:rPr>
              <w:t>181-720</w:t>
            </w:r>
          </w:p>
        </w:tc>
        <w:tc>
          <w:tcPr>
            <w:tcW w:w="0" w:type="auto"/>
            <w:shd w:val="clear" w:color="auto" w:fill="auto"/>
          </w:tcPr>
          <w:p w:rsidR="00446DAD" w:rsidRDefault="00446DAD" w:rsidP="008A4D5B">
            <w:pPr>
              <w:rPr>
                <w:lang w:val="en-GB"/>
              </w:rPr>
            </w:pPr>
            <w:r>
              <w:rPr>
                <w:lang w:val="en-GB"/>
              </w:rPr>
              <w:t>0.453</w:t>
            </w:r>
          </w:p>
        </w:tc>
        <w:tc>
          <w:tcPr>
            <w:tcW w:w="0" w:type="auto"/>
            <w:shd w:val="clear" w:color="auto" w:fill="auto"/>
          </w:tcPr>
          <w:p w:rsidR="00446DAD" w:rsidRDefault="00446DAD" w:rsidP="008A4D5B">
            <w:pPr>
              <w:rPr>
                <w:lang w:val="en-GB"/>
              </w:rPr>
            </w:pPr>
            <w:r>
              <w:rPr>
                <w:lang w:val="en-GB"/>
              </w:rPr>
              <w:t>362</w:t>
            </w:r>
          </w:p>
        </w:tc>
        <w:tc>
          <w:tcPr>
            <w:tcW w:w="0" w:type="auto"/>
            <w:shd w:val="clear" w:color="auto" w:fill="auto"/>
          </w:tcPr>
          <w:p w:rsidR="00446DAD" w:rsidRDefault="00446DAD" w:rsidP="008A4D5B">
            <w:pPr>
              <w:rPr>
                <w:lang w:val="en-GB"/>
              </w:rPr>
            </w:pPr>
            <w:r>
              <w:rPr>
                <w:lang w:val="en-GB"/>
              </w:rPr>
              <w:t>368</w:t>
            </w:r>
          </w:p>
          <w:p w:rsidR="00446DAD" w:rsidRDefault="00446DAD" w:rsidP="008A4D5B">
            <w:pPr>
              <w:rPr>
                <w:lang w:val="en-GB"/>
              </w:rPr>
            </w:pPr>
            <w:r>
              <w:rPr>
                <w:lang w:val="en-GB"/>
              </w:rPr>
              <w:t>(0.330, 0.510)</w:t>
            </w:r>
          </w:p>
        </w:tc>
        <w:tc>
          <w:tcPr>
            <w:tcW w:w="0" w:type="auto"/>
            <w:shd w:val="clear" w:color="auto" w:fill="auto"/>
          </w:tcPr>
          <w:p w:rsidR="00446DAD" w:rsidRDefault="00446DAD" w:rsidP="008A4D5B">
            <w:pPr>
              <w:rPr>
                <w:lang w:val="en-GB"/>
              </w:rPr>
            </w:pPr>
            <w:r>
              <w:rPr>
                <w:lang w:val="en-GB"/>
              </w:rPr>
              <w:t>359</w:t>
            </w:r>
          </w:p>
          <w:p w:rsidR="00446DAD" w:rsidRDefault="00446DAD" w:rsidP="008A4D5B">
            <w:pPr>
              <w:rPr>
                <w:lang w:val="en-GB"/>
              </w:rPr>
            </w:pPr>
            <w:r>
              <w:rPr>
                <w:lang w:val="en-GB"/>
              </w:rPr>
              <w:t>(0.655, 0.782)</w:t>
            </w:r>
          </w:p>
        </w:tc>
        <w:tc>
          <w:tcPr>
            <w:tcW w:w="0" w:type="auto"/>
            <w:shd w:val="clear" w:color="auto" w:fill="auto"/>
          </w:tcPr>
          <w:p w:rsidR="00446DAD" w:rsidRDefault="00446DAD" w:rsidP="008A4D5B">
            <w:pPr>
              <w:rPr>
                <w:lang w:val="en-GB"/>
              </w:rPr>
            </w:pPr>
            <w:r>
              <w:rPr>
                <w:lang w:val="en-GB"/>
              </w:rPr>
              <w:t>364</w:t>
            </w:r>
          </w:p>
          <w:p w:rsidR="00446DAD" w:rsidRDefault="00446DAD" w:rsidP="008A4D5B">
            <w:pPr>
              <w:rPr>
                <w:lang w:val="en-GB"/>
              </w:rPr>
            </w:pPr>
            <w:r>
              <w:rPr>
                <w:lang w:val="en-GB"/>
              </w:rPr>
              <w:t>(0.722, 0.839)</w:t>
            </w:r>
          </w:p>
        </w:tc>
        <w:tc>
          <w:tcPr>
            <w:tcW w:w="0" w:type="auto"/>
            <w:shd w:val="clear" w:color="auto" w:fill="auto"/>
          </w:tcPr>
          <w:p w:rsidR="00446DAD" w:rsidRDefault="000D69FF" w:rsidP="008A4D5B">
            <w:pPr>
              <w:rPr>
                <w:lang w:val="en-GB"/>
              </w:rPr>
            </w:pPr>
            <w:r>
              <w:rPr>
                <w:lang w:val="en-GB"/>
              </w:rPr>
              <w:t>357</w:t>
            </w:r>
          </w:p>
          <w:p w:rsidR="000D69FF" w:rsidRDefault="000D69FF" w:rsidP="008A4D5B">
            <w:pPr>
              <w:rPr>
                <w:lang w:val="en-GB"/>
              </w:rPr>
            </w:pPr>
            <w:r>
              <w:rPr>
                <w:lang w:val="en-GB"/>
              </w:rPr>
              <w:t>(0.454, 0.638)</w:t>
            </w:r>
          </w:p>
        </w:tc>
      </w:tr>
      <w:tr w:rsidR="00446DAD" w:rsidTr="008A4D5B">
        <w:tc>
          <w:tcPr>
            <w:tcW w:w="0" w:type="auto"/>
            <w:shd w:val="clear" w:color="auto" w:fill="auto"/>
          </w:tcPr>
          <w:p w:rsidR="00446DAD" w:rsidRDefault="00446DAD" w:rsidP="008A4D5B">
            <w:pPr>
              <w:rPr>
                <w:lang w:val="en-GB"/>
              </w:rPr>
            </w:pPr>
            <w:r>
              <w:rPr>
                <w:lang w:val="en-GB"/>
              </w:rPr>
              <w:lastRenderedPageBreak/>
              <w:t>Selenium</w:t>
            </w:r>
          </w:p>
        </w:tc>
        <w:tc>
          <w:tcPr>
            <w:tcW w:w="0" w:type="auto"/>
            <w:shd w:val="clear" w:color="auto" w:fill="auto"/>
          </w:tcPr>
          <w:p w:rsidR="00446DAD" w:rsidRDefault="00446DAD" w:rsidP="008A4D5B">
            <w:pPr>
              <w:rPr>
                <w:lang w:val="en-GB"/>
              </w:rPr>
            </w:pPr>
            <w:r>
              <w:rPr>
                <w:lang w:val="en-GB"/>
              </w:rPr>
              <w:t>0.001-0.1</w:t>
            </w:r>
          </w:p>
        </w:tc>
        <w:tc>
          <w:tcPr>
            <w:tcW w:w="0" w:type="auto"/>
            <w:shd w:val="clear" w:color="auto" w:fill="auto"/>
          </w:tcPr>
          <w:p w:rsidR="00446DAD" w:rsidRDefault="00446DAD" w:rsidP="008A4D5B">
            <w:pPr>
              <w:rPr>
                <w:lang w:val="en-GB"/>
              </w:rPr>
            </w:pPr>
            <w:r>
              <w:rPr>
                <w:lang w:val="en-GB"/>
              </w:rPr>
              <w:t>NA</w:t>
            </w:r>
          </w:p>
        </w:tc>
        <w:tc>
          <w:tcPr>
            <w:tcW w:w="0" w:type="auto"/>
            <w:shd w:val="clear" w:color="auto" w:fill="auto"/>
          </w:tcPr>
          <w:p w:rsidR="00446DAD" w:rsidRDefault="00446DAD" w:rsidP="00501B30">
            <w:pPr>
              <w:rPr>
                <w:lang w:val="en-GB"/>
              </w:rPr>
            </w:pPr>
            <w:r>
              <w:rPr>
                <w:lang w:val="en-GB"/>
              </w:rPr>
              <w:t>&lt;LOQ</w:t>
            </w:r>
          </w:p>
        </w:tc>
        <w:tc>
          <w:tcPr>
            <w:tcW w:w="0" w:type="auto"/>
            <w:shd w:val="clear" w:color="auto" w:fill="auto"/>
          </w:tcPr>
          <w:p w:rsidR="00446DAD" w:rsidRDefault="00446DAD" w:rsidP="00501B30">
            <w:pPr>
              <w:rPr>
                <w:lang w:val="en-GB"/>
              </w:rPr>
            </w:pPr>
            <w:r>
              <w:rPr>
                <w:lang w:val="en-GB"/>
              </w:rPr>
              <w:t>&lt;LOQ</w:t>
            </w:r>
          </w:p>
        </w:tc>
        <w:tc>
          <w:tcPr>
            <w:tcW w:w="0" w:type="auto"/>
            <w:shd w:val="clear" w:color="auto" w:fill="auto"/>
          </w:tcPr>
          <w:p w:rsidR="00446DAD" w:rsidRDefault="00446DAD" w:rsidP="00501B30">
            <w:pPr>
              <w:rPr>
                <w:lang w:val="en-GB"/>
              </w:rPr>
            </w:pPr>
            <w:r>
              <w:rPr>
                <w:lang w:val="en-GB"/>
              </w:rPr>
              <w:t>&lt;LOQ</w:t>
            </w:r>
          </w:p>
        </w:tc>
        <w:tc>
          <w:tcPr>
            <w:tcW w:w="0" w:type="auto"/>
            <w:shd w:val="clear" w:color="auto" w:fill="auto"/>
          </w:tcPr>
          <w:p w:rsidR="00446DAD" w:rsidRDefault="00446DAD" w:rsidP="00501B30">
            <w:pPr>
              <w:rPr>
                <w:lang w:val="en-GB"/>
              </w:rPr>
            </w:pPr>
            <w:r>
              <w:rPr>
                <w:lang w:val="en-GB"/>
              </w:rPr>
              <w:t>&lt;LOQ</w:t>
            </w:r>
          </w:p>
        </w:tc>
        <w:tc>
          <w:tcPr>
            <w:tcW w:w="0" w:type="auto"/>
            <w:shd w:val="clear" w:color="auto" w:fill="auto"/>
          </w:tcPr>
          <w:p w:rsidR="00446DAD" w:rsidRDefault="00446DAD" w:rsidP="00501B30">
            <w:pPr>
              <w:rPr>
                <w:lang w:val="en-GB"/>
              </w:rPr>
            </w:pPr>
            <w:r>
              <w:rPr>
                <w:lang w:val="en-GB"/>
              </w:rPr>
              <w:t>&lt;LOQ</w:t>
            </w:r>
          </w:p>
        </w:tc>
      </w:tr>
      <w:tr w:rsidR="00446DAD" w:rsidTr="008A4D5B">
        <w:tc>
          <w:tcPr>
            <w:tcW w:w="0" w:type="auto"/>
            <w:shd w:val="clear" w:color="auto" w:fill="auto"/>
          </w:tcPr>
          <w:p w:rsidR="00446DAD" w:rsidRDefault="00446DAD" w:rsidP="008A4D5B">
            <w:pPr>
              <w:rPr>
                <w:lang w:val="en-GB"/>
              </w:rPr>
            </w:pPr>
            <w:r>
              <w:rPr>
                <w:lang w:val="en-GB"/>
              </w:rPr>
              <w:t>Sodium</w:t>
            </w:r>
          </w:p>
        </w:tc>
        <w:tc>
          <w:tcPr>
            <w:tcW w:w="0" w:type="auto"/>
            <w:shd w:val="clear" w:color="auto" w:fill="auto"/>
          </w:tcPr>
          <w:p w:rsidR="00446DAD" w:rsidRDefault="00446DAD" w:rsidP="008A4D5B">
            <w:pPr>
              <w:rPr>
                <w:lang w:val="en-GB"/>
              </w:rPr>
            </w:pPr>
            <w:r>
              <w:rPr>
                <w:lang w:val="en-GB"/>
              </w:rPr>
              <w:t>0-150</w:t>
            </w:r>
          </w:p>
        </w:tc>
        <w:tc>
          <w:tcPr>
            <w:tcW w:w="0" w:type="auto"/>
            <w:shd w:val="clear" w:color="auto" w:fill="auto"/>
          </w:tcPr>
          <w:p w:rsidR="00446DAD" w:rsidRDefault="00446DAD" w:rsidP="008A4D5B">
            <w:pPr>
              <w:rPr>
                <w:lang w:val="en-GB"/>
              </w:rPr>
            </w:pPr>
            <w:r>
              <w:rPr>
                <w:lang w:val="en-GB"/>
              </w:rPr>
              <w:t>NA</w:t>
            </w:r>
          </w:p>
        </w:tc>
        <w:tc>
          <w:tcPr>
            <w:tcW w:w="0" w:type="auto"/>
            <w:shd w:val="clear" w:color="auto" w:fill="auto"/>
          </w:tcPr>
          <w:p w:rsidR="00446DAD" w:rsidRDefault="00446DAD" w:rsidP="00501B30">
            <w:pPr>
              <w:rPr>
                <w:lang w:val="en-GB"/>
              </w:rPr>
            </w:pPr>
            <w:r>
              <w:rPr>
                <w:lang w:val="en-GB"/>
              </w:rPr>
              <w:t>&lt;LOQ</w:t>
            </w:r>
          </w:p>
        </w:tc>
        <w:tc>
          <w:tcPr>
            <w:tcW w:w="0" w:type="auto"/>
            <w:shd w:val="clear" w:color="auto" w:fill="auto"/>
          </w:tcPr>
          <w:p w:rsidR="00446DAD" w:rsidRDefault="00446DAD" w:rsidP="00501B30">
            <w:pPr>
              <w:rPr>
                <w:lang w:val="en-GB"/>
              </w:rPr>
            </w:pPr>
            <w:r>
              <w:rPr>
                <w:lang w:val="en-GB"/>
              </w:rPr>
              <w:t>&lt;LOQ</w:t>
            </w:r>
          </w:p>
        </w:tc>
        <w:tc>
          <w:tcPr>
            <w:tcW w:w="0" w:type="auto"/>
            <w:shd w:val="clear" w:color="auto" w:fill="auto"/>
          </w:tcPr>
          <w:p w:rsidR="00446DAD" w:rsidRDefault="00446DAD" w:rsidP="00501B30">
            <w:pPr>
              <w:rPr>
                <w:lang w:val="en-GB"/>
              </w:rPr>
            </w:pPr>
            <w:r>
              <w:rPr>
                <w:lang w:val="en-GB"/>
              </w:rPr>
              <w:t>&lt;LOQ</w:t>
            </w:r>
          </w:p>
        </w:tc>
        <w:tc>
          <w:tcPr>
            <w:tcW w:w="0" w:type="auto"/>
            <w:shd w:val="clear" w:color="auto" w:fill="auto"/>
          </w:tcPr>
          <w:p w:rsidR="00446DAD" w:rsidRDefault="00446DAD" w:rsidP="00501B30">
            <w:pPr>
              <w:rPr>
                <w:lang w:val="en-GB"/>
              </w:rPr>
            </w:pPr>
            <w:r>
              <w:rPr>
                <w:lang w:val="en-GB"/>
              </w:rPr>
              <w:t>&lt;LOQ</w:t>
            </w:r>
          </w:p>
        </w:tc>
        <w:tc>
          <w:tcPr>
            <w:tcW w:w="0" w:type="auto"/>
            <w:shd w:val="clear" w:color="auto" w:fill="auto"/>
          </w:tcPr>
          <w:p w:rsidR="00446DAD" w:rsidRDefault="00446DAD" w:rsidP="00501B30">
            <w:pPr>
              <w:rPr>
                <w:lang w:val="en-GB"/>
              </w:rPr>
            </w:pPr>
            <w:r>
              <w:rPr>
                <w:lang w:val="en-GB"/>
              </w:rPr>
              <w:t>&lt;LOQ</w:t>
            </w:r>
          </w:p>
        </w:tc>
      </w:tr>
      <w:tr w:rsidR="00446DAD" w:rsidTr="008A4D5B">
        <w:tc>
          <w:tcPr>
            <w:tcW w:w="0" w:type="auto"/>
            <w:shd w:val="clear" w:color="auto" w:fill="auto"/>
          </w:tcPr>
          <w:p w:rsidR="00446DAD" w:rsidRDefault="00446DAD" w:rsidP="008A4D5B">
            <w:pPr>
              <w:rPr>
                <w:lang w:val="en-GB"/>
              </w:rPr>
            </w:pPr>
            <w:r>
              <w:rPr>
                <w:lang w:val="en-GB"/>
              </w:rPr>
              <w:t>Zinc</w:t>
            </w:r>
          </w:p>
        </w:tc>
        <w:tc>
          <w:tcPr>
            <w:tcW w:w="0" w:type="auto"/>
            <w:shd w:val="clear" w:color="auto" w:fill="auto"/>
          </w:tcPr>
          <w:p w:rsidR="00446DAD" w:rsidRDefault="00446DAD" w:rsidP="008A4D5B">
            <w:pPr>
              <w:rPr>
                <w:lang w:val="en-GB"/>
              </w:rPr>
            </w:pPr>
            <w:r>
              <w:rPr>
                <w:lang w:val="en-GB"/>
              </w:rPr>
              <w:t>0.65-3.72</w:t>
            </w:r>
          </w:p>
        </w:tc>
        <w:tc>
          <w:tcPr>
            <w:tcW w:w="0" w:type="auto"/>
            <w:shd w:val="clear" w:color="auto" w:fill="auto"/>
          </w:tcPr>
          <w:p w:rsidR="00446DAD" w:rsidRDefault="00446DAD" w:rsidP="008A4D5B">
            <w:pPr>
              <w:rPr>
                <w:lang w:val="en-GB"/>
              </w:rPr>
            </w:pPr>
            <w:r>
              <w:rPr>
                <w:lang w:val="en-GB"/>
              </w:rPr>
              <w:t>0.166</w:t>
            </w:r>
          </w:p>
        </w:tc>
        <w:tc>
          <w:tcPr>
            <w:tcW w:w="0" w:type="auto"/>
            <w:shd w:val="clear" w:color="auto" w:fill="auto"/>
          </w:tcPr>
          <w:p w:rsidR="00446DAD" w:rsidRDefault="00446DAD" w:rsidP="008A4D5B">
            <w:pPr>
              <w:rPr>
                <w:lang w:val="en-GB"/>
              </w:rPr>
            </w:pPr>
            <w:r>
              <w:rPr>
                <w:lang w:val="en-GB"/>
              </w:rPr>
              <w:t>2.26</w:t>
            </w:r>
          </w:p>
        </w:tc>
        <w:tc>
          <w:tcPr>
            <w:tcW w:w="0" w:type="auto"/>
            <w:shd w:val="clear" w:color="auto" w:fill="auto"/>
          </w:tcPr>
          <w:p w:rsidR="00446DAD" w:rsidRDefault="00446DAD" w:rsidP="008A4D5B">
            <w:pPr>
              <w:rPr>
                <w:lang w:val="en-GB"/>
              </w:rPr>
            </w:pPr>
            <w:r>
              <w:rPr>
                <w:lang w:val="en-GB"/>
              </w:rPr>
              <w:t>2.32</w:t>
            </w:r>
          </w:p>
          <w:p w:rsidR="00446DAD" w:rsidRDefault="00446DAD" w:rsidP="008A4D5B">
            <w:pPr>
              <w:rPr>
                <w:lang w:val="en-GB"/>
              </w:rPr>
            </w:pPr>
            <w:r>
              <w:rPr>
                <w:lang w:val="en-GB"/>
              </w:rPr>
              <w:t>(0.183, 0.336)</w:t>
            </w:r>
          </w:p>
        </w:tc>
        <w:tc>
          <w:tcPr>
            <w:tcW w:w="0" w:type="auto"/>
            <w:shd w:val="clear" w:color="auto" w:fill="auto"/>
          </w:tcPr>
          <w:p w:rsidR="00446DAD" w:rsidRDefault="00446DAD" w:rsidP="008A4D5B">
            <w:pPr>
              <w:rPr>
                <w:lang w:val="en-GB"/>
              </w:rPr>
            </w:pPr>
            <w:r>
              <w:rPr>
                <w:lang w:val="en-GB"/>
              </w:rPr>
              <w:t>2.34</w:t>
            </w:r>
          </w:p>
          <w:p w:rsidR="00446DAD" w:rsidRDefault="00446DAD" w:rsidP="008A4D5B">
            <w:pPr>
              <w:rPr>
                <w:lang w:val="en-GB"/>
              </w:rPr>
            </w:pPr>
            <w:r>
              <w:rPr>
                <w:lang w:val="en-GB"/>
              </w:rPr>
              <w:t>(0.108, 0.238)</w:t>
            </w:r>
          </w:p>
        </w:tc>
        <w:tc>
          <w:tcPr>
            <w:tcW w:w="0" w:type="auto"/>
            <w:shd w:val="clear" w:color="auto" w:fill="auto"/>
          </w:tcPr>
          <w:p w:rsidR="00446DAD" w:rsidRDefault="00446DAD" w:rsidP="008A4D5B">
            <w:pPr>
              <w:rPr>
                <w:lang w:val="en-GB"/>
              </w:rPr>
            </w:pPr>
            <w:r>
              <w:rPr>
                <w:lang w:val="en-GB"/>
              </w:rPr>
              <w:t>2.29</w:t>
            </w:r>
          </w:p>
          <w:p w:rsidR="00446DAD" w:rsidRDefault="00446DAD" w:rsidP="008A4D5B">
            <w:pPr>
              <w:rPr>
                <w:lang w:val="en-GB"/>
              </w:rPr>
            </w:pPr>
            <w:r>
              <w:rPr>
                <w:lang w:val="en-GB"/>
              </w:rPr>
              <w:t>(0.627, 0.768)</w:t>
            </w:r>
          </w:p>
        </w:tc>
        <w:tc>
          <w:tcPr>
            <w:tcW w:w="0" w:type="auto"/>
            <w:shd w:val="clear" w:color="auto" w:fill="auto"/>
          </w:tcPr>
          <w:p w:rsidR="00446DAD" w:rsidRDefault="000D69FF" w:rsidP="008A4D5B">
            <w:pPr>
              <w:rPr>
                <w:lang w:val="en-GB"/>
              </w:rPr>
            </w:pPr>
            <w:r>
              <w:rPr>
                <w:lang w:val="en-GB"/>
              </w:rPr>
              <w:t>2.37</w:t>
            </w:r>
          </w:p>
          <w:p w:rsidR="000D69FF" w:rsidRDefault="000D69FF" w:rsidP="008A4D5B">
            <w:pPr>
              <w:rPr>
                <w:lang w:val="en-GB"/>
              </w:rPr>
            </w:pPr>
            <w:r>
              <w:rPr>
                <w:lang w:val="en-GB"/>
              </w:rPr>
              <w:t>(0.027, 0.085)</w:t>
            </w:r>
          </w:p>
        </w:tc>
      </w:tr>
    </w:tbl>
    <w:p w:rsidR="00D50AA1" w:rsidRDefault="00D50AA1" w:rsidP="00AC09EA">
      <w:pPr>
        <w:rPr>
          <w:sz w:val="18"/>
          <w:szCs w:val="18"/>
          <w:lang w:val="en-GB"/>
        </w:rPr>
      </w:pPr>
    </w:p>
    <w:p w:rsidR="00AC09EA" w:rsidRPr="00E56109" w:rsidRDefault="00AC09EA" w:rsidP="00AC09EA">
      <w:pPr>
        <w:rPr>
          <w:sz w:val="18"/>
          <w:szCs w:val="18"/>
          <w:lang w:val="en-GB"/>
        </w:rPr>
      </w:pPr>
      <w:r w:rsidRPr="00E56109">
        <w:rPr>
          <w:sz w:val="18"/>
          <w:szCs w:val="18"/>
          <w:lang w:val="en-GB"/>
        </w:rPr>
        <w:t>1: Overall treatment effect estimated using an F-test.</w:t>
      </w:r>
    </w:p>
    <w:p w:rsidR="00AC09EA" w:rsidRDefault="00AC09EA" w:rsidP="00AC09EA">
      <w:pPr>
        <w:rPr>
          <w:rFonts w:cs="Arial"/>
          <w:color w:val="000000"/>
          <w:sz w:val="18"/>
          <w:szCs w:val="18"/>
          <w:shd w:val="clear" w:color="auto" w:fill="92D050"/>
          <w:lang w:val="en-GB" w:eastAsia="en-GB"/>
        </w:rPr>
      </w:pPr>
      <w:r w:rsidRPr="00E56109">
        <w:rPr>
          <w:sz w:val="18"/>
          <w:szCs w:val="18"/>
          <w:lang w:val="en-GB"/>
        </w:rPr>
        <w:t xml:space="preserve">Statistically significant differences </w:t>
      </w:r>
      <w:r>
        <w:rPr>
          <w:sz w:val="18"/>
          <w:szCs w:val="18"/>
          <w:lang w:val="en-GB"/>
        </w:rPr>
        <w:t xml:space="preserve">(adj P) </w:t>
      </w:r>
      <w:r w:rsidRPr="00E56109">
        <w:rPr>
          <w:sz w:val="18"/>
          <w:szCs w:val="18"/>
          <w:lang w:val="en-GB"/>
        </w:rPr>
        <w:t xml:space="preserve">between the control and DAS-40278-9 are highlighted in </w:t>
      </w:r>
      <w:r w:rsidRPr="00E56109">
        <w:rPr>
          <w:rFonts w:cs="Arial"/>
          <w:color w:val="000000"/>
          <w:sz w:val="18"/>
          <w:szCs w:val="18"/>
          <w:shd w:val="clear" w:color="auto" w:fill="92D050"/>
          <w:lang w:val="en-GB" w:eastAsia="en-GB"/>
        </w:rPr>
        <w:t>green.</w:t>
      </w:r>
    </w:p>
    <w:p w:rsidR="00AC09EA" w:rsidRPr="00AF45FD" w:rsidRDefault="00AC09EA" w:rsidP="00AC09EA">
      <w:pPr>
        <w:spacing w:after="200" w:line="276" w:lineRule="auto"/>
        <w:rPr>
          <w:sz w:val="18"/>
          <w:szCs w:val="18"/>
        </w:rPr>
      </w:pPr>
      <w:r w:rsidRPr="00AF45FD">
        <w:rPr>
          <w:sz w:val="18"/>
          <w:szCs w:val="18"/>
          <w:lang w:val="en-GB"/>
        </w:rPr>
        <w:t xml:space="preserve">Statistically significant overall treatment effects are highlighted in </w:t>
      </w:r>
      <w:r w:rsidRPr="00AF45FD">
        <w:rPr>
          <w:sz w:val="18"/>
          <w:szCs w:val="18"/>
          <w:shd w:val="clear" w:color="auto" w:fill="BFBFBF" w:themeFill="background1" w:themeFillShade="BF"/>
          <w:lang w:val="en-GB"/>
        </w:rPr>
        <w:t>grey</w:t>
      </w:r>
      <w:r w:rsidRPr="00AF45FD">
        <w:rPr>
          <w:sz w:val="18"/>
          <w:szCs w:val="18"/>
          <w:lang w:val="en-GB"/>
        </w:rPr>
        <w:t>.</w:t>
      </w:r>
    </w:p>
    <w:p w:rsidR="00AE4DCD" w:rsidRDefault="00AC09EA" w:rsidP="003C6EA7">
      <w:pPr>
        <w:pStyle w:val="Heading3"/>
        <w:ind w:left="720"/>
        <w:rPr>
          <w:lang w:val="en-GB"/>
        </w:rPr>
      </w:pPr>
      <w:bookmarkStart w:id="96" w:name="_Toc285467326"/>
      <w:r w:rsidRPr="003C6EA7">
        <w:rPr>
          <w:lang w:val="en-GB"/>
        </w:rPr>
        <w:t>Ami</w:t>
      </w:r>
      <w:r w:rsidR="00AE4DCD" w:rsidRPr="003C6EA7">
        <w:rPr>
          <w:lang w:val="en-GB"/>
        </w:rPr>
        <w:t>no Acids</w:t>
      </w:r>
      <w:bookmarkEnd w:id="96"/>
    </w:p>
    <w:p w:rsidR="003C6EA7" w:rsidRPr="003C6EA7" w:rsidRDefault="003C6EA7" w:rsidP="003C6EA7">
      <w:pPr>
        <w:rPr>
          <w:lang w:val="en-GB"/>
        </w:rPr>
      </w:pPr>
    </w:p>
    <w:p w:rsidR="00AE4DCD" w:rsidRDefault="00AE4DCD" w:rsidP="00AE4DCD">
      <w:r>
        <w:t xml:space="preserve">Levels of 18 amino acids were measured in grain from DAS-40278-9 corn and the conventional control. In the combined site analysis, all amino acids except arginine, glycine, lysine, tryptophan and tyrosine showed significant differences </w:t>
      </w:r>
      <w:r w:rsidR="00ED0715">
        <w:t>(in the adjusted P</w:t>
      </w:r>
      <w:r w:rsidR="00AC09EA">
        <w:t xml:space="preserve">-value) </w:t>
      </w:r>
      <w:r>
        <w:t xml:space="preserve">from the </w:t>
      </w:r>
      <w:r w:rsidR="00AC09EA">
        <w:t>control. The levels of amino acids found in DAS-40278-9 grain were universally higher than the control (se</w:t>
      </w:r>
      <w:r w:rsidR="00796693">
        <w:t>e</w:t>
      </w:r>
      <w:r w:rsidR="00D50AA1">
        <w:t xml:space="preserve"> </w:t>
      </w:r>
      <w:r w:rsidR="00636A93">
        <w:fldChar w:fldCharType="begin"/>
      </w:r>
      <w:r w:rsidR="00D50AA1">
        <w:instrText xml:space="preserve"> REF _Ref278548901 \h </w:instrText>
      </w:r>
      <w:r w:rsidR="00636A93">
        <w:fldChar w:fldCharType="separate"/>
      </w:r>
      <w:r w:rsidR="005146BF">
        <w:t xml:space="preserve">Table </w:t>
      </w:r>
      <w:r w:rsidR="005146BF">
        <w:rPr>
          <w:noProof/>
        </w:rPr>
        <w:t>8</w:t>
      </w:r>
      <w:r w:rsidR="00636A93">
        <w:fldChar w:fldCharType="end"/>
      </w:r>
      <w:r w:rsidR="00AC09EA">
        <w:t>), which is not surprising given the significantly higher levels of protein in DAS-40278-9 grain (combined site analysis only). Despite the high number of significant differences in the combined-site analysis, analysis of individual sites failed to show a single si</w:t>
      </w:r>
      <w:r w:rsidR="00ED0715">
        <w:t>gnificant difference (adjusted P</w:t>
      </w:r>
      <w:r w:rsidR="00AC09EA">
        <w:t xml:space="preserve">-values). This concords with the proximate analysis, and demonstrates the much greater inter-site differences than intra-site differences. All differences found were within the </w:t>
      </w:r>
      <w:r w:rsidR="00B65A82">
        <w:t>values available in the literature</w:t>
      </w:r>
      <w:r w:rsidR="00CF22BE">
        <w:t>, and thus do not represent biologically relevant differences</w:t>
      </w:r>
      <w:r w:rsidR="00B65A82">
        <w:t>.</w:t>
      </w:r>
    </w:p>
    <w:p w:rsidR="00D50AA1" w:rsidRPr="003C6EA7" w:rsidRDefault="00D50AA1" w:rsidP="003C6EA7"/>
    <w:p w:rsidR="00D50AA1" w:rsidRPr="00D50AA1" w:rsidRDefault="00D50AA1" w:rsidP="00A43838">
      <w:pPr>
        <w:pStyle w:val="Caption"/>
        <w:keepNext/>
      </w:pPr>
      <w:bookmarkStart w:id="97" w:name="_Ref278548901"/>
      <w:bookmarkStart w:id="98" w:name="_Toc278549164"/>
      <w:r>
        <w:t xml:space="preserve">Table </w:t>
      </w:r>
      <w:r w:rsidR="00EB3616">
        <w:fldChar w:fldCharType="begin"/>
      </w:r>
      <w:r w:rsidR="00EB3616">
        <w:instrText xml:space="preserve"> SEQ Table \* ARABIC </w:instrText>
      </w:r>
      <w:r w:rsidR="00EB3616">
        <w:fldChar w:fldCharType="separate"/>
      </w:r>
      <w:r w:rsidR="005146BF">
        <w:rPr>
          <w:noProof/>
        </w:rPr>
        <w:t>8</w:t>
      </w:r>
      <w:r w:rsidR="00EB3616">
        <w:rPr>
          <w:noProof/>
        </w:rPr>
        <w:fldChar w:fldCharType="end"/>
      </w:r>
      <w:bookmarkEnd w:id="97"/>
      <w:r>
        <w:t>: Statistical summary of combined-site corn grain amino acid content</w:t>
      </w:r>
      <w:bookmarkEnd w:id="98"/>
    </w:p>
    <w:tbl>
      <w:tblPr>
        <w:tblStyle w:val="TableProfessional"/>
        <w:tblW w:w="0" w:type="auto"/>
        <w:tblLook w:val="04A0" w:firstRow="1" w:lastRow="0" w:firstColumn="1" w:lastColumn="0" w:noHBand="0" w:noVBand="1"/>
      </w:tblPr>
      <w:tblGrid>
        <w:gridCol w:w="1473"/>
        <w:gridCol w:w="1070"/>
        <w:gridCol w:w="1087"/>
        <w:gridCol w:w="856"/>
        <w:gridCol w:w="1229"/>
        <w:gridCol w:w="1467"/>
        <w:gridCol w:w="1030"/>
        <w:gridCol w:w="1030"/>
      </w:tblGrid>
      <w:tr w:rsidR="00D12220" w:rsidTr="001E60ED">
        <w:trPr>
          <w:cnfStyle w:val="100000000000" w:firstRow="1" w:lastRow="0" w:firstColumn="0" w:lastColumn="0" w:oddVBand="0" w:evenVBand="0" w:oddHBand="0" w:evenHBand="0" w:firstRowFirstColumn="0" w:firstRowLastColumn="0" w:lastRowFirstColumn="0" w:lastRowLastColumn="0"/>
          <w:tblHeader/>
        </w:trPr>
        <w:tc>
          <w:tcPr>
            <w:tcW w:w="0" w:type="auto"/>
          </w:tcPr>
          <w:p w:rsidR="00D12220" w:rsidRPr="00D12220" w:rsidRDefault="00D12220" w:rsidP="005F6960">
            <w:pPr>
              <w:rPr>
                <w:sz w:val="18"/>
                <w:szCs w:val="18"/>
                <w:lang w:val="en-GB"/>
              </w:rPr>
            </w:pPr>
            <w:r>
              <w:br w:type="page"/>
            </w:r>
            <w:r w:rsidRPr="00D12220">
              <w:rPr>
                <w:sz w:val="18"/>
                <w:szCs w:val="18"/>
                <w:lang w:val="en-GB"/>
              </w:rPr>
              <w:t>Amino acid</w:t>
            </w:r>
          </w:p>
          <w:p w:rsidR="00D12220" w:rsidRDefault="00D12220" w:rsidP="00CF22BE">
            <w:pPr>
              <w:rPr>
                <w:lang w:val="en-GB"/>
              </w:rPr>
            </w:pPr>
            <w:r w:rsidRPr="00D12220">
              <w:rPr>
                <w:sz w:val="18"/>
                <w:szCs w:val="18"/>
                <w:lang w:val="en-GB"/>
              </w:rPr>
              <w:t>(% dry weight)</w:t>
            </w:r>
          </w:p>
        </w:tc>
        <w:tc>
          <w:tcPr>
            <w:tcW w:w="0" w:type="auto"/>
          </w:tcPr>
          <w:p w:rsidR="00D12220" w:rsidRPr="00D12220" w:rsidRDefault="00D12220" w:rsidP="00401EC3">
            <w:pPr>
              <w:rPr>
                <w:sz w:val="18"/>
                <w:szCs w:val="18"/>
                <w:lang w:val="en-GB"/>
              </w:rPr>
            </w:pPr>
            <w:r w:rsidRPr="00D12220">
              <w:rPr>
                <w:sz w:val="18"/>
                <w:szCs w:val="18"/>
                <w:lang w:val="en-GB"/>
              </w:rPr>
              <w:t>Literature</w:t>
            </w:r>
          </w:p>
          <w:p w:rsidR="00D12220" w:rsidRPr="00D12220" w:rsidRDefault="00D12220" w:rsidP="00401EC3">
            <w:pPr>
              <w:rPr>
                <w:sz w:val="18"/>
                <w:szCs w:val="18"/>
                <w:lang w:val="en-GB"/>
              </w:rPr>
            </w:pPr>
            <w:r w:rsidRPr="00D12220">
              <w:rPr>
                <w:sz w:val="18"/>
                <w:szCs w:val="18"/>
                <w:lang w:val="en-GB"/>
              </w:rPr>
              <w:t>Values</w:t>
            </w:r>
          </w:p>
        </w:tc>
        <w:tc>
          <w:tcPr>
            <w:tcW w:w="0" w:type="auto"/>
          </w:tcPr>
          <w:p w:rsidR="00D12220" w:rsidRPr="00D12220" w:rsidRDefault="00D12220" w:rsidP="00401EC3">
            <w:pPr>
              <w:rPr>
                <w:sz w:val="18"/>
                <w:szCs w:val="18"/>
                <w:lang w:val="en-GB"/>
              </w:rPr>
            </w:pPr>
            <w:r w:rsidRPr="00D12220">
              <w:rPr>
                <w:sz w:val="18"/>
                <w:szCs w:val="18"/>
                <w:lang w:val="en-GB"/>
              </w:rPr>
              <w:t>Overall</w:t>
            </w:r>
          </w:p>
          <w:p w:rsidR="00D12220" w:rsidRPr="00D12220" w:rsidRDefault="00D12220" w:rsidP="00401EC3">
            <w:pPr>
              <w:rPr>
                <w:sz w:val="18"/>
                <w:szCs w:val="18"/>
                <w:lang w:val="en-GB"/>
              </w:rPr>
            </w:pPr>
            <w:r w:rsidRPr="00D12220">
              <w:rPr>
                <w:sz w:val="18"/>
                <w:szCs w:val="18"/>
                <w:lang w:val="en-GB"/>
              </w:rPr>
              <w:t>Treatment</w:t>
            </w:r>
          </w:p>
          <w:p w:rsidR="00D12220" w:rsidRPr="00D12220" w:rsidRDefault="00D12220" w:rsidP="00401EC3">
            <w:pPr>
              <w:rPr>
                <w:sz w:val="18"/>
                <w:szCs w:val="18"/>
                <w:lang w:val="en-GB"/>
              </w:rPr>
            </w:pPr>
            <w:r w:rsidRPr="00D12220">
              <w:rPr>
                <w:sz w:val="18"/>
                <w:szCs w:val="18"/>
                <w:lang w:val="en-GB"/>
              </w:rPr>
              <w:t>Effect</w:t>
            </w:r>
            <w:r w:rsidRPr="00D12220">
              <w:rPr>
                <w:sz w:val="18"/>
                <w:szCs w:val="18"/>
                <w:vertAlign w:val="superscript"/>
                <w:lang w:val="en-GB"/>
              </w:rPr>
              <w:t>1</w:t>
            </w:r>
          </w:p>
        </w:tc>
        <w:tc>
          <w:tcPr>
            <w:tcW w:w="0" w:type="auto"/>
          </w:tcPr>
          <w:p w:rsidR="00D12220" w:rsidRPr="00D12220" w:rsidRDefault="00D12220" w:rsidP="00401EC3">
            <w:pPr>
              <w:rPr>
                <w:sz w:val="18"/>
                <w:szCs w:val="18"/>
                <w:lang w:val="en-GB"/>
              </w:rPr>
            </w:pPr>
            <w:r w:rsidRPr="00D12220">
              <w:rPr>
                <w:sz w:val="18"/>
                <w:szCs w:val="18"/>
                <w:lang w:val="en-GB"/>
              </w:rPr>
              <w:t>Control</w:t>
            </w:r>
          </w:p>
        </w:tc>
        <w:tc>
          <w:tcPr>
            <w:tcW w:w="0" w:type="auto"/>
          </w:tcPr>
          <w:p w:rsidR="00D12220" w:rsidRPr="00D12220" w:rsidRDefault="00D12220" w:rsidP="00401EC3">
            <w:pPr>
              <w:rPr>
                <w:sz w:val="18"/>
                <w:szCs w:val="18"/>
                <w:lang w:val="en-GB"/>
              </w:rPr>
            </w:pPr>
            <w:r w:rsidRPr="00D12220">
              <w:rPr>
                <w:sz w:val="18"/>
                <w:szCs w:val="18"/>
                <w:lang w:val="en-GB"/>
              </w:rPr>
              <w:t>Unsprayed</w:t>
            </w:r>
          </w:p>
          <w:p w:rsidR="00D12220" w:rsidRPr="00D12220" w:rsidRDefault="00D12220" w:rsidP="00401EC3">
            <w:pPr>
              <w:rPr>
                <w:sz w:val="18"/>
                <w:szCs w:val="18"/>
                <w:lang w:val="en-GB"/>
              </w:rPr>
            </w:pPr>
            <w:r w:rsidRPr="00D12220">
              <w:rPr>
                <w:sz w:val="18"/>
                <w:szCs w:val="18"/>
                <w:lang w:val="en-GB"/>
              </w:rPr>
              <w:t>(P-value,</w:t>
            </w:r>
          </w:p>
          <w:p w:rsidR="00D12220" w:rsidRPr="00D12220" w:rsidRDefault="00D12220" w:rsidP="00401EC3">
            <w:pPr>
              <w:rPr>
                <w:sz w:val="18"/>
                <w:szCs w:val="18"/>
                <w:lang w:val="en-GB"/>
              </w:rPr>
            </w:pPr>
            <w:r w:rsidRPr="00D12220">
              <w:rPr>
                <w:sz w:val="18"/>
                <w:szCs w:val="18"/>
                <w:lang w:val="en-GB"/>
              </w:rPr>
              <w:t>Adj. P)</w:t>
            </w:r>
          </w:p>
        </w:tc>
        <w:tc>
          <w:tcPr>
            <w:tcW w:w="0" w:type="auto"/>
          </w:tcPr>
          <w:p w:rsidR="00D12220" w:rsidRPr="00D12220" w:rsidRDefault="00D12220" w:rsidP="00401EC3">
            <w:pPr>
              <w:rPr>
                <w:sz w:val="18"/>
                <w:szCs w:val="18"/>
                <w:lang w:val="en-GB"/>
              </w:rPr>
            </w:pPr>
            <w:r w:rsidRPr="00D12220">
              <w:rPr>
                <w:sz w:val="18"/>
                <w:szCs w:val="18"/>
                <w:lang w:val="en-GB"/>
              </w:rPr>
              <w:t xml:space="preserve">Sprayed </w:t>
            </w:r>
            <w:r w:rsidR="00CD51D0">
              <w:rPr>
                <w:sz w:val="18"/>
                <w:szCs w:val="18"/>
                <w:lang w:val="en-GB"/>
              </w:rPr>
              <w:t>Quizalofop-P</w:t>
            </w:r>
            <w:r w:rsidR="00386183">
              <w:rPr>
                <w:sz w:val="18"/>
                <w:szCs w:val="18"/>
                <w:lang w:val="en-GB"/>
              </w:rPr>
              <w:t>-ethyl</w:t>
            </w:r>
          </w:p>
          <w:p w:rsidR="00D12220" w:rsidRPr="00D12220" w:rsidRDefault="00D12220" w:rsidP="00401EC3">
            <w:pPr>
              <w:rPr>
                <w:sz w:val="18"/>
                <w:szCs w:val="18"/>
                <w:lang w:val="en-GB"/>
              </w:rPr>
            </w:pPr>
            <w:r w:rsidRPr="00D12220">
              <w:rPr>
                <w:sz w:val="18"/>
                <w:szCs w:val="18"/>
                <w:lang w:val="en-GB"/>
              </w:rPr>
              <w:t>(P-value,</w:t>
            </w:r>
          </w:p>
          <w:p w:rsidR="00D12220" w:rsidRPr="00D12220" w:rsidRDefault="00D12220" w:rsidP="00401EC3">
            <w:pPr>
              <w:rPr>
                <w:sz w:val="18"/>
                <w:szCs w:val="18"/>
                <w:lang w:val="en-GB"/>
              </w:rPr>
            </w:pPr>
            <w:r w:rsidRPr="00D12220">
              <w:rPr>
                <w:sz w:val="18"/>
                <w:szCs w:val="18"/>
                <w:lang w:val="en-GB"/>
              </w:rPr>
              <w:t>Adj. P)</w:t>
            </w:r>
          </w:p>
        </w:tc>
        <w:tc>
          <w:tcPr>
            <w:tcW w:w="0" w:type="auto"/>
          </w:tcPr>
          <w:p w:rsidR="00D12220" w:rsidRPr="00D12220" w:rsidRDefault="00D12220" w:rsidP="00401EC3">
            <w:pPr>
              <w:rPr>
                <w:sz w:val="18"/>
                <w:szCs w:val="18"/>
                <w:lang w:val="en-GB"/>
              </w:rPr>
            </w:pPr>
            <w:r w:rsidRPr="00D12220">
              <w:rPr>
                <w:sz w:val="18"/>
                <w:szCs w:val="18"/>
                <w:lang w:val="en-GB"/>
              </w:rPr>
              <w:t>Sprayed</w:t>
            </w:r>
          </w:p>
          <w:p w:rsidR="00D12220" w:rsidRPr="00D12220" w:rsidRDefault="00D12220" w:rsidP="00401EC3">
            <w:pPr>
              <w:rPr>
                <w:sz w:val="18"/>
                <w:szCs w:val="18"/>
                <w:lang w:val="en-GB"/>
              </w:rPr>
            </w:pPr>
            <w:r w:rsidRPr="00D12220">
              <w:rPr>
                <w:sz w:val="18"/>
                <w:szCs w:val="18"/>
                <w:lang w:val="en-GB"/>
              </w:rPr>
              <w:t>2,4-D</w:t>
            </w:r>
          </w:p>
          <w:p w:rsidR="00D12220" w:rsidRPr="00D12220" w:rsidRDefault="00D12220" w:rsidP="00401EC3">
            <w:pPr>
              <w:rPr>
                <w:sz w:val="18"/>
                <w:szCs w:val="18"/>
                <w:lang w:val="en-GB"/>
              </w:rPr>
            </w:pPr>
            <w:r w:rsidRPr="00D12220">
              <w:rPr>
                <w:sz w:val="18"/>
                <w:szCs w:val="18"/>
                <w:lang w:val="en-GB"/>
              </w:rPr>
              <w:t>(P-value,</w:t>
            </w:r>
          </w:p>
          <w:p w:rsidR="00D12220" w:rsidRPr="00D12220" w:rsidRDefault="00D12220" w:rsidP="00401EC3">
            <w:pPr>
              <w:rPr>
                <w:sz w:val="18"/>
                <w:szCs w:val="18"/>
                <w:lang w:val="en-GB"/>
              </w:rPr>
            </w:pPr>
            <w:r w:rsidRPr="00D12220">
              <w:rPr>
                <w:sz w:val="18"/>
                <w:szCs w:val="18"/>
                <w:lang w:val="en-GB"/>
              </w:rPr>
              <w:t>Adj. P)</w:t>
            </w:r>
          </w:p>
        </w:tc>
        <w:tc>
          <w:tcPr>
            <w:tcW w:w="0" w:type="auto"/>
          </w:tcPr>
          <w:p w:rsidR="00D12220" w:rsidRPr="00D12220" w:rsidRDefault="00D12220" w:rsidP="00401EC3">
            <w:pPr>
              <w:rPr>
                <w:sz w:val="18"/>
                <w:szCs w:val="18"/>
                <w:lang w:val="en-GB"/>
              </w:rPr>
            </w:pPr>
            <w:r w:rsidRPr="00D12220">
              <w:rPr>
                <w:sz w:val="18"/>
                <w:szCs w:val="18"/>
                <w:lang w:val="en-GB"/>
              </w:rPr>
              <w:t>Sprayed</w:t>
            </w:r>
          </w:p>
          <w:p w:rsidR="00D12220" w:rsidRPr="00D12220" w:rsidRDefault="00D12220" w:rsidP="00401EC3">
            <w:pPr>
              <w:rPr>
                <w:sz w:val="18"/>
                <w:szCs w:val="18"/>
                <w:lang w:val="en-GB"/>
              </w:rPr>
            </w:pPr>
            <w:r w:rsidRPr="00D12220">
              <w:rPr>
                <w:sz w:val="18"/>
                <w:szCs w:val="18"/>
                <w:lang w:val="en-GB"/>
              </w:rPr>
              <w:t>Both</w:t>
            </w:r>
          </w:p>
          <w:p w:rsidR="00D12220" w:rsidRPr="00D12220" w:rsidRDefault="00D12220" w:rsidP="00401EC3">
            <w:pPr>
              <w:rPr>
                <w:sz w:val="18"/>
                <w:szCs w:val="18"/>
                <w:lang w:val="en-GB"/>
              </w:rPr>
            </w:pPr>
            <w:r w:rsidRPr="00D12220">
              <w:rPr>
                <w:sz w:val="18"/>
                <w:szCs w:val="18"/>
                <w:lang w:val="en-GB"/>
              </w:rPr>
              <w:t>(P-value,</w:t>
            </w:r>
          </w:p>
          <w:p w:rsidR="00D12220" w:rsidRPr="00D12220" w:rsidRDefault="00D12220" w:rsidP="00401EC3">
            <w:pPr>
              <w:rPr>
                <w:sz w:val="18"/>
                <w:szCs w:val="18"/>
                <w:lang w:val="en-GB"/>
              </w:rPr>
            </w:pPr>
            <w:r w:rsidRPr="00D12220">
              <w:rPr>
                <w:sz w:val="18"/>
                <w:szCs w:val="18"/>
                <w:lang w:val="en-GB"/>
              </w:rPr>
              <w:t>Adj. P)</w:t>
            </w:r>
          </w:p>
        </w:tc>
      </w:tr>
      <w:tr w:rsidR="00195CE3" w:rsidTr="007E6FE0">
        <w:tc>
          <w:tcPr>
            <w:tcW w:w="0" w:type="auto"/>
            <w:shd w:val="clear" w:color="auto" w:fill="auto"/>
          </w:tcPr>
          <w:p w:rsidR="00195CE3" w:rsidRDefault="005F6960" w:rsidP="005F6960">
            <w:pPr>
              <w:rPr>
                <w:lang w:val="en-GB"/>
              </w:rPr>
            </w:pPr>
            <w:r>
              <w:rPr>
                <w:lang w:val="en-GB"/>
              </w:rPr>
              <w:t>Alanine</w:t>
            </w:r>
          </w:p>
        </w:tc>
        <w:tc>
          <w:tcPr>
            <w:tcW w:w="0" w:type="auto"/>
            <w:shd w:val="clear" w:color="auto" w:fill="auto"/>
          </w:tcPr>
          <w:p w:rsidR="00195CE3" w:rsidRDefault="005F6960" w:rsidP="005F6960">
            <w:pPr>
              <w:rPr>
                <w:lang w:val="en-GB"/>
              </w:rPr>
            </w:pPr>
            <w:r>
              <w:rPr>
                <w:lang w:val="en-GB"/>
              </w:rPr>
              <w:t>0.44-1.39</w:t>
            </w:r>
          </w:p>
        </w:tc>
        <w:tc>
          <w:tcPr>
            <w:tcW w:w="0" w:type="auto"/>
            <w:shd w:val="clear" w:color="auto" w:fill="BFBFBF" w:themeFill="background1" w:themeFillShade="BF"/>
          </w:tcPr>
          <w:p w:rsidR="00195CE3" w:rsidRDefault="005F6960" w:rsidP="005F6960">
            <w:pPr>
              <w:rPr>
                <w:lang w:val="en-GB"/>
              </w:rPr>
            </w:pPr>
            <w:r>
              <w:rPr>
                <w:lang w:val="en-GB"/>
              </w:rPr>
              <w:t>0.002</w:t>
            </w:r>
          </w:p>
        </w:tc>
        <w:tc>
          <w:tcPr>
            <w:tcW w:w="0" w:type="auto"/>
            <w:shd w:val="clear" w:color="auto" w:fill="auto"/>
          </w:tcPr>
          <w:p w:rsidR="00195CE3" w:rsidRDefault="005F6960" w:rsidP="005F6960">
            <w:pPr>
              <w:rPr>
                <w:lang w:val="en-GB"/>
              </w:rPr>
            </w:pPr>
            <w:r>
              <w:rPr>
                <w:lang w:val="en-GB"/>
              </w:rPr>
              <w:t>0.806</w:t>
            </w:r>
          </w:p>
        </w:tc>
        <w:tc>
          <w:tcPr>
            <w:tcW w:w="0" w:type="auto"/>
            <w:shd w:val="clear" w:color="auto" w:fill="92D050"/>
          </w:tcPr>
          <w:p w:rsidR="00195CE3" w:rsidRDefault="00D25EA8" w:rsidP="005F6960">
            <w:pPr>
              <w:rPr>
                <w:lang w:val="en-GB"/>
              </w:rPr>
            </w:pPr>
            <w:r>
              <w:rPr>
                <w:lang w:val="en-GB"/>
              </w:rPr>
              <w:t>0.901</w:t>
            </w:r>
          </w:p>
          <w:p w:rsidR="005F6960" w:rsidRDefault="005F6960" w:rsidP="005F6960">
            <w:pPr>
              <w:rPr>
                <w:lang w:val="en-GB"/>
              </w:rPr>
            </w:pPr>
            <w:r>
              <w:rPr>
                <w:lang w:val="en-GB"/>
              </w:rPr>
              <w:t>(0.0005, 0.013)</w:t>
            </w:r>
          </w:p>
        </w:tc>
        <w:tc>
          <w:tcPr>
            <w:tcW w:w="0" w:type="auto"/>
            <w:shd w:val="clear" w:color="auto" w:fill="92D050"/>
          </w:tcPr>
          <w:p w:rsidR="00195CE3" w:rsidRDefault="005F6960" w:rsidP="005F6960">
            <w:pPr>
              <w:rPr>
                <w:lang w:val="en-GB"/>
              </w:rPr>
            </w:pPr>
            <w:r>
              <w:rPr>
                <w:lang w:val="en-GB"/>
              </w:rPr>
              <w:t>0.900</w:t>
            </w:r>
          </w:p>
          <w:p w:rsidR="005F6960" w:rsidRDefault="005F6960" w:rsidP="005F6960">
            <w:pPr>
              <w:rPr>
                <w:lang w:val="en-GB"/>
              </w:rPr>
            </w:pPr>
            <w:r>
              <w:rPr>
                <w:lang w:val="en-GB"/>
              </w:rPr>
              <w:t>(0.0005, 0.013)</w:t>
            </w:r>
          </w:p>
        </w:tc>
        <w:tc>
          <w:tcPr>
            <w:tcW w:w="0" w:type="auto"/>
            <w:shd w:val="clear" w:color="auto" w:fill="auto"/>
          </w:tcPr>
          <w:p w:rsidR="00195CE3" w:rsidRDefault="005F6960" w:rsidP="005F6960">
            <w:pPr>
              <w:rPr>
                <w:lang w:val="en-GB"/>
              </w:rPr>
            </w:pPr>
            <w:r>
              <w:rPr>
                <w:lang w:val="en-GB"/>
              </w:rPr>
              <w:t>0.863</w:t>
            </w:r>
          </w:p>
          <w:p w:rsidR="005F6960" w:rsidRDefault="005F6960" w:rsidP="005F6960">
            <w:pPr>
              <w:rPr>
                <w:lang w:val="en-GB"/>
              </w:rPr>
            </w:pPr>
            <w:r>
              <w:rPr>
                <w:lang w:val="en-GB"/>
              </w:rPr>
              <w:t>(0.021, 0.074)</w:t>
            </w:r>
          </w:p>
        </w:tc>
        <w:tc>
          <w:tcPr>
            <w:tcW w:w="0" w:type="auto"/>
            <w:shd w:val="clear" w:color="auto" w:fill="92D050"/>
          </w:tcPr>
          <w:p w:rsidR="00195CE3" w:rsidRDefault="005F6960" w:rsidP="005F6960">
            <w:pPr>
              <w:rPr>
                <w:lang w:val="en-GB"/>
              </w:rPr>
            </w:pPr>
            <w:r>
              <w:rPr>
                <w:lang w:val="en-GB"/>
              </w:rPr>
              <w:t>0.894</w:t>
            </w:r>
          </w:p>
          <w:p w:rsidR="005F6960" w:rsidRDefault="005F6960" w:rsidP="005F6960">
            <w:pPr>
              <w:rPr>
                <w:lang w:val="en-GB"/>
              </w:rPr>
            </w:pPr>
            <w:r>
              <w:rPr>
                <w:lang w:val="en-GB"/>
              </w:rPr>
              <w:t>(0.001, 0.013)</w:t>
            </w:r>
          </w:p>
        </w:tc>
      </w:tr>
      <w:tr w:rsidR="00195CE3" w:rsidTr="005F6960">
        <w:tc>
          <w:tcPr>
            <w:tcW w:w="0" w:type="auto"/>
            <w:shd w:val="clear" w:color="auto" w:fill="auto"/>
          </w:tcPr>
          <w:p w:rsidR="00195CE3" w:rsidRDefault="005F6960" w:rsidP="005F6960">
            <w:pPr>
              <w:rPr>
                <w:lang w:val="en-GB"/>
              </w:rPr>
            </w:pPr>
            <w:r>
              <w:rPr>
                <w:lang w:val="en-GB"/>
              </w:rPr>
              <w:t>Arginine</w:t>
            </w:r>
          </w:p>
        </w:tc>
        <w:tc>
          <w:tcPr>
            <w:tcW w:w="0" w:type="auto"/>
            <w:shd w:val="clear" w:color="auto" w:fill="auto"/>
          </w:tcPr>
          <w:p w:rsidR="00195CE3" w:rsidRDefault="005F6960" w:rsidP="005F6960">
            <w:pPr>
              <w:rPr>
                <w:lang w:val="en-GB"/>
              </w:rPr>
            </w:pPr>
            <w:r>
              <w:rPr>
                <w:lang w:val="en-GB"/>
              </w:rPr>
              <w:t>0.12-0.64</w:t>
            </w:r>
          </w:p>
        </w:tc>
        <w:tc>
          <w:tcPr>
            <w:tcW w:w="0" w:type="auto"/>
            <w:shd w:val="clear" w:color="auto" w:fill="auto"/>
          </w:tcPr>
          <w:p w:rsidR="00195CE3" w:rsidRDefault="005F6960" w:rsidP="005F6960">
            <w:pPr>
              <w:rPr>
                <w:lang w:val="en-GB"/>
              </w:rPr>
            </w:pPr>
            <w:r>
              <w:rPr>
                <w:lang w:val="en-GB"/>
              </w:rPr>
              <w:t>0.371</w:t>
            </w:r>
          </w:p>
        </w:tc>
        <w:tc>
          <w:tcPr>
            <w:tcW w:w="0" w:type="auto"/>
            <w:shd w:val="clear" w:color="auto" w:fill="auto"/>
          </w:tcPr>
          <w:p w:rsidR="00195CE3" w:rsidRDefault="005F6960" w:rsidP="005F6960">
            <w:pPr>
              <w:rPr>
                <w:lang w:val="en-GB"/>
              </w:rPr>
            </w:pPr>
            <w:r>
              <w:rPr>
                <w:lang w:val="en-GB"/>
              </w:rPr>
              <w:t>0.486</w:t>
            </w:r>
          </w:p>
        </w:tc>
        <w:tc>
          <w:tcPr>
            <w:tcW w:w="0" w:type="auto"/>
            <w:shd w:val="clear" w:color="auto" w:fill="auto"/>
          </w:tcPr>
          <w:p w:rsidR="00195CE3" w:rsidRDefault="00153FD1" w:rsidP="005F6960">
            <w:pPr>
              <w:rPr>
                <w:lang w:val="en-GB"/>
              </w:rPr>
            </w:pPr>
            <w:r>
              <w:rPr>
                <w:lang w:val="en-GB"/>
              </w:rPr>
              <w:t>0.499</w:t>
            </w:r>
          </w:p>
          <w:p w:rsidR="00153FD1" w:rsidRDefault="00153FD1" w:rsidP="005F6960">
            <w:pPr>
              <w:rPr>
                <w:lang w:val="en-GB"/>
              </w:rPr>
            </w:pPr>
            <w:r>
              <w:rPr>
                <w:lang w:val="en-GB"/>
              </w:rPr>
              <w:t>(0.286, 0.450)</w:t>
            </w:r>
          </w:p>
        </w:tc>
        <w:tc>
          <w:tcPr>
            <w:tcW w:w="0" w:type="auto"/>
            <w:shd w:val="clear" w:color="auto" w:fill="auto"/>
          </w:tcPr>
          <w:p w:rsidR="00195CE3" w:rsidRDefault="00153FD1" w:rsidP="005F6960">
            <w:pPr>
              <w:rPr>
                <w:lang w:val="en-GB"/>
              </w:rPr>
            </w:pPr>
            <w:r>
              <w:rPr>
                <w:lang w:val="en-GB"/>
              </w:rPr>
              <w:t>0.505</w:t>
            </w:r>
          </w:p>
          <w:p w:rsidR="00153FD1" w:rsidRDefault="00153FD1" w:rsidP="005F6960">
            <w:pPr>
              <w:rPr>
                <w:lang w:val="en-GB"/>
              </w:rPr>
            </w:pPr>
            <w:r>
              <w:rPr>
                <w:lang w:val="en-GB"/>
              </w:rPr>
              <w:t>(0.139, 0.283)</w:t>
            </w:r>
          </w:p>
        </w:tc>
        <w:tc>
          <w:tcPr>
            <w:tcW w:w="0" w:type="auto"/>
            <w:shd w:val="clear" w:color="auto" w:fill="auto"/>
          </w:tcPr>
          <w:p w:rsidR="00195CE3" w:rsidRDefault="00153FD1" w:rsidP="005F6960">
            <w:pPr>
              <w:rPr>
                <w:lang w:val="en-GB"/>
              </w:rPr>
            </w:pPr>
            <w:r>
              <w:rPr>
                <w:lang w:val="en-GB"/>
              </w:rPr>
              <w:t>0.487</w:t>
            </w:r>
          </w:p>
          <w:p w:rsidR="00153FD1" w:rsidRDefault="00153FD1" w:rsidP="005F6960">
            <w:pPr>
              <w:rPr>
                <w:lang w:val="en-GB"/>
              </w:rPr>
            </w:pPr>
            <w:r>
              <w:rPr>
                <w:lang w:val="en-GB"/>
              </w:rPr>
              <w:t>(0.929, 0.970)</w:t>
            </w:r>
          </w:p>
        </w:tc>
        <w:tc>
          <w:tcPr>
            <w:tcW w:w="0" w:type="auto"/>
            <w:shd w:val="clear" w:color="auto" w:fill="auto"/>
          </w:tcPr>
          <w:p w:rsidR="00195CE3" w:rsidRDefault="00153FD1" w:rsidP="005F6960">
            <w:pPr>
              <w:rPr>
                <w:lang w:val="en-GB"/>
              </w:rPr>
            </w:pPr>
            <w:r>
              <w:rPr>
                <w:lang w:val="en-GB"/>
              </w:rPr>
              <w:t>0.484</w:t>
            </w:r>
          </w:p>
          <w:p w:rsidR="00153FD1" w:rsidRDefault="00153FD1" w:rsidP="005F6960">
            <w:pPr>
              <w:rPr>
                <w:lang w:val="en-GB"/>
              </w:rPr>
            </w:pPr>
            <w:r>
              <w:rPr>
                <w:lang w:val="en-GB"/>
              </w:rPr>
              <w:t>(0.897, 0.957)</w:t>
            </w:r>
          </w:p>
        </w:tc>
      </w:tr>
      <w:tr w:rsidR="00195CE3" w:rsidTr="007E6FE0">
        <w:tc>
          <w:tcPr>
            <w:tcW w:w="0" w:type="auto"/>
            <w:shd w:val="clear" w:color="auto" w:fill="auto"/>
          </w:tcPr>
          <w:p w:rsidR="00195CE3" w:rsidRDefault="005F6960" w:rsidP="005F6960">
            <w:pPr>
              <w:rPr>
                <w:lang w:val="en-GB"/>
              </w:rPr>
            </w:pPr>
            <w:r>
              <w:rPr>
                <w:lang w:val="en-GB"/>
              </w:rPr>
              <w:t>Aspartic acid</w:t>
            </w:r>
          </w:p>
        </w:tc>
        <w:tc>
          <w:tcPr>
            <w:tcW w:w="0" w:type="auto"/>
            <w:shd w:val="clear" w:color="auto" w:fill="auto"/>
          </w:tcPr>
          <w:p w:rsidR="00195CE3" w:rsidRDefault="00153FD1" w:rsidP="005F6960">
            <w:pPr>
              <w:rPr>
                <w:lang w:val="en-GB"/>
              </w:rPr>
            </w:pPr>
            <w:r>
              <w:rPr>
                <w:lang w:val="en-GB"/>
              </w:rPr>
              <w:t>0.34-1.21</w:t>
            </w:r>
          </w:p>
        </w:tc>
        <w:tc>
          <w:tcPr>
            <w:tcW w:w="0" w:type="auto"/>
            <w:shd w:val="clear" w:color="auto" w:fill="BFBFBF" w:themeFill="background1" w:themeFillShade="BF"/>
          </w:tcPr>
          <w:p w:rsidR="00195CE3" w:rsidRDefault="00153FD1" w:rsidP="005F6960">
            <w:pPr>
              <w:rPr>
                <w:lang w:val="en-GB"/>
              </w:rPr>
            </w:pPr>
            <w:r>
              <w:rPr>
                <w:lang w:val="en-GB"/>
              </w:rPr>
              <w:t>0.010</w:t>
            </w:r>
          </w:p>
        </w:tc>
        <w:tc>
          <w:tcPr>
            <w:tcW w:w="0" w:type="auto"/>
            <w:shd w:val="clear" w:color="auto" w:fill="auto"/>
          </w:tcPr>
          <w:p w:rsidR="00195CE3" w:rsidRDefault="00153FD1" w:rsidP="005F6960">
            <w:pPr>
              <w:rPr>
                <w:lang w:val="en-GB"/>
              </w:rPr>
            </w:pPr>
            <w:r>
              <w:rPr>
                <w:lang w:val="en-GB"/>
              </w:rPr>
              <w:t>0.712</w:t>
            </w:r>
          </w:p>
        </w:tc>
        <w:tc>
          <w:tcPr>
            <w:tcW w:w="0" w:type="auto"/>
            <w:shd w:val="clear" w:color="auto" w:fill="92D050"/>
          </w:tcPr>
          <w:p w:rsidR="00195CE3" w:rsidRDefault="00153FD1" w:rsidP="005F6960">
            <w:pPr>
              <w:rPr>
                <w:lang w:val="en-GB"/>
              </w:rPr>
            </w:pPr>
            <w:r>
              <w:rPr>
                <w:lang w:val="en-GB"/>
              </w:rPr>
              <w:t>0.768</w:t>
            </w:r>
          </w:p>
          <w:p w:rsidR="00153FD1" w:rsidRDefault="00153FD1" w:rsidP="005F6960">
            <w:pPr>
              <w:rPr>
                <w:lang w:val="en-GB"/>
              </w:rPr>
            </w:pPr>
            <w:r>
              <w:rPr>
                <w:lang w:val="en-GB"/>
              </w:rPr>
              <w:t>(0.002, 0.015)</w:t>
            </w:r>
          </w:p>
        </w:tc>
        <w:tc>
          <w:tcPr>
            <w:tcW w:w="0" w:type="auto"/>
            <w:shd w:val="clear" w:color="auto" w:fill="92D050"/>
          </w:tcPr>
          <w:p w:rsidR="00195CE3" w:rsidRDefault="00153FD1" w:rsidP="005F6960">
            <w:pPr>
              <w:rPr>
                <w:lang w:val="en-GB"/>
              </w:rPr>
            </w:pPr>
            <w:r>
              <w:rPr>
                <w:lang w:val="en-GB"/>
              </w:rPr>
              <w:t>0.764</w:t>
            </w:r>
          </w:p>
          <w:p w:rsidR="00153FD1" w:rsidRDefault="00153FD1" w:rsidP="005F6960">
            <w:pPr>
              <w:rPr>
                <w:lang w:val="en-GB"/>
              </w:rPr>
            </w:pPr>
            <w:r>
              <w:rPr>
                <w:lang w:val="en-GB"/>
              </w:rPr>
              <w:t>(0.003, 0.021)</w:t>
            </w:r>
          </w:p>
        </w:tc>
        <w:tc>
          <w:tcPr>
            <w:tcW w:w="0" w:type="auto"/>
            <w:shd w:val="clear" w:color="auto" w:fill="auto"/>
          </w:tcPr>
          <w:p w:rsidR="00195CE3" w:rsidRDefault="00153FD1" w:rsidP="005F6960">
            <w:pPr>
              <w:rPr>
                <w:lang w:val="en-GB"/>
              </w:rPr>
            </w:pPr>
            <w:r>
              <w:rPr>
                <w:lang w:val="en-GB"/>
              </w:rPr>
              <w:t>0.743</w:t>
            </w:r>
          </w:p>
          <w:p w:rsidR="00153FD1" w:rsidRDefault="00153FD1" w:rsidP="005F6960">
            <w:pPr>
              <w:rPr>
                <w:lang w:val="en-GB"/>
              </w:rPr>
            </w:pPr>
            <w:r>
              <w:rPr>
                <w:lang w:val="en-GB"/>
              </w:rPr>
              <w:t>(0.060, 0.160)</w:t>
            </w:r>
          </w:p>
        </w:tc>
        <w:tc>
          <w:tcPr>
            <w:tcW w:w="0" w:type="auto"/>
            <w:shd w:val="clear" w:color="auto" w:fill="92D050"/>
          </w:tcPr>
          <w:p w:rsidR="00195CE3" w:rsidRDefault="00153FD1" w:rsidP="005F6960">
            <w:pPr>
              <w:rPr>
                <w:lang w:val="en-GB"/>
              </w:rPr>
            </w:pPr>
            <w:r>
              <w:rPr>
                <w:lang w:val="en-GB"/>
              </w:rPr>
              <w:t>0.762</w:t>
            </w:r>
          </w:p>
          <w:p w:rsidR="00153FD1" w:rsidRDefault="00153FD1" w:rsidP="005F6960">
            <w:pPr>
              <w:rPr>
                <w:lang w:val="en-GB"/>
              </w:rPr>
            </w:pPr>
            <w:r>
              <w:rPr>
                <w:lang w:val="en-GB"/>
              </w:rPr>
              <w:t>(0.004, 0.027)</w:t>
            </w:r>
          </w:p>
        </w:tc>
      </w:tr>
      <w:tr w:rsidR="00195CE3" w:rsidTr="007E6FE0">
        <w:tc>
          <w:tcPr>
            <w:tcW w:w="0" w:type="auto"/>
            <w:shd w:val="clear" w:color="auto" w:fill="auto"/>
          </w:tcPr>
          <w:p w:rsidR="00195CE3" w:rsidRDefault="005F6960" w:rsidP="005F6960">
            <w:pPr>
              <w:rPr>
                <w:lang w:val="en-GB"/>
              </w:rPr>
            </w:pPr>
            <w:r>
              <w:rPr>
                <w:lang w:val="en-GB"/>
              </w:rPr>
              <w:t>Cysteine</w:t>
            </w:r>
          </w:p>
        </w:tc>
        <w:tc>
          <w:tcPr>
            <w:tcW w:w="0" w:type="auto"/>
            <w:shd w:val="clear" w:color="auto" w:fill="auto"/>
          </w:tcPr>
          <w:p w:rsidR="00195CE3" w:rsidRDefault="00153FD1" w:rsidP="005F6960">
            <w:pPr>
              <w:rPr>
                <w:lang w:val="en-GB"/>
              </w:rPr>
            </w:pPr>
            <w:r>
              <w:rPr>
                <w:lang w:val="en-GB"/>
              </w:rPr>
              <w:t>0.08-0.51</w:t>
            </w:r>
          </w:p>
        </w:tc>
        <w:tc>
          <w:tcPr>
            <w:tcW w:w="0" w:type="auto"/>
            <w:shd w:val="clear" w:color="auto" w:fill="BFBFBF" w:themeFill="background1" w:themeFillShade="BF"/>
          </w:tcPr>
          <w:p w:rsidR="00195CE3" w:rsidRDefault="00153FD1" w:rsidP="005F6960">
            <w:pPr>
              <w:rPr>
                <w:lang w:val="en-GB"/>
              </w:rPr>
            </w:pPr>
            <w:r>
              <w:rPr>
                <w:lang w:val="en-GB"/>
              </w:rPr>
              <w:t>0.033</w:t>
            </w:r>
          </w:p>
        </w:tc>
        <w:tc>
          <w:tcPr>
            <w:tcW w:w="0" w:type="auto"/>
            <w:shd w:val="clear" w:color="auto" w:fill="auto"/>
          </w:tcPr>
          <w:p w:rsidR="00195CE3" w:rsidRDefault="00153FD1" w:rsidP="005F6960">
            <w:pPr>
              <w:rPr>
                <w:lang w:val="en-GB"/>
              </w:rPr>
            </w:pPr>
            <w:r>
              <w:rPr>
                <w:lang w:val="en-GB"/>
              </w:rPr>
              <w:t>0.213</w:t>
            </w:r>
          </w:p>
        </w:tc>
        <w:tc>
          <w:tcPr>
            <w:tcW w:w="0" w:type="auto"/>
            <w:shd w:val="clear" w:color="auto" w:fill="92D050"/>
          </w:tcPr>
          <w:p w:rsidR="00195CE3" w:rsidRDefault="00153FD1" w:rsidP="005F6960">
            <w:pPr>
              <w:rPr>
                <w:lang w:val="en-GB"/>
              </w:rPr>
            </w:pPr>
            <w:r>
              <w:rPr>
                <w:lang w:val="en-GB"/>
              </w:rPr>
              <w:t>0.225</w:t>
            </w:r>
          </w:p>
          <w:p w:rsidR="00153FD1" w:rsidRDefault="00153FD1" w:rsidP="005F6960">
            <w:pPr>
              <w:rPr>
                <w:lang w:val="en-GB"/>
              </w:rPr>
            </w:pPr>
            <w:r>
              <w:rPr>
                <w:lang w:val="en-GB"/>
              </w:rPr>
              <w:t>(0.009-0.050)</w:t>
            </w:r>
          </w:p>
        </w:tc>
        <w:tc>
          <w:tcPr>
            <w:tcW w:w="0" w:type="auto"/>
            <w:shd w:val="clear" w:color="auto" w:fill="auto"/>
          </w:tcPr>
          <w:p w:rsidR="00195CE3" w:rsidRDefault="00153FD1" w:rsidP="005F6960">
            <w:pPr>
              <w:rPr>
                <w:lang w:val="en-GB"/>
              </w:rPr>
            </w:pPr>
            <w:r>
              <w:rPr>
                <w:lang w:val="en-GB"/>
              </w:rPr>
              <w:t>0.223</w:t>
            </w:r>
          </w:p>
          <w:p w:rsidR="00153FD1" w:rsidRDefault="00153FD1" w:rsidP="005F6960">
            <w:pPr>
              <w:rPr>
                <w:lang w:val="en-GB"/>
              </w:rPr>
            </w:pPr>
            <w:r>
              <w:rPr>
                <w:lang w:val="en-GB"/>
              </w:rPr>
              <w:t>(0.020, 0.072)</w:t>
            </w:r>
          </w:p>
        </w:tc>
        <w:tc>
          <w:tcPr>
            <w:tcW w:w="0" w:type="auto"/>
            <w:shd w:val="clear" w:color="auto" w:fill="auto"/>
          </w:tcPr>
          <w:p w:rsidR="00195CE3" w:rsidRDefault="00153FD1" w:rsidP="005F6960">
            <w:pPr>
              <w:rPr>
                <w:lang w:val="en-GB"/>
              </w:rPr>
            </w:pPr>
            <w:r>
              <w:rPr>
                <w:lang w:val="en-GB"/>
              </w:rPr>
              <w:t>0.223</w:t>
            </w:r>
          </w:p>
          <w:p w:rsidR="00153FD1" w:rsidRDefault="00153FD1" w:rsidP="005F6960">
            <w:pPr>
              <w:rPr>
                <w:lang w:val="en-GB"/>
              </w:rPr>
            </w:pPr>
            <w:r>
              <w:rPr>
                <w:lang w:val="en-GB"/>
              </w:rPr>
              <w:t>(0.018, 0.067)</w:t>
            </w:r>
          </w:p>
        </w:tc>
        <w:tc>
          <w:tcPr>
            <w:tcW w:w="0" w:type="auto"/>
            <w:shd w:val="clear" w:color="auto" w:fill="92D050"/>
          </w:tcPr>
          <w:p w:rsidR="00195CE3" w:rsidRDefault="00153FD1" w:rsidP="005F6960">
            <w:pPr>
              <w:rPr>
                <w:lang w:val="en-GB"/>
              </w:rPr>
            </w:pPr>
            <w:r>
              <w:rPr>
                <w:lang w:val="en-GB"/>
              </w:rPr>
              <w:t>0.226</w:t>
            </w:r>
          </w:p>
          <w:p w:rsidR="00153FD1" w:rsidRDefault="00153FD1" w:rsidP="005F6960">
            <w:pPr>
              <w:rPr>
                <w:lang w:val="en-GB"/>
              </w:rPr>
            </w:pPr>
            <w:r>
              <w:rPr>
                <w:lang w:val="en-GB"/>
              </w:rPr>
              <w:t>(0.005, 0.028)</w:t>
            </w:r>
          </w:p>
        </w:tc>
      </w:tr>
      <w:tr w:rsidR="00195CE3" w:rsidTr="007E6FE0">
        <w:tc>
          <w:tcPr>
            <w:tcW w:w="0" w:type="auto"/>
            <w:shd w:val="clear" w:color="auto" w:fill="auto"/>
          </w:tcPr>
          <w:p w:rsidR="00195CE3" w:rsidRDefault="005F6960" w:rsidP="005F6960">
            <w:pPr>
              <w:rPr>
                <w:lang w:val="en-GB"/>
              </w:rPr>
            </w:pPr>
            <w:r>
              <w:rPr>
                <w:lang w:val="en-GB"/>
              </w:rPr>
              <w:t>Glutamic acid</w:t>
            </w:r>
          </w:p>
        </w:tc>
        <w:tc>
          <w:tcPr>
            <w:tcW w:w="0" w:type="auto"/>
            <w:shd w:val="clear" w:color="auto" w:fill="auto"/>
          </w:tcPr>
          <w:p w:rsidR="00195CE3" w:rsidRDefault="00153FD1" w:rsidP="005F6960">
            <w:pPr>
              <w:rPr>
                <w:lang w:val="en-GB"/>
              </w:rPr>
            </w:pPr>
            <w:r>
              <w:rPr>
                <w:lang w:val="en-GB"/>
              </w:rPr>
              <w:t>0.97-3.54</w:t>
            </w:r>
          </w:p>
        </w:tc>
        <w:tc>
          <w:tcPr>
            <w:tcW w:w="0" w:type="auto"/>
            <w:shd w:val="clear" w:color="auto" w:fill="BFBFBF" w:themeFill="background1" w:themeFillShade="BF"/>
          </w:tcPr>
          <w:p w:rsidR="00195CE3" w:rsidRDefault="00153FD1" w:rsidP="005F6960">
            <w:pPr>
              <w:rPr>
                <w:lang w:val="en-GB"/>
              </w:rPr>
            </w:pPr>
            <w:r>
              <w:rPr>
                <w:lang w:val="en-GB"/>
              </w:rPr>
              <w:t>0.001</w:t>
            </w:r>
          </w:p>
        </w:tc>
        <w:tc>
          <w:tcPr>
            <w:tcW w:w="0" w:type="auto"/>
            <w:shd w:val="clear" w:color="auto" w:fill="auto"/>
          </w:tcPr>
          <w:p w:rsidR="00195CE3" w:rsidRDefault="00153FD1" w:rsidP="005F6960">
            <w:pPr>
              <w:rPr>
                <w:lang w:val="en-GB"/>
              </w:rPr>
            </w:pPr>
            <w:r>
              <w:rPr>
                <w:lang w:val="en-GB"/>
              </w:rPr>
              <w:t>1.97</w:t>
            </w:r>
          </w:p>
        </w:tc>
        <w:tc>
          <w:tcPr>
            <w:tcW w:w="0" w:type="auto"/>
            <w:shd w:val="clear" w:color="auto" w:fill="92D050"/>
          </w:tcPr>
          <w:p w:rsidR="00195CE3" w:rsidRDefault="00153FD1" w:rsidP="005F6960">
            <w:pPr>
              <w:rPr>
                <w:lang w:val="en-GB"/>
              </w:rPr>
            </w:pPr>
            <w:r>
              <w:rPr>
                <w:lang w:val="en-GB"/>
              </w:rPr>
              <w:t>2.22</w:t>
            </w:r>
          </w:p>
          <w:p w:rsidR="00153FD1" w:rsidRDefault="00153FD1" w:rsidP="005F6960">
            <w:pPr>
              <w:rPr>
                <w:lang w:val="en-GB"/>
              </w:rPr>
            </w:pPr>
            <w:r>
              <w:rPr>
                <w:lang w:val="en-GB"/>
              </w:rPr>
              <w:t>(0.0003, 0.013)</w:t>
            </w:r>
          </w:p>
        </w:tc>
        <w:tc>
          <w:tcPr>
            <w:tcW w:w="0" w:type="auto"/>
            <w:shd w:val="clear" w:color="auto" w:fill="92D050"/>
          </w:tcPr>
          <w:p w:rsidR="00195CE3" w:rsidRDefault="00153FD1" w:rsidP="005F6960">
            <w:pPr>
              <w:rPr>
                <w:lang w:val="en-GB"/>
              </w:rPr>
            </w:pPr>
            <w:r>
              <w:rPr>
                <w:lang w:val="en-GB"/>
              </w:rPr>
              <w:t>2.21</w:t>
            </w:r>
          </w:p>
          <w:p w:rsidR="00153FD1" w:rsidRDefault="00153FD1" w:rsidP="005F6960">
            <w:pPr>
              <w:rPr>
                <w:lang w:val="en-GB"/>
              </w:rPr>
            </w:pPr>
            <w:r>
              <w:rPr>
                <w:lang w:val="en-GB"/>
              </w:rPr>
              <w:t>(0.0004, 0.013)</w:t>
            </w:r>
          </w:p>
        </w:tc>
        <w:tc>
          <w:tcPr>
            <w:tcW w:w="0" w:type="auto"/>
            <w:shd w:val="clear" w:color="auto" w:fill="auto"/>
          </w:tcPr>
          <w:p w:rsidR="00195CE3" w:rsidRDefault="00153FD1" w:rsidP="005F6960">
            <w:pPr>
              <w:rPr>
                <w:lang w:val="en-GB"/>
              </w:rPr>
            </w:pPr>
            <w:r>
              <w:rPr>
                <w:lang w:val="en-GB"/>
              </w:rPr>
              <w:t>2.12</w:t>
            </w:r>
          </w:p>
          <w:p w:rsidR="00153FD1" w:rsidRDefault="00153FD1" w:rsidP="005F6960">
            <w:pPr>
              <w:rPr>
                <w:lang w:val="en-GB"/>
              </w:rPr>
            </w:pPr>
            <w:r>
              <w:rPr>
                <w:lang w:val="en-GB"/>
              </w:rPr>
              <w:t>(0.017, 0.067)</w:t>
            </w:r>
          </w:p>
        </w:tc>
        <w:tc>
          <w:tcPr>
            <w:tcW w:w="0" w:type="auto"/>
            <w:shd w:val="clear" w:color="auto" w:fill="92D050"/>
          </w:tcPr>
          <w:p w:rsidR="00195CE3" w:rsidRDefault="00153FD1" w:rsidP="005F6960">
            <w:pPr>
              <w:rPr>
                <w:lang w:val="en-GB"/>
              </w:rPr>
            </w:pPr>
            <w:r>
              <w:rPr>
                <w:lang w:val="en-GB"/>
              </w:rPr>
              <w:t>2.20</w:t>
            </w:r>
          </w:p>
          <w:p w:rsidR="00153FD1" w:rsidRDefault="00153FD1" w:rsidP="005F6960">
            <w:pPr>
              <w:rPr>
                <w:lang w:val="en-GB"/>
              </w:rPr>
            </w:pPr>
            <w:r>
              <w:rPr>
                <w:lang w:val="en-GB"/>
              </w:rPr>
              <w:t>(0.001, 0.013)</w:t>
            </w:r>
          </w:p>
        </w:tc>
      </w:tr>
      <w:tr w:rsidR="00195CE3" w:rsidTr="005F6960">
        <w:tc>
          <w:tcPr>
            <w:tcW w:w="0" w:type="auto"/>
            <w:shd w:val="clear" w:color="auto" w:fill="auto"/>
          </w:tcPr>
          <w:p w:rsidR="00195CE3" w:rsidRDefault="005F6960" w:rsidP="005F6960">
            <w:pPr>
              <w:rPr>
                <w:lang w:val="en-GB"/>
              </w:rPr>
            </w:pPr>
            <w:r>
              <w:rPr>
                <w:lang w:val="en-GB"/>
              </w:rPr>
              <w:t>Glycine</w:t>
            </w:r>
          </w:p>
        </w:tc>
        <w:tc>
          <w:tcPr>
            <w:tcW w:w="0" w:type="auto"/>
            <w:shd w:val="clear" w:color="auto" w:fill="auto"/>
          </w:tcPr>
          <w:p w:rsidR="00195CE3" w:rsidRDefault="002A2FB7" w:rsidP="005F6960">
            <w:pPr>
              <w:rPr>
                <w:lang w:val="en-GB"/>
              </w:rPr>
            </w:pPr>
            <w:r>
              <w:rPr>
                <w:lang w:val="en-GB"/>
              </w:rPr>
              <w:t>0.18-0.54</w:t>
            </w:r>
          </w:p>
        </w:tc>
        <w:tc>
          <w:tcPr>
            <w:tcW w:w="0" w:type="auto"/>
            <w:shd w:val="clear" w:color="auto" w:fill="auto"/>
          </w:tcPr>
          <w:p w:rsidR="00195CE3" w:rsidRDefault="002A2FB7" w:rsidP="005F6960">
            <w:pPr>
              <w:rPr>
                <w:lang w:val="en-GB"/>
              </w:rPr>
            </w:pPr>
            <w:r>
              <w:rPr>
                <w:lang w:val="en-GB"/>
              </w:rPr>
              <w:t>0.052</w:t>
            </w:r>
          </w:p>
        </w:tc>
        <w:tc>
          <w:tcPr>
            <w:tcW w:w="0" w:type="auto"/>
            <w:shd w:val="clear" w:color="auto" w:fill="auto"/>
          </w:tcPr>
          <w:p w:rsidR="00195CE3" w:rsidRDefault="002A2FB7" w:rsidP="005F6960">
            <w:pPr>
              <w:rPr>
                <w:lang w:val="en-GB"/>
              </w:rPr>
            </w:pPr>
            <w:r>
              <w:rPr>
                <w:lang w:val="en-GB"/>
              </w:rPr>
              <w:t>0.383</w:t>
            </w:r>
          </w:p>
        </w:tc>
        <w:tc>
          <w:tcPr>
            <w:tcW w:w="0" w:type="auto"/>
            <w:shd w:val="clear" w:color="auto" w:fill="auto"/>
          </w:tcPr>
          <w:p w:rsidR="00195CE3" w:rsidRDefault="002A2FB7" w:rsidP="005F6960">
            <w:pPr>
              <w:rPr>
                <w:lang w:val="en-GB"/>
              </w:rPr>
            </w:pPr>
            <w:r>
              <w:rPr>
                <w:lang w:val="en-GB"/>
              </w:rPr>
              <w:t>0.397</w:t>
            </w:r>
          </w:p>
          <w:p w:rsidR="002A2FB7" w:rsidRDefault="002A2FB7" w:rsidP="005F6960">
            <w:pPr>
              <w:rPr>
                <w:lang w:val="en-GB"/>
              </w:rPr>
            </w:pPr>
            <w:r>
              <w:rPr>
                <w:lang w:val="en-GB"/>
              </w:rPr>
              <w:t>(0.018, 0.067)</w:t>
            </w:r>
          </w:p>
        </w:tc>
        <w:tc>
          <w:tcPr>
            <w:tcW w:w="0" w:type="auto"/>
            <w:shd w:val="clear" w:color="auto" w:fill="auto"/>
          </w:tcPr>
          <w:p w:rsidR="00195CE3" w:rsidRDefault="002A2FB7" w:rsidP="005F6960">
            <w:pPr>
              <w:rPr>
                <w:lang w:val="en-GB"/>
              </w:rPr>
            </w:pPr>
            <w:r>
              <w:rPr>
                <w:lang w:val="en-GB"/>
              </w:rPr>
              <w:t>0.398</w:t>
            </w:r>
          </w:p>
          <w:p w:rsidR="002A2FB7" w:rsidRDefault="002A2FB7" w:rsidP="005F6960">
            <w:pPr>
              <w:rPr>
                <w:lang w:val="en-GB"/>
              </w:rPr>
            </w:pPr>
            <w:r>
              <w:rPr>
                <w:lang w:val="en-GB"/>
              </w:rPr>
              <w:t>(0.013, 0.059)</w:t>
            </w:r>
          </w:p>
        </w:tc>
        <w:tc>
          <w:tcPr>
            <w:tcW w:w="0" w:type="auto"/>
            <w:shd w:val="clear" w:color="auto" w:fill="auto"/>
          </w:tcPr>
          <w:p w:rsidR="00195CE3" w:rsidRDefault="002A2FB7" w:rsidP="005F6960">
            <w:pPr>
              <w:rPr>
                <w:lang w:val="en-GB"/>
              </w:rPr>
            </w:pPr>
            <w:r>
              <w:rPr>
                <w:lang w:val="en-GB"/>
              </w:rPr>
              <w:t>0.390</w:t>
            </w:r>
          </w:p>
          <w:p w:rsidR="002A2FB7" w:rsidRDefault="002A2FB7" w:rsidP="005F6960">
            <w:pPr>
              <w:rPr>
                <w:lang w:val="en-GB"/>
              </w:rPr>
            </w:pPr>
            <w:r>
              <w:rPr>
                <w:lang w:val="en-GB"/>
              </w:rPr>
              <w:t>(0.217, 0.371)</w:t>
            </w:r>
          </w:p>
        </w:tc>
        <w:tc>
          <w:tcPr>
            <w:tcW w:w="0" w:type="auto"/>
            <w:shd w:val="clear" w:color="auto" w:fill="auto"/>
          </w:tcPr>
          <w:p w:rsidR="002A2FB7" w:rsidRDefault="002A2FB7" w:rsidP="005F6960">
            <w:pPr>
              <w:rPr>
                <w:lang w:val="en-GB"/>
              </w:rPr>
            </w:pPr>
            <w:r>
              <w:rPr>
                <w:lang w:val="en-GB"/>
              </w:rPr>
              <w:t>0.397</w:t>
            </w:r>
          </w:p>
          <w:p w:rsidR="002A2FB7" w:rsidRDefault="002A2FB7" w:rsidP="005F6960">
            <w:pPr>
              <w:rPr>
                <w:lang w:val="en-GB"/>
              </w:rPr>
            </w:pPr>
            <w:r>
              <w:rPr>
                <w:lang w:val="en-GB"/>
              </w:rPr>
              <w:t>(0.016, 0.066)</w:t>
            </w:r>
          </w:p>
        </w:tc>
      </w:tr>
      <w:tr w:rsidR="00195CE3" w:rsidTr="007E6FE0">
        <w:tc>
          <w:tcPr>
            <w:tcW w:w="0" w:type="auto"/>
            <w:shd w:val="clear" w:color="auto" w:fill="auto"/>
          </w:tcPr>
          <w:p w:rsidR="00195CE3" w:rsidRDefault="005F6960" w:rsidP="005F6960">
            <w:pPr>
              <w:rPr>
                <w:lang w:val="en-GB"/>
              </w:rPr>
            </w:pPr>
            <w:r>
              <w:rPr>
                <w:lang w:val="en-GB"/>
              </w:rPr>
              <w:t>Histidine</w:t>
            </w:r>
          </w:p>
        </w:tc>
        <w:tc>
          <w:tcPr>
            <w:tcW w:w="0" w:type="auto"/>
            <w:shd w:val="clear" w:color="auto" w:fill="auto"/>
          </w:tcPr>
          <w:p w:rsidR="00195CE3" w:rsidRDefault="007D6AB5" w:rsidP="005F6960">
            <w:pPr>
              <w:rPr>
                <w:lang w:val="en-GB"/>
              </w:rPr>
            </w:pPr>
            <w:r>
              <w:rPr>
                <w:lang w:val="en-GB"/>
              </w:rPr>
              <w:t>0.14-0.43</w:t>
            </w:r>
          </w:p>
        </w:tc>
        <w:tc>
          <w:tcPr>
            <w:tcW w:w="0" w:type="auto"/>
            <w:shd w:val="clear" w:color="auto" w:fill="BFBFBF" w:themeFill="background1" w:themeFillShade="BF"/>
          </w:tcPr>
          <w:p w:rsidR="00195CE3" w:rsidRDefault="007D6AB5" w:rsidP="005F6960">
            <w:pPr>
              <w:rPr>
                <w:lang w:val="en-GB"/>
              </w:rPr>
            </w:pPr>
            <w:r>
              <w:rPr>
                <w:lang w:val="en-GB"/>
              </w:rPr>
              <w:t>0.005</w:t>
            </w:r>
          </w:p>
        </w:tc>
        <w:tc>
          <w:tcPr>
            <w:tcW w:w="0" w:type="auto"/>
            <w:shd w:val="clear" w:color="auto" w:fill="auto"/>
          </w:tcPr>
          <w:p w:rsidR="00195CE3" w:rsidRDefault="007D6AB5" w:rsidP="005F6960">
            <w:pPr>
              <w:rPr>
                <w:lang w:val="en-GB"/>
              </w:rPr>
            </w:pPr>
            <w:r>
              <w:rPr>
                <w:lang w:val="en-GB"/>
              </w:rPr>
              <w:t>0.283</w:t>
            </w:r>
          </w:p>
        </w:tc>
        <w:tc>
          <w:tcPr>
            <w:tcW w:w="0" w:type="auto"/>
            <w:shd w:val="clear" w:color="auto" w:fill="92D050"/>
          </w:tcPr>
          <w:p w:rsidR="00195CE3" w:rsidRDefault="007D6AB5" w:rsidP="005F6960">
            <w:pPr>
              <w:rPr>
                <w:lang w:val="en-GB"/>
              </w:rPr>
            </w:pPr>
            <w:r>
              <w:rPr>
                <w:lang w:val="en-GB"/>
              </w:rPr>
              <w:t>0.303</w:t>
            </w:r>
          </w:p>
          <w:p w:rsidR="007D6AB5" w:rsidRDefault="007D6AB5" w:rsidP="005F6960">
            <w:pPr>
              <w:rPr>
                <w:lang w:val="en-GB"/>
              </w:rPr>
            </w:pPr>
            <w:r>
              <w:rPr>
                <w:lang w:val="en-GB"/>
              </w:rPr>
              <w:t>(0.001, 0.013)</w:t>
            </w:r>
          </w:p>
        </w:tc>
        <w:tc>
          <w:tcPr>
            <w:tcW w:w="0" w:type="auto"/>
            <w:shd w:val="clear" w:color="auto" w:fill="92D050"/>
          </w:tcPr>
          <w:p w:rsidR="00195CE3" w:rsidRDefault="007D6AB5" w:rsidP="005F6960">
            <w:pPr>
              <w:rPr>
                <w:lang w:val="en-GB"/>
              </w:rPr>
            </w:pPr>
            <w:r>
              <w:rPr>
                <w:lang w:val="en-GB"/>
              </w:rPr>
              <w:t>0.302</w:t>
            </w:r>
          </w:p>
          <w:p w:rsidR="007D6AB5" w:rsidRDefault="007D6AB5" w:rsidP="005F6960">
            <w:pPr>
              <w:rPr>
                <w:lang w:val="en-GB"/>
              </w:rPr>
            </w:pPr>
            <w:r>
              <w:rPr>
                <w:lang w:val="en-GB"/>
              </w:rPr>
              <w:t>(0.002, 0.014)</w:t>
            </w:r>
          </w:p>
        </w:tc>
        <w:tc>
          <w:tcPr>
            <w:tcW w:w="0" w:type="auto"/>
            <w:shd w:val="clear" w:color="auto" w:fill="auto"/>
          </w:tcPr>
          <w:p w:rsidR="00195CE3" w:rsidRDefault="007D6AB5" w:rsidP="005F6960">
            <w:pPr>
              <w:rPr>
                <w:lang w:val="en-GB"/>
              </w:rPr>
            </w:pPr>
            <w:r>
              <w:rPr>
                <w:lang w:val="en-GB"/>
              </w:rPr>
              <w:t>0.295</w:t>
            </w:r>
          </w:p>
          <w:p w:rsidR="007D6AB5" w:rsidRDefault="007D6AB5" w:rsidP="005F6960">
            <w:pPr>
              <w:rPr>
                <w:lang w:val="en-GB"/>
              </w:rPr>
            </w:pPr>
            <w:r>
              <w:rPr>
                <w:lang w:val="en-GB"/>
              </w:rPr>
              <w:t>(0.036, 0.109)</w:t>
            </w:r>
          </w:p>
        </w:tc>
        <w:tc>
          <w:tcPr>
            <w:tcW w:w="0" w:type="auto"/>
            <w:shd w:val="clear" w:color="auto" w:fill="92D050"/>
          </w:tcPr>
          <w:p w:rsidR="00195CE3" w:rsidRDefault="007D6AB5" w:rsidP="005F6960">
            <w:pPr>
              <w:rPr>
                <w:lang w:val="en-GB"/>
              </w:rPr>
            </w:pPr>
            <w:r>
              <w:rPr>
                <w:lang w:val="en-GB"/>
              </w:rPr>
              <w:t>0.302</w:t>
            </w:r>
          </w:p>
          <w:p w:rsidR="007D6AB5" w:rsidRDefault="007D6AB5" w:rsidP="005F6960">
            <w:pPr>
              <w:rPr>
                <w:lang w:val="en-GB"/>
              </w:rPr>
            </w:pPr>
            <w:r>
              <w:rPr>
                <w:lang w:val="en-GB"/>
              </w:rPr>
              <w:t>(0.002, 0.014)</w:t>
            </w:r>
          </w:p>
        </w:tc>
      </w:tr>
      <w:tr w:rsidR="00195CE3" w:rsidTr="007E6FE0">
        <w:tc>
          <w:tcPr>
            <w:tcW w:w="0" w:type="auto"/>
            <w:shd w:val="clear" w:color="auto" w:fill="auto"/>
          </w:tcPr>
          <w:p w:rsidR="00195CE3" w:rsidRDefault="005F6960" w:rsidP="005F6960">
            <w:pPr>
              <w:rPr>
                <w:lang w:val="en-GB"/>
              </w:rPr>
            </w:pPr>
            <w:r>
              <w:rPr>
                <w:lang w:val="en-GB"/>
              </w:rPr>
              <w:t>Isoleucine</w:t>
            </w:r>
          </w:p>
        </w:tc>
        <w:tc>
          <w:tcPr>
            <w:tcW w:w="0" w:type="auto"/>
            <w:shd w:val="clear" w:color="auto" w:fill="auto"/>
          </w:tcPr>
          <w:p w:rsidR="00195CE3" w:rsidRDefault="003474F0" w:rsidP="005F6960">
            <w:pPr>
              <w:rPr>
                <w:lang w:val="en-GB"/>
              </w:rPr>
            </w:pPr>
            <w:r>
              <w:rPr>
                <w:lang w:val="en-GB"/>
              </w:rPr>
              <w:t>0.018-0.71</w:t>
            </w:r>
          </w:p>
        </w:tc>
        <w:tc>
          <w:tcPr>
            <w:tcW w:w="0" w:type="auto"/>
            <w:shd w:val="clear" w:color="auto" w:fill="BFBFBF" w:themeFill="background1" w:themeFillShade="BF"/>
          </w:tcPr>
          <w:p w:rsidR="00195CE3" w:rsidRDefault="003474F0" w:rsidP="005F6960">
            <w:pPr>
              <w:rPr>
                <w:lang w:val="en-GB"/>
              </w:rPr>
            </w:pPr>
            <w:r>
              <w:rPr>
                <w:lang w:val="en-GB"/>
              </w:rPr>
              <w:t>0.003</w:t>
            </w:r>
          </w:p>
        </w:tc>
        <w:tc>
          <w:tcPr>
            <w:tcW w:w="0" w:type="auto"/>
            <w:shd w:val="clear" w:color="auto" w:fill="auto"/>
          </w:tcPr>
          <w:p w:rsidR="00195CE3" w:rsidRDefault="003474F0" w:rsidP="005F6960">
            <w:pPr>
              <w:rPr>
                <w:lang w:val="en-GB"/>
              </w:rPr>
            </w:pPr>
            <w:r>
              <w:rPr>
                <w:lang w:val="en-GB"/>
              </w:rPr>
              <w:t>0.386</w:t>
            </w:r>
          </w:p>
        </w:tc>
        <w:tc>
          <w:tcPr>
            <w:tcW w:w="0" w:type="auto"/>
            <w:shd w:val="clear" w:color="auto" w:fill="92D050"/>
          </w:tcPr>
          <w:p w:rsidR="00195CE3" w:rsidRDefault="003474F0" w:rsidP="005F6960">
            <w:pPr>
              <w:rPr>
                <w:lang w:val="en-GB"/>
              </w:rPr>
            </w:pPr>
            <w:r>
              <w:rPr>
                <w:lang w:val="en-GB"/>
              </w:rPr>
              <w:t>0.427</w:t>
            </w:r>
          </w:p>
          <w:p w:rsidR="003474F0" w:rsidRDefault="003474F0" w:rsidP="005F6960">
            <w:pPr>
              <w:rPr>
                <w:lang w:val="en-GB"/>
              </w:rPr>
            </w:pPr>
            <w:r>
              <w:rPr>
                <w:lang w:val="en-GB"/>
              </w:rPr>
              <w:t>(0.001, 0.014)</w:t>
            </w:r>
          </w:p>
        </w:tc>
        <w:tc>
          <w:tcPr>
            <w:tcW w:w="0" w:type="auto"/>
            <w:shd w:val="clear" w:color="auto" w:fill="92D050"/>
          </w:tcPr>
          <w:p w:rsidR="00195CE3" w:rsidRDefault="003474F0" w:rsidP="005F6960">
            <w:pPr>
              <w:rPr>
                <w:lang w:val="en-GB"/>
              </w:rPr>
            </w:pPr>
            <w:r>
              <w:rPr>
                <w:lang w:val="en-GB"/>
              </w:rPr>
              <w:t>0.427</w:t>
            </w:r>
          </w:p>
          <w:p w:rsidR="003474F0" w:rsidRDefault="003474F0" w:rsidP="005F6960">
            <w:pPr>
              <w:rPr>
                <w:lang w:val="en-GB"/>
              </w:rPr>
            </w:pPr>
            <w:r>
              <w:rPr>
                <w:lang w:val="en-GB"/>
              </w:rPr>
              <w:t>(0.001, 0.014)</w:t>
            </w:r>
          </w:p>
        </w:tc>
        <w:tc>
          <w:tcPr>
            <w:tcW w:w="0" w:type="auto"/>
            <w:shd w:val="clear" w:color="auto" w:fill="auto"/>
          </w:tcPr>
          <w:p w:rsidR="00195CE3" w:rsidRDefault="003474F0" w:rsidP="005F6960">
            <w:pPr>
              <w:rPr>
                <w:lang w:val="en-GB"/>
              </w:rPr>
            </w:pPr>
            <w:r>
              <w:rPr>
                <w:lang w:val="en-GB"/>
              </w:rPr>
              <w:t>0.410</w:t>
            </w:r>
          </w:p>
          <w:p w:rsidR="003474F0" w:rsidRDefault="003474F0" w:rsidP="005F6960">
            <w:pPr>
              <w:rPr>
                <w:lang w:val="en-GB"/>
              </w:rPr>
            </w:pPr>
            <w:r>
              <w:rPr>
                <w:lang w:val="en-GB"/>
              </w:rPr>
              <w:t>(0.044, 0.127)</w:t>
            </w:r>
          </w:p>
        </w:tc>
        <w:tc>
          <w:tcPr>
            <w:tcW w:w="0" w:type="auto"/>
            <w:shd w:val="clear" w:color="auto" w:fill="92D050"/>
          </w:tcPr>
          <w:p w:rsidR="00195CE3" w:rsidRDefault="003474F0" w:rsidP="005F6960">
            <w:pPr>
              <w:rPr>
                <w:lang w:val="en-GB"/>
              </w:rPr>
            </w:pPr>
            <w:r>
              <w:rPr>
                <w:lang w:val="en-GB"/>
              </w:rPr>
              <w:t>0.431</w:t>
            </w:r>
          </w:p>
          <w:p w:rsidR="003474F0" w:rsidRDefault="003474F0" w:rsidP="005F6960">
            <w:pPr>
              <w:rPr>
                <w:lang w:val="en-GB"/>
              </w:rPr>
            </w:pPr>
            <w:r>
              <w:rPr>
                <w:lang w:val="en-GB"/>
              </w:rPr>
              <w:t>(0.001, 0.013)</w:t>
            </w:r>
          </w:p>
        </w:tc>
      </w:tr>
      <w:tr w:rsidR="00195CE3" w:rsidTr="007E6FE0">
        <w:tc>
          <w:tcPr>
            <w:tcW w:w="0" w:type="auto"/>
            <w:shd w:val="clear" w:color="auto" w:fill="auto"/>
          </w:tcPr>
          <w:p w:rsidR="00195CE3" w:rsidRDefault="005F6960" w:rsidP="005F6960">
            <w:pPr>
              <w:rPr>
                <w:lang w:val="en-GB"/>
              </w:rPr>
            </w:pPr>
            <w:r>
              <w:rPr>
                <w:lang w:val="en-GB"/>
              </w:rPr>
              <w:lastRenderedPageBreak/>
              <w:t>Leucine</w:t>
            </w:r>
          </w:p>
        </w:tc>
        <w:tc>
          <w:tcPr>
            <w:tcW w:w="0" w:type="auto"/>
            <w:shd w:val="clear" w:color="auto" w:fill="auto"/>
          </w:tcPr>
          <w:p w:rsidR="00195CE3" w:rsidRDefault="00AD3CF2" w:rsidP="005F6960">
            <w:pPr>
              <w:rPr>
                <w:lang w:val="en-GB"/>
              </w:rPr>
            </w:pPr>
            <w:r>
              <w:rPr>
                <w:lang w:val="en-GB"/>
              </w:rPr>
              <w:t>0.64-2.49</w:t>
            </w:r>
          </w:p>
        </w:tc>
        <w:tc>
          <w:tcPr>
            <w:tcW w:w="0" w:type="auto"/>
            <w:shd w:val="clear" w:color="auto" w:fill="BFBFBF" w:themeFill="background1" w:themeFillShade="BF"/>
          </w:tcPr>
          <w:p w:rsidR="00195CE3" w:rsidRDefault="00AD3CF2" w:rsidP="005F6960">
            <w:pPr>
              <w:rPr>
                <w:lang w:val="en-GB"/>
              </w:rPr>
            </w:pPr>
            <w:r>
              <w:rPr>
                <w:lang w:val="en-GB"/>
              </w:rPr>
              <w:t>0.001</w:t>
            </w:r>
          </w:p>
        </w:tc>
        <w:tc>
          <w:tcPr>
            <w:tcW w:w="0" w:type="auto"/>
            <w:shd w:val="clear" w:color="auto" w:fill="auto"/>
          </w:tcPr>
          <w:p w:rsidR="00195CE3" w:rsidRDefault="00AD3CF2" w:rsidP="005F6960">
            <w:pPr>
              <w:rPr>
                <w:lang w:val="en-GB"/>
              </w:rPr>
            </w:pPr>
            <w:r>
              <w:rPr>
                <w:lang w:val="en-GB"/>
              </w:rPr>
              <w:t>1.35</w:t>
            </w:r>
          </w:p>
        </w:tc>
        <w:tc>
          <w:tcPr>
            <w:tcW w:w="0" w:type="auto"/>
            <w:shd w:val="clear" w:color="auto" w:fill="92D050"/>
          </w:tcPr>
          <w:p w:rsidR="00195CE3" w:rsidRDefault="00AD3CF2" w:rsidP="005F6960">
            <w:pPr>
              <w:rPr>
                <w:lang w:val="en-GB"/>
              </w:rPr>
            </w:pPr>
            <w:r>
              <w:rPr>
                <w:lang w:val="en-GB"/>
              </w:rPr>
              <w:t>1.54</w:t>
            </w:r>
          </w:p>
          <w:p w:rsidR="00AD3CF2" w:rsidRDefault="00AD3CF2" w:rsidP="005F6960">
            <w:pPr>
              <w:rPr>
                <w:lang w:val="en-GB"/>
              </w:rPr>
            </w:pPr>
            <w:r>
              <w:rPr>
                <w:lang w:val="en-GB"/>
              </w:rPr>
              <w:t>(0.0003, 0.013)</w:t>
            </w:r>
          </w:p>
        </w:tc>
        <w:tc>
          <w:tcPr>
            <w:tcW w:w="0" w:type="auto"/>
            <w:shd w:val="clear" w:color="auto" w:fill="92D050"/>
          </w:tcPr>
          <w:p w:rsidR="00195CE3" w:rsidRDefault="006D0BEB" w:rsidP="005F6960">
            <w:pPr>
              <w:rPr>
                <w:lang w:val="en-GB"/>
              </w:rPr>
            </w:pPr>
            <w:r>
              <w:rPr>
                <w:lang w:val="en-GB"/>
              </w:rPr>
              <w:t>1.54</w:t>
            </w:r>
          </w:p>
          <w:p w:rsidR="006D0BEB" w:rsidRDefault="006D0BEB" w:rsidP="005F6960">
            <w:pPr>
              <w:rPr>
                <w:lang w:val="en-GB"/>
              </w:rPr>
            </w:pPr>
            <w:r>
              <w:rPr>
                <w:lang w:val="en-GB"/>
              </w:rPr>
              <w:t>(0.0003, 0.013)</w:t>
            </w:r>
          </w:p>
        </w:tc>
        <w:tc>
          <w:tcPr>
            <w:tcW w:w="0" w:type="auto"/>
            <w:shd w:val="clear" w:color="auto" w:fill="auto"/>
          </w:tcPr>
          <w:p w:rsidR="00195CE3" w:rsidRDefault="006D0BEB" w:rsidP="005F6960">
            <w:pPr>
              <w:rPr>
                <w:lang w:val="en-GB"/>
              </w:rPr>
            </w:pPr>
            <w:r>
              <w:rPr>
                <w:lang w:val="en-GB"/>
              </w:rPr>
              <w:t>1.47</w:t>
            </w:r>
          </w:p>
          <w:p w:rsidR="006D0BEB" w:rsidRDefault="006D0BEB" w:rsidP="005F6960">
            <w:pPr>
              <w:rPr>
                <w:lang w:val="en-GB"/>
              </w:rPr>
            </w:pPr>
            <w:r>
              <w:rPr>
                <w:lang w:val="en-GB"/>
              </w:rPr>
              <w:t>(0.013, 0.059)</w:t>
            </w:r>
          </w:p>
        </w:tc>
        <w:tc>
          <w:tcPr>
            <w:tcW w:w="0" w:type="auto"/>
            <w:shd w:val="clear" w:color="auto" w:fill="92D050"/>
          </w:tcPr>
          <w:p w:rsidR="00195CE3" w:rsidRDefault="006D0BEB" w:rsidP="005F6960">
            <w:pPr>
              <w:rPr>
                <w:lang w:val="en-GB"/>
              </w:rPr>
            </w:pPr>
            <w:r>
              <w:rPr>
                <w:lang w:val="en-GB"/>
              </w:rPr>
              <w:t>1.53</w:t>
            </w:r>
          </w:p>
          <w:p w:rsidR="006D0BEB" w:rsidRDefault="006D0BEB" w:rsidP="005F6960">
            <w:pPr>
              <w:rPr>
                <w:lang w:val="en-GB"/>
              </w:rPr>
            </w:pPr>
            <w:r>
              <w:rPr>
                <w:lang w:val="en-GB"/>
              </w:rPr>
              <w:t>(0.001, 0.013)</w:t>
            </w:r>
          </w:p>
        </w:tc>
      </w:tr>
      <w:tr w:rsidR="00195CE3" w:rsidTr="005F6960">
        <w:tc>
          <w:tcPr>
            <w:tcW w:w="0" w:type="auto"/>
            <w:shd w:val="clear" w:color="auto" w:fill="auto"/>
          </w:tcPr>
          <w:p w:rsidR="00195CE3" w:rsidRDefault="005F6960" w:rsidP="005F6960">
            <w:pPr>
              <w:rPr>
                <w:lang w:val="en-GB"/>
              </w:rPr>
            </w:pPr>
            <w:r>
              <w:rPr>
                <w:lang w:val="en-GB"/>
              </w:rPr>
              <w:t>Lysine</w:t>
            </w:r>
          </w:p>
        </w:tc>
        <w:tc>
          <w:tcPr>
            <w:tcW w:w="0" w:type="auto"/>
            <w:shd w:val="clear" w:color="auto" w:fill="auto"/>
          </w:tcPr>
          <w:p w:rsidR="00195CE3" w:rsidRDefault="006D0BEB" w:rsidP="005F6960">
            <w:pPr>
              <w:rPr>
                <w:lang w:val="en-GB"/>
              </w:rPr>
            </w:pPr>
            <w:r>
              <w:rPr>
                <w:lang w:val="en-GB"/>
              </w:rPr>
              <w:t>0.05-0.56</w:t>
            </w:r>
          </w:p>
        </w:tc>
        <w:tc>
          <w:tcPr>
            <w:tcW w:w="0" w:type="auto"/>
            <w:shd w:val="clear" w:color="auto" w:fill="auto"/>
          </w:tcPr>
          <w:p w:rsidR="00195CE3" w:rsidRDefault="006D0BEB" w:rsidP="005F6960">
            <w:pPr>
              <w:rPr>
                <w:lang w:val="en-GB"/>
              </w:rPr>
            </w:pPr>
            <w:r>
              <w:rPr>
                <w:lang w:val="en-GB"/>
              </w:rPr>
              <w:t>0.211</w:t>
            </w:r>
          </w:p>
        </w:tc>
        <w:tc>
          <w:tcPr>
            <w:tcW w:w="0" w:type="auto"/>
            <w:shd w:val="clear" w:color="auto" w:fill="auto"/>
          </w:tcPr>
          <w:p w:rsidR="00195CE3" w:rsidRDefault="006D0BEB" w:rsidP="005F6960">
            <w:pPr>
              <w:rPr>
                <w:lang w:val="en-GB"/>
              </w:rPr>
            </w:pPr>
            <w:r>
              <w:rPr>
                <w:lang w:val="en-GB"/>
              </w:rPr>
              <w:t>0.310</w:t>
            </w:r>
          </w:p>
        </w:tc>
        <w:tc>
          <w:tcPr>
            <w:tcW w:w="0" w:type="auto"/>
            <w:shd w:val="clear" w:color="auto" w:fill="auto"/>
          </w:tcPr>
          <w:p w:rsidR="00195CE3" w:rsidRDefault="006D0BEB" w:rsidP="005F6960">
            <w:pPr>
              <w:rPr>
                <w:lang w:val="en-GB"/>
              </w:rPr>
            </w:pPr>
            <w:r>
              <w:rPr>
                <w:lang w:val="en-GB"/>
              </w:rPr>
              <w:t>0.315</w:t>
            </w:r>
          </w:p>
          <w:p w:rsidR="006D0BEB" w:rsidRDefault="006D0BEB" w:rsidP="005F6960">
            <w:pPr>
              <w:rPr>
                <w:lang w:val="en-GB"/>
              </w:rPr>
            </w:pPr>
            <w:r>
              <w:rPr>
                <w:lang w:val="en-GB"/>
              </w:rPr>
              <w:t>(0.210, 0.367)</w:t>
            </w:r>
          </w:p>
        </w:tc>
        <w:tc>
          <w:tcPr>
            <w:tcW w:w="0" w:type="auto"/>
            <w:shd w:val="clear" w:color="auto" w:fill="auto"/>
          </w:tcPr>
          <w:p w:rsidR="00195CE3" w:rsidRDefault="006D0BEB" w:rsidP="005F6960">
            <w:pPr>
              <w:rPr>
                <w:lang w:val="en-GB"/>
              </w:rPr>
            </w:pPr>
            <w:r>
              <w:rPr>
                <w:lang w:val="en-GB"/>
              </w:rPr>
              <w:t>0.316</w:t>
            </w:r>
          </w:p>
          <w:p w:rsidR="006D0BEB" w:rsidRDefault="006D0BEB" w:rsidP="005F6960">
            <w:pPr>
              <w:rPr>
                <w:lang w:val="en-GB"/>
              </w:rPr>
            </w:pPr>
            <w:r>
              <w:rPr>
                <w:lang w:val="en-GB"/>
              </w:rPr>
              <w:t>(0.128, 0.256)</w:t>
            </w:r>
          </w:p>
        </w:tc>
        <w:tc>
          <w:tcPr>
            <w:tcW w:w="0" w:type="auto"/>
            <w:shd w:val="clear" w:color="auto" w:fill="auto"/>
          </w:tcPr>
          <w:p w:rsidR="00195CE3" w:rsidRDefault="006D0BEB" w:rsidP="005F6960">
            <w:pPr>
              <w:rPr>
                <w:lang w:val="en-GB"/>
              </w:rPr>
            </w:pPr>
            <w:r>
              <w:rPr>
                <w:lang w:val="en-GB"/>
              </w:rPr>
              <w:t>0.309</w:t>
            </w:r>
          </w:p>
          <w:p w:rsidR="006D0BEB" w:rsidRDefault="006D0BEB" w:rsidP="005F6960">
            <w:pPr>
              <w:rPr>
                <w:lang w:val="en-GB"/>
              </w:rPr>
            </w:pPr>
            <w:r>
              <w:rPr>
                <w:lang w:val="en-GB"/>
              </w:rPr>
              <w:t>(0.879, 0.956)</w:t>
            </w:r>
          </w:p>
        </w:tc>
        <w:tc>
          <w:tcPr>
            <w:tcW w:w="0" w:type="auto"/>
            <w:shd w:val="clear" w:color="auto" w:fill="auto"/>
          </w:tcPr>
          <w:p w:rsidR="00195CE3" w:rsidRDefault="006D0BEB" w:rsidP="005F6960">
            <w:pPr>
              <w:rPr>
                <w:lang w:val="en-GB"/>
              </w:rPr>
            </w:pPr>
            <w:r>
              <w:rPr>
                <w:lang w:val="en-GB"/>
              </w:rPr>
              <w:t>0.316</w:t>
            </w:r>
          </w:p>
          <w:p w:rsidR="006D0BEB" w:rsidRDefault="006D0BEB" w:rsidP="005F6960">
            <w:pPr>
              <w:rPr>
                <w:lang w:val="en-GB"/>
              </w:rPr>
            </w:pPr>
            <w:r>
              <w:rPr>
                <w:lang w:val="en-GB"/>
              </w:rPr>
              <w:t>(0.102, 0.226)</w:t>
            </w:r>
          </w:p>
        </w:tc>
      </w:tr>
      <w:tr w:rsidR="006D0BEB" w:rsidTr="007E6FE0">
        <w:tc>
          <w:tcPr>
            <w:tcW w:w="0" w:type="auto"/>
            <w:shd w:val="clear" w:color="auto" w:fill="auto"/>
          </w:tcPr>
          <w:p w:rsidR="006D0BEB" w:rsidRDefault="006D0BEB" w:rsidP="005F6960">
            <w:pPr>
              <w:rPr>
                <w:lang w:val="en-GB"/>
              </w:rPr>
            </w:pPr>
            <w:r>
              <w:rPr>
                <w:lang w:val="en-GB"/>
              </w:rPr>
              <w:t>Methionine</w:t>
            </w:r>
          </w:p>
        </w:tc>
        <w:tc>
          <w:tcPr>
            <w:tcW w:w="0" w:type="auto"/>
            <w:shd w:val="clear" w:color="auto" w:fill="auto"/>
          </w:tcPr>
          <w:p w:rsidR="006D0BEB" w:rsidRDefault="006D0BEB" w:rsidP="005F6960">
            <w:pPr>
              <w:rPr>
                <w:lang w:val="en-GB"/>
              </w:rPr>
            </w:pPr>
            <w:r>
              <w:rPr>
                <w:lang w:val="en-GB"/>
              </w:rPr>
              <w:t>0.10-0.47</w:t>
            </w:r>
          </w:p>
        </w:tc>
        <w:tc>
          <w:tcPr>
            <w:tcW w:w="0" w:type="auto"/>
            <w:shd w:val="clear" w:color="auto" w:fill="BFBFBF" w:themeFill="background1" w:themeFillShade="BF"/>
          </w:tcPr>
          <w:p w:rsidR="006D0BEB" w:rsidRDefault="006D0BEB" w:rsidP="005F6960">
            <w:pPr>
              <w:rPr>
                <w:lang w:val="en-GB"/>
              </w:rPr>
            </w:pPr>
            <w:r>
              <w:rPr>
                <w:lang w:val="en-GB"/>
              </w:rPr>
              <w:t>0.003</w:t>
            </w:r>
          </w:p>
        </w:tc>
        <w:tc>
          <w:tcPr>
            <w:tcW w:w="0" w:type="auto"/>
            <w:shd w:val="clear" w:color="auto" w:fill="auto"/>
          </w:tcPr>
          <w:p w:rsidR="006D0BEB" w:rsidRDefault="006D0BEB" w:rsidP="005F6960">
            <w:pPr>
              <w:rPr>
                <w:lang w:val="en-GB"/>
              </w:rPr>
            </w:pPr>
            <w:r>
              <w:rPr>
                <w:lang w:val="en-GB"/>
              </w:rPr>
              <w:t>0.195</w:t>
            </w:r>
          </w:p>
        </w:tc>
        <w:tc>
          <w:tcPr>
            <w:tcW w:w="0" w:type="auto"/>
            <w:shd w:val="clear" w:color="auto" w:fill="92D050"/>
          </w:tcPr>
          <w:p w:rsidR="006D0BEB" w:rsidRDefault="006D0BEB" w:rsidP="005F6960">
            <w:pPr>
              <w:rPr>
                <w:lang w:val="en-GB"/>
              </w:rPr>
            </w:pPr>
            <w:r>
              <w:rPr>
                <w:lang w:val="en-GB"/>
              </w:rPr>
              <w:t>0.209</w:t>
            </w:r>
          </w:p>
          <w:p w:rsidR="006D0BEB" w:rsidRDefault="006D0BEB" w:rsidP="005F6960">
            <w:pPr>
              <w:rPr>
                <w:lang w:val="en-GB"/>
              </w:rPr>
            </w:pPr>
            <w:r>
              <w:rPr>
                <w:lang w:val="en-GB"/>
              </w:rPr>
              <w:t>(0.001, 0.013)</w:t>
            </w:r>
          </w:p>
        </w:tc>
        <w:tc>
          <w:tcPr>
            <w:tcW w:w="0" w:type="auto"/>
            <w:shd w:val="clear" w:color="auto" w:fill="92D050"/>
          </w:tcPr>
          <w:p w:rsidR="006D0BEB" w:rsidRDefault="006D0BEB" w:rsidP="001E60ED">
            <w:pPr>
              <w:rPr>
                <w:lang w:val="en-GB"/>
              </w:rPr>
            </w:pPr>
            <w:r>
              <w:rPr>
                <w:lang w:val="en-GB"/>
              </w:rPr>
              <w:t>0.209</w:t>
            </w:r>
          </w:p>
          <w:p w:rsidR="006D0BEB" w:rsidRDefault="006D0BEB" w:rsidP="001E60ED">
            <w:pPr>
              <w:rPr>
                <w:lang w:val="en-GB"/>
              </w:rPr>
            </w:pPr>
            <w:r>
              <w:rPr>
                <w:lang w:val="en-GB"/>
              </w:rPr>
              <w:t>(0.001, 0.013)</w:t>
            </w:r>
          </w:p>
        </w:tc>
        <w:tc>
          <w:tcPr>
            <w:tcW w:w="0" w:type="auto"/>
            <w:shd w:val="clear" w:color="auto" w:fill="auto"/>
          </w:tcPr>
          <w:p w:rsidR="006D0BEB" w:rsidRDefault="006D0BEB" w:rsidP="005F6960">
            <w:pPr>
              <w:rPr>
                <w:lang w:val="en-GB"/>
              </w:rPr>
            </w:pPr>
            <w:r>
              <w:rPr>
                <w:lang w:val="en-GB"/>
              </w:rPr>
              <w:t>0.205</w:t>
            </w:r>
          </w:p>
          <w:p w:rsidR="006D0BEB" w:rsidRDefault="006D0BEB" w:rsidP="005F6960">
            <w:pPr>
              <w:rPr>
                <w:lang w:val="en-GB"/>
              </w:rPr>
            </w:pPr>
            <w:r>
              <w:rPr>
                <w:lang w:val="en-GB"/>
              </w:rPr>
              <w:t>(0.014, 0.061)</w:t>
            </w:r>
          </w:p>
        </w:tc>
        <w:tc>
          <w:tcPr>
            <w:tcW w:w="0" w:type="auto"/>
            <w:shd w:val="clear" w:color="auto" w:fill="92D050"/>
          </w:tcPr>
          <w:p w:rsidR="006D0BEB" w:rsidRDefault="006D0BEB" w:rsidP="005F6960">
            <w:pPr>
              <w:rPr>
                <w:lang w:val="en-GB"/>
              </w:rPr>
            </w:pPr>
            <w:r>
              <w:rPr>
                <w:lang w:val="en-GB"/>
              </w:rPr>
              <w:t>0.208</w:t>
            </w:r>
          </w:p>
          <w:p w:rsidR="006D0BEB" w:rsidRDefault="006D0BEB" w:rsidP="005F6960">
            <w:pPr>
              <w:rPr>
                <w:lang w:val="en-GB"/>
              </w:rPr>
            </w:pPr>
            <w:r>
              <w:rPr>
                <w:lang w:val="en-GB"/>
              </w:rPr>
              <w:t>(0.001, 0.014)</w:t>
            </w:r>
          </w:p>
        </w:tc>
      </w:tr>
      <w:tr w:rsidR="006D0BEB" w:rsidTr="007E6FE0">
        <w:tc>
          <w:tcPr>
            <w:tcW w:w="0" w:type="auto"/>
            <w:shd w:val="clear" w:color="auto" w:fill="auto"/>
          </w:tcPr>
          <w:p w:rsidR="006D0BEB" w:rsidRDefault="006D0BEB" w:rsidP="005F6960">
            <w:pPr>
              <w:rPr>
                <w:lang w:val="en-GB"/>
              </w:rPr>
            </w:pPr>
            <w:r>
              <w:rPr>
                <w:lang w:val="en-GB"/>
              </w:rPr>
              <w:t>Phenylalanine</w:t>
            </w:r>
          </w:p>
        </w:tc>
        <w:tc>
          <w:tcPr>
            <w:tcW w:w="0" w:type="auto"/>
            <w:shd w:val="clear" w:color="auto" w:fill="auto"/>
          </w:tcPr>
          <w:p w:rsidR="006D0BEB" w:rsidRDefault="006D0BEB" w:rsidP="005F6960">
            <w:pPr>
              <w:rPr>
                <w:lang w:val="en-GB"/>
              </w:rPr>
            </w:pPr>
            <w:r>
              <w:rPr>
                <w:lang w:val="en-GB"/>
              </w:rPr>
              <w:t>0.24-0.93</w:t>
            </w:r>
          </w:p>
        </w:tc>
        <w:tc>
          <w:tcPr>
            <w:tcW w:w="0" w:type="auto"/>
            <w:shd w:val="clear" w:color="auto" w:fill="BFBFBF" w:themeFill="background1" w:themeFillShade="BF"/>
          </w:tcPr>
          <w:p w:rsidR="006D0BEB" w:rsidRDefault="006D0BEB" w:rsidP="005F6960">
            <w:pPr>
              <w:rPr>
                <w:lang w:val="en-GB"/>
              </w:rPr>
            </w:pPr>
            <w:r>
              <w:rPr>
                <w:lang w:val="en-GB"/>
              </w:rPr>
              <w:t>0.002</w:t>
            </w:r>
          </w:p>
        </w:tc>
        <w:tc>
          <w:tcPr>
            <w:tcW w:w="0" w:type="auto"/>
            <w:shd w:val="clear" w:color="auto" w:fill="auto"/>
          </w:tcPr>
          <w:p w:rsidR="006D0BEB" w:rsidRDefault="006D0BEB" w:rsidP="005F6960">
            <w:pPr>
              <w:rPr>
                <w:lang w:val="en-GB"/>
              </w:rPr>
            </w:pPr>
            <w:r>
              <w:rPr>
                <w:lang w:val="en-GB"/>
              </w:rPr>
              <w:t>0.551</w:t>
            </w:r>
          </w:p>
        </w:tc>
        <w:tc>
          <w:tcPr>
            <w:tcW w:w="0" w:type="auto"/>
            <w:shd w:val="clear" w:color="auto" w:fill="92D050"/>
          </w:tcPr>
          <w:p w:rsidR="006D0BEB" w:rsidRDefault="006D0BEB" w:rsidP="005F6960">
            <w:pPr>
              <w:rPr>
                <w:lang w:val="en-GB"/>
              </w:rPr>
            </w:pPr>
            <w:r>
              <w:rPr>
                <w:lang w:val="en-GB"/>
              </w:rPr>
              <w:t>0.617</w:t>
            </w:r>
          </w:p>
          <w:p w:rsidR="006D0BEB" w:rsidRDefault="006D0BEB" w:rsidP="005F6960">
            <w:pPr>
              <w:rPr>
                <w:lang w:val="en-GB"/>
              </w:rPr>
            </w:pPr>
            <w:r>
              <w:rPr>
                <w:lang w:val="en-GB"/>
              </w:rPr>
              <w:t>(0.001, 0.013)</w:t>
            </w:r>
          </w:p>
        </w:tc>
        <w:tc>
          <w:tcPr>
            <w:tcW w:w="0" w:type="auto"/>
            <w:shd w:val="clear" w:color="auto" w:fill="92D050"/>
          </w:tcPr>
          <w:p w:rsidR="006D0BEB" w:rsidRDefault="006D0BEB" w:rsidP="005F6960">
            <w:pPr>
              <w:rPr>
                <w:lang w:val="en-GB"/>
              </w:rPr>
            </w:pPr>
            <w:r>
              <w:rPr>
                <w:lang w:val="en-GB"/>
              </w:rPr>
              <w:t>0.619</w:t>
            </w:r>
          </w:p>
          <w:p w:rsidR="006D0BEB" w:rsidRDefault="006D0BEB" w:rsidP="005F6960">
            <w:pPr>
              <w:rPr>
                <w:lang w:val="en-GB"/>
              </w:rPr>
            </w:pPr>
            <w:r>
              <w:rPr>
                <w:lang w:val="en-GB"/>
              </w:rPr>
              <w:t>(0.001, 0.013)</w:t>
            </w:r>
          </w:p>
        </w:tc>
        <w:tc>
          <w:tcPr>
            <w:tcW w:w="0" w:type="auto"/>
            <w:shd w:val="clear" w:color="auto" w:fill="auto"/>
          </w:tcPr>
          <w:p w:rsidR="006D0BEB" w:rsidRDefault="006D0BEB" w:rsidP="005F6960">
            <w:pPr>
              <w:rPr>
                <w:lang w:val="en-GB"/>
              </w:rPr>
            </w:pPr>
            <w:r>
              <w:rPr>
                <w:lang w:val="en-GB"/>
              </w:rPr>
              <w:t>0.592</w:t>
            </w:r>
          </w:p>
          <w:p w:rsidR="006D0BEB" w:rsidRDefault="006D0BEB" w:rsidP="005F6960">
            <w:pPr>
              <w:rPr>
                <w:lang w:val="en-GB"/>
              </w:rPr>
            </w:pPr>
            <w:r>
              <w:rPr>
                <w:lang w:val="en-GB"/>
              </w:rPr>
              <w:t>(0.023, 0.077)</w:t>
            </w:r>
          </w:p>
        </w:tc>
        <w:tc>
          <w:tcPr>
            <w:tcW w:w="0" w:type="auto"/>
            <w:shd w:val="clear" w:color="auto" w:fill="92D050"/>
          </w:tcPr>
          <w:p w:rsidR="006D0BEB" w:rsidRDefault="006D0BEB" w:rsidP="005F6960">
            <w:pPr>
              <w:rPr>
                <w:lang w:val="en-GB"/>
              </w:rPr>
            </w:pPr>
            <w:r>
              <w:rPr>
                <w:lang w:val="en-GB"/>
              </w:rPr>
              <w:t>0.615</w:t>
            </w:r>
          </w:p>
          <w:p w:rsidR="006D0BEB" w:rsidRDefault="006D0BEB" w:rsidP="005F6960">
            <w:pPr>
              <w:rPr>
                <w:lang w:val="en-GB"/>
              </w:rPr>
            </w:pPr>
            <w:r>
              <w:rPr>
                <w:lang w:val="en-GB"/>
              </w:rPr>
              <w:t>(0.001, 0.013)</w:t>
            </w:r>
          </w:p>
        </w:tc>
      </w:tr>
      <w:tr w:rsidR="006D0BEB" w:rsidTr="007E6FE0">
        <w:tc>
          <w:tcPr>
            <w:tcW w:w="0" w:type="auto"/>
            <w:shd w:val="clear" w:color="auto" w:fill="auto"/>
          </w:tcPr>
          <w:p w:rsidR="006D0BEB" w:rsidRDefault="006D0BEB" w:rsidP="005F6960">
            <w:pPr>
              <w:rPr>
                <w:lang w:val="en-GB"/>
              </w:rPr>
            </w:pPr>
            <w:r>
              <w:rPr>
                <w:lang w:val="en-GB"/>
              </w:rPr>
              <w:t>Proline</w:t>
            </w:r>
          </w:p>
        </w:tc>
        <w:tc>
          <w:tcPr>
            <w:tcW w:w="0" w:type="auto"/>
            <w:shd w:val="clear" w:color="auto" w:fill="auto"/>
          </w:tcPr>
          <w:p w:rsidR="006D0BEB" w:rsidRDefault="006D0BEB" w:rsidP="005F6960">
            <w:pPr>
              <w:rPr>
                <w:lang w:val="en-GB"/>
              </w:rPr>
            </w:pPr>
            <w:r>
              <w:rPr>
                <w:lang w:val="en-GB"/>
              </w:rPr>
              <w:t>0.46-1.63</w:t>
            </w:r>
          </w:p>
        </w:tc>
        <w:tc>
          <w:tcPr>
            <w:tcW w:w="0" w:type="auto"/>
            <w:shd w:val="clear" w:color="auto" w:fill="BFBFBF" w:themeFill="background1" w:themeFillShade="BF"/>
          </w:tcPr>
          <w:p w:rsidR="006D0BEB" w:rsidRDefault="006D0BEB" w:rsidP="005F6960">
            <w:pPr>
              <w:rPr>
                <w:lang w:val="en-GB"/>
              </w:rPr>
            </w:pPr>
            <w:r>
              <w:rPr>
                <w:lang w:val="en-GB"/>
              </w:rPr>
              <w:t>0.002</w:t>
            </w:r>
          </w:p>
        </w:tc>
        <w:tc>
          <w:tcPr>
            <w:tcW w:w="0" w:type="auto"/>
            <w:shd w:val="clear" w:color="auto" w:fill="auto"/>
          </w:tcPr>
          <w:p w:rsidR="006D0BEB" w:rsidRDefault="006D0BEB" w:rsidP="005F6960">
            <w:pPr>
              <w:rPr>
                <w:lang w:val="en-GB"/>
              </w:rPr>
            </w:pPr>
            <w:r>
              <w:rPr>
                <w:lang w:val="en-GB"/>
              </w:rPr>
              <w:t>0.910</w:t>
            </w:r>
          </w:p>
        </w:tc>
        <w:tc>
          <w:tcPr>
            <w:tcW w:w="0" w:type="auto"/>
            <w:shd w:val="clear" w:color="auto" w:fill="92D050"/>
          </w:tcPr>
          <w:p w:rsidR="006D0BEB" w:rsidRDefault="006D0BEB" w:rsidP="005F6960">
            <w:pPr>
              <w:rPr>
                <w:lang w:val="en-GB"/>
              </w:rPr>
            </w:pPr>
            <w:r>
              <w:rPr>
                <w:lang w:val="en-GB"/>
              </w:rPr>
              <w:t>1.01</w:t>
            </w:r>
          </w:p>
          <w:p w:rsidR="006D0BEB" w:rsidRDefault="006D0BEB" w:rsidP="005F6960">
            <w:pPr>
              <w:rPr>
                <w:lang w:val="en-GB"/>
              </w:rPr>
            </w:pPr>
            <w:r>
              <w:rPr>
                <w:lang w:val="en-GB"/>
              </w:rPr>
              <w:t>(0.0004, 0.013)</w:t>
            </w:r>
          </w:p>
        </w:tc>
        <w:tc>
          <w:tcPr>
            <w:tcW w:w="0" w:type="auto"/>
            <w:shd w:val="clear" w:color="auto" w:fill="92D050"/>
          </w:tcPr>
          <w:p w:rsidR="006D0BEB" w:rsidRDefault="006D0BEB" w:rsidP="005F6960">
            <w:pPr>
              <w:rPr>
                <w:lang w:val="en-GB"/>
              </w:rPr>
            </w:pPr>
            <w:r>
              <w:rPr>
                <w:lang w:val="en-GB"/>
              </w:rPr>
              <w:t>1.01</w:t>
            </w:r>
          </w:p>
          <w:p w:rsidR="006D0BEB" w:rsidRDefault="006D0BEB" w:rsidP="005F6960">
            <w:pPr>
              <w:rPr>
                <w:lang w:val="en-GB"/>
              </w:rPr>
            </w:pPr>
            <w:r>
              <w:rPr>
                <w:lang w:val="en-GB"/>
              </w:rPr>
              <w:t>(0.001, 0.013)</w:t>
            </w:r>
          </w:p>
        </w:tc>
        <w:tc>
          <w:tcPr>
            <w:tcW w:w="0" w:type="auto"/>
            <w:shd w:val="clear" w:color="auto" w:fill="auto"/>
          </w:tcPr>
          <w:p w:rsidR="006D0BEB" w:rsidRDefault="006D0BEB" w:rsidP="005F6960">
            <w:pPr>
              <w:rPr>
                <w:lang w:val="en-GB"/>
              </w:rPr>
            </w:pPr>
            <w:r>
              <w:rPr>
                <w:lang w:val="en-GB"/>
              </w:rPr>
              <w:t>0.975</w:t>
            </w:r>
          </w:p>
          <w:p w:rsidR="006D0BEB" w:rsidRDefault="006D0BEB" w:rsidP="005F6960">
            <w:pPr>
              <w:rPr>
                <w:lang w:val="en-GB"/>
              </w:rPr>
            </w:pPr>
            <w:r>
              <w:rPr>
                <w:lang w:val="en-GB"/>
              </w:rPr>
              <w:t>(0.012, 0.059)</w:t>
            </w:r>
          </w:p>
        </w:tc>
        <w:tc>
          <w:tcPr>
            <w:tcW w:w="0" w:type="auto"/>
            <w:shd w:val="clear" w:color="auto" w:fill="92D050"/>
          </w:tcPr>
          <w:p w:rsidR="006D0BEB" w:rsidRDefault="006D0BEB" w:rsidP="005F6960">
            <w:pPr>
              <w:rPr>
                <w:lang w:val="en-GB"/>
              </w:rPr>
            </w:pPr>
            <w:r>
              <w:rPr>
                <w:lang w:val="en-GB"/>
              </w:rPr>
              <w:t>0.997</w:t>
            </w:r>
          </w:p>
          <w:p w:rsidR="006D0BEB" w:rsidRDefault="006D0BEB" w:rsidP="005F6960">
            <w:pPr>
              <w:rPr>
                <w:lang w:val="en-GB"/>
              </w:rPr>
            </w:pPr>
            <w:r>
              <w:rPr>
                <w:lang w:val="en-GB"/>
              </w:rPr>
              <w:t>(0.001, 0.014)</w:t>
            </w:r>
          </w:p>
        </w:tc>
      </w:tr>
      <w:tr w:rsidR="006D0BEB" w:rsidTr="007E6FE0">
        <w:tc>
          <w:tcPr>
            <w:tcW w:w="0" w:type="auto"/>
            <w:shd w:val="clear" w:color="auto" w:fill="auto"/>
          </w:tcPr>
          <w:p w:rsidR="006D0BEB" w:rsidRDefault="006D0BEB" w:rsidP="005F6960">
            <w:pPr>
              <w:rPr>
                <w:lang w:val="en-GB"/>
              </w:rPr>
            </w:pPr>
            <w:r>
              <w:rPr>
                <w:lang w:val="en-GB"/>
              </w:rPr>
              <w:t>Serine</w:t>
            </w:r>
          </w:p>
        </w:tc>
        <w:tc>
          <w:tcPr>
            <w:tcW w:w="0" w:type="auto"/>
            <w:shd w:val="clear" w:color="auto" w:fill="auto"/>
          </w:tcPr>
          <w:p w:rsidR="006D0BEB" w:rsidRDefault="006D0BEB" w:rsidP="005F6960">
            <w:pPr>
              <w:rPr>
                <w:lang w:val="en-GB"/>
              </w:rPr>
            </w:pPr>
            <w:r>
              <w:rPr>
                <w:lang w:val="en-GB"/>
              </w:rPr>
              <w:t>0.24-0.91</w:t>
            </w:r>
          </w:p>
        </w:tc>
        <w:tc>
          <w:tcPr>
            <w:tcW w:w="0" w:type="auto"/>
            <w:shd w:val="clear" w:color="auto" w:fill="BFBFBF" w:themeFill="background1" w:themeFillShade="BF"/>
          </w:tcPr>
          <w:p w:rsidR="006D0BEB" w:rsidRDefault="006D0BEB" w:rsidP="005F6960">
            <w:pPr>
              <w:rPr>
                <w:lang w:val="en-GB"/>
              </w:rPr>
            </w:pPr>
            <w:r>
              <w:rPr>
                <w:lang w:val="en-GB"/>
              </w:rPr>
              <w:t>0.009</w:t>
            </w:r>
          </w:p>
        </w:tc>
        <w:tc>
          <w:tcPr>
            <w:tcW w:w="0" w:type="auto"/>
            <w:shd w:val="clear" w:color="auto" w:fill="auto"/>
          </w:tcPr>
          <w:p w:rsidR="006D0BEB" w:rsidRDefault="006D0BEB" w:rsidP="005F6960">
            <w:pPr>
              <w:rPr>
                <w:lang w:val="en-GB"/>
              </w:rPr>
            </w:pPr>
            <w:r>
              <w:rPr>
                <w:lang w:val="en-GB"/>
              </w:rPr>
              <w:t>0.498</w:t>
            </w:r>
          </w:p>
        </w:tc>
        <w:tc>
          <w:tcPr>
            <w:tcW w:w="0" w:type="auto"/>
            <w:shd w:val="clear" w:color="auto" w:fill="92D050"/>
          </w:tcPr>
          <w:p w:rsidR="006D0BEB" w:rsidRDefault="006D0BEB" w:rsidP="005F6960">
            <w:pPr>
              <w:rPr>
                <w:lang w:val="en-GB"/>
              </w:rPr>
            </w:pPr>
            <w:r>
              <w:rPr>
                <w:lang w:val="en-GB"/>
              </w:rPr>
              <w:t>0.550</w:t>
            </w:r>
          </w:p>
          <w:p w:rsidR="006D0BEB" w:rsidRDefault="006D0BEB" w:rsidP="005F6960">
            <w:pPr>
              <w:rPr>
                <w:lang w:val="en-GB"/>
              </w:rPr>
            </w:pPr>
            <w:r>
              <w:rPr>
                <w:lang w:val="en-GB"/>
              </w:rPr>
              <w:t>(0.002, 0.014)</w:t>
            </w:r>
          </w:p>
        </w:tc>
        <w:tc>
          <w:tcPr>
            <w:tcW w:w="0" w:type="auto"/>
            <w:shd w:val="clear" w:color="auto" w:fill="92D050"/>
          </w:tcPr>
          <w:p w:rsidR="006D0BEB" w:rsidRDefault="006D0BEB" w:rsidP="005F6960">
            <w:pPr>
              <w:rPr>
                <w:lang w:val="en-GB"/>
              </w:rPr>
            </w:pPr>
            <w:r>
              <w:rPr>
                <w:lang w:val="en-GB"/>
              </w:rPr>
              <w:t>0.550</w:t>
            </w:r>
          </w:p>
          <w:p w:rsidR="006D0BEB" w:rsidRDefault="006D0BEB" w:rsidP="005F6960">
            <w:pPr>
              <w:rPr>
                <w:lang w:val="en-GB"/>
              </w:rPr>
            </w:pPr>
            <w:r>
              <w:rPr>
                <w:lang w:val="en-GB"/>
              </w:rPr>
              <w:t>(0.001, 0.014)</w:t>
            </w:r>
          </w:p>
        </w:tc>
        <w:tc>
          <w:tcPr>
            <w:tcW w:w="0" w:type="auto"/>
            <w:shd w:val="clear" w:color="auto" w:fill="auto"/>
          </w:tcPr>
          <w:p w:rsidR="006D0BEB" w:rsidRDefault="006D0BEB" w:rsidP="005F6960">
            <w:pPr>
              <w:rPr>
                <w:lang w:val="en-GB"/>
              </w:rPr>
            </w:pPr>
            <w:r>
              <w:rPr>
                <w:lang w:val="en-GB"/>
              </w:rPr>
              <w:t>0.529</w:t>
            </w:r>
          </w:p>
          <w:p w:rsidR="006D0BEB" w:rsidRDefault="006D0BEB" w:rsidP="005F6960">
            <w:pPr>
              <w:rPr>
                <w:lang w:val="en-GB"/>
              </w:rPr>
            </w:pPr>
            <w:r>
              <w:rPr>
                <w:lang w:val="en-GB"/>
              </w:rPr>
              <w:t>(0.042, 0.122)</w:t>
            </w:r>
          </w:p>
        </w:tc>
        <w:tc>
          <w:tcPr>
            <w:tcW w:w="0" w:type="auto"/>
            <w:shd w:val="clear" w:color="auto" w:fill="auto"/>
          </w:tcPr>
          <w:p w:rsidR="006D0BEB" w:rsidRDefault="006D0BEB" w:rsidP="005F6960">
            <w:pPr>
              <w:rPr>
                <w:lang w:val="en-GB"/>
              </w:rPr>
            </w:pPr>
            <w:r>
              <w:rPr>
                <w:lang w:val="en-GB"/>
              </w:rPr>
              <w:t>0.536</w:t>
            </w:r>
          </w:p>
          <w:p w:rsidR="006D0BEB" w:rsidRDefault="006D0BEB" w:rsidP="005F6960">
            <w:pPr>
              <w:rPr>
                <w:lang w:val="en-GB"/>
              </w:rPr>
            </w:pPr>
            <w:r>
              <w:rPr>
                <w:lang w:val="en-GB"/>
              </w:rPr>
              <w:t>(0.015, 0.061)</w:t>
            </w:r>
          </w:p>
        </w:tc>
      </w:tr>
      <w:tr w:rsidR="006D0BEB" w:rsidTr="007E6FE0">
        <w:tc>
          <w:tcPr>
            <w:tcW w:w="0" w:type="auto"/>
            <w:shd w:val="clear" w:color="auto" w:fill="auto"/>
          </w:tcPr>
          <w:p w:rsidR="006D0BEB" w:rsidRDefault="006D0BEB" w:rsidP="005F6960">
            <w:pPr>
              <w:rPr>
                <w:lang w:val="en-GB"/>
              </w:rPr>
            </w:pPr>
            <w:r>
              <w:rPr>
                <w:lang w:val="en-GB"/>
              </w:rPr>
              <w:t>Threonine</w:t>
            </w:r>
          </w:p>
        </w:tc>
        <w:tc>
          <w:tcPr>
            <w:tcW w:w="0" w:type="auto"/>
            <w:shd w:val="clear" w:color="auto" w:fill="auto"/>
          </w:tcPr>
          <w:p w:rsidR="006D0BEB" w:rsidRDefault="001E60ED" w:rsidP="005F6960">
            <w:pPr>
              <w:rPr>
                <w:lang w:val="en-GB"/>
              </w:rPr>
            </w:pPr>
            <w:r>
              <w:rPr>
                <w:lang w:val="en-GB"/>
              </w:rPr>
              <w:t>0.22-0.67</w:t>
            </w:r>
          </w:p>
        </w:tc>
        <w:tc>
          <w:tcPr>
            <w:tcW w:w="0" w:type="auto"/>
            <w:shd w:val="clear" w:color="auto" w:fill="BFBFBF" w:themeFill="background1" w:themeFillShade="BF"/>
          </w:tcPr>
          <w:p w:rsidR="006D0BEB" w:rsidRDefault="001E60ED" w:rsidP="005F6960">
            <w:pPr>
              <w:rPr>
                <w:lang w:val="en-GB"/>
              </w:rPr>
            </w:pPr>
            <w:r>
              <w:rPr>
                <w:lang w:val="en-GB"/>
              </w:rPr>
              <w:t>0.005</w:t>
            </w:r>
          </w:p>
        </w:tc>
        <w:tc>
          <w:tcPr>
            <w:tcW w:w="0" w:type="auto"/>
            <w:shd w:val="clear" w:color="auto" w:fill="auto"/>
          </w:tcPr>
          <w:p w:rsidR="006D0BEB" w:rsidRDefault="005F09FA" w:rsidP="005F6960">
            <w:pPr>
              <w:rPr>
                <w:lang w:val="en-GB"/>
              </w:rPr>
            </w:pPr>
            <w:r>
              <w:rPr>
                <w:lang w:val="en-GB"/>
              </w:rPr>
              <w:t>0.364</w:t>
            </w:r>
          </w:p>
        </w:tc>
        <w:tc>
          <w:tcPr>
            <w:tcW w:w="0" w:type="auto"/>
            <w:shd w:val="clear" w:color="auto" w:fill="92D050"/>
          </w:tcPr>
          <w:p w:rsidR="006D0BEB" w:rsidRDefault="005F09FA" w:rsidP="005F6960">
            <w:pPr>
              <w:rPr>
                <w:lang w:val="en-GB"/>
              </w:rPr>
            </w:pPr>
            <w:r>
              <w:rPr>
                <w:lang w:val="en-GB"/>
              </w:rPr>
              <w:t>0.394</w:t>
            </w:r>
          </w:p>
          <w:p w:rsidR="005F09FA" w:rsidRDefault="005F09FA" w:rsidP="005F6960">
            <w:pPr>
              <w:rPr>
                <w:lang w:val="en-GB"/>
              </w:rPr>
            </w:pPr>
            <w:r>
              <w:rPr>
                <w:lang w:val="en-GB"/>
              </w:rPr>
              <w:t>(0.001, 0.014)</w:t>
            </w:r>
          </w:p>
        </w:tc>
        <w:tc>
          <w:tcPr>
            <w:tcW w:w="0" w:type="auto"/>
            <w:shd w:val="clear" w:color="auto" w:fill="92D050"/>
          </w:tcPr>
          <w:p w:rsidR="006D0BEB" w:rsidRDefault="005F09FA" w:rsidP="005F6960">
            <w:pPr>
              <w:rPr>
                <w:lang w:val="en-GB"/>
              </w:rPr>
            </w:pPr>
            <w:r>
              <w:rPr>
                <w:lang w:val="en-GB"/>
              </w:rPr>
              <w:t>0.394</w:t>
            </w:r>
          </w:p>
          <w:p w:rsidR="005F09FA" w:rsidRDefault="005F09FA" w:rsidP="005F6960">
            <w:pPr>
              <w:rPr>
                <w:lang w:val="en-GB"/>
              </w:rPr>
            </w:pPr>
            <w:r>
              <w:rPr>
                <w:lang w:val="en-GB"/>
              </w:rPr>
              <w:t>(0.001, 0.013)</w:t>
            </w:r>
          </w:p>
        </w:tc>
        <w:tc>
          <w:tcPr>
            <w:tcW w:w="0" w:type="auto"/>
            <w:shd w:val="clear" w:color="auto" w:fill="auto"/>
          </w:tcPr>
          <w:p w:rsidR="006D0BEB" w:rsidRDefault="005F09FA" w:rsidP="005F6960">
            <w:pPr>
              <w:rPr>
                <w:lang w:val="en-GB"/>
              </w:rPr>
            </w:pPr>
            <w:r>
              <w:rPr>
                <w:lang w:val="en-GB"/>
              </w:rPr>
              <w:t>0.384</w:t>
            </w:r>
          </w:p>
          <w:p w:rsidR="005F09FA" w:rsidRDefault="005F09FA" w:rsidP="005F6960">
            <w:pPr>
              <w:rPr>
                <w:lang w:val="en-GB"/>
              </w:rPr>
            </w:pPr>
            <w:r>
              <w:rPr>
                <w:lang w:val="en-GB"/>
              </w:rPr>
              <w:t>(0.023, 0.077)</w:t>
            </w:r>
          </w:p>
        </w:tc>
        <w:tc>
          <w:tcPr>
            <w:tcW w:w="0" w:type="auto"/>
            <w:shd w:val="clear" w:color="auto" w:fill="92D050"/>
          </w:tcPr>
          <w:p w:rsidR="006D0BEB" w:rsidRDefault="005F09FA" w:rsidP="005F6960">
            <w:pPr>
              <w:rPr>
                <w:lang w:val="en-GB"/>
              </w:rPr>
            </w:pPr>
            <w:r>
              <w:rPr>
                <w:lang w:val="en-GB"/>
              </w:rPr>
              <w:t>0.390</w:t>
            </w:r>
          </w:p>
          <w:p w:rsidR="005F09FA" w:rsidRDefault="005F09FA" w:rsidP="005F6960">
            <w:pPr>
              <w:rPr>
                <w:lang w:val="en-GB"/>
              </w:rPr>
            </w:pPr>
            <w:r>
              <w:rPr>
                <w:lang w:val="en-GB"/>
              </w:rPr>
              <w:t>(0.003, 0.020)</w:t>
            </w:r>
          </w:p>
        </w:tc>
      </w:tr>
      <w:tr w:rsidR="006D0BEB" w:rsidTr="005F6960">
        <w:tc>
          <w:tcPr>
            <w:tcW w:w="0" w:type="auto"/>
            <w:shd w:val="clear" w:color="auto" w:fill="auto"/>
          </w:tcPr>
          <w:p w:rsidR="006D0BEB" w:rsidRDefault="006D0BEB" w:rsidP="005F6960">
            <w:pPr>
              <w:rPr>
                <w:lang w:val="en-GB"/>
              </w:rPr>
            </w:pPr>
            <w:r>
              <w:rPr>
                <w:lang w:val="en-GB"/>
              </w:rPr>
              <w:t>Tryptophan</w:t>
            </w:r>
          </w:p>
        </w:tc>
        <w:tc>
          <w:tcPr>
            <w:tcW w:w="0" w:type="auto"/>
            <w:shd w:val="clear" w:color="auto" w:fill="auto"/>
          </w:tcPr>
          <w:p w:rsidR="006D0BEB" w:rsidRDefault="005F09FA" w:rsidP="005F6960">
            <w:pPr>
              <w:rPr>
                <w:lang w:val="en-GB"/>
              </w:rPr>
            </w:pPr>
            <w:r>
              <w:rPr>
                <w:lang w:val="en-GB"/>
              </w:rPr>
              <w:t>0.03-0.22</w:t>
            </w:r>
          </w:p>
        </w:tc>
        <w:tc>
          <w:tcPr>
            <w:tcW w:w="0" w:type="auto"/>
            <w:shd w:val="clear" w:color="auto" w:fill="auto"/>
          </w:tcPr>
          <w:p w:rsidR="006D0BEB" w:rsidRDefault="005F09FA" w:rsidP="005F6960">
            <w:pPr>
              <w:rPr>
                <w:lang w:val="en-GB"/>
              </w:rPr>
            </w:pPr>
            <w:r>
              <w:rPr>
                <w:lang w:val="en-GB"/>
              </w:rPr>
              <w:t>0.088</w:t>
            </w:r>
          </w:p>
        </w:tc>
        <w:tc>
          <w:tcPr>
            <w:tcW w:w="0" w:type="auto"/>
            <w:shd w:val="clear" w:color="auto" w:fill="auto"/>
          </w:tcPr>
          <w:p w:rsidR="006D0BEB" w:rsidRDefault="005F09FA" w:rsidP="005F6960">
            <w:pPr>
              <w:rPr>
                <w:lang w:val="en-GB"/>
              </w:rPr>
            </w:pPr>
            <w:r>
              <w:rPr>
                <w:lang w:val="en-GB"/>
              </w:rPr>
              <w:t>0.052</w:t>
            </w:r>
          </w:p>
        </w:tc>
        <w:tc>
          <w:tcPr>
            <w:tcW w:w="0" w:type="auto"/>
            <w:shd w:val="clear" w:color="auto" w:fill="auto"/>
          </w:tcPr>
          <w:p w:rsidR="006D0BEB" w:rsidRDefault="005F09FA" w:rsidP="005F6960">
            <w:pPr>
              <w:rPr>
                <w:lang w:val="en-GB"/>
              </w:rPr>
            </w:pPr>
            <w:r>
              <w:rPr>
                <w:lang w:val="en-GB"/>
              </w:rPr>
              <w:t>0.055</w:t>
            </w:r>
          </w:p>
          <w:p w:rsidR="005F09FA" w:rsidRDefault="005F09FA" w:rsidP="005F6960">
            <w:pPr>
              <w:rPr>
                <w:lang w:val="en-GB"/>
              </w:rPr>
            </w:pPr>
            <w:r>
              <w:rPr>
                <w:lang w:val="en-GB"/>
              </w:rPr>
              <w:t>(0.067, 0.173)</w:t>
            </w:r>
          </w:p>
        </w:tc>
        <w:tc>
          <w:tcPr>
            <w:tcW w:w="0" w:type="auto"/>
            <w:shd w:val="clear" w:color="auto" w:fill="auto"/>
          </w:tcPr>
          <w:p w:rsidR="006D0BEB" w:rsidRDefault="005F09FA" w:rsidP="005F6960">
            <w:pPr>
              <w:rPr>
                <w:lang w:val="en-GB"/>
              </w:rPr>
            </w:pPr>
            <w:r>
              <w:rPr>
                <w:lang w:val="en-GB"/>
              </w:rPr>
              <w:t>0.056</w:t>
            </w:r>
          </w:p>
          <w:p w:rsidR="005F09FA" w:rsidRDefault="005F09FA" w:rsidP="005F6960">
            <w:pPr>
              <w:rPr>
                <w:lang w:val="en-GB"/>
              </w:rPr>
            </w:pPr>
            <w:r>
              <w:rPr>
                <w:lang w:val="en-GB"/>
              </w:rPr>
              <w:t>(0.025, 0.082)</w:t>
            </w:r>
          </w:p>
        </w:tc>
        <w:tc>
          <w:tcPr>
            <w:tcW w:w="0" w:type="auto"/>
            <w:shd w:val="clear" w:color="auto" w:fill="auto"/>
          </w:tcPr>
          <w:p w:rsidR="006D0BEB" w:rsidRDefault="005F09FA" w:rsidP="005F6960">
            <w:pPr>
              <w:rPr>
                <w:lang w:val="en-GB"/>
              </w:rPr>
            </w:pPr>
            <w:r>
              <w:rPr>
                <w:lang w:val="en-GB"/>
              </w:rPr>
              <w:t>0.056</w:t>
            </w:r>
          </w:p>
          <w:p w:rsidR="005F09FA" w:rsidRDefault="005F09FA" w:rsidP="005F6960">
            <w:pPr>
              <w:rPr>
                <w:lang w:val="en-GB"/>
              </w:rPr>
            </w:pPr>
            <w:r>
              <w:rPr>
                <w:lang w:val="en-GB"/>
              </w:rPr>
              <w:t>(0.014, 0.060)</w:t>
            </w:r>
          </w:p>
        </w:tc>
        <w:tc>
          <w:tcPr>
            <w:tcW w:w="0" w:type="auto"/>
            <w:shd w:val="clear" w:color="auto" w:fill="auto"/>
          </w:tcPr>
          <w:p w:rsidR="006D0BEB" w:rsidRDefault="005F09FA" w:rsidP="005F6960">
            <w:pPr>
              <w:rPr>
                <w:lang w:val="en-GB"/>
              </w:rPr>
            </w:pPr>
            <w:r>
              <w:rPr>
                <w:lang w:val="en-GB"/>
              </w:rPr>
              <w:t>0.056</w:t>
            </w:r>
          </w:p>
          <w:p w:rsidR="005F09FA" w:rsidRDefault="005F09FA" w:rsidP="005F6960">
            <w:pPr>
              <w:rPr>
                <w:lang w:val="en-GB"/>
              </w:rPr>
            </w:pPr>
            <w:r>
              <w:rPr>
                <w:lang w:val="en-GB"/>
              </w:rPr>
              <w:t>(0.029, 0.092)</w:t>
            </w:r>
          </w:p>
        </w:tc>
      </w:tr>
      <w:tr w:rsidR="006D0BEB" w:rsidTr="005F6960">
        <w:tc>
          <w:tcPr>
            <w:tcW w:w="0" w:type="auto"/>
            <w:shd w:val="clear" w:color="auto" w:fill="auto"/>
          </w:tcPr>
          <w:p w:rsidR="006D0BEB" w:rsidRDefault="006D0BEB" w:rsidP="005F6960">
            <w:pPr>
              <w:rPr>
                <w:lang w:val="en-GB"/>
              </w:rPr>
            </w:pPr>
            <w:r>
              <w:rPr>
                <w:lang w:val="en-GB"/>
              </w:rPr>
              <w:t>Tyrosine</w:t>
            </w:r>
          </w:p>
        </w:tc>
        <w:tc>
          <w:tcPr>
            <w:tcW w:w="0" w:type="auto"/>
            <w:shd w:val="clear" w:color="auto" w:fill="auto"/>
          </w:tcPr>
          <w:p w:rsidR="006D0BEB" w:rsidRDefault="005F09FA" w:rsidP="005F6960">
            <w:pPr>
              <w:rPr>
                <w:lang w:val="en-GB"/>
              </w:rPr>
            </w:pPr>
            <w:r>
              <w:rPr>
                <w:lang w:val="en-GB"/>
              </w:rPr>
              <w:t>0.10-0.79</w:t>
            </w:r>
          </w:p>
        </w:tc>
        <w:tc>
          <w:tcPr>
            <w:tcW w:w="0" w:type="auto"/>
            <w:shd w:val="clear" w:color="auto" w:fill="auto"/>
          </w:tcPr>
          <w:p w:rsidR="006D0BEB" w:rsidRDefault="005F09FA" w:rsidP="005F6960">
            <w:pPr>
              <w:rPr>
                <w:lang w:val="en-GB"/>
              </w:rPr>
            </w:pPr>
            <w:r>
              <w:rPr>
                <w:lang w:val="en-GB"/>
              </w:rPr>
              <w:t>0.390</w:t>
            </w:r>
          </w:p>
        </w:tc>
        <w:tc>
          <w:tcPr>
            <w:tcW w:w="0" w:type="auto"/>
            <w:shd w:val="clear" w:color="auto" w:fill="auto"/>
          </w:tcPr>
          <w:p w:rsidR="006D0BEB" w:rsidRDefault="005F09FA" w:rsidP="005F6960">
            <w:pPr>
              <w:rPr>
                <w:lang w:val="en-GB"/>
              </w:rPr>
            </w:pPr>
            <w:r>
              <w:rPr>
                <w:lang w:val="en-GB"/>
              </w:rPr>
              <w:t>0.336</w:t>
            </w:r>
          </w:p>
        </w:tc>
        <w:tc>
          <w:tcPr>
            <w:tcW w:w="0" w:type="auto"/>
            <w:shd w:val="clear" w:color="auto" w:fill="auto"/>
          </w:tcPr>
          <w:p w:rsidR="006D0BEB" w:rsidRDefault="005F09FA" w:rsidP="005F6960">
            <w:pPr>
              <w:rPr>
                <w:lang w:val="en-GB"/>
              </w:rPr>
            </w:pPr>
            <w:r>
              <w:rPr>
                <w:lang w:val="en-GB"/>
              </w:rPr>
              <w:t>0.355</w:t>
            </w:r>
          </w:p>
          <w:p w:rsidR="005F09FA" w:rsidRDefault="005F09FA" w:rsidP="005F6960">
            <w:pPr>
              <w:rPr>
                <w:lang w:val="en-GB"/>
              </w:rPr>
            </w:pPr>
            <w:r>
              <w:rPr>
                <w:lang w:val="en-GB"/>
              </w:rPr>
              <w:t>(0.535, 0.708)</w:t>
            </w:r>
          </w:p>
        </w:tc>
        <w:tc>
          <w:tcPr>
            <w:tcW w:w="0" w:type="auto"/>
            <w:shd w:val="clear" w:color="auto" w:fill="auto"/>
          </w:tcPr>
          <w:p w:rsidR="006D0BEB" w:rsidRDefault="005F09FA" w:rsidP="005F6960">
            <w:pPr>
              <w:rPr>
                <w:lang w:val="en-GB"/>
              </w:rPr>
            </w:pPr>
            <w:r>
              <w:rPr>
                <w:lang w:val="en-GB"/>
              </w:rPr>
              <w:t>0.375</w:t>
            </w:r>
          </w:p>
          <w:p w:rsidR="005F09FA" w:rsidRDefault="005F09FA" w:rsidP="005F6960">
            <w:pPr>
              <w:rPr>
                <w:lang w:val="en-GB"/>
              </w:rPr>
            </w:pPr>
            <w:r>
              <w:rPr>
                <w:lang w:val="en-GB"/>
              </w:rPr>
              <w:t>(0.214, 0.370)</w:t>
            </w:r>
          </w:p>
        </w:tc>
        <w:tc>
          <w:tcPr>
            <w:tcW w:w="0" w:type="auto"/>
            <w:shd w:val="clear" w:color="auto" w:fill="auto"/>
          </w:tcPr>
          <w:p w:rsidR="006D0BEB" w:rsidRDefault="005F09FA" w:rsidP="005F6960">
            <w:pPr>
              <w:rPr>
                <w:lang w:val="en-GB"/>
              </w:rPr>
            </w:pPr>
            <w:r>
              <w:rPr>
                <w:lang w:val="en-GB"/>
              </w:rPr>
              <w:t>0.339</w:t>
            </w:r>
          </w:p>
          <w:p w:rsidR="005F09FA" w:rsidRDefault="005F09FA" w:rsidP="005F6960">
            <w:pPr>
              <w:rPr>
                <w:lang w:val="en-GB"/>
              </w:rPr>
            </w:pPr>
            <w:r>
              <w:rPr>
                <w:lang w:val="en-GB"/>
              </w:rPr>
              <w:t>(0.907, 0.964)</w:t>
            </w:r>
          </w:p>
        </w:tc>
        <w:tc>
          <w:tcPr>
            <w:tcW w:w="0" w:type="auto"/>
            <w:shd w:val="clear" w:color="auto" w:fill="auto"/>
          </w:tcPr>
          <w:p w:rsidR="006D0BEB" w:rsidRDefault="005F09FA" w:rsidP="005F6960">
            <w:pPr>
              <w:rPr>
                <w:lang w:val="en-GB"/>
              </w:rPr>
            </w:pPr>
            <w:r>
              <w:rPr>
                <w:lang w:val="en-GB"/>
              </w:rPr>
              <w:t>0.314</w:t>
            </w:r>
          </w:p>
          <w:p w:rsidR="005F09FA" w:rsidRDefault="005F09FA" w:rsidP="005F6960">
            <w:pPr>
              <w:rPr>
                <w:lang w:val="en-GB"/>
              </w:rPr>
            </w:pPr>
            <w:r>
              <w:rPr>
                <w:lang w:val="en-GB"/>
              </w:rPr>
              <w:t>(0.500, 0.687)</w:t>
            </w:r>
          </w:p>
        </w:tc>
      </w:tr>
      <w:tr w:rsidR="006D0BEB" w:rsidTr="007E6FE0">
        <w:tc>
          <w:tcPr>
            <w:tcW w:w="0" w:type="auto"/>
            <w:shd w:val="clear" w:color="auto" w:fill="auto"/>
          </w:tcPr>
          <w:p w:rsidR="006D0BEB" w:rsidRDefault="006D0BEB" w:rsidP="005F6960">
            <w:pPr>
              <w:rPr>
                <w:lang w:val="en-GB"/>
              </w:rPr>
            </w:pPr>
            <w:r>
              <w:rPr>
                <w:lang w:val="en-GB"/>
              </w:rPr>
              <w:t>Valine</w:t>
            </w:r>
          </w:p>
        </w:tc>
        <w:tc>
          <w:tcPr>
            <w:tcW w:w="0" w:type="auto"/>
            <w:shd w:val="clear" w:color="auto" w:fill="auto"/>
          </w:tcPr>
          <w:p w:rsidR="006D0BEB" w:rsidRDefault="005F09FA" w:rsidP="005F6960">
            <w:pPr>
              <w:rPr>
                <w:lang w:val="en-GB"/>
              </w:rPr>
            </w:pPr>
            <w:r>
              <w:rPr>
                <w:lang w:val="en-GB"/>
              </w:rPr>
              <w:t>0.21-0.86</w:t>
            </w:r>
          </w:p>
        </w:tc>
        <w:tc>
          <w:tcPr>
            <w:tcW w:w="0" w:type="auto"/>
            <w:shd w:val="clear" w:color="auto" w:fill="BFBFBF" w:themeFill="background1" w:themeFillShade="BF"/>
          </w:tcPr>
          <w:p w:rsidR="006D0BEB" w:rsidRDefault="005F09FA" w:rsidP="005F6960">
            <w:pPr>
              <w:rPr>
                <w:lang w:val="en-GB"/>
              </w:rPr>
            </w:pPr>
            <w:r>
              <w:rPr>
                <w:lang w:val="en-GB"/>
              </w:rPr>
              <w:t>0.005</w:t>
            </w:r>
          </w:p>
        </w:tc>
        <w:tc>
          <w:tcPr>
            <w:tcW w:w="0" w:type="auto"/>
            <w:shd w:val="clear" w:color="auto" w:fill="auto"/>
          </w:tcPr>
          <w:p w:rsidR="006D0BEB" w:rsidRDefault="005F09FA" w:rsidP="005F6960">
            <w:pPr>
              <w:rPr>
                <w:lang w:val="en-GB"/>
              </w:rPr>
            </w:pPr>
            <w:r>
              <w:rPr>
                <w:lang w:val="en-GB"/>
              </w:rPr>
              <w:t>0.495</w:t>
            </w:r>
          </w:p>
        </w:tc>
        <w:tc>
          <w:tcPr>
            <w:tcW w:w="0" w:type="auto"/>
            <w:shd w:val="clear" w:color="auto" w:fill="92D050"/>
          </w:tcPr>
          <w:p w:rsidR="006D0BEB" w:rsidRDefault="005F09FA" w:rsidP="005F6960">
            <w:pPr>
              <w:rPr>
                <w:lang w:val="en-GB"/>
              </w:rPr>
            </w:pPr>
            <w:r>
              <w:rPr>
                <w:lang w:val="en-GB"/>
              </w:rPr>
              <w:t>0.537</w:t>
            </w:r>
          </w:p>
          <w:p w:rsidR="005F09FA" w:rsidRDefault="005F09FA" w:rsidP="005F6960">
            <w:pPr>
              <w:rPr>
                <w:lang w:val="en-GB"/>
              </w:rPr>
            </w:pPr>
            <w:r>
              <w:rPr>
                <w:lang w:val="en-GB"/>
              </w:rPr>
              <w:t>(0.002, 0.014)</w:t>
            </w:r>
          </w:p>
        </w:tc>
        <w:tc>
          <w:tcPr>
            <w:tcW w:w="0" w:type="auto"/>
            <w:shd w:val="clear" w:color="auto" w:fill="92D050"/>
          </w:tcPr>
          <w:p w:rsidR="006D0BEB" w:rsidRDefault="005F09FA" w:rsidP="005F6960">
            <w:pPr>
              <w:rPr>
                <w:lang w:val="en-GB"/>
              </w:rPr>
            </w:pPr>
            <w:r>
              <w:rPr>
                <w:lang w:val="en-GB"/>
              </w:rPr>
              <w:t>0.538</w:t>
            </w:r>
          </w:p>
          <w:p w:rsidR="005F09FA" w:rsidRDefault="005F09FA" w:rsidP="005F6960">
            <w:pPr>
              <w:rPr>
                <w:lang w:val="en-GB"/>
              </w:rPr>
            </w:pPr>
            <w:r>
              <w:rPr>
                <w:lang w:val="en-GB"/>
              </w:rPr>
              <w:t>(0.002, 0.014)</w:t>
            </w:r>
          </w:p>
        </w:tc>
        <w:tc>
          <w:tcPr>
            <w:tcW w:w="0" w:type="auto"/>
            <w:shd w:val="clear" w:color="auto" w:fill="auto"/>
          </w:tcPr>
          <w:p w:rsidR="006D0BEB" w:rsidRDefault="005F09FA" w:rsidP="005F6960">
            <w:pPr>
              <w:rPr>
                <w:lang w:val="en-GB"/>
              </w:rPr>
            </w:pPr>
            <w:r>
              <w:rPr>
                <w:lang w:val="en-GB"/>
              </w:rPr>
              <w:t>0.519</w:t>
            </w:r>
          </w:p>
          <w:p w:rsidR="005F09FA" w:rsidRDefault="005F09FA" w:rsidP="005F6960">
            <w:pPr>
              <w:rPr>
                <w:lang w:val="en-GB"/>
              </w:rPr>
            </w:pPr>
            <w:r>
              <w:rPr>
                <w:lang w:val="en-GB"/>
              </w:rPr>
              <w:t>(0.054, 0.148)</w:t>
            </w:r>
          </w:p>
        </w:tc>
        <w:tc>
          <w:tcPr>
            <w:tcW w:w="0" w:type="auto"/>
            <w:shd w:val="clear" w:color="auto" w:fill="92D050"/>
          </w:tcPr>
          <w:p w:rsidR="006D0BEB" w:rsidRDefault="005F09FA" w:rsidP="005F6960">
            <w:pPr>
              <w:rPr>
                <w:lang w:val="en-GB"/>
              </w:rPr>
            </w:pPr>
            <w:r>
              <w:rPr>
                <w:lang w:val="en-GB"/>
              </w:rPr>
              <w:t>0.538</w:t>
            </w:r>
          </w:p>
          <w:p w:rsidR="005F09FA" w:rsidRDefault="005F09FA" w:rsidP="005F6960">
            <w:pPr>
              <w:rPr>
                <w:lang w:val="en-GB"/>
              </w:rPr>
            </w:pPr>
            <w:r>
              <w:rPr>
                <w:lang w:val="en-GB"/>
              </w:rPr>
              <w:t>(0.001, 0.014)</w:t>
            </w:r>
          </w:p>
        </w:tc>
      </w:tr>
    </w:tbl>
    <w:p w:rsidR="00D50AA1" w:rsidRDefault="00D50AA1" w:rsidP="00CF22BE">
      <w:pPr>
        <w:rPr>
          <w:sz w:val="18"/>
          <w:szCs w:val="18"/>
          <w:lang w:val="en-GB"/>
        </w:rPr>
      </w:pPr>
    </w:p>
    <w:p w:rsidR="00CF22BE" w:rsidRPr="00E56109" w:rsidRDefault="00CF22BE" w:rsidP="00CF22BE">
      <w:pPr>
        <w:rPr>
          <w:sz w:val="18"/>
          <w:szCs w:val="18"/>
          <w:lang w:val="en-GB"/>
        </w:rPr>
      </w:pPr>
      <w:r w:rsidRPr="00E56109">
        <w:rPr>
          <w:sz w:val="18"/>
          <w:szCs w:val="18"/>
          <w:lang w:val="en-GB"/>
        </w:rPr>
        <w:t>1: Overall treatment effect estimated using an F-test.</w:t>
      </w:r>
    </w:p>
    <w:p w:rsidR="00CF22BE" w:rsidRDefault="00CF22BE" w:rsidP="00CF22BE">
      <w:pPr>
        <w:rPr>
          <w:rFonts w:cs="Arial"/>
          <w:color w:val="000000"/>
          <w:sz w:val="18"/>
          <w:szCs w:val="18"/>
          <w:shd w:val="clear" w:color="auto" w:fill="92D050"/>
          <w:lang w:val="en-GB" w:eastAsia="en-GB"/>
        </w:rPr>
      </w:pPr>
      <w:r w:rsidRPr="00E56109">
        <w:rPr>
          <w:sz w:val="18"/>
          <w:szCs w:val="18"/>
          <w:lang w:val="en-GB"/>
        </w:rPr>
        <w:t xml:space="preserve">Statistically significant differences </w:t>
      </w:r>
      <w:r>
        <w:rPr>
          <w:sz w:val="18"/>
          <w:szCs w:val="18"/>
          <w:lang w:val="en-GB"/>
        </w:rPr>
        <w:t xml:space="preserve">(adj P) </w:t>
      </w:r>
      <w:r w:rsidRPr="00E56109">
        <w:rPr>
          <w:sz w:val="18"/>
          <w:szCs w:val="18"/>
          <w:lang w:val="en-GB"/>
        </w:rPr>
        <w:t xml:space="preserve">between the control and DAS-40278-9 are highlighted in </w:t>
      </w:r>
      <w:r w:rsidRPr="00E56109">
        <w:rPr>
          <w:rFonts w:cs="Arial"/>
          <w:color w:val="000000"/>
          <w:sz w:val="18"/>
          <w:szCs w:val="18"/>
          <w:shd w:val="clear" w:color="auto" w:fill="92D050"/>
          <w:lang w:val="en-GB" w:eastAsia="en-GB"/>
        </w:rPr>
        <w:t>green.</w:t>
      </w:r>
    </w:p>
    <w:p w:rsidR="00CF22BE" w:rsidRPr="00AF45FD" w:rsidRDefault="00CF22BE" w:rsidP="00CF22BE">
      <w:pPr>
        <w:spacing w:after="200" w:line="276" w:lineRule="auto"/>
        <w:rPr>
          <w:sz w:val="18"/>
          <w:szCs w:val="18"/>
        </w:rPr>
      </w:pPr>
      <w:r w:rsidRPr="00AF45FD">
        <w:rPr>
          <w:sz w:val="18"/>
          <w:szCs w:val="18"/>
          <w:lang w:val="en-GB"/>
        </w:rPr>
        <w:t xml:space="preserve">Statistically significant overall treatment effects are highlighted in </w:t>
      </w:r>
      <w:r w:rsidRPr="00AF45FD">
        <w:rPr>
          <w:sz w:val="18"/>
          <w:szCs w:val="18"/>
          <w:shd w:val="clear" w:color="auto" w:fill="BFBFBF" w:themeFill="background1" w:themeFillShade="BF"/>
          <w:lang w:val="en-GB"/>
        </w:rPr>
        <w:t>grey</w:t>
      </w:r>
      <w:r w:rsidRPr="00AF45FD">
        <w:rPr>
          <w:sz w:val="18"/>
          <w:szCs w:val="18"/>
          <w:lang w:val="en-GB"/>
        </w:rPr>
        <w:t>.</w:t>
      </w:r>
    </w:p>
    <w:p w:rsidR="00AE4DCD" w:rsidRPr="003C6EA7" w:rsidRDefault="00460FB2" w:rsidP="003C6EA7">
      <w:pPr>
        <w:pStyle w:val="Heading3"/>
        <w:ind w:left="720"/>
        <w:rPr>
          <w:lang w:val="en-GB"/>
        </w:rPr>
      </w:pPr>
      <w:bookmarkStart w:id="99" w:name="_Toc285467327"/>
      <w:r w:rsidRPr="003C6EA7">
        <w:rPr>
          <w:lang w:val="en-GB"/>
        </w:rPr>
        <w:t>Fatty Acids</w:t>
      </w:r>
      <w:bookmarkEnd w:id="99"/>
    </w:p>
    <w:p w:rsidR="00460FB2" w:rsidRDefault="00460FB2" w:rsidP="00460FB2"/>
    <w:p w:rsidR="0046776D" w:rsidRDefault="00460FB2" w:rsidP="00691FD3">
      <w:r>
        <w:t xml:space="preserve">The levels of 22 fatty acids in DAS-40278-9 and the conventional control were measured. The majority (14) of the fatty acids tested were below limit of quantitation. The combined site analysis shows that none of the fatty acids tested </w:t>
      </w:r>
      <w:r w:rsidR="00691FD3">
        <w:t>was</w:t>
      </w:r>
      <w:r>
        <w:t xml:space="preserve"> significantly different from those in the </w:t>
      </w:r>
      <w:r w:rsidR="00ED0715">
        <w:t>conventional control (adjusted P</w:t>
      </w:r>
      <w:r>
        <w:t>-values)</w:t>
      </w:r>
      <w:r w:rsidR="0046776D">
        <w:t xml:space="preserve"> (see</w:t>
      </w:r>
      <w:r w:rsidR="00D50AA1">
        <w:t xml:space="preserve"> </w:t>
      </w:r>
      <w:r w:rsidR="00636A93">
        <w:fldChar w:fldCharType="begin"/>
      </w:r>
      <w:r w:rsidR="00D50AA1">
        <w:instrText xml:space="preserve"> REF _Ref278548968 \h </w:instrText>
      </w:r>
      <w:r w:rsidR="00636A93">
        <w:fldChar w:fldCharType="separate"/>
      </w:r>
      <w:r w:rsidR="005146BF">
        <w:t xml:space="preserve">Table </w:t>
      </w:r>
      <w:r w:rsidR="005146BF">
        <w:rPr>
          <w:noProof/>
        </w:rPr>
        <w:t>9</w:t>
      </w:r>
      <w:r w:rsidR="00636A93">
        <w:fldChar w:fldCharType="end"/>
      </w:r>
      <w:r w:rsidR="0046776D">
        <w:t>)</w:t>
      </w:r>
      <w:r>
        <w:t>.</w:t>
      </w:r>
      <w:r w:rsidR="00ED0715">
        <w:t xml:space="preserve"> </w:t>
      </w:r>
      <w:r w:rsidR="00ED0715">
        <w:rPr>
          <w:lang w:val="en-GB"/>
        </w:rPr>
        <w:t>While there was an overall treatment effect for the level of behenic acid, the individual comparisons of the GM treatments with the non-GM control did not show a significant difference, as reflected in the adjusted P-value.</w:t>
      </w:r>
    </w:p>
    <w:p w:rsidR="00ED0715" w:rsidRPr="00D50AA1" w:rsidRDefault="00ED0715" w:rsidP="00D50AA1"/>
    <w:p w:rsidR="00D50AA1" w:rsidRDefault="00D50AA1" w:rsidP="00D50AA1">
      <w:pPr>
        <w:pStyle w:val="Caption"/>
        <w:keepNext/>
      </w:pPr>
      <w:bookmarkStart w:id="100" w:name="_Ref278548968"/>
      <w:bookmarkStart w:id="101" w:name="_Toc278549165"/>
      <w:r>
        <w:t xml:space="preserve">Table </w:t>
      </w:r>
      <w:r w:rsidR="00EB3616">
        <w:fldChar w:fldCharType="begin"/>
      </w:r>
      <w:r w:rsidR="00EB3616">
        <w:instrText xml:space="preserve"> SEQ Table \* ARABIC </w:instrText>
      </w:r>
      <w:r w:rsidR="00EB3616">
        <w:fldChar w:fldCharType="separate"/>
      </w:r>
      <w:r w:rsidR="005146BF">
        <w:rPr>
          <w:noProof/>
        </w:rPr>
        <w:t>9</w:t>
      </w:r>
      <w:r w:rsidR="00EB3616">
        <w:rPr>
          <w:noProof/>
        </w:rPr>
        <w:fldChar w:fldCharType="end"/>
      </w:r>
      <w:bookmarkEnd w:id="100"/>
      <w:r>
        <w:t>: Statistical summary of combined-site corn grain fatty acid content</w:t>
      </w:r>
      <w:bookmarkEnd w:id="101"/>
    </w:p>
    <w:p w:rsidR="00D50AA1" w:rsidRPr="00D50AA1" w:rsidRDefault="00D50AA1" w:rsidP="00D50AA1"/>
    <w:tbl>
      <w:tblPr>
        <w:tblStyle w:val="TableProfessional"/>
        <w:tblW w:w="0" w:type="auto"/>
        <w:tblLook w:val="04A0" w:firstRow="1" w:lastRow="0" w:firstColumn="1" w:lastColumn="0" w:noHBand="0" w:noVBand="1"/>
      </w:tblPr>
      <w:tblGrid>
        <w:gridCol w:w="1625"/>
        <w:gridCol w:w="1051"/>
        <w:gridCol w:w="1087"/>
        <w:gridCol w:w="856"/>
        <w:gridCol w:w="1195"/>
        <w:gridCol w:w="1412"/>
        <w:gridCol w:w="1008"/>
        <w:gridCol w:w="1008"/>
      </w:tblGrid>
      <w:tr w:rsidR="00D12220" w:rsidRPr="00796693" w:rsidTr="00796693">
        <w:trPr>
          <w:cnfStyle w:val="100000000000" w:firstRow="1" w:lastRow="0" w:firstColumn="0" w:lastColumn="0" w:oddVBand="0" w:evenVBand="0" w:oddHBand="0" w:evenHBand="0" w:firstRowFirstColumn="0" w:firstRowLastColumn="0" w:lastRowFirstColumn="0" w:lastRowLastColumn="0"/>
          <w:tblHeader/>
        </w:trPr>
        <w:tc>
          <w:tcPr>
            <w:tcW w:w="0" w:type="auto"/>
          </w:tcPr>
          <w:p w:rsidR="00D12220" w:rsidRPr="00796693" w:rsidRDefault="00D12220" w:rsidP="0046776D">
            <w:pPr>
              <w:rPr>
                <w:sz w:val="18"/>
                <w:szCs w:val="18"/>
                <w:lang w:val="en-GB"/>
              </w:rPr>
            </w:pPr>
            <w:r w:rsidRPr="00796693">
              <w:rPr>
                <w:sz w:val="18"/>
                <w:szCs w:val="18"/>
              </w:rPr>
              <w:br w:type="page"/>
            </w:r>
            <w:r w:rsidRPr="00796693">
              <w:rPr>
                <w:sz w:val="18"/>
                <w:szCs w:val="18"/>
                <w:lang w:val="en-GB"/>
              </w:rPr>
              <w:t>Fatty acids</w:t>
            </w:r>
          </w:p>
          <w:p w:rsidR="00D12220" w:rsidRPr="00796693" w:rsidRDefault="00D12220" w:rsidP="0046776D">
            <w:pPr>
              <w:rPr>
                <w:sz w:val="18"/>
                <w:szCs w:val="18"/>
                <w:lang w:val="en-GB"/>
              </w:rPr>
            </w:pPr>
            <w:r w:rsidRPr="00796693">
              <w:rPr>
                <w:sz w:val="18"/>
                <w:szCs w:val="18"/>
                <w:lang w:val="en-GB"/>
              </w:rPr>
              <w:t>(% total fatty acids)</w:t>
            </w:r>
          </w:p>
        </w:tc>
        <w:tc>
          <w:tcPr>
            <w:tcW w:w="0" w:type="auto"/>
          </w:tcPr>
          <w:p w:rsidR="00D12220" w:rsidRPr="00D12220" w:rsidRDefault="00D12220" w:rsidP="00401EC3">
            <w:pPr>
              <w:rPr>
                <w:sz w:val="18"/>
                <w:szCs w:val="18"/>
                <w:lang w:val="en-GB"/>
              </w:rPr>
            </w:pPr>
            <w:r w:rsidRPr="00D12220">
              <w:rPr>
                <w:sz w:val="18"/>
                <w:szCs w:val="18"/>
                <w:lang w:val="en-GB"/>
              </w:rPr>
              <w:t>Literature</w:t>
            </w:r>
          </w:p>
          <w:p w:rsidR="00D12220" w:rsidRPr="00D12220" w:rsidRDefault="00D12220" w:rsidP="00401EC3">
            <w:pPr>
              <w:rPr>
                <w:sz w:val="18"/>
                <w:szCs w:val="18"/>
                <w:lang w:val="en-GB"/>
              </w:rPr>
            </w:pPr>
            <w:r w:rsidRPr="00D12220">
              <w:rPr>
                <w:sz w:val="18"/>
                <w:szCs w:val="18"/>
                <w:lang w:val="en-GB"/>
              </w:rPr>
              <w:t>Values</w:t>
            </w:r>
          </w:p>
        </w:tc>
        <w:tc>
          <w:tcPr>
            <w:tcW w:w="0" w:type="auto"/>
          </w:tcPr>
          <w:p w:rsidR="00D12220" w:rsidRPr="00D12220" w:rsidRDefault="00D12220" w:rsidP="00401EC3">
            <w:pPr>
              <w:rPr>
                <w:sz w:val="18"/>
                <w:szCs w:val="18"/>
                <w:lang w:val="en-GB"/>
              </w:rPr>
            </w:pPr>
            <w:r w:rsidRPr="00D12220">
              <w:rPr>
                <w:sz w:val="18"/>
                <w:szCs w:val="18"/>
                <w:lang w:val="en-GB"/>
              </w:rPr>
              <w:t>Overall</w:t>
            </w:r>
          </w:p>
          <w:p w:rsidR="00D12220" w:rsidRPr="00D12220" w:rsidRDefault="00D12220" w:rsidP="00401EC3">
            <w:pPr>
              <w:rPr>
                <w:sz w:val="18"/>
                <w:szCs w:val="18"/>
                <w:lang w:val="en-GB"/>
              </w:rPr>
            </w:pPr>
            <w:r w:rsidRPr="00D12220">
              <w:rPr>
                <w:sz w:val="18"/>
                <w:szCs w:val="18"/>
                <w:lang w:val="en-GB"/>
              </w:rPr>
              <w:t>Treatment</w:t>
            </w:r>
          </w:p>
          <w:p w:rsidR="00D12220" w:rsidRPr="00D12220" w:rsidRDefault="00D12220" w:rsidP="00401EC3">
            <w:pPr>
              <w:rPr>
                <w:sz w:val="18"/>
                <w:szCs w:val="18"/>
                <w:lang w:val="en-GB"/>
              </w:rPr>
            </w:pPr>
            <w:r w:rsidRPr="00D12220">
              <w:rPr>
                <w:sz w:val="18"/>
                <w:szCs w:val="18"/>
                <w:lang w:val="en-GB"/>
              </w:rPr>
              <w:t>Effect</w:t>
            </w:r>
            <w:r w:rsidRPr="00D12220">
              <w:rPr>
                <w:sz w:val="18"/>
                <w:szCs w:val="18"/>
                <w:vertAlign w:val="superscript"/>
                <w:lang w:val="en-GB"/>
              </w:rPr>
              <w:t>1</w:t>
            </w:r>
          </w:p>
        </w:tc>
        <w:tc>
          <w:tcPr>
            <w:tcW w:w="0" w:type="auto"/>
          </w:tcPr>
          <w:p w:rsidR="00D12220" w:rsidRPr="00D12220" w:rsidRDefault="00D12220" w:rsidP="00401EC3">
            <w:pPr>
              <w:rPr>
                <w:sz w:val="18"/>
                <w:szCs w:val="18"/>
                <w:lang w:val="en-GB"/>
              </w:rPr>
            </w:pPr>
            <w:r w:rsidRPr="00D12220">
              <w:rPr>
                <w:sz w:val="18"/>
                <w:szCs w:val="18"/>
                <w:lang w:val="en-GB"/>
              </w:rPr>
              <w:t>Control</w:t>
            </w:r>
          </w:p>
        </w:tc>
        <w:tc>
          <w:tcPr>
            <w:tcW w:w="0" w:type="auto"/>
          </w:tcPr>
          <w:p w:rsidR="00D12220" w:rsidRPr="00D12220" w:rsidRDefault="00D12220" w:rsidP="00401EC3">
            <w:pPr>
              <w:rPr>
                <w:sz w:val="18"/>
                <w:szCs w:val="18"/>
                <w:lang w:val="en-GB"/>
              </w:rPr>
            </w:pPr>
            <w:r w:rsidRPr="00D12220">
              <w:rPr>
                <w:sz w:val="18"/>
                <w:szCs w:val="18"/>
                <w:lang w:val="en-GB"/>
              </w:rPr>
              <w:t>Unsprayed</w:t>
            </w:r>
          </w:p>
          <w:p w:rsidR="00D12220" w:rsidRPr="00D12220" w:rsidRDefault="00D12220" w:rsidP="00401EC3">
            <w:pPr>
              <w:rPr>
                <w:sz w:val="18"/>
                <w:szCs w:val="18"/>
                <w:lang w:val="en-GB"/>
              </w:rPr>
            </w:pPr>
            <w:r w:rsidRPr="00D12220">
              <w:rPr>
                <w:sz w:val="18"/>
                <w:szCs w:val="18"/>
                <w:lang w:val="en-GB"/>
              </w:rPr>
              <w:t>(P-value,</w:t>
            </w:r>
          </w:p>
          <w:p w:rsidR="00D12220" w:rsidRPr="00D12220" w:rsidRDefault="00D12220" w:rsidP="00401EC3">
            <w:pPr>
              <w:rPr>
                <w:sz w:val="18"/>
                <w:szCs w:val="18"/>
                <w:lang w:val="en-GB"/>
              </w:rPr>
            </w:pPr>
            <w:r w:rsidRPr="00D12220">
              <w:rPr>
                <w:sz w:val="18"/>
                <w:szCs w:val="18"/>
                <w:lang w:val="en-GB"/>
              </w:rPr>
              <w:t>Adj. P)</w:t>
            </w:r>
          </w:p>
        </w:tc>
        <w:tc>
          <w:tcPr>
            <w:tcW w:w="0" w:type="auto"/>
          </w:tcPr>
          <w:p w:rsidR="00D12220" w:rsidRPr="00D12220" w:rsidRDefault="00D12220" w:rsidP="00401EC3">
            <w:pPr>
              <w:rPr>
                <w:sz w:val="18"/>
                <w:szCs w:val="18"/>
                <w:lang w:val="en-GB"/>
              </w:rPr>
            </w:pPr>
            <w:r w:rsidRPr="00D12220">
              <w:rPr>
                <w:sz w:val="18"/>
                <w:szCs w:val="18"/>
                <w:lang w:val="en-GB"/>
              </w:rPr>
              <w:t xml:space="preserve">Sprayed </w:t>
            </w:r>
            <w:r w:rsidR="00CD51D0">
              <w:rPr>
                <w:sz w:val="18"/>
                <w:szCs w:val="18"/>
                <w:lang w:val="en-GB"/>
              </w:rPr>
              <w:t>Quizalofop-P</w:t>
            </w:r>
            <w:r w:rsidR="00386183">
              <w:rPr>
                <w:sz w:val="18"/>
                <w:szCs w:val="18"/>
                <w:lang w:val="en-GB"/>
              </w:rPr>
              <w:t>-ethyl</w:t>
            </w:r>
          </w:p>
          <w:p w:rsidR="00D12220" w:rsidRPr="00D12220" w:rsidRDefault="00D12220" w:rsidP="00401EC3">
            <w:pPr>
              <w:rPr>
                <w:sz w:val="18"/>
                <w:szCs w:val="18"/>
                <w:lang w:val="en-GB"/>
              </w:rPr>
            </w:pPr>
            <w:r w:rsidRPr="00D12220">
              <w:rPr>
                <w:sz w:val="18"/>
                <w:szCs w:val="18"/>
                <w:lang w:val="en-GB"/>
              </w:rPr>
              <w:t>(P-value,</w:t>
            </w:r>
          </w:p>
          <w:p w:rsidR="00D12220" w:rsidRPr="00D12220" w:rsidRDefault="00D12220" w:rsidP="00401EC3">
            <w:pPr>
              <w:rPr>
                <w:sz w:val="18"/>
                <w:szCs w:val="18"/>
                <w:lang w:val="en-GB"/>
              </w:rPr>
            </w:pPr>
            <w:r w:rsidRPr="00D12220">
              <w:rPr>
                <w:sz w:val="18"/>
                <w:szCs w:val="18"/>
                <w:lang w:val="en-GB"/>
              </w:rPr>
              <w:t>Adj. P)</w:t>
            </w:r>
          </w:p>
        </w:tc>
        <w:tc>
          <w:tcPr>
            <w:tcW w:w="0" w:type="auto"/>
          </w:tcPr>
          <w:p w:rsidR="00D12220" w:rsidRPr="00D12220" w:rsidRDefault="00D12220" w:rsidP="00401EC3">
            <w:pPr>
              <w:rPr>
                <w:sz w:val="18"/>
                <w:szCs w:val="18"/>
                <w:lang w:val="en-GB"/>
              </w:rPr>
            </w:pPr>
            <w:r w:rsidRPr="00D12220">
              <w:rPr>
                <w:sz w:val="18"/>
                <w:szCs w:val="18"/>
                <w:lang w:val="en-GB"/>
              </w:rPr>
              <w:t>Sprayed</w:t>
            </w:r>
          </w:p>
          <w:p w:rsidR="00D12220" w:rsidRPr="00D12220" w:rsidRDefault="00D12220" w:rsidP="00401EC3">
            <w:pPr>
              <w:rPr>
                <w:sz w:val="18"/>
                <w:szCs w:val="18"/>
                <w:lang w:val="en-GB"/>
              </w:rPr>
            </w:pPr>
            <w:r w:rsidRPr="00D12220">
              <w:rPr>
                <w:sz w:val="18"/>
                <w:szCs w:val="18"/>
                <w:lang w:val="en-GB"/>
              </w:rPr>
              <w:t>2,4-D</w:t>
            </w:r>
          </w:p>
          <w:p w:rsidR="00D12220" w:rsidRPr="00D12220" w:rsidRDefault="00D12220" w:rsidP="00401EC3">
            <w:pPr>
              <w:rPr>
                <w:sz w:val="18"/>
                <w:szCs w:val="18"/>
                <w:lang w:val="en-GB"/>
              </w:rPr>
            </w:pPr>
            <w:r w:rsidRPr="00D12220">
              <w:rPr>
                <w:sz w:val="18"/>
                <w:szCs w:val="18"/>
                <w:lang w:val="en-GB"/>
              </w:rPr>
              <w:t>(P-value,</w:t>
            </w:r>
          </w:p>
          <w:p w:rsidR="00D12220" w:rsidRPr="00D12220" w:rsidRDefault="00D12220" w:rsidP="00401EC3">
            <w:pPr>
              <w:rPr>
                <w:sz w:val="18"/>
                <w:szCs w:val="18"/>
                <w:lang w:val="en-GB"/>
              </w:rPr>
            </w:pPr>
            <w:r w:rsidRPr="00D12220">
              <w:rPr>
                <w:sz w:val="18"/>
                <w:szCs w:val="18"/>
                <w:lang w:val="en-GB"/>
              </w:rPr>
              <w:t>Adj. P)</w:t>
            </w:r>
          </w:p>
        </w:tc>
        <w:tc>
          <w:tcPr>
            <w:tcW w:w="0" w:type="auto"/>
          </w:tcPr>
          <w:p w:rsidR="00D12220" w:rsidRPr="00D12220" w:rsidRDefault="00D12220" w:rsidP="00401EC3">
            <w:pPr>
              <w:rPr>
                <w:sz w:val="18"/>
                <w:szCs w:val="18"/>
                <w:lang w:val="en-GB"/>
              </w:rPr>
            </w:pPr>
            <w:r w:rsidRPr="00D12220">
              <w:rPr>
                <w:sz w:val="18"/>
                <w:szCs w:val="18"/>
                <w:lang w:val="en-GB"/>
              </w:rPr>
              <w:t>Sprayed</w:t>
            </w:r>
          </w:p>
          <w:p w:rsidR="00D12220" w:rsidRPr="00D12220" w:rsidRDefault="00D12220" w:rsidP="00401EC3">
            <w:pPr>
              <w:rPr>
                <w:sz w:val="18"/>
                <w:szCs w:val="18"/>
                <w:lang w:val="en-GB"/>
              </w:rPr>
            </w:pPr>
            <w:r w:rsidRPr="00D12220">
              <w:rPr>
                <w:sz w:val="18"/>
                <w:szCs w:val="18"/>
                <w:lang w:val="en-GB"/>
              </w:rPr>
              <w:t>Both</w:t>
            </w:r>
          </w:p>
          <w:p w:rsidR="00D12220" w:rsidRPr="00D12220" w:rsidRDefault="00D12220" w:rsidP="00401EC3">
            <w:pPr>
              <w:rPr>
                <w:sz w:val="18"/>
                <w:szCs w:val="18"/>
                <w:lang w:val="en-GB"/>
              </w:rPr>
            </w:pPr>
            <w:r w:rsidRPr="00D12220">
              <w:rPr>
                <w:sz w:val="18"/>
                <w:szCs w:val="18"/>
                <w:lang w:val="en-GB"/>
              </w:rPr>
              <w:t>(P-value,</w:t>
            </w:r>
          </w:p>
          <w:p w:rsidR="00D12220" w:rsidRPr="00D12220" w:rsidRDefault="00D12220" w:rsidP="00401EC3">
            <w:pPr>
              <w:rPr>
                <w:sz w:val="18"/>
                <w:szCs w:val="18"/>
                <w:lang w:val="en-GB"/>
              </w:rPr>
            </w:pPr>
            <w:r w:rsidRPr="00D12220">
              <w:rPr>
                <w:sz w:val="18"/>
                <w:szCs w:val="18"/>
                <w:lang w:val="en-GB"/>
              </w:rPr>
              <w:t>Adj. P)</w:t>
            </w:r>
          </w:p>
        </w:tc>
      </w:tr>
      <w:tr w:rsidR="008E1BCC" w:rsidTr="00796693">
        <w:tc>
          <w:tcPr>
            <w:tcW w:w="0" w:type="auto"/>
            <w:shd w:val="clear" w:color="auto" w:fill="auto"/>
          </w:tcPr>
          <w:p w:rsidR="008E1BCC" w:rsidRDefault="008E1BCC" w:rsidP="0046776D">
            <w:pPr>
              <w:rPr>
                <w:lang w:val="en-GB"/>
              </w:rPr>
            </w:pPr>
            <w:r>
              <w:rPr>
                <w:lang w:val="en-GB"/>
              </w:rPr>
              <w:t>8:0 Caprylic</w:t>
            </w:r>
          </w:p>
        </w:tc>
        <w:tc>
          <w:tcPr>
            <w:tcW w:w="0" w:type="auto"/>
            <w:shd w:val="clear" w:color="auto" w:fill="auto"/>
          </w:tcPr>
          <w:p w:rsidR="008E1BCC" w:rsidRDefault="008E1BCC" w:rsidP="0046776D">
            <w:pPr>
              <w:rPr>
                <w:lang w:val="en-GB"/>
              </w:rPr>
            </w:pPr>
            <w:r>
              <w:rPr>
                <w:lang w:val="en-GB"/>
              </w:rPr>
              <w:t>0.13-0.34</w:t>
            </w:r>
          </w:p>
        </w:tc>
        <w:tc>
          <w:tcPr>
            <w:tcW w:w="0" w:type="auto"/>
            <w:shd w:val="clear" w:color="auto" w:fill="auto"/>
          </w:tcPr>
          <w:p w:rsidR="008E1BCC" w:rsidRDefault="008E1BCC" w:rsidP="0046776D">
            <w:pPr>
              <w:rPr>
                <w:lang w:val="en-GB"/>
              </w:rPr>
            </w:pPr>
            <w:r>
              <w:rPr>
                <w:lang w:val="en-GB"/>
              </w:rPr>
              <w:t>NA</w:t>
            </w:r>
          </w:p>
        </w:tc>
        <w:tc>
          <w:tcPr>
            <w:tcW w:w="0" w:type="auto"/>
            <w:shd w:val="clear" w:color="auto" w:fill="auto"/>
          </w:tcPr>
          <w:p w:rsidR="008E1BCC" w:rsidRDefault="008E1BCC" w:rsidP="0046776D">
            <w:pPr>
              <w:rPr>
                <w:lang w:val="en-GB"/>
              </w:rPr>
            </w:pPr>
            <w:r>
              <w:rPr>
                <w:lang w:val="en-GB"/>
              </w:rPr>
              <w:t>&lt;LOQ</w:t>
            </w:r>
          </w:p>
        </w:tc>
        <w:tc>
          <w:tcPr>
            <w:tcW w:w="0" w:type="auto"/>
            <w:shd w:val="clear" w:color="auto" w:fill="auto"/>
          </w:tcPr>
          <w:p w:rsidR="008E1BCC" w:rsidRDefault="008E1BCC" w:rsidP="008E1BCC">
            <w:pPr>
              <w:rPr>
                <w:lang w:val="en-GB"/>
              </w:rPr>
            </w:pPr>
            <w:r>
              <w:rPr>
                <w:lang w:val="en-GB"/>
              </w:rPr>
              <w:t>&lt;LOQ</w:t>
            </w:r>
          </w:p>
        </w:tc>
        <w:tc>
          <w:tcPr>
            <w:tcW w:w="0" w:type="auto"/>
            <w:shd w:val="clear" w:color="auto" w:fill="auto"/>
          </w:tcPr>
          <w:p w:rsidR="008E1BCC" w:rsidRDefault="008E1BCC" w:rsidP="008E1BCC">
            <w:pPr>
              <w:rPr>
                <w:lang w:val="en-GB"/>
              </w:rPr>
            </w:pPr>
            <w:r>
              <w:rPr>
                <w:lang w:val="en-GB"/>
              </w:rPr>
              <w:t>&lt;LOQ</w:t>
            </w:r>
          </w:p>
        </w:tc>
        <w:tc>
          <w:tcPr>
            <w:tcW w:w="0" w:type="auto"/>
            <w:shd w:val="clear" w:color="auto" w:fill="auto"/>
          </w:tcPr>
          <w:p w:rsidR="008E1BCC" w:rsidRDefault="008E1BCC" w:rsidP="008E1BCC">
            <w:pPr>
              <w:rPr>
                <w:lang w:val="en-GB"/>
              </w:rPr>
            </w:pPr>
            <w:r>
              <w:rPr>
                <w:lang w:val="en-GB"/>
              </w:rPr>
              <w:t>&lt;LOQ</w:t>
            </w:r>
          </w:p>
        </w:tc>
        <w:tc>
          <w:tcPr>
            <w:tcW w:w="0" w:type="auto"/>
            <w:shd w:val="clear" w:color="auto" w:fill="auto"/>
          </w:tcPr>
          <w:p w:rsidR="008E1BCC" w:rsidRDefault="008E1BCC" w:rsidP="008E1BCC">
            <w:pPr>
              <w:rPr>
                <w:lang w:val="en-GB"/>
              </w:rPr>
            </w:pPr>
            <w:r>
              <w:rPr>
                <w:lang w:val="en-GB"/>
              </w:rPr>
              <w:t>&lt;LOQ</w:t>
            </w:r>
          </w:p>
        </w:tc>
      </w:tr>
      <w:tr w:rsidR="008E1BCC" w:rsidTr="00796693">
        <w:tc>
          <w:tcPr>
            <w:tcW w:w="0" w:type="auto"/>
            <w:shd w:val="clear" w:color="auto" w:fill="auto"/>
          </w:tcPr>
          <w:p w:rsidR="008E1BCC" w:rsidRDefault="008E1BCC" w:rsidP="0046776D">
            <w:pPr>
              <w:rPr>
                <w:lang w:val="en-GB"/>
              </w:rPr>
            </w:pPr>
            <w:r>
              <w:rPr>
                <w:lang w:val="en-GB"/>
              </w:rPr>
              <w:t>10:0 Capric</w:t>
            </w:r>
          </w:p>
        </w:tc>
        <w:tc>
          <w:tcPr>
            <w:tcW w:w="0" w:type="auto"/>
            <w:shd w:val="clear" w:color="auto" w:fill="auto"/>
          </w:tcPr>
          <w:p w:rsidR="008E1BCC" w:rsidRDefault="008E1BCC" w:rsidP="0046776D">
            <w:pPr>
              <w:rPr>
                <w:lang w:val="en-GB"/>
              </w:rPr>
            </w:pPr>
            <w:r>
              <w:rPr>
                <w:lang w:val="en-GB"/>
              </w:rPr>
              <w:t>ND</w:t>
            </w:r>
          </w:p>
        </w:tc>
        <w:tc>
          <w:tcPr>
            <w:tcW w:w="0" w:type="auto"/>
            <w:shd w:val="clear" w:color="auto" w:fill="auto"/>
          </w:tcPr>
          <w:p w:rsidR="008E1BCC" w:rsidRDefault="008E1BCC" w:rsidP="00A663CC">
            <w:pPr>
              <w:rPr>
                <w:lang w:val="en-GB"/>
              </w:rPr>
            </w:pPr>
            <w:r>
              <w:rPr>
                <w:lang w:val="en-GB"/>
              </w:rPr>
              <w:t>NA</w:t>
            </w:r>
          </w:p>
        </w:tc>
        <w:tc>
          <w:tcPr>
            <w:tcW w:w="0" w:type="auto"/>
            <w:shd w:val="clear" w:color="auto" w:fill="auto"/>
          </w:tcPr>
          <w:p w:rsidR="008E1BCC" w:rsidRDefault="008E1BCC" w:rsidP="008E1BCC">
            <w:pPr>
              <w:rPr>
                <w:lang w:val="en-GB"/>
              </w:rPr>
            </w:pPr>
            <w:r>
              <w:rPr>
                <w:lang w:val="en-GB"/>
              </w:rPr>
              <w:t>&lt;LOQ</w:t>
            </w:r>
          </w:p>
        </w:tc>
        <w:tc>
          <w:tcPr>
            <w:tcW w:w="0" w:type="auto"/>
            <w:shd w:val="clear" w:color="auto" w:fill="auto"/>
          </w:tcPr>
          <w:p w:rsidR="008E1BCC" w:rsidRDefault="008E1BCC" w:rsidP="008E1BCC">
            <w:pPr>
              <w:rPr>
                <w:lang w:val="en-GB"/>
              </w:rPr>
            </w:pPr>
            <w:r>
              <w:rPr>
                <w:lang w:val="en-GB"/>
              </w:rPr>
              <w:t>&lt;LOQ</w:t>
            </w:r>
          </w:p>
        </w:tc>
        <w:tc>
          <w:tcPr>
            <w:tcW w:w="0" w:type="auto"/>
            <w:shd w:val="clear" w:color="auto" w:fill="auto"/>
          </w:tcPr>
          <w:p w:rsidR="008E1BCC" w:rsidRDefault="008E1BCC" w:rsidP="008E1BCC">
            <w:pPr>
              <w:rPr>
                <w:lang w:val="en-GB"/>
              </w:rPr>
            </w:pPr>
            <w:r>
              <w:rPr>
                <w:lang w:val="en-GB"/>
              </w:rPr>
              <w:t>&lt;LOQ</w:t>
            </w:r>
          </w:p>
        </w:tc>
        <w:tc>
          <w:tcPr>
            <w:tcW w:w="0" w:type="auto"/>
            <w:shd w:val="clear" w:color="auto" w:fill="auto"/>
          </w:tcPr>
          <w:p w:rsidR="008E1BCC" w:rsidRDefault="008E1BCC" w:rsidP="008E1BCC">
            <w:pPr>
              <w:rPr>
                <w:lang w:val="en-GB"/>
              </w:rPr>
            </w:pPr>
            <w:r>
              <w:rPr>
                <w:lang w:val="en-GB"/>
              </w:rPr>
              <w:t>&lt;LOQ</w:t>
            </w:r>
          </w:p>
        </w:tc>
        <w:tc>
          <w:tcPr>
            <w:tcW w:w="0" w:type="auto"/>
            <w:shd w:val="clear" w:color="auto" w:fill="auto"/>
          </w:tcPr>
          <w:p w:rsidR="008E1BCC" w:rsidRDefault="008E1BCC" w:rsidP="008E1BCC">
            <w:pPr>
              <w:rPr>
                <w:lang w:val="en-GB"/>
              </w:rPr>
            </w:pPr>
            <w:r>
              <w:rPr>
                <w:lang w:val="en-GB"/>
              </w:rPr>
              <w:t>&lt;LOQ</w:t>
            </w:r>
          </w:p>
        </w:tc>
      </w:tr>
      <w:tr w:rsidR="008E1BCC" w:rsidTr="00796693">
        <w:tc>
          <w:tcPr>
            <w:tcW w:w="0" w:type="auto"/>
            <w:shd w:val="clear" w:color="auto" w:fill="auto"/>
          </w:tcPr>
          <w:p w:rsidR="008E1BCC" w:rsidRDefault="008E1BCC" w:rsidP="0046776D">
            <w:pPr>
              <w:rPr>
                <w:lang w:val="en-GB"/>
              </w:rPr>
            </w:pPr>
            <w:r>
              <w:rPr>
                <w:lang w:val="en-GB"/>
              </w:rPr>
              <w:lastRenderedPageBreak/>
              <w:t>12:0 Lauric</w:t>
            </w:r>
          </w:p>
        </w:tc>
        <w:tc>
          <w:tcPr>
            <w:tcW w:w="0" w:type="auto"/>
            <w:shd w:val="clear" w:color="auto" w:fill="auto"/>
          </w:tcPr>
          <w:p w:rsidR="008E1BCC" w:rsidRDefault="008E1BCC" w:rsidP="0046776D">
            <w:pPr>
              <w:rPr>
                <w:lang w:val="en-GB"/>
              </w:rPr>
            </w:pPr>
            <w:r>
              <w:rPr>
                <w:lang w:val="en-GB"/>
              </w:rPr>
              <w:t>ND-0.687</w:t>
            </w:r>
          </w:p>
        </w:tc>
        <w:tc>
          <w:tcPr>
            <w:tcW w:w="0" w:type="auto"/>
            <w:shd w:val="clear" w:color="auto" w:fill="auto"/>
          </w:tcPr>
          <w:p w:rsidR="008E1BCC" w:rsidRDefault="008E1BCC" w:rsidP="00A663CC">
            <w:pPr>
              <w:rPr>
                <w:lang w:val="en-GB"/>
              </w:rPr>
            </w:pPr>
            <w:r>
              <w:rPr>
                <w:lang w:val="en-GB"/>
              </w:rPr>
              <w:t>NA</w:t>
            </w:r>
          </w:p>
        </w:tc>
        <w:tc>
          <w:tcPr>
            <w:tcW w:w="0" w:type="auto"/>
            <w:shd w:val="clear" w:color="auto" w:fill="auto"/>
          </w:tcPr>
          <w:p w:rsidR="008E1BCC" w:rsidRDefault="008E1BCC" w:rsidP="008E1BCC">
            <w:pPr>
              <w:rPr>
                <w:lang w:val="en-GB"/>
              </w:rPr>
            </w:pPr>
            <w:r>
              <w:rPr>
                <w:lang w:val="en-GB"/>
              </w:rPr>
              <w:t>&lt;LOQ</w:t>
            </w:r>
          </w:p>
        </w:tc>
        <w:tc>
          <w:tcPr>
            <w:tcW w:w="0" w:type="auto"/>
            <w:shd w:val="clear" w:color="auto" w:fill="auto"/>
          </w:tcPr>
          <w:p w:rsidR="008E1BCC" w:rsidRDefault="008E1BCC" w:rsidP="008E1BCC">
            <w:pPr>
              <w:rPr>
                <w:lang w:val="en-GB"/>
              </w:rPr>
            </w:pPr>
            <w:r>
              <w:rPr>
                <w:lang w:val="en-GB"/>
              </w:rPr>
              <w:t>&lt;LOQ</w:t>
            </w:r>
          </w:p>
        </w:tc>
        <w:tc>
          <w:tcPr>
            <w:tcW w:w="0" w:type="auto"/>
            <w:shd w:val="clear" w:color="auto" w:fill="auto"/>
          </w:tcPr>
          <w:p w:rsidR="008E1BCC" w:rsidRDefault="008E1BCC" w:rsidP="008E1BCC">
            <w:pPr>
              <w:rPr>
                <w:lang w:val="en-GB"/>
              </w:rPr>
            </w:pPr>
            <w:r>
              <w:rPr>
                <w:lang w:val="en-GB"/>
              </w:rPr>
              <w:t>&lt;LOQ</w:t>
            </w:r>
          </w:p>
        </w:tc>
        <w:tc>
          <w:tcPr>
            <w:tcW w:w="0" w:type="auto"/>
            <w:shd w:val="clear" w:color="auto" w:fill="auto"/>
          </w:tcPr>
          <w:p w:rsidR="008E1BCC" w:rsidRDefault="008E1BCC" w:rsidP="008E1BCC">
            <w:pPr>
              <w:rPr>
                <w:lang w:val="en-GB"/>
              </w:rPr>
            </w:pPr>
            <w:r>
              <w:rPr>
                <w:lang w:val="en-GB"/>
              </w:rPr>
              <w:t>&lt;LOQ</w:t>
            </w:r>
          </w:p>
        </w:tc>
        <w:tc>
          <w:tcPr>
            <w:tcW w:w="0" w:type="auto"/>
            <w:shd w:val="clear" w:color="auto" w:fill="auto"/>
          </w:tcPr>
          <w:p w:rsidR="008E1BCC" w:rsidRDefault="008E1BCC" w:rsidP="008E1BCC">
            <w:pPr>
              <w:rPr>
                <w:lang w:val="en-GB"/>
              </w:rPr>
            </w:pPr>
            <w:r>
              <w:rPr>
                <w:lang w:val="en-GB"/>
              </w:rPr>
              <w:t>&lt;LOQ</w:t>
            </w:r>
          </w:p>
        </w:tc>
      </w:tr>
      <w:tr w:rsidR="008E1BCC" w:rsidTr="00796693">
        <w:tc>
          <w:tcPr>
            <w:tcW w:w="0" w:type="auto"/>
            <w:shd w:val="clear" w:color="auto" w:fill="auto"/>
          </w:tcPr>
          <w:p w:rsidR="008E1BCC" w:rsidRDefault="008E1BCC" w:rsidP="0046776D">
            <w:pPr>
              <w:rPr>
                <w:lang w:val="en-GB"/>
              </w:rPr>
            </w:pPr>
            <w:r>
              <w:rPr>
                <w:lang w:val="en-GB"/>
              </w:rPr>
              <w:t>14:0 Myristic</w:t>
            </w:r>
          </w:p>
        </w:tc>
        <w:tc>
          <w:tcPr>
            <w:tcW w:w="0" w:type="auto"/>
            <w:shd w:val="clear" w:color="auto" w:fill="auto"/>
          </w:tcPr>
          <w:p w:rsidR="008E1BCC" w:rsidRDefault="008E1BCC" w:rsidP="0046776D">
            <w:pPr>
              <w:rPr>
                <w:lang w:val="en-GB"/>
              </w:rPr>
            </w:pPr>
            <w:r>
              <w:rPr>
                <w:lang w:val="en-GB"/>
              </w:rPr>
              <w:t>ND-0.3</w:t>
            </w:r>
          </w:p>
        </w:tc>
        <w:tc>
          <w:tcPr>
            <w:tcW w:w="0" w:type="auto"/>
            <w:shd w:val="clear" w:color="auto" w:fill="auto"/>
          </w:tcPr>
          <w:p w:rsidR="008E1BCC" w:rsidRDefault="008E1BCC" w:rsidP="00A663CC">
            <w:pPr>
              <w:rPr>
                <w:lang w:val="en-GB"/>
              </w:rPr>
            </w:pPr>
            <w:r>
              <w:rPr>
                <w:lang w:val="en-GB"/>
              </w:rPr>
              <w:t>NA</w:t>
            </w:r>
          </w:p>
        </w:tc>
        <w:tc>
          <w:tcPr>
            <w:tcW w:w="0" w:type="auto"/>
            <w:shd w:val="clear" w:color="auto" w:fill="auto"/>
          </w:tcPr>
          <w:p w:rsidR="008E1BCC" w:rsidRDefault="008E1BCC" w:rsidP="008E1BCC">
            <w:pPr>
              <w:rPr>
                <w:lang w:val="en-GB"/>
              </w:rPr>
            </w:pPr>
            <w:r>
              <w:rPr>
                <w:lang w:val="en-GB"/>
              </w:rPr>
              <w:t>&lt;LOQ</w:t>
            </w:r>
          </w:p>
        </w:tc>
        <w:tc>
          <w:tcPr>
            <w:tcW w:w="0" w:type="auto"/>
            <w:shd w:val="clear" w:color="auto" w:fill="auto"/>
          </w:tcPr>
          <w:p w:rsidR="008E1BCC" w:rsidRDefault="008E1BCC" w:rsidP="008E1BCC">
            <w:pPr>
              <w:rPr>
                <w:lang w:val="en-GB"/>
              </w:rPr>
            </w:pPr>
            <w:r>
              <w:rPr>
                <w:lang w:val="en-GB"/>
              </w:rPr>
              <w:t>&lt;LOQ</w:t>
            </w:r>
          </w:p>
        </w:tc>
        <w:tc>
          <w:tcPr>
            <w:tcW w:w="0" w:type="auto"/>
            <w:shd w:val="clear" w:color="auto" w:fill="auto"/>
          </w:tcPr>
          <w:p w:rsidR="008E1BCC" w:rsidRDefault="008E1BCC" w:rsidP="008E1BCC">
            <w:pPr>
              <w:rPr>
                <w:lang w:val="en-GB"/>
              </w:rPr>
            </w:pPr>
            <w:r>
              <w:rPr>
                <w:lang w:val="en-GB"/>
              </w:rPr>
              <w:t>&lt;LOQ</w:t>
            </w:r>
          </w:p>
        </w:tc>
        <w:tc>
          <w:tcPr>
            <w:tcW w:w="0" w:type="auto"/>
            <w:shd w:val="clear" w:color="auto" w:fill="auto"/>
          </w:tcPr>
          <w:p w:rsidR="008E1BCC" w:rsidRDefault="008E1BCC" w:rsidP="008E1BCC">
            <w:pPr>
              <w:rPr>
                <w:lang w:val="en-GB"/>
              </w:rPr>
            </w:pPr>
            <w:r>
              <w:rPr>
                <w:lang w:val="en-GB"/>
              </w:rPr>
              <w:t>&lt;LOQ</w:t>
            </w:r>
          </w:p>
        </w:tc>
        <w:tc>
          <w:tcPr>
            <w:tcW w:w="0" w:type="auto"/>
            <w:shd w:val="clear" w:color="auto" w:fill="auto"/>
          </w:tcPr>
          <w:p w:rsidR="008E1BCC" w:rsidRDefault="008E1BCC" w:rsidP="008E1BCC">
            <w:pPr>
              <w:rPr>
                <w:lang w:val="en-GB"/>
              </w:rPr>
            </w:pPr>
            <w:r>
              <w:rPr>
                <w:lang w:val="en-GB"/>
              </w:rPr>
              <w:t>&lt;LOQ</w:t>
            </w:r>
          </w:p>
        </w:tc>
      </w:tr>
      <w:tr w:rsidR="008E1BCC" w:rsidTr="00796693">
        <w:tc>
          <w:tcPr>
            <w:tcW w:w="0" w:type="auto"/>
            <w:shd w:val="clear" w:color="auto" w:fill="auto"/>
          </w:tcPr>
          <w:p w:rsidR="008E1BCC" w:rsidRDefault="008E1BCC" w:rsidP="0046776D">
            <w:pPr>
              <w:rPr>
                <w:lang w:val="en-GB"/>
              </w:rPr>
            </w:pPr>
            <w:r>
              <w:rPr>
                <w:lang w:val="en-GB"/>
              </w:rPr>
              <w:t>14:1 Myristoleic</w:t>
            </w:r>
          </w:p>
        </w:tc>
        <w:tc>
          <w:tcPr>
            <w:tcW w:w="0" w:type="auto"/>
            <w:shd w:val="clear" w:color="auto" w:fill="auto"/>
          </w:tcPr>
          <w:p w:rsidR="008E1BCC" w:rsidRDefault="008E1BCC" w:rsidP="0046776D">
            <w:pPr>
              <w:rPr>
                <w:lang w:val="en-GB"/>
              </w:rPr>
            </w:pPr>
            <w:r>
              <w:rPr>
                <w:lang w:val="en-GB"/>
              </w:rPr>
              <w:t>NR</w:t>
            </w:r>
          </w:p>
        </w:tc>
        <w:tc>
          <w:tcPr>
            <w:tcW w:w="0" w:type="auto"/>
            <w:shd w:val="clear" w:color="auto" w:fill="auto"/>
          </w:tcPr>
          <w:p w:rsidR="008E1BCC" w:rsidRDefault="008E1BCC" w:rsidP="00A663CC">
            <w:pPr>
              <w:rPr>
                <w:lang w:val="en-GB"/>
              </w:rPr>
            </w:pPr>
            <w:r>
              <w:rPr>
                <w:lang w:val="en-GB"/>
              </w:rPr>
              <w:t>NA</w:t>
            </w:r>
          </w:p>
        </w:tc>
        <w:tc>
          <w:tcPr>
            <w:tcW w:w="0" w:type="auto"/>
            <w:shd w:val="clear" w:color="auto" w:fill="auto"/>
          </w:tcPr>
          <w:p w:rsidR="008E1BCC" w:rsidRDefault="008E1BCC" w:rsidP="008E1BCC">
            <w:pPr>
              <w:rPr>
                <w:lang w:val="en-GB"/>
              </w:rPr>
            </w:pPr>
            <w:r>
              <w:rPr>
                <w:lang w:val="en-GB"/>
              </w:rPr>
              <w:t>&lt;LOQ</w:t>
            </w:r>
          </w:p>
        </w:tc>
        <w:tc>
          <w:tcPr>
            <w:tcW w:w="0" w:type="auto"/>
            <w:shd w:val="clear" w:color="auto" w:fill="auto"/>
          </w:tcPr>
          <w:p w:rsidR="008E1BCC" w:rsidRDefault="008E1BCC" w:rsidP="008E1BCC">
            <w:pPr>
              <w:rPr>
                <w:lang w:val="en-GB"/>
              </w:rPr>
            </w:pPr>
            <w:r>
              <w:rPr>
                <w:lang w:val="en-GB"/>
              </w:rPr>
              <w:t>&lt;LOQ</w:t>
            </w:r>
          </w:p>
        </w:tc>
        <w:tc>
          <w:tcPr>
            <w:tcW w:w="0" w:type="auto"/>
            <w:shd w:val="clear" w:color="auto" w:fill="auto"/>
          </w:tcPr>
          <w:p w:rsidR="008E1BCC" w:rsidRDefault="008E1BCC" w:rsidP="008E1BCC">
            <w:pPr>
              <w:rPr>
                <w:lang w:val="en-GB"/>
              </w:rPr>
            </w:pPr>
            <w:r>
              <w:rPr>
                <w:lang w:val="en-GB"/>
              </w:rPr>
              <w:t>&lt;LOQ</w:t>
            </w:r>
          </w:p>
        </w:tc>
        <w:tc>
          <w:tcPr>
            <w:tcW w:w="0" w:type="auto"/>
            <w:shd w:val="clear" w:color="auto" w:fill="auto"/>
          </w:tcPr>
          <w:p w:rsidR="008E1BCC" w:rsidRDefault="008E1BCC" w:rsidP="008E1BCC">
            <w:pPr>
              <w:rPr>
                <w:lang w:val="en-GB"/>
              </w:rPr>
            </w:pPr>
            <w:r>
              <w:rPr>
                <w:lang w:val="en-GB"/>
              </w:rPr>
              <w:t>&lt;LOQ</w:t>
            </w:r>
          </w:p>
        </w:tc>
        <w:tc>
          <w:tcPr>
            <w:tcW w:w="0" w:type="auto"/>
            <w:shd w:val="clear" w:color="auto" w:fill="auto"/>
          </w:tcPr>
          <w:p w:rsidR="008E1BCC" w:rsidRDefault="008E1BCC" w:rsidP="008E1BCC">
            <w:pPr>
              <w:rPr>
                <w:lang w:val="en-GB"/>
              </w:rPr>
            </w:pPr>
            <w:r>
              <w:rPr>
                <w:lang w:val="en-GB"/>
              </w:rPr>
              <w:t>&lt;LOQ</w:t>
            </w:r>
          </w:p>
        </w:tc>
      </w:tr>
      <w:tr w:rsidR="008E1BCC" w:rsidTr="00796693">
        <w:tc>
          <w:tcPr>
            <w:tcW w:w="0" w:type="auto"/>
            <w:shd w:val="clear" w:color="auto" w:fill="auto"/>
          </w:tcPr>
          <w:p w:rsidR="008E1BCC" w:rsidRDefault="008E1BCC" w:rsidP="0046776D">
            <w:pPr>
              <w:rPr>
                <w:lang w:val="en-GB"/>
              </w:rPr>
            </w:pPr>
            <w:r>
              <w:rPr>
                <w:lang w:val="en-GB"/>
              </w:rPr>
              <w:t>15:0 Pentadecanoic</w:t>
            </w:r>
          </w:p>
        </w:tc>
        <w:tc>
          <w:tcPr>
            <w:tcW w:w="0" w:type="auto"/>
            <w:shd w:val="clear" w:color="auto" w:fill="auto"/>
          </w:tcPr>
          <w:p w:rsidR="008E1BCC" w:rsidRDefault="008E1BCC" w:rsidP="0046776D">
            <w:pPr>
              <w:rPr>
                <w:lang w:val="en-GB"/>
              </w:rPr>
            </w:pPr>
            <w:r>
              <w:rPr>
                <w:lang w:val="en-GB"/>
              </w:rPr>
              <w:t>NR</w:t>
            </w:r>
          </w:p>
        </w:tc>
        <w:tc>
          <w:tcPr>
            <w:tcW w:w="0" w:type="auto"/>
            <w:shd w:val="clear" w:color="auto" w:fill="auto"/>
          </w:tcPr>
          <w:p w:rsidR="008E1BCC" w:rsidRDefault="008E1BCC" w:rsidP="00A663CC">
            <w:pPr>
              <w:rPr>
                <w:lang w:val="en-GB"/>
              </w:rPr>
            </w:pPr>
            <w:r>
              <w:rPr>
                <w:lang w:val="en-GB"/>
              </w:rPr>
              <w:t>NA</w:t>
            </w:r>
          </w:p>
        </w:tc>
        <w:tc>
          <w:tcPr>
            <w:tcW w:w="0" w:type="auto"/>
            <w:shd w:val="clear" w:color="auto" w:fill="auto"/>
          </w:tcPr>
          <w:p w:rsidR="008E1BCC" w:rsidRDefault="008E1BCC" w:rsidP="008E1BCC">
            <w:pPr>
              <w:rPr>
                <w:lang w:val="en-GB"/>
              </w:rPr>
            </w:pPr>
            <w:r>
              <w:rPr>
                <w:lang w:val="en-GB"/>
              </w:rPr>
              <w:t>&lt;LOQ</w:t>
            </w:r>
          </w:p>
        </w:tc>
        <w:tc>
          <w:tcPr>
            <w:tcW w:w="0" w:type="auto"/>
            <w:shd w:val="clear" w:color="auto" w:fill="auto"/>
          </w:tcPr>
          <w:p w:rsidR="008E1BCC" w:rsidRDefault="008E1BCC" w:rsidP="008E1BCC">
            <w:pPr>
              <w:rPr>
                <w:lang w:val="en-GB"/>
              </w:rPr>
            </w:pPr>
            <w:r>
              <w:rPr>
                <w:lang w:val="en-GB"/>
              </w:rPr>
              <w:t>&lt;LOQ</w:t>
            </w:r>
          </w:p>
        </w:tc>
        <w:tc>
          <w:tcPr>
            <w:tcW w:w="0" w:type="auto"/>
            <w:shd w:val="clear" w:color="auto" w:fill="auto"/>
          </w:tcPr>
          <w:p w:rsidR="008E1BCC" w:rsidRDefault="008E1BCC" w:rsidP="008E1BCC">
            <w:pPr>
              <w:rPr>
                <w:lang w:val="en-GB"/>
              </w:rPr>
            </w:pPr>
            <w:r>
              <w:rPr>
                <w:lang w:val="en-GB"/>
              </w:rPr>
              <w:t>&lt;LOQ</w:t>
            </w:r>
          </w:p>
        </w:tc>
        <w:tc>
          <w:tcPr>
            <w:tcW w:w="0" w:type="auto"/>
            <w:shd w:val="clear" w:color="auto" w:fill="auto"/>
          </w:tcPr>
          <w:p w:rsidR="008E1BCC" w:rsidRDefault="008E1BCC" w:rsidP="008E1BCC">
            <w:pPr>
              <w:rPr>
                <w:lang w:val="en-GB"/>
              </w:rPr>
            </w:pPr>
            <w:r>
              <w:rPr>
                <w:lang w:val="en-GB"/>
              </w:rPr>
              <w:t>&lt;LOQ</w:t>
            </w:r>
          </w:p>
        </w:tc>
        <w:tc>
          <w:tcPr>
            <w:tcW w:w="0" w:type="auto"/>
            <w:shd w:val="clear" w:color="auto" w:fill="auto"/>
          </w:tcPr>
          <w:p w:rsidR="008E1BCC" w:rsidRDefault="008E1BCC" w:rsidP="008E1BCC">
            <w:pPr>
              <w:rPr>
                <w:lang w:val="en-GB"/>
              </w:rPr>
            </w:pPr>
            <w:r>
              <w:rPr>
                <w:lang w:val="en-GB"/>
              </w:rPr>
              <w:t>&lt;LOQ</w:t>
            </w:r>
          </w:p>
        </w:tc>
      </w:tr>
      <w:tr w:rsidR="008E1BCC" w:rsidTr="00796693">
        <w:tc>
          <w:tcPr>
            <w:tcW w:w="0" w:type="auto"/>
            <w:shd w:val="clear" w:color="auto" w:fill="auto"/>
          </w:tcPr>
          <w:p w:rsidR="008E1BCC" w:rsidRDefault="008E1BCC" w:rsidP="0046776D">
            <w:pPr>
              <w:rPr>
                <w:lang w:val="en-GB"/>
              </w:rPr>
            </w:pPr>
            <w:r>
              <w:rPr>
                <w:lang w:val="en-GB"/>
              </w:rPr>
              <w:t>15:1 Pentadecenoic</w:t>
            </w:r>
          </w:p>
        </w:tc>
        <w:tc>
          <w:tcPr>
            <w:tcW w:w="0" w:type="auto"/>
            <w:shd w:val="clear" w:color="auto" w:fill="auto"/>
          </w:tcPr>
          <w:p w:rsidR="008E1BCC" w:rsidRDefault="008E1BCC" w:rsidP="0046776D">
            <w:pPr>
              <w:rPr>
                <w:lang w:val="en-GB"/>
              </w:rPr>
            </w:pPr>
            <w:r>
              <w:rPr>
                <w:lang w:val="en-GB"/>
              </w:rPr>
              <w:t>NR</w:t>
            </w:r>
          </w:p>
        </w:tc>
        <w:tc>
          <w:tcPr>
            <w:tcW w:w="0" w:type="auto"/>
            <w:shd w:val="clear" w:color="auto" w:fill="auto"/>
          </w:tcPr>
          <w:p w:rsidR="008E1BCC" w:rsidRDefault="008E1BCC" w:rsidP="00A663CC">
            <w:pPr>
              <w:rPr>
                <w:lang w:val="en-GB"/>
              </w:rPr>
            </w:pPr>
            <w:r>
              <w:rPr>
                <w:lang w:val="en-GB"/>
              </w:rPr>
              <w:t>NA</w:t>
            </w:r>
          </w:p>
        </w:tc>
        <w:tc>
          <w:tcPr>
            <w:tcW w:w="0" w:type="auto"/>
            <w:shd w:val="clear" w:color="auto" w:fill="auto"/>
          </w:tcPr>
          <w:p w:rsidR="008E1BCC" w:rsidRDefault="008E1BCC" w:rsidP="008E1BCC">
            <w:pPr>
              <w:rPr>
                <w:lang w:val="en-GB"/>
              </w:rPr>
            </w:pPr>
            <w:r>
              <w:rPr>
                <w:lang w:val="en-GB"/>
              </w:rPr>
              <w:t>&lt;LOQ</w:t>
            </w:r>
          </w:p>
        </w:tc>
        <w:tc>
          <w:tcPr>
            <w:tcW w:w="0" w:type="auto"/>
            <w:shd w:val="clear" w:color="auto" w:fill="auto"/>
          </w:tcPr>
          <w:p w:rsidR="008E1BCC" w:rsidRDefault="008E1BCC" w:rsidP="008E1BCC">
            <w:pPr>
              <w:rPr>
                <w:lang w:val="en-GB"/>
              </w:rPr>
            </w:pPr>
            <w:r>
              <w:rPr>
                <w:lang w:val="en-GB"/>
              </w:rPr>
              <w:t>&lt;LOQ</w:t>
            </w:r>
          </w:p>
        </w:tc>
        <w:tc>
          <w:tcPr>
            <w:tcW w:w="0" w:type="auto"/>
            <w:shd w:val="clear" w:color="auto" w:fill="auto"/>
          </w:tcPr>
          <w:p w:rsidR="008E1BCC" w:rsidRDefault="008E1BCC" w:rsidP="008E1BCC">
            <w:pPr>
              <w:rPr>
                <w:lang w:val="en-GB"/>
              </w:rPr>
            </w:pPr>
            <w:r>
              <w:rPr>
                <w:lang w:val="en-GB"/>
              </w:rPr>
              <w:t>&lt;LOQ</w:t>
            </w:r>
          </w:p>
        </w:tc>
        <w:tc>
          <w:tcPr>
            <w:tcW w:w="0" w:type="auto"/>
            <w:shd w:val="clear" w:color="auto" w:fill="auto"/>
          </w:tcPr>
          <w:p w:rsidR="008E1BCC" w:rsidRDefault="008E1BCC" w:rsidP="008E1BCC">
            <w:pPr>
              <w:rPr>
                <w:lang w:val="en-GB"/>
              </w:rPr>
            </w:pPr>
            <w:r>
              <w:rPr>
                <w:lang w:val="en-GB"/>
              </w:rPr>
              <w:t>&lt;LOQ</w:t>
            </w:r>
          </w:p>
        </w:tc>
        <w:tc>
          <w:tcPr>
            <w:tcW w:w="0" w:type="auto"/>
            <w:shd w:val="clear" w:color="auto" w:fill="auto"/>
          </w:tcPr>
          <w:p w:rsidR="008E1BCC" w:rsidRDefault="008E1BCC" w:rsidP="008E1BCC">
            <w:pPr>
              <w:rPr>
                <w:lang w:val="en-GB"/>
              </w:rPr>
            </w:pPr>
            <w:r>
              <w:rPr>
                <w:lang w:val="en-GB"/>
              </w:rPr>
              <w:t>&lt;LOQ</w:t>
            </w:r>
          </w:p>
        </w:tc>
      </w:tr>
      <w:tr w:rsidR="008E1BCC" w:rsidTr="00796693">
        <w:tc>
          <w:tcPr>
            <w:tcW w:w="0" w:type="auto"/>
            <w:shd w:val="clear" w:color="auto" w:fill="auto"/>
          </w:tcPr>
          <w:p w:rsidR="008E1BCC" w:rsidRDefault="008E1BCC" w:rsidP="0046776D">
            <w:pPr>
              <w:rPr>
                <w:lang w:val="en-GB"/>
              </w:rPr>
            </w:pPr>
            <w:r>
              <w:rPr>
                <w:lang w:val="en-GB"/>
              </w:rPr>
              <w:t>16:0 Palmitic</w:t>
            </w:r>
          </w:p>
        </w:tc>
        <w:tc>
          <w:tcPr>
            <w:tcW w:w="0" w:type="auto"/>
            <w:shd w:val="clear" w:color="auto" w:fill="auto"/>
          </w:tcPr>
          <w:p w:rsidR="008E1BCC" w:rsidRDefault="008E1BCC" w:rsidP="0046776D">
            <w:pPr>
              <w:rPr>
                <w:lang w:val="en-GB"/>
              </w:rPr>
            </w:pPr>
            <w:r>
              <w:rPr>
                <w:lang w:val="en-GB"/>
              </w:rPr>
              <w:t>7-20.7</w:t>
            </w:r>
          </w:p>
        </w:tc>
        <w:tc>
          <w:tcPr>
            <w:tcW w:w="0" w:type="auto"/>
            <w:shd w:val="clear" w:color="auto" w:fill="auto"/>
          </w:tcPr>
          <w:p w:rsidR="008E1BCC" w:rsidRDefault="008E1BCC" w:rsidP="0046776D">
            <w:pPr>
              <w:rPr>
                <w:lang w:val="en-GB"/>
              </w:rPr>
            </w:pPr>
            <w:r>
              <w:rPr>
                <w:lang w:val="en-GB"/>
              </w:rPr>
              <w:t>0.559</w:t>
            </w:r>
          </w:p>
        </w:tc>
        <w:tc>
          <w:tcPr>
            <w:tcW w:w="0" w:type="auto"/>
            <w:shd w:val="clear" w:color="auto" w:fill="auto"/>
          </w:tcPr>
          <w:p w:rsidR="008E1BCC" w:rsidRDefault="008E1BCC" w:rsidP="0046776D">
            <w:pPr>
              <w:rPr>
                <w:lang w:val="en-GB"/>
              </w:rPr>
            </w:pPr>
            <w:r>
              <w:rPr>
                <w:lang w:val="en-GB"/>
              </w:rPr>
              <w:t>9.83</w:t>
            </w:r>
          </w:p>
        </w:tc>
        <w:tc>
          <w:tcPr>
            <w:tcW w:w="0" w:type="auto"/>
            <w:shd w:val="clear" w:color="auto" w:fill="auto"/>
          </w:tcPr>
          <w:p w:rsidR="008E1BCC" w:rsidRDefault="008E1BCC" w:rsidP="0046776D">
            <w:pPr>
              <w:rPr>
                <w:lang w:val="en-GB"/>
              </w:rPr>
            </w:pPr>
            <w:r>
              <w:rPr>
                <w:lang w:val="en-GB"/>
              </w:rPr>
              <w:t>9.89</w:t>
            </w:r>
          </w:p>
          <w:p w:rsidR="008E1BCC" w:rsidRDefault="008E1BCC" w:rsidP="0046776D">
            <w:pPr>
              <w:rPr>
                <w:lang w:val="en-GB"/>
              </w:rPr>
            </w:pPr>
            <w:r>
              <w:rPr>
                <w:lang w:val="en-GB"/>
              </w:rPr>
              <w:t>(0.618, 0.763)</w:t>
            </w:r>
          </w:p>
        </w:tc>
        <w:tc>
          <w:tcPr>
            <w:tcW w:w="0" w:type="auto"/>
            <w:shd w:val="clear" w:color="auto" w:fill="auto"/>
          </w:tcPr>
          <w:p w:rsidR="008E1BCC" w:rsidRDefault="008E1BCC" w:rsidP="0046776D">
            <w:pPr>
              <w:rPr>
                <w:lang w:val="en-GB"/>
              </w:rPr>
            </w:pPr>
            <w:r>
              <w:rPr>
                <w:lang w:val="en-GB"/>
              </w:rPr>
              <w:t>9.95</w:t>
            </w:r>
          </w:p>
          <w:p w:rsidR="008E1BCC" w:rsidRDefault="008E1BCC" w:rsidP="0046776D">
            <w:pPr>
              <w:rPr>
                <w:lang w:val="en-GB"/>
              </w:rPr>
            </w:pPr>
            <w:r>
              <w:rPr>
                <w:lang w:val="en-GB"/>
              </w:rPr>
              <w:t>(0.280, 0.445)</w:t>
            </w:r>
          </w:p>
        </w:tc>
        <w:tc>
          <w:tcPr>
            <w:tcW w:w="0" w:type="auto"/>
            <w:shd w:val="clear" w:color="auto" w:fill="auto"/>
          </w:tcPr>
          <w:p w:rsidR="008E1BCC" w:rsidRDefault="008E1BCC" w:rsidP="0046776D">
            <w:pPr>
              <w:rPr>
                <w:lang w:val="en-GB"/>
              </w:rPr>
            </w:pPr>
            <w:r>
              <w:rPr>
                <w:lang w:val="en-GB"/>
              </w:rPr>
              <w:t>9.78</w:t>
            </w:r>
          </w:p>
          <w:p w:rsidR="008E1BCC" w:rsidRDefault="008E1BCC" w:rsidP="0046776D">
            <w:pPr>
              <w:rPr>
                <w:lang w:val="en-GB"/>
              </w:rPr>
            </w:pPr>
            <w:r>
              <w:rPr>
                <w:lang w:val="en-GB"/>
              </w:rPr>
              <w:t>(0.617, 0.763)</w:t>
            </w:r>
          </w:p>
        </w:tc>
        <w:tc>
          <w:tcPr>
            <w:tcW w:w="0" w:type="auto"/>
            <w:shd w:val="clear" w:color="auto" w:fill="auto"/>
          </w:tcPr>
          <w:p w:rsidR="008E1BCC" w:rsidRDefault="008E1BCC" w:rsidP="0046776D">
            <w:pPr>
              <w:rPr>
                <w:lang w:val="en-GB"/>
              </w:rPr>
            </w:pPr>
            <w:r>
              <w:rPr>
                <w:lang w:val="en-GB"/>
              </w:rPr>
              <w:t>9.90</w:t>
            </w:r>
          </w:p>
          <w:p w:rsidR="008E1BCC" w:rsidRDefault="008E1BCC" w:rsidP="0046776D">
            <w:pPr>
              <w:rPr>
                <w:lang w:val="en-GB"/>
              </w:rPr>
            </w:pPr>
            <w:r>
              <w:rPr>
                <w:lang w:val="en-GB"/>
              </w:rPr>
              <w:t>(0.544, 0.708)</w:t>
            </w:r>
          </w:p>
        </w:tc>
      </w:tr>
      <w:tr w:rsidR="008E1BCC" w:rsidTr="00796693">
        <w:tc>
          <w:tcPr>
            <w:tcW w:w="0" w:type="auto"/>
            <w:shd w:val="clear" w:color="auto" w:fill="auto"/>
          </w:tcPr>
          <w:p w:rsidR="008E1BCC" w:rsidRDefault="008E1BCC" w:rsidP="0046776D">
            <w:pPr>
              <w:rPr>
                <w:lang w:val="en-GB"/>
              </w:rPr>
            </w:pPr>
            <w:r>
              <w:rPr>
                <w:lang w:val="en-GB"/>
              </w:rPr>
              <w:t>16:1 Palmitoleic</w:t>
            </w:r>
          </w:p>
        </w:tc>
        <w:tc>
          <w:tcPr>
            <w:tcW w:w="0" w:type="auto"/>
            <w:shd w:val="clear" w:color="auto" w:fill="auto"/>
          </w:tcPr>
          <w:p w:rsidR="008E1BCC" w:rsidRDefault="008E1BCC" w:rsidP="0046776D">
            <w:pPr>
              <w:rPr>
                <w:lang w:val="en-GB"/>
              </w:rPr>
            </w:pPr>
            <w:r>
              <w:rPr>
                <w:lang w:val="en-GB"/>
              </w:rPr>
              <w:t>ND-1.0</w:t>
            </w:r>
          </w:p>
        </w:tc>
        <w:tc>
          <w:tcPr>
            <w:tcW w:w="0" w:type="auto"/>
            <w:shd w:val="clear" w:color="auto" w:fill="auto"/>
          </w:tcPr>
          <w:p w:rsidR="008E1BCC" w:rsidRDefault="008E1BCC" w:rsidP="00A663CC">
            <w:pPr>
              <w:rPr>
                <w:lang w:val="en-GB"/>
              </w:rPr>
            </w:pPr>
            <w:r>
              <w:rPr>
                <w:lang w:val="en-GB"/>
              </w:rPr>
              <w:t>NA</w:t>
            </w:r>
          </w:p>
        </w:tc>
        <w:tc>
          <w:tcPr>
            <w:tcW w:w="0" w:type="auto"/>
            <w:shd w:val="clear" w:color="auto" w:fill="auto"/>
          </w:tcPr>
          <w:p w:rsidR="008E1BCC" w:rsidRDefault="008E1BCC" w:rsidP="008E1BCC">
            <w:pPr>
              <w:rPr>
                <w:lang w:val="en-GB"/>
              </w:rPr>
            </w:pPr>
            <w:r>
              <w:rPr>
                <w:lang w:val="en-GB"/>
              </w:rPr>
              <w:t>&lt;LOQ</w:t>
            </w:r>
          </w:p>
        </w:tc>
        <w:tc>
          <w:tcPr>
            <w:tcW w:w="0" w:type="auto"/>
            <w:shd w:val="clear" w:color="auto" w:fill="auto"/>
          </w:tcPr>
          <w:p w:rsidR="008E1BCC" w:rsidRDefault="008E1BCC" w:rsidP="008E1BCC">
            <w:pPr>
              <w:rPr>
                <w:lang w:val="en-GB"/>
              </w:rPr>
            </w:pPr>
            <w:r>
              <w:rPr>
                <w:lang w:val="en-GB"/>
              </w:rPr>
              <w:t>&lt;LOQ</w:t>
            </w:r>
          </w:p>
        </w:tc>
        <w:tc>
          <w:tcPr>
            <w:tcW w:w="0" w:type="auto"/>
            <w:shd w:val="clear" w:color="auto" w:fill="auto"/>
          </w:tcPr>
          <w:p w:rsidR="008E1BCC" w:rsidRDefault="008E1BCC" w:rsidP="008E1BCC">
            <w:pPr>
              <w:rPr>
                <w:lang w:val="en-GB"/>
              </w:rPr>
            </w:pPr>
            <w:r>
              <w:rPr>
                <w:lang w:val="en-GB"/>
              </w:rPr>
              <w:t>&lt;LOQ</w:t>
            </w:r>
          </w:p>
        </w:tc>
        <w:tc>
          <w:tcPr>
            <w:tcW w:w="0" w:type="auto"/>
            <w:shd w:val="clear" w:color="auto" w:fill="auto"/>
          </w:tcPr>
          <w:p w:rsidR="008E1BCC" w:rsidRDefault="008E1BCC" w:rsidP="008E1BCC">
            <w:pPr>
              <w:rPr>
                <w:lang w:val="en-GB"/>
              </w:rPr>
            </w:pPr>
            <w:r>
              <w:rPr>
                <w:lang w:val="en-GB"/>
              </w:rPr>
              <w:t>&lt;LOQ</w:t>
            </w:r>
          </w:p>
        </w:tc>
        <w:tc>
          <w:tcPr>
            <w:tcW w:w="0" w:type="auto"/>
            <w:shd w:val="clear" w:color="auto" w:fill="auto"/>
          </w:tcPr>
          <w:p w:rsidR="008E1BCC" w:rsidRDefault="008E1BCC" w:rsidP="008E1BCC">
            <w:pPr>
              <w:rPr>
                <w:lang w:val="en-GB"/>
              </w:rPr>
            </w:pPr>
            <w:r>
              <w:rPr>
                <w:lang w:val="en-GB"/>
              </w:rPr>
              <w:t>&lt;LOQ</w:t>
            </w:r>
          </w:p>
        </w:tc>
      </w:tr>
      <w:tr w:rsidR="008E1BCC" w:rsidTr="00796693">
        <w:tc>
          <w:tcPr>
            <w:tcW w:w="0" w:type="auto"/>
            <w:shd w:val="clear" w:color="auto" w:fill="auto"/>
          </w:tcPr>
          <w:p w:rsidR="008E1BCC" w:rsidRDefault="008E1BCC" w:rsidP="0046776D">
            <w:pPr>
              <w:rPr>
                <w:lang w:val="en-GB"/>
              </w:rPr>
            </w:pPr>
            <w:r>
              <w:rPr>
                <w:lang w:val="en-GB"/>
              </w:rPr>
              <w:t>17:0 Heptadecanoic</w:t>
            </w:r>
          </w:p>
        </w:tc>
        <w:tc>
          <w:tcPr>
            <w:tcW w:w="0" w:type="auto"/>
            <w:shd w:val="clear" w:color="auto" w:fill="auto"/>
          </w:tcPr>
          <w:p w:rsidR="008E1BCC" w:rsidRDefault="008E1BCC" w:rsidP="0046776D">
            <w:pPr>
              <w:rPr>
                <w:lang w:val="en-GB"/>
              </w:rPr>
            </w:pPr>
            <w:r>
              <w:rPr>
                <w:lang w:val="en-GB"/>
              </w:rPr>
              <w:t>ND-0.11</w:t>
            </w:r>
          </w:p>
        </w:tc>
        <w:tc>
          <w:tcPr>
            <w:tcW w:w="0" w:type="auto"/>
            <w:shd w:val="clear" w:color="auto" w:fill="auto"/>
          </w:tcPr>
          <w:p w:rsidR="008E1BCC" w:rsidRDefault="008E1BCC" w:rsidP="00A663CC">
            <w:pPr>
              <w:rPr>
                <w:lang w:val="en-GB"/>
              </w:rPr>
            </w:pPr>
            <w:r>
              <w:rPr>
                <w:lang w:val="en-GB"/>
              </w:rPr>
              <w:t>NA</w:t>
            </w:r>
          </w:p>
        </w:tc>
        <w:tc>
          <w:tcPr>
            <w:tcW w:w="0" w:type="auto"/>
            <w:shd w:val="clear" w:color="auto" w:fill="auto"/>
          </w:tcPr>
          <w:p w:rsidR="008E1BCC" w:rsidRDefault="008E1BCC" w:rsidP="008E1BCC">
            <w:pPr>
              <w:rPr>
                <w:lang w:val="en-GB"/>
              </w:rPr>
            </w:pPr>
            <w:r>
              <w:rPr>
                <w:lang w:val="en-GB"/>
              </w:rPr>
              <w:t>&lt;LOQ</w:t>
            </w:r>
          </w:p>
        </w:tc>
        <w:tc>
          <w:tcPr>
            <w:tcW w:w="0" w:type="auto"/>
            <w:shd w:val="clear" w:color="auto" w:fill="auto"/>
          </w:tcPr>
          <w:p w:rsidR="008E1BCC" w:rsidRDefault="008E1BCC" w:rsidP="008E1BCC">
            <w:pPr>
              <w:rPr>
                <w:lang w:val="en-GB"/>
              </w:rPr>
            </w:pPr>
            <w:r>
              <w:rPr>
                <w:lang w:val="en-GB"/>
              </w:rPr>
              <w:t>&lt;LOQ</w:t>
            </w:r>
          </w:p>
        </w:tc>
        <w:tc>
          <w:tcPr>
            <w:tcW w:w="0" w:type="auto"/>
            <w:shd w:val="clear" w:color="auto" w:fill="auto"/>
          </w:tcPr>
          <w:p w:rsidR="008E1BCC" w:rsidRDefault="008E1BCC" w:rsidP="008E1BCC">
            <w:pPr>
              <w:rPr>
                <w:lang w:val="en-GB"/>
              </w:rPr>
            </w:pPr>
            <w:r>
              <w:rPr>
                <w:lang w:val="en-GB"/>
              </w:rPr>
              <w:t>&lt;LOQ</w:t>
            </w:r>
          </w:p>
        </w:tc>
        <w:tc>
          <w:tcPr>
            <w:tcW w:w="0" w:type="auto"/>
            <w:shd w:val="clear" w:color="auto" w:fill="auto"/>
          </w:tcPr>
          <w:p w:rsidR="008E1BCC" w:rsidRDefault="008E1BCC" w:rsidP="008E1BCC">
            <w:pPr>
              <w:rPr>
                <w:lang w:val="en-GB"/>
              </w:rPr>
            </w:pPr>
            <w:r>
              <w:rPr>
                <w:lang w:val="en-GB"/>
              </w:rPr>
              <w:t>&lt;LOQ</w:t>
            </w:r>
          </w:p>
        </w:tc>
        <w:tc>
          <w:tcPr>
            <w:tcW w:w="0" w:type="auto"/>
            <w:shd w:val="clear" w:color="auto" w:fill="auto"/>
          </w:tcPr>
          <w:p w:rsidR="008E1BCC" w:rsidRDefault="008E1BCC" w:rsidP="008E1BCC">
            <w:pPr>
              <w:rPr>
                <w:lang w:val="en-GB"/>
              </w:rPr>
            </w:pPr>
            <w:r>
              <w:rPr>
                <w:lang w:val="en-GB"/>
              </w:rPr>
              <w:t>&lt;LOQ</w:t>
            </w:r>
          </w:p>
        </w:tc>
      </w:tr>
      <w:tr w:rsidR="008E1BCC" w:rsidTr="00796693">
        <w:tc>
          <w:tcPr>
            <w:tcW w:w="0" w:type="auto"/>
            <w:shd w:val="clear" w:color="auto" w:fill="auto"/>
          </w:tcPr>
          <w:p w:rsidR="008E1BCC" w:rsidRDefault="008E1BCC" w:rsidP="0046776D">
            <w:pPr>
              <w:rPr>
                <w:lang w:val="en-GB"/>
              </w:rPr>
            </w:pPr>
            <w:r>
              <w:rPr>
                <w:lang w:val="en-GB"/>
              </w:rPr>
              <w:t>17:1 Heptadecenoic</w:t>
            </w:r>
          </w:p>
        </w:tc>
        <w:tc>
          <w:tcPr>
            <w:tcW w:w="0" w:type="auto"/>
            <w:shd w:val="clear" w:color="auto" w:fill="auto"/>
          </w:tcPr>
          <w:p w:rsidR="008E1BCC" w:rsidRDefault="008E1BCC" w:rsidP="0046776D">
            <w:pPr>
              <w:rPr>
                <w:lang w:val="en-GB"/>
              </w:rPr>
            </w:pPr>
            <w:r>
              <w:rPr>
                <w:lang w:val="en-GB"/>
              </w:rPr>
              <w:t>ND-0.1</w:t>
            </w:r>
          </w:p>
        </w:tc>
        <w:tc>
          <w:tcPr>
            <w:tcW w:w="0" w:type="auto"/>
            <w:shd w:val="clear" w:color="auto" w:fill="auto"/>
          </w:tcPr>
          <w:p w:rsidR="008E1BCC" w:rsidRDefault="008E1BCC" w:rsidP="00A663CC">
            <w:pPr>
              <w:rPr>
                <w:lang w:val="en-GB"/>
              </w:rPr>
            </w:pPr>
            <w:r>
              <w:rPr>
                <w:lang w:val="en-GB"/>
              </w:rPr>
              <w:t>NA</w:t>
            </w:r>
          </w:p>
        </w:tc>
        <w:tc>
          <w:tcPr>
            <w:tcW w:w="0" w:type="auto"/>
            <w:shd w:val="clear" w:color="auto" w:fill="auto"/>
          </w:tcPr>
          <w:p w:rsidR="008E1BCC" w:rsidRDefault="008E1BCC" w:rsidP="008E1BCC">
            <w:pPr>
              <w:rPr>
                <w:lang w:val="en-GB"/>
              </w:rPr>
            </w:pPr>
            <w:r>
              <w:rPr>
                <w:lang w:val="en-GB"/>
              </w:rPr>
              <w:t>&lt;LOQ</w:t>
            </w:r>
          </w:p>
        </w:tc>
        <w:tc>
          <w:tcPr>
            <w:tcW w:w="0" w:type="auto"/>
            <w:shd w:val="clear" w:color="auto" w:fill="auto"/>
          </w:tcPr>
          <w:p w:rsidR="008E1BCC" w:rsidRDefault="008E1BCC" w:rsidP="008E1BCC">
            <w:pPr>
              <w:rPr>
                <w:lang w:val="en-GB"/>
              </w:rPr>
            </w:pPr>
            <w:r>
              <w:rPr>
                <w:lang w:val="en-GB"/>
              </w:rPr>
              <w:t>&lt;LOQ</w:t>
            </w:r>
          </w:p>
        </w:tc>
        <w:tc>
          <w:tcPr>
            <w:tcW w:w="0" w:type="auto"/>
            <w:shd w:val="clear" w:color="auto" w:fill="auto"/>
          </w:tcPr>
          <w:p w:rsidR="008E1BCC" w:rsidRDefault="008E1BCC" w:rsidP="008E1BCC">
            <w:pPr>
              <w:rPr>
                <w:lang w:val="en-GB"/>
              </w:rPr>
            </w:pPr>
            <w:r>
              <w:rPr>
                <w:lang w:val="en-GB"/>
              </w:rPr>
              <w:t>&lt;LOQ</w:t>
            </w:r>
          </w:p>
        </w:tc>
        <w:tc>
          <w:tcPr>
            <w:tcW w:w="0" w:type="auto"/>
            <w:shd w:val="clear" w:color="auto" w:fill="auto"/>
          </w:tcPr>
          <w:p w:rsidR="008E1BCC" w:rsidRDefault="008E1BCC" w:rsidP="008E1BCC">
            <w:pPr>
              <w:rPr>
                <w:lang w:val="en-GB"/>
              </w:rPr>
            </w:pPr>
            <w:r>
              <w:rPr>
                <w:lang w:val="en-GB"/>
              </w:rPr>
              <w:t>&lt;LOQ</w:t>
            </w:r>
          </w:p>
        </w:tc>
        <w:tc>
          <w:tcPr>
            <w:tcW w:w="0" w:type="auto"/>
            <w:shd w:val="clear" w:color="auto" w:fill="auto"/>
          </w:tcPr>
          <w:p w:rsidR="008E1BCC" w:rsidRDefault="008E1BCC" w:rsidP="008E1BCC">
            <w:pPr>
              <w:rPr>
                <w:lang w:val="en-GB"/>
              </w:rPr>
            </w:pPr>
            <w:r>
              <w:rPr>
                <w:lang w:val="en-GB"/>
              </w:rPr>
              <w:t>&lt;LOQ</w:t>
            </w:r>
          </w:p>
        </w:tc>
      </w:tr>
      <w:tr w:rsidR="008E1BCC" w:rsidTr="00796693">
        <w:tc>
          <w:tcPr>
            <w:tcW w:w="0" w:type="auto"/>
            <w:shd w:val="clear" w:color="auto" w:fill="auto"/>
          </w:tcPr>
          <w:p w:rsidR="008E1BCC" w:rsidRDefault="008E1BCC" w:rsidP="0046776D">
            <w:pPr>
              <w:rPr>
                <w:lang w:val="en-GB"/>
              </w:rPr>
            </w:pPr>
            <w:r>
              <w:rPr>
                <w:lang w:val="en-GB"/>
              </w:rPr>
              <w:t>18:0 Stearic</w:t>
            </w:r>
          </w:p>
        </w:tc>
        <w:tc>
          <w:tcPr>
            <w:tcW w:w="0" w:type="auto"/>
            <w:shd w:val="clear" w:color="auto" w:fill="auto"/>
          </w:tcPr>
          <w:p w:rsidR="008E1BCC" w:rsidRDefault="008E1BCC" w:rsidP="0046776D">
            <w:pPr>
              <w:rPr>
                <w:lang w:val="en-GB"/>
              </w:rPr>
            </w:pPr>
            <w:r>
              <w:rPr>
                <w:lang w:val="en-GB"/>
              </w:rPr>
              <w:t>ND-3.4</w:t>
            </w:r>
          </w:p>
        </w:tc>
        <w:tc>
          <w:tcPr>
            <w:tcW w:w="0" w:type="auto"/>
            <w:shd w:val="clear" w:color="auto" w:fill="auto"/>
          </w:tcPr>
          <w:p w:rsidR="008E1BCC" w:rsidRDefault="008E1BCC" w:rsidP="0046776D">
            <w:pPr>
              <w:rPr>
                <w:lang w:val="en-GB"/>
              </w:rPr>
            </w:pPr>
            <w:r>
              <w:rPr>
                <w:lang w:val="en-GB"/>
              </w:rPr>
              <w:t>0.561</w:t>
            </w:r>
          </w:p>
        </w:tc>
        <w:tc>
          <w:tcPr>
            <w:tcW w:w="0" w:type="auto"/>
            <w:shd w:val="clear" w:color="auto" w:fill="auto"/>
          </w:tcPr>
          <w:p w:rsidR="008E1BCC" w:rsidRDefault="008E1BCC" w:rsidP="0046776D">
            <w:pPr>
              <w:rPr>
                <w:lang w:val="en-GB"/>
              </w:rPr>
            </w:pPr>
            <w:r>
              <w:rPr>
                <w:lang w:val="en-GB"/>
              </w:rPr>
              <w:t>2.04</w:t>
            </w:r>
          </w:p>
        </w:tc>
        <w:tc>
          <w:tcPr>
            <w:tcW w:w="0" w:type="auto"/>
            <w:shd w:val="clear" w:color="auto" w:fill="auto"/>
          </w:tcPr>
          <w:p w:rsidR="008E1BCC" w:rsidRDefault="008E1BCC" w:rsidP="00A663CC">
            <w:pPr>
              <w:rPr>
                <w:lang w:val="en-GB"/>
              </w:rPr>
            </w:pPr>
            <w:r>
              <w:rPr>
                <w:lang w:val="en-GB"/>
              </w:rPr>
              <w:t>1.98</w:t>
            </w:r>
          </w:p>
          <w:p w:rsidR="008E1BCC" w:rsidRDefault="008E1BCC" w:rsidP="00A663CC">
            <w:pPr>
              <w:rPr>
                <w:lang w:val="en-GB"/>
              </w:rPr>
            </w:pPr>
            <w:r>
              <w:rPr>
                <w:lang w:val="en-GB"/>
              </w:rPr>
              <w:t>(0.119, 0.254)</w:t>
            </w:r>
          </w:p>
        </w:tc>
        <w:tc>
          <w:tcPr>
            <w:tcW w:w="0" w:type="auto"/>
            <w:shd w:val="clear" w:color="auto" w:fill="auto"/>
          </w:tcPr>
          <w:p w:rsidR="008E1BCC" w:rsidRDefault="008E1BCC" w:rsidP="00A663CC">
            <w:pPr>
              <w:rPr>
                <w:lang w:val="en-GB"/>
              </w:rPr>
            </w:pPr>
            <w:r>
              <w:rPr>
                <w:lang w:val="en-GB"/>
              </w:rPr>
              <w:t>2.01</w:t>
            </w:r>
          </w:p>
          <w:p w:rsidR="008E1BCC" w:rsidRDefault="008E1BCC" w:rsidP="00A663CC">
            <w:pPr>
              <w:rPr>
                <w:lang w:val="en-GB"/>
              </w:rPr>
            </w:pPr>
            <w:r>
              <w:rPr>
                <w:lang w:val="en-GB"/>
              </w:rPr>
              <w:t>(0.437, 0.626)</w:t>
            </w:r>
          </w:p>
        </w:tc>
        <w:tc>
          <w:tcPr>
            <w:tcW w:w="0" w:type="auto"/>
            <w:shd w:val="clear" w:color="auto" w:fill="auto"/>
          </w:tcPr>
          <w:p w:rsidR="008E1BCC" w:rsidRDefault="008E1BCC" w:rsidP="00A663CC">
            <w:pPr>
              <w:rPr>
                <w:lang w:val="en-GB"/>
              </w:rPr>
            </w:pPr>
            <w:r>
              <w:rPr>
                <w:lang w:val="en-GB"/>
              </w:rPr>
              <w:t>2.00</w:t>
            </w:r>
          </w:p>
          <w:p w:rsidR="008E1BCC" w:rsidRDefault="008E1BCC" w:rsidP="00A663CC">
            <w:pPr>
              <w:rPr>
                <w:lang w:val="en-GB"/>
              </w:rPr>
            </w:pPr>
            <w:r>
              <w:rPr>
                <w:lang w:val="en-GB"/>
              </w:rPr>
              <w:t>(0.259, 0.421)</w:t>
            </w:r>
          </w:p>
        </w:tc>
        <w:tc>
          <w:tcPr>
            <w:tcW w:w="0" w:type="auto"/>
            <w:shd w:val="clear" w:color="auto" w:fill="auto"/>
          </w:tcPr>
          <w:p w:rsidR="008E1BCC" w:rsidRDefault="008E1BCC" w:rsidP="0046776D">
            <w:pPr>
              <w:rPr>
                <w:lang w:val="en-GB"/>
              </w:rPr>
            </w:pPr>
            <w:r>
              <w:rPr>
                <w:lang w:val="en-GB"/>
              </w:rPr>
              <w:t>2.02</w:t>
            </w:r>
          </w:p>
          <w:p w:rsidR="008E1BCC" w:rsidRDefault="008E1BCC" w:rsidP="0046776D">
            <w:pPr>
              <w:rPr>
                <w:lang w:val="en-GB"/>
              </w:rPr>
            </w:pPr>
            <w:r>
              <w:rPr>
                <w:lang w:val="en-GB"/>
              </w:rPr>
              <w:t>(0.598, 0.756)</w:t>
            </w:r>
          </w:p>
        </w:tc>
      </w:tr>
      <w:tr w:rsidR="008E1BCC" w:rsidTr="00796693">
        <w:tc>
          <w:tcPr>
            <w:tcW w:w="0" w:type="auto"/>
            <w:shd w:val="clear" w:color="auto" w:fill="auto"/>
          </w:tcPr>
          <w:p w:rsidR="008E1BCC" w:rsidRDefault="008E1BCC" w:rsidP="0046776D">
            <w:pPr>
              <w:rPr>
                <w:lang w:val="en-GB"/>
              </w:rPr>
            </w:pPr>
            <w:r>
              <w:rPr>
                <w:lang w:val="en-GB"/>
              </w:rPr>
              <w:t>18:1 Oleic</w:t>
            </w:r>
          </w:p>
        </w:tc>
        <w:tc>
          <w:tcPr>
            <w:tcW w:w="0" w:type="auto"/>
            <w:shd w:val="clear" w:color="auto" w:fill="auto"/>
          </w:tcPr>
          <w:p w:rsidR="008E1BCC" w:rsidRDefault="008E1BCC" w:rsidP="0046776D">
            <w:pPr>
              <w:rPr>
                <w:lang w:val="en-GB"/>
              </w:rPr>
            </w:pPr>
            <w:r>
              <w:rPr>
                <w:lang w:val="en-GB"/>
              </w:rPr>
              <w:t>17.4-46</w:t>
            </w:r>
          </w:p>
        </w:tc>
        <w:tc>
          <w:tcPr>
            <w:tcW w:w="0" w:type="auto"/>
            <w:shd w:val="clear" w:color="auto" w:fill="auto"/>
          </w:tcPr>
          <w:p w:rsidR="008E1BCC" w:rsidRDefault="008E1BCC" w:rsidP="0046776D">
            <w:pPr>
              <w:rPr>
                <w:lang w:val="en-GB"/>
              </w:rPr>
            </w:pPr>
            <w:r>
              <w:rPr>
                <w:lang w:val="en-GB"/>
              </w:rPr>
              <w:t>0.076</w:t>
            </w:r>
          </w:p>
        </w:tc>
        <w:tc>
          <w:tcPr>
            <w:tcW w:w="0" w:type="auto"/>
            <w:shd w:val="clear" w:color="auto" w:fill="auto"/>
          </w:tcPr>
          <w:p w:rsidR="008E1BCC" w:rsidRDefault="008E1BCC" w:rsidP="0046776D">
            <w:pPr>
              <w:rPr>
                <w:lang w:val="en-GB"/>
              </w:rPr>
            </w:pPr>
            <w:r>
              <w:rPr>
                <w:lang w:val="en-GB"/>
              </w:rPr>
              <w:t>31.3</w:t>
            </w:r>
          </w:p>
        </w:tc>
        <w:tc>
          <w:tcPr>
            <w:tcW w:w="0" w:type="auto"/>
            <w:shd w:val="clear" w:color="auto" w:fill="auto"/>
          </w:tcPr>
          <w:p w:rsidR="008E1BCC" w:rsidRDefault="008E1BCC" w:rsidP="0046776D">
            <w:pPr>
              <w:rPr>
                <w:lang w:val="en-GB"/>
              </w:rPr>
            </w:pPr>
            <w:r>
              <w:rPr>
                <w:lang w:val="en-GB"/>
              </w:rPr>
              <w:t>30.4</w:t>
            </w:r>
          </w:p>
          <w:p w:rsidR="008E1BCC" w:rsidRDefault="008E1BCC" w:rsidP="0046776D">
            <w:pPr>
              <w:rPr>
                <w:lang w:val="en-GB"/>
              </w:rPr>
            </w:pPr>
            <w:r>
              <w:rPr>
                <w:lang w:val="en-GB"/>
              </w:rPr>
              <w:t>(0.013, 0.059)</w:t>
            </w:r>
          </w:p>
        </w:tc>
        <w:tc>
          <w:tcPr>
            <w:tcW w:w="0" w:type="auto"/>
            <w:shd w:val="clear" w:color="auto" w:fill="auto"/>
          </w:tcPr>
          <w:p w:rsidR="008E1BCC" w:rsidRDefault="008E1BCC" w:rsidP="0046776D">
            <w:pPr>
              <w:rPr>
                <w:lang w:val="en-GB"/>
              </w:rPr>
            </w:pPr>
            <w:r>
              <w:rPr>
                <w:lang w:val="en-GB"/>
              </w:rPr>
              <w:t>30.8</w:t>
            </w:r>
          </w:p>
          <w:p w:rsidR="008E1BCC" w:rsidRDefault="008E1BCC" w:rsidP="0046776D">
            <w:pPr>
              <w:rPr>
                <w:lang w:val="en-GB"/>
              </w:rPr>
            </w:pPr>
            <w:r>
              <w:rPr>
                <w:lang w:val="en-GB"/>
              </w:rPr>
              <w:t>(0.178, 0.329)</w:t>
            </w:r>
          </w:p>
        </w:tc>
        <w:tc>
          <w:tcPr>
            <w:tcW w:w="0" w:type="auto"/>
            <w:shd w:val="clear" w:color="auto" w:fill="auto"/>
          </w:tcPr>
          <w:p w:rsidR="008E1BCC" w:rsidRDefault="008E1BCC" w:rsidP="0046776D">
            <w:pPr>
              <w:rPr>
                <w:lang w:val="en-GB"/>
              </w:rPr>
            </w:pPr>
            <w:r>
              <w:rPr>
                <w:lang w:val="en-GB"/>
              </w:rPr>
              <w:t>30.4</w:t>
            </w:r>
          </w:p>
          <w:p w:rsidR="008E1BCC" w:rsidRDefault="008E1BCC" w:rsidP="0046776D">
            <w:pPr>
              <w:rPr>
                <w:lang w:val="en-GB"/>
              </w:rPr>
            </w:pPr>
            <w:r>
              <w:rPr>
                <w:lang w:val="en-GB"/>
              </w:rPr>
              <w:t>(0.015, 0.061)</w:t>
            </w:r>
          </w:p>
        </w:tc>
        <w:tc>
          <w:tcPr>
            <w:tcW w:w="0" w:type="auto"/>
            <w:shd w:val="clear" w:color="auto" w:fill="auto"/>
          </w:tcPr>
          <w:p w:rsidR="008E1BCC" w:rsidRDefault="008E1BCC" w:rsidP="0046776D">
            <w:pPr>
              <w:rPr>
                <w:lang w:val="en-GB"/>
              </w:rPr>
            </w:pPr>
            <w:r>
              <w:rPr>
                <w:lang w:val="en-GB"/>
              </w:rPr>
              <w:t>30.7</w:t>
            </w:r>
          </w:p>
          <w:p w:rsidR="008E1BCC" w:rsidRDefault="008E1BCC" w:rsidP="0046776D">
            <w:pPr>
              <w:rPr>
                <w:lang w:val="en-GB"/>
              </w:rPr>
            </w:pPr>
            <w:r>
              <w:rPr>
                <w:lang w:val="en-GB"/>
              </w:rPr>
              <w:t>(0.092, 0.213)</w:t>
            </w:r>
          </w:p>
        </w:tc>
      </w:tr>
      <w:tr w:rsidR="008E1BCC" w:rsidTr="00796693">
        <w:tc>
          <w:tcPr>
            <w:tcW w:w="0" w:type="auto"/>
            <w:shd w:val="clear" w:color="auto" w:fill="auto"/>
          </w:tcPr>
          <w:p w:rsidR="008E1BCC" w:rsidRDefault="008E1BCC" w:rsidP="0046776D">
            <w:pPr>
              <w:rPr>
                <w:lang w:val="en-GB"/>
              </w:rPr>
            </w:pPr>
            <w:r>
              <w:rPr>
                <w:lang w:val="en-GB"/>
              </w:rPr>
              <w:t>18:2 Linoleic</w:t>
            </w:r>
          </w:p>
        </w:tc>
        <w:tc>
          <w:tcPr>
            <w:tcW w:w="0" w:type="auto"/>
            <w:shd w:val="clear" w:color="auto" w:fill="auto"/>
          </w:tcPr>
          <w:p w:rsidR="008E1BCC" w:rsidRDefault="008E1BCC" w:rsidP="0046776D">
            <w:pPr>
              <w:rPr>
                <w:lang w:val="en-GB"/>
              </w:rPr>
            </w:pPr>
            <w:r>
              <w:rPr>
                <w:lang w:val="en-GB"/>
              </w:rPr>
              <w:t>34.0-70</w:t>
            </w:r>
          </w:p>
        </w:tc>
        <w:tc>
          <w:tcPr>
            <w:tcW w:w="0" w:type="auto"/>
            <w:shd w:val="clear" w:color="auto" w:fill="auto"/>
          </w:tcPr>
          <w:p w:rsidR="008E1BCC" w:rsidRDefault="008E1BCC" w:rsidP="0046776D">
            <w:pPr>
              <w:rPr>
                <w:lang w:val="en-GB"/>
              </w:rPr>
            </w:pPr>
            <w:r>
              <w:rPr>
                <w:lang w:val="en-GB"/>
              </w:rPr>
              <w:t>0.474</w:t>
            </w:r>
          </w:p>
        </w:tc>
        <w:tc>
          <w:tcPr>
            <w:tcW w:w="0" w:type="auto"/>
            <w:shd w:val="clear" w:color="auto" w:fill="auto"/>
          </w:tcPr>
          <w:p w:rsidR="008E1BCC" w:rsidRDefault="008E1BCC" w:rsidP="0046776D">
            <w:pPr>
              <w:rPr>
                <w:lang w:val="en-GB"/>
              </w:rPr>
            </w:pPr>
            <w:r>
              <w:rPr>
                <w:lang w:val="en-GB"/>
              </w:rPr>
              <w:t>47.5</w:t>
            </w:r>
          </w:p>
        </w:tc>
        <w:tc>
          <w:tcPr>
            <w:tcW w:w="0" w:type="auto"/>
            <w:shd w:val="clear" w:color="auto" w:fill="auto"/>
          </w:tcPr>
          <w:p w:rsidR="008E1BCC" w:rsidRDefault="008E1BCC" w:rsidP="0046776D">
            <w:pPr>
              <w:rPr>
                <w:lang w:val="en-GB"/>
              </w:rPr>
            </w:pPr>
            <w:r>
              <w:rPr>
                <w:lang w:val="en-GB"/>
              </w:rPr>
              <w:t>48.3</w:t>
            </w:r>
          </w:p>
          <w:p w:rsidR="008E1BCC" w:rsidRDefault="008E1BCC" w:rsidP="0046776D">
            <w:pPr>
              <w:rPr>
                <w:lang w:val="en-GB"/>
              </w:rPr>
            </w:pPr>
            <w:r>
              <w:rPr>
                <w:lang w:val="en-GB"/>
              </w:rPr>
              <w:t>(0.189, 0.345)</w:t>
            </w:r>
          </w:p>
        </w:tc>
        <w:tc>
          <w:tcPr>
            <w:tcW w:w="0" w:type="auto"/>
            <w:shd w:val="clear" w:color="auto" w:fill="auto"/>
          </w:tcPr>
          <w:p w:rsidR="008E1BCC" w:rsidRDefault="008E1BCC" w:rsidP="0046776D">
            <w:pPr>
              <w:rPr>
                <w:lang w:val="en-GB"/>
              </w:rPr>
            </w:pPr>
            <w:r>
              <w:rPr>
                <w:lang w:val="en-GB"/>
              </w:rPr>
              <w:t>48.4</w:t>
            </w:r>
          </w:p>
          <w:p w:rsidR="008E1BCC" w:rsidRDefault="008E1BCC" w:rsidP="0046776D">
            <w:pPr>
              <w:rPr>
                <w:lang w:val="en-GB"/>
              </w:rPr>
            </w:pPr>
            <w:r>
              <w:rPr>
                <w:lang w:val="en-GB"/>
              </w:rPr>
              <w:t>(0.144, 0.289)</w:t>
            </w:r>
          </w:p>
        </w:tc>
        <w:tc>
          <w:tcPr>
            <w:tcW w:w="0" w:type="auto"/>
            <w:shd w:val="clear" w:color="auto" w:fill="auto"/>
          </w:tcPr>
          <w:p w:rsidR="008E1BCC" w:rsidRDefault="008E1BCC" w:rsidP="0046776D">
            <w:pPr>
              <w:rPr>
                <w:lang w:val="en-GB"/>
              </w:rPr>
            </w:pPr>
            <w:r>
              <w:rPr>
                <w:lang w:val="en-GB"/>
              </w:rPr>
              <w:t>48.0</w:t>
            </w:r>
          </w:p>
          <w:p w:rsidR="008E1BCC" w:rsidRDefault="008E1BCC" w:rsidP="0046776D">
            <w:pPr>
              <w:rPr>
                <w:lang w:val="en-GB"/>
              </w:rPr>
            </w:pPr>
            <w:r>
              <w:rPr>
                <w:lang w:val="en-GB"/>
              </w:rPr>
              <w:t>(0.453, 0.638)</w:t>
            </w:r>
          </w:p>
        </w:tc>
        <w:tc>
          <w:tcPr>
            <w:tcW w:w="0" w:type="auto"/>
            <w:shd w:val="clear" w:color="auto" w:fill="auto"/>
          </w:tcPr>
          <w:p w:rsidR="008E1BCC" w:rsidRDefault="008E1BCC" w:rsidP="0046776D">
            <w:pPr>
              <w:rPr>
                <w:lang w:val="en-GB"/>
              </w:rPr>
            </w:pPr>
            <w:r>
              <w:rPr>
                <w:lang w:val="en-GB"/>
              </w:rPr>
              <w:t>48.5</w:t>
            </w:r>
          </w:p>
          <w:p w:rsidR="008E1BCC" w:rsidRDefault="008E1BCC" w:rsidP="0046776D">
            <w:pPr>
              <w:rPr>
                <w:lang w:val="en-GB"/>
              </w:rPr>
            </w:pPr>
            <w:r>
              <w:rPr>
                <w:lang w:val="en-GB"/>
              </w:rPr>
              <w:t>(0.119, 0.254)</w:t>
            </w:r>
          </w:p>
        </w:tc>
      </w:tr>
      <w:tr w:rsidR="008E1BCC" w:rsidTr="00796693">
        <w:tc>
          <w:tcPr>
            <w:tcW w:w="0" w:type="auto"/>
            <w:shd w:val="clear" w:color="auto" w:fill="auto"/>
          </w:tcPr>
          <w:p w:rsidR="008E1BCC" w:rsidRDefault="008E1BCC" w:rsidP="0046776D">
            <w:pPr>
              <w:rPr>
                <w:lang w:val="en-GB"/>
              </w:rPr>
            </w:pPr>
            <w:r>
              <w:rPr>
                <w:lang w:val="en-GB"/>
              </w:rPr>
              <w:t>18:3 Gamma linoleic</w:t>
            </w:r>
          </w:p>
        </w:tc>
        <w:tc>
          <w:tcPr>
            <w:tcW w:w="0" w:type="auto"/>
            <w:shd w:val="clear" w:color="auto" w:fill="auto"/>
          </w:tcPr>
          <w:p w:rsidR="008E1BCC" w:rsidRDefault="008E1BCC" w:rsidP="0046776D">
            <w:pPr>
              <w:rPr>
                <w:lang w:val="en-GB"/>
              </w:rPr>
            </w:pPr>
            <w:r>
              <w:rPr>
                <w:lang w:val="en-GB"/>
              </w:rPr>
              <w:t>NR</w:t>
            </w:r>
          </w:p>
        </w:tc>
        <w:tc>
          <w:tcPr>
            <w:tcW w:w="0" w:type="auto"/>
            <w:shd w:val="clear" w:color="auto" w:fill="auto"/>
          </w:tcPr>
          <w:p w:rsidR="008E1BCC" w:rsidRDefault="008E1BCC" w:rsidP="00A663CC">
            <w:pPr>
              <w:rPr>
                <w:lang w:val="en-GB"/>
              </w:rPr>
            </w:pPr>
            <w:r>
              <w:rPr>
                <w:lang w:val="en-GB"/>
              </w:rPr>
              <w:t>NA</w:t>
            </w:r>
          </w:p>
        </w:tc>
        <w:tc>
          <w:tcPr>
            <w:tcW w:w="0" w:type="auto"/>
            <w:shd w:val="clear" w:color="auto" w:fill="auto"/>
          </w:tcPr>
          <w:p w:rsidR="008E1BCC" w:rsidRDefault="008E1BCC" w:rsidP="008E1BCC">
            <w:pPr>
              <w:rPr>
                <w:lang w:val="en-GB"/>
              </w:rPr>
            </w:pPr>
            <w:r>
              <w:rPr>
                <w:lang w:val="en-GB"/>
              </w:rPr>
              <w:t>&lt;LOQ</w:t>
            </w:r>
          </w:p>
        </w:tc>
        <w:tc>
          <w:tcPr>
            <w:tcW w:w="0" w:type="auto"/>
            <w:shd w:val="clear" w:color="auto" w:fill="auto"/>
          </w:tcPr>
          <w:p w:rsidR="008E1BCC" w:rsidRDefault="008E1BCC" w:rsidP="008E1BCC">
            <w:pPr>
              <w:rPr>
                <w:lang w:val="en-GB"/>
              </w:rPr>
            </w:pPr>
            <w:r>
              <w:rPr>
                <w:lang w:val="en-GB"/>
              </w:rPr>
              <w:t>&lt;LOQ</w:t>
            </w:r>
          </w:p>
        </w:tc>
        <w:tc>
          <w:tcPr>
            <w:tcW w:w="0" w:type="auto"/>
            <w:shd w:val="clear" w:color="auto" w:fill="auto"/>
          </w:tcPr>
          <w:p w:rsidR="008E1BCC" w:rsidRDefault="008E1BCC" w:rsidP="008E1BCC">
            <w:pPr>
              <w:rPr>
                <w:lang w:val="en-GB"/>
              </w:rPr>
            </w:pPr>
            <w:r>
              <w:rPr>
                <w:lang w:val="en-GB"/>
              </w:rPr>
              <w:t>&lt;LOQ</w:t>
            </w:r>
          </w:p>
        </w:tc>
        <w:tc>
          <w:tcPr>
            <w:tcW w:w="0" w:type="auto"/>
            <w:shd w:val="clear" w:color="auto" w:fill="auto"/>
          </w:tcPr>
          <w:p w:rsidR="008E1BCC" w:rsidRDefault="008E1BCC" w:rsidP="008E1BCC">
            <w:pPr>
              <w:rPr>
                <w:lang w:val="en-GB"/>
              </w:rPr>
            </w:pPr>
            <w:r>
              <w:rPr>
                <w:lang w:val="en-GB"/>
              </w:rPr>
              <w:t>&lt;LOQ</w:t>
            </w:r>
          </w:p>
        </w:tc>
        <w:tc>
          <w:tcPr>
            <w:tcW w:w="0" w:type="auto"/>
            <w:shd w:val="clear" w:color="auto" w:fill="auto"/>
          </w:tcPr>
          <w:p w:rsidR="008E1BCC" w:rsidRDefault="008E1BCC" w:rsidP="008E1BCC">
            <w:pPr>
              <w:rPr>
                <w:lang w:val="en-GB"/>
              </w:rPr>
            </w:pPr>
            <w:r>
              <w:rPr>
                <w:lang w:val="en-GB"/>
              </w:rPr>
              <w:t>&lt;LOQ</w:t>
            </w:r>
          </w:p>
        </w:tc>
      </w:tr>
      <w:tr w:rsidR="008E1BCC" w:rsidTr="00796693">
        <w:tc>
          <w:tcPr>
            <w:tcW w:w="0" w:type="auto"/>
            <w:shd w:val="clear" w:color="auto" w:fill="auto"/>
          </w:tcPr>
          <w:p w:rsidR="008E1BCC" w:rsidRDefault="008E1BCC" w:rsidP="0046776D">
            <w:pPr>
              <w:rPr>
                <w:lang w:val="en-GB"/>
              </w:rPr>
            </w:pPr>
            <w:r>
              <w:rPr>
                <w:lang w:val="en-GB"/>
              </w:rPr>
              <w:t>18:3 Linolenic</w:t>
            </w:r>
          </w:p>
        </w:tc>
        <w:tc>
          <w:tcPr>
            <w:tcW w:w="0" w:type="auto"/>
            <w:shd w:val="clear" w:color="auto" w:fill="auto"/>
          </w:tcPr>
          <w:p w:rsidR="008E1BCC" w:rsidRDefault="008E1BCC" w:rsidP="0046776D">
            <w:pPr>
              <w:rPr>
                <w:lang w:val="en-GB"/>
              </w:rPr>
            </w:pPr>
            <w:r>
              <w:rPr>
                <w:lang w:val="en-GB"/>
              </w:rPr>
              <w:t>ND-2.25</w:t>
            </w:r>
          </w:p>
        </w:tc>
        <w:tc>
          <w:tcPr>
            <w:tcW w:w="0" w:type="auto"/>
            <w:shd w:val="clear" w:color="auto" w:fill="auto"/>
          </w:tcPr>
          <w:p w:rsidR="008E1BCC" w:rsidRDefault="008E1BCC" w:rsidP="0046776D">
            <w:pPr>
              <w:rPr>
                <w:lang w:val="en-GB"/>
              </w:rPr>
            </w:pPr>
            <w:r>
              <w:rPr>
                <w:lang w:val="en-GB"/>
              </w:rPr>
              <w:t>0.479</w:t>
            </w:r>
          </w:p>
        </w:tc>
        <w:tc>
          <w:tcPr>
            <w:tcW w:w="0" w:type="auto"/>
            <w:shd w:val="clear" w:color="auto" w:fill="auto"/>
          </w:tcPr>
          <w:p w:rsidR="008E1BCC" w:rsidRDefault="008E1BCC" w:rsidP="0046776D">
            <w:pPr>
              <w:rPr>
                <w:lang w:val="en-GB"/>
              </w:rPr>
            </w:pPr>
            <w:r>
              <w:rPr>
                <w:lang w:val="en-GB"/>
              </w:rPr>
              <w:t>1.04</w:t>
            </w:r>
          </w:p>
        </w:tc>
        <w:tc>
          <w:tcPr>
            <w:tcW w:w="0" w:type="auto"/>
            <w:shd w:val="clear" w:color="auto" w:fill="auto"/>
          </w:tcPr>
          <w:p w:rsidR="008E1BCC" w:rsidRDefault="008E1BCC" w:rsidP="0046776D">
            <w:pPr>
              <w:rPr>
                <w:lang w:val="en-GB"/>
              </w:rPr>
            </w:pPr>
            <w:r>
              <w:rPr>
                <w:lang w:val="en-GB"/>
              </w:rPr>
              <w:t>1.05</w:t>
            </w:r>
          </w:p>
          <w:p w:rsidR="008E1BCC" w:rsidRDefault="008E1BCC" w:rsidP="0046776D">
            <w:pPr>
              <w:rPr>
                <w:lang w:val="en-GB"/>
              </w:rPr>
            </w:pPr>
            <w:r>
              <w:rPr>
                <w:lang w:val="en-GB"/>
              </w:rPr>
              <w:t>(0.537, 0.708)</w:t>
            </w:r>
          </w:p>
        </w:tc>
        <w:tc>
          <w:tcPr>
            <w:tcW w:w="0" w:type="auto"/>
            <w:shd w:val="clear" w:color="auto" w:fill="auto"/>
          </w:tcPr>
          <w:p w:rsidR="008E1BCC" w:rsidRDefault="008E1BCC" w:rsidP="0046776D">
            <w:pPr>
              <w:rPr>
                <w:lang w:val="en-GB"/>
              </w:rPr>
            </w:pPr>
            <w:r>
              <w:rPr>
                <w:lang w:val="en-GB"/>
              </w:rPr>
              <w:t>1.06</w:t>
            </w:r>
          </w:p>
          <w:p w:rsidR="008E1BCC" w:rsidRDefault="008E1BCC" w:rsidP="0046776D">
            <w:pPr>
              <w:rPr>
                <w:lang w:val="en-GB"/>
              </w:rPr>
            </w:pPr>
            <w:r>
              <w:rPr>
                <w:lang w:val="en-GB"/>
              </w:rPr>
              <w:t>(0.202, 0.357)</w:t>
            </w:r>
          </w:p>
        </w:tc>
        <w:tc>
          <w:tcPr>
            <w:tcW w:w="0" w:type="auto"/>
            <w:shd w:val="clear" w:color="auto" w:fill="auto"/>
          </w:tcPr>
          <w:p w:rsidR="008E1BCC" w:rsidRDefault="008E1BCC" w:rsidP="0046776D">
            <w:pPr>
              <w:rPr>
                <w:lang w:val="en-GB"/>
              </w:rPr>
            </w:pPr>
            <w:r>
              <w:rPr>
                <w:lang w:val="en-GB"/>
              </w:rPr>
              <w:t>1.04</w:t>
            </w:r>
          </w:p>
          <w:p w:rsidR="008E1BCC" w:rsidRDefault="008E1BCC" w:rsidP="0046776D">
            <w:pPr>
              <w:rPr>
                <w:lang w:val="en-GB"/>
              </w:rPr>
            </w:pPr>
            <w:r>
              <w:rPr>
                <w:lang w:val="en-GB"/>
              </w:rPr>
              <w:t>(0.842, 0.932)</w:t>
            </w:r>
          </w:p>
        </w:tc>
        <w:tc>
          <w:tcPr>
            <w:tcW w:w="0" w:type="auto"/>
            <w:shd w:val="clear" w:color="auto" w:fill="auto"/>
          </w:tcPr>
          <w:p w:rsidR="008E1BCC" w:rsidRDefault="008E1BCC" w:rsidP="0046776D">
            <w:pPr>
              <w:rPr>
                <w:lang w:val="en-GB"/>
              </w:rPr>
            </w:pPr>
            <w:r>
              <w:rPr>
                <w:lang w:val="en-GB"/>
              </w:rPr>
              <w:t>1.06</w:t>
            </w:r>
          </w:p>
          <w:p w:rsidR="008E1BCC" w:rsidRDefault="008E1BCC" w:rsidP="0046776D">
            <w:pPr>
              <w:rPr>
                <w:lang w:val="en-GB"/>
              </w:rPr>
            </w:pPr>
            <w:r>
              <w:rPr>
                <w:lang w:val="en-GB"/>
              </w:rPr>
              <w:t>(0.266, 0.428)</w:t>
            </w:r>
          </w:p>
        </w:tc>
      </w:tr>
      <w:tr w:rsidR="008E1BCC" w:rsidTr="00796693">
        <w:tc>
          <w:tcPr>
            <w:tcW w:w="0" w:type="auto"/>
            <w:shd w:val="clear" w:color="auto" w:fill="auto"/>
          </w:tcPr>
          <w:p w:rsidR="008E1BCC" w:rsidRDefault="008E1BCC" w:rsidP="0046776D">
            <w:pPr>
              <w:rPr>
                <w:lang w:val="en-GB"/>
              </w:rPr>
            </w:pPr>
            <w:r>
              <w:rPr>
                <w:lang w:val="en-GB"/>
              </w:rPr>
              <w:t>20:0 Arachidic</w:t>
            </w:r>
          </w:p>
        </w:tc>
        <w:tc>
          <w:tcPr>
            <w:tcW w:w="0" w:type="auto"/>
            <w:shd w:val="clear" w:color="auto" w:fill="auto"/>
          </w:tcPr>
          <w:p w:rsidR="008E1BCC" w:rsidRDefault="008E1BCC" w:rsidP="0046776D">
            <w:pPr>
              <w:rPr>
                <w:lang w:val="en-GB"/>
              </w:rPr>
            </w:pPr>
            <w:r>
              <w:rPr>
                <w:lang w:val="en-GB"/>
              </w:rPr>
              <w:t>0.1-2</w:t>
            </w:r>
          </w:p>
        </w:tc>
        <w:tc>
          <w:tcPr>
            <w:tcW w:w="0" w:type="auto"/>
            <w:shd w:val="clear" w:color="auto" w:fill="auto"/>
          </w:tcPr>
          <w:p w:rsidR="008E1BCC" w:rsidRDefault="008E1BCC" w:rsidP="0046776D">
            <w:pPr>
              <w:rPr>
                <w:lang w:val="en-GB"/>
              </w:rPr>
            </w:pPr>
            <w:r>
              <w:rPr>
                <w:lang w:val="en-GB"/>
              </w:rPr>
              <w:t>0.379</w:t>
            </w:r>
          </w:p>
        </w:tc>
        <w:tc>
          <w:tcPr>
            <w:tcW w:w="0" w:type="auto"/>
            <w:shd w:val="clear" w:color="auto" w:fill="auto"/>
          </w:tcPr>
          <w:p w:rsidR="008E1BCC" w:rsidRDefault="008E1BCC" w:rsidP="0046776D">
            <w:pPr>
              <w:rPr>
                <w:lang w:val="en-GB"/>
              </w:rPr>
            </w:pPr>
            <w:r>
              <w:rPr>
                <w:lang w:val="en-GB"/>
              </w:rPr>
              <w:t>0.400</w:t>
            </w:r>
          </w:p>
        </w:tc>
        <w:tc>
          <w:tcPr>
            <w:tcW w:w="0" w:type="auto"/>
            <w:shd w:val="clear" w:color="auto" w:fill="auto"/>
          </w:tcPr>
          <w:p w:rsidR="008E1BCC" w:rsidRDefault="008E1BCC" w:rsidP="0046776D">
            <w:pPr>
              <w:rPr>
                <w:lang w:val="en-GB"/>
              </w:rPr>
            </w:pPr>
            <w:r>
              <w:rPr>
                <w:lang w:val="en-GB"/>
              </w:rPr>
              <w:t>0.386</w:t>
            </w:r>
          </w:p>
          <w:p w:rsidR="008E1BCC" w:rsidRDefault="008E1BCC" w:rsidP="0046776D">
            <w:pPr>
              <w:rPr>
                <w:lang w:val="en-GB"/>
              </w:rPr>
            </w:pPr>
            <w:r>
              <w:rPr>
                <w:lang w:val="en-GB"/>
              </w:rPr>
              <w:t>(0.061, 0.161)</w:t>
            </w:r>
          </w:p>
        </w:tc>
        <w:tc>
          <w:tcPr>
            <w:tcW w:w="0" w:type="auto"/>
            <w:shd w:val="clear" w:color="auto" w:fill="auto"/>
          </w:tcPr>
          <w:p w:rsidR="008E1BCC" w:rsidRDefault="008E1BCC" w:rsidP="0046776D">
            <w:pPr>
              <w:rPr>
                <w:lang w:val="en-GB"/>
              </w:rPr>
            </w:pPr>
            <w:r>
              <w:rPr>
                <w:lang w:val="en-GB"/>
              </w:rPr>
              <w:t>0.393</w:t>
            </w:r>
          </w:p>
          <w:p w:rsidR="008E1BCC" w:rsidRDefault="008E1BCC" w:rsidP="0046776D">
            <w:pPr>
              <w:rPr>
                <w:lang w:val="en-GB"/>
              </w:rPr>
            </w:pPr>
            <w:r>
              <w:rPr>
                <w:lang w:val="en-GB"/>
              </w:rPr>
              <w:t>(0.341, 0.525)</w:t>
            </w:r>
          </w:p>
        </w:tc>
        <w:tc>
          <w:tcPr>
            <w:tcW w:w="0" w:type="auto"/>
            <w:shd w:val="clear" w:color="auto" w:fill="auto"/>
          </w:tcPr>
          <w:p w:rsidR="008E1BCC" w:rsidRDefault="008E1BCC" w:rsidP="0046776D">
            <w:pPr>
              <w:rPr>
                <w:lang w:val="en-GB"/>
              </w:rPr>
            </w:pPr>
            <w:r>
              <w:rPr>
                <w:lang w:val="en-GB"/>
              </w:rPr>
              <w:t>0.390</w:t>
            </w:r>
          </w:p>
          <w:p w:rsidR="008E1BCC" w:rsidRDefault="008E1BCC" w:rsidP="0046776D">
            <w:pPr>
              <w:rPr>
                <w:lang w:val="en-GB"/>
              </w:rPr>
            </w:pPr>
            <w:r>
              <w:rPr>
                <w:lang w:val="en-GB"/>
              </w:rPr>
              <w:t>(0.153, 0.297)</w:t>
            </w:r>
          </w:p>
        </w:tc>
        <w:tc>
          <w:tcPr>
            <w:tcW w:w="0" w:type="auto"/>
            <w:shd w:val="clear" w:color="auto" w:fill="auto"/>
          </w:tcPr>
          <w:p w:rsidR="008E1BCC" w:rsidRDefault="008E1BCC" w:rsidP="0046776D">
            <w:pPr>
              <w:rPr>
                <w:lang w:val="en-GB"/>
              </w:rPr>
            </w:pPr>
            <w:r>
              <w:rPr>
                <w:lang w:val="en-GB"/>
              </w:rPr>
              <w:t>0.390</w:t>
            </w:r>
          </w:p>
          <w:p w:rsidR="008E1BCC" w:rsidRDefault="008E1BCC" w:rsidP="0046776D">
            <w:pPr>
              <w:rPr>
                <w:lang w:val="en-GB"/>
              </w:rPr>
            </w:pPr>
            <w:r>
              <w:rPr>
                <w:lang w:val="en-GB"/>
              </w:rPr>
              <w:t>(0.175, 0.328)</w:t>
            </w:r>
          </w:p>
        </w:tc>
      </w:tr>
      <w:tr w:rsidR="008E1BCC" w:rsidTr="00796693">
        <w:tc>
          <w:tcPr>
            <w:tcW w:w="0" w:type="auto"/>
            <w:shd w:val="clear" w:color="auto" w:fill="auto"/>
          </w:tcPr>
          <w:p w:rsidR="008E1BCC" w:rsidRDefault="008E1BCC" w:rsidP="0046776D">
            <w:pPr>
              <w:rPr>
                <w:lang w:val="en-GB"/>
              </w:rPr>
            </w:pPr>
            <w:r>
              <w:rPr>
                <w:lang w:val="en-GB"/>
              </w:rPr>
              <w:t>20:1 Eicosenoic</w:t>
            </w:r>
          </w:p>
        </w:tc>
        <w:tc>
          <w:tcPr>
            <w:tcW w:w="0" w:type="auto"/>
            <w:shd w:val="clear" w:color="auto" w:fill="auto"/>
          </w:tcPr>
          <w:p w:rsidR="008E1BCC" w:rsidRDefault="008E1BCC" w:rsidP="0046776D">
            <w:pPr>
              <w:rPr>
                <w:lang w:val="en-GB"/>
              </w:rPr>
            </w:pPr>
            <w:r>
              <w:rPr>
                <w:lang w:val="en-GB"/>
              </w:rPr>
              <w:t>0.17-1.92</w:t>
            </w:r>
          </w:p>
        </w:tc>
        <w:tc>
          <w:tcPr>
            <w:tcW w:w="0" w:type="auto"/>
            <w:shd w:val="clear" w:color="auto" w:fill="auto"/>
          </w:tcPr>
          <w:p w:rsidR="008E1BCC" w:rsidRDefault="008E1BCC" w:rsidP="0046776D">
            <w:pPr>
              <w:rPr>
                <w:lang w:val="en-GB"/>
              </w:rPr>
            </w:pPr>
            <w:r>
              <w:rPr>
                <w:lang w:val="en-GB"/>
              </w:rPr>
              <w:t>0.107</w:t>
            </w:r>
          </w:p>
        </w:tc>
        <w:tc>
          <w:tcPr>
            <w:tcW w:w="0" w:type="auto"/>
            <w:shd w:val="clear" w:color="auto" w:fill="auto"/>
          </w:tcPr>
          <w:p w:rsidR="008E1BCC" w:rsidRDefault="008E1BCC" w:rsidP="0046776D">
            <w:pPr>
              <w:rPr>
                <w:lang w:val="en-GB"/>
              </w:rPr>
            </w:pPr>
            <w:r>
              <w:rPr>
                <w:lang w:val="en-GB"/>
              </w:rPr>
              <w:t>0.232</w:t>
            </w:r>
          </w:p>
        </w:tc>
        <w:tc>
          <w:tcPr>
            <w:tcW w:w="0" w:type="auto"/>
            <w:shd w:val="clear" w:color="auto" w:fill="auto"/>
          </w:tcPr>
          <w:p w:rsidR="008E1BCC" w:rsidRDefault="008E1BCC" w:rsidP="0046776D">
            <w:pPr>
              <w:rPr>
                <w:lang w:val="en-GB"/>
              </w:rPr>
            </w:pPr>
            <w:r>
              <w:rPr>
                <w:lang w:val="en-GB"/>
              </w:rPr>
              <w:t>0.226</w:t>
            </w:r>
          </w:p>
          <w:p w:rsidR="008E1BCC" w:rsidRDefault="008E1BCC" w:rsidP="0046776D">
            <w:pPr>
              <w:rPr>
                <w:lang w:val="en-GB"/>
              </w:rPr>
            </w:pPr>
            <w:r>
              <w:rPr>
                <w:lang w:val="en-GB"/>
              </w:rPr>
              <w:t>(0.089, 0.210)</w:t>
            </w:r>
          </w:p>
        </w:tc>
        <w:tc>
          <w:tcPr>
            <w:tcW w:w="0" w:type="auto"/>
            <w:shd w:val="clear" w:color="auto" w:fill="auto"/>
          </w:tcPr>
          <w:p w:rsidR="008E1BCC" w:rsidRDefault="008E1BCC" w:rsidP="0046776D">
            <w:pPr>
              <w:rPr>
                <w:lang w:val="en-GB"/>
              </w:rPr>
            </w:pPr>
            <w:r>
              <w:rPr>
                <w:lang w:val="en-GB"/>
              </w:rPr>
              <w:t>0.230</w:t>
            </w:r>
          </w:p>
          <w:p w:rsidR="008E1BCC" w:rsidRDefault="008E1BCC" w:rsidP="0046776D">
            <w:pPr>
              <w:rPr>
                <w:lang w:val="en-GB"/>
              </w:rPr>
            </w:pPr>
            <w:r>
              <w:rPr>
                <w:lang w:val="en-GB"/>
              </w:rPr>
              <w:t>(0.497, 0.687)</w:t>
            </w:r>
          </w:p>
        </w:tc>
        <w:tc>
          <w:tcPr>
            <w:tcW w:w="0" w:type="auto"/>
            <w:shd w:val="clear" w:color="auto" w:fill="auto"/>
          </w:tcPr>
          <w:p w:rsidR="008E1BCC" w:rsidRDefault="008E1BCC" w:rsidP="0046776D">
            <w:pPr>
              <w:rPr>
                <w:lang w:val="en-GB"/>
              </w:rPr>
            </w:pPr>
            <w:r>
              <w:rPr>
                <w:lang w:val="en-GB"/>
              </w:rPr>
              <w:t>0.223</w:t>
            </w:r>
          </w:p>
          <w:p w:rsidR="008E1BCC" w:rsidRDefault="008E1BCC" w:rsidP="0046776D">
            <w:pPr>
              <w:rPr>
                <w:lang w:val="en-GB"/>
              </w:rPr>
            </w:pPr>
            <w:r>
              <w:rPr>
                <w:lang w:val="en-GB"/>
              </w:rPr>
              <w:t>(0.013, 0.059)</w:t>
            </w:r>
          </w:p>
        </w:tc>
        <w:tc>
          <w:tcPr>
            <w:tcW w:w="0" w:type="auto"/>
            <w:shd w:val="clear" w:color="auto" w:fill="auto"/>
          </w:tcPr>
          <w:p w:rsidR="008E1BCC" w:rsidRDefault="008E1BCC" w:rsidP="0046776D">
            <w:pPr>
              <w:rPr>
                <w:lang w:val="en-GB"/>
              </w:rPr>
            </w:pPr>
            <w:r>
              <w:rPr>
                <w:lang w:val="en-GB"/>
              </w:rPr>
              <w:t>0.227</w:t>
            </w:r>
          </w:p>
          <w:p w:rsidR="008E1BCC" w:rsidRDefault="008E1BCC" w:rsidP="0046776D">
            <w:pPr>
              <w:rPr>
                <w:lang w:val="en-GB"/>
              </w:rPr>
            </w:pPr>
            <w:r>
              <w:rPr>
                <w:lang w:val="en-GB"/>
              </w:rPr>
              <w:t>(0.121, 0.254)</w:t>
            </w:r>
          </w:p>
        </w:tc>
      </w:tr>
      <w:tr w:rsidR="008E1BCC" w:rsidTr="00796693">
        <w:tc>
          <w:tcPr>
            <w:tcW w:w="0" w:type="auto"/>
            <w:shd w:val="clear" w:color="auto" w:fill="auto"/>
          </w:tcPr>
          <w:p w:rsidR="008E1BCC" w:rsidRDefault="008E1BCC" w:rsidP="0046776D">
            <w:pPr>
              <w:rPr>
                <w:lang w:val="en-GB"/>
              </w:rPr>
            </w:pPr>
            <w:r>
              <w:rPr>
                <w:lang w:val="en-GB"/>
              </w:rPr>
              <w:t>20:2 Eicosadienoic</w:t>
            </w:r>
          </w:p>
        </w:tc>
        <w:tc>
          <w:tcPr>
            <w:tcW w:w="0" w:type="auto"/>
            <w:shd w:val="clear" w:color="auto" w:fill="auto"/>
          </w:tcPr>
          <w:p w:rsidR="008E1BCC" w:rsidRDefault="008E1BCC" w:rsidP="0046776D">
            <w:pPr>
              <w:rPr>
                <w:lang w:val="en-GB"/>
              </w:rPr>
            </w:pPr>
            <w:r>
              <w:rPr>
                <w:lang w:val="en-GB"/>
              </w:rPr>
              <w:t>ND-0.53</w:t>
            </w:r>
          </w:p>
        </w:tc>
        <w:tc>
          <w:tcPr>
            <w:tcW w:w="0" w:type="auto"/>
            <w:shd w:val="clear" w:color="auto" w:fill="auto"/>
          </w:tcPr>
          <w:p w:rsidR="008E1BCC" w:rsidRDefault="008E1BCC" w:rsidP="00A663CC">
            <w:pPr>
              <w:rPr>
                <w:lang w:val="en-GB"/>
              </w:rPr>
            </w:pPr>
            <w:r>
              <w:rPr>
                <w:lang w:val="en-GB"/>
              </w:rPr>
              <w:t>NA</w:t>
            </w:r>
          </w:p>
        </w:tc>
        <w:tc>
          <w:tcPr>
            <w:tcW w:w="0" w:type="auto"/>
            <w:shd w:val="clear" w:color="auto" w:fill="auto"/>
          </w:tcPr>
          <w:p w:rsidR="008E1BCC" w:rsidRDefault="008E1BCC" w:rsidP="008E1BCC">
            <w:pPr>
              <w:rPr>
                <w:lang w:val="en-GB"/>
              </w:rPr>
            </w:pPr>
            <w:r>
              <w:rPr>
                <w:lang w:val="en-GB"/>
              </w:rPr>
              <w:t>&lt;LOQ</w:t>
            </w:r>
          </w:p>
        </w:tc>
        <w:tc>
          <w:tcPr>
            <w:tcW w:w="0" w:type="auto"/>
            <w:shd w:val="clear" w:color="auto" w:fill="auto"/>
          </w:tcPr>
          <w:p w:rsidR="008E1BCC" w:rsidRDefault="008E1BCC" w:rsidP="008E1BCC">
            <w:pPr>
              <w:rPr>
                <w:lang w:val="en-GB"/>
              </w:rPr>
            </w:pPr>
            <w:r>
              <w:rPr>
                <w:lang w:val="en-GB"/>
              </w:rPr>
              <w:t>&lt;LOQ</w:t>
            </w:r>
          </w:p>
        </w:tc>
        <w:tc>
          <w:tcPr>
            <w:tcW w:w="0" w:type="auto"/>
            <w:shd w:val="clear" w:color="auto" w:fill="auto"/>
          </w:tcPr>
          <w:p w:rsidR="008E1BCC" w:rsidRDefault="008E1BCC" w:rsidP="008E1BCC">
            <w:pPr>
              <w:rPr>
                <w:lang w:val="en-GB"/>
              </w:rPr>
            </w:pPr>
            <w:r>
              <w:rPr>
                <w:lang w:val="en-GB"/>
              </w:rPr>
              <w:t>&lt;LOQ</w:t>
            </w:r>
          </w:p>
        </w:tc>
        <w:tc>
          <w:tcPr>
            <w:tcW w:w="0" w:type="auto"/>
            <w:shd w:val="clear" w:color="auto" w:fill="auto"/>
          </w:tcPr>
          <w:p w:rsidR="008E1BCC" w:rsidRDefault="008E1BCC" w:rsidP="008E1BCC">
            <w:pPr>
              <w:rPr>
                <w:lang w:val="en-GB"/>
              </w:rPr>
            </w:pPr>
            <w:r>
              <w:rPr>
                <w:lang w:val="en-GB"/>
              </w:rPr>
              <w:t>&lt;LOQ</w:t>
            </w:r>
          </w:p>
        </w:tc>
        <w:tc>
          <w:tcPr>
            <w:tcW w:w="0" w:type="auto"/>
            <w:shd w:val="clear" w:color="auto" w:fill="auto"/>
          </w:tcPr>
          <w:p w:rsidR="008E1BCC" w:rsidRDefault="008E1BCC" w:rsidP="008E1BCC">
            <w:pPr>
              <w:rPr>
                <w:lang w:val="en-GB"/>
              </w:rPr>
            </w:pPr>
            <w:r>
              <w:rPr>
                <w:lang w:val="en-GB"/>
              </w:rPr>
              <w:t>&lt;LOQ</w:t>
            </w:r>
          </w:p>
        </w:tc>
      </w:tr>
      <w:tr w:rsidR="008E1BCC" w:rsidTr="00796693">
        <w:tc>
          <w:tcPr>
            <w:tcW w:w="0" w:type="auto"/>
            <w:shd w:val="clear" w:color="auto" w:fill="auto"/>
          </w:tcPr>
          <w:p w:rsidR="008E1BCC" w:rsidRDefault="008E1BCC" w:rsidP="0046776D">
            <w:pPr>
              <w:rPr>
                <w:lang w:val="en-GB"/>
              </w:rPr>
            </w:pPr>
            <w:r>
              <w:rPr>
                <w:lang w:val="en-GB"/>
              </w:rPr>
              <w:t>20:3 Eicosatrienoic</w:t>
            </w:r>
          </w:p>
        </w:tc>
        <w:tc>
          <w:tcPr>
            <w:tcW w:w="0" w:type="auto"/>
            <w:shd w:val="clear" w:color="auto" w:fill="auto"/>
          </w:tcPr>
          <w:p w:rsidR="008E1BCC" w:rsidRDefault="008E1BCC" w:rsidP="0046776D">
            <w:pPr>
              <w:rPr>
                <w:lang w:val="en-GB"/>
              </w:rPr>
            </w:pPr>
            <w:r>
              <w:rPr>
                <w:lang w:val="en-GB"/>
              </w:rPr>
              <w:t>0.275</w:t>
            </w:r>
          </w:p>
        </w:tc>
        <w:tc>
          <w:tcPr>
            <w:tcW w:w="0" w:type="auto"/>
            <w:shd w:val="clear" w:color="auto" w:fill="auto"/>
          </w:tcPr>
          <w:p w:rsidR="008E1BCC" w:rsidRDefault="008E1BCC" w:rsidP="00A663CC">
            <w:pPr>
              <w:rPr>
                <w:lang w:val="en-GB"/>
              </w:rPr>
            </w:pPr>
            <w:r>
              <w:rPr>
                <w:lang w:val="en-GB"/>
              </w:rPr>
              <w:t>NA</w:t>
            </w:r>
          </w:p>
        </w:tc>
        <w:tc>
          <w:tcPr>
            <w:tcW w:w="0" w:type="auto"/>
            <w:shd w:val="clear" w:color="auto" w:fill="auto"/>
          </w:tcPr>
          <w:p w:rsidR="008E1BCC" w:rsidRDefault="008E1BCC" w:rsidP="008E1BCC">
            <w:pPr>
              <w:rPr>
                <w:lang w:val="en-GB"/>
              </w:rPr>
            </w:pPr>
            <w:r>
              <w:rPr>
                <w:lang w:val="en-GB"/>
              </w:rPr>
              <w:t>&lt;LOQ</w:t>
            </w:r>
          </w:p>
        </w:tc>
        <w:tc>
          <w:tcPr>
            <w:tcW w:w="0" w:type="auto"/>
            <w:shd w:val="clear" w:color="auto" w:fill="auto"/>
          </w:tcPr>
          <w:p w:rsidR="008E1BCC" w:rsidRDefault="008E1BCC" w:rsidP="008E1BCC">
            <w:pPr>
              <w:rPr>
                <w:lang w:val="en-GB"/>
              </w:rPr>
            </w:pPr>
            <w:r>
              <w:rPr>
                <w:lang w:val="en-GB"/>
              </w:rPr>
              <w:t>&lt;LOQ</w:t>
            </w:r>
          </w:p>
        </w:tc>
        <w:tc>
          <w:tcPr>
            <w:tcW w:w="0" w:type="auto"/>
            <w:shd w:val="clear" w:color="auto" w:fill="auto"/>
          </w:tcPr>
          <w:p w:rsidR="008E1BCC" w:rsidRDefault="008E1BCC" w:rsidP="008E1BCC">
            <w:pPr>
              <w:rPr>
                <w:lang w:val="en-GB"/>
              </w:rPr>
            </w:pPr>
            <w:r>
              <w:rPr>
                <w:lang w:val="en-GB"/>
              </w:rPr>
              <w:t>&lt;LOQ</w:t>
            </w:r>
          </w:p>
        </w:tc>
        <w:tc>
          <w:tcPr>
            <w:tcW w:w="0" w:type="auto"/>
            <w:shd w:val="clear" w:color="auto" w:fill="auto"/>
          </w:tcPr>
          <w:p w:rsidR="008E1BCC" w:rsidRDefault="008E1BCC" w:rsidP="008E1BCC">
            <w:pPr>
              <w:rPr>
                <w:lang w:val="en-GB"/>
              </w:rPr>
            </w:pPr>
            <w:r>
              <w:rPr>
                <w:lang w:val="en-GB"/>
              </w:rPr>
              <w:t>&lt;LOQ</w:t>
            </w:r>
          </w:p>
        </w:tc>
        <w:tc>
          <w:tcPr>
            <w:tcW w:w="0" w:type="auto"/>
            <w:shd w:val="clear" w:color="auto" w:fill="auto"/>
          </w:tcPr>
          <w:p w:rsidR="008E1BCC" w:rsidRDefault="008E1BCC" w:rsidP="008E1BCC">
            <w:pPr>
              <w:rPr>
                <w:lang w:val="en-GB"/>
              </w:rPr>
            </w:pPr>
            <w:r>
              <w:rPr>
                <w:lang w:val="en-GB"/>
              </w:rPr>
              <w:t>&lt;LOQ</w:t>
            </w:r>
          </w:p>
        </w:tc>
      </w:tr>
      <w:tr w:rsidR="008E1BCC" w:rsidTr="00796693">
        <w:tc>
          <w:tcPr>
            <w:tcW w:w="0" w:type="auto"/>
            <w:shd w:val="clear" w:color="auto" w:fill="auto"/>
          </w:tcPr>
          <w:p w:rsidR="008E1BCC" w:rsidRDefault="008E1BCC" w:rsidP="0046776D">
            <w:pPr>
              <w:rPr>
                <w:lang w:val="en-GB"/>
              </w:rPr>
            </w:pPr>
            <w:r>
              <w:rPr>
                <w:lang w:val="en-GB"/>
              </w:rPr>
              <w:t>20:4 Arachidonic</w:t>
            </w:r>
          </w:p>
        </w:tc>
        <w:tc>
          <w:tcPr>
            <w:tcW w:w="0" w:type="auto"/>
            <w:shd w:val="clear" w:color="auto" w:fill="auto"/>
          </w:tcPr>
          <w:p w:rsidR="008E1BCC" w:rsidRDefault="008E1BCC" w:rsidP="0046776D">
            <w:pPr>
              <w:rPr>
                <w:lang w:val="en-GB"/>
              </w:rPr>
            </w:pPr>
            <w:r>
              <w:rPr>
                <w:lang w:val="en-GB"/>
              </w:rPr>
              <w:t>0.465</w:t>
            </w:r>
          </w:p>
        </w:tc>
        <w:tc>
          <w:tcPr>
            <w:tcW w:w="0" w:type="auto"/>
            <w:shd w:val="clear" w:color="auto" w:fill="auto"/>
          </w:tcPr>
          <w:p w:rsidR="008E1BCC" w:rsidRDefault="008E1BCC" w:rsidP="00A663CC">
            <w:pPr>
              <w:rPr>
                <w:lang w:val="en-GB"/>
              </w:rPr>
            </w:pPr>
            <w:r>
              <w:rPr>
                <w:lang w:val="en-GB"/>
              </w:rPr>
              <w:t>NA</w:t>
            </w:r>
          </w:p>
        </w:tc>
        <w:tc>
          <w:tcPr>
            <w:tcW w:w="0" w:type="auto"/>
            <w:shd w:val="clear" w:color="auto" w:fill="auto"/>
          </w:tcPr>
          <w:p w:rsidR="008E1BCC" w:rsidRDefault="008E1BCC" w:rsidP="008E1BCC">
            <w:pPr>
              <w:rPr>
                <w:lang w:val="en-GB"/>
              </w:rPr>
            </w:pPr>
            <w:r>
              <w:rPr>
                <w:lang w:val="en-GB"/>
              </w:rPr>
              <w:t>&lt;LOQ</w:t>
            </w:r>
          </w:p>
        </w:tc>
        <w:tc>
          <w:tcPr>
            <w:tcW w:w="0" w:type="auto"/>
            <w:shd w:val="clear" w:color="auto" w:fill="auto"/>
          </w:tcPr>
          <w:p w:rsidR="008E1BCC" w:rsidRDefault="008E1BCC" w:rsidP="008E1BCC">
            <w:pPr>
              <w:rPr>
                <w:lang w:val="en-GB"/>
              </w:rPr>
            </w:pPr>
            <w:r>
              <w:rPr>
                <w:lang w:val="en-GB"/>
              </w:rPr>
              <w:t>&lt;LOQ</w:t>
            </w:r>
          </w:p>
        </w:tc>
        <w:tc>
          <w:tcPr>
            <w:tcW w:w="0" w:type="auto"/>
            <w:shd w:val="clear" w:color="auto" w:fill="auto"/>
          </w:tcPr>
          <w:p w:rsidR="008E1BCC" w:rsidRDefault="008E1BCC" w:rsidP="008E1BCC">
            <w:pPr>
              <w:rPr>
                <w:lang w:val="en-GB"/>
              </w:rPr>
            </w:pPr>
            <w:r>
              <w:rPr>
                <w:lang w:val="en-GB"/>
              </w:rPr>
              <w:t>&lt;LOQ</w:t>
            </w:r>
          </w:p>
        </w:tc>
        <w:tc>
          <w:tcPr>
            <w:tcW w:w="0" w:type="auto"/>
            <w:shd w:val="clear" w:color="auto" w:fill="auto"/>
          </w:tcPr>
          <w:p w:rsidR="008E1BCC" w:rsidRDefault="008E1BCC" w:rsidP="008E1BCC">
            <w:pPr>
              <w:rPr>
                <w:lang w:val="en-GB"/>
              </w:rPr>
            </w:pPr>
            <w:r>
              <w:rPr>
                <w:lang w:val="en-GB"/>
              </w:rPr>
              <w:t>&lt;LOQ</w:t>
            </w:r>
          </w:p>
        </w:tc>
        <w:tc>
          <w:tcPr>
            <w:tcW w:w="0" w:type="auto"/>
            <w:shd w:val="clear" w:color="auto" w:fill="auto"/>
          </w:tcPr>
          <w:p w:rsidR="008E1BCC" w:rsidRDefault="008E1BCC" w:rsidP="008E1BCC">
            <w:pPr>
              <w:rPr>
                <w:lang w:val="en-GB"/>
              </w:rPr>
            </w:pPr>
            <w:r>
              <w:rPr>
                <w:lang w:val="en-GB"/>
              </w:rPr>
              <w:t>&lt;LOQ</w:t>
            </w:r>
          </w:p>
        </w:tc>
      </w:tr>
      <w:tr w:rsidR="008E1BCC" w:rsidTr="008E1BCC">
        <w:tc>
          <w:tcPr>
            <w:tcW w:w="0" w:type="auto"/>
            <w:shd w:val="clear" w:color="auto" w:fill="auto"/>
          </w:tcPr>
          <w:p w:rsidR="008E1BCC" w:rsidRDefault="008E1BCC" w:rsidP="0046776D">
            <w:pPr>
              <w:rPr>
                <w:lang w:val="en-GB"/>
              </w:rPr>
            </w:pPr>
            <w:r>
              <w:rPr>
                <w:lang w:val="en-GB"/>
              </w:rPr>
              <w:t>22:0 Behenic</w:t>
            </w:r>
          </w:p>
        </w:tc>
        <w:tc>
          <w:tcPr>
            <w:tcW w:w="0" w:type="auto"/>
            <w:shd w:val="clear" w:color="auto" w:fill="auto"/>
          </w:tcPr>
          <w:p w:rsidR="008E1BCC" w:rsidRDefault="008E1BCC" w:rsidP="0046776D">
            <w:pPr>
              <w:rPr>
                <w:lang w:val="en-GB"/>
              </w:rPr>
            </w:pPr>
            <w:r>
              <w:rPr>
                <w:lang w:val="en-GB"/>
              </w:rPr>
              <w:t>ND-0.5</w:t>
            </w:r>
          </w:p>
        </w:tc>
        <w:tc>
          <w:tcPr>
            <w:tcW w:w="0" w:type="auto"/>
            <w:shd w:val="clear" w:color="auto" w:fill="BFBFBF" w:themeFill="background1" w:themeFillShade="BF"/>
          </w:tcPr>
          <w:p w:rsidR="008E1BCC" w:rsidRDefault="008E1BCC" w:rsidP="0046776D">
            <w:pPr>
              <w:rPr>
                <w:lang w:val="en-GB"/>
              </w:rPr>
            </w:pPr>
            <w:r>
              <w:rPr>
                <w:lang w:val="en-GB"/>
              </w:rPr>
              <w:t>0.044</w:t>
            </w:r>
          </w:p>
        </w:tc>
        <w:tc>
          <w:tcPr>
            <w:tcW w:w="0" w:type="auto"/>
            <w:shd w:val="clear" w:color="auto" w:fill="auto"/>
          </w:tcPr>
          <w:p w:rsidR="008E1BCC" w:rsidRDefault="008E1BCC" w:rsidP="0046776D">
            <w:pPr>
              <w:rPr>
                <w:lang w:val="en-GB"/>
              </w:rPr>
            </w:pPr>
            <w:r>
              <w:rPr>
                <w:lang w:val="en-GB"/>
              </w:rPr>
              <w:t>0.136</w:t>
            </w:r>
          </w:p>
        </w:tc>
        <w:tc>
          <w:tcPr>
            <w:tcW w:w="0" w:type="auto"/>
            <w:shd w:val="clear" w:color="auto" w:fill="auto"/>
          </w:tcPr>
          <w:p w:rsidR="008E1BCC" w:rsidRDefault="008E1BCC" w:rsidP="0046776D">
            <w:pPr>
              <w:rPr>
                <w:lang w:val="en-GB"/>
              </w:rPr>
            </w:pPr>
            <w:r>
              <w:rPr>
                <w:lang w:val="en-GB"/>
              </w:rPr>
              <w:t>0.088</w:t>
            </w:r>
          </w:p>
          <w:p w:rsidR="008E1BCC" w:rsidRDefault="008E1BCC" w:rsidP="0046776D">
            <w:pPr>
              <w:rPr>
                <w:lang w:val="en-GB"/>
              </w:rPr>
            </w:pPr>
            <w:r>
              <w:rPr>
                <w:lang w:val="en-GB"/>
              </w:rPr>
              <w:t>(0.093, 0.213)</w:t>
            </w:r>
          </w:p>
        </w:tc>
        <w:tc>
          <w:tcPr>
            <w:tcW w:w="0" w:type="auto"/>
            <w:shd w:val="clear" w:color="auto" w:fill="auto"/>
          </w:tcPr>
          <w:p w:rsidR="008E1BCC" w:rsidRDefault="008E1BCC" w:rsidP="0046776D">
            <w:pPr>
              <w:rPr>
                <w:lang w:val="en-GB"/>
              </w:rPr>
            </w:pPr>
            <w:r>
              <w:rPr>
                <w:lang w:val="en-GB"/>
              </w:rPr>
              <w:t>0.076</w:t>
            </w:r>
          </w:p>
          <w:p w:rsidR="008E1BCC" w:rsidRDefault="008E1BCC" w:rsidP="0046776D">
            <w:pPr>
              <w:rPr>
                <w:lang w:val="en-GB"/>
              </w:rPr>
            </w:pPr>
            <w:r>
              <w:rPr>
                <w:lang w:val="en-GB"/>
              </w:rPr>
              <w:t>(0.887, 0.957)</w:t>
            </w:r>
          </w:p>
        </w:tc>
        <w:tc>
          <w:tcPr>
            <w:tcW w:w="0" w:type="auto"/>
            <w:shd w:val="clear" w:color="auto" w:fill="auto"/>
          </w:tcPr>
          <w:p w:rsidR="008E1BCC" w:rsidRDefault="008E1BCC" w:rsidP="0046776D">
            <w:pPr>
              <w:rPr>
                <w:lang w:val="en-GB"/>
              </w:rPr>
            </w:pPr>
            <w:r>
              <w:rPr>
                <w:lang w:val="en-GB"/>
              </w:rPr>
              <w:t>0.086</w:t>
            </w:r>
          </w:p>
          <w:p w:rsidR="008E1BCC" w:rsidRDefault="008E1BCC" w:rsidP="0046776D">
            <w:pPr>
              <w:rPr>
                <w:lang w:val="en-GB"/>
              </w:rPr>
            </w:pPr>
            <w:r>
              <w:rPr>
                <w:lang w:val="en-GB"/>
              </w:rPr>
              <w:t>(0.011, 0.054)</w:t>
            </w:r>
          </w:p>
        </w:tc>
        <w:tc>
          <w:tcPr>
            <w:tcW w:w="0" w:type="auto"/>
            <w:shd w:val="clear" w:color="auto" w:fill="auto"/>
          </w:tcPr>
          <w:p w:rsidR="008E1BCC" w:rsidRDefault="008E1BCC" w:rsidP="0046776D">
            <w:pPr>
              <w:rPr>
                <w:lang w:val="en-GB"/>
              </w:rPr>
            </w:pPr>
            <w:r>
              <w:rPr>
                <w:lang w:val="en-GB"/>
              </w:rPr>
              <w:t>0.108</w:t>
            </w:r>
          </w:p>
          <w:p w:rsidR="008E1BCC" w:rsidRDefault="008E1BCC" w:rsidP="0046776D">
            <w:pPr>
              <w:rPr>
                <w:lang w:val="en-GB"/>
              </w:rPr>
            </w:pPr>
            <w:r>
              <w:rPr>
                <w:lang w:val="en-GB"/>
              </w:rPr>
              <w:t>(0.023, 0.077)</w:t>
            </w:r>
          </w:p>
        </w:tc>
      </w:tr>
    </w:tbl>
    <w:p w:rsidR="00D50AA1" w:rsidRDefault="00D50AA1" w:rsidP="008E1BCC">
      <w:pPr>
        <w:rPr>
          <w:sz w:val="18"/>
          <w:szCs w:val="18"/>
          <w:lang w:val="en-GB"/>
        </w:rPr>
      </w:pPr>
    </w:p>
    <w:p w:rsidR="008E1BCC" w:rsidRPr="00E56109" w:rsidRDefault="008E1BCC" w:rsidP="008E1BCC">
      <w:pPr>
        <w:rPr>
          <w:sz w:val="18"/>
          <w:szCs w:val="18"/>
          <w:lang w:val="en-GB"/>
        </w:rPr>
      </w:pPr>
      <w:r w:rsidRPr="00E56109">
        <w:rPr>
          <w:sz w:val="18"/>
          <w:szCs w:val="18"/>
          <w:lang w:val="en-GB"/>
        </w:rPr>
        <w:t>1: Overall treatment effect estimated using an F-test.</w:t>
      </w:r>
    </w:p>
    <w:p w:rsidR="008E1BCC" w:rsidRDefault="008E1BCC" w:rsidP="008E1BCC">
      <w:pPr>
        <w:rPr>
          <w:rFonts w:cs="Arial"/>
          <w:color w:val="000000"/>
          <w:sz w:val="18"/>
          <w:szCs w:val="18"/>
          <w:shd w:val="clear" w:color="auto" w:fill="92D050"/>
          <w:lang w:val="en-GB" w:eastAsia="en-GB"/>
        </w:rPr>
      </w:pPr>
      <w:r w:rsidRPr="00E56109">
        <w:rPr>
          <w:sz w:val="18"/>
          <w:szCs w:val="18"/>
          <w:lang w:val="en-GB"/>
        </w:rPr>
        <w:t xml:space="preserve">Statistically significant differences </w:t>
      </w:r>
      <w:r>
        <w:rPr>
          <w:sz w:val="18"/>
          <w:szCs w:val="18"/>
          <w:lang w:val="en-GB"/>
        </w:rPr>
        <w:t xml:space="preserve">(adj P) </w:t>
      </w:r>
      <w:r w:rsidRPr="00E56109">
        <w:rPr>
          <w:sz w:val="18"/>
          <w:szCs w:val="18"/>
          <w:lang w:val="en-GB"/>
        </w:rPr>
        <w:t xml:space="preserve">between the control and DAS-40278-9 are highlighted in </w:t>
      </w:r>
      <w:r w:rsidRPr="00E56109">
        <w:rPr>
          <w:rFonts w:cs="Arial"/>
          <w:color w:val="000000"/>
          <w:sz w:val="18"/>
          <w:szCs w:val="18"/>
          <w:shd w:val="clear" w:color="auto" w:fill="92D050"/>
          <w:lang w:val="en-GB" w:eastAsia="en-GB"/>
        </w:rPr>
        <w:t>green.</w:t>
      </w:r>
    </w:p>
    <w:p w:rsidR="003C6EA7" w:rsidRDefault="008E1BCC" w:rsidP="008E1BCC">
      <w:pPr>
        <w:spacing w:after="200" w:line="276" w:lineRule="auto"/>
        <w:rPr>
          <w:sz w:val="18"/>
          <w:szCs w:val="18"/>
          <w:lang w:val="en-GB"/>
        </w:rPr>
      </w:pPr>
      <w:r w:rsidRPr="00AF45FD">
        <w:rPr>
          <w:sz w:val="18"/>
          <w:szCs w:val="18"/>
          <w:lang w:val="en-GB"/>
        </w:rPr>
        <w:t xml:space="preserve">Statistically significant overall treatment effects are highlighted in </w:t>
      </w:r>
      <w:r w:rsidRPr="00AF45FD">
        <w:rPr>
          <w:sz w:val="18"/>
          <w:szCs w:val="18"/>
          <w:shd w:val="clear" w:color="auto" w:fill="BFBFBF" w:themeFill="background1" w:themeFillShade="BF"/>
          <w:lang w:val="en-GB"/>
        </w:rPr>
        <w:t>grey</w:t>
      </w:r>
      <w:r w:rsidRPr="00AF45FD">
        <w:rPr>
          <w:sz w:val="18"/>
          <w:szCs w:val="18"/>
          <w:lang w:val="en-GB"/>
        </w:rPr>
        <w:t>.</w:t>
      </w:r>
    </w:p>
    <w:p w:rsidR="00FA7F9A" w:rsidRDefault="00FA7F9A" w:rsidP="008E1BCC">
      <w:pPr>
        <w:spacing w:after="200" w:line="276" w:lineRule="auto"/>
        <w:rPr>
          <w:sz w:val="18"/>
          <w:szCs w:val="18"/>
          <w:lang w:val="en-GB"/>
        </w:rPr>
      </w:pPr>
    </w:p>
    <w:p w:rsidR="00A43838" w:rsidRPr="003C6EA7" w:rsidRDefault="00A43838" w:rsidP="008E1BCC">
      <w:pPr>
        <w:spacing w:after="200" w:line="276" w:lineRule="auto"/>
        <w:rPr>
          <w:sz w:val="18"/>
          <w:szCs w:val="18"/>
          <w:lang w:val="en-GB"/>
        </w:rPr>
      </w:pPr>
    </w:p>
    <w:p w:rsidR="008E1BCC" w:rsidRPr="003C6EA7" w:rsidRDefault="008E1BCC" w:rsidP="003C6EA7">
      <w:pPr>
        <w:pStyle w:val="Heading3"/>
        <w:ind w:left="720"/>
        <w:rPr>
          <w:lang w:val="en-GB"/>
        </w:rPr>
      </w:pPr>
      <w:bookmarkStart w:id="102" w:name="_Toc285467328"/>
      <w:r w:rsidRPr="003C6EA7">
        <w:rPr>
          <w:lang w:val="en-GB"/>
        </w:rPr>
        <w:lastRenderedPageBreak/>
        <w:t>Vitamins</w:t>
      </w:r>
      <w:bookmarkEnd w:id="102"/>
    </w:p>
    <w:p w:rsidR="008E1BCC" w:rsidRDefault="008E1BCC" w:rsidP="008E1BCC"/>
    <w:p w:rsidR="002F5073" w:rsidRDefault="008E1BCC" w:rsidP="008E1BCC">
      <w:r>
        <w:t>Vitamin analysis was done for 11 vitamins.</w:t>
      </w:r>
      <w:r w:rsidR="008B7006">
        <w:t xml:space="preserve"> In the combined-site analysis, sig</w:t>
      </w:r>
      <w:r w:rsidR="00ED0715">
        <w:t>nificant differences (adjusted P</w:t>
      </w:r>
      <w:r w:rsidR="008B7006">
        <w:t xml:space="preserve">-values) were </w:t>
      </w:r>
      <w:r w:rsidR="00BA0B37">
        <w:t>seen in</w:t>
      </w:r>
      <w:r w:rsidR="008B7006">
        <w:t xml:space="preserve"> vitamin C and niacin</w:t>
      </w:r>
      <w:r w:rsidR="002F5073">
        <w:t xml:space="preserve"> (see</w:t>
      </w:r>
      <w:r w:rsidR="00D50AA1">
        <w:t xml:space="preserve"> </w:t>
      </w:r>
      <w:r w:rsidR="00636A93">
        <w:fldChar w:fldCharType="begin"/>
      </w:r>
      <w:r w:rsidR="00D50AA1">
        <w:instrText xml:space="preserve"> REF _Ref278549033 \h </w:instrText>
      </w:r>
      <w:r w:rsidR="00636A93">
        <w:fldChar w:fldCharType="separate"/>
      </w:r>
      <w:r w:rsidR="005146BF">
        <w:t xml:space="preserve">Table </w:t>
      </w:r>
      <w:r w:rsidR="005146BF">
        <w:rPr>
          <w:noProof/>
        </w:rPr>
        <w:t>10</w:t>
      </w:r>
      <w:r w:rsidR="00636A93">
        <w:fldChar w:fldCharType="end"/>
      </w:r>
      <w:r w:rsidR="002F5073">
        <w:t>)</w:t>
      </w:r>
      <w:r w:rsidR="008B7006">
        <w:t>.</w:t>
      </w:r>
      <w:r w:rsidR="00BA0B37">
        <w:t>where means for two of the DAS-40278-9 sprayed treatments were significantly lower than the mean for the control.</w:t>
      </w:r>
      <w:r w:rsidR="008B7006">
        <w:t xml:space="preserve"> </w:t>
      </w:r>
      <w:r w:rsidR="00BA0B37">
        <w:t>N</w:t>
      </w:r>
      <w:r w:rsidR="005D2FE7">
        <w:t>iacin levels were within levels reported in the literature, and the differences were not consistent across treatments. Vitamin C levels could not be compared with historical results, a</w:t>
      </w:r>
      <w:r w:rsidR="003C6EA7">
        <w:t>s no data were</w:t>
      </w:r>
      <w:r w:rsidR="005D2FE7">
        <w:t xml:space="preserve"> available on vitamin C levels in corn. However, the differences seen were not consistent across tre</w:t>
      </w:r>
      <w:r w:rsidR="00BA0B37">
        <w:t>atments and quite small (~14%). I</w:t>
      </w:r>
      <w:r w:rsidR="008B7006">
        <w:t>ndivid</w:t>
      </w:r>
      <w:r w:rsidR="00BA0B37">
        <w:t>ual site analysis</w:t>
      </w:r>
      <w:r w:rsidR="008B7006">
        <w:t xml:space="preserve"> revealed no significant differences between the conventional control</w:t>
      </w:r>
      <w:r w:rsidR="00BA0B37">
        <w:t xml:space="preserve"> and DAS-40278-9 for any of the other vitamins</w:t>
      </w:r>
      <w:r w:rsidR="008B7006">
        <w:t>.</w:t>
      </w:r>
    </w:p>
    <w:p w:rsidR="003C6EA7" w:rsidRPr="003C6EA7" w:rsidRDefault="003C6EA7" w:rsidP="003C6EA7"/>
    <w:p w:rsidR="00D50AA1" w:rsidRDefault="00D50AA1" w:rsidP="00D50AA1">
      <w:pPr>
        <w:pStyle w:val="Caption"/>
        <w:keepNext/>
      </w:pPr>
      <w:bookmarkStart w:id="103" w:name="_Ref278549033"/>
      <w:bookmarkStart w:id="104" w:name="_Toc278549166"/>
      <w:r>
        <w:t xml:space="preserve">Table </w:t>
      </w:r>
      <w:r w:rsidR="00EB3616">
        <w:fldChar w:fldCharType="begin"/>
      </w:r>
      <w:r w:rsidR="00EB3616">
        <w:instrText xml:space="preserve"> SEQ Table \* ARABIC </w:instrText>
      </w:r>
      <w:r w:rsidR="00EB3616">
        <w:fldChar w:fldCharType="separate"/>
      </w:r>
      <w:r w:rsidR="005146BF">
        <w:rPr>
          <w:noProof/>
        </w:rPr>
        <w:t>10</w:t>
      </w:r>
      <w:r w:rsidR="00EB3616">
        <w:rPr>
          <w:noProof/>
        </w:rPr>
        <w:fldChar w:fldCharType="end"/>
      </w:r>
      <w:bookmarkEnd w:id="103"/>
      <w:r>
        <w:t>: Statistical summary of combined-site corn grain vitamin content</w:t>
      </w:r>
      <w:bookmarkEnd w:id="104"/>
    </w:p>
    <w:p w:rsidR="00D50AA1" w:rsidRPr="00D50AA1" w:rsidRDefault="00D50AA1" w:rsidP="00D50AA1"/>
    <w:tbl>
      <w:tblPr>
        <w:tblStyle w:val="TableProfessional"/>
        <w:tblW w:w="0" w:type="auto"/>
        <w:tblLook w:val="04A0" w:firstRow="1" w:lastRow="0" w:firstColumn="1" w:lastColumn="0" w:noHBand="0" w:noVBand="1"/>
      </w:tblPr>
      <w:tblGrid>
        <w:gridCol w:w="1545"/>
        <w:gridCol w:w="1049"/>
        <w:gridCol w:w="1087"/>
        <w:gridCol w:w="856"/>
        <w:gridCol w:w="1195"/>
        <w:gridCol w:w="1412"/>
        <w:gridCol w:w="1008"/>
        <w:gridCol w:w="1090"/>
      </w:tblGrid>
      <w:tr w:rsidR="00D12220" w:rsidTr="005D2FE7">
        <w:trPr>
          <w:cnfStyle w:val="100000000000" w:firstRow="1" w:lastRow="0" w:firstColumn="0" w:lastColumn="0" w:oddVBand="0" w:evenVBand="0" w:oddHBand="0" w:evenHBand="0" w:firstRowFirstColumn="0" w:firstRowLastColumn="0" w:lastRowFirstColumn="0" w:lastRowLastColumn="0"/>
          <w:tblHeader/>
        </w:trPr>
        <w:tc>
          <w:tcPr>
            <w:tcW w:w="0" w:type="auto"/>
          </w:tcPr>
          <w:p w:rsidR="00D12220" w:rsidRPr="00D12220" w:rsidRDefault="00D12220" w:rsidP="002F5073">
            <w:pPr>
              <w:rPr>
                <w:sz w:val="18"/>
                <w:szCs w:val="18"/>
                <w:lang w:val="en-GB"/>
              </w:rPr>
            </w:pPr>
            <w:r>
              <w:br w:type="page"/>
            </w:r>
            <w:r w:rsidRPr="00D12220">
              <w:rPr>
                <w:sz w:val="18"/>
                <w:szCs w:val="18"/>
                <w:lang w:val="en-GB"/>
              </w:rPr>
              <w:t>Vitamins</w:t>
            </w:r>
          </w:p>
          <w:p w:rsidR="00D12220" w:rsidRDefault="00D12220" w:rsidP="002F5073">
            <w:pPr>
              <w:rPr>
                <w:lang w:val="en-GB"/>
              </w:rPr>
            </w:pPr>
            <w:r w:rsidRPr="00D12220">
              <w:rPr>
                <w:sz w:val="18"/>
                <w:szCs w:val="18"/>
                <w:lang w:val="en-GB"/>
              </w:rPr>
              <w:t>(mg/kg dry weight)</w:t>
            </w:r>
          </w:p>
        </w:tc>
        <w:tc>
          <w:tcPr>
            <w:tcW w:w="0" w:type="auto"/>
          </w:tcPr>
          <w:p w:rsidR="00D12220" w:rsidRPr="00D12220" w:rsidRDefault="00D12220" w:rsidP="00401EC3">
            <w:pPr>
              <w:rPr>
                <w:sz w:val="18"/>
                <w:szCs w:val="18"/>
                <w:lang w:val="en-GB"/>
              </w:rPr>
            </w:pPr>
            <w:r w:rsidRPr="00D12220">
              <w:rPr>
                <w:sz w:val="18"/>
                <w:szCs w:val="18"/>
                <w:lang w:val="en-GB"/>
              </w:rPr>
              <w:t>Literature</w:t>
            </w:r>
          </w:p>
          <w:p w:rsidR="00D12220" w:rsidRPr="00D12220" w:rsidRDefault="00D12220" w:rsidP="00401EC3">
            <w:pPr>
              <w:rPr>
                <w:sz w:val="18"/>
                <w:szCs w:val="18"/>
                <w:lang w:val="en-GB"/>
              </w:rPr>
            </w:pPr>
            <w:r w:rsidRPr="00D12220">
              <w:rPr>
                <w:sz w:val="18"/>
                <w:szCs w:val="18"/>
                <w:lang w:val="en-GB"/>
              </w:rPr>
              <w:t>Values</w:t>
            </w:r>
          </w:p>
        </w:tc>
        <w:tc>
          <w:tcPr>
            <w:tcW w:w="0" w:type="auto"/>
          </w:tcPr>
          <w:p w:rsidR="00D12220" w:rsidRPr="00D12220" w:rsidRDefault="00D12220" w:rsidP="00401EC3">
            <w:pPr>
              <w:rPr>
                <w:sz w:val="18"/>
                <w:szCs w:val="18"/>
                <w:lang w:val="en-GB"/>
              </w:rPr>
            </w:pPr>
            <w:r w:rsidRPr="00D12220">
              <w:rPr>
                <w:sz w:val="18"/>
                <w:szCs w:val="18"/>
                <w:lang w:val="en-GB"/>
              </w:rPr>
              <w:t>Overall</w:t>
            </w:r>
          </w:p>
          <w:p w:rsidR="00D12220" w:rsidRPr="00D12220" w:rsidRDefault="00D12220" w:rsidP="00401EC3">
            <w:pPr>
              <w:rPr>
                <w:sz w:val="18"/>
                <w:szCs w:val="18"/>
                <w:lang w:val="en-GB"/>
              </w:rPr>
            </w:pPr>
            <w:r w:rsidRPr="00D12220">
              <w:rPr>
                <w:sz w:val="18"/>
                <w:szCs w:val="18"/>
                <w:lang w:val="en-GB"/>
              </w:rPr>
              <w:t>Treatment</w:t>
            </w:r>
          </w:p>
          <w:p w:rsidR="00D12220" w:rsidRPr="00D12220" w:rsidRDefault="00D12220" w:rsidP="00401EC3">
            <w:pPr>
              <w:rPr>
                <w:sz w:val="18"/>
                <w:szCs w:val="18"/>
                <w:lang w:val="en-GB"/>
              </w:rPr>
            </w:pPr>
            <w:r w:rsidRPr="00D12220">
              <w:rPr>
                <w:sz w:val="18"/>
                <w:szCs w:val="18"/>
                <w:lang w:val="en-GB"/>
              </w:rPr>
              <w:t>Effect</w:t>
            </w:r>
            <w:r w:rsidRPr="00D12220">
              <w:rPr>
                <w:sz w:val="18"/>
                <w:szCs w:val="18"/>
                <w:vertAlign w:val="superscript"/>
                <w:lang w:val="en-GB"/>
              </w:rPr>
              <w:t>1</w:t>
            </w:r>
          </w:p>
        </w:tc>
        <w:tc>
          <w:tcPr>
            <w:tcW w:w="0" w:type="auto"/>
          </w:tcPr>
          <w:p w:rsidR="00D12220" w:rsidRPr="00D12220" w:rsidRDefault="00D12220" w:rsidP="00401EC3">
            <w:pPr>
              <w:rPr>
                <w:sz w:val="18"/>
                <w:szCs w:val="18"/>
                <w:lang w:val="en-GB"/>
              </w:rPr>
            </w:pPr>
            <w:r w:rsidRPr="00D12220">
              <w:rPr>
                <w:sz w:val="18"/>
                <w:szCs w:val="18"/>
                <w:lang w:val="en-GB"/>
              </w:rPr>
              <w:t>Control</w:t>
            </w:r>
          </w:p>
        </w:tc>
        <w:tc>
          <w:tcPr>
            <w:tcW w:w="0" w:type="auto"/>
          </w:tcPr>
          <w:p w:rsidR="00D12220" w:rsidRPr="00D12220" w:rsidRDefault="00D12220" w:rsidP="00401EC3">
            <w:pPr>
              <w:rPr>
                <w:sz w:val="18"/>
                <w:szCs w:val="18"/>
                <w:lang w:val="en-GB"/>
              </w:rPr>
            </w:pPr>
            <w:r w:rsidRPr="00D12220">
              <w:rPr>
                <w:sz w:val="18"/>
                <w:szCs w:val="18"/>
                <w:lang w:val="en-GB"/>
              </w:rPr>
              <w:t>Unsprayed</w:t>
            </w:r>
          </w:p>
          <w:p w:rsidR="00D12220" w:rsidRPr="00D12220" w:rsidRDefault="00D12220" w:rsidP="00401EC3">
            <w:pPr>
              <w:rPr>
                <w:sz w:val="18"/>
                <w:szCs w:val="18"/>
                <w:lang w:val="en-GB"/>
              </w:rPr>
            </w:pPr>
            <w:r w:rsidRPr="00D12220">
              <w:rPr>
                <w:sz w:val="18"/>
                <w:szCs w:val="18"/>
                <w:lang w:val="en-GB"/>
              </w:rPr>
              <w:t>(P-value,</w:t>
            </w:r>
          </w:p>
          <w:p w:rsidR="00D12220" w:rsidRPr="00D12220" w:rsidRDefault="00D12220" w:rsidP="00401EC3">
            <w:pPr>
              <w:rPr>
                <w:sz w:val="18"/>
                <w:szCs w:val="18"/>
                <w:lang w:val="en-GB"/>
              </w:rPr>
            </w:pPr>
            <w:r w:rsidRPr="00D12220">
              <w:rPr>
                <w:sz w:val="18"/>
                <w:szCs w:val="18"/>
                <w:lang w:val="en-GB"/>
              </w:rPr>
              <w:t>Adj. P)</w:t>
            </w:r>
          </w:p>
        </w:tc>
        <w:tc>
          <w:tcPr>
            <w:tcW w:w="0" w:type="auto"/>
          </w:tcPr>
          <w:p w:rsidR="00D12220" w:rsidRPr="00D12220" w:rsidRDefault="00D12220" w:rsidP="00401EC3">
            <w:pPr>
              <w:rPr>
                <w:sz w:val="18"/>
                <w:szCs w:val="18"/>
                <w:lang w:val="en-GB"/>
              </w:rPr>
            </w:pPr>
            <w:r w:rsidRPr="00D12220">
              <w:rPr>
                <w:sz w:val="18"/>
                <w:szCs w:val="18"/>
                <w:lang w:val="en-GB"/>
              </w:rPr>
              <w:t xml:space="preserve">Sprayed </w:t>
            </w:r>
            <w:r w:rsidR="00CD51D0">
              <w:rPr>
                <w:sz w:val="18"/>
                <w:szCs w:val="18"/>
                <w:lang w:val="en-GB"/>
              </w:rPr>
              <w:t>Quizalofop-P</w:t>
            </w:r>
            <w:r w:rsidR="00386183">
              <w:rPr>
                <w:sz w:val="18"/>
                <w:szCs w:val="18"/>
                <w:lang w:val="en-GB"/>
              </w:rPr>
              <w:t>-ethyl</w:t>
            </w:r>
          </w:p>
          <w:p w:rsidR="00D12220" w:rsidRPr="00D12220" w:rsidRDefault="00D12220" w:rsidP="00401EC3">
            <w:pPr>
              <w:rPr>
                <w:sz w:val="18"/>
                <w:szCs w:val="18"/>
                <w:lang w:val="en-GB"/>
              </w:rPr>
            </w:pPr>
            <w:r w:rsidRPr="00D12220">
              <w:rPr>
                <w:sz w:val="18"/>
                <w:szCs w:val="18"/>
                <w:lang w:val="en-GB"/>
              </w:rPr>
              <w:t>(P-value,</w:t>
            </w:r>
          </w:p>
          <w:p w:rsidR="00D12220" w:rsidRPr="00D12220" w:rsidRDefault="00D12220" w:rsidP="00401EC3">
            <w:pPr>
              <w:rPr>
                <w:sz w:val="18"/>
                <w:szCs w:val="18"/>
                <w:lang w:val="en-GB"/>
              </w:rPr>
            </w:pPr>
            <w:r w:rsidRPr="00D12220">
              <w:rPr>
                <w:sz w:val="18"/>
                <w:szCs w:val="18"/>
                <w:lang w:val="en-GB"/>
              </w:rPr>
              <w:t>Adj. P)</w:t>
            </w:r>
          </w:p>
        </w:tc>
        <w:tc>
          <w:tcPr>
            <w:tcW w:w="0" w:type="auto"/>
          </w:tcPr>
          <w:p w:rsidR="00D12220" w:rsidRPr="00D12220" w:rsidRDefault="00D12220" w:rsidP="00401EC3">
            <w:pPr>
              <w:rPr>
                <w:sz w:val="18"/>
                <w:szCs w:val="18"/>
                <w:lang w:val="en-GB"/>
              </w:rPr>
            </w:pPr>
            <w:r w:rsidRPr="00D12220">
              <w:rPr>
                <w:sz w:val="18"/>
                <w:szCs w:val="18"/>
                <w:lang w:val="en-GB"/>
              </w:rPr>
              <w:t>Sprayed</w:t>
            </w:r>
          </w:p>
          <w:p w:rsidR="00D12220" w:rsidRPr="00D12220" w:rsidRDefault="00D12220" w:rsidP="00401EC3">
            <w:pPr>
              <w:rPr>
                <w:sz w:val="18"/>
                <w:szCs w:val="18"/>
                <w:lang w:val="en-GB"/>
              </w:rPr>
            </w:pPr>
            <w:r w:rsidRPr="00D12220">
              <w:rPr>
                <w:sz w:val="18"/>
                <w:szCs w:val="18"/>
                <w:lang w:val="en-GB"/>
              </w:rPr>
              <w:t>2,4-D</w:t>
            </w:r>
          </w:p>
          <w:p w:rsidR="00D12220" w:rsidRPr="00D12220" w:rsidRDefault="00D12220" w:rsidP="00401EC3">
            <w:pPr>
              <w:rPr>
                <w:sz w:val="18"/>
                <w:szCs w:val="18"/>
                <w:lang w:val="en-GB"/>
              </w:rPr>
            </w:pPr>
            <w:r w:rsidRPr="00D12220">
              <w:rPr>
                <w:sz w:val="18"/>
                <w:szCs w:val="18"/>
                <w:lang w:val="en-GB"/>
              </w:rPr>
              <w:t>(P-value,</w:t>
            </w:r>
          </w:p>
          <w:p w:rsidR="00D12220" w:rsidRPr="00D12220" w:rsidRDefault="00D12220" w:rsidP="00401EC3">
            <w:pPr>
              <w:rPr>
                <w:sz w:val="18"/>
                <w:szCs w:val="18"/>
                <w:lang w:val="en-GB"/>
              </w:rPr>
            </w:pPr>
            <w:r w:rsidRPr="00D12220">
              <w:rPr>
                <w:sz w:val="18"/>
                <w:szCs w:val="18"/>
                <w:lang w:val="en-GB"/>
              </w:rPr>
              <w:t>Adj. P)</w:t>
            </w:r>
          </w:p>
        </w:tc>
        <w:tc>
          <w:tcPr>
            <w:tcW w:w="0" w:type="auto"/>
          </w:tcPr>
          <w:p w:rsidR="00D12220" w:rsidRPr="00D12220" w:rsidRDefault="00D12220" w:rsidP="00401EC3">
            <w:pPr>
              <w:rPr>
                <w:sz w:val="18"/>
                <w:szCs w:val="18"/>
                <w:lang w:val="en-GB"/>
              </w:rPr>
            </w:pPr>
            <w:r w:rsidRPr="00D12220">
              <w:rPr>
                <w:sz w:val="18"/>
                <w:szCs w:val="18"/>
                <w:lang w:val="en-GB"/>
              </w:rPr>
              <w:t>Sprayed</w:t>
            </w:r>
          </w:p>
          <w:p w:rsidR="00D12220" w:rsidRPr="00D12220" w:rsidRDefault="00D12220" w:rsidP="00401EC3">
            <w:pPr>
              <w:rPr>
                <w:sz w:val="18"/>
                <w:szCs w:val="18"/>
                <w:lang w:val="en-GB"/>
              </w:rPr>
            </w:pPr>
            <w:r w:rsidRPr="00D12220">
              <w:rPr>
                <w:sz w:val="18"/>
                <w:szCs w:val="18"/>
                <w:lang w:val="en-GB"/>
              </w:rPr>
              <w:t>Both</w:t>
            </w:r>
          </w:p>
          <w:p w:rsidR="00D12220" w:rsidRPr="00D12220" w:rsidRDefault="00D12220" w:rsidP="00401EC3">
            <w:pPr>
              <w:rPr>
                <w:sz w:val="18"/>
                <w:szCs w:val="18"/>
                <w:lang w:val="en-GB"/>
              </w:rPr>
            </w:pPr>
            <w:r w:rsidRPr="00D12220">
              <w:rPr>
                <w:sz w:val="18"/>
                <w:szCs w:val="18"/>
                <w:lang w:val="en-GB"/>
              </w:rPr>
              <w:t>(P-value,</w:t>
            </w:r>
          </w:p>
          <w:p w:rsidR="00D12220" w:rsidRPr="00D12220" w:rsidRDefault="00D12220" w:rsidP="00401EC3">
            <w:pPr>
              <w:rPr>
                <w:sz w:val="18"/>
                <w:szCs w:val="18"/>
                <w:lang w:val="en-GB"/>
              </w:rPr>
            </w:pPr>
            <w:r w:rsidRPr="00D12220">
              <w:rPr>
                <w:sz w:val="18"/>
                <w:szCs w:val="18"/>
                <w:lang w:val="en-GB"/>
              </w:rPr>
              <w:t>Adj. P)</w:t>
            </w:r>
          </w:p>
        </w:tc>
      </w:tr>
      <w:tr w:rsidR="002F5073" w:rsidTr="002F5073">
        <w:tc>
          <w:tcPr>
            <w:tcW w:w="0" w:type="auto"/>
            <w:shd w:val="clear" w:color="auto" w:fill="auto"/>
          </w:tcPr>
          <w:p w:rsidR="002F5073" w:rsidRDefault="002F5073" w:rsidP="002F5073">
            <w:pPr>
              <w:rPr>
                <w:lang w:val="en-GB"/>
              </w:rPr>
            </w:pPr>
            <w:r>
              <w:rPr>
                <w:lang w:val="en-GB"/>
              </w:rPr>
              <w:t>Beta carotene (vitamin A)</w:t>
            </w:r>
          </w:p>
        </w:tc>
        <w:tc>
          <w:tcPr>
            <w:tcW w:w="0" w:type="auto"/>
            <w:shd w:val="clear" w:color="auto" w:fill="auto"/>
          </w:tcPr>
          <w:p w:rsidR="002F5073" w:rsidRDefault="00426198" w:rsidP="002F5073">
            <w:pPr>
              <w:rPr>
                <w:lang w:val="en-GB"/>
              </w:rPr>
            </w:pPr>
            <w:r>
              <w:rPr>
                <w:lang w:val="en-GB"/>
              </w:rPr>
              <w:t>0.19-46.8</w:t>
            </w:r>
          </w:p>
        </w:tc>
        <w:tc>
          <w:tcPr>
            <w:tcW w:w="0" w:type="auto"/>
            <w:shd w:val="clear" w:color="auto" w:fill="auto"/>
          </w:tcPr>
          <w:p w:rsidR="002F5073" w:rsidRDefault="00426198" w:rsidP="002F5073">
            <w:pPr>
              <w:rPr>
                <w:lang w:val="en-GB"/>
              </w:rPr>
            </w:pPr>
            <w:r>
              <w:rPr>
                <w:lang w:val="en-GB"/>
              </w:rPr>
              <w:t>0.649</w:t>
            </w:r>
          </w:p>
        </w:tc>
        <w:tc>
          <w:tcPr>
            <w:tcW w:w="0" w:type="auto"/>
            <w:shd w:val="clear" w:color="auto" w:fill="auto"/>
          </w:tcPr>
          <w:p w:rsidR="002F5073" w:rsidRDefault="00426198" w:rsidP="002F5073">
            <w:pPr>
              <w:rPr>
                <w:lang w:val="en-GB"/>
              </w:rPr>
            </w:pPr>
            <w:r>
              <w:rPr>
                <w:lang w:val="en-GB"/>
              </w:rPr>
              <w:t>1.80</w:t>
            </w:r>
          </w:p>
        </w:tc>
        <w:tc>
          <w:tcPr>
            <w:tcW w:w="0" w:type="auto"/>
            <w:shd w:val="clear" w:color="auto" w:fill="auto"/>
          </w:tcPr>
          <w:p w:rsidR="002F5073" w:rsidRDefault="00426198" w:rsidP="002F5073">
            <w:pPr>
              <w:rPr>
                <w:lang w:val="en-GB"/>
              </w:rPr>
            </w:pPr>
            <w:r>
              <w:rPr>
                <w:lang w:val="en-GB"/>
              </w:rPr>
              <w:t>1.85</w:t>
            </w:r>
          </w:p>
          <w:p w:rsidR="00426198" w:rsidRDefault="00426198" w:rsidP="002F5073">
            <w:pPr>
              <w:rPr>
                <w:lang w:val="en-GB"/>
              </w:rPr>
            </w:pPr>
            <w:r>
              <w:rPr>
                <w:lang w:val="en-GB"/>
              </w:rPr>
              <w:t>(0.372, 0.566)</w:t>
            </w:r>
          </w:p>
        </w:tc>
        <w:tc>
          <w:tcPr>
            <w:tcW w:w="0" w:type="auto"/>
            <w:shd w:val="clear" w:color="auto" w:fill="auto"/>
          </w:tcPr>
          <w:p w:rsidR="002F5073" w:rsidRDefault="00426198" w:rsidP="002F5073">
            <w:pPr>
              <w:rPr>
                <w:lang w:val="en-GB"/>
              </w:rPr>
            </w:pPr>
            <w:r>
              <w:rPr>
                <w:lang w:val="en-GB"/>
              </w:rPr>
              <w:t>1.80</w:t>
            </w:r>
          </w:p>
          <w:p w:rsidR="00426198" w:rsidRDefault="00426198" w:rsidP="002F5073">
            <w:pPr>
              <w:rPr>
                <w:lang w:val="en-GB"/>
              </w:rPr>
            </w:pPr>
            <w:r>
              <w:rPr>
                <w:lang w:val="en-GB"/>
              </w:rPr>
              <w:t>(0.967, 0.983)</w:t>
            </w:r>
          </w:p>
        </w:tc>
        <w:tc>
          <w:tcPr>
            <w:tcW w:w="0" w:type="auto"/>
            <w:shd w:val="clear" w:color="auto" w:fill="auto"/>
          </w:tcPr>
          <w:p w:rsidR="002F5073" w:rsidRDefault="00426198" w:rsidP="002F5073">
            <w:pPr>
              <w:rPr>
                <w:lang w:val="en-GB"/>
              </w:rPr>
            </w:pPr>
            <w:r>
              <w:rPr>
                <w:lang w:val="en-GB"/>
              </w:rPr>
              <w:t>1.82</w:t>
            </w:r>
          </w:p>
          <w:p w:rsidR="00426198" w:rsidRDefault="00426198" w:rsidP="002F5073">
            <w:pPr>
              <w:rPr>
                <w:lang w:val="en-GB"/>
              </w:rPr>
            </w:pPr>
            <w:r>
              <w:rPr>
                <w:lang w:val="en-GB"/>
              </w:rPr>
              <w:t>(0.770, 0.883)</w:t>
            </w:r>
          </w:p>
        </w:tc>
        <w:tc>
          <w:tcPr>
            <w:tcW w:w="0" w:type="auto"/>
            <w:shd w:val="clear" w:color="auto" w:fill="auto"/>
          </w:tcPr>
          <w:p w:rsidR="002F5073" w:rsidRDefault="00426198" w:rsidP="002F5073">
            <w:pPr>
              <w:rPr>
                <w:lang w:val="en-GB"/>
              </w:rPr>
            </w:pPr>
            <w:r>
              <w:rPr>
                <w:lang w:val="en-GB"/>
              </w:rPr>
              <w:t>1.87</w:t>
            </w:r>
          </w:p>
          <w:p w:rsidR="00426198" w:rsidRDefault="00426198" w:rsidP="002F5073">
            <w:pPr>
              <w:rPr>
                <w:lang w:val="en-GB"/>
              </w:rPr>
            </w:pPr>
            <w:r>
              <w:rPr>
                <w:lang w:val="en-GB"/>
              </w:rPr>
              <w:t>(0.221, 0.376)</w:t>
            </w:r>
          </w:p>
        </w:tc>
      </w:tr>
      <w:tr w:rsidR="002F5073" w:rsidTr="002F5073">
        <w:tc>
          <w:tcPr>
            <w:tcW w:w="0" w:type="auto"/>
            <w:shd w:val="clear" w:color="auto" w:fill="auto"/>
          </w:tcPr>
          <w:p w:rsidR="002F5073" w:rsidRDefault="002F5073" w:rsidP="002F5073">
            <w:pPr>
              <w:rPr>
                <w:lang w:val="en-GB"/>
              </w:rPr>
            </w:pPr>
            <w:r>
              <w:rPr>
                <w:lang w:val="en-GB"/>
              </w:rPr>
              <w:t>Vitamin B1 (thiamin)</w:t>
            </w:r>
          </w:p>
        </w:tc>
        <w:tc>
          <w:tcPr>
            <w:tcW w:w="0" w:type="auto"/>
            <w:shd w:val="clear" w:color="auto" w:fill="auto"/>
          </w:tcPr>
          <w:p w:rsidR="002F5073" w:rsidRDefault="00426198" w:rsidP="002F5073">
            <w:pPr>
              <w:rPr>
                <w:lang w:val="en-GB"/>
              </w:rPr>
            </w:pPr>
            <w:r>
              <w:rPr>
                <w:lang w:val="en-GB"/>
              </w:rPr>
              <w:t>1.3-40</w:t>
            </w:r>
          </w:p>
        </w:tc>
        <w:tc>
          <w:tcPr>
            <w:tcW w:w="0" w:type="auto"/>
            <w:shd w:val="clear" w:color="auto" w:fill="auto"/>
          </w:tcPr>
          <w:p w:rsidR="002F5073" w:rsidRDefault="00426198" w:rsidP="002F5073">
            <w:pPr>
              <w:rPr>
                <w:lang w:val="en-GB"/>
              </w:rPr>
            </w:pPr>
            <w:r>
              <w:rPr>
                <w:lang w:val="en-GB"/>
              </w:rPr>
              <w:t>0.068</w:t>
            </w:r>
          </w:p>
        </w:tc>
        <w:tc>
          <w:tcPr>
            <w:tcW w:w="0" w:type="auto"/>
            <w:shd w:val="clear" w:color="auto" w:fill="auto"/>
          </w:tcPr>
          <w:p w:rsidR="002F5073" w:rsidRDefault="00426198" w:rsidP="002F5073">
            <w:pPr>
              <w:rPr>
                <w:lang w:val="en-GB"/>
              </w:rPr>
            </w:pPr>
            <w:r>
              <w:rPr>
                <w:lang w:val="en-GB"/>
              </w:rPr>
              <w:t>3.47</w:t>
            </w:r>
          </w:p>
        </w:tc>
        <w:tc>
          <w:tcPr>
            <w:tcW w:w="0" w:type="auto"/>
            <w:shd w:val="clear" w:color="auto" w:fill="auto"/>
          </w:tcPr>
          <w:p w:rsidR="002F5073" w:rsidRDefault="00426198" w:rsidP="002F5073">
            <w:pPr>
              <w:rPr>
                <w:lang w:val="en-GB"/>
              </w:rPr>
            </w:pPr>
            <w:r>
              <w:rPr>
                <w:lang w:val="en-GB"/>
              </w:rPr>
              <w:t>3.63</w:t>
            </w:r>
          </w:p>
          <w:p w:rsidR="00426198" w:rsidRDefault="00426198" w:rsidP="002F5073">
            <w:pPr>
              <w:rPr>
                <w:lang w:val="en-GB"/>
              </w:rPr>
            </w:pPr>
            <w:r>
              <w:rPr>
                <w:lang w:val="en-GB"/>
              </w:rPr>
              <w:t>(0.041, 0.121)</w:t>
            </w:r>
          </w:p>
        </w:tc>
        <w:tc>
          <w:tcPr>
            <w:tcW w:w="0" w:type="auto"/>
            <w:shd w:val="clear" w:color="auto" w:fill="auto"/>
          </w:tcPr>
          <w:p w:rsidR="002F5073" w:rsidRDefault="00426198" w:rsidP="002F5073">
            <w:pPr>
              <w:rPr>
                <w:lang w:val="en-GB"/>
              </w:rPr>
            </w:pPr>
            <w:r>
              <w:rPr>
                <w:lang w:val="en-GB"/>
              </w:rPr>
              <w:t>3.67</w:t>
            </w:r>
          </w:p>
          <w:p w:rsidR="00426198" w:rsidRDefault="00426198" w:rsidP="002F5073">
            <w:pPr>
              <w:rPr>
                <w:lang w:val="en-GB"/>
              </w:rPr>
            </w:pPr>
            <w:r>
              <w:rPr>
                <w:lang w:val="en-GB"/>
              </w:rPr>
              <w:t>(0.013, 0.059)</w:t>
            </w:r>
          </w:p>
        </w:tc>
        <w:tc>
          <w:tcPr>
            <w:tcW w:w="0" w:type="auto"/>
            <w:shd w:val="clear" w:color="auto" w:fill="auto"/>
          </w:tcPr>
          <w:p w:rsidR="002F5073" w:rsidRDefault="00426198" w:rsidP="002F5073">
            <w:pPr>
              <w:rPr>
                <w:lang w:val="en-GB"/>
              </w:rPr>
            </w:pPr>
            <w:r>
              <w:rPr>
                <w:lang w:val="en-GB"/>
              </w:rPr>
              <w:t>3.54</w:t>
            </w:r>
          </w:p>
          <w:p w:rsidR="00426198" w:rsidRDefault="00426198" w:rsidP="002F5073">
            <w:pPr>
              <w:rPr>
                <w:lang w:val="en-GB"/>
              </w:rPr>
            </w:pPr>
            <w:r>
              <w:rPr>
                <w:lang w:val="en-GB"/>
              </w:rPr>
              <w:t>(0.375, 0.567)</w:t>
            </w:r>
          </w:p>
        </w:tc>
        <w:tc>
          <w:tcPr>
            <w:tcW w:w="0" w:type="auto"/>
            <w:shd w:val="clear" w:color="auto" w:fill="auto"/>
          </w:tcPr>
          <w:p w:rsidR="002F5073" w:rsidRDefault="00426198" w:rsidP="002F5073">
            <w:pPr>
              <w:rPr>
                <w:lang w:val="en-GB"/>
              </w:rPr>
            </w:pPr>
            <w:r>
              <w:rPr>
                <w:lang w:val="en-GB"/>
              </w:rPr>
              <w:t>3.64</w:t>
            </w:r>
          </w:p>
          <w:p w:rsidR="00426198" w:rsidRDefault="00426198" w:rsidP="002F5073">
            <w:pPr>
              <w:rPr>
                <w:lang w:val="en-GB"/>
              </w:rPr>
            </w:pPr>
            <w:r>
              <w:rPr>
                <w:lang w:val="en-GB"/>
              </w:rPr>
              <w:t>(0.032, 0.100)</w:t>
            </w:r>
          </w:p>
        </w:tc>
      </w:tr>
      <w:tr w:rsidR="002F5073" w:rsidTr="002F5073">
        <w:tc>
          <w:tcPr>
            <w:tcW w:w="0" w:type="auto"/>
            <w:shd w:val="clear" w:color="auto" w:fill="auto"/>
          </w:tcPr>
          <w:p w:rsidR="002F5073" w:rsidRDefault="002F5073" w:rsidP="002F5073">
            <w:pPr>
              <w:rPr>
                <w:lang w:val="en-GB"/>
              </w:rPr>
            </w:pPr>
            <w:r>
              <w:rPr>
                <w:lang w:val="en-GB"/>
              </w:rPr>
              <w:t>Vitamin B2</w:t>
            </w:r>
          </w:p>
          <w:p w:rsidR="002F5073" w:rsidRDefault="002F5073" w:rsidP="002F5073">
            <w:pPr>
              <w:rPr>
                <w:lang w:val="en-GB"/>
              </w:rPr>
            </w:pPr>
            <w:r>
              <w:rPr>
                <w:lang w:val="en-GB"/>
              </w:rPr>
              <w:t>(riboflavin)</w:t>
            </w:r>
          </w:p>
        </w:tc>
        <w:tc>
          <w:tcPr>
            <w:tcW w:w="0" w:type="auto"/>
            <w:shd w:val="clear" w:color="auto" w:fill="auto"/>
          </w:tcPr>
          <w:p w:rsidR="002F5073" w:rsidRDefault="00426198" w:rsidP="002F5073">
            <w:pPr>
              <w:rPr>
                <w:lang w:val="en-GB"/>
              </w:rPr>
            </w:pPr>
            <w:r>
              <w:rPr>
                <w:lang w:val="en-GB"/>
              </w:rPr>
              <w:t>0.25-5.6</w:t>
            </w:r>
          </w:p>
        </w:tc>
        <w:tc>
          <w:tcPr>
            <w:tcW w:w="0" w:type="auto"/>
            <w:shd w:val="clear" w:color="auto" w:fill="auto"/>
          </w:tcPr>
          <w:p w:rsidR="002F5073" w:rsidRDefault="00426198" w:rsidP="002F5073">
            <w:pPr>
              <w:rPr>
                <w:lang w:val="en-GB"/>
              </w:rPr>
            </w:pPr>
            <w:r>
              <w:rPr>
                <w:lang w:val="en-GB"/>
              </w:rPr>
              <w:t>0.803</w:t>
            </w:r>
          </w:p>
        </w:tc>
        <w:tc>
          <w:tcPr>
            <w:tcW w:w="0" w:type="auto"/>
            <w:shd w:val="clear" w:color="auto" w:fill="auto"/>
          </w:tcPr>
          <w:p w:rsidR="002F5073" w:rsidRDefault="00426198" w:rsidP="002F5073">
            <w:pPr>
              <w:rPr>
                <w:lang w:val="en-GB"/>
              </w:rPr>
            </w:pPr>
            <w:r>
              <w:rPr>
                <w:lang w:val="en-GB"/>
              </w:rPr>
              <w:t>2.15</w:t>
            </w:r>
          </w:p>
        </w:tc>
        <w:tc>
          <w:tcPr>
            <w:tcW w:w="0" w:type="auto"/>
            <w:shd w:val="clear" w:color="auto" w:fill="auto"/>
          </w:tcPr>
          <w:p w:rsidR="002F5073" w:rsidRDefault="00426198" w:rsidP="002F5073">
            <w:pPr>
              <w:rPr>
                <w:lang w:val="en-GB"/>
              </w:rPr>
            </w:pPr>
            <w:r>
              <w:rPr>
                <w:lang w:val="en-GB"/>
              </w:rPr>
              <w:t>2.05</w:t>
            </w:r>
          </w:p>
          <w:p w:rsidR="00426198" w:rsidRDefault="00426198" w:rsidP="002F5073">
            <w:pPr>
              <w:rPr>
                <w:lang w:val="en-GB"/>
              </w:rPr>
            </w:pPr>
            <w:r>
              <w:rPr>
                <w:lang w:val="en-GB"/>
              </w:rPr>
              <w:t>(0.443, 0.631)</w:t>
            </w:r>
          </w:p>
        </w:tc>
        <w:tc>
          <w:tcPr>
            <w:tcW w:w="0" w:type="auto"/>
            <w:shd w:val="clear" w:color="auto" w:fill="auto"/>
          </w:tcPr>
          <w:p w:rsidR="002F5073" w:rsidRDefault="00426198" w:rsidP="002F5073">
            <w:pPr>
              <w:rPr>
                <w:lang w:val="en-GB"/>
              </w:rPr>
            </w:pPr>
            <w:r>
              <w:rPr>
                <w:lang w:val="en-GB"/>
              </w:rPr>
              <w:t>2.08</w:t>
            </w:r>
          </w:p>
          <w:p w:rsidR="00426198" w:rsidRDefault="00426198" w:rsidP="002F5073">
            <w:pPr>
              <w:rPr>
                <w:lang w:val="en-GB"/>
              </w:rPr>
            </w:pPr>
            <w:r>
              <w:rPr>
                <w:lang w:val="en-GB"/>
              </w:rPr>
              <w:t>(0.600, 0.756)</w:t>
            </w:r>
          </w:p>
        </w:tc>
        <w:tc>
          <w:tcPr>
            <w:tcW w:w="0" w:type="auto"/>
            <w:shd w:val="clear" w:color="auto" w:fill="auto"/>
          </w:tcPr>
          <w:p w:rsidR="002F5073" w:rsidRDefault="00426198" w:rsidP="002F5073">
            <w:pPr>
              <w:rPr>
                <w:lang w:val="en-GB"/>
              </w:rPr>
            </w:pPr>
            <w:r>
              <w:rPr>
                <w:lang w:val="en-GB"/>
              </w:rPr>
              <w:t>1.99</w:t>
            </w:r>
          </w:p>
          <w:p w:rsidR="00426198" w:rsidRDefault="00426198" w:rsidP="002F5073">
            <w:pPr>
              <w:rPr>
                <w:lang w:val="en-GB"/>
              </w:rPr>
            </w:pPr>
            <w:r>
              <w:rPr>
                <w:lang w:val="en-GB"/>
              </w:rPr>
              <w:t>(0.227, 0.383)</w:t>
            </w:r>
          </w:p>
        </w:tc>
        <w:tc>
          <w:tcPr>
            <w:tcW w:w="0" w:type="auto"/>
            <w:shd w:val="clear" w:color="auto" w:fill="auto"/>
          </w:tcPr>
          <w:p w:rsidR="002F5073" w:rsidRDefault="00426198" w:rsidP="002F5073">
            <w:pPr>
              <w:rPr>
                <w:lang w:val="en-GB"/>
              </w:rPr>
            </w:pPr>
            <w:r>
              <w:rPr>
                <w:lang w:val="en-GB"/>
              </w:rPr>
              <w:t>2.07</w:t>
            </w:r>
          </w:p>
          <w:p w:rsidR="00426198" w:rsidRDefault="00426198" w:rsidP="002F5073">
            <w:pPr>
              <w:rPr>
                <w:lang w:val="en-GB"/>
              </w:rPr>
            </w:pPr>
            <w:r>
              <w:rPr>
                <w:lang w:val="en-GB"/>
              </w:rPr>
              <w:t>(0.543, 0.708)</w:t>
            </w:r>
          </w:p>
        </w:tc>
      </w:tr>
      <w:tr w:rsidR="002F5073" w:rsidTr="002F5073">
        <w:tc>
          <w:tcPr>
            <w:tcW w:w="0" w:type="auto"/>
            <w:shd w:val="clear" w:color="auto" w:fill="auto"/>
          </w:tcPr>
          <w:p w:rsidR="002F5073" w:rsidRDefault="002F5073" w:rsidP="002F5073">
            <w:pPr>
              <w:rPr>
                <w:lang w:val="en-GB"/>
              </w:rPr>
            </w:pPr>
            <w:r>
              <w:rPr>
                <w:lang w:val="en-GB"/>
              </w:rPr>
              <w:t>Vitamin B5 (pantothenic acid)</w:t>
            </w:r>
          </w:p>
        </w:tc>
        <w:tc>
          <w:tcPr>
            <w:tcW w:w="0" w:type="auto"/>
            <w:shd w:val="clear" w:color="auto" w:fill="auto"/>
          </w:tcPr>
          <w:p w:rsidR="002F5073" w:rsidRDefault="00426198" w:rsidP="002F5073">
            <w:pPr>
              <w:rPr>
                <w:lang w:val="en-GB"/>
              </w:rPr>
            </w:pPr>
            <w:r>
              <w:rPr>
                <w:lang w:val="en-GB"/>
              </w:rPr>
              <w:t>NR</w:t>
            </w:r>
          </w:p>
        </w:tc>
        <w:tc>
          <w:tcPr>
            <w:tcW w:w="0" w:type="auto"/>
            <w:shd w:val="clear" w:color="auto" w:fill="auto"/>
          </w:tcPr>
          <w:p w:rsidR="002F5073" w:rsidRDefault="00426198" w:rsidP="002F5073">
            <w:pPr>
              <w:rPr>
                <w:lang w:val="en-GB"/>
              </w:rPr>
            </w:pPr>
            <w:r>
              <w:rPr>
                <w:lang w:val="en-GB"/>
              </w:rPr>
              <w:t>0.820</w:t>
            </w:r>
          </w:p>
        </w:tc>
        <w:tc>
          <w:tcPr>
            <w:tcW w:w="0" w:type="auto"/>
            <w:shd w:val="clear" w:color="auto" w:fill="auto"/>
          </w:tcPr>
          <w:p w:rsidR="002F5073" w:rsidRDefault="00426198" w:rsidP="002F5073">
            <w:pPr>
              <w:rPr>
                <w:lang w:val="en-GB"/>
              </w:rPr>
            </w:pPr>
            <w:r>
              <w:rPr>
                <w:lang w:val="en-GB"/>
              </w:rPr>
              <w:t>5.28</w:t>
            </w:r>
          </w:p>
        </w:tc>
        <w:tc>
          <w:tcPr>
            <w:tcW w:w="0" w:type="auto"/>
            <w:shd w:val="clear" w:color="auto" w:fill="auto"/>
          </w:tcPr>
          <w:p w:rsidR="002F5073" w:rsidRDefault="00426198" w:rsidP="002F5073">
            <w:pPr>
              <w:rPr>
                <w:lang w:val="en-GB"/>
              </w:rPr>
            </w:pPr>
            <w:r>
              <w:rPr>
                <w:lang w:val="en-GB"/>
              </w:rPr>
              <w:t>5.17</w:t>
            </w:r>
          </w:p>
          <w:p w:rsidR="00426198" w:rsidRDefault="00426198" w:rsidP="002F5073">
            <w:pPr>
              <w:rPr>
                <w:lang w:val="en-GB"/>
              </w:rPr>
            </w:pPr>
            <w:r>
              <w:rPr>
                <w:lang w:val="en-GB"/>
              </w:rPr>
              <w:t>(0.623, 0.766)</w:t>
            </w:r>
          </w:p>
        </w:tc>
        <w:tc>
          <w:tcPr>
            <w:tcW w:w="0" w:type="auto"/>
            <w:shd w:val="clear" w:color="auto" w:fill="auto"/>
          </w:tcPr>
          <w:p w:rsidR="002F5073" w:rsidRDefault="00426198" w:rsidP="002F5073">
            <w:pPr>
              <w:rPr>
                <w:lang w:val="en-GB"/>
              </w:rPr>
            </w:pPr>
            <w:r>
              <w:rPr>
                <w:lang w:val="en-GB"/>
              </w:rPr>
              <w:t>5.09</w:t>
            </w:r>
          </w:p>
          <w:p w:rsidR="00426198" w:rsidRDefault="00426198" w:rsidP="002F5073">
            <w:pPr>
              <w:rPr>
                <w:lang w:val="en-GB"/>
              </w:rPr>
            </w:pPr>
            <w:r>
              <w:rPr>
                <w:lang w:val="en-GB"/>
              </w:rPr>
              <w:t>(0.391, 0.582)</w:t>
            </w:r>
          </w:p>
        </w:tc>
        <w:tc>
          <w:tcPr>
            <w:tcW w:w="0" w:type="auto"/>
            <w:shd w:val="clear" w:color="auto" w:fill="auto"/>
          </w:tcPr>
          <w:p w:rsidR="002F5073" w:rsidRDefault="00426198" w:rsidP="002F5073">
            <w:pPr>
              <w:rPr>
                <w:lang w:val="en-GB"/>
              </w:rPr>
            </w:pPr>
            <w:r>
              <w:rPr>
                <w:lang w:val="en-GB"/>
              </w:rPr>
              <w:t>5.29</w:t>
            </w:r>
          </w:p>
          <w:p w:rsidR="00426198" w:rsidRDefault="00426198" w:rsidP="002F5073">
            <w:pPr>
              <w:rPr>
                <w:lang w:val="en-GB"/>
              </w:rPr>
            </w:pPr>
            <w:r>
              <w:rPr>
                <w:lang w:val="en-GB"/>
              </w:rPr>
              <w:t>(0.968, 0.983)</w:t>
            </w:r>
          </w:p>
        </w:tc>
        <w:tc>
          <w:tcPr>
            <w:tcW w:w="0" w:type="auto"/>
            <w:shd w:val="clear" w:color="auto" w:fill="auto"/>
          </w:tcPr>
          <w:p w:rsidR="002F5073" w:rsidRDefault="00426198" w:rsidP="002F5073">
            <w:pPr>
              <w:rPr>
                <w:lang w:val="en-GB"/>
              </w:rPr>
            </w:pPr>
            <w:r>
              <w:rPr>
                <w:lang w:val="en-GB"/>
              </w:rPr>
              <w:t>5.10</w:t>
            </w:r>
          </w:p>
          <w:p w:rsidR="00426198" w:rsidRDefault="00426198" w:rsidP="002F5073">
            <w:pPr>
              <w:rPr>
                <w:lang w:val="en-GB"/>
              </w:rPr>
            </w:pPr>
            <w:r>
              <w:rPr>
                <w:lang w:val="en-GB"/>
              </w:rPr>
              <w:t>(0.424, 0.615)</w:t>
            </w:r>
          </w:p>
        </w:tc>
      </w:tr>
      <w:tr w:rsidR="002F5073" w:rsidTr="002F5073">
        <w:tc>
          <w:tcPr>
            <w:tcW w:w="0" w:type="auto"/>
            <w:shd w:val="clear" w:color="auto" w:fill="auto"/>
          </w:tcPr>
          <w:p w:rsidR="002F5073" w:rsidRDefault="002F5073" w:rsidP="002F5073">
            <w:pPr>
              <w:rPr>
                <w:lang w:val="en-GB"/>
              </w:rPr>
            </w:pPr>
            <w:r>
              <w:rPr>
                <w:lang w:val="en-GB"/>
              </w:rPr>
              <w:t>Vitamin B6 (pyridoxine)</w:t>
            </w:r>
          </w:p>
        </w:tc>
        <w:tc>
          <w:tcPr>
            <w:tcW w:w="0" w:type="auto"/>
            <w:shd w:val="clear" w:color="auto" w:fill="auto"/>
          </w:tcPr>
          <w:p w:rsidR="002F5073" w:rsidRDefault="00426198" w:rsidP="002F5073">
            <w:pPr>
              <w:rPr>
                <w:lang w:val="en-GB"/>
              </w:rPr>
            </w:pPr>
            <w:r>
              <w:rPr>
                <w:lang w:val="en-GB"/>
              </w:rPr>
              <w:t>3.68-11.3</w:t>
            </w:r>
          </w:p>
        </w:tc>
        <w:tc>
          <w:tcPr>
            <w:tcW w:w="0" w:type="auto"/>
            <w:shd w:val="clear" w:color="auto" w:fill="auto"/>
          </w:tcPr>
          <w:p w:rsidR="002F5073" w:rsidRDefault="00426198" w:rsidP="002F5073">
            <w:pPr>
              <w:rPr>
                <w:lang w:val="en-GB"/>
              </w:rPr>
            </w:pPr>
            <w:r>
              <w:rPr>
                <w:lang w:val="en-GB"/>
              </w:rPr>
              <w:t>0.431</w:t>
            </w:r>
          </w:p>
        </w:tc>
        <w:tc>
          <w:tcPr>
            <w:tcW w:w="0" w:type="auto"/>
            <w:shd w:val="clear" w:color="auto" w:fill="auto"/>
          </w:tcPr>
          <w:p w:rsidR="002F5073" w:rsidRDefault="00426198" w:rsidP="002F5073">
            <w:pPr>
              <w:rPr>
                <w:lang w:val="en-GB"/>
              </w:rPr>
            </w:pPr>
            <w:r>
              <w:rPr>
                <w:lang w:val="en-GB"/>
              </w:rPr>
              <w:t>6.52</w:t>
            </w:r>
          </w:p>
        </w:tc>
        <w:tc>
          <w:tcPr>
            <w:tcW w:w="0" w:type="auto"/>
            <w:shd w:val="clear" w:color="auto" w:fill="auto"/>
          </w:tcPr>
          <w:p w:rsidR="002F5073" w:rsidRDefault="00426198" w:rsidP="002F5073">
            <w:pPr>
              <w:rPr>
                <w:lang w:val="en-GB"/>
              </w:rPr>
            </w:pPr>
            <w:r>
              <w:rPr>
                <w:lang w:val="en-GB"/>
              </w:rPr>
              <w:t>6.57</w:t>
            </w:r>
          </w:p>
          <w:p w:rsidR="00426198" w:rsidRDefault="00426198" w:rsidP="002F5073">
            <w:pPr>
              <w:rPr>
                <w:lang w:val="en-GB"/>
              </w:rPr>
            </w:pPr>
            <w:r>
              <w:rPr>
                <w:lang w:val="en-GB"/>
              </w:rPr>
              <w:t>(0.859, 0.938)</w:t>
            </w:r>
          </w:p>
        </w:tc>
        <w:tc>
          <w:tcPr>
            <w:tcW w:w="0" w:type="auto"/>
            <w:shd w:val="clear" w:color="auto" w:fill="auto"/>
          </w:tcPr>
          <w:p w:rsidR="002F5073" w:rsidRDefault="00426198" w:rsidP="002F5073">
            <w:pPr>
              <w:rPr>
                <w:lang w:val="en-GB"/>
              </w:rPr>
            </w:pPr>
            <w:r>
              <w:rPr>
                <w:lang w:val="en-GB"/>
              </w:rPr>
              <w:t>6.66</w:t>
            </w:r>
          </w:p>
          <w:p w:rsidR="00426198" w:rsidRDefault="00426198" w:rsidP="002F5073">
            <w:pPr>
              <w:rPr>
                <w:lang w:val="en-GB"/>
              </w:rPr>
            </w:pPr>
            <w:r>
              <w:rPr>
                <w:lang w:val="en-GB"/>
              </w:rPr>
              <w:t>(0.652, 0.782)</w:t>
            </w:r>
          </w:p>
        </w:tc>
        <w:tc>
          <w:tcPr>
            <w:tcW w:w="0" w:type="auto"/>
            <w:shd w:val="clear" w:color="auto" w:fill="auto"/>
          </w:tcPr>
          <w:p w:rsidR="002F5073" w:rsidRDefault="00426198" w:rsidP="002F5073">
            <w:pPr>
              <w:rPr>
                <w:lang w:val="en-GB"/>
              </w:rPr>
            </w:pPr>
            <w:r>
              <w:rPr>
                <w:lang w:val="en-GB"/>
              </w:rPr>
              <w:t>6.66</w:t>
            </w:r>
          </w:p>
          <w:p w:rsidR="00426198" w:rsidRDefault="00426198" w:rsidP="002F5073">
            <w:pPr>
              <w:rPr>
                <w:lang w:val="en-GB"/>
              </w:rPr>
            </w:pPr>
            <w:r>
              <w:rPr>
                <w:lang w:val="en-GB"/>
              </w:rPr>
              <w:t>(0.652, 0.782)</w:t>
            </w:r>
          </w:p>
        </w:tc>
        <w:tc>
          <w:tcPr>
            <w:tcW w:w="0" w:type="auto"/>
            <w:shd w:val="clear" w:color="auto" w:fill="auto"/>
          </w:tcPr>
          <w:p w:rsidR="002F5073" w:rsidRDefault="005D2FE7" w:rsidP="002F5073">
            <w:pPr>
              <w:rPr>
                <w:lang w:val="en-GB"/>
              </w:rPr>
            </w:pPr>
            <w:r>
              <w:rPr>
                <w:lang w:val="en-GB"/>
              </w:rPr>
              <w:t>7.08</w:t>
            </w:r>
          </w:p>
          <w:p w:rsidR="005D2FE7" w:rsidRDefault="005D2FE7" w:rsidP="002F5073">
            <w:pPr>
              <w:rPr>
                <w:lang w:val="en-GB"/>
              </w:rPr>
            </w:pPr>
            <w:r>
              <w:rPr>
                <w:lang w:val="en-GB"/>
              </w:rPr>
              <w:t>(0.088, 0.210)</w:t>
            </w:r>
          </w:p>
        </w:tc>
      </w:tr>
      <w:tr w:rsidR="002F5073" w:rsidTr="002F5073">
        <w:tc>
          <w:tcPr>
            <w:tcW w:w="0" w:type="auto"/>
            <w:shd w:val="clear" w:color="auto" w:fill="auto"/>
          </w:tcPr>
          <w:p w:rsidR="002F5073" w:rsidRDefault="002F5073" w:rsidP="002F5073">
            <w:pPr>
              <w:rPr>
                <w:lang w:val="en-GB"/>
              </w:rPr>
            </w:pPr>
            <w:r>
              <w:rPr>
                <w:lang w:val="en-GB"/>
              </w:rPr>
              <w:t>Vitamin B12</w:t>
            </w:r>
          </w:p>
        </w:tc>
        <w:tc>
          <w:tcPr>
            <w:tcW w:w="0" w:type="auto"/>
            <w:shd w:val="clear" w:color="auto" w:fill="auto"/>
          </w:tcPr>
          <w:p w:rsidR="002F5073" w:rsidRDefault="002F5073" w:rsidP="002F5073">
            <w:pPr>
              <w:rPr>
                <w:lang w:val="en-GB"/>
              </w:rPr>
            </w:pPr>
            <w:r>
              <w:rPr>
                <w:lang w:val="en-GB"/>
              </w:rPr>
              <w:t>NR</w:t>
            </w:r>
          </w:p>
        </w:tc>
        <w:tc>
          <w:tcPr>
            <w:tcW w:w="0" w:type="auto"/>
            <w:shd w:val="clear" w:color="auto" w:fill="auto"/>
          </w:tcPr>
          <w:p w:rsidR="002F5073" w:rsidRDefault="002F5073" w:rsidP="002F5073">
            <w:pPr>
              <w:rPr>
                <w:lang w:val="en-GB"/>
              </w:rPr>
            </w:pPr>
            <w:r>
              <w:rPr>
                <w:lang w:val="en-GB"/>
              </w:rPr>
              <w:t>NA</w:t>
            </w:r>
          </w:p>
        </w:tc>
        <w:tc>
          <w:tcPr>
            <w:tcW w:w="0" w:type="auto"/>
            <w:shd w:val="clear" w:color="auto" w:fill="auto"/>
          </w:tcPr>
          <w:p w:rsidR="002F5073" w:rsidRDefault="002F5073" w:rsidP="002F5073">
            <w:pPr>
              <w:rPr>
                <w:lang w:val="en-GB"/>
              </w:rPr>
            </w:pPr>
            <w:r>
              <w:rPr>
                <w:lang w:val="en-GB"/>
              </w:rPr>
              <w:t>&lt;LOQ</w:t>
            </w:r>
          </w:p>
        </w:tc>
        <w:tc>
          <w:tcPr>
            <w:tcW w:w="0" w:type="auto"/>
            <w:shd w:val="clear" w:color="auto" w:fill="auto"/>
          </w:tcPr>
          <w:p w:rsidR="002F5073" w:rsidRDefault="002F5073">
            <w:r w:rsidRPr="00BE1993">
              <w:rPr>
                <w:lang w:val="en-GB"/>
              </w:rPr>
              <w:t>&lt;LOQ</w:t>
            </w:r>
          </w:p>
        </w:tc>
        <w:tc>
          <w:tcPr>
            <w:tcW w:w="0" w:type="auto"/>
            <w:shd w:val="clear" w:color="auto" w:fill="auto"/>
          </w:tcPr>
          <w:p w:rsidR="002F5073" w:rsidRDefault="002F5073">
            <w:r w:rsidRPr="00BE1993">
              <w:rPr>
                <w:lang w:val="en-GB"/>
              </w:rPr>
              <w:t>&lt;LOQ</w:t>
            </w:r>
          </w:p>
        </w:tc>
        <w:tc>
          <w:tcPr>
            <w:tcW w:w="0" w:type="auto"/>
            <w:shd w:val="clear" w:color="auto" w:fill="auto"/>
          </w:tcPr>
          <w:p w:rsidR="002F5073" w:rsidRDefault="002F5073">
            <w:r w:rsidRPr="00BE1993">
              <w:rPr>
                <w:lang w:val="en-GB"/>
              </w:rPr>
              <w:t>&lt;LOQ</w:t>
            </w:r>
          </w:p>
        </w:tc>
        <w:tc>
          <w:tcPr>
            <w:tcW w:w="0" w:type="auto"/>
            <w:shd w:val="clear" w:color="auto" w:fill="auto"/>
          </w:tcPr>
          <w:p w:rsidR="002F5073" w:rsidRDefault="002F5073">
            <w:r w:rsidRPr="00BE1993">
              <w:rPr>
                <w:lang w:val="en-GB"/>
              </w:rPr>
              <w:t>&lt;LOQ</w:t>
            </w:r>
          </w:p>
        </w:tc>
      </w:tr>
      <w:tr w:rsidR="002F5073" w:rsidTr="005D2FE7">
        <w:tc>
          <w:tcPr>
            <w:tcW w:w="0" w:type="auto"/>
            <w:shd w:val="clear" w:color="auto" w:fill="auto"/>
          </w:tcPr>
          <w:p w:rsidR="002F5073" w:rsidRDefault="002F5073" w:rsidP="002F5073">
            <w:pPr>
              <w:rPr>
                <w:lang w:val="en-GB"/>
              </w:rPr>
            </w:pPr>
            <w:r>
              <w:rPr>
                <w:lang w:val="en-GB"/>
              </w:rPr>
              <w:t>Vitamin C</w:t>
            </w:r>
          </w:p>
        </w:tc>
        <w:tc>
          <w:tcPr>
            <w:tcW w:w="0" w:type="auto"/>
            <w:shd w:val="clear" w:color="auto" w:fill="auto"/>
          </w:tcPr>
          <w:p w:rsidR="002F5073" w:rsidRDefault="00426198" w:rsidP="002F5073">
            <w:pPr>
              <w:rPr>
                <w:lang w:val="en-GB"/>
              </w:rPr>
            </w:pPr>
            <w:r>
              <w:rPr>
                <w:lang w:val="en-GB"/>
              </w:rPr>
              <w:t>NR</w:t>
            </w:r>
          </w:p>
        </w:tc>
        <w:tc>
          <w:tcPr>
            <w:tcW w:w="0" w:type="auto"/>
            <w:shd w:val="clear" w:color="auto" w:fill="BFBFBF" w:themeFill="background1" w:themeFillShade="BF"/>
          </w:tcPr>
          <w:p w:rsidR="002F5073" w:rsidRDefault="00426198" w:rsidP="002F5073">
            <w:pPr>
              <w:rPr>
                <w:lang w:val="en-GB"/>
              </w:rPr>
            </w:pPr>
            <w:r>
              <w:rPr>
                <w:lang w:val="en-GB"/>
              </w:rPr>
              <w:t>0.018</w:t>
            </w:r>
          </w:p>
        </w:tc>
        <w:tc>
          <w:tcPr>
            <w:tcW w:w="0" w:type="auto"/>
            <w:shd w:val="clear" w:color="auto" w:fill="auto"/>
          </w:tcPr>
          <w:p w:rsidR="002F5073" w:rsidRDefault="00426198" w:rsidP="002F5073">
            <w:pPr>
              <w:rPr>
                <w:lang w:val="en-GB"/>
              </w:rPr>
            </w:pPr>
            <w:r>
              <w:rPr>
                <w:lang w:val="en-GB"/>
              </w:rPr>
              <w:t>22.4</w:t>
            </w:r>
          </w:p>
        </w:tc>
        <w:tc>
          <w:tcPr>
            <w:tcW w:w="0" w:type="auto"/>
            <w:shd w:val="clear" w:color="auto" w:fill="auto"/>
          </w:tcPr>
          <w:p w:rsidR="002F5073" w:rsidRDefault="00426198" w:rsidP="002F5073">
            <w:pPr>
              <w:rPr>
                <w:lang w:val="en-GB"/>
              </w:rPr>
            </w:pPr>
            <w:r>
              <w:rPr>
                <w:lang w:val="en-GB"/>
              </w:rPr>
              <w:t>21.2</w:t>
            </w:r>
          </w:p>
          <w:p w:rsidR="00426198" w:rsidRDefault="00426198" w:rsidP="005D2FE7">
            <w:pPr>
              <w:keepNext/>
              <w:rPr>
                <w:lang w:val="en-GB"/>
              </w:rPr>
            </w:pPr>
            <w:r>
              <w:rPr>
                <w:lang w:val="en-GB"/>
              </w:rPr>
              <w:t>(0.268, 0.429)</w:t>
            </w:r>
          </w:p>
        </w:tc>
        <w:tc>
          <w:tcPr>
            <w:tcW w:w="0" w:type="auto"/>
            <w:shd w:val="clear" w:color="auto" w:fill="92D050"/>
          </w:tcPr>
          <w:p w:rsidR="002F5073" w:rsidRDefault="00426198" w:rsidP="002F5073">
            <w:pPr>
              <w:rPr>
                <w:lang w:val="en-GB"/>
              </w:rPr>
            </w:pPr>
            <w:r>
              <w:rPr>
                <w:lang w:val="en-GB"/>
              </w:rPr>
              <w:t>17.5</w:t>
            </w:r>
          </w:p>
          <w:p w:rsidR="00426198" w:rsidRDefault="00426198" w:rsidP="002F5073">
            <w:pPr>
              <w:rPr>
                <w:lang w:val="en-GB"/>
              </w:rPr>
            </w:pPr>
            <w:r>
              <w:rPr>
                <w:lang w:val="en-GB"/>
              </w:rPr>
              <w:t>(0.005, 0.028)</w:t>
            </w:r>
          </w:p>
        </w:tc>
        <w:tc>
          <w:tcPr>
            <w:tcW w:w="0" w:type="auto"/>
            <w:shd w:val="clear" w:color="auto" w:fill="92D050"/>
          </w:tcPr>
          <w:p w:rsidR="002F5073" w:rsidRDefault="00426198" w:rsidP="002F5073">
            <w:pPr>
              <w:rPr>
                <w:lang w:val="en-GB"/>
              </w:rPr>
            </w:pPr>
            <w:r>
              <w:rPr>
                <w:lang w:val="en-GB"/>
              </w:rPr>
              <w:t>18.0</w:t>
            </w:r>
          </w:p>
          <w:p w:rsidR="00426198" w:rsidRDefault="00426198" w:rsidP="002F5073">
            <w:pPr>
              <w:rPr>
                <w:lang w:val="en-GB"/>
              </w:rPr>
            </w:pPr>
            <w:r>
              <w:rPr>
                <w:lang w:val="en-GB"/>
              </w:rPr>
              <w:t>(0.004, 0.026)</w:t>
            </w:r>
          </w:p>
        </w:tc>
        <w:tc>
          <w:tcPr>
            <w:tcW w:w="0" w:type="auto"/>
            <w:shd w:val="clear" w:color="auto" w:fill="auto"/>
          </w:tcPr>
          <w:p w:rsidR="002F5073" w:rsidRDefault="005D2FE7" w:rsidP="002F5073">
            <w:pPr>
              <w:rPr>
                <w:lang w:val="en-GB"/>
              </w:rPr>
            </w:pPr>
            <w:r>
              <w:rPr>
                <w:lang w:val="en-GB"/>
              </w:rPr>
              <w:t>20.4</w:t>
            </w:r>
          </w:p>
          <w:p w:rsidR="005D2FE7" w:rsidRDefault="005D2FE7" w:rsidP="002F5073">
            <w:pPr>
              <w:rPr>
                <w:lang w:val="en-GB"/>
              </w:rPr>
            </w:pPr>
            <w:r>
              <w:rPr>
                <w:lang w:val="en-GB"/>
              </w:rPr>
              <w:t>(0.068, 0.173)</w:t>
            </w:r>
          </w:p>
        </w:tc>
      </w:tr>
      <w:tr w:rsidR="002F5073" w:rsidTr="002F5073">
        <w:tc>
          <w:tcPr>
            <w:tcW w:w="0" w:type="auto"/>
            <w:shd w:val="clear" w:color="auto" w:fill="auto"/>
          </w:tcPr>
          <w:p w:rsidR="002F5073" w:rsidRDefault="002F5073" w:rsidP="002F5073">
            <w:pPr>
              <w:rPr>
                <w:lang w:val="en-GB"/>
              </w:rPr>
            </w:pPr>
            <w:r>
              <w:rPr>
                <w:lang w:val="en-GB"/>
              </w:rPr>
              <w:t>Vitamin D</w:t>
            </w:r>
          </w:p>
        </w:tc>
        <w:tc>
          <w:tcPr>
            <w:tcW w:w="0" w:type="auto"/>
            <w:shd w:val="clear" w:color="auto" w:fill="auto"/>
          </w:tcPr>
          <w:p w:rsidR="002F5073" w:rsidRDefault="00426198" w:rsidP="002F5073">
            <w:pPr>
              <w:rPr>
                <w:lang w:val="en-GB"/>
              </w:rPr>
            </w:pPr>
            <w:r>
              <w:rPr>
                <w:lang w:val="en-GB"/>
              </w:rPr>
              <w:t>NR</w:t>
            </w:r>
          </w:p>
        </w:tc>
        <w:tc>
          <w:tcPr>
            <w:tcW w:w="0" w:type="auto"/>
            <w:shd w:val="clear" w:color="auto" w:fill="auto"/>
          </w:tcPr>
          <w:p w:rsidR="002F5073" w:rsidRDefault="00426198" w:rsidP="002F5073">
            <w:pPr>
              <w:rPr>
                <w:lang w:val="en-GB"/>
              </w:rPr>
            </w:pPr>
            <w:r>
              <w:rPr>
                <w:lang w:val="en-GB"/>
              </w:rPr>
              <w:t>NA</w:t>
            </w:r>
          </w:p>
        </w:tc>
        <w:tc>
          <w:tcPr>
            <w:tcW w:w="0" w:type="auto"/>
            <w:shd w:val="clear" w:color="auto" w:fill="auto"/>
          </w:tcPr>
          <w:p w:rsidR="002F5073" w:rsidRDefault="002F5073">
            <w:r w:rsidRPr="006939B1">
              <w:rPr>
                <w:lang w:val="en-GB"/>
              </w:rPr>
              <w:t>&lt;LOQ</w:t>
            </w:r>
          </w:p>
        </w:tc>
        <w:tc>
          <w:tcPr>
            <w:tcW w:w="0" w:type="auto"/>
            <w:shd w:val="clear" w:color="auto" w:fill="auto"/>
          </w:tcPr>
          <w:p w:rsidR="002F5073" w:rsidRDefault="002F5073">
            <w:r w:rsidRPr="006939B1">
              <w:rPr>
                <w:lang w:val="en-GB"/>
              </w:rPr>
              <w:t>&lt;LOQ</w:t>
            </w:r>
          </w:p>
        </w:tc>
        <w:tc>
          <w:tcPr>
            <w:tcW w:w="0" w:type="auto"/>
            <w:shd w:val="clear" w:color="auto" w:fill="auto"/>
          </w:tcPr>
          <w:p w:rsidR="002F5073" w:rsidRDefault="002F5073">
            <w:r w:rsidRPr="006939B1">
              <w:rPr>
                <w:lang w:val="en-GB"/>
              </w:rPr>
              <w:t>&lt;LOQ</w:t>
            </w:r>
          </w:p>
        </w:tc>
        <w:tc>
          <w:tcPr>
            <w:tcW w:w="0" w:type="auto"/>
            <w:shd w:val="clear" w:color="auto" w:fill="auto"/>
          </w:tcPr>
          <w:p w:rsidR="002F5073" w:rsidRDefault="002F5073">
            <w:r w:rsidRPr="006939B1">
              <w:rPr>
                <w:lang w:val="en-GB"/>
              </w:rPr>
              <w:t>&lt;LOQ</w:t>
            </w:r>
          </w:p>
        </w:tc>
        <w:tc>
          <w:tcPr>
            <w:tcW w:w="0" w:type="auto"/>
            <w:shd w:val="clear" w:color="auto" w:fill="auto"/>
          </w:tcPr>
          <w:p w:rsidR="002F5073" w:rsidRDefault="002F5073">
            <w:r w:rsidRPr="006939B1">
              <w:rPr>
                <w:lang w:val="en-GB"/>
              </w:rPr>
              <w:t>&lt;LOQ</w:t>
            </w:r>
          </w:p>
        </w:tc>
      </w:tr>
      <w:tr w:rsidR="002F5073" w:rsidTr="002F5073">
        <w:tc>
          <w:tcPr>
            <w:tcW w:w="0" w:type="auto"/>
            <w:shd w:val="clear" w:color="auto" w:fill="auto"/>
          </w:tcPr>
          <w:p w:rsidR="002F5073" w:rsidRDefault="002F5073" w:rsidP="002F5073">
            <w:pPr>
              <w:rPr>
                <w:lang w:val="en-GB"/>
              </w:rPr>
            </w:pPr>
            <w:r>
              <w:rPr>
                <w:lang w:val="en-GB"/>
              </w:rPr>
              <w:t>Vitamin E (alpha tocopherol)</w:t>
            </w:r>
          </w:p>
        </w:tc>
        <w:tc>
          <w:tcPr>
            <w:tcW w:w="0" w:type="auto"/>
            <w:shd w:val="clear" w:color="auto" w:fill="auto"/>
          </w:tcPr>
          <w:p w:rsidR="002F5073" w:rsidRDefault="00426198" w:rsidP="002F5073">
            <w:pPr>
              <w:rPr>
                <w:lang w:val="en-GB"/>
              </w:rPr>
            </w:pPr>
            <w:r>
              <w:rPr>
                <w:lang w:val="en-GB"/>
              </w:rPr>
              <w:t>1.5-68.7</w:t>
            </w:r>
          </w:p>
        </w:tc>
        <w:tc>
          <w:tcPr>
            <w:tcW w:w="0" w:type="auto"/>
            <w:shd w:val="clear" w:color="auto" w:fill="auto"/>
          </w:tcPr>
          <w:p w:rsidR="002F5073" w:rsidRDefault="00426198" w:rsidP="002F5073">
            <w:pPr>
              <w:rPr>
                <w:lang w:val="en-GB"/>
              </w:rPr>
            </w:pPr>
            <w:r>
              <w:rPr>
                <w:lang w:val="en-GB"/>
              </w:rPr>
              <w:t>0.558</w:t>
            </w:r>
          </w:p>
        </w:tc>
        <w:tc>
          <w:tcPr>
            <w:tcW w:w="0" w:type="auto"/>
            <w:shd w:val="clear" w:color="auto" w:fill="auto"/>
          </w:tcPr>
          <w:p w:rsidR="002F5073" w:rsidRDefault="002F5073">
            <w:r w:rsidRPr="005F1053">
              <w:rPr>
                <w:lang w:val="en-GB"/>
              </w:rPr>
              <w:t>&lt;LOQ</w:t>
            </w:r>
          </w:p>
        </w:tc>
        <w:tc>
          <w:tcPr>
            <w:tcW w:w="0" w:type="auto"/>
            <w:shd w:val="clear" w:color="auto" w:fill="auto"/>
          </w:tcPr>
          <w:p w:rsidR="002F5073" w:rsidRDefault="002F5073">
            <w:r w:rsidRPr="005F1053">
              <w:rPr>
                <w:lang w:val="en-GB"/>
              </w:rPr>
              <w:t>&lt;LOQ</w:t>
            </w:r>
          </w:p>
        </w:tc>
        <w:tc>
          <w:tcPr>
            <w:tcW w:w="0" w:type="auto"/>
            <w:shd w:val="clear" w:color="auto" w:fill="auto"/>
          </w:tcPr>
          <w:p w:rsidR="002F5073" w:rsidRDefault="002F5073">
            <w:r w:rsidRPr="005F1053">
              <w:rPr>
                <w:lang w:val="en-GB"/>
              </w:rPr>
              <w:t>&lt;LOQ</w:t>
            </w:r>
          </w:p>
        </w:tc>
        <w:tc>
          <w:tcPr>
            <w:tcW w:w="0" w:type="auto"/>
            <w:shd w:val="clear" w:color="auto" w:fill="auto"/>
          </w:tcPr>
          <w:p w:rsidR="002F5073" w:rsidRDefault="002F5073">
            <w:r w:rsidRPr="005F1053">
              <w:rPr>
                <w:lang w:val="en-GB"/>
              </w:rPr>
              <w:t>&lt;LOQ</w:t>
            </w:r>
          </w:p>
        </w:tc>
        <w:tc>
          <w:tcPr>
            <w:tcW w:w="0" w:type="auto"/>
            <w:shd w:val="clear" w:color="auto" w:fill="auto"/>
          </w:tcPr>
          <w:p w:rsidR="002F5073" w:rsidRDefault="002F5073">
            <w:r w:rsidRPr="005F1053">
              <w:rPr>
                <w:lang w:val="en-GB"/>
              </w:rPr>
              <w:t>&lt;LOQ</w:t>
            </w:r>
          </w:p>
        </w:tc>
      </w:tr>
      <w:tr w:rsidR="002F5073" w:rsidTr="005D2FE7">
        <w:tc>
          <w:tcPr>
            <w:tcW w:w="0" w:type="auto"/>
            <w:shd w:val="clear" w:color="auto" w:fill="auto"/>
          </w:tcPr>
          <w:p w:rsidR="002F5073" w:rsidRDefault="002F5073" w:rsidP="002F5073">
            <w:pPr>
              <w:rPr>
                <w:lang w:val="en-GB"/>
              </w:rPr>
            </w:pPr>
            <w:r>
              <w:rPr>
                <w:lang w:val="en-GB"/>
              </w:rPr>
              <w:t>Niacin (nicotinic acid, vit. B3)</w:t>
            </w:r>
          </w:p>
        </w:tc>
        <w:tc>
          <w:tcPr>
            <w:tcW w:w="0" w:type="auto"/>
            <w:shd w:val="clear" w:color="auto" w:fill="auto"/>
          </w:tcPr>
          <w:p w:rsidR="002F5073" w:rsidRDefault="00426198" w:rsidP="002F5073">
            <w:pPr>
              <w:rPr>
                <w:lang w:val="en-GB"/>
              </w:rPr>
            </w:pPr>
            <w:r>
              <w:rPr>
                <w:lang w:val="en-GB"/>
              </w:rPr>
              <w:t>9.3-70</w:t>
            </w:r>
          </w:p>
        </w:tc>
        <w:tc>
          <w:tcPr>
            <w:tcW w:w="0" w:type="auto"/>
            <w:shd w:val="clear" w:color="auto" w:fill="BFBFBF" w:themeFill="background1" w:themeFillShade="BF"/>
          </w:tcPr>
          <w:p w:rsidR="002F5073" w:rsidRDefault="00426198" w:rsidP="002F5073">
            <w:pPr>
              <w:rPr>
                <w:lang w:val="en-GB"/>
              </w:rPr>
            </w:pPr>
            <w:r>
              <w:rPr>
                <w:lang w:val="en-GB"/>
              </w:rPr>
              <w:t>0.013</w:t>
            </w:r>
          </w:p>
        </w:tc>
        <w:tc>
          <w:tcPr>
            <w:tcW w:w="0" w:type="auto"/>
            <w:shd w:val="clear" w:color="auto" w:fill="auto"/>
          </w:tcPr>
          <w:p w:rsidR="002F5073" w:rsidRDefault="00426198" w:rsidP="002F5073">
            <w:pPr>
              <w:rPr>
                <w:lang w:val="en-GB"/>
              </w:rPr>
            </w:pPr>
            <w:r>
              <w:rPr>
                <w:lang w:val="en-GB"/>
              </w:rPr>
              <w:t>26.1</w:t>
            </w:r>
          </w:p>
        </w:tc>
        <w:tc>
          <w:tcPr>
            <w:tcW w:w="0" w:type="auto"/>
            <w:shd w:val="clear" w:color="auto" w:fill="auto"/>
          </w:tcPr>
          <w:p w:rsidR="002F5073" w:rsidRDefault="00426198" w:rsidP="002F5073">
            <w:pPr>
              <w:rPr>
                <w:lang w:val="en-GB"/>
              </w:rPr>
            </w:pPr>
            <w:r>
              <w:rPr>
                <w:lang w:val="en-GB"/>
              </w:rPr>
              <w:t>24.2</w:t>
            </w:r>
          </w:p>
          <w:p w:rsidR="00426198" w:rsidRDefault="00426198" w:rsidP="002F5073">
            <w:pPr>
              <w:rPr>
                <w:lang w:val="en-GB"/>
              </w:rPr>
            </w:pPr>
            <w:r>
              <w:rPr>
                <w:lang w:val="en-GB"/>
              </w:rPr>
              <w:t>(0.050, 0.140)</w:t>
            </w:r>
          </w:p>
        </w:tc>
        <w:tc>
          <w:tcPr>
            <w:tcW w:w="0" w:type="auto"/>
            <w:shd w:val="clear" w:color="auto" w:fill="92D050"/>
          </w:tcPr>
          <w:p w:rsidR="002F5073" w:rsidRDefault="00426198" w:rsidP="002F5073">
            <w:pPr>
              <w:rPr>
                <w:lang w:val="en-GB"/>
              </w:rPr>
            </w:pPr>
            <w:r>
              <w:rPr>
                <w:lang w:val="en-GB"/>
              </w:rPr>
              <w:t>22.9</w:t>
            </w:r>
          </w:p>
          <w:p w:rsidR="00426198" w:rsidRDefault="00426198" w:rsidP="002F5073">
            <w:pPr>
              <w:rPr>
                <w:lang w:val="en-GB"/>
              </w:rPr>
            </w:pPr>
            <w:r>
              <w:rPr>
                <w:lang w:val="en-GB"/>
              </w:rPr>
              <w:t>(0.002, 0.017)</w:t>
            </w:r>
          </w:p>
        </w:tc>
        <w:tc>
          <w:tcPr>
            <w:tcW w:w="0" w:type="auto"/>
            <w:shd w:val="clear" w:color="auto" w:fill="auto"/>
          </w:tcPr>
          <w:p w:rsidR="002F5073" w:rsidRDefault="00426198" w:rsidP="002F5073">
            <w:pPr>
              <w:rPr>
                <w:lang w:val="en-GB"/>
              </w:rPr>
            </w:pPr>
            <w:r>
              <w:rPr>
                <w:lang w:val="en-GB"/>
              </w:rPr>
              <w:t>23.7</w:t>
            </w:r>
          </w:p>
          <w:p w:rsidR="00426198" w:rsidRDefault="00426198" w:rsidP="002F5073">
            <w:pPr>
              <w:rPr>
                <w:lang w:val="en-GB"/>
              </w:rPr>
            </w:pPr>
            <w:r>
              <w:rPr>
                <w:lang w:val="en-GB"/>
              </w:rPr>
              <w:t>(0.018, 0.067)</w:t>
            </w:r>
          </w:p>
        </w:tc>
        <w:tc>
          <w:tcPr>
            <w:tcW w:w="0" w:type="auto"/>
            <w:shd w:val="clear" w:color="auto" w:fill="92D050"/>
          </w:tcPr>
          <w:p w:rsidR="002F5073" w:rsidRDefault="005D2FE7" w:rsidP="002F5073">
            <w:pPr>
              <w:rPr>
                <w:lang w:val="en-GB"/>
              </w:rPr>
            </w:pPr>
            <w:r>
              <w:rPr>
                <w:lang w:val="en-GB"/>
              </w:rPr>
              <w:t>22.9</w:t>
            </w:r>
          </w:p>
          <w:p w:rsidR="005D2FE7" w:rsidRDefault="005D2FE7" w:rsidP="002F5073">
            <w:pPr>
              <w:rPr>
                <w:lang w:val="en-GB"/>
              </w:rPr>
            </w:pPr>
            <w:r>
              <w:rPr>
                <w:lang w:val="en-GB"/>
              </w:rPr>
              <w:t>(0.002, 0.016)</w:t>
            </w:r>
          </w:p>
        </w:tc>
      </w:tr>
      <w:tr w:rsidR="002F5073" w:rsidTr="002F5073">
        <w:tc>
          <w:tcPr>
            <w:tcW w:w="0" w:type="auto"/>
            <w:shd w:val="clear" w:color="auto" w:fill="auto"/>
          </w:tcPr>
          <w:p w:rsidR="002F5073" w:rsidRPr="002F5073" w:rsidRDefault="002F5073" w:rsidP="002F5073">
            <w:r>
              <w:t>Folic acid</w:t>
            </w:r>
          </w:p>
        </w:tc>
        <w:tc>
          <w:tcPr>
            <w:tcW w:w="0" w:type="auto"/>
            <w:shd w:val="clear" w:color="auto" w:fill="auto"/>
          </w:tcPr>
          <w:p w:rsidR="002F5073" w:rsidRDefault="00426198" w:rsidP="002F5073">
            <w:pPr>
              <w:rPr>
                <w:lang w:val="en-GB"/>
              </w:rPr>
            </w:pPr>
            <w:r>
              <w:rPr>
                <w:lang w:val="en-GB"/>
              </w:rPr>
              <w:t>0.15-683</w:t>
            </w:r>
          </w:p>
        </w:tc>
        <w:tc>
          <w:tcPr>
            <w:tcW w:w="0" w:type="auto"/>
            <w:shd w:val="clear" w:color="auto" w:fill="auto"/>
          </w:tcPr>
          <w:p w:rsidR="002F5073" w:rsidRDefault="00426198" w:rsidP="002F5073">
            <w:pPr>
              <w:rPr>
                <w:lang w:val="en-GB"/>
              </w:rPr>
            </w:pPr>
            <w:r>
              <w:rPr>
                <w:lang w:val="en-GB"/>
              </w:rPr>
              <w:t>0.881</w:t>
            </w:r>
          </w:p>
        </w:tc>
        <w:tc>
          <w:tcPr>
            <w:tcW w:w="0" w:type="auto"/>
            <w:shd w:val="clear" w:color="auto" w:fill="auto"/>
          </w:tcPr>
          <w:p w:rsidR="002F5073" w:rsidRDefault="00426198" w:rsidP="002F5073">
            <w:pPr>
              <w:rPr>
                <w:lang w:val="en-GB"/>
              </w:rPr>
            </w:pPr>
            <w:r>
              <w:rPr>
                <w:lang w:val="en-GB"/>
              </w:rPr>
              <w:t>0.594</w:t>
            </w:r>
          </w:p>
        </w:tc>
        <w:tc>
          <w:tcPr>
            <w:tcW w:w="0" w:type="auto"/>
            <w:shd w:val="clear" w:color="auto" w:fill="auto"/>
          </w:tcPr>
          <w:p w:rsidR="002F5073" w:rsidRDefault="00426198" w:rsidP="002F5073">
            <w:pPr>
              <w:rPr>
                <w:lang w:val="en-GB"/>
              </w:rPr>
            </w:pPr>
            <w:r>
              <w:rPr>
                <w:lang w:val="en-GB"/>
              </w:rPr>
              <w:t>0.588</w:t>
            </w:r>
          </w:p>
          <w:p w:rsidR="00426198" w:rsidRDefault="00426198" w:rsidP="002F5073">
            <w:pPr>
              <w:rPr>
                <w:lang w:val="en-GB"/>
              </w:rPr>
            </w:pPr>
            <w:r>
              <w:rPr>
                <w:lang w:val="en-GB"/>
              </w:rPr>
              <w:t>(0.779, 0.890)</w:t>
            </w:r>
          </w:p>
        </w:tc>
        <w:tc>
          <w:tcPr>
            <w:tcW w:w="0" w:type="auto"/>
            <w:shd w:val="clear" w:color="auto" w:fill="auto"/>
          </w:tcPr>
          <w:p w:rsidR="002F5073" w:rsidRDefault="00426198" w:rsidP="002F5073">
            <w:pPr>
              <w:rPr>
                <w:lang w:val="en-GB"/>
              </w:rPr>
            </w:pPr>
            <w:r>
              <w:rPr>
                <w:lang w:val="en-GB"/>
              </w:rPr>
              <w:t>0.574</w:t>
            </w:r>
          </w:p>
          <w:p w:rsidR="00426198" w:rsidRDefault="00426198" w:rsidP="002F5073">
            <w:pPr>
              <w:rPr>
                <w:lang w:val="en-GB"/>
              </w:rPr>
            </w:pPr>
            <w:r>
              <w:rPr>
                <w:lang w:val="en-GB"/>
              </w:rPr>
              <w:t>(0.403, 0.592)</w:t>
            </w:r>
          </w:p>
        </w:tc>
        <w:tc>
          <w:tcPr>
            <w:tcW w:w="0" w:type="auto"/>
            <w:shd w:val="clear" w:color="auto" w:fill="auto"/>
          </w:tcPr>
          <w:p w:rsidR="002F5073" w:rsidRDefault="00426198" w:rsidP="002F5073">
            <w:pPr>
              <w:rPr>
                <w:lang w:val="en-GB"/>
              </w:rPr>
            </w:pPr>
            <w:r>
              <w:rPr>
                <w:lang w:val="en-GB"/>
              </w:rPr>
              <w:t>0.592</w:t>
            </w:r>
          </w:p>
          <w:p w:rsidR="00426198" w:rsidRDefault="00426198" w:rsidP="002F5073">
            <w:pPr>
              <w:rPr>
                <w:lang w:val="en-GB"/>
              </w:rPr>
            </w:pPr>
            <w:r>
              <w:rPr>
                <w:lang w:val="en-GB"/>
              </w:rPr>
              <w:t>(0.931, 0.970)</w:t>
            </w:r>
          </w:p>
        </w:tc>
        <w:tc>
          <w:tcPr>
            <w:tcW w:w="0" w:type="auto"/>
            <w:shd w:val="clear" w:color="auto" w:fill="auto"/>
          </w:tcPr>
          <w:p w:rsidR="002F5073" w:rsidRDefault="005D2FE7" w:rsidP="002F5073">
            <w:pPr>
              <w:rPr>
                <w:lang w:val="en-GB"/>
              </w:rPr>
            </w:pPr>
            <w:r>
              <w:rPr>
                <w:lang w:val="en-GB"/>
              </w:rPr>
              <w:t>0.597, 0.916, 0.970)</w:t>
            </w:r>
          </w:p>
        </w:tc>
      </w:tr>
    </w:tbl>
    <w:p w:rsidR="00D50AA1" w:rsidRDefault="00D50AA1" w:rsidP="002F5073">
      <w:pPr>
        <w:rPr>
          <w:sz w:val="18"/>
          <w:szCs w:val="18"/>
          <w:lang w:val="en-GB"/>
        </w:rPr>
      </w:pPr>
    </w:p>
    <w:p w:rsidR="002F5073" w:rsidRPr="00E56109" w:rsidRDefault="002F5073" w:rsidP="002F5073">
      <w:pPr>
        <w:rPr>
          <w:sz w:val="18"/>
          <w:szCs w:val="18"/>
          <w:lang w:val="en-GB"/>
        </w:rPr>
      </w:pPr>
      <w:r w:rsidRPr="00E56109">
        <w:rPr>
          <w:sz w:val="18"/>
          <w:szCs w:val="18"/>
          <w:lang w:val="en-GB"/>
        </w:rPr>
        <w:t>1: Overall treatment effect estimated using an F-test.</w:t>
      </w:r>
    </w:p>
    <w:p w:rsidR="002F5073" w:rsidRDefault="002F5073" w:rsidP="002F5073">
      <w:pPr>
        <w:rPr>
          <w:rFonts w:cs="Arial"/>
          <w:color w:val="000000"/>
          <w:sz w:val="18"/>
          <w:szCs w:val="18"/>
          <w:shd w:val="clear" w:color="auto" w:fill="92D050"/>
          <w:lang w:val="en-GB" w:eastAsia="en-GB"/>
        </w:rPr>
      </w:pPr>
      <w:r w:rsidRPr="00E56109">
        <w:rPr>
          <w:sz w:val="18"/>
          <w:szCs w:val="18"/>
          <w:lang w:val="en-GB"/>
        </w:rPr>
        <w:t xml:space="preserve">Statistically significant differences </w:t>
      </w:r>
      <w:r>
        <w:rPr>
          <w:sz w:val="18"/>
          <w:szCs w:val="18"/>
          <w:lang w:val="en-GB"/>
        </w:rPr>
        <w:t xml:space="preserve">(adj P) </w:t>
      </w:r>
      <w:r w:rsidRPr="00E56109">
        <w:rPr>
          <w:sz w:val="18"/>
          <w:szCs w:val="18"/>
          <w:lang w:val="en-GB"/>
        </w:rPr>
        <w:t xml:space="preserve">between the control and DAS-40278-9 are highlighted in </w:t>
      </w:r>
      <w:r w:rsidRPr="00E56109">
        <w:rPr>
          <w:rFonts w:cs="Arial"/>
          <w:color w:val="000000"/>
          <w:sz w:val="18"/>
          <w:szCs w:val="18"/>
          <w:shd w:val="clear" w:color="auto" w:fill="92D050"/>
          <w:lang w:val="en-GB" w:eastAsia="en-GB"/>
        </w:rPr>
        <w:t>green.</w:t>
      </w:r>
    </w:p>
    <w:p w:rsidR="00E767DE" w:rsidRPr="00A43838" w:rsidRDefault="002F5073" w:rsidP="002F5073">
      <w:pPr>
        <w:spacing w:after="200" w:line="276" w:lineRule="auto"/>
        <w:rPr>
          <w:sz w:val="18"/>
          <w:szCs w:val="18"/>
          <w:lang w:val="en-GB"/>
        </w:rPr>
      </w:pPr>
      <w:r w:rsidRPr="00AF45FD">
        <w:rPr>
          <w:sz w:val="18"/>
          <w:szCs w:val="18"/>
          <w:lang w:val="en-GB"/>
        </w:rPr>
        <w:t xml:space="preserve">Statistically significant overall treatment effects are highlighted in </w:t>
      </w:r>
      <w:r w:rsidRPr="00AF45FD">
        <w:rPr>
          <w:sz w:val="18"/>
          <w:szCs w:val="18"/>
          <w:shd w:val="clear" w:color="auto" w:fill="BFBFBF" w:themeFill="background1" w:themeFillShade="BF"/>
          <w:lang w:val="en-GB"/>
        </w:rPr>
        <w:t>grey</w:t>
      </w:r>
      <w:r w:rsidRPr="00AF45FD">
        <w:rPr>
          <w:sz w:val="18"/>
          <w:szCs w:val="18"/>
          <w:lang w:val="en-GB"/>
        </w:rPr>
        <w:t>.</w:t>
      </w:r>
    </w:p>
    <w:p w:rsidR="005D2FE7" w:rsidRPr="000904F6" w:rsidRDefault="005D2FE7" w:rsidP="000904F6">
      <w:pPr>
        <w:pStyle w:val="Heading3"/>
        <w:ind w:left="720"/>
        <w:rPr>
          <w:lang w:val="en-GB"/>
        </w:rPr>
      </w:pPr>
      <w:bookmarkStart w:id="105" w:name="_Toc285467329"/>
      <w:r w:rsidRPr="000904F6">
        <w:rPr>
          <w:lang w:val="en-GB"/>
        </w:rPr>
        <w:t>Secondary metabolites</w:t>
      </w:r>
      <w:bookmarkEnd w:id="105"/>
    </w:p>
    <w:p w:rsidR="005D2FE7" w:rsidRDefault="005D2FE7" w:rsidP="005D2FE7"/>
    <w:p w:rsidR="00E767DE" w:rsidRDefault="00E07964" w:rsidP="00A43838">
      <w:r>
        <w:t>Corn grain from DAS-40278-9 and the conventional control were analysed for secondary metabolite content. Four secondary metabolites were measured (Coumaric acid, Ferulic</w:t>
      </w:r>
      <w:r w:rsidR="00767C59">
        <w:t xml:space="preserve"> acid, furfural and inositol)</w:t>
      </w:r>
      <w:r w:rsidR="009A3860">
        <w:t xml:space="preserve"> (see</w:t>
      </w:r>
      <w:r w:rsidR="00D50AA1">
        <w:t xml:space="preserve"> </w:t>
      </w:r>
      <w:r w:rsidR="00636A93">
        <w:fldChar w:fldCharType="begin"/>
      </w:r>
      <w:r w:rsidR="00D50AA1">
        <w:instrText xml:space="preserve"> REF _Ref278549084 \h </w:instrText>
      </w:r>
      <w:r w:rsidR="00636A93">
        <w:fldChar w:fldCharType="separate"/>
      </w:r>
      <w:r w:rsidR="005146BF">
        <w:t xml:space="preserve">Table </w:t>
      </w:r>
      <w:r w:rsidR="005146BF">
        <w:rPr>
          <w:noProof/>
        </w:rPr>
        <w:t>11</w:t>
      </w:r>
      <w:r w:rsidR="00636A93">
        <w:fldChar w:fldCharType="end"/>
      </w:r>
      <w:r w:rsidR="009A3860">
        <w:t>)</w:t>
      </w:r>
      <w:r w:rsidR="00767C59">
        <w:t xml:space="preserve">. </w:t>
      </w:r>
      <w:r w:rsidR="00CD67F6">
        <w:t xml:space="preserve">Levels of furfural were below the detectable limit. </w:t>
      </w:r>
      <w:r w:rsidR="00767C59">
        <w:lastRenderedPageBreak/>
        <w:t>There were no significant differences between DAS-40278-9 and the control, either in the single-site or</w:t>
      </w:r>
      <w:r w:rsidR="00A43838">
        <w:t xml:space="preserve"> in the combined-site analysis.</w:t>
      </w:r>
    </w:p>
    <w:p w:rsidR="000904F6" w:rsidRPr="000904F6" w:rsidRDefault="000904F6" w:rsidP="000904F6"/>
    <w:p w:rsidR="00D50AA1" w:rsidRDefault="00D50AA1" w:rsidP="00D50AA1">
      <w:pPr>
        <w:pStyle w:val="Caption"/>
        <w:keepNext/>
      </w:pPr>
      <w:bookmarkStart w:id="106" w:name="_Ref278549084"/>
      <w:bookmarkStart w:id="107" w:name="_Toc278549167"/>
      <w:r>
        <w:t xml:space="preserve">Table </w:t>
      </w:r>
      <w:r w:rsidR="00EB3616">
        <w:fldChar w:fldCharType="begin"/>
      </w:r>
      <w:r w:rsidR="00EB3616">
        <w:instrText xml:space="preserve"> SEQ Table \* ARABIC </w:instrText>
      </w:r>
      <w:r w:rsidR="00EB3616">
        <w:fldChar w:fldCharType="separate"/>
      </w:r>
      <w:r w:rsidR="005146BF">
        <w:rPr>
          <w:noProof/>
        </w:rPr>
        <w:t>11</w:t>
      </w:r>
      <w:r w:rsidR="00EB3616">
        <w:rPr>
          <w:noProof/>
        </w:rPr>
        <w:fldChar w:fldCharType="end"/>
      </w:r>
      <w:bookmarkEnd w:id="106"/>
      <w:r>
        <w:t>: Statistical summary of combined-site corn grain secondary metabolite content</w:t>
      </w:r>
      <w:bookmarkEnd w:id="107"/>
    </w:p>
    <w:tbl>
      <w:tblPr>
        <w:tblStyle w:val="TableProfessional"/>
        <w:tblW w:w="0" w:type="auto"/>
        <w:tblLook w:val="04A0" w:firstRow="1" w:lastRow="0" w:firstColumn="1" w:lastColumn="0" w:noHBand="0" w:noVBand="1"/>
      </w:tblPr>
      <w:tblGrid>
        <w:gridCol w:w="1350"/>
        <w:gridCol w:w="1125"/>
        <w:gridCol w:w="1087"/>
        <w:gridCol w:w="856"/>
        <w:gridCol w:w="1218"/>
        <w:gridCol w:w="1512"/>
        <w:gridCol w:w="1047"/>
        <w:gridCol w:w="1047"/>
      </w:tblGrid>
      <w:tr w:rsidR="00D12220" w:rsidTr="00767C59">
        <w:trPr>
          <w:cnfStyle w:val="100000000000" w:firstRow="1" w:lastRow="0" w:firstColumn="0" w:lastColumn="0" w:oddVBand="0" w:evenVBand="0" w:oddHBand="0" w:evenHBand="0" w:firstRowFirstColumn="0" w:firstRowLastColumn="0" w:lastRowFirstColumn="0" w:lastRowLastColumn="0"/>
        </w:trPr>
        <w:tc>
          <w:tcPr>
            <w:tcW w:w="0" w:type="auto"/>
          </w:tcPr>
          <w:p w:rsidR="00D12220" w:rsidRPr="00D12220" w:rsidRDefault="00D12220" w:rsidP="00767C59">
            <w:pPr>
              <w:rPr>
                <w:sz w:val="18"/>
                <w:szCs w:val="18"/>
                <w:lang w:val="en-GB"/>
              </w:rPr>
            </w:pPr>
            <w:r w:rsidRPr="00D12220">
              <w:rPr>
                <w:sz w:val="18"/>
                <w:szCs w:val="18"/>
                <w:lang w:val="en-GB"/>
              </w:rPr>
              <w:t>Secondary metabolite</w:t>
            </w:r>
          </w:p>
          <w:p w:rsidR="00D12220" w:rsidRDefault="00D12220" w:rsidP="00767C59">
            <w:pPr>
              <w:rPr>
                <w:lang w:val="en-GB"/>
              </w:rPr>
            </w:pPr>
            <w:r w:rsidRPr="00D12220">
              <w:rPr>
                <w:sz w:val="18"/>
                <w:szCs w:val="18"/>
                <w:lang w:val="en-GB"/>
              </w:rPr>
              <w:t>(% dry weight)</w:t>
            </w:r>
          </w:p>
        </w:tc>
        <w:tc>
          <w:tcPr>
            <w:tcW w:w="0" w:type="auto"/>
          </w:tcPr>
          <w:p w:rsidR="00D12220" w:rsidRPr="00D12220" w:rsidRDefault="00D12220" w:rsidP="00401EC3">
            <w:pPr>
              <w:rPr>
                <w:sz w:val="18"/>
                <w:szCs w:val="18"/>
                <w:lang w:val="en-GB"/>
              </w:rPr>
            </w:pPr>
            <w:r w:rsidRPr="00D12220">
              <w:rPr>
                <w:sz w:val="18"/>
                <w:szCs w:val="18"/>
                <w:lang w:val="en-GB"/>
              </w:rPr>
              <w:t>Literature</w:t>
            </w:r>
          </w:p>
          <w:p w:rsidR="00D12220" w:rsidRPr="00D12220" w:rsidRDefault="00D12220" w:rsidP="00401EC3">
            <w:pPr>
              <w:rPr>
                <w:sz w:val="18"/>
                <w:szCs w:val="18"/>
                <w:lang w:val="en-GB"/>
              </w:rPr>
            </w:pPr>
            <w:r w:rsidRPr="00D12220">
              <w:rPr>
                <w:sz w:val="18"/>
                <w:szCs w:val="18"/>
                <w:lang w:val="en-GB"/>
              </w:rPr>
              <w:t>Values</w:t>
            </w:r>
          </w:p>
        </w:tc>
        <w:tc>
          <w:tcPr>
            <w:tcW w:w="0" w:type="auto"/>
          </w:tcPr>
          <w:p w:rsidR="00D12220" w:rsidRPr="00D12220" w:rsidRDefault="00D12220" w:rsidP="00401EC3">
            <w:pPr>
              <w:rPr>
                <w:sz w:val="18"/>
                <w:szCs w:val="18"/>
                <w:lang w:val="en-GB"/>
              </w:rPr>
            </w:pPr>
            <w:r w:rsidRPr="00D12220">
              <w:rPr>
                <w:sz w:val="18"/>
                <w:szCs w:val="18"/>
                <w:lang w:val="en-GB"/>
              </w:rPr>
              <w:t>Overall</w:t>
            </w:r>
          </w:p>
          <w:p w:rsidR="00D12220" w:rsidRPr="00D12220" w:rsidRDefault="00D12220" w:rsidP="00401EC3">
            <w:pPr>
              <w:rPr>
                <w:sz w:val="18"/>
                <w:szCs w:val="18"/>
                <w:lang w:val="en-GB"/>
              </w:rPr>
            </w:pPr>
            <w:r w:rsidRPr="00D12220">
              <w:rPr>
                <w:sz w:val="18"/>
                <w:szCs w:val="18"/>
                <w:lang w:val="en-GB"/>
              </w:rPr>
              <w:t>Treatment</w:t>
            </w:r>
          </w:p>
          <w:p w:rsidR="00D12220" w:rsidRPr="00D12220" w:rsidRDefault="00D12220" w:rsidP="00401EC3">
            <w:pPr>
              <w:rPr>
                <w:sz w:val="18"/>
                <w:szCs w:val="18"/>
                <w:lang w:val="en-GB"/>
              </w:rPr>
            </w:pPr>
            <w:r w:rsidRPr="00D12220">
              <w:rPr>
                <w:sz w:val="18"/>
                <w:szCs w:val="18"/>
                <w:lang w:val="en-GB"/>
              </w:rPr>
              <w:t>Effect</w:t>
            </w:r>
            <w:r w:rsidRPr="00D12220">
              <w:rPr>
                <w:sz w:val="18"/>
                <w:szCs w:val="18"/>
                <w:vertAlign w:val="superscript"/>
                <w:lang w:val="en-GB"/>
              </w:rPr>
              <w:t>1</w:t>
            </w:r>
          </w:p>
        </w:tc>
        <w:tc>
          <w:tcPr>
            <w:tcW w:w="0" w:type="auto"/>
          </w:tcPr>
          <w:p w:rsidR="00D12220" w:rsidRPr="00D12220" w:rsidRDefault="00D12220" w:rsidP="00401EC3">
            <w:pPr>
              <w:rPr>
                <w:sz w:val="18"/>
                <w:szCs w:val="18"/>
                <w:lang w:val="en-GB"/>
              </w:rPr>
            </w:pPr>
            <w:r w:rsidRPr="00D12220">
              <w:rPr>
                <w:sz w:val="18"/>
                <w:szCs w:val="18"/>
                <w:lang w:val="en-GB"/>
              </w:rPr>
              <w:t>Control</w:t>
            </w:r>
          </w:p>
        </w:tc>
        <w:tc>
          <w:tcPr>
            <w:tcW w:w="0" w:type="auto"/>
          </w:tcPr>
          <w:p w:rsidR="00D12220" w:rsidRPr="00D12220" w:rsidRDefault="00D12220" w:rsidP="00401EC3">
            <w:pPr>
              <w:rPr>
                <w:sz w:val="18"/>
                <w:szCs w:val="18"/>
                <w:lang w:val="en-GB"/>
              </w:rPr>
            </w:pPr>
            <w:r w:rsidRPr="00D12220">
              <w:rPr>
                <w:sz w:val="18"/>
                <w:szCs w:val="18"/>
                <w:lang w:val="en-GB"/>
              </w:rPr>
              <w:t>Unsprayed</w:t>
            </w:r>
          </w:p>
          <w:p w:rsidR="00D12220" w:rsidRPr="00D12220" w:rsidRDefault="00D12220" w:rsidP="00401EC3">
            <w:pPr>
              <w:rPr>
                <w:sz w:val="18"/>
                <w:szCs w:val="18"/>
                <w:lang w:val="en-GB"/>
              </w:rPr>
            </w:pPr>
            <w:r w:rsidRPr="00D12220">
              <w:rPr>
                <w:sz w:val="18"/>
                <w:szCs w:val="18"/>
                <w:lang w:val="en-GB"/>
              </w:rPr>
              <w:t>(P-value,</w:t>
            </w:r>
          </w:p>
          <w:p w:rsidR="00D12220" w:rsidRPr="00D12220" w:rsidRDefault="00D12220" w:rsidP="00401EC3">
            <w:pPr>
              <w:rPr>
                <w:sz w:val="18"/>
                <w:szCs w:val="18"/>
                <w:lang w:val="en-GB"/>
              </w:rPr>
            </w:pPr>
            <w:r w:rsidRPr="00D12220">
              <w:rPr>
                <w:sz w:val="18"/>
                <w:szCs w:val="18"/>
                <w:lang w:val="en-GB"/>
              </w:rPr>
              <w:t>Adj. P)</w:t>
            </w:r>
          </w:p>
        </w:tc>
        <w:tc>
          <w:tcPr>
            <w:tcW w:w="0" w:type="auto"/>
          </w:tcPr>
          <w:p w:rsidR="00D12220" w:rsidRPr="00D12220" w:rsidRDefault="00D12220" w:rsidP="00401EC3">
            <w:pPr>
              <w:rPr>
                <w:sz w:val="18"/>
                <w:szCs w:val="18"/>
                <w:lang w:val="en-GB"/>
              </w:rPr>
            </w:pPr>
            <w:r w:rsidRPr="00D12220">
              <w:rPr>
                <w:sz w:val="18"/>
                <w:szCs w:val="18"/>
                <w:lang w:val="en-GB"/>
              </w:rPr>
              <w:t xml:space="preserve">Sprayed </w:t>
            </w:r>
            <w:r w:rsidR="00CD51D0">
              <w:rPr>
                <w:sz w:val="18"/>
                <w:szCs w:val="18"/>
                <w:lang w:val="en-GB"/>
              </w:rPr>
              <w:t>Quizalofop-P</w:t>
            </w:r>
            <w:r w:rsidR="00386183">
              <w:rPr>
                <w:sz w:val="18"/>
                <w:szCs w:val="18"/>
                <w:lang w:val="en-GB"/>
              </w:rPr>
              <w:t>-ethyl</w:t>
            </w:r>
          </w:p>
          <w:p w:rsidR="00D12220" w:rsidRPr="00D12220" w:rsidRDefault="00D12220" w:rsidP="00401EC3">
            <w:pPr>
              <w:rPr>
                <w:sz w:val="18"/>
                <w:szCs w:val="18"/>
                <w:lang w:val="en-GB"/>
              </w:rPr>
            </w:pPr>
            <w:r w:rsidRPr="00D12220">
              <w:rPr>
                <w:sz w:val="18"/>
                <w:szCs w:val="18"/>
                <w:lang w:val="en-GB"/>
              </w:rPr>
              <w:t>(P-value,</w:t>
            </w:r>
          </w:p>
          <w:p w:rsidR="00D12220" w:rsidRPr="00D12220" w:rsidRDefault="00D12220" w:rsidP="00401EC3">
            <w:pPr>
              <w:rPr>
                <w:sz w:val="18"/>
                <w:szCs w:val="18"/>
                <w:lang w:val="en-GB"/>
              </w:rPr>
            </w:pPr>
            <w:r w:rsidRPr="00D12220">
              <w:rPr>
                <w:sz w:val="18"/>
                <w:szCs w:val="18"/>
                <w:lang w:val="en-GB"/>
              </w:rPr>
              <w:t>Adj. P)</w:t>
            </w:r>
          </w:p>
        </w:tc>
        <w:tc>
          <w:tcPr>
            <w:tcW w:w="0" w:type="auto"/>
          </w:tcPr>
          <w:p w:rsidR="00D12220" w:rsidRPr="00D12220" w:rsidRDefault="00D12220" w:rsidP="00401EC3">
            <w:pPr>
              <w:rPr>
                <w:sz w:val="18"/>
                <w:szCs w:val="18"/>
                <w:lang w:val="en-GB"/>
              </w:rPr>
            </w:pPr>
            <w:r w:rsidRPr="00D12220">
              <w:rPr>
                <w:sz w:val="18"/>
                <w:szCs w:val="18"/>
                <w:lang w:val="en-GB"/>
              </w:rPr>
              <w:t>Sprayed</w:t>
            </w:r>
          </w:p>
          <w:p w:rsidR="00D12220" w:rsidRPr="00D12220" w:rsidRDefault="00D12220" w:rsidP="00401EC3">
            <w:pPr>
              <w:rPr>
                <w:sz w:val="18"/>
                <w:szCs w:val="18"/>
                <w:lang w:val="en-GB"/>
              </w:rPr>
            </w:pPr>
            <w:r w:rsidRPr="00D12220">
              <w:rPr>
                <w:sz w:val="18"/>
                <w:szCs w:val="18"/>
                <w:lang w:val="en-GB"/>
              </w:rPr>
              <w:t>2,4-D</w:t>
            </w:r>
          </w:p>
          <w:p w:rsidR="00D12220" w:rsidRPr="00D12220" w:rsidRDefault="00D12220" w:rsidP="00401EC3">
            <w:pPr>
              <w:rPr>
                <w:sz w:val="18"/>
                <w:szCs w:val="18"/>
                <w:lang w:val="en-GB"/>
              </w:rPr>
            </w:pPr>
            <w:r w:rsidRPr="00D12220">
              <w:rPr>
                <w:sz w:val="18"/>
                <w:szCs w:val="18"/>
                <w:lang w:val="en-GB"/>
              </w:rPr>
              <w:t>(P-value,</w:t>
            </w:r>
          </w:p>
          <w:p w:rsidR="00D12220" w:rsidRPr="00D12220" w:rsidRDefault="00D12220" w:rsidP="00401EC3">
            <w:pPr>
              <w:rPr>
                <w:sz w:val="18"/>
                <w:szCs w:val="18"/>
                <w:lang w:val="en-GB"/>
              </w:rPr>
            </w:pPr>
            <w:r w:rsidRPr="00D12220">
              <w:rPr>
                <w:sz w:val="18"/>
                <w:szCs w:val="18"/>
                <w:lang w:val="en-GB"/>
              </w:rPr>
              <w:t>Adj. P)</w:t>
            </w:r>
          </w:p>
        </w:tc>
        <w:tc>
          <w:tcPr>
            <w:tcW w:w="0" w:type="auto"/>
          </w:tcPr>
          <w:p w:rsidR="00D12220" w:rsidRPr="00D12220" w:rsidRDefault="00D12220" w:rsidP="00401EC3">
            <w:pPr>
              <w:rPr>
                <w:sz w:val="18"/>
                <w:szCs w:val="18"/>
                <w:lang w:val="en-GB"/>
              </w:rPr>
            </w:pPr>
            <w:r w:rsidRPr="00D12220">
              <w:rPr>
                <w:sz w:val="18"/>
                <w:szCs w:val="18"/>
                <w:lang w:val="en-GB"/>
              </w:rPr>
              <w:t>Sprayed</w:t>
            </w:r>
          </w:p>
          <w:p w:rsidR="00D12220" w:rsidRPr="00D12220" w:rsidRDefault="00D12220" w:rsidP="00401EC3">
            <w:pPr>
              <w:rPr>
                <w:sz w:val="18"/>
                <w:szCs w:val="18"/>
                <w:lang w:val="en-GB"/>
              </w:rPr>
            </w:pPr>
            <w:r w:rsidRPr="00D12220">
              <w:rPr>
                <w:sz w:val="18"/>
                <w:szCs w:val="18"/>
                <w:lang w:val="en-GB"/>
              </w:rPr>
              <w:t>Both</w:t>
            </w:r>
          </w:p>
          <w:p w:rsidR="00D12220" w:rsidRPr="00D12220" w:rsidRDefault="00D12220" w:rsidP="00401EC3">
            <w:pPr>
              <w:rPr>
                <w:sz w:val="18"/>
                <w:szCs w:val="18"/>
                <w:lang w:val="en-GB"/>
              </w:rPr>
            </w:pPr>
            <w:r w:rsidRPr="00D12220">
              <w:rPr>
                <w:sz w:val="18"/>
                <w:szCs w:val="18"/>
                <w:lang w:val="en-GB"/>
              </w:rPr>
              <w:t>(P-value,</w:t>
            </w:r>
          </w:p>
          <w:p w:rsidR="00D12220" w:rsidRPr="00D12220" w:rsidRDefault="00D12220" w:rsidP="00401EC3">
            <w:pPr>
              <w:rPr>
                <w:sz w:val="18"/>
                <w:szCs w:val="18"/>
                <w:lang w:val="en-GB"/>
              </w:rPr>
            </w:pPr>
            <w:r w:rsidRPr="00D12220">
              <w:rPr>
                <w:sz w:val="18"/>
                <w:szCs w:val="18"/>
                <w:lang w:val="en-GB"/>
              </w:rPr>
              <w:t>Adj. P)</w:t>
            </w:r>
          </w:p>
        </w:tc>
      </w:tr>
      <w:tr w:rsidR="00767C59" w:rsidTr="00767C59">
        <w:tc>
          <w:tcPr>
            <w:tcW w:w="0" w:type="auto"/>
            <w:shd w:val="clear" w:color="auto" w:fill="auto"/>
          </w:tcPr>
          <w:p w:rsidR="00767C59" w:rsidRDefault="00767C59" w:rsidP="00767C59">
            <w:pPr>
              <w:rPr>
                <w:lang w:val="en-GB"/>
              </w:rPr>
            </w:pPr>
            <w:r>
              <w:rPr>
                <w:lang w:val="en-GB"/>
              </w:rPr>
              <w:t>Coumaric acid</w:t>
            </w:r>
          </w:p>
        </w:tc>
        <w:tc>
          <w:tcPr>
            <w:tcW w:w="0" w:type="auto"/>
            <w:shd w:val="clear" w:color="auto" w:fill="auto"/>
          </w:tcPr>
          <w:p w:rsidR="00767C59" w:rsidRDefault="00767C59" w:rsidP="00767C59">
            <w:pPr>
              <w:rPr>
                <w:lang w:val="en-GB"/>
              </w:rPr>
            </w:pPr>
            <w:r>
              <w:rPr>
                <w:lang w:val="en-GB"/>
              </w:rPr>
              <w:t>0.003-0.058</w:t>
            </w:r>
          </w:p>
        </w:tc>
        <w:tc>
          <w:tcPr>
            <w:tcW w:w="0" w:type="auto"/>
            <w:shd w:val="clear" w:color="auto" w:fill="auto"/>
          </w:tcPr>
          <w:p w:rsidR="00767C59" w:rsidRDefault="00767C59" w:rsidP="00767C59">
            <w:pPr>
              <w:rPr>
                <w:lang w:val="en-GB"/>
              </w:rPr>
            </w:pPr>
            <w:r>
              <w:rPr>
                <w:lang w:val="en-GB"/>
              </w:rPr>
              <w:t>0.119</w:t>
            </w:r>
          </w:p>
        </w:tc>
        <w:tc>
          <w:tcPr>
            <w:tcW w:w="0" w:type="auto"/>
            <w:shd w:val="clear" w:color="auto" w:fill="auto"/>
          </w:tcPr>
          <w:p w:rsidR="00767C59" w:rsidRDefault="00767C59" w:rsidP="00767C59">
            <w:pPr>
              <w:rPr>
                <w:lang w:val="en-GB"/>
              </w:rPr>
            </w:pPr>
            <w:r>
              <w:rPr>
                <w:lang w:val="en-GB"/>
              </w:rPr>
              <w:t>0.021</w:t>
            </w:r>
          </w:p>
        </w:tc>
        <w:tc>
          <w:tcPr>
            <w:tcW w:w="0" w:type="auto"/>
            <w:shd w:val="clear" w:color="auto" w:fill="auto"/>
          </w:tcPr>
          <w:p w:rsidR="00767C59" w:rsidRDefault="00767C59" w:rsidP="00767C59">
            <w:pPr>
              <w:rPr>
                <w:lang w:val="en-GB"/>
              </w:rPr>
            </w:pPr>
            <w:r>
              <w:rPr>
                <w:lang w:val="en-GB"/>
              </w:rPr>
              <w:t>0.020</w:t>
            </w:r>
          </w:p>
          <w:p w:rsidR="00767C59" w:rsidRDefault="00767C59" w:rsidP="00767C59">
            <w:pPr>
              <w:rPr>
                <w:lang w:val="en-GB"/>
              </w:rPr>
            </w:pPr>
            <w:r>
              <w:rPr>
                <w:lang w:val="en-GB"/>
              </w:rPr>
              <w:t>(0.038, 0.113)</w:t>
            </w:r>
          </w:p>
        </w:tc>
        <w:tc>
          <w:tcPr>
            <w:tcW w:w="0" w:type="auto"/>
            <w:shd w:val="clear" w:color="auto" w:fill="auto"/>
          </w:tcPr>
          <w:p w:rsidR="00767C59" w:rsidRDefault="00767C59" w:rsidP="00767C59">
            <w:pPr>
              <w:rPr>
                <w:lang w:val="en-GB"/>
              </w:rPr>
            </w:pPr>
            <w:r>
              <w:rPr>
                <w:lang w:val="en-GB"/>
              </w:rPr>
              <w:t>0.020</w:t>
            </w:r>
          </w:p>
          <w:p w:rsidR="00767C59" w:rsidRDefault="00767C59" w:rsidP="00767C59">
            <w:pPr>
              <w:rPr>
                <w:lang w:val="en-GB"/>
              </w:rPr>
            </w:pPr>
            <w:r>
              <w:rPr>
                <w:lang w:val="en-GB"/>
              </w:rPr>
              <w:t>(0.090, 0.211)</w:t>
            </w:r>
          </w:p>
        </w:tc>
        <w:tc>
          <w:tcPr>
            <w:tcW w:w="0" w:type="auto"/>
            <w:shd w:val="clear" w:color="auto" w:fill="auto"/>
          </w:tcPr>
          <w:p w:rsidR="00767C59" w:rsidRDefault="00767C59" w:rsidP="00767C59">
            <w:pPr>
              <w:rPr>
                <w:lang w:val="en-GB"/>
              </w:rPr>
            </w:pPr>
            <w:r>
              <w:rPr>
                <w:lang w:val="en-GB"/>
              </w:rPr>
              <w:t>0.019</w:t>
            </w:r>
          </w:p>
          <w:p w:rsidR="00767C59" w:rsidRDefault="00767C59" w:rsidP="00767C59">
            <w:pPr>
              <w:rPr>
                <w:lang w:val="en-GB"/>
              </w:rPr>
            </w:pPr>
            <w:r>
              <w:rPr>
                <w:lang w:val="en-GB"/>
              </w:rPr>
              <w:t>(0.022, 0.074)</w:t>
            </w:r>
          </w:p>
        </w:tc>
        <w:tc>
          <w:tcPr>
            <w:tcW w:w="0" w:type="auto"/>
            <w:shd w:val="clear" w:color="auto" w:fill="auto"/>
          </w:tcPr>
          <w:p w:rsidR="00767C59" w:rsidRDefault="00767C59" w:rsidP="00767C59">
            <w:pPr>
              <w:rPr>
                <w:lang w:val="en-GB"/>
              </w:rPr>
            </w:pPr>
            <w:r>
              <w:rPr>
                <w:lang w:val="en-GB"/>
              </w:rPr>
              <w:t>0.020</w:t>
            </w:r>
          </w:p>
          <w:p w:rsidR="00767C59" w:rsidRDefault="00767C59" w:rsidP="00767C59">
            <w:pPr>
              <w:rPr>
                <w:lang w:val="en-GB"/>
              </w:rPr>
            </w:pPr>
            <w:r>
              <w:rPr>
                <w:lang w:val="en-GB"/>
              </w:rPr>
              <w:t>(0.029, 0.091)</w:t>
            </w:r>
          </w:p>
        </w:tc>
      </w:tr>
      <w:tr w:rsidR="00767C59" w:rsidTr="00767C59">
        <w:tc>
          <w:tcPr>
            <w:tcW w:w="0" w:type="auto"/>
            <w:shd w:val="clear" w:color="auto" w:fill="auto"/>
          </w:tcPr>
          <w:p w:rsidR="00767C59" w:rsidRDefault="00767C59" w:rsidP="00767C59">
            <w:pPr>
              <w:rPr>
                <w:lang w:val="en-GB"/>
              </w:rPr>
            </w:pPr>
            <w:r>
              <w:rPr>
                <w:lang w:val="en-GB"/>
              </w:rPr>
              <w:t>Ferulic acid</w:t>
            </w:r>
          </w:p>
        </w:tc>
        <w:tc>
          <w:tcPr>
            <w:tcW w:w="0" w:type="auto"/>
            <w:shd w:val="clear" w:color="auto" w:fill="auto"/>
          </w:tcPr>
          <w:p w:rsidR="00767C59" w:rsidRDefault="00767C59" w:rsidP="00767C59">
            <w:pPr>
              <w:rPr>
                <w:lang w:val="en-GB"/>
              </w:rPr>
            </w:pPr>
            <w:r>
              <w:rPr>
                <w:lang w:val="en-GB"/>
              </w:rPr>
              <w:t>0.02-0.389</w:t>
            </w:r>
          </w:p>
        </w:tc>
        <w:tc>
          <w:tcPr>
            <w:tcW w:w="0" w:type="auto"/>
            <w:shd w:val="clear" w:color="auto" w:fill="auto"/>
          </w:tcPr>
          <w:p w:rsidR="00767C59" w:rsidRDefault="00767C59" w:rsidP="00767C59">
            <w:pPr>
              <w:rPr>
                <w:lang w:val="en-GB"/>
              </w:rPr>
            </w:pPr>
            <w:r>
              <w:rPr>
                <w:lang w:val="en-GB"/>
              </w:rPr>
              <w:t>0.077</w:t>
            </w:r>
          </w:p>
        </w:tc>
        <w:tc>
          <w:tcPr>
            <w:tcW w:w="0" w:type="auto"/>
            <w:shd w:val="clear" w:color="auto" w:fill="auto"/>
          </w:tcPr>
          <w:p w:rsidR="00767C59" w:rsidRDefault="00767C59" w:rsidP="00767C59">
            <w:pPr>
              <w:rPr>
                <w:lang w:val="en-GB"/>
              </w:rPr>
            </w:pPr>
            <w:r>
              <w:rPr>
                <w:lang w:val="en-GB"/>
              </w:rPr>
              <w:t>0.208</w:t>
            </w:r>
          </w:p>
        </w:tc>
        <w:tc>
          <w:tcPr>
            <w:tcW w:w="0" w:type="auto"/>
            <w:shd w:val="clear" w:color="auto" w:fill="auto"/>
          </w:tcPr>
          <w:p w:rsidR="00767C59" w:rsidRDefault="00767C59" w:rsidP="00767C59">
            <w:pPr>
              <w:rPr>
                <w:lang w:val="en-GB"/>
              </w:rPr>
            </w:pPr>
            <w:r>
              <w:rPr>
                <w:lang w:val="en-GB"/>
              </w:rPr>
              <w:t>0.199</w:t>
            </w:r>
          </w:p>
          <w:p w:rsidR="00767C59" w:rsidRDefault="00767C59" w:rsidP="00767C59">
            <w:pPr>
              <w:rPr>
                <w:lang w:val="en-GB"/>
              </w:rPr>
            </w:pPr>
            <w:r>
              <w:rPr>
                <w:lang w:val="en-GB"/>
              </w:rPr>
              <w:t>(0.051, 0.141)</w:t>
            </w:r>
          </w:p>
        </w:tc>
        <w:tc>
          <w:tcPr>
            <w:tcW w:w="0" w:type="auto"/>
            <w:shd w:val="clear" w:color="auto" w:fill="auto"/>
          </w:tcPr>
          <w:p w:rsidR="00767C59" w:rsidRDefault="00767C59" w:rsidP="00767C59">
            <w:pPr>
              <w:rPr>
                <w:lang w:val="en-GB"/>
              </w:rPr>
            </w:pPr>
            <w:r>
              <w:rPr>
                <w:lang w:val="en-GB"/>
              </w:rPr>
              <w:t>0.196</w:t>
            </w:r>
          </w:p>
          <w:p w:rsidR="00767C59" w:rsidRDefault="00767C59" w:rsidP="00767C59">
            <w:pPr>
              <w:rPr>
                <w:lang w:val="en-GB"/>
              </w:rPr>
            </w:pPr>
            <w:r>
              <w:rPr>
                <w:lang w:val="en-GB"/>
              </w:rPr>
              <w:t>(0.010, 0.051)</w:t>
            </w:r>
          </w:p>
        </w:tc>
        <w:tc>
          <w:tcPr>
            <w:tcW w:w="0" w:type="auto"/>
            <w:shd w:val="clear" w:color="auto" w:fill="auto"/>
          </w:tcPr>
          <w:p w:rsidR="00767C59" w:rsidRDefault="00767C59" w:rsidP="00767C59">
            <w:pPr>
              <w:rPr>
                <w:lang w:val="en-GB"/>
              </w:rPr>
            </w:pPr>
            <w:r>
              <w:rPr>
                <w:lang w:val="en-GB"/>
              </w:rPr>
              <w:t>0.200</w:t>
            </w:r>
          </w:p>
          <w:p w:rsidR="00767C59" w:rsidRDefault="00767C59" w:rsidP="00767C59">
            <w:pPr>
              <w:rPr>
                <w:lang w:val="en-GB"/>
              </w:rPr>
            </w:pPr>
            <w:r>
              <w:rPr>
                <w:lang w:val="en-GB"/>
              </w:rPr>
              <w:t>(0.080, 0.196)</w:t>
            </w:r>
          </w:p>
        </w:tc>
        <w:tc>
          <w:tcPr>
            <w:tcW w:w="0" w:type="auto"/>
            <w:shd w:val="clear" w:color="auto" w:fill="auto"/>
          </w:tcPr>
          <w:p w:rsidR="00767C59" w:rsidRDefault="00767C59" w:rsidP="00767C59">
            <w:pPr>
              <w:rPr>
                <w:lang w:val="en-GB"/>
              </w:rPr>
            </w:pPr>
            <w:r>
              <w:rPr>
                <w:lang w:val="en-GB"/>
              </w:rPr>
              <w:t>0.197</w:t>
            </w:r>
          </w:p>
          <w:p w:rsidR="00767C59" w:rsidRDefault="00767C59" w:rsidP="00767C59">
            <w:pPr>
              <w:rPr>
                <w:lang w:val="en-GB"/>
              </w:rPr>
            </w:pPr>
            <w:r>
              <w:rPr>
                <w:lang w:val="en-GB"/>
              </w:rPr>
              <w:t>(0.019, 0.069)</w:t>
            </w:r>
          </w:p>
        </w:tc>
      </w:tr>
      <w:tr w:rsidR="00767C59" w:rsidTr="00767C59">
        <w:tc>
          <w:tcPr>
            <w:tcW w:w="0" w:type="auto"/>
            <w:shd w:val="clear" w:color="auto" w:fill="auto"/>
          </w:tcPr>
          <w:p w:rsidR="00767C59" w:rsidRDefault="00767C59" w:rsidP="00767C59">
            <w:pPr>
              <w:rPr>
                <w:lang w:val="en-GB"/>
              </w:rPr>
            </w:pPr>
            <w:r>
              <w:rPr>
                <w:lang w:val="en-GB"/>
              </w:rPr>
              <w:t>Furfural</w:t>
            </w:r>
          </w:p>
        </w:tc>
        <w:tc>
          <w:tcPr>
            <w:tcW w:w="0" w:type="auto"/>
            <w:shd w:val="clear" w:color="auto" w:fill="auto"/>
          </w:tcPr>
          <w:p w:rsidR="00767C59" w:rsidRDefault="00767C59" w:rsidP="00767C59">
            <w:pPr>
              <w:rPr>
                <w:lang w:val="en-GB"/>
              </w:rPr>
            </w:pPr>
            <w:r>
              <w:rPr>
                <w:lang w:val="en-GB"/>
              </w:rPr>
              <w:t>0.0006-0.003</w:t>
            </w:r>
          </w:p>
        </w:tc>
        <w:tc>
          <w:tcPr>
            <w:tcW w:w="0" w:type="auto"/>
            <w:shd w:val="clear" w:color="auto" w:fill="auto"/>
          </w:tcPr>
          <w:p w:rsidR="00767C59" w:rsidRDefault="00767C59" w:rsidP="00767C59">
            <w:pPr>
              <w:rPr>
                <w:lang w:val="en-GB"/>
              </w:rPr>
            </w:pPr>
            <w:r>
              <w:rPr>
                <w:lang w:val="en-GB"/>
              </w:rPr>
              <w:t>NA</w:t>
            </w:r>
          </w:p>
        </w:tc>
        <w:tc>
          <w:tcPr>
            <w:tcW w:w="0" w:type="auto"/>
            <w:shd w:val="clear" w:color="auto" w:fill="auto"/>
          </w:tcPr>
          <w:p w:rsidR="00767C59" w:rsidRDefault="00767C59" w:rsidP="00767C59">
            <w:pPr>
              <w:rPr>
                <w:lang w:val="en-GB"/>
              </w:rPr>
            </w:pPr>
            <w:r>
              <w:rPr>
                <w:lang w:val="en-GB"/>
              </w:rPr>
              <w:t>&lt;LOQ</w:t>
            </w:r>
          </w:p>
        </w:tc>
        <w:tc>
          <w:tcPr>
            <w:tcW w:w="0" w:type="auto"/>
            <w:shd w:val="clear" w:color="auto" w:fill="auto"/>
          </w:tcPr>
          <w:p w:rsidR="00767C59" w:rsidRDefault="00767C59" w:rsidP="00767C59">
            <w:pPr>
              <w:rPr>
                <w:lang w:val="en-GB"/>
              </w:rPr>
            </w:pPr>
            <w:r>
              <w:rPr>
                <w:lang w:val="en-GB"/>
              </w:rPr>
              <w:t>&lt;LOQ</w:t>
            </w:r>
          </w:p>
        </w:tc>
        <w:tc>
          <w:tcPr>
            <w:tcW w:w="0" w:type="auto"/>
            <w:shd w:val="clear" w:color="auto" w:fill="auto"/>
          </w:tcPr>
          <w:p w:rsidR="00767C59" w:rsidRDefault="00767C59" w:rsidP="00767C59">
            <w:pPr>
              <w:rPr>
                <w:lang w:val="en-GB"/>
              </w:rPr>
            </w:pPr>
            <w:r>
              <w:rPr>
                <w:lang w:val="en-GB"/>
              </w:rPr>
              <w:t>&lt;LOQ</w:t>
            </w:r>
          </w:p>
        </w:tc>
        <w:tc>
          <w:tcPr>
            <w:tcW w:w="0" w:type="auto"/>
            <w:shd w:val="clear" w:color="auto" w:fill="auto"/>
          </w:tcPr>
          <w:p w:rsidR="00767C59" w:rsidRDefault="00767C59" w:rsidP="00767C59">
            <w:pPr>
              <w:rPr>
                <w:lang w:val="en-GB"/>
              </w:rPr>
            </w:pPr>
            <w:r>
              <w:rPr>
                <w:lang w:val="en-GB"/>
              </w:rPr>
              <w:t>&lt;LOQ</w:t>
            </w:r>
          </w:p>
        </w:tc>
        <w:tc>
          <w:tcPr>
            <w:tcW w:w="0" w:type="auto"/>
            <w:shd w:val="clear" w:color="auto" w:fill="auto"/>
          </w:tcPr>
          <w:p w:rsidR="00767C59" w:rsidRDefault="00767C59" w:rsidP="00767C59">
            <w:pPr>
              <w:rPr>
                <w:lang w:val="en-GB"/>
              </w:rPr>
            </w:pPr>
            <w:r>
              <w:rPr>
                <w:lang w:val="en-GB"/>
              </w:rPr>
              <w:t>&lt;LOQ</w:t>
            </w:r>
          </w:p>
        </w:tc>
      </w:tr>
      <w:tr w:rsidR="00767C59" w:rsidTr="00767C59">
        <w:tc>
          <w:tcPr>
            <w:tcW w:w="0" w:type="auto"/>
            <w:shd w:val="clear" w:color="auto" w:fill="auto"/>
          </w:tcPr>
          <w:p w:rsidR="00767C59" w:rsidRDefault="00767C59" w:rsidP="00767C59">
            <w:pPr>
              <w:rPr>
                <w:lang w:val="en-GB"/>
              </w:rPr>
            </w:pPr>
            <w:r>
              <w:rPr>
                <w:lang w:val="en-GB"/>
              </w:rPr>
              <w:t>Inositol</w:t>
            </w:r>
          </w:p>
        </w:tc>
        <w:tc>
          <w:tcPr>
            <w:tcW w:w="0" w:type="auto"/>
            <w:shd w:val="clear" w:color="auto" w:fill="auto"/>
          </w:tcPr>
          <w:p w:rsidR="00767C59" w:rsidRDefault="00767C59" w:rsidP="00767C59">
            <w:pPr>
              <w:rPr>
                <w:lang w:val="en-GB"/>
              </w:rPr>
            </w:pPr>
            <w:r>
              <w:rPr>
                <w:lang w:val="en-GB"/>
              </w:rPr>
              <w:t>0.0089-0.377</w:t>
            </w:r>
          </w:p>
        </w:tc>
        <w:tc>
          <w:tcPr>
            <w:tcW w:w="0" w:type="auto"/>
            <w:shd w:val="clear" w:color="auto" w:fill="auto"/>
          </w:tcPr>
          <w:p w:rsidR="00767C59" w:rsidRDefault="00767C59" w:rsidP="00767C59">
            <w:pPr>
              <w:rPr>
                <w:lang w:val="en-GB"/>
              </w:rPr>
            </w:pPr>
            <w:r>
              <w:rPr>
                <w:lang w:val="en-GB"/>
              </w:rPr>
              <w:t>0.734</w:t>
            </w:r>
          </w:p>
        </w:tc>
        <w:tc>
          <w:tcPr>
            <w:tcW w:w="0" w:type="auto"/>
            <w:shd w:val="clear" w:color="auto" w:fill="auto"/>
          </w:tcPr>
          <w:p w:rsidR="00767C59" w:rsidRDefault="00767C59" w:rsidP="00767C59">
            <w:pPr>
              <w:rPr>
                <w:lang w:val="en-GB"/>
              </w:rPr>
            </w:pPr>
            <w:r>
              <w:rPr>
                <w:lang w:val="en-GB"/>
              </w:rPr>
              <w:t>0.218</w:t>
            </w:r>
          </w:p>
        </w:tc>
        <w:tc>
          <w:tcPr>
            <w:tcW w:w="0" w:type="auto"/>
            <w:shd w:val="clear" w:color="auto" w:fill="auto"/>
          </w:tcPr>
          <w:p w:rsidR="00767C59" w:rsidRDefault="00767C59" w:rsidP="00767C59">
            <w:pPr>
              <w:rPr>
                <w:lang w:val="en-GB"/>
              </w:rPr>
            </w:pPr>
            <w:r>
              <w:rPr>
                <w:lang w:val="en-GB"/>
              </w:rPr>
              <w:t>0.224</w:t>
            </w:r>
          </w:p>
          <w:p w:rsidR="00767C59" w:rsidRDefault="00767C59" w:rsidP="00767C59">
            <w:pPr>
              <w:rPr>
                <w:lang w:val="en-GB"/>
              </w:rPr>
            </w:pPr>
            <w:r>
              <w:rPr>
                <w:lang w:val="en-GB"/>
              </w:rPr>
              <w:t>(0.548, 0.708)</w:t>
            </w:r>
          </w:p>
        </w:tc>
        <w:tc>
          <w:tcPr>
            <w:tcW w:w="0" w:type="auto"/>
            <w:shd w:val="clear" w:color="auto" w:fill="auto"/>
          </w:tcPr>
          <w:p w:rsidR="00767C59" w:rsidRDefault="00767C59" w:rsidP="00767C59">
            <w:pPr>
              <w:rPr>
                <w:lang w:val="en-GB"/>
              </w:rPr>
            </w:pPr>
            <w:r>
              <w:rPr>
                <w:lang w:val="en-GB"/>
              </w:rPr>
              <w:t>0.218</w:t>
            </w:r>
          </w:p>
          <w:p w:rsidR="00767C59" w:rsidRDefault="00767C59" w:rsidP="00767C59">
            <w:pPr>
              <w:rPr>
                <w:lang w:val="en-GB"/>
              </w:rPr>
            </w:pPr>
            <w:r>
              <w:rPr>
                <w:lang w:val="en-GB"/>
              </w:rPr>
              <w:t>(0.973, 0.984)</w:t>
            </w:r>
          </w:p>
        </w:tc>
        <w:tc>
          <w:tcPr>
            <w:tcW w:w="0" w:type="auto"/>
            <w:shd w:val="clear" w:color="auto" w:fill="auto"/>
          </w:tcPr>
          <w:p w:rsidR="00767C59" w:rsidRDefault="00767C59" w:rsidP="00767C59">
            <w:pPr>
              <w:rPr>
                <w:lang w:val="en-GB"/>
              </w:rPr>
            </w:pPr>
            <w:r>
              <w:rPr>
                <w:lang w:val="en-GB"/>
              </w:rPr>
              <w:t>0.213</w:t>
            </w:r>
          </w:p>
          <w:p w:rsidR="00767C59" w:rsidRDefault="00767C59" w:rsidP="00767C59">
            <w:pPr>
              <w:rPr>
                <w:lang w:val="en-GB"/>
              </w:rPr>
            </w:pPr>
            <w:r>
              <w:rPr>
                <w:lang w:val="en-GB"/>
              </w:rPr>
              <w:t>(0.612, 0.763)</w:t>
            </w:r>
          </w:p>
        </w:tc>
        <w:tc>
          <w:tcPr>
            <w:tcW w:w="0" w:type="auto"/>
            <w:shd w:val="clear" w:color="auto" w:fill="auto"/>
          </w:tcPr>
          <w:p w:rsidR="00767C59" w:rsidRDefault="00767C59" w:rsidP="00767C59">
            <w:pPr>
              <w:rPr>
                <w:lang w:val="en-GB"/>
              </w:rPr>
            </w:pPr>
            <w:r>
              <w:rPr>
                <w:lang w:val="en-GB"/>
              </w:rPr>
              <w:t>0.211</w:t>
            </w:r>
          </w:p>
          <w:p w:rsidR="00767C59" w:rsidRDefault="00767C59" w:rsidP="00767C59">
            <w:pPr>
              <w:rPr>
                <w:lang w:val="en-GB"/>
              </w:rPr>
            </w:pPr>
            <w:r>
              <w:rPr>
                <w:lang w:val="en-GB"/>
              </w:rPr>
              <w:t>(0.526, 0.708)</w:t>
            </w:r>
          </w:p>
        </w:tc>
      </w:tr>
    </w:tbl>
    <w:p w:rsidR="00D50AA1" w:rsidRDefault="00D50AA1" w:rsidP="00767C59">
      <w:pPr>
        <w:rPr>
          <w:sz w:val="18"/>
          <w:szCs w:val="18"/>
          <w:lang w:val="en-GB"/>
        </w:rPr>
      </w:pPr>
    </w:p>
    <w:p w:rsidR="00767C59" w:rsidRPr="00E56109" w:rsidRDefault="00767C59" w:rsidP="00767C59">
      <w:pPr>
        <w:rPr>
          <w:sz w:val="18"/>
          <w:szCs w:val="18"/>
          <w:lang w:val="en-GB"/>
        </w:rPr>
      </w:pPr>
      <w:r w:rsidRPr="00E56109">
        <w:rPr>
          <w:sz w:val="18"/>
          <w:szCs w:val="18"/>
          <w:lang w:val="en-GB"/>
        </w:rPr>
        <w:t>1: Overall treatment effect estimated using an F-test.</w:t>
      </w:r>
    </w:p>
    <w:p w:rsidR="00767C59" w:rsidRDefault="00767C59" w:rsidP="00767C59">
      <w:pPr>
        <w:rPr>
          <w:rFonts w:cs="Arial"/>
          <w:color w:val="000000"/>
          <w:sz w:val="18"/>
          <w:szCs w:val="18"/>
          <w:shd w:val="clear" w:color="auto" w:fill="92D050"/>
          <w:lang w:val="en-GB" w:eastAsia="en-GB"/>
        </w:rPr>
      </w:pPr>
      <w:r w:rsidRPr="00E56109">
        <w:rPr>
          <w:sz w:val="18"/>
          <w:szCs w:val="18"/>
          <w:lang w:val="en-GB"/>
        </w:rPr>
        <w:t xml:space="preserve">Statistically significant differences </w:t>
      </w:r>
      <w:r>
        <w:rPr>
          <w:sz w:val="18"/>
          <w:szCs w:val="18"/>
          <w:lang w:val="en-GB"/>
        </w:rPr>
        <w:t xml:space="preserve">(adj P) </w:t>
      </w:r>
      <w:r w:rsidRPr="00E56109">
        <w:rPr>
          <w:sz w:val="18"/>
          <w:szCs w:val="18"/>
          <w:lang w:val="en-GB"/>
        </w:rPr>
        <w:t xml:space="preserve">between the control and DAS-40278-9 are highlighted in </w:t>
      </w:r>
      <w:r w:rsidRPr="00E56109">
        <w:rPr>
          <w:rFonts w:cs="Arial"/>
          <w:color w:val="000000"/>
          <w:sz w:val="18"/>
          <w:szCs w:val="18"/>
          <w:shd w:val="clear" w:color="auto" w:fill="92D050"/>
          <w:lang w:val="en-GB" w:eastAsia="en-GB"/>
        </w:rPr>
        <w:t>green.</w:t>
      </w:r>
    </w:p>
    <w:p w:rsidR="00767C59" w:rsidRPr="00AF45FD" w:rsidRDefault="00767C59" w:rsidP="00767C59">
      <w:pPr>
        <w:spacing w:after="200" w:line="276" w:lineRule="auto"/>
        <w:rPr>
          <w:sz w:val="18"/>
          <w:szCs w:val="18"/>
        </w:rPr>
      </w:pPr>
      <w:r w:rsidRPr="00AF45FD">
        <w:rPr>
          <w:sz w:val="18"/>
          <w:szCs w:val="18"/>
          <w:lang w:val="en-GB"/>
        </w:rPr>
        <w:t xml:space="preserve">Statistically significant overall treatment effects are highlighted in </w:t>
      </w:r>
      <w:r w:rsidRPr="00AF45FD">
        <w:rPr>
          <w:sz w:val="18"/>
          <w:szCs w:val="18"/>
          <w:shd w:val="clear" w:color="auto" w:fill="BFBFBF" w:themeFill="background1" w:themeFillShade="BF"/>
          <w:lang w:val="en-GB"/>
        </w:rPr>
        <w:t>grey</w:t>
      </w:r>
      <w:r w:rsidRPr="00AF45FD">
        <w:rPr>
          <w:sz w:val="18"/>
          <w:szCs w:val="18"/>
          <w:lang w:val="en-GB"/>
        </w:rPr>
        <w:t>.</w:t>
      </w:r>
    </w:p>
    <w:p w:rsidR="00767C59" w:rsidRPr="000904F6" w:rsidRDefault="00767C59" w:rsidP="000904F6">
      <w:pPr>
        <w:pStyle w:val="Heading3"/>
        <w:ind w:left="720"/>
        <w:rPr>
          <w:lang w:val="en-GB"/>
        </w:rPr>
      </w:pPr>
      <w:bookmarkStart w:id="108" w:name="_Toc285467330"/>
      <w:r w:rsidRPr="000904F6">
        <w:rPr>
          <w:lang w:val="en-GB"/>
        </w:rPr>
        <w:t>Anti-nutrients</w:t>
      </w:r>
      <w:bookmarkEnd w:id="108"/>
    </w:p>
    <w:p w:rsidR="00767C59" w:rsidRDefault="00767C59" w:rsidP="00767C59"/>
    <w:p w:rsidR="008A4D5B" w:rsidRDefault="009A3860" w:rsidP="00767C59">
      <w:r>
        <w:t>Levels of three anti-nutrients in grain from DAS-40278-9 and the conventional control were tested. One anti-nutrient, phytic acid, was found to</w:t>
      </w:r>
      <w:r w:rsidR="00BA0B37">
        <w:t xml:space="preserve"> be significantly higher than</w:t>
      </w:r>
      <w:r>
        <w:t xml:space="preserve"> the control in the unsprayed context only (see</w:t>
      </w:r>
      <w:r w:rsidR="00D50AA1">
        <w:t xml:space="preserve"> </w:t>
      </w:r>
      <w:r w:rsidR="00636A93">
        <w:fldChar w:fldCharType="begin"/>
      </w:r>
      <w:r w:rsidR="00D50AA1">
        <w:instrText xml:space="preserve"> REF _Ref278549127 \h </w:instrText>
      </w:r>
      <w:r w:rsidR="00636A93">
        <w:fldChar w:fldCharType="separate"/>
      </w:r>
      <w:r w:rsidR="005146BF">
        <w:t xml:space="preserve">Table </w:t>
      </w:r>
      <w:r w:rsidR="005146BF">
        <w:rPr>
          <w:noProof/>
        </w:rPr>
        <w:t>12</w:t>
      </w:r>
      <w:r w:rsidR="00636A93">
        <w:fldChar w:fldCharType="end"/>
      </w:r>
      <w:r>
        <w:t xml:space="preserve">) in the combined-site analysis. However, this difference was not seen in any individual site, and was </w:t>
      </w:r>
      <w:r w:rsidR="0074387A">
        <w:t xml:space="preserve">only </w:t>
      </w:r>
      <w:r>
        <w:t xml:space="preserve">seen in one treatment group. Therefore, this difference would appear to have arisen by chance and is not biologically relevant. </w:t>
      </w:r>
    </w:p>
    <w:p w:rsidR="009A3860" w:rsidRDefault="009A3860" w:rsidP="00767C59"/>
    <w:p w:rsidR="00D50AA1" w:rsidRDefault="00D50AA1" w:rsidP="00D50AA1">
      <w:pPr>
        <w:pStyle w:val="Caption"/>
        <w:keepNext/>
      </w:pPr>
      <w:bookmarkStart w:id="109" w:name="_Ref278549127"/>
      <w:bookmarkStart w:id="110" w:name="_Toc278549168"/>
      <w:r>
        <w:t xml:space="preserve">Table </w:t>
      </w:r>
      <w:r w:rsidR="00EB3616">
        <w:fldChar w:fldCharType="begin"/>
      </w:r>
      <w:r w:rsidR="00EB3616">
        <w:instrText xml:space="preserve"> SEQ Table \* ARABIC </w:instrText>
      </w:r>
      <w:r w:rsidR="00EB3616">
        <w:fldChar w:fldCharType="separate"/>
      </w:r>
      <w:r w:rsidR="005146BF">
        <w:rPr>
          <w:noProof/>
        </w:rPr>
        <w:t>12</w:t>
      </w:r>
      <w:r w:rsidR="00EB3616">
        <w:rPr>
          <w:noProof/>
        </w:rPr>
        <w:fldChar w:fldCharType="end"/>
      </w:r>
      <w:bookmarkEnd w:id="109"/>
      <w:r>
        <w:t>:</w:t>
      </w:r>
      <w:r w:rsidRPr="0058041A">
        <w:t xml:space="preserve"> </w:t>
      </w:r>
      <w:r>
        <w:t>Statistical summary of combined-site corn grain anti-nutrient content</w:t>
      </w:r>
      <w:bookmarkEnd w:id="110"/>
    </w:p>
    <w:p w:rsidR="00D50AA1" w:rsidRPr="00D50AA1" w:rsidRDefault="00D50AA1" w:rsidP="00D50AA1"/>
    <w:tbl>
      <w:tblPr>
        <w:tblStyle w:val="TableProfessional"/>
        <w:tblW w:w="0" w:type="auto"/>
        <w:tblLook w:val="04A0" w:firstRow="1" w:lastRow="0" w:firstColumn="1" w:lastColumn="0" w:noHBand="0" w:noVBand="1"/>
      </w:tblPr>
      <w:tblGrid>
        <w:gridCol w:w="1394"/>
        <w:gridCol w:w="1051"/>
        <w:gridCol w:w="1087"/>
        <w:gridCol w:w="856"/>
        <w:gridCol w:w="1221"/>
        <w:gridCol w:w="1527"/>
        <w:gridCol w:w="1053"/>
        <w:gridCol w:w="1053"/>
      </w:tblGrid>
      <w:tr w:rsidR="00D12220" w:rsidTr="009A3860">
        <w:trPr>
          <w:cnfStyle w:val="100000000000" w:firstRow="1" w:lastRow="0" w:firstColumn="0" w:lastColumn="0" w:oddVBand="0" w:evenVBand="0" w:oddHBand="0" w:evenHBand="0" w:firstRowFirstColumn="0" w:firstRowLastColumn="0" w:lastRowFirstColumn="0" w:lastRowLastColumn="0"/>
        </w:trPr>
        <w:tc>
          <w:tcPr>
            <w:tcW w:w="0" w:type="auto"/>
          </w:tcPr>
          <w:p w:rsidR="00D12220" w:rsidRPr="00D12220" w:rsidRDefault="00D12220" w:rsidP="009A3860">
            <w:pPr>
              <w:rPr>
                <w:sz w:val="18"/>
                <w:szCs w:val="18"/>
                <w:lang w:val="en-GB"/>
              </w:rPr>
            </w:pPr>
            <w:r w:rsidRPr="00D12220">
              <w:rPr>
                <w:sz w:val="18"/>
                <w:szCs w:val="18"/>
                <w:lang w:val="en-GB"/>
              </w:rPr>
              <w:t>Anti-nutrient</w:t>
            </w:r>
          </w:p>
          <w:p w:rsidR="00D12220" w:rsidRDefault="00D12220" w:rsidP="009A3860">
            <w:pPr>
              <w:rPr>
                <w:lang w:val="en-GB"/>
              </w:rPr>
            </w:pPr>
            <w:r w:rsidRPr="00D12220">
              <w:rPr>
                <w:sz w:val="18"/>
                <w:szCs w:val="18"/>
                <w:lang w:val="en-GB"/>
              </w:rPr>
              <w:t>(% dry weight)</w:t>
            </w:r>
          </w:p>
        </w:tc>
        <w:tc>
          <w:tcPr>
            <w:tcW w:w="0" w:type="auto"/>
          </w:tcPr>
          <w:p w:rsidR="00D12220" w:rsidRPr="00D12220" w:rsidRDefault="00D12220" w:rsidP="00401EC3">
            <w:pPr>
              <w:rPr>
                <w:sz w:val="18"/>
                <w:szCs w:val="18"/>
                <w:lang w:val="en-GB"/>
              </w:rPr>
            </w:pPr>
            <w:r w:rsidRPr="00D12220">
              <w:rPr>
                <w:sz w:val="18"/>
                <w:szCs w:val="18"/>
                <w:lang w:val="en-GB"/>
              </w:rPr>
              <w:t>Literature</w:t>
            </w:r>
          </w:p>
          <w:p w:rsidR="00D12220" w:rsidRPr="00D12220" w:rsidRDefault="00D12220" w:rsidP="00401EC3">
            <w:pPr>
              <w:rPr>
                <w:sz w:val="18"/>
                <w:szCs w:val="18"/>
                <w:lang w:val="en-GB"/>
              </w:rPr>
            </w:pPr>
            <w:r w:rsidRPr="00D12220">
              <w:rPr>
                <w:sz w:val="18"/>
                <w:szCs w:val="18"/>
                <w:lang w:val="en-GB"/>
              </w:rPr>
              <w:t>Values</w:t>
            </w:r>
          </w:p>
        </w:tc>
        <w:tc>
          <w:tcPr>
            <w:tcW w:w="0" w:type="auto"/>
          </w:tcPr>
          <w:p w:rsidR="00D12220" w:rsidRPr="00D12220" w:rsidRDefault="00D12220" w:rsidP="00401EC3">
            <w:pPr>
              <w:rPr>
                <w:sz w:val="18"/>
                <w:szCs w:val="18"/>
                <w:lang w:val="en-GB"/>
              </w:rPr>
            </w:pPr>
            <w:r w:rsidRPr="00D12220">
              <w:rPr>
                <w:sz w:val="18"/>
                <w:szCs w:val="18"/>
                <w:lang w:val="en-GB"/>
              </w:rPr>
              <w:t>Overall</w:t>
            </w:r>
          </w:p>
          <w:p w:rsidR="00D12220" w:rsidRPr="00D12220" w:rsidRDefault="00D12220" w:rsidP="00401EC3">
            <w:pPr>
              <w:rPr>
                <w:sz w:val="18"/>
                <w:szCs w:val="18"/>
                <w:lang w:val="en-GB"/>
              </w:rPr>
            </w:pPr>
            <w:r w:rsidRPr="00D12220">
              <w:rPr>
                <w:sz w:val="18"/>
                <w:szCs w:val="18"/>
                <w:lang w:val="en-GB"/>
              </w:rPr>
              <w:t>Treatment</w:t>
            </w:r>
          </w:p>
          <w:p w:rsidR="00D12220" w:rsidRPr="00D12220" w:rsidRDefault="00D12220" w:rsidP="00401EC3">
            <w:pPr>
              <w:rPr>
                <w:sz w:val="18"/>
                <w:szCs w:val="18"/>
                <w:lang w:val="en-GB"/>
              </w:rPr>
            </w:pPr>
            <w:r w:rsidRPr="00D12220">
              <w:rPr>
                <w:sz w:val="18"/>
                <w:szCs w:val="18"/>
                <w:lang w:val="en-GB"/>
              </w:rPr>
              <w:t>Effect</w:t>
            </w:r>
            <w:r w:rsidRPr="00D12220">
              <w:rPr>
                <w:sz w:val="18"/>
                <w:szCs w:val="18"/>
                <w:vertAlign w:val="superscript"/>
                <w:lang w:val="en-GB"/>
              </w:rPr>
              <w:t>1</w:t>
            </w:r>
          </w:p>
        </w:tc>
        <w:tc>
          <w:tcPr>
            <w:tcW w:w="0" w:type="auto"/>
          </w:tcPr>
          <w:p w:rsidR="00D12220" w:rsidRPr="00D12220" w:rsidRDefault="00D12220" w:rsidP="00401EC3">
            <w:pPr>
              <w:rPr>
                <w:sz w:val="18"/>
                <w:szCs w:val="18"/>
                <w:lang w:val="en-GB"/>
              </w:rPr>
            </w:pPr>
            <w:r w:rsidRPr="00D12220">
              <w:rPr>
                <w:sz w:val="18"/>
                <w:szCs w:val="18"/>
                <w:lang w:val="en-GB"/>
              </w:rPr>
              <w:t>Control</w:t>
            </w:r>
          </w:p>
        </w:tc>
        <w:tc>
          <w:tcPr>
            <w:tcW w:w="0" w:type="auto"/>
          </w:tcPr>
          <w:p w:rsidR="00D12220" w:rsidRPr="00D12220" w:rsidRDefault="00D12220" w:rsidP="00401EC3">
            <w:pPr>
              <w:rPr>
                <w:sz w:val="18"/>
                <w:szCs w:val="18"/>
                <w:lang w:val="en-GB"/>
              </w:rPr>
            </w:pPr>
            <w:r w:rsidRPr="00D12220">
              <w:rPr>
                <w:sz w:val="18"/>
                <w:szCs w:val="18"/>
                <w:lang w:val="en-GB"/>
              </w:rPr>
              <w:t>Unsprayed</w:t>
            </w:r>
          </w:p>
          <w:p w:rsidR="00D12220" w:rsidRPr="00D12220" w:rsidRDefault="00D12220" w:rsidP="00401EC3">
            <w:pPr>
              <w:rPr>
                <w:sz w:val="18"/>
                <w:szCs w:val="18"/>
                <w:lang w:val="en-GB"/>
              </w:rPr>
            </w:pPr>
            <w:r w:rsidRPr="00D12220">
              <w:rPr>
                <w:sz w:val="18"/>
                <w:szCs w:val="18"/>
                <w:lang w:val="en-GB"/>
              </w:rPr>
              <w:t>(P-value,</w:t>
            </w:r>
          </w:p>
          <w:p w:rsidR="00D12220" w:rsidRPr="00D12220" w:rsidRDefault="00D12220" w:rsidP="00401EC3">
            <w:pPr>
              <w:rPr>
                <w:sz w:val="18"/>
                <w:szCs w:val="18"/>
                <w:lang w:val="en-GB"/>
              </w:rPr>
            </w:pPr>
            <w:r w:rsidRPr="00D12220">
              <w:rPr>
                <w:sz w:val="18"/>
                <w:szCs w:val="18"/>
                <w:lang w:val="en-GB"/>
              </w:rPr>
              <w:t>Adj. P)</w:t>
            </w:r>
          </w:p>
        </w:tc>
        <w:tc>
          <w:tcPr>
            <w:tcW w:w="0" w:type="auto"/>
          </w:tcPr>
          <w:p w:rsidR="00D12220" w:rsidRPr="00D12220" w:rsidRDefault="00D12220" w:rsidP="00401EC3">
            <w:pPr>
              <w:rPr>
                <w:sz w:val="18"/>
                <w:szCs w:val="18"/>
                <w:lang w:val="en-GB"/>
              </w:rPr>
            </w:pPr>
            <w:r w:rsidRPr="00D12220">
              <w:rPr>
                <w:sz w:val="18"/>
                <w:szCs w:val="18"/>
                <w:lang w:val="en-GB"/>
              </w:rPr>
              <w:t xml:space="preserve">Sprayed </w:t>
            </w:r>
            <w:r w:rsidR="00CD51D0">
              <w:rPr>
                <w:sz w:val="18"/>
                <w:szCs w:val="18"/>
                <w:lang w:val="en-GB"/>
              </w:rPr>
              <w:t>Quizalofop-P</w:t>
            </w:r>
            <w:r w:rsidR="00386183">
              <w:rPr>
                <w:sz w:val="18"/>
                <w:szCs w:val="18"/>
                <w:lang w:val="en-GB"/>
              </w:rPr>
              <w:t>-ethyl</w:t>
            </w:r>
          </w:p>
          <w:p w:rsidR="00D12220" w:rsidRPr="00D12220" w:rsidRDefault="00D12220" w:rsidP="00401EC3">
            <w:pPr>
              <w:rPr>
                <w:sz w:val="18"/>
                <w:szCs w:val="18"/>
                <w:lang w:val="en-GB"/>
              </w:rPr>
            </w:pPr>
            <w:r w:rsidRPr="00D12220">
              <w:rPr>
                <w:sz w:val="18"/>
                <w:szCs w:val="18"/>
                <w:lang w:val="en-GB"/>
              </w:rPr>
              <w:t>(P-value,</w:t>
            </w:r>
          </w:p>
          <w:p w:rsidR="00D12220" w:rsidRPr="00D12220" w:rsidRDefault="00D12220" w:rsidP="00401EC3">
            <w:pPr>
              <w:rPr>
                <w:sz w:val="18"/>
                <w:szCs w:val="18"/>
                <w:lang w:val="en-GB"/>
              </w:rPr>
            </w:pPr>
            <w:r w:rsidRPr="00D12220">
              <w:rPr>
                <w:sz w:val="18"/>
                <w:szCs w:val="18"/>
                <w:lang w:val="en-GB"/>
              </w:rPr>
              <w:t>Adj. P)</w:t>
            </w:r>
          </w:p>
        </w:tc>
        <w:tc>
          <w:tcPr>
            <w:tcW w:w="0" w:type="auto"/>
          </w:tcPr>
          <w:p w:rsidR="00D12220" w:rsidRPr="00D12220" w:rsidRDefault="00D12220" w:rsidP="00401EC3">
            <w:pPr>
              <w:rPr>
                <w:sz w:val="18"/>
                <w:szCs w:val="18"/>
                <w:lang w:val="en-GB"/>
              </w:rPr>
            </w:pPr>
            <w:r w:rsidRPr="00D12220">
              <w:rPr>
                <w:sz w:val="18"/>
                <w:szCs w:val="18"/>
                <w:lang w:val="en-GB"/>
              </w:rPr>
              <w:t>Sprayed</w:t>
            </w:r>
          </w:p>
          <w:p w:rsidR="00D12220" w:rsidRPr="00D12220" w:rsidRDefault="00D12220" w:rsidP="00401EC3">
            <w:pPr>
              <w:rPr>
                <w:sz w:val="18"/>
                <w:szCs w:val="18"/>
                <w:lang w:val="en-GB"/>
              </w:rPr>
            </w:pPr>
            <w:r w:rsidRPr="00D12220">
              <w:rPr>
                <w:sz w:val="18"/>
                <w:szCs w:val="18"/>
                <w:lang w:val="en-GB"/>
              </w:rPr>
              <w:t>2,4-D</w:t>
            </w:r>
          </w:p>
          <w:p w:rsidR="00D12220" w:rsidRPr="00D12220" w:rsidRDefault="00D12220" w:rsidP="00401EC3">
            <w:pPr>
              <w:rPr>
                <w:sz w:val="18"/>
                <w:szCs w:val="18"/>
                <w:lang w:val="en-GB"/>
              </w:rPr>
            </w:pPr>
            <w:r w:rsidRPr="00D12220">
              <w:rPr>
                <w:sz w:val="18"/>
                <w:szCs w:val="18"/>
                <w:lang w:val="en-GB"/>
              </w:rPr>
              <w:t>(P-value,</w:t>
            </w:r>
          </w:p>
          <w:p w:rsidR="00D12220" w:rsidRPr="00D12220" w:rsidRDefault="00D12220" w:rsidP="00401EC3">
            <w:pPr>
              <w:rPr>
                <w:sz w:val="18"/>
                <w:szCs w:val="18"/>
                <w:lang w:val="en-GB"/>
              </w:rPr>
            </w:pPr>
            <w:r w:rsidRPr="00D12220">
              <w:rPr>
                <w:sz w:val="18"/>
                <w:szCs w:val="18"/>
                <w:lang w:val="en-GB"/>
              </w:rPr>
              <w:t>Adj. P)</w:t>
            </w:r>
          </w:p>
        </w:tc>
        <w:tc>
          <w:tcPr>
            <w:tcW w:w="0" w:type="auto"/>
          </w:tcPr>
          <w:p w:rsidR="00D12220" w:rsidRPr="00D12220" w:rsidRDefault="00D12220" w:rsidP="00401EC3">
            <w:pPr>
              <w:rPr>
                <w:sz w:val="18"/>
                <w:szCs w:val="18"/>
                <w:lang w:val="en-GB"/>
              </w:rPr>
            </w:pPr>
            <w:r w:rsidRPr="00D12220">
              <w:rPr>
                <w:sz w:val="18"/>
                <w:szCs w:val="18"/>
                <w:lang w:val="en-GB"/>
              </w:rPr>
              <w:t>Sprayed</w:t>
            </w:r>
          </w:p>
          <w:p w:rsidR="00D12220" w:rsidRPr="00D12220" w:rsidRDefault="00D12220" w:rsidP="00401EC3">
            <w:pPr>
              <w:rPr>
                <w:sz w:val="18"/>
                <w:szCs w:val="18"/>
                <w:lang w:val="en-GB"/>
              </w:rPr>
            </w:pPr>
            <w:r w:rsidRPr="00D12220">
              <w:rPr>
                <w:sz w:val="18"/>
                <w:szCs w:val="18"/>
                <w:lang w:val="en-GB"/>
              </w:rPr>
              <w:t>Both</w:t>
            </w:r>
          </w:p>
          <w:p w:rsidR="00D12220" w:rsidRPr="00D12220" w:rsidRDefault="00D12220" w:rsidP="00401EC3">
            <w:pPr>
              <w:rPr>
                <w:sz w:val="18"/>
                <w:szCs w:val="18"/>
                <w:lang w:val="en-GB"/>
              </w:rPr>
            </w:pPr>
            <w:r w:rsidRPr="00D12220">
              <w:rPr>
                <w:sz w:val="18"/>
                <w:szCs w:val="18"/>
                <w:lang w:val="en-GB"/>
              </w:rPr>
              <w:t>(P-value,</w:t>
            </w:r>
          </w:p>
          <w:p w:rsidR="00D12220" w:rsidRPr="00D12220" w:rsidRDefault="00D12220" w:rsidP="00401EC3">
            <w:pPr>
              <w:rPr>
                <w:sz w:val="18"/>
                <w:szCs w:val="18"/>
                <w:lang w:val="en-GB"/>
              </w:rPr>
            </w:pPr>
            <w:r w:rsidRPr="00D12220">
              <w:rPr>
                <w:sz w:val="18"/>
                <w:szCs w:val="18"/>
                <w:lang w:val="en-GB"/>
              </w:rPr>
              <w:t>Adj. P)</w:t>
            </w:r>
          </w:p>
        </w:tc>
      </w:tr>
      <w:tr w:rsidR="009A3860" w:rsidTr="00CD67F6">
        <w:tc>
          <w:tcPr>
            <w:tcW w:w="0" w:type="auto"/>
            <w:shd w:val="clear" w:color="auto" w:fill="auto"/>
          </w:tcPr>
          <w:p w:rsidR="009A3860" w:rsidRDefault="009A3860" w:rsidP="009A3860">
            <w:pPr>
              <w:rPr>
                <w:lang w:val="en-GB"/>
              </w:rPr>
            </w:pPr>
            <w:r>
              <w:rPr>
                <w:lang w:val="en-GB"/>
              </w:rPr>
              <w:t>Phytic acid</w:t>
            </w:r>
          </w:p>
        </w:tc>
        <w:tc>
          <w:tcPr>
            <w:tcW w:w="0" w:type="auto"/>
            <w:shd w:val="clear" w:color="auto" w:fill="auto"/>
          </w:tcPr>
          <w:p w:rsidR="009A3860" w:rsidRDefault="009A3860" w:rsidP="009A3860">
            <w:pPr>
              <w:rPr>
                <w:lang w:val="en-GB"/>
              </w:rPr>
            </w:pPr>
            <w:r>
              <w:rPr>
                <w:lang w:val="en-GB"/>
              </w:rPr>
              <w:t>0.11-1.57</w:t>
            </w:r>
          </w:p>
        </w:tc>
        <w:tc>
          <w:tcPr>
            <w:tcW w:w="0" w:type="auto"/>
            <w:shd w:val="clear" w:color="auto" w:fill="BFBFBF" w:themeFill="background1" w:themeFillShade="BF"/>
          </w:tcPr>
          <w:p w:rsidR="009A3860" w:rsidRDefault="009A3860" w:rsidP="009A3860">
            <w:pPr>
              <w:rPr>
                <w:lang w:val="en-GB"/>
              </w:rPr>
            </w:pPr>
            <w:r>
              <w:rPr>
                <w:lang w:val="en-GB"/>
              </w:rPr>
              <w:t>0.046</w:t>
            </w:r>
          </w:p>
        </w:tc>
        <w:tc>
          <w:tcPr>
            <w:tcW w:w="0" w:type="auto"/>
            <w:shd w:val="clear" w:color="auto" w:fill="auto"/>
          </w:tcPr>
          <w:p w:rsidR="009A3860" w:rsidRDefault="009A3860" w:rsidP="009A3860">
            <w:pPr>
              <w:rPr>
                <w:lang w:val="en-GB"/>
              </w:rPr>
            </w:pPr>
            <w:r>
              <w:rPr>
                <w:lang w:val="en-GB"/>
              </w:rPr>
              <w:t>0.727</w:t>
            </w:r>
          </w:p>
        </w:tc>
        <w:tc>
          <w:tcPr>
            <w:tcW w:w="0" w:type="auto"/>
            <w:shd w:val="clear" w:color="auto" w:fill="92D050"/>
          </w:tcPr>
          <w:p w:rsidR="009A3860" w:rsidRDefault="009A3860" w:rsidP="009A3860">
            <w:pPr>
              <w:rPr>
                <w:lang w:val="en-GB"/>
              </w:rPr>
            </w:pPr>
            <w:r>
              <w:rPr>
                <w:lang w:val="en-GB"/>
              </w:rPr>
              <w:t>0.806</w:t>
            </w:r>
          </w:p>
          <w:p w:rsidR="009A3860" w:rsidRDefault="009A3860" w:rsidP="009A3860">
            <w:pPr>
              <w:rPr>
                <w:lang w:val="en-GB"/>
              </w:rPr>
            </w:pPr>
            <w:r>
              <w:rPr>
                <w:lang w:val="en-GB"/>
              </w:rPr>
              <w:t>(0.003, 0.020)</w:t>
            </w:r>
          </w:p>
        </w:tc>
        <w:tc>
          <w:tcPr>
            <w:tcW w:w="0" w:type="auto"/>
            <w:shd w:val="clear" w:color="auto" w:fill="auto"/>
          </w:tcPr>
          <w:p w:rsidR="009A3860" w:rsidRDefault="009A3860" w:rsidP="009A3860">
            <w:pPr>
              <w:rPr>
                <w:lang w:val="en-GB"/>
              </w:rPr>
            </w:pPr>
            <w:r>
              <w:rPr>
                <w:lang w:val="en-GB"/>
              </w:rPr>
              <w:t>0.767</w:t>
            </w:r>
          </w:p>
          <w:p w:rsidR="009A3860" w:rsidRDefault="009A3860" w:rsidP="009A3860">
            <w:pPr>
              <w:rPr>
                <w:lang w:val="en-GB"/>
              </w:rPr>
            </w:pPr>
            <w:r>
              <w:rPr>
                <w:lang w:val="en-GB"/>
              </w:rPr>
              <w:t>(0.099, 0.224)</w:t>
            </w:r>
          </w:p>
        </w:tc>
        <w:tc>
          <w:tcPr>
            <w:tcW w:w="0" w:type="auto"/>
            <w:shd w:val="clear" w:color="auto" w:fill="auto"/>
          </w:tcPr>
          <w:p w:rsidR="009A3860" w:rsidRDefault="009A3860" w:rsidP="009A3860">
            <w:pPr>
              <w:rPr>
                <w:lang w:val="en-GB"/>
              </w:rPr>
            </w:pPr>
            <w:r>
              <w:rPr>
                <w:lang w:val="en-GB"/>
              </w:rPr>
              <w:t>0.755</w:t>
            </w:r>
          </w:p>
          <w:p w:rsidR="009A3860" w:rsidRDefault="009A3860" w:rsidP="009A3860">
            <w:pPr>
              <w:rPr>
                <w:lang w:val="en-GB"/>
              </w:rPr>
            </w:pPr>
            <w:r>
              <w:rPr>
                <w:lang w:val="en-GB"/>
              </w:rPr>
              <w:t>(0.245, 0.402)</w:t>
            </w:r>
          </w:p>
        </w:tc>
        <w:tc>
          <w:tcPr>
            <w:tcW w:w="0" w:type="auto"/>
            <w:shd w:val="clear" w:color="auto" w:fill="auto"/>
          </w:tcPr>
          <w:p w:rsidR="009A3860" w:rsidRDefault="009A3860" w:rsidP="009A3860">
            <w:pPr>
              <w:rPr>
                <w:lang w:val="en-GB"/>
              </w:rPr>
            </w:pPr>
            <w:r>
              <w:rPr>
                <w:lang w:val="en-GB"/>
              </w:rPr>
              <w:t>0.761</w:t>
            </w:r>
          </w:p>
          <w:p w:rsidR="009A3860" w:rsidRDefault="009A3860" w:rsidP="009A3860">
            <w:pPr>
              <w:rPr>
                <w:lang w:val="en-GB"/>
              </w:rPr>
            </w:pPr>
            <w:r>
              <w:rPr>
                <w:lang w:val="en-GB"/>
              </w:rPr>
              <w:t>(0.158, 0.304)</w:t>
            </w:r>
          </w:p>
        </w:tc>
      </w:tr>
      <w:tr w:rsidR="009A3860" w:rsidTr="009A3860">
        <w:tc>
          <w:tcPr>
            <w:tcW w:w="0" w:type="auto"/>
            <w:shd w:val="clear" w:color="auto" w:fill="auto"/>
          </w:tcPr>
          <w:p w:rsidR="009A3860" w:rsidRDefault="009A3860" w:rsidP="009A3860">
            <w:pPr>
              <w:rPr>
                <w:lang w:val="en-GB"/>
              </w:rPr>
            </w:pPr>
            <w:r>
              <w:rPr>
                <w:lang w:val="en-GB"/>
              </w:rPr>
              <w:t>Raffinose</w:t>
            </w:r>
          </w:p>
        </w:tc>
        <w:tc>
          <w:tcPr>
            <w:tcW w:w="0" w:type="auto"/>
            <w:shd w:val="clear" w:color="auto" w:fill="auto"/>
          </w:tcPr>
          <w:p w:rsidR="009A3860" w:rsidRDefault="009A3860" w:rsidP="009A3860">
            <w:pPr>
              <w:rPr>
                <w:lang w:val="en-GB"/>
              </w:rPr>
            </w:pPr>
            <w:r>
              <w:rPr>
                <w:lang w:val="en-GB"/>
              </w:rPr>
              <w:t>0.02-0.32</w:t>
            </w:r>
          </w:p>
        </w:tc>
        <w:tc>
          <w:tcPr>
            <w:tcW w:w="0" w:type="auto"/>
            <w:shd w:val="clear" w:color="auto" w:fill="auto"/>
          </w:tcPr>
          <w:p w:rsidR="009A3860" w:rsidRDefault="009A3860" w:rsidP="009A3860">
            <w:pPr>
              <w:rPr>
                <w:lang w:val="en-GB"/>
              </w:rPr>
            </w:pPr>
            <w:r>
              <w:rPr>
                <w:lang w:val="en-GB"/>
              </w:rPr>
              <w:t>NA</w:t>
            </w:r>
          </w:p>
        </w:tc>
        <w:tc>
          <w:tcPr>
            <w:tcW w:w="0" w:type="auto"/>
            <w:shd w:val="clear" w:color="auto" w:fill="auto"/>
          </w:tcPr>
          <w:p w:rsidR="009A3860" w:rsidRDefault="009A3860" w:rsidP="009A3860">
            <w:pPr>
              <w:rPr>
                <w:lang w:val="en-GB"/>
              </w:rPr>
            </w:pPr>
            <w:r>
              <w:rPr>
                <w:lang w:val="en-GB"/>
              </w:rPr>
              <w:t>&lt;LOQ</w:t>
            </w:r>
          </w:p>
        </w:tc>
        <w:tc>
          <w:tcPr>
            <w:tcW w:w="0" w:type="auto"/>
            <w:shd w:val="clear" w:color="auto" w:fill="auto"/>
          </w:tcPr>
          <w:p w:rsidR="009A3860" w:rsidRDefault="009A3860" w:rsidP="009A3860">
            <w:pPr>
              <w:rPr>
                <w:lang w:val="en-GB"/>
              </w:rPr>
            </w:pPr>
            <w:r>
              <w:rPr>
                <w:lang w:val="en-GB"/>
              </w:rPr>
              <w:t>&lt;LOQ</w:t>
            </w:r>
          </w:p>
        </w:tc>
        <w:tc>
          <w:tcPr>
            <w:tcW w:w="0" w:type="auto"/>
            <w:shd w:val="clear" w:color="auto" w:fill="auto"/>
          </w:tcPr>
          <w:p w:rsidR="009A3860" w:rsidRDefault="009A3860" w:rsidP="009A3860">
            <w:pPr>
              <w:rPr>
                <w:lang w:val="en-GB"/>
              </w:rPr>
            </w:pPr>
            <w:r>
              <w:rPr>
                <w:lang w:val="en-GB"/>
              </w:rPr>
              <w:t>&lt;LOQ</w:t>
            </w:r>
          </w:p>
        </w:tc>
        <w:tc>
          <w:tcPr>
            <w:tcW w:w="0" w:type="auto"/>
            <w:shd w:val="clear" w:color="auto" w:fill="auto"/>
          </w:tcPr>
          <w:p w:rsidR="009A3860" w:rsidRDefault="009A3860" w:rsidP="009A3860">
            <w:pPr>
              <w:rPr>
                <w:lang w:val="en-GB"/>
              </w:rPr>
            </w:pPr>
            <w:r>
              <w:rPr>
                <w:lang w:val="en-GB"/>
              </w:rPr>
              <w:t>&lt;LOQ</w:t>
            </w:r>
          </w:p>
        </w:tc>
        <w:tc>
          <w:tcPr>
            <w:tcW w:w="0" w:type="auto"/>
            <w:shd w:val="clear" w:color="auto" w:fill="auto"/>
          </w:tcPr>
          <w:p w:rsidR="009A3860" w:rsidRDefault="009A3860" w:rsidP="009A3860">
            <w:pPr>
              <w:rPr>
                <w:lang w:val="en-GB"/>
              </w:rPr>
            </w:pPr>
            <w:r>
              <w:rPr>
                <w:lang w:val="en-GB"/>
              </w:rPr>
              <w:t>&lt;LOQ</w:t>
            </w:r>
          </w:p>
        </w:tc>
      </w:tr>
      <w:tr w:rsidR="009A3860" w:rsidTr="009A3860">
        <w:tc>
          <w:tcPr>
            <w:tcW w:w="0" w:type="auto"/>
            <w:shd w:val="clear" w:color="auto" w:fill="auto"/>
          </w:tcPr>
          <w:p w:rsidR="009A3860" w:rsidRDefault="009A3860" w:rsidP="009A3860">
            <w:pPr>
              <w:rPr>
                <w:lang w:val="en-GB"/>
              </w:rPr>
            </w:pPr>
            <w:r>
              <w:rPr>
                <w:lang w:val="en-GB"/>
              </w:rPr>
              <w:t>Trypsin inhibitor (TIU/mg)</w:t>
            </w:r>
          </w:p>
        </w:tc>
        <w:tc>
          <w:tcPr>
            <w:tcW w:w="0" w:type="auto"/>
            <w:shd w:val="clear" w:color="auto" w:fill="auto"/>
          </w:tcPr>
          <w:p w:rsidR="009A3860" w:rsidRDefault="009A3860" w:rsidP="009A3860">
            <w:pPr>
              <w:rPr>
                <w:lang w:val="en-GB"/>
              </w:rPr>
            </w:pPr>
            <w:r>
              <w:rPr>
                <w:lang w:val="en-GB"/>
              </w:rPr>
              <w:t>1.09-7.18</w:t>
            </w:r>
          </w:p>
        </w:tc>
        <w:tc>
          <w:tcPr>
            <w:tcW w:w="0" w:type="auto"/>
            <w:shd w:val="clear" w:color="auto" w:fill="auto"/>
          </w:tcPr>
          <w:p w:rsidR="009A3860" w:rsidRDefault="009A3860" w:rsidP="009A3860">
            <w:pPr>
              <w:rPr>
                <w:lang w:val="en-GB"/>
              </w:rPr>
            </w:pPr>
            <w:r>
              <w:rPr>
                <w:lang w:val="en-GB"/>
              </w:rPr>
              <w:t>0.742</w:t>
            </w:r>
          </w:p>
        </w:tc>
        <w:tc>
          <w:tcPr>
            <w:tcW w:w="0" w:type="auto"/>
            <w:shd w:val="clear" w:color="auto" w:fill="auto"/>
          </w:tcPr>
          <w:p w:rsidR="009A3860" w:rsidRDefault="009A3860" w:rsidP="009A3860">
            <w:pPr>
              <w:rPr>
                <w:lang w:val="en-GB"/>
              </w:rPr>
            </w:pPr>
            <w:r>
              <w:rPr>
                <w:lang w:val="en-GB"/>
              </w:rPr>
              <w:t>5.08</w:t>
            </w:r>
          </w:p>
        </w:tc>
        <w:tc>
          <w:tcPr>
            <w:tcW w:w="0" w:type="auto"/>
            <w:shd w:val="clear" w:color="auto" w:fill="auto"/>
          </w:tcPr>
          <w:p w:rsidR="009A3860" w:rsidRDefault="009A3860" w:rsidP="009A3860">
            <w:pPr>
              <w:rPr>
                <w:lang w:val="en-GB"/>
              </w:rPr>
            </w:pPr>
            <w:r>
              <w:rPr>
                <w:lang w:val="en-GB"/>
              </w:rPr>
              <w:t>5.10</w:t>
            </w:r>
          </w:p>
          <w:p w:rsidR="009A3860" w:rsidRDefault="009A3860" w:rsidP="009A3860">
            <w:pPr>
              <w:rPr>
                <w:lang w:val="en-GB"/>
              </w:rPr>
            </w:pPr>
            <w:r>
              <w:rPr>
                <w:lang w:val="en-GB"/>
              </w:rPr>
              <w:t>(0.954, 0.977)</w:t>
            </w:r>
          </w:p>
        </w:tc>
        <w:tc>
          <w:tcPr>
            <w:tcW w:w="0" w:type="auto"/>
            <w:shd w:val="clear" w:color="auto" w:fill="auto"/>
          </w:tcPr>
          <w:p w:rsidR="009A3860" w:rsidRDefault="009A3860" w:rsidP="009A3860">
            <w:pPr>
              <w:rPr>
                <w:lang w:val="en-GB"/>
              </w:rPr>
            </w:pPr>
            <w:r>
              <w:rPr>
                <w:lang w:val="en-GB"/>
              </w:rPr>
              <w:t>4.87</w:t>
            </w:r>
          </w:p>
          <w:p w:rsidR="009A3860" w:rsidRDefault="009A3860" w:rsidP="009A3860">
            <w:pPr>
              <w:rPr>
                <w:lang w:val="en-GB"/>
              </w:rPr>
            </w:pPr>
            <w:r>
              <w:rPr>
                <w:lang w:val="en-GB"/>
              </w:rPr>
              <w:t>(0.631, 0.770)</w:t>
            </w:r>
          </w:p>
        </w:tc>
        <w:tc>
          <w:tcPr>
            <w:tcW w:w="0" w:type="auto"/>
            <w:shd w:val="clear" w:color="auto" w:fill="auto"/>
          </w:tcPr>
          <w:p w:rsidR="009A3860" w:rsidRDefault="0058041A" w:rsidP="009A3860">
            <w:pPr>
              <w:rPr>
                <w:lang w:val="en-GB"/>
              </w:rPr>
            </w:pPr>
            <w:r>
              <w:rPr>
                <w:lang w:val="en-GB"/>
              </w:rPr>
              <w:t>5.45</w:t>
            </w:r>
          </w:p>
          <w:p w:rsidR="0058041A" w:rsidRDefault="0058041A" w:rsidP="009A3860">
            <w:pPr>
              <w:rPr>
                <w:lang w:val="en-GB"/>
              </w:rPr>
            </w:pPr>
            <w:r>
              <w:rPr>
                <w:lang w:val="en-GB"/>
              </w:rPr>
              <w:t>(0.387, 0.582)</w:t>
            </w:r>
          </w:p>
        </w:tc>
        <w:tc>
          <w:tcPr>
            <w:tcW w:w="0" w:type="auto"/>
            <w:shd w:val="clear" w:color="auto" w:fill="auto"/>
          </w:tcPr>
          <w:p w:rsidR="009A3860" w:rsidRDefault="0058041A" w:rsidP="009A3860">
            <w:pPr>
              <w:rPr>
                <w:lang w:val="en-GB"/>
              </w:rPr>
            </w:pPr>
            <w:r>
              <w:rPr>
                <w:lang w:val="en-GB"/>
              </w:rPr>
              <w:t>5.18</w:t>
            </w:r>
          </w:p>
          <w:p w:rsidR="0058041A" w:rsidRDefault="0058041A" w:rsidP="009A3860">
            <w:pPr>
              <w:rPr>
                <w:lang w:val="en-GB"/>
              </w:rPr>
            </w:pPr>
            <w:r>
              <w:rPr>
                <w:lang w:val="en-GB"/>
              </w:rPr>
              <w:t>(0.813, 0.911)</w:t>
            </w:r>
          </w:p>
        </w:tc>
      </w:tr>
    </w:tbl>
    <w:p w:rsidR="00061CB2" w:rsidRDefault="00061CB2" w:rsidP="00061CB2">
      <w:pPr>
        <w:pStyle w:val="Heading2"/>
        <w:numPr>
          <w:ilvl w:val="0"/>
          <w:numId w:val="0"/>
        </w:numPr>
        <w:ind w:left="2410"/>
      </w:pPr>
    </w:p>
    <w:p w:rsidR="009A3860" w:rsidRDefault="00061CB2" w:rsidP="00AD25A3">
      <w:pPr>
        <w:pStyle w:val="Heading2"/>
        <w:spacing w:before="0" w:after="0"/>
        <w:ind w:left="578" w:hanging="578"/>
      </w:pPr>
      <w:bookmarkStart w:id="111" w:name="_Toc285467331"/>
      <w:r>
        <w:t>Conclusion from compositional studies</w:t>
      </w:r>
      <w:bookmarkEnd w:id="111"/>
    </w:p>
    <w:p w:rsidR="00AD25A3" w:rsidRPr="00AD25A3" w:rsidRDefault="00AD25A3" w:rsidP="00AD25A3">
      <w:pPr>
        <w:rPr>
          <w:lang w:val="en-GB"/>
        </w:rPr>
      </w:pPr>
    </w:p>
    <w:p w:rsidR="00061CB2" w:rsidRDefault="00061CB2" w:rsidP="00061CB2">
      <w:pPr>
        <w:rPr>
          <w:lang w:val="en-GB"/>
        </w:rPr>
      </w:pPr>
      <w:r>
        <w:rPr>
          <w:lang w:val="en-GB"/>
        </w:rPr>
        <w:t xml:space="preserve">Detailed compositional analyses were done to establish the nutritional adequacy of grain from DAS-40278-9 and to characterise any unintended compositional changes. Analyses were done of proximates, fibre, minerals, amino acids, fatty acids, vitamins, secondary metabolites and anti-nutrients. The levels were compared to levels in the non-GM </w:t>
      </w:r>
      <w:r w:rsidR="008D4AF3">
        <w:rPr>
          <w:lang w:val="en-GB"/>
        </w:rPr>
        <w:t xml:space="preserve">near </w:t>
      </w:r>
      <w:r>
        <w:rPr>
          <w:lang w:val="en-GB"/>
        </w:rPr>
        <w:t xml:space="preserve">isogenic line and levels recorded in the literature. Several analytes, especially among the amino acids, deviated from the control in a statistically significant manner. However, analysis </w:t>
      </w:r>
      <w:r>
        <w:rPr>
          <w:lang w:val="en-GB"/>
        </w:rPr>
        <w:lastRenderedPageBreak/>
        <w:t>of individual sites failed to reproduce these differences. Furthermore, in no case was any difference in the combined-site analysis consistent across all treatment groups. Lastly, all analytes fell within the historical range from the literature. It can therefore be concluded that grain from DAS-40278-9 is compositionally equivalent to grain from conventional corn varieties.</w:t>
      </w:r>
    </w:p>
    <w:p w:rsidR="00061CB2" w:rsidRDefault="00061CB2" w:rsidP="00061CB2">
      <w:pPr>
        <w:rPr>
          <w:lang w:val="en-GB"/>
        </w:rPr>
      </w:pPr>
    </w:p>
    <w:p w:rsidR="00061CB2" w:rsidRDefault="00061CB2" w:rsidP="00AD25A3">
      <w:pPr>
        <w:pStyle w:val="Heading1"/>
        <w:spacing w:before="0" w:after="0"/>
        <w:ind w:left="431" w:hanging="431"/>
      </w:pPr>
      <w:bookmarkStart w:id="112" w:name="_Toc285467332"/>
      <w:r>
        <w:t>N</w:t>
      </w:r>
      <w:r w:rsidR="000904F6">
        <w:t>UTRITIONAL IMPACT</w:t>
      </w:r>
      <w:bookmarkEnd w:id="112"/>
    </w:p>
    <w:p w:rsidR="00AD25A3" w:rsidRPr="00AD25A3" w:rsidRDefault="00AD25A3" w:rsidP="00AD25A3">
      <w:pPr>
        <w:rPr>
          <w:lang w:val="en-GB"/>
        </w:rPr>
      </w:pPr>
    </w:p>
    <w:p w:rsidR="00061CB2" w:rsidRDefault="00061CB2" w:rsidP="00061CB2">
      <w:pPr>
        <w:rPr>
          <w:lang w:val="en-GB"/>
        </w:rPr>
      </w:pPr>
      <w:r>
        <w:rPr>
          <w:lang w:val="en-GB"/>
        </w:rPr>
        <w:t>In assessing the safety of a GM food, a key factor is the need to establish that the food is nutritionally adequate and will support typical growth and well being. In most cases, this can be achieved through an understanding of the genetic modification and its consequences, together with an extensive compositional analysis of the food.</w:t>
      </w:r>
    </w:p>
    <w:p w:rsidR="00061CB2" w:rsidRDefault="00061CB2" w:rsidP="00061CB2">
      <w:pPr>
        <w:rPr>
          <w:lang w:val="en-GB"/>
        </w:rPr>
      </w:pPr>
    </w:p>
    <w:p w:rsidR="00061CB2" w:rsidRDefault="00061CB2" w:rsidP="00061CB2">
      <w:pPr>
        <w:rPr>
          <w:lang w:val="en-GB"/>
        </w:rPr>
      </w:pPr>
      <w:r>
        <w:rPr>
          <w:lang w:val="en-GB"/>
        </w:rPr>
        <w:t xml:space="preserve">Where a GM food has been shown to be compositionally equivalent to conventional varieties, the evidence to date indicates that feeding studies using target livestock species will add little to the safety assessment and are generally not </w:t>
      </w:r>
      <w:r w:rsidR="00855CF6">
        <w:rPr>
          <w:lang w:val="en-GB"/>
        </w:rPr>
        <w:t xml:space="preserve">warranted </w:t>
      </w:r>
      <w:r w:rsidR="00636A93">
        <w:rPr>
          <w:lang w:val="en-GB"/>
        </w:rPr>
        <w:fldChar w:fldCharType="begin"/>
      </w:r>
      <w:r w:rsidR="00A43838">
        <w:rPr>
          <w:lang w:val="en-GB"/>
        </w:rPr>
        <w:instrText xml:space="preserve"> ADDIN REFMGR.CITE &lt;Refman&gt;&lt;Cite&gt;&lt;Author&gt;OECD&lt;/Author&gt;&lt;Year&gt;2003&lt;/Year&gt;&lt;RecNum&gt;677&lt;/RecNum&gt;&lt;IDText&gt;Considerations for the safety assessment of animal feedstuffs derived from genetically modified plants&lt;/IDText&gt;&lt;MDL Ref_Type="Report"&gt;&lt;Ref_Type&gt;Report&lt;/Ref_Type&gt;&lt;Ref_ID&gt;677&lt;/Ref_ID&gt;&lt;Title_Primary&gt;Considerations for the safety assessment of animal feedstuffs derived from genetically modified plants&lt;/Title_Primary&gt;&lt;Authors_Primary&gt;OECD&lt;/Authors_Primary&gt;&lt;Date_Primary&gt;2003&lt;/Date_Primary&gt;&lt;Keywords&gt;Safety&lt;/Keywords&gt;&lt;Keywords&gt;Safety assessment&lt;/Keywords&gt;&lt;Keywords&gt;Plants&lt;/Keywords&gt;&lt;Reprint&gt;Not in File&lt;/Reprint&gt;&lt;Volume&gt;ENV/JM/MONO(2003)10&lt;/Volume&gt;&lt;Pub_Place&gt;Paris&lt;/Pub_Place&gt;&lt;Publisher&gt;Organisation for Economic Co-operation and Development&lt;/Publisher&gt;&lt;Web_URL&gt;&lt;u&gt;http://www.oecd.org/dataoecd/16/40/46815216.pdf&lt;/u&gt;&lt;/Web_URL&gt;&lt;Web_URL_Link2&gt;&lt;u&gt;file://F:\Risk Assessment - Chemical Safety\GMO - shared\References\GM References\OECD_2003_animal feedstuffs.pdf&lt;/u&gt;&lt;/Web_URL_Link2&gt;&lt;ZZ_WorkformID&gt;24&lt;/ZZ_WorkformID&gt;&lt;/MDL&gt;&lt;/Cite&gt;&lt;/Refman&gt;</w:instrText>
      </w:r>
      <w:r w:rsidR="00636A93">
        <w:rPr>
          <w:lang w:val="en-GB"/>
        </w:rPr>
        <w:fldChar w:fldCharType="separate"/>
      </w:r>
      <w:r w:rsidR="00B620BB">
        <w:rPr>
          <w:noProof/>
          <w:lang w:val="en-GB"/>
        </w:rPr>
        <w:t>(OECD 2003)</w:t>
      </w:r>
      <w:r w:rsidR="00636A93">
        <w:rPr>
          <w:lang w:val="en-GB"/>
        </w:rPr>
        <w:fldChar w:fldCharType="end"/>
      </w:r>
      <w:r w:rsidR="00C63210">
        <w:rPr>
          <w:lang w:val="en-GB"/>
        </w:rPr>
        <w:t>.</w:t>
      </w:r>
    </w:p>
    <w:p w:rsidR="00C63210" w:rsidRDefault="00C63210" w:rsidP="00061CB2">
      <w:pPr>
        <w:rPr>
          <w:lang w:val="en-GB"/>
        </w:rPr>
      </w:pPr>
    </w:p>
    <w:p w:rsidR="00C63210" w:rsidRDefault="00C63210" w:rsidP="00061CB2">
      <w:pPr>
        <w:rPr>
          <w:lang w:val="en-GB"/>
        </w:rPr>
      </w:pPr>
      <w:r>
        <w:rPr>
          <w:lang w:val="en-GB"/>
        </w:rPr>
        <w:t>If the compositional analysis indicates biologically significant changes to the levels of certain nutrients in the GM food, additional nutritional assessment should be undertaken to assess the consequences of the changes and determine whether nutrient intakes are likely to be altered by the introduction of such foods into the food supply. This assessment should include consideration of the bioavailability of the modified nutrient.</w:t>
      </w:r>
    </w:p>
    <w:p w:rsidR="00C63210" w:rsidRDefault="00C63210" w:rsidP="00061CB2">
      <w:pPr>
        <w:rPr>
          <w:lang w:val="en-GB"/>
        </w:rPr>
      </w:pPr>
    </w:p>
    <w:p w:rsidR="00C63210" w:rsidRPr="00061CB2" w:rsidRDefault="00C63210" w:rsidP="00061CB2">
      <w:pPr>
        <w:rPr>
          <w:lang w:val="en-GB"/>
        </w:rPr>
      </w:pPr>
      <w:r>
        <w:rPr>
          <w:lang w:val="en-GB"/>
        </w:rPr>
        <w:t>In this case, DAS-40278-9 corn is the result of a simple genetic modification to confer tolerance to herbicides. There was no intention to significantly alter nutritional parameters in the food. In addition, extensive compositional analyses have been undertaken of DAS-40278-9 and these indicate it is equivalent in composition to conventional corn varieties. The introduction of corn DAS-40278-9 into the food supply would therefore be expected to have little nutritional impact.</w:t>
      </w:r>
    </w:p>
    <w:p w:rsidR="00474571" w:rsidRDefault="00474571" w:rsidP="00474571">
      <w:pPr>
        <w:jc w:val="both"/>
      </w:pPr>
    </w:p>
    <w:p w:rsidR="00FB0D26" w:rsidRDefault="00FB0D26" w:rsidP="00474571">
      <w:pPr>
        <w:jc w:val="both"/>
      </w:pPr>
      <w:bookmarkStart w:id="113" w:name="_Toc285467333"/>
      <w:r w:rsidRPr="00A03868">
        <w:rPr>
          <w:rStyle w:val="Heading1Char"/>
        </w:rPr>
        <w:t>REFERENCES</w:t>
      </w:r>
      <w:bookmarkEnd w:id="113"/>
      <w:r>
        <w:rPr>
          <w:rStyle w:val="FootnoteReference"/>
        </w:rPr>
        <w:footnoteReference w:id="7"/>
      </w:r>
    </w:p>
    <w:p w:rsidR="00FB0D26" w:rsidRDefault="00FB0D26" w:rsidP="00474571">
      <w:pPr>
        <w:jc w:val="both"/>
      </w:pPr>
    </w:p>
    <w:p w:rsidR="00A43838" w:rsidRPr="00A43838" w:rsidRDefault="00636A93" w:rsidP="00A43838">
      <w:pPr>
        <w:tabs>
          <w:tab w:val="left" w:pos="0"/>
        </w:tabs>
        <w:spacing w:after="360"/>
        <w:rPr>
          <w:rFonts w:cs="Arial"/>
          <w:noProof/>
        </w:rPr>
      </w:pPr>
      <w:r>
        <w:fldChar w:fldCharType="begin"/>
      </w:r>
      <w:r w:rsidR="00F8472C">
        <w:instrText xml:space="preserve"> ADDIN REFMGR.REFLIST </w:instrText>
      </w:r>
      <w:r>
        <w:fldChar w:fldCharType="separate"/>
      </w:r>
      <w:r w:rsidR="00A43838" w:rsidRPr="00A43838">
        <w:rPr>
          <w:rFonts w:cs="Arial"/>
          <w:noProof/>
        </w:rPr>
        <w:t>Abranches R, Shultz RW, Thompson WF, Allen GC (2005) Matrix attachment regions and regulated transcription increase and stabilize transgene expression. Plant Biotechnology Journal 3(5):535–543</w:t>
      </w:r>
    </w:p>
    <w:p w:rsidR="00A43838" w:rsidRPr="00A43838" w:rsidRDefault="00A43838" w:rsidP="00A43838">
      <w:pPr>
        <w:tabs>
          <w:tab w:val="left" w:pos="0"/>
        </w:tabs>
        <w:spacing w:after="360"/>
        <w:rPr>
          <w:rFonts w:cs="Arial"/>
          <w:noProof/>
        </w:rPr>
      </w:pPr>
      <w:r w:rsidRPr="00A43838">
        <w:rPr>
          <w:rFonts w:cs="Arial"/>
          <w:noProof/>
        </w:rPr>
        <w:t>Ainley, M., Armstrong, K., Belmar, S., Folkerts, O., Hopkins, N., Menke, M. A., Pareddy, D., Petolino, J. F., Smith, K., Woosley, A. (2002) Regulatory sequences from transgenic plants. Patent US6384207</w:t>
      </w:r>
    </w:p>
    <w:p w:rsidR="00A43838" w:rsidRPr="00A43838" w:rsidRDefault="00A43838" w:rsidP="00A43838">
      <w:pPr>
        <w:tabs>
          <w:tab w:val="left" w:pos="0"/>
        </w:tabs>
        <w:spacing w:after="360"/>
        <w:rPr>
          <w:rFonts w:cs="Arial"/>
          <w:noProof/>
        </w:rPr>
      </w:pPr>
      <w:r w:rsidRPr="00A43838">
        <w:rPr>
          <w:rFonts w:cs="Arial"/>
          <w:noProof/>
        </w:rPr>
        <w:t>Alarcon A, Davies JFT, Autenrieth RL, Zuberer DA (2008) Arbuscular mycorrhiza and petroleum-degrading microorganisms enhance phytoremediation of petroleum-contaminated soil. International Journal of Phytoremediation 10:251–263</w:t>
      </w:r>
    </w:p>
    <w:p w:rsidR="00A43838" w:rsidRPr="00A43838" w:rsidRDefault="00A43838" w:rsidP="00A43838">
      <w:pPr>
        <w:tabs>
          <w:tab w:val="left" w:pos="0"/>
        </w:tabs>
        <w:spacing w:after="360"/>
        <w:rPr>
          <w:rFonts w:cs="Arial"/>
          <w:noProof/>
        </w:rPr>
      </w:pPr>
      <w:r w:rsidRPr="00A43838">
        <w:rPr>
          <w:rFonts w:cs="Arial"/>
          <w:noProof/>
        </w:rPr>
        <w:t>Altschul SF, Gish W, Miller W, Myers EW, Lipman DJ (1990) Basic local alignment search tool. Journal of Molecular Biology 215(3):403–410</w:t>
      </w:r>
    </w:p>
    <w:p w:rsidR="00A43838" w:rsidRPr="00A43838" w:rsidRDefault="00A43838" w:rsidP="00A43838">
      <w:pPr>
        <w:tabs>
          <w:tab w:val="left" w:pos="0"/>
        </w:tabs>
        <w:spacing w:after="360"/>
        <w:rPr>
          <w:rFonts w:cs="Arial"/>
          <w:noProof/>
        </w:rPr>
      </w:pPr>
      <w:r w:rsidRPr="00A43838">
        <w:rPr>
          <w:rFonts w:cs="Arial"/>
          <w:noProof/>
        </w:rPr>
        <w:t>Astwood JD, Fuchs RL (1996) Allergenicity of foods derived from transgenic plants. Monographs in Allergy 32 (Highlights in Food Allergy):105–120</w:t>
      </w:r>
    </w:p>
    <w:p w:rsidR="00A43838" w:rsidRPr="00A43838" w:rsidRDefault="00A43838" w:rsidP="00A43838">
      <w:pPr>
        <w:tabs>
          <w:tab w:val="left" w:pos="0"/>
        </w:tabs>
        <w:spacing w:after="360"/>
        <w:rPr>
          <w:rFonts w:cs="Arial"/>
          <w:noProof/>
        </w:rPr>
      </w:pPr>
      <w:r w:rsidRPr="00A43838">
        <w:rPr>
          <w:rFonts w:cs="Arial"/>
          <w:noProof/>
        </w:rPr>
        <w:lastRenderedPageBreak/>
        <w:t>Bauer R, Bekker JP, van Wyk N, du Toit C, Dicks LMT, Kossmann J (2009) Exopolysaccharide production by lactose-hydrolyzing bacteria isolated from traditionally fermented milk. International Journal of Food Microbiology 131(2-3):260–264</w:t>
      </w:r>
    </w:p>
    <w:p w:rsidR="00A43838" w:rsidRPr="00A43838" w:rsidRDefault="00A43838" w:rsidP="00A43838">
      <w:pPr>
        <w:tabs>
          <w:tab w:val="left" w:pos="0"/>
        </w:tabs>
        <w:spacing w:after="360"/>
        <w:rPr>
          <w:rFonts w:cs="Arial"/>
          <w:noProof/>
        </w:rPr>
      </w:pPr>
      <w:r w:rsidRPr="00A43838">
        <w:rPr>
          <w:rFonts w:cs="Arial"/>
          <w:noProof/>
        </w:rPr>
        <w:t>Baxevanis AD (2005) Assessing Pairwise Sequence Similarity: BLAST and FASTA. Ch 11 In: Baxevanis AD, Ouellette BFF (eds) Bioinformatics: A Practical Guide to the Analysis of Genes and Proteins. John Wiley &amp; Sons, Inc., p. 295–324</w:t>
      </w:r>
    </w:p>
    <w:p w:rsidR="00A43838" w:rsidRPr="00A43838" w:rsidRDefault="00A43838" w:rsidP="00A43838">
      <w:pPr>
        <w:tabs>
          <w:tab w:val="left" w:pos="0"/>
        </w:tabs>
        <w:spacing w:after="360"/>
        <w:rPr>
          <w:rFonts w:cs="Arial"/>
          <w:noProof/>
        </w:rPr>
      </w:pPr>
      <w:r w:rsidRPr="00A43838">
        <w:rPr>
          <w:rFonts w:cs="Arial"/>
          <w:noProof/>
        </w:rPr>
        <w:t>Benjamini Y, Hochberg Y (1995) Controlling the false discovery rate: a practical and powerful approach to multiple testing. Journal of the Royal Statistical Society Series B-Methodological 57(1):289–300</w:t>
      </w:r>
    </w:p>
    <w:p w:rsidR="00A43838" w:rsidRPr="00A43838" w:rsidRDefault="00A43838" w:rsidP="00A43838">
      <w:pPr>
        <w:tabs>
          <w:tab w:val="left" w:pos="0"/>
        </w:tabs>
        <w:rPr>
          <w:rFonts w:cs="Arial"/>
          <w:noProof/>
        </w:rPr>
      </w:pPr>
      <w:r w:rsidRPr="00A43838">
        <w:rPr>
          <w:rFonts w:cs="Arial"/>
          <w:noProof/>
        </w:rPr>
        <w:t xml:space="preserve">CFIA (1994) The Biology of </w:t>
      </w:r>
      <w:r w:rsidRPr="00A43838">
        <w:rPr>
          <w:rFonts w:cs="Arial"/>
          <w:i/>
          <w:noProof/>
        </w:rPr>
        <w:t>Zea mays</w:t>
      </w:r>
      <w:r w:rsidRPr="00A43838">
        <w:rPr>
          <w:rFonts w:cs="Arial"/>
          <w:noProof/>
        </w:rPr>
        <w:t xml:space="preserve"> L. (Corn/Maize). BIO1994-11. Canadian Food Inspection Agency, Ottawa.</w:t>
      </w:r>
    </w:p>
    <w:p w:rsidR="00A43838" w:rsidRPr="00A43838" w:rsidRDefault="005146BF" w:rsidP="00A43838">
      <w:pPr>
        <w:tabs>
          <w:tab w:val="left" w:pos="0"/>
        </w:tabs>
        <w:spacing w:after="360"/>
        <w:rPr>
          <w:rFonts w:cs="Arial"/>
          <w:noProof/>
          <w:u w:val="single"/>
        </w:rPr>
      </w:pPr>
      <w:hyperlink r:id="rId22" w:history="1">
        <w:r w:rsidR="00A43838" w:rsidRPr="00A43838">
          <w:rPr>
            <w:rStyle w:val="Hyperlink"/>
            <w:rFonts w:cs="Arial"/>
            <w:noProof/>
          </w:rPr>
          <w:t>http://www.inspection.gc.ca/english/plaveg/bio/dir/dir9411e.pdf</w:t>
        </w:r>
      </w:hyperlink>
    </w:p>
    <w:p w:rsidR="00A43838" w:rsidRPr="00A43838" w:rsidRDefault="00A43838" w:rsidP="00A43838">
      <w:pPr>
        <w:tabs>
          <w:tab w:val="left" w:pos="0"/>
        </w:tabs>
        <w:spacing w:after="360"/>
        <w:rPr>
          <w:rFonts w:cs="Arial"/>
          <w:noProof/>
        </w:rPr>
      </w:pPr>
      <w:r w:rsidRPr="00A43838">
        <w:rPr>
          <w:rFonts w:cs="Arial"/>
          <w:noProof/>
        </w:rPr>
        <w:t>Christensen AH, Quail PH (1996) Ubiquitin promoter-based vectors for high-level expression of selectable and/or screenable marker genes in monocotyledonous plants. Transgenic Research 5(3):213–218</w:t>
      </w:r>
    </w:p>
    <w:p w:rsidR="00A43838" w:rsidRPr="00A43838" w:rsidRDefault="00A43838" w:rsidP="00A43838">
      <w:pPr>
        <w:tabs>
          <w:tab w:val="left" w:pos="0"/>
        </w:tabs>
        <w:spacing w:after="360"/>
        <w:rPr>
          <w:rFonts w:cs="Arial"/>
          <w:noProof/>
        </w:rPr>
      </w:pPr>
      <w:r w:rsidRPr="00A43838">
        <w:rPr>
          <w:rFonts w:cs="Arial"/>
          <w:noProof/>
        </w:rPr>
        <w:t>Christensen AH, Sharrock RA, Quail PH (1992) Maize polyubiquitin genes: structure, thermal perturbation of expression and transcript splicing, and promoter activity following transfer to protoplasts by electroporation. Plant Molecular Biology 18(4):675–689</w:t>
      </w:r>
    </w:p>
    <w:p w:rsidR="00A43838" w:rsidRPr="00A43838" w:rsidRDefault="00A43838" w:rsidP="00A43838">
      <w:pPr>
        <w:tabs>
          <w:tab w:val="left" w:pos="0"/>
        </w:tabs>
        <w:rPr>
          <w:rFonts w:cs="Arial"/>
          <w:noProof/>
        </w:rPr>
      </w:pPr>
      <w:r w:rsidRPr="00A43838">
        <w:rPr>
          <w:rFonts w:cs="Arial"/>
          <w:noProof/>
        </w:rPr>
        <w:t>Codex (2001) Codex Standard for Named Vegetable Oils. CX-STAN 210 – 1999. Codex Alimentarius.</w:t>
      </w:r>
    </w:p>
    <w:p w:rsidR="00A43838" w:rsidRPr="00A43838" w:rsidRDefault="005146BF" w:rsidP="00A43838">
      <w:pPr>
        <w:tabs>
          <w:tab w:val="left" w:pos="0"/>
        </w:tabs>
        <w:spacing w:after="360"/>
        <w:rPr>
          <w:rFonts w:cs="Arial"/>
          <w:noProof/>
          <w:u w:val="single"/>
        </w:rPr>
      </w:pPr>
      <w:hyperlink r:id="rId23" w:history="1">
        <w:r w:rsidR="00A43838" w:rsidRPr="00A43838">
          <w:rPr>
            <w:rStyle w:val="Hyperlink"/>
            <w:rFonts w:cs="Arial"/>
            <w:noProof/>
          </w:rPr>
          <w:t>http://www.codexalimentarius.net/web/standard_list.do?lang=en</w:t>
        </w:r>
      </w:hyperlink>
    </w:p>
    <w:p w:rsidR="00A43838" w:rsidRPr="00A43838" w:rsidRDefault="00A43838" w:rsidP="00A43838">
      <w:pPr>
        <w:tabs>
          <w:tab w:val="left" w:pos="0"/>
        </w:tabs>
        <w:rPr>
          <w:rFonts w:cs="Arial"/>
          <w:noProof/>
        </w:rPr>
      </w:pPr>
      <w:r w:rsidRPr="00A43838">
        <w:rPr>
          <w:rFonts w:cs="Arial"/>
          <w:noProof/>
        </w:rPr>
        <w:t>Codex (2003) Guideline for the Conduct of Food Safety Assessment of Foods Derived from Recombinant-DNA Plants. CAC/GL 45-2003. Codex Alimentarius.</w:t>
      </w:r>
    </w:p>
    <w:p w:rsidR="00A43838" w:rsidRPr="00A43838" w:rsidRDefault="005146BF" w:rsidP="00A43838">
      <w:pPr>
        <w:tabs>
          <w:tab w:val="left" w:pos="0"/>
        </w:tabs>
        <w:spacing w:after="360"/>
        <w:rPr>
          <w:rFonts w:cs="Arial"/>
          <w:noProof/>
          <w:u w:val="single"/>
        </w:rPr>
      </w:pPr>
      <w:hyperlink r:id="rId24" w:history="1">
        <w:r w:rsidR="00A43838" w:rsidRPr="00A43838">
          <w:rPr>
            <w:rStyle w:val="Hyperlink"/>
            <w:rFonts w:cs="Arial"/>
            <w:noProof/>
          </w:rPr>
          <w:t>http://www.codexalimentarius.net/web/standard_list.do?lang=en</w:t>
        </w:r>
      </w:hyperlink>
    </w:p>
    <w:p w:rsidR="00A43838" w:rsidRPr="00A43838" w:rsidRDefault="00A43838" w:rsidP="00A43838">
      <w:pPr>
        <w:tabs>
          <w:tab w:val="left" w:pos="0"/>
        </w:tabs>
        <w:rPr>
          <w:rFonts w:cs="Arial"/>
          <w:noProof/>
        </w:rPr>
      </w:pPr>
      <w:r w:rsidRPr="00A43838">
        <w:rPr>
          <w:rFonts w:cs="Arial"/>
          <w:noProof/>
        </w:rPr>
        <w:t>CRA (2006) Corn oil. 5 ed, Corn Refiners Association, Washington D.C.</w:t>
      </w:r>
    </w:p>
    <w:p w:rsidR="00A43838" w:rsidRPr="00A43838" w:rsidRDefault="005146BF" w:rsidP="00A43838">
      <w:pPr>
        <w:tabs>
          <w:tab w:val="left" w:pos="0"/>
        </w:tabs>
        <w:spacing w:after="360"/>
        <w:rPr>
          <w:rFonts w:cs="Arial"/>
          <w:noProof/>
        </w:rPr>
      </w:pPr>
      <w:hyperlink r:id="rId25" w:history="1">
        <w:r w:rsidR="00A43838" w:rsidRPr="00A43838">
          <w:rPr>
            <w:rStyle w:val="Hyperlink"/>
            <w:rFonts w:cs="Arial"/>
            <w:noProof/>
          </w:rPr>
          <w:t>http://www.corn.org/wp-content/uploads/2009/12/CornOil.pdf</w:t>
        </w:r>
      </w:hyperlink>
      <w:r w:rsidR="00A43838" w:rsidRPr="00A43838">
        <w:rPr>
          <w:rFonts w:cs="Arial"/>
          <w:noProof/>
        </w:rPr>
        <w:t xml:space="preserve">. </w:t>
      </w:r>
    </w:p>
    <w:p w:rsidR="00A43838" w:rsidRPr="00A43838" w:rsidRDefault="00A43838" w:rsidP="00A43838">
      <w:pPr>
        <w:tabs>
          <w:tab w:val="left" w:pos="0"/>
        </w:tabs>
        <w:spacing w:after="360"/>
        <w:rPr>
          <w:rFonts w:cs="Arial"/>
          <w:noProof/>
        </w:rPr>
      </w:pPr>
      <w:r w:rsidRPr="00A43838">
        <w:rPr>
          <w:rFonts w:cs="Arial"/>
          <w:noProof/>
        </w:rPr>
        <w:t>Delaney B, Astwood JD, Cunny H, Eichen Conn R, Herouet-Guicheney C, MacIntosh S, Meyer LS, Privalle LS, Gao Y, Mattsson J, Levine M, ILSI (2008) Evaluation of protein safety in the context of agricultural biotechnology. Food and Chemical Toxicology 46:S71–S97</w:t>
      </w:r>
    </w:p>
    <w:p w:rsidR="00A43838" w:rsidRPr="00A43838" w:rsidRDefault="00A43838" w:rsidP="00A43838">
      <w:pPr>
        <w:tabs>
          <w:tab w:val="left" w:pos="0"/>
        </w:tabs>
        <w:rPr>
          <w:rFonts w:cs="Arial"/>
          <w:noProof/>
        </w:rPr>
      </w:pPr>
      <w:r w:rsidRPr="00A43838">
        <w:rPr>
          <w:rFonts w:cs="Arial"/>
          <w:noProof/>
        </w:rPr>
        <w:t>EFSA (2008) Conclusion regarding the peer review of the pesticide risk assessment of the active substance quizalofop-P (considered variants quizalofop-P-ethyl and quizalofop-P-tefuryl). 205. European Food Safety Authority.</w:t>
      </w:r>
    </w:p>
    <w:p w:rsidR="00A43838" w:rsidRPr="00A43838" w:rsidRDefault="005146BF" w:rsidP="00A43838">
      <w:pPr>
        <w:tabs>
          <w:tab w:val="left" w:pos="0"/>
        </w:tabs>
        <w:spacing w:after="360"/>
        <w:rPr>
          <w:rFonts w:cs="Arial"/>
          <w:noProof/>
          <w:u w:val="single"/>
        </w:rPr>
      </w:pPr>
      <w:hyperlink r:id="rId26" w:history="1">
        <w:r w:rsidR="00A43838" w:rsidRPr="00A43838">
          <w:rPr>
            <w:rStyle w:val="Hyperlink"/>
            <w:rFonts w:cs="Arial"/>
            <w:noProof/>
          </w:rPr>
          <w:t>http://www.efsa.europa.eu/en/efsajournal/doc/205r.pdf</w:t>
        </w:r>
      </w:hyperlink>
    </w:p>
    <w:p w:rsidR="00A43838" w:rsidRPr="00A43838" w:rsidRDefault="00A43838" w:rsidP="00A43838">
      <w:pPr>
        <w:tabs>
          <w:tab w:val="left" w:pos="0"/>
        </w:tabs>
        <w:spacing w:after="360"/>
        <w:rPr>
          <w:rFonts w:cs="Arial"/>
          <w:noProof/>
        </w:rPr>
      </w:pPr>
      <w:r w:rsidRPr="00A43838">
        <w:rPr>
          <w:rFonts w:cs="Arial"/>
          <w:noProof/>
        </w:rPr>
        <w:t>Enya J, Shinohara H, Yoshida S, Tsukiboshi T, Negishi H, Suyama K, Tsushima S (2007) Culturable Leaf-Associated Bacteria on Tomato Plants and Their Potential as Biological Control Agents. Microbial Ecology 53(4):524–536</w:t>
      </w:r>
    </w:p>
    <w:p w:rsidR="00A43838" w:rsidRPr="00A43838" w:rsidRDefault="00A43838" w:rsidP="00A43838">
      <w:pPr>
        <w:tabs>
          <w:tab w:val="left" w:pos="0"/>
        </w:tabs>
        <w:rPr>
          <w:rFonts w:cs="Arial"/>
          <w:noProof/>
        </w:rPr>
      </w:pPr>
      <w:r w:rsidRPr="00A43838">
        <w:rPr>
          <w:rFonts w:cs="Arial"/>
          <w:noProof/>
        </w:rPr>
        <w:t>EPA (1997) Quizalofop-p-ethyl (Assure, Super) Pesticide Petition Filing 12/97. Environmental Protection Agency, Federal Register Online.</w:t>
      </w:r>
    </w:p>
    <w:p w:rsidR="00A43838" w:rsidRPr="00A43838" w:rsidRDefault="005146BF" w:rsidP="00A43838">
      <w:pPr>
        <w:tabs>
          <w:tab w:val="left" w:pos="0"/>
        </w:tabs>
        <w:spacing w:after="360"/>
        <w:rPr>
          <w:rFonts w:cs="Arial"/>
          <w:noProof/>
          <w:u w:val="single"/>
        </w:rPr>
      </w:pPr>
      <w:hyperlink r:id="rId27" w:history="1">
        <w:r w:rsidR="00A43838" w:rsidRPr="00A43838">
          <w:rPr>
            <w:rStyle w:val="Hyperlink"/>
            <w:rFonts w:cs="Arial"/>
            <w:noProof/>
          </w:rPr>
          <w:t>http://pmep.cce.cornell.edu/profiles/herb-growthreg/naa-rimsulfuron/quizalofop-p-ethyl/quizalofop-ethyl_pet_1297.html</w:t>
        </w:r>
      </w:hyperlink>
    </w:p>
    <w:p w:rsidR="00A43838" w:rsidRPr="00A43838" w:rsidRDefault="00A43838" w:rsidP="00A43838">
      <w:pPr>
        <w:tabs>
          <w:tab w:val="left" w:pos="0"/>
        </w:tabs>
        <w:rPr>
          <w:rFonts w:cs="Arial"/>
          <w:noProof/>
        </w:rPr>
      </w:pPr>
      <w:r w:rsidRPr="00A43838">
        <w:rPr>
          <w:rFonts w:cs="Arial"/>
          <w:noProof/>
        </w:rPr>
        <w:t>EuropaBio (2003) The European Association for Bioindustries. Safety Assessment of GM Crops, Document 1.1, Substantial Equivalence - Maize. Issue 2.</w:t>
      </w:r>
    </w:p>
    <w:p w:rsidR="00A43838" w:rsidRPr="00A43838" w:rsidRDefault="005146BF" w:rsidP="00A43838">
      <w:pPr>
        <w:tabs>
          <w:tab w:val="left" w:pos="0"/>
        </w:tabs>
        <w:spacing w:after="360"/>
        <w:rPr>
          <w:rFonts w:cs="Arial"/>
          <w:noProof/>
        </w:rPr>
      </w:pPr>
      <w:hyperlink r:id="rId28" w:history="1">
        <w:r w:rsidR="00D7452E" w:rsidRPr="00D7452E">
          <w:rPr>
            <w:rStyle w:val="Hyperlink"/>
          </w:rPr>
          <w:t>http://www.europabio.org/relatedinfo/CP11.pdf</w:t>
        </w:r>
      </w:hyperlink>
      <w:r w:rsidR="00A43838" w:rsidRPr="00A43838">
        <w:rPr>
          <w:rFonts w:cs="Arial"/>
          <w:noProof/>
        </w:rPr>
        <w:t xml:space="preserve"> </w:t>
      </w:r>
    </w:p>
    <w:p w:rsidR="00A43838" w:rsidRPr="00A43838" w:rsidRDefault="00A43838" w:rsidP="00A43838">
      <w:pPr>
        <w:tabs>
          <w:tab w:val="left" w:pos="0"/>
        </w:tabs>
        <w:rPr>
          <w:rFonts w:cs="Arial"/>
          <w:noProof/>
        </w:rPr>
      </w:pPr>
      <w:r w:rsidRPr="00A43838">
        <w:rPr>
          <w:rFonts w:cs="Arial"/>
          <w:noProof/>
        </w:rPr>
        <w:t>FAOSTAT (2010) Online database of the Food and Agriculture Organization of the United Nations.</w:t>
      </w:r>
    </w:p>
    <w:p w:rsidR="00A43838" w:rsidRPr="00A43838" w:rsidRDefault="005146BF" w:rsidP="00A43838">
      <w:pPr>
        <w:tabs>
          <w:tab w:val="left" w:pos="0"/>
        </w:tabs>
        <w:spacing w:after="360"/>
        <w:rPr>
          <w:rFonts w:cs="Arial"/>
          <w:noProof/>
          <w:u w:val="single"/>
        </w:rPr>
      </w:pPr>
      <w:hyperlink r:id="rId29" w:history="1">
        <w:r w:rsidR="00A43838" w:rsidRPr="00A43838">
          <w:rPr>
            <w:rStyle w:val="Hyperlink"/>
            <w:rFonts w:cs="Arial"/>
            <w:noProof/>
          </w:rPr>
          <w:t>http://faostat.fao.org/</w:t>
        </w:r>
      </w:hyperlink>
    </w:p>
    <w:p w:rsidR="00A43838" w:rsidRPr="00A43838" w:rsidRDefault="00A43838" w:rsidP="00A43838">
      <w:pPr>
        <w:tabs>
          <w:tab w:val="left" w:pos="0"/>
        </w:tabs>
        <w:spacing w:after="360"/>
        <w:rPr>
          <w:rFonts w:cs="Arial"/>
          <w:noProof/>
        </w:rPr>
      </w:pPr>
      <w:r w:rsidRPr="00A43838">
        <w:rPr>
          <w:rFonts w:cs="Arial"/>
          <w:noProof/>
        </w:rPr>
        <w:t>Fialho A, Moreira L, Granja A, Popescu A, Hoffmann K, Si-Correia I (2008) Occurrence, production, and applications of gellan: current state and perspectives. Applied Microbiology and Biotechnology 79(6):889–900</w:t>
      </w:r>
    </w:p>
    <w:p w:rsidR="00A43838" w:rsidRPr="00A43838" w:rsidRDefault="00A43838" w:rsidP="00A43838">
      <w:pPr>
        <w:tabs>
          <w:tab w:val="left" w:pos="0"/>
        </w:tabs>
        <w:spacing w:after="360"/>
        <w:rPr>
          <w:rFonts w:cs="Arial"/>
          <w:noProof/>
        </w:rPr>
      </w:pPr>
      <w:r w:rsidRPr="00A43838">
        <w:rPr>
          <w:rFonts w:cs="Arial"/>
          <w:noProof/>
        </w:rPr>
        <w:t>Garcia-Martinez J, Martinez-Izquierdo JA (2003) Study on the Evolution of the Grande Retrotransposon in the Zea Genus. Mol Biol Evol 20(5):831–841</w:t>
      </w:r>
    </w:p>
    <w:p w:rsidR="00A43838" w:rsidRPr="00A43838" w:rsidRDefault="00A43838" w:rsidP="00A43838">
      <w:pPr>
        <w:tabs>
          <w:tab w:val="left" w:pos="0"/>
        </w:tabs>
        <w:spacing w:after="360"/>
        <w:rPr>
          <w:rFonts w:cs="Arial"/>
          <w:noProof/>
        </w:rPr>
      </w:pPr>
      <w:r w:rsidRPr="00A43838">
        <w:rPr>
          <w:rFonts w:cs="Arial"/>
          <w:noProof/>
        </w:rPr>
        <w:t>Hall Jr G, Allen GC, Loer DS, Thompson WF, Spiker S (1991) Nuclear scaffolds and scaffold-attachment regions in higher plants. Proceedings of the National Academy of Sciences 88(20):9320–9324</w:t>
      </w:r>
    </w:p>
    <w:p w:rsidR="00A43838" w:rsidRPr="00A43838" w:rsidRDefault="00A43838" w:rsidP="00A43838">
      <w:pPr>
        <w:tabs>
          <w:tab w:val="left" w:pos="0"/>
        </w:tabs>
        <w:spacing w:after="360"/>
        <w:rPr>
          <w:rFonts w:cs="Arial"/>
          <w:noProof/>
        </w:rPr>
      </w:pPr>
      <w:r w:rsidRPr="00A43838">
        <w:rPr>
          <w:rFonts w:cs="Arial"/>
          <w:noProof/>
        </w:rPr>
        <w:t>Han KH, Ma CAIP, Strauss SH (1997) Matrix attachment regions (MARs) enhance transformation frequency and transgene expression in poplar. Transgenic Research 6(6):415–420</w:t>
      </w:r>
    </w:p>
    <w:p w:rsidR="00A43838" w:rsidRPr="00A43838" w:rsidRDefault="00A43838" w:rsidP="00A43838">
      <w:pPr>
        <w:tabs>
          <w:tab w:val="left" w:pos="0"/>
        </w:tabs>
        <w:spacing w:after="360"/>
        <w:rPr>
          <w:rFonts w:cs="Arial"/>
          <w:noProof/>
        </w:rPr>
      </w:pPr>
      <w:r w:rsidRPr="00A43838">
        <w:rPr>
          <w:rFonts w:cs="Arial"/>
          <w:noProof/>
        </w:rPr>
        <w:t>Horvath M, Ditzelmuller G, Loidl M, Streichsbier F (1990) Isolation and characterization of a 2-(2,4-dichlorophenoxy) propionic acid-degrading soil bacterium. Applied Microbiology and Biotechnology 33(2):213–216</w:t>
      </w:r>
    </w:p>
    <w:p w:rsidR="00A43838" w:rsidRPr="00A43838" w:rsidRDefault="00A43838" w:rsidP="00A43838">
      <w:pPr>
        <w:tabs>
          <w:tab w:val="left" w:pos="0"/>
        </w:tabs>
        <w:rPr>
          <w:rFonts w:cs="Arial"/>
          <w:noProof/>
        </w:rPr>
      </w:pPr>
      <w:r w:rsidRPr="00A43838">
        <w:rPr>
          <w:rFonts w:cs="Arial"/>
          <w:noProof/>
        </w:rPr>
        <w:t>ILSI (2007) International Life Sciences Institute Crop Composition Database Version 3.0.</w:t>
      </w:r>
    </w:p>
    <w:p w:rsidR="00A43838" w:rsidRPr="00A43838" w:rsidRDefault="005146BF" w:rsidP="00A43838">
      <w:pPr>
        <w:tabs>
          <w:tab w:val="left" w:pos="0"/>
        </w:tabs>
        <w:spacing w:after="360"/>
        <w:rPr>
          <w:rFonts w:cs="Arial"/>
          <w:noProof/>
          <w:u w:val="single"/>
        </w:rPr>
      </w:pPr>
      <w:hyperlink r:id="rId30" w:history="1">
        <w:r w:rsidR="00A43838" w:rsidRPr="00A43838">
          <w:rPr>
            <w:rStyle w:val="Hyperlink"/>
            <w:rFonts w:cs="Arial"/>
            <w:noProof/>
          </w:rPr>
          <w:t>http://www.cropcomposition.org/cgi-perl/search_ora.cgi</w:t>
        </w:r>
      </w:hyperlink>
    </w:p>
    <w:p w:rsidR="00A43838" w:rsidRPr="00A43838" w:rsidRDefault="00A43838" w:rsidP="00A43838">
      <w:pPr>
        <w:tabs>
          <w:tab w:val="left" w:pos="0"/>
        </w:tabs>
        <w:rPr>
          <w:rFonts w:cs="Arial"/>
          <w:noProof/>
        </w:rPr>
      </w:pPr>
      <w:r w:rsidRPr="00A43838">
        <w:rPr>
          <w:rFonts w:cs="Arial"/>
          <w:noProof/>
        </w:rPr>
        <w:t>IPCS (1984) 2,4-Dichlorophenoxyacetic acid (2,4-D). Environmental Health Criteria 29. International Programme on Chemical Safety INCHEM.</w:t>
      </w:r>
    </w:p>
    <w:p w:rsidR="00A43838" w:rsidRPr="00A43838" w:rsidRDefault="005146BF" w:rsidP="00A43838">
      <w:pPr>
        <w:tabs>
          <w:tab w:val="left" w:pos="0"/>
        </w:tabs>
        <w:spacing w:after="360"/>
        <w:rPr>
          <w:rFonts w:cs="Arial"/>
          <w:noProof/>
          <w:u w:val="single"/>
        </w:rPr>
      </w:pPr>
      <w:hyperlink r:id="rId31" w:history="1">
        <w:r w:rsidR="00A43838" w:rsidRPr="00A43838">
          <w:rPr>
            <w:rStyle w:val="Hyperlink"/>
            <w:rFonts w:cs="Arial"/>
            <w:noProof/>
          </w:rPr>
          <w:t>http://www.inchem.org/documents/ehc/ehc/ehc29.htm</w:t>
        </w:r>
      </w:hyperlink>
    </w:p>
    <w:p w:rsidR="00A43838" w:rsidRPr="00A43838" w:rsidRDefault="00A43838" w:rsidP="00A43838">
      <w:pPr>
        <w:tabs>
          <w:tab w:val="left" w:pos="0"/>
        </w:tabs>
        <w:spacing w:after="360"/>
        <w:rPr>
          <w:rFonts w:cs="Arial"/>
          <w:noProof/>
        </w:rPr>
      </w:pPr>
      <w:r w:rsidRPr="00A43838">
        <w:rPr>
          <w:rFonts w:cs="Arial"/>
          <w:noProof/>
        </w:rPr>
        <w:t>Jornvall H (1975) Acetylation of protein N-terminal amino groups structural observations on [alpha]-amino acetylated proteins. Journal of Theoretical Biology 55(1):1–12</w:t>
      </w:r>
    </w:p>
    <w:p w:rsidR="00A43838" w:rsidRPr="00A43838" w:rsidRDefault="00A43838" w:rsidP="00A43838">
      <w:pPr>
        <w:tabs>
          <w:tab w:val="left" w:pos="0"/>
        </w:tabs>
        <w:spacing w:after="360"/>
        <w:rPr>
          <w:rFonts w:cs="Arial"/>
          <w:noProof/>
        </w:rPr>
      </w:pPr>
      <w:r w:rsidRPr="00A43838">
        <w:rPr>
          <w:rFonts w:cs="Arial"/>
          <w:noProof/>
        </w:rPr>
        <w:t>Kimber I, Kerkvliet NI, Taylor SL, Astwood JD, Sarlo K, Dearman RJ (1999) Toxicology of protein allergenicity: prediction and characterization. Toxicological Sciences 48(2):157–162</w:t>
      </w:r>
    </w:p>
    <w:p w:rsidR="00A43838" w:rsidRPr="00A43838" w:rsidRDefault="00A43838" w:rsidP="00A43838">
      <w:pPr>
        <w:tabs>
          <w:tab w:val="left" w:pos="0"/>
        </w:tabs>
        <w:spacing w:after="360"/>
        <w:rPr>
          <w:rFonts w:cs="Arial"/>
          <w:noProof/>
        </w:rPr>
      </w:pPr>
      <w:r w:rsidRPr="00A43838">
        <w:rPr>
          <w:rFonts w:cs="Arial"/>
          <w:noProof/>
        </w:rPr>
        <w:t>Metcalfe DD, Astwood JD, Townsend R, Sampson HA, Taylor SL, Fuchs RL (1996) Assessment of the allergenic potential of foods derived from genetically engineered crop plants. Critical Reviews in Food Science and Nutrition 36 Suppl:S165–S186</w:t>
      </w:r>
    </w:p>
    <w:p w:rsidR="00A43838" w:rsidRPr="00A43838" w:rsidRDefault="00A43838" w:rsidP="00A43838">
      <w:pPr>
        <w:tabs>
          <w:tab w:val="left" w:pos="0"/>
        </w:tabs>
        <w:rPr>
          <w:rFonts w:cs="Arial"/>
          <w:noProof/>
        </w:rPr>
      </w:pPr>
      <w:r w:rsidRPr="00A43838">
        <w:rPr>
          <w:rFonts w:cs="Arial"/>
          <w:noProof/>
        </w:rPr>
        <w:lastRenderedPageBreak/>
        <w:t>OECD (2002) Consensus document on compositional considerations for new varieties of maize (</w:t>
      </w:r>
      <w:r w:rsidRPr="00A43838">
        <w:rPr>
          <w:rFonts w:cs="Arial"/>
          <w:i/>
          <w:noProof/>
        </w:rPr>
        <w:t>Zea mays</w:t>
      </w:r>
      <w:r w:rsidRPr="00A43838">
        <w:rPr>
          <w:rFonts w:cs="Arial"/>
          <w:noProof/>
        </w:rPr>
        <w:t>): Key food and feed nutrients, antinutrients and secondard plant metabolites. Organisation for Economic Co-operation and Development, Paris.</w:t>
      </w:r>
    </w:p>
    <w:p w:rsidR="00A43838" w:rsidRPr="00A43838" w:rsidRDefault="005146BF" w:rsidP="00A43838">
      <w:pPr>
        <w:tabs>
          <w:tab w:val="left" w:pos="0"/>
        </w:tabs>
        <w:spacing w:after="360"/>
        <w:rPr>
          <w:rFonts w:cs="Arial"/>
          <w:noProof/>
          <w:u w:val="single"/>
        </w:rPr>
      </w:pPr>
      <w:hyperlink r:id="rId32" w:history="1">
        <w:r w:rsidR="00A43838" w:rsidRPr="00A43838">
          <w:rPr>
            <w:rStyle w:val="Hyperlink"/>
            <w:rFonts w:cs="Arial"/>
            <w:noProof/>
          </w:rPr>
          <w:t>http://www.oecd.org/officialdocuments/displaydocumentpdf?cote=env/jm/mono(2002)25&amp;doclanguage=en</w:t>
        </w:r>
      </w:hyperlink>
    </w:p>
    <w:p w:rsidR="00A43838" w:rsidRPr="00A43838" w:rsidRDefault="00A43838" w:rsidP="00A43838">
      <w:pPr>
        <w:tabs>
          <w:tab w:val="left" w:pos="0"/>
        </w:tabs>
        <w:rPr>
          <w:rFonts w:cs="Arial"/>
          <w:noProof/>
        </w:rPr>
      </w:pPr>
      <w:r w:rsidRPr="00A43838">
        <w:rPr>
          <w:rFonts w:cs="Arial"/>
          <w:noProof/>
        </w:rPr>
        <w:t>OECD (2003) Considerations for the safety assessment of animal feedstuffs derived from genetically modified plants. ENV/JM/MONO(2003)10. Organisation for Economic Co-operation and Development, Paris.</w:t>
      </w:r>
    </w:p>
    <w:p w:rsidR="00A43838" w:rsidRPr="00A43838" w:rsidRDefault="005146BF" w:rsidP="00A43838">
      <w:pPr>
        <w:tabs>
          <w:tab w:val="left" w:pos="0"/>
        </w:tabs>
        <w:spacing w:after="360"/>
        <w:rPr>
          <w:rFonts w:cs="Arial"/>
          <w:noProof/>
          <w:u w:val="single"/>
        </w:rPr>
      </w:pPr>
      <w:hyperlink r:id="rId33" w:history="1">
        <w:r w:rsidR="00A43838" w:rsidRPr="00A43838">
          <w:rPr>
            <w:rStyle w:val="Hyperlink"/>
            <w:rFonts w:cs="Arial"/>
            <w:noProof/>
          </w:rPr>
          <w:t>http://www.oecd.org/dataoecd/16/40/46815216.pdf</w:t>
        </w:r>
      </w:hyperlink>
    </w:p>
    <w:p w:rsidR="00A43838" w:rsidRPr="00A43838" w:rsidRDefault="00A43838" w:rsidP="00A43838">
      <w:pPr>
        <w:tabs>
          <w:tab w:val="left" w:pos="0"/>
        </w:tabs>
        <w:rPr>
          <w:rFonts w:cs="Arial"/>
          <w:noProof/>
        </w:rPr>
      </w:pPr>
      <w:r w:rsidRPr="00A43838">
        <w:rPr>
          <w:rFonts w:cs="Arial"/>
          <w:noProof/>
        </w:rPr>
        <w:t xml:space="preserve">OGTR (2008) The biology of </w:t>
      </w:r>
      <w:r w:rsidRPr="00A43838">
        <w:rPr>
          <w:rFonts w:cs="Arial"/>
          <w:i/>
          <w:noProof/>
        </w:rPr>
        <w:t>Zea mays</w:t>
      </w:r>
      <w:r w:rsidRPr="00A43838">
        <w:rPr>
          <w:rFonts w:cs="Arial"/>
          <w:noProof/>
        </w:rPr>
        <w:t xml:space="preserve"> L. ssp </w:t>
      </w:r>
      <w:r w:rsidRPr="00A43838">
        <w:rPr>
          <w:rFonts w:cs="Arial"/>
          <w:i/>
          <w:noProof/>
        </w:rPr>
        <w:t>mays</w:t>
      </w:r>
      <w:r w:rsidRPr="00A43838">
        <w:rPr>
          <w:rFonts w:cs="Arial"/>
          <w:noProof/>
        </w:rPr>
        <w:t xml:space="preserve"> (maize or corn). Prepared by the Office of the Gene Technology Regulator, Australia.</w:t>
      </w:r>
    </w:p>
    <w:p w:rsidR="00A43838" w:rsidRPr="00A43838" w:rsidRDefault="005146BF" w:rsidP="00A43838">
      <w:pPr>
        <w:tabs>
          <w:tab w:val="left" w:pos="0"/>
        </w:tabs>
        <w:spacing w:after="360"/>
        <w:rPr>
          <w:rFonts w:cs="Arial"/>
          <w:noProof/>
          <w:u w:val="single"/>
        </w:rPr>
      </w:pPr>
      <w:hyperlink r:id="rId34" w:history="1">
        <w:r w:rsidR="00A43838" w:rsidRPr="00A43838">
          <w:rPr>
            <w:rStyle w:val="Hyperlink"/>
            <w:rFonts w:cs="Arial"/>
            <w:noProof/>
          </w:rPr>
          <w:t>http://www.ogtr.gov.au/internet/ogtr/publishing.nsf/Content/maize-3/$FILE/biologymaize08_2.pdf</w:t>
        </w:r>
      </w:hyperlink>
    </w:p>
    <w:p w:rsidR="00A43838" w:rsidRPr="00A43838" w:rsidRDefault="00A43838" w:rsidP="00A43838">
      <w:pPr>
        <w:tabs>
          <w:tab w:val="left" w:pos="0"/>
        </w:tabs>
        <w:spacing w:after="360"/>
        <w:rPr>
          <w:rFonts w:cs="Arial"/>
          <w:noProof/>
        </w:rPr>
      </w:pPr>
      <w:r w:rsidRPr="00A43838">
        <w:rPr>
          <w:rFonts w:cs="Arial"/>
          <w:noProof/>
        </w:rPr>
        <w:t>Pearson WR (2000) Flexible Sequence Similarity Searching with the FASTA3 Program Package. Ch 10 In: Misener S, Krawetz SA (eds) Methods in Molecular Biology, Volume 132: Bioinformatics Methods and Protocols. Human Press Inc., Totowa, NJ, p. 185–219</w:t>
      </w:r>
    </w:p>
    <w:p w:rsidR="00A43838" w:rsidRPr="00A43838" w:rsidRDefault="00A43838" w:rsidP="00A43838">
      <w:pPr>
        <w:tabs>
          <w:tab w:val="left" w:pos="0"/>
        </w:tabs>
        <w:spacing w:after="360"/>
        <w:rPr>
          <w:rFonts w:cs="Arial"/>
          <w:noProof/>
        </w:rPr>
      </w:pPr>
      <w:r w:rsidRPr="00A43838">
        <w:rPr>
          <w:rFonts w:cs="Arial"/>
          <w:noProof/>
        </w:rPr>
        <w:t>Persson B, Flinta C, von Heijne G, Jornvall H (1985) Structures of N-terminally acetylated proteins. European Journal of Biochemistry 152(3):523–527</w:t>
      </w:r>
    </w:p>
    <w:p w:rsidR="00A43838" w:rsidRPr="00A43838" w:rsidRDefault="00A43838" w:rsidP="00A43838">
      <w:pPr>
        <w:tabs>
          <w:tab w:val="left" w:pos="0"/>
        </w:tabs>
        <w:spacing w:after="360"/>
        <w:rPr>
          <w:rFonts w:cs="Arial"/>
          <w:noProof/>
        </w:rPr>
      </w:pPr>
      <w:r w:rsidRPr="00A43838">
        <w:rPr>
          <w:rFonts w:cs="Arial"/>
          <w:noProof/>
        </w:rPr>
        <w:t>Polevoda B, Sherman F (2002) The diversity of acetylated proteins. Genome Biology 3(5):1–6</w:t>
      </w:r>
    </w:p>
    <w:p w:rsidR="00A43838" w:rsidRPr="00A43838" w:rsidRDefault="00A43838" w:rsidP="00A43838">
      <w:pPr>
        <w:tabs>
          <w:tab w:val="left" w:pos="0"/>
        </w:tabs>
        <w:spacing w:after="360"/>
        <w:rPr>
          <w:rFonts w:cs="Arial"/>
          <w:noProof/>
        </w:rPr>
      </w:pPr>
      <w:r w:rsidRPr="00A43838">
        <w:rPr>
          <w:rFonts w:cs="Arial"/>
          <w:noProof/>
        </w:rPr>
        <w:t>Polevoda B, Sherman F (2003) N-terminal Acetyltransferases and Sequence Requirements for N-terminal Acetylation of Eukaryotic Proteins. Journal of Molecular Biology 325(4):595–622</w:t>
      </w:r>
    </w:p>
    <w:p w:rsidR="00A43838" w:rsidRPr="00A43838" w:rsidRDefault="00A43838" w:rsidP="00A43838">
      <w:pPr>
        <w:tabs>
          <w:tab w:val="left" w:pos="0"/>
        </w:tabs>
        <w:spacing w:after="360"/>
        <w:rPr>
          <w:rFonts w:cs="Arial"/>
          <w:noProof/>
        </w:rPr>
      </w:pPr>
      <w:r w:rsidRPr="00A43838">
        <w:rPr>
          <w:rFonts w:cs="Arial"/>
          <w:noProof/>
        </w:rPr>
        <w:t>Pozo C, Rodelas B, Martinez-Toledo MV, Vilchez R, Gonzalez-Lopez J (2007) Removal of organic load from olive washing water (OWW) by an aerated submerged biofilter and profiling of the bacterial community involved in the process. Journal of Microbiology and Biotechnology 17(5):784–791</w:t>
      </w:r>
    </w:p>
    <w:p w:rsidR="00A43838" w:rsidRPr="00A43838" w:rsidRDefault="00A43838" w:rsidP="00A43838">
      <w:pPr>
        <w:tabs>
          <w:tab w:val="left" w:pos="0"/>
        </w:tabs>
        <w:spacing w:after="360"/>
        <w:rPr>
          <w:rFonts w:cs="Arial"/>
          <w:noProof/>
        </w:rPr>
      </w:pPr>
      <w:r w:rsidRPr="00A43838">
        <w:rPr>
          <w:rFonts w:cs="Arial"/>
          <w:noProof/>
        </w:rPr>
        <w:t xml:space="preserve">Prescott VA, Campbell PM, Moore A, Mattes J, Rothenberg ME, Foster PS, Higgins TJV, Hogan SP (2005) Transgenic expression of bean </w:t>
      </w:r>
      <w:r w:rsidRPr="00A43838">
        <w:rPr>
          <w:rFonts w:ascii="Symbol" w:hAnsi="Symbol" w:cs="Arial"/>
          <w:noProof/>
        </w:rPr>
        <w:t>a</w:t>
      </w:r>
      <w:r w:rsidRPr="00A43838">
        <w:rPr>
          <w:rFonts w:cs="Arial"/>
          <w:noProof/>
        </w:rPr>
        <w:t>-amylase inhibitor in peas results in altered structure and immunogenicity. Journal of Agricultural and Food Chemistry 53:9023–9030</w:t>
      </w:r>
    </w:p>
    <w:p w:rsidR="00A43838" w:rsidRPr="00A43838" w:rsidRDefault="00A43838" w:rsidP="00A43838">
      <w:pPr>
        <w:tabs>
          <w:tab w:val="left" w:pos="0"/>
        </w:tabs>
        <w:spacing w:after="360"/>
        <w:rPr>
          <w:rFonts w:cs="Arial"/>
          <w:noProof/>
        </w:rPr>
      </w:pPr>
      <w:r w:rsidRPr="00A43838">
        <w:rPr>
          <w:rFonts w:cs="Arial"/>
          <w:noProof/>
        </w:rPr>
        <w:t>Rehm S, Sommer R, Deerberg F (1987) Spontaneous nonneoplastic gastric lesions in female Han:NMRI mice, and influence of food restriction throughout life. Veterinary Pathology 24(3):216–225</w:t>
      </w:r>
    </w:p>
    <w:p w:rsidR="00A43838" w:rsidRPr="00A43838" w:rsidRDefault="00A43838" w:rsidP="00A43838">
      <w:pPr>
        <w:tabs>
          <w:tab w:val="left" w:pos="0"/>
        </w:tabs>
        <w:spacing w:after="360"/>
        <w:rPr>
          <w:rFonts w:cs="Arial"/>
          <w:noProof/>
        </w:rPr>
      </w:pPr>
      <w:r w:rsidRPr="00A43838">
        <w:rPr>
          <w:rFonts w:cs="Arial"/>
          <w:noProof/>
        </w:rPr>
        <w:t>Rijavec T, Lapanje A, Dermastia M, Rupnik M (2007) Isolation of bacterial endophytes from germinated maize kernels. Canadian Journal of Microbiology 53(6):802–808</w:t>
      </w:r>
    </w:p>
    <w:p w:rsidR="00A43838" w:rsidRPr="00A43838" w:rsidRDefault="00A43838" w:rsidP="00A43838">
      <w:pPr>
        <w:tabs>
          <w:tab w:val="left" w:pos="0"/>
        </w:tabs>
        <w:spacing w:after="360"/>
        <w:rPr>
          <w:rFonts w:cs="Arial"/>
          <w:noProof/>
        </w:rPr>
      </w:pPr>
      <w:r w:rsidRPr="00A43838">
        <w:rPr>
          <w:rFonts w:cs="Arial"/>
          <w:noProof/>
        </w:rPr>
        <w:t>SAS Institute Inc (1999) SAS/STAT user's guide, version 8., SAS Institute Inc, Cary NC</w:t>
      </w:r>
    </w:p>
    <w:p w:rsidR="00A43838" w:rsidRPr="00A43838" w:rsidRDefault="00A43838" w:rsidP="00A43838">
      <w:pPr>
        <w:tabs>
          <w:tab w:val="left" w:pos="0"/>
        </w:tabs>
        <w:spacing w:after="360"/>
        <w:rPr>
          <w:rFonts w:cs="Arial"/>
          <w:noProof/>
        </w:rPr>
      </w:pPr>
      <w:r w:rsidRPr="00A43838">
        <w:rPr>
          <w:rFonts w:cs="Arial"/>
          <w:noProof/>
        </w:rPr>
        <w:lastRenderedPageBreak/>
        <w:t>Takeuchi M, Hamana K, Hiraishi A (2001) Proposal of the genus Sphingomonas sensu stricto and three new genera, Sphingobium, Novosphingobium and Sphingopyxis, on the basis of phylogenetic and chemotaxonomic analyses. International Journal of Systematic and Evolotionary Microbiology 51(4):1405–1417</w:t>
      </w:r>
    </w:p>
    <w:p w:rsidR="00A43838" w:rsidRPr="00A43838" w:rsidRDefault="00A43838" w:rsidP="00A43838">
      <w:pPr>
        <w:tabs>
          <w:tab w:val="left" w:pos="0"/>
        </w:tabs>
        <w:spacing w:after="360"/>
        <w:rPr>
          <w:rFonts w:cs="Arial"/>
          <w:noProof/>
        </w:rPr>
      </w:pPr>
      <w:r w:rsidRPr="00A43838">
        <w:rPr>
          <w:rFonts w:cs="Arial"/>
          <w:noProof/>
        </w:rPr>
        <w:t>Thomas K, MacIntosh S, Bannon G, Herouet-Guicheney C, Holsapple M, Ladics G, McClain S, Vieths S, Woolhiser M, Privalle L (2009) Scientific advancement of novel protein allergenicity evaluation: An overview of work from the HESI Protein Allergenicity Technical Committee (2000 - 2008). Food and Chemical Toxicology 47:1041–1050</w:t>
      </w:r>
    </w:p>
    <w:p w:rsidR="00A43838" w:rsidRPr="00A43838" w:rsidRDefault="00A43838" w:rsidP="00A43838">
      <w:pPr>
        <w:tabs>
          <w:tab w:val="left" w:pos="0"/>
        </w:tabs>
        <w:spacing w:after="360"/>
        <w:rPr>
          <w:rFonts w:cs="Arial"/>
          <w:noProof/>
        </w:rPr>
      </w:pPr>
      <w:r w:rsidRPr="00A43838">
        <w:rPr>
          <w:rFonts w:cs="Arial"/>
          <w:noProof/>
        </w:rPr>
        <w:t xml:space="preserve">Thomas K, Aalbers M, Bannon GA, Bartels M, Dearman RJ, Esdaile DJ, Fu TJ, Glatt CM, Hadfield N, Hatzos C, Hefle SL, Heylings JR, Goodman RE, Henry B, Herouet C, Holsapple M, Ladics GS, Landry TD, MacIntosh SC, Rice EA, Privalle LS, Steiner HY, Teshima R, Van Ree R, Woolhiser M, Zawodny J (2004) A multi-laboratory evaluation of a common </w:t>
      </w:r>
      <w:r w:rsidRPr="00A43838">
        <w:rPr>
          <w:rFonts w:cs="Arial"/>
          <w:i/>
          <w:noProof/>
        </w:rPr>
        <w:t>in vitro</w:t>
      </w:r>
      <w:r w:rsidRPr="00A43838">
        <w:rPr>
          <w:rFonts w:cs="Arial"/>
          <w:noProof/>
        </w:rPr>
        <w:t xml:space="preserve"> pepsin digestion assay protocol used in assessing the safety of novel proteins. Regulatory Toxicology and Pharmacology 39:87–98</w:t>
      </w:r>
    </w:p>
    <w:p w:rsidR="00A43838" w:rsidRPr="00A43838" w:rsidRDefault="00A43838" w:rsidP="00A43838">
      <w:pPr>
        <w:tabs>
          <w:tab w:val="left" w:pos="0"/>
        </w:tabs>
        <w:spacing w:after="360"/>
        <w:rPr>
          <w:rFonts w:cs="Arial"/>
          <w:noProof/>
        </w:rPr>
      </w:pPr>
      <w:r w:rsidRPr="00A43838">
        <w:rPr>
          <w:rFonts w:cs="Arial"/>
          <w:noProof/>
        </w:rPr>
        <w:t>Thomas P, Kumari S, Swarna GK, Gowda TKS (2007) Papaya shoot tip associated endophytic bacteria isolated from in vitro cultures and host-endophyte interaction in vitro and in vivo. Canadian Journal of Microbiology 53(3):380–390</w:t>
      </w:r>
    </w:p>
    <w:p w:rsidR="00A43838" w:rsidRPr="00A43838" w:rsidRDefault="00A43838" w:rsidP="00A43838">
      <w:pPr>
        <w:tabs>
          <w:tab w:val="left" w:pos="0"/>
        </w:tabs>
        <w:spacing w:after="360"/>
        <w:rPr>
          <w:rFonts w:cs="Arial"/>
          <w:noProof/>
        </w:rPr>
      </w:pPr>
      <w:r w:rsidRPr="00A43838">
        <w:rPr>
          <w:rFonts w:cs="Arial"/>
          <w:noProof/>
        </w:rPr>
        <w:t>Verma D, Verma M, Dey M, Jain RK, Wu R (2005) Molecular dissection of the tobacco Rb7 matrix attachment region (MAR): Effect of 5' half on gene expression in rice. Plant Science 169(4):704–711</w:t>
      </w:r>
    </w:p>
    <w:p w:rsidR="00A43838" w:rsidRPr="00A43838" w:rsidRDefault="00A43838" w:rsidP="00A43838">
      <w:pPr>
        <w:tabs>
          <w:tab w:val="left" w:pos="0"/>
        </w:tabs>
        <w:spacing w:after="360"/>
        <w:rPr>
          <w:rFonts w:cs="Arial"/>
          <w:noProof/>
        </w:rPr>
      </w:pPr>
      <w:r w:rsidRPr="00A43838">
        <w:rPr>
          <w:rFonts w:cs="Arial"/>
          <w:noProof/>
        </w:rPr>
        <w:t xml:space="preserve">Videira SS, Simoes de Araujo JL, da Silva Rodrigues L, Baldani VLD, Baldini JI (2010) Occurrence and diversity of nitrogen-fixing </w:t>
      </w:r>
      <w:r w:rsidRPr="00A43838">
        <w:rPr>
          <w:rFonts w:cs="Arial"/>
          <w:i/>
          <w:noProof/>
        </w:rPr>
        <w:t>Sphingopmonas</w:t>
      </w:r>
      <w:r w:rsidRPr="00A43838">
        <w:rPr>
          <w:rFonts w:cs="Arial"/>
          <w:noProof/>
        </w:rPr>
        <w:t xml:space="preserve"> bacteria associated with rice plants grown in Brazil. FEMS Microbiology Letters 293(1):11–19</w:t>
      </w:r>
    </w:p>
    <w:p w:rsidR="00A43838" w:rsidRPr="00A43838" w:rsidRDefault="00A43838" w:rsidP="00A43838">
      <w:pPr>
        <w:tabs>
          <w:tab w:val="left" w:pos="0"/>
        </w:tabs>
        <w:spacing w:after="360"/>
        <w:rPr>
          <w:rFonts w:cs="Arial"/>
          <w:noProof/>
        </w:rPr>
      </w:pPr>
      <w:r w:rsidRPr="00A43838">
        <w:rPr>
          <w:rFonts w:cs="Arial"/>
          <w:noProof/>
        </w:rPr>
        <w:t>Watson SA (1982) Maize: amazing maize. General properties. In: Wolf IA (ed) CRC Handbook of Processing and Utilisation in Agriculture, vol II, Part 1. Plant Products, General Properties. CRC Press Inc, Florida, p. 3–29</w:t>
      </w:r>
    </w:p>
    <w:p w:rsidR="00A43838" w:rsidRPr="00A43838" w:rsidRDefault="00A43838" w:rsidP="00A43838">
      <w:pPr>
        <w:tabs>
          <w:tab w:val="left" w:pos="0"/>
        </w:tabs>
        <w:spacing w:after="360"/>
        <w:rPr>
          <w:rFonts w:cs="Arial"/>
          <w:noProof/>
        </w:rPr>
      </w:pPr>
      <w:r w:rsidRPr="00A43838">
        <w:rPr>
          <w:rFonts w:cs="Arial"/>
          <w:noProof/>
        </w:rPr>
        <w:t>Watson SA (1987) Structure and Composition. In: Watson SA, Ransted PE (eds) Corn: Chemistry and Technology. American Association of Cereal Chemists, Inc, Minnesota, p. 53–82</w:t>
      </w:r>
    </w:p>
    <w:p w:rsidR="00A43838" w:rsidRPr="00A43838" w:rsidRDefault="00A43838" w:rsidP="00A43838">
      <w:pPr>
        <w:tabs>
          <w:tab w:val="left" w:pos="0"/>
        </w:tabs>
        <w:spacing w:after="360"/>
        <w:rPr>
          <w:rFonts w:cs="Arial"/>
          <w:noProof/>
        </w:rPr>
      </w:pPr>
      <w:r w:rsidRPr="00A43838">
        <w:rPr>
          <w:rFonts w:cs="Arial"/>
          <w:noProof/>
        </w:rPr>
        <w:t>White PJ, Pollak LM (1995) Corn as a food source in the United States: Part II. Processes, products, composition, and nutritive values. In:  Cereal Foods World 40. p. 756–762</w:t>
      </w:r>
    </w:p>
    <w:p w:rsidR="00A43838" w:rsidRPr="00A43838" w:rsidRDefault="00A43838" w:rsidP="00A43838">
      <w:pPr>
        <w:tabs>
          <w:tab w:val="left" w:pos="0"/>
        </w:tabs>
        <w:spacing w:after="360"/>
        <w:rPr>
          <w:rFonts w:cs="Arial"/>
          <w:noProof/>
        </w:rPr>
      </w:pPr>
      <w:r w:rsidRPr="00A43838">
        <w:rPr>
          <w:rFonts w:cs="Arial"/>
          <w:noProof/>
        </w:rPr>
        <w:t>Wright, T. R., Lira, J. M., Merlo, D. J., Hopkins, N. (2009) Novel herbicide resistance genes. Patent US 2009/0093366 A1</w:t>
      </w:r>
    </w:p>
    <w:p w:rsidR="00A43838" w:rsidRPr="00A43838" w:rsidRDefault="00A43838" w:rsidP="00A43838">
      <w:pPr>
        <w:tabs>
          <w:tab w:val="left" w:pos="0"/>
        </w:tabs>
        <w:spacing w:after="360"/>
        <w:rPr>
          <w:rFonts w:cs="Arial"/>
          <w:noProof/>
        </w:rPr>
      </w:pPr>
      <w:r w:rsidRPr="00A43838">
        <w:rPr>
          <w:rFonts w:cs="Arial"/>
          <w:noProof/>
        </w:rPr>
        <w:t>Wright TR, Shan G, Walsh TA, Lira JM, Cui C, Song P, Zhuang M, Arnold NL, Lin G, Yau K, Russell SM, Cicchillo RM, Peterson MA, Simpson DM, Zhou N, Ponsamuel J, Zhang Z (2010) Robust crop resistance to broadleaf and grass herbicides provided by aryloxyalkanoate dioxygenase transgenes. Proceedings of the National Academy of Sciences ePub, doi:101073/pnas.1013154107</w:t>
      </w:r>
    </w:p>
    <w:p w:rsidR="00A43838" w:rsidRPr="00A43838" w:rsidRDefault="00A43838" w:rsidP="00A43838">
      <w:pPr>
        <w:tabs>
          <w:tab w:val="left" w:pos="0"/>
        </w:tabs>
        <w:spacing w:after="360"/>
        <w:rPr>
          <w:rFonts w:cs="Arial"/>
          <w:noProof/>
        </w:rPr>
      </w:pPr>
      <w:r w:rsidRPr="00A43838">
        <w:rPr>
          <w:rFonts w:cs="Arial"/>
          <w:noProof/>
        </w:rPr>
        <w:lastRenderedPageBreak/>
        <w:t>Yanisch-Perron C, Vieira J, Messing J (1985) Improved M13 phage cloning vectors and host strains: nucleotide sequences of the M13mp18 and pUC19 vectors. Gene 33(1):103–119</w:t>
      </w:r>
    </w:p>
    <w:p w:rsidR="00A43838" w:rsidRPr="00A43838" w:rsidRDefault="00A43838" w:rsidP="00A43838">
      <w:pPr>
        <w:tabs>
          <w:tab w:val="left" w:pos="0"/>
        </w:tabs>
        <w:rPr>
          <w:rFonts w:cs="Arial"/>
          <w:noProof/>
        </w:rPr>
      </w:pPr>
      <w:r w:rsidRPr="00A43838">
        <w:rPr>
          <w:rFonts w:cs="Arial"/>
          <w:noProof/>
        </w:rPr>
        <w:t xml:space="preserve">Zipper C, Nickel K, Angst W, Kohler HP (1996) Complete microbial degradation of both enantiomers of the chiral herbicide mecoprop [(RS)-2-(4-chloro-2-methylphenoxy)propionic acid] in an enantioselective manner by </w:t>
      </w:r>
      <w:r w:rsidRPr="00A43838">
        <w:rPr>
          <w:rFonts w:cs="Arial"/>
          <w:i/>
          <w:noProof/>
        </w:rPr>
        <w:t>Sphingomonas herbicidovorans</w:t>
      </w:r>
      <w:r w:rsidRPr="00A43838">
        <w:rPr>
          <w:rFonts w:cs="Arial"/>
          <w:noProof/>
        </w:rPr>
        <w:t xml:space="preserve"> sp. nov. Applied and Environmental Microbiology 62(12):4318–4322</w:t>
      </w:r>
    </w:p>
    <w:p w:rsidR="00A43838" w:rsidRDefault="00A43838" w:rsidP="00A43838">
      <w:pPr>
        <w:tabs>
          <w:tab w:val="left" w:pos="0"/>
        </w:tabs>
        <w:rPr>
          <w:rFonts w:cs="Arial"/>
          <w:noProof/>
        </w:rPr>
      </w:pPr>
    </w:p>
    <w:p w:rsidR="00061CB2" w:rsidRDefault="00636A93" w:rsidP="00F8472C">
      <w:r>
        <w:fldChar w:fldCharType="end"/>
      </w:r>
    </w:p>
    <w:sectPr w:rsidR="00061CB2" w:rsidSect="00DD3268">
      <w:headerReference w:type="even" r:id="rId35"/>
      <w:footerReference w:type="even" r:id="rId36"/>
      <w:footerReference w:type="default" r:id="rId37"/>
      <w:footerReference w:type="first" r:id="rId3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425F" w:rsidRDefault="009D425F" w:rsidP="009A129C">
      <w:r>
        <w:separator/>
      </w:r>
    </w:p>
  </w:endnote>
  <w:endnote w:type="continuationSeparator" w:id="0">
    <w:p w:rsidR="009D425F" w:rsidRDefault="009D425F" w:rsidP="009A1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FAIISD+MinionPro-Regular">
    <w:altName w:val="Minion Pro"/>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25F" w:rsidRDefault="009D425F" w:rsidP="00CE5AD9">
    <w:pPr>
      <w:pStyle w:val="Footer"/>
      <w:framePr w:wrap="around" w:vAnchor="text" w:hAnchor="margin" w:xAlign="center" w:y="1"/>
      <w:rPr>
        <w:rStyle w:val="PageNumber"/>
      </w:rPr>
    </w:pPr>
    <w:r w:rsidRPr="00B87A84">
      <w:rPr>
        <w:rStyle w:val="PageNumber"/>
      </w:rPr>
      <w:t xml:space="preserve"> </w:t>
    </w:r>
    <w:r>
      <w:rPr>
        <w:rStyle w:val="PageNumber"/>
      </w:rPr>
      <w:fldChar w:fldCharType="begin"/>
    </w:r>
    <w:r>
      <w:rPr>
        <w:rStyle w:val="PageNumber"/>
      </w:rPr>
      <w:instrText xml:space="preserve">PAGE  </w:instrText>
    </w:r>
    <w:r>
      <w:rPr>
        <w:rStyle w:val="PageNumber"/>
      </w:rPr>
      <w:fldChar w:fldCharType="end"/>
    </w:r>
  </w:p>
  <w:p w:rsidR="009D425F" w:rsidRPr="00B87A84" w:rsidRDefault="009D425F" w:rsidP="00CE5AD9">
    <w:pPr>
      <w:pStyle w:val="Header"/>
      <w:tabs>
        <w:tab w:val="right" w:pos="8100"/>
      </w:tabs>
      <w:ind w:right="360"/>
      <w:rPr>
        <w:rStyle w:val="PageNumber"/>
      </w:rPr>
    </w:pPr>
    <w:r w:rsidRPr="00B87A84">
      <w:rPr>
        <w:rStyle w:val="PageNumber"/>
      </w:rPr>
      <w:t xml:space="preserve"> of </w:t>
    </w:r>
    <w:r>
      <w:rPr>
        <w:rStyle w:val="PageNumber"/>
        <w:noProof/>
      </w:rPr>
      <w:t>161</w:t>
    </w:r>
  </w:p>
  <w:p w:rsidR="009D425F" w:rsidRPr="00B87A84" w:rsidRDefault="009D425F" w:rsidP="00CE5AD9">
    <w:pPr>
      <w:pStyle w:val="Header"/>
      <w:tabs>
        <w:tab w:val="right" w:pos="8280"/>
      </w:tabs>
      <w:ind w:right="360"/>
    </w:pPr>
    <w:r>
      <w:t>305423 S</w:t>
    </w:r>
  </w:p>
  <w:p w:rsidR="009D425F" w:rsidRDefault="009D425F" w:rsidP="00CE5AD9">
    <w:pPr>
      <w:pStyle w:val="Header"/>
      <w:tabs>
        <w:tab w:val="right" w:pos="8280"/>
      </w:tabs>
      <w:ind w:right="360"/>
    </w:pPr>
  </w:p>
  <w:p w:rsidR="009D425F" w:rsidRDefault="009D425F" w:rsidP="00CE5AD9">
    <w:pPr>
      <w:pStyle w:val="Header"/>
      <w:tabs>
        <w:tab w:val="right" w:pos="8280"/>
      </w:tabs>
      <w:ind w:right="360"/>
    </w:pPr>
  </w:p>
  <w:p w:rsidR="009D425F" w:rsidRDefault="009D425F" w:rsidP="00CE5AD9">
    <w:pPr>
      <w:pStyle w:val="Header"/>
      <w:tabs>
        <w:tab w:val="right" w:pos="8280"/>
      </w:tabs>
      <w:ind w:right="360"/>
    </w:pPr>
  </w:p>
  <w:p w:rsidR="009D425F" w:rsidRDefault="009D425F" w:rsidP="00CE5AD9">
    <w:pPr>
      <w:pStyle w:val="Header"/>
      <w:tabs>
        <w:tab w:val="right" w:pos="8280"/>
      </w:tabs>
      <w:ind w:right="360"/>
    </w:pPr>
  </w:p>
  <w:p w:rsidR="009D425F" w:rsidRDefault="009D425F" w:rsidP="00CE5AD9">
    <w:pPr>
      <w:pStyle w:val="Header"/>
      <w:tabs>
        <w:tab w:val="right" w:pos="8280"/>
      </w:tabs>
      <w:ind w:right="360"/>
    </w:pPr>
  </w:p>
  <w:p w:rsidR="009D425F" w:rsidRDefault="009D425F" w:rsidP="00CE5AD9">
    <w:pPr>
      <w:pStyle w:val="Header"/>
      <w:tabs>
        <w:tab w:val="right" w:pos="8280"/>
      </w:tabs>
      <w:ind w:right="360"/>
    </w:pPr>
  </w:p>
  <w:p w:rsidR="009D425F" w:rsidRDefault="009D425F" w:rsidP="00CE5AD9">
    <w:pPr>
      <w:pStyle w:val="Header"/>
      <w:tabs>
        <w:tab w:val="right" w:pos="8280"/>
      </w:tabs>
      <w:ind w:right="360"/>
    </w:pPr>
    <w:r>
      <w:rPr>
        <w:noProof/>
      </w:rPr>
      <w:t>167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25F" w:rsidRPr="004F7CBC" w:rsidRDefault="009D425F" w:rsidP="00CE5AD9">
    <w:pPr>
      <w:pStyle w:val="Footer"/>
      <w:framePr w:wrap="around" w:vAnchor="text" w:hAnchor="margin" w:xAlign="center" w:y="1"/>
      <w:jc w:val="center"/>
      <w:rPr>
        <w:rStyle w:val="PageNumber"/>
        <w:rFonts w:cs="Arial"/>
      </w:rPr>
    </w:pPr>
    <w:r w:rsidRPr="004F7CBC">
      <w:rPr>
        <w:rStyle w:val="PageNumber"/>
        <w:rFonts w:cs="Arial"/>
      </w:rPr>
      <w:fldChar w:fldCharType="begin"/>
    </w:r>
    <w:r w:rsidRPr="004F7CBC">
      <w:rPr>
        <w:rStyle w:val="PageNumber"/>
        <w:rFonts w:cs="Arial"/>
      </w:rPr>
      <w:instrText xml:space="preserve">PAGE  </w:instrText>
    </w:r>
    <w:r w:rsidRPr="004F7CBC">
      <w:rPr>
        <w:rStyle w:val="PageNumber"/>
        <w:rFonts w:cs="Arial"/>
      </w:rPr>
      <w:fldChar w:fldCharType="separate"/>
    </w:r>
    <w:r w:rsidR="005146BF">
      <w:rPr>
        <w:rStyle w:val="PageNumber"/>
        <w:rFonts w:cs="Arial"/>
        <w:noProof/>
      </w:rPr>
      <w:t>i</w:t>
    </w:r>
    <w:r w:rsidRPr="004F7CBC">
      <w:rPr>
        <w:rStyle w:val="PageNumber"/>
        <w:rFonts w:cs="Arial"/>
      </w:rPr>
      <w:fldChar w:fldCharType="end"/>
    </w:r>
  </w:p>
  <w:p w:rsidR="009D425F" w:rsidRPr="004F7CBC" w:rsidRDefault="009D425F" w:rsidP="00CE5AD9">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25F" w:rsidRDefault="009D425F" w:rsidP="00CE5AD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D425F" w:rsidRDefault="009D425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25F" w:rsidRDefault="009D425F" w:rsidP="00CE5AD9">
    <w:pPr>
      <w:pStyle w:val="Footer"/>
      <w:framePr w:wrap="around" w:vAnchor="text" w:hAnchor="margin" w:xAlign="center" w:y="1"/>
      <w:rPr>
        <w:rStyle w:val="PageNumber"/>
      </w:rPr>
    </w:pPr>
    <w:r w:rsidRPr="00B87A84">
      <w:rPr>
        <w:rStyle w:val="PageNumber"/>
      </w:rPr>
      <w:t xml:space="preserve"> </w:t>
    </w:r>
    <w:r>
      <w:rPr>
        <w:rStyle w:val="PageNumber"/>
      </w:rPr>
      <w:fldChar w:fldCharType="begin"/>
    </w:r>
    <w:r>
      <w:rPr>
        <w:rStyle w:val="PageNumber"/>
      </w:rPr>
      <w:instrText xml:space="preserve">PAGE  </w:instrText>
    </w:r>
    <w:r>
      <w:rPr>
        <w:rStyle w:val="PageNumber"/>
      </w:rPr>
      <w:fldChar w:fldCharType="end"/>
    </w:r>
  </w:p>
  <w:p w:rsidR="009D425F" w:rsidRPr="00B87A84" w:rsidRDefault="009D425F" w:rsidP="00CE5AD9">
    <w:pPr>
      <w:pStyle w:val="Header"/>
      <w:tabs>
        <w:tab w:val="right" w:pos="8100"/>
      </w:tabs>
      <w:ind w:right="360"/>
      <w:rPr>
        <w:rStyle w:val="PageNumber"/>
      </w:rPr>
    </w:pPr>
    <w:r w:rsidRPr="00B87A84">
      <w:rPr>
        <w:rStyle w:val="PageNumber"/>
      </w:rPr>
      <w:t xml:space="preserve"> of </w:t>
    </w:r>
    <w:r>
      <w:rPr>
        <w:rStyle w:val="PageNumber"/>
        <w:noProof/>
      </w:rPr>
      <w:t>161</w:t>
    </w:r>
  </w:p>
  <w:p w:rsidR="009D425F" w:rsidRPr="00B87A84" w:rsidRDefault="009D425F" w:rsidP="00CE5AD9">
    <w:pPr>
      <w:pStyle w:val="Header"/>
      <w:tabs>
        <w:tab w:val="right" w:pos="8280"/>
      </w:tabs>
      <w:ind w:right="360"/>
    </w:pPr>
    <w:r>
      <w:t>305423 S</w:t>
    </w:r>
  </w:p>
  <w:p w:rsidR="009D425F" w:rsidRDefault="009D425F" w:rsidP="00CE5AD9">
    <w:pPr>
      <w:pStyle w:val="Header"/>
      <w:tabs>
        <w:tab w:val="right" w:pos="8280"/>
      </w:tabs>
      <w:ind w:right="360"/>
    </w:pPr>
  </w:p>
  <w:p w:rsidR="009D425F" w:rsidRDefault="009D425F" w:rsidP="00CE5AD9">
    <w:pPr>
      <w:pStyle w:val="Header"/>
      <w:tabs>
        <w:tab w:val="right" w:pos="8280"/>
      </w:tabs>
      <w:ind w:right="360"/>
    </w:pPr>
  </w:p>
  <w:p w:rsidR="009D425F" w:rsidRDefault="009D425F" w:rsidP="00CE5AD9">
    <w:pPr>
      <w:pStyle w:val="Header"/>
      <w:tabs>
        <w:tab w:val="right" w:pos="8280"/>
      </w:tabs>
      <w:ind w:right="360"/>
    </w:pPr>
  </w:p>
  <w:p w:rsidR="009D425F" w:rsidRDefault="009D425F" w:rsidP="00CE5AD9">
    <w:pPr>
      <w:pStyle w:val="Header"/>
      <w:tabs>
        <w:tab w:val="right" w:pos="8280"/>
      </w:tabs>
      <w:ind w:right="360"/>
    </w:pPr>
  </w:p>
  <w:p w:rsidR="009D425F" w:rsidRDefault="009D425F" w:rsidP="00CE5AD9">
    <w:pPr>
      <w:pStyle w:val="Header"/>
      <w:tabs>
        <w:tab w:val="right" w:pos="8280"/>
      </w:tabs>
      <w:ind w:right="360"/>
    </w:pPr>
  </w:p>
  <w:p w:rsidR="009D425F" w:rsidRDefault="009D425F" w:rsidP="00CE5AD9">
    <w:pPr>
      <w:pStyle w:val="Header"/>
      <w:tabs>
        <w:tab w:val="right" w:pos="8280"/>
      </w:tabs>
      <w:ind w:right="360"/>
    </w:pPr>
  </w:p>
  <w:p w:rsidR="009D425F" w:rsidRDefault="009D425F" w:rsidP="00CE5AD9">
    <w:pPr>
      <w:pStyle w:val="Header"/>
      <w:tabs>
        <w:tab w:val="right" w:pos="8280"/>
      </w:tabs>
      <w:ind w:right="360"/>
    </w:pPr>
    <w:r>
      <w:rPr>
        <w:noProof/>
      </w:rPr>
      <w:t>167</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25F" w:rsidRPr="004F7CBC" w:rsidRDefault="009D425F" w:rsidP="00CE5AD9">
    <w:pPr>
      <w:pStyle w:val="Footer"/>
      <w:framePr w:wrap="around" w:vAnchor="text" w:hAnchor="margin" w:xAlign="center" w:y="1"/>
      <w:jc w:val="center"/>
      <w:rPr>
        <w:rStyle w:val="PageNumber"/>
        <w:rFonts w:cs="Arial"/>
      </w:rPr>
    </w:pPr>
    <w:r w:rsidRPr="004F7CBC">
      <w:rPr>
        <w:rStyle w:val="PageNumber"/>
        <w:rFonts w:cs="Arial"/>
      </w:rPr>
      <w:fldChar w:fldCharType="begin"/>
    </w:r>
    <w:r w:rsidRPr="004F7CBC">
      <w:rPr>
        <w:rStyle w:val="PageNumber"/>
        <w:rFonts w:cs="Arial"/>
      </w:rPr>
      <w:instrText xml:space="preserve">PAGE  </w:instrText>
    </w:r>
    <w:r w:rsidRPr="004F7CBC">
      <w:rPr>
        <w:rStyle w:val="PageNumber"/>
        <w:rFonts w:cs="Arial"/>
      </w:rPr>
      <w:fldChar w:fldCharType="separate"/>
    </w:r>
    <w:r w:rsidR="005146BF">
      <w:rPr>
        <w:rStyle w:val="PageNumber"/>
        <w:rFonts w:cs="Arial"/>
        <w:noProof/>
      </w:rPr>
      <w:t>39</w:t>
    </w:r>
    <w:r w:rsidRPr="004F7CBC">
      <w:rPr>
        <w:rStyle w:val="PageNumber"/>
        <w:rFonts w:cs="Arial"/>
      </w:rPr>
      <w:fldChar w:fldCharType="end"/>
    </w:r>
  </w:p>
  <w:p w:rsidR="009D425F" w:rsidRPr="004F7CBC" w:rsidRDefault="009D425F" w:rsidP="00CE5AD9">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25F" w:rsidRDefault="009D425F" w:rsidP="00CE5AD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D425F" w:rsidRDefault="009D42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425F" w:rsidRDefault="009D425F" w:rsidP="009A129C">
      <w:r>
        <w:separator/>
      </w:r>
    </w:p>
  </w:footnote>
  <w:footnote w:type="continuationSeparator" w:id="0">
    <w:p w:rsidR="009D425F" w:rsidRDefault="009D425F" w:rsidP="009A129C">
      <w:r>
        <w:continuationSeparator/>
      </w:r>
    </w:p>
  </w:footnote>
  <w:footnote w:id="1">
    <w:p w:rsidR="009D425F" w:rsidRPr="005E5323" w:rsidRDefault="009D425F" w:rsidP="00B248BD">
      <w:pPr>
        <w:rPr>
          <w:color w:val="000000" w:themeColor="text1"/>
        </w:rPr>
      </w:pPr>
      <w:r w:rsidRPr="005E5323">
        <w:rPr>
          <w:rStyle w:val="FootnoteReference"/>
          <w:color w:val="000000" w:themeColor="text1"/>
        </w:rPr>
        <w:footnoteRef/>
      </w:r>
      <w:r w:rsidRPr="005E5323">
        <w:rPr>
          <w:color w:val="000000" w:themeColor="text1"/>
        </w:rPr>
        <w:t xml:space="preserve"> </w:t>
      </w:r>
      <w:r w:rsidRPr="005E5323">
        <w:rPr>
          <w:color w:val="000000" w:themeColor="text1"/>
          <w:sz w:val="20"/>
          <w:szCs w:val="20"/>
        </w:rPr>
        <w:t>Electrospray ionisation-liquid chromatography/mass spectrometry</w:t>
      </w:r>
      <w:r w:rsidRPr="005E5323">
        <w:rPr>
          <w:color w:val="000000" w:themeColor="text1"/>
        </w:rPr>
        <w:t xml:space="preserve"> </w:t>
      </w:r>
    </w:p>
  </w:footnote>
  <w:footnote w:id="2">
    <w:p w:rsidR="009D425F" w:rsidRPr="00281ACF" w:rsidRDefault="009D425F" w:rsidP="004E34B1">
      <w:pPr>
        <w:pStyle w:val="FootnoteText"/>
        <w:rPr>
          <w:lang w:val="en-GB"/>
        </w:rPr>
      </w:pPr>
      <w:r>
        <w:rPr>
          <w:rStyle w:val="FootnoteReference"/>
        </w:rPr>
        <w:footnoteRef/>
      </w:r>
      <w:r>
        <w:t xml:space="preserve"> </w:t>
      </w:r>
      <w:r w:rsidRPr="005834C9">
        <w:rPr>
          <w:bCs/>
        </w:rPr>
        <w:t>Matrix-assisted laser desorption/ionization</w:t>
      </w:r>
      <w:r>
        <w:rPr>
          <w:bCs/>
        </w:rPr>
        <w:t>-time of flight</w:t>
      </w:r>
    </w:p>
  </w:footnote>
  <w:footnote w:id="3">
    <w:p w:rsidR="009D425F" w:rsidRPr="002C7243" w:rsidRDefault="009D425F" w:rsidP="005C5D28">
      <w:pPr>
        <w:pStyle w:val="FootnoteText"/>
        <w:rPr>
          <w:lang w:val="en-GB"/>
        </w:rPr>
      </w:pPr>
      <w:r>
        <w:rPr>
          <w:rStyle w:val="FootnoteReference"/>
        </w:rPr>
        <w:footnoteRef/>
      </w:r>
      <w:r>
        <w:t xml:space="preserve"> </w:t>
      </w:r>
      <w:r>
        <w:rPr>
          <w:lang w:val="en-GB"/>
        </w:rPr>
        <w:t xml:space="preserve">Reviewed in Polevoda and Sherman </w:t>
      </w:r>
      <w:r>
        <w:rPr>
          <w:lang w:val="en-GB"/>
        </w:rPr>
        <w:fldChar w:fldCharType="begin">
          <w:fldData xml:space="preserve">PFJlZm1hbj48Q2l0ZSBFeGNsdWRlQXV0aD0iMSI+PEF1dGhvcj5Qb2xldm9kYTwvQXV0aG9yPjxZ
ZWFyPjIwMDI8L1llYXI+PFJlY051bT4xOTg8L1JlY051bT48SURUZXh0PlRoZSBkaXZlcnNpdHkg
b2YgYWNldHlsYXRlZCBwcm90ZWluczwvSURUZXh0PjxNREwgUmVmX1R5cGU9IkpvdXJuYWwiPjxS
ZWZfVHlwZT5Kb3VybmFsPC9SZWZfVHlwZT48UmVmX0lEPjE5ODwvUmVmX0lEPjxUaXRsZV9Qcmlt
YXJ5PlRoZSBkaXZlcnNpdHkgb2YgYWNldHlsYXRlZCBwcm90ZWluczwvVGl0bGVfUHJpbWFyeT48
QXV0aG9yc19QcmltYXJ5PlBvbGV2b2RhLEIuPC9BdXRob3JzX1ByaW1hcnk+PEF1dGhvcnNfUHJp
bWFyeT5TaGVybWFuLEYuPC9BdXRob3JzX1ByaW1hcnk+PERhdGVfUHJpbWFyeT4yMDAyPC9EYXRl
X1ByaW1hcnk+PEtleXdvcmRzPkFjZXR5bGF0aW9uPC9LZXl3b3Jkcz48S2V5d29yZHM+QWNldHls
dHJhbnNmZXJhc2VzPC9LZXl3b3Jkcz48S2V5d29yZHM+QW5pbWFsczwvS2V5d29yZHM+PEtleXdv
cmRzPkJhY3RlcmlhbCBQcm90ZWluczwvS2V5d29yZHM+PEtleXdvcmRzPmNoZW1pc3RyeTwvS2V5
d29yZHM+PEtleXdvcmRzPkV1a2FyeW90aWMgQ2VsbHM8L0tleXdvcmRzPjxLZXl3b3Jkcz5nZW5l
dGljczwvS2V5d29yZHM+PEtleXdvcmRzPkh1bWFuczwvS2V5d29yZHM+PEtleXdvcmRzPkx5c2lu
ZTwvS2V5d29yZHM+PEtleXdvcmRzPm1ldGFib2xpc208L0tleXdvcmRzPjxLZXl3b3Jkcz5QZXB0
aWRlczwvS2V5d29yZHM+PEtleXdvcmRzPlByb3RlaW4gUHJvY2Vzc2luZyxQb3N0LVRyYW5zbGF0
aW9uYWw8L0tleXdvcmRzPjxLZXl3b3Jkcz5Qcm90ZWluczwvS2V5d29yZHM+PEtleXdvcmRzPlRy
YW5zY3JpcHRpb24gRmFjdG9yczwvS2V5d29yZHM+PEtleXdvcmRzPlZhcmlhdGlvbiAoR2VuZXRp
Y3MpPC9LZXl3b3Jkcz48UmVwcmludD5JbiBGaWxlPC9SZXByaW50PjxTdGFydF9QYWdlPjE8L1N0
YXJ0X1BhZ2U+PEVuZF9QYWdlPjY8L0VuZF9QYWdlPjxQZXJpb2RpY2FsPkdlbm9tZSBCaW9sb2d5
PC9QZXJpb2RpY2FsPjxWb2x1bWU+MzwvVm9sdW1lPjxJc3N1ZT41PC9Jc3N1ZT48QWRkcmVzcz5E
ZXBhcnRtZW50IG9mIEJpb2NoZW1pc3RyeSBhbmQgQmlvcGh5c2ljcywgVW5pdmVyc2l0eSBvZiBS
b2NoZXN0ZXIgU2Nob29sIG9mIE1lZGljaW5lIGFuZCBEZW50aXN0cnksIFJvY2hlc3RlciwgTmV3
IFlvcmsgMTQ2NDIsIFVTQTwvQWRkcmVzcz48V2ViX1VSTD5QTToxMjA0OTY2ODwvV2ViX1VSTD48
WlpfSm91cm5hbFN0ZEFiYnJldj48ZiBuYW1lPSJTeXN0ZW0iPkdlbm9tZSBCaW9sb2d5PC9mPjwv
WlpfSm91cm5hbFN0ZEFiYnJldj48WlpfV29ya2Zvcm1JRD4xPC9aWl9Xb3JrZm9ybUlEPjwvTURM
PjwvQ2l0ZT48Q2l0ZSBFeGNsdWRlQXV0aD0iMSI+PEF1dGhvcj5Qb2xldm9kYTwvQXV0aG9yPjxZ
ZWFyPjIwMDM8L1llYXI+PFJlY051bT41Nzc8L1JlY051bT48SURUZXh0Pk4tdGVybWluYWwgQWNl
dHlsdHJhbnNmZXJhc2VzIGFuZCBTZXF1ZW5jZSBSZXF1aXJlbWVudHMgZm9yIE4tdGVybWluYWwg
QWNldHlsYXRpb24gb2YgRXVrYXJ5b3RpYyBQcm90ZWluczwvSURUZXh0PjxNREwgUmVmX1R5cGU9
IkpvdXJuYWwiPjxSZWZfVHlwZT5Kb3VybmFsPC9SZWZfVHlwZT48UmVmX0lEPjU3NzwvUmVmX0lE
PjxUaXRsZV9QcmltYXJ5Pk4tdGVybWluYWwgQWNldHlsdHJhbnNmZXJhc2VzIGFuZCBTZXF1ZW5j
ZSBSZXF1aXJlbWVudHMgZm9yIE4tdGVybWluYWwgQWNldHlsYXRpb24gb2YgRXVrYXJ5b3RpYyBQ
cm90ZWluczwvVGl0bGVfUHJpbWFyeT48QXV0aG9yc19QcmltYXJ5PlBvbGV2b2RhLEIuPC9BdXRo
b3JzX1ByaW1hcnk+PEF1dGhvcnNfUHJpbWFyeT5TaGVybWFuLEYuPC9BdXRob3JzX1ByaW1hcnk+
PERhdGVfUHJpbWFyeT4yMDAzLzEvMjQ8L0RhdGVfUHJpbWFyeT48S2V5d29yZHM+QWNldHlsYXRp
b248L0tleXdvcmRzPjxLZXl3b3Jkcz5BY2V0eWx0cmFuc2ZlcmFzZXM8L0tleXdvcmRzPjxLZXl3
b3Jkcz5hbWlubyB0ZXJtaW51czwvS2V5d29yZHM+PEtleXdvcmRzPmV1a2FyeW90aWMgcHJvdGVp
bjwvS2V5d29yZHM+PEtleXdvcmRzPk4tdGVybWluYWwgYWNldHlsdHJhbnNmZXJhc2U8L0tleXdv
cmRzPjxLZXl3b3Jkcz5Qcm90ZWluczwvS2V5d29yZHM+PEtleXdvcmRzPnNlcXVlbmNlIHJlcXVp
cmVtZW50PC9LZXl3b3Jkcz48UmVwcmludD5Ob3QgaW4gRmlsZTwvUmVwcmludD48U3RhcnRfUGFn
ZT41OTU8L1N0YXJ0X1BhZ2U+PEVuZF9QYWdlPjYyMjwvRW5kX1BhZ2U+PFBlcmlvZGljYWw+Sm91
cm5hbCBvZiBNb2xlY3VsYXIgQmlvbG9neTwvUGVyaW9kaWNhbD48Vm9sdW1lPjMyNTwvVm9sdW1l
PjxJc3N1ZT40PC9Jc3N1ZT48SVNTTl9JU0JOPjAwMjItMjgzNjwvSVNTTl9JU0JOPjxXZWJfVVJM
Pmh0dHA6Ly93d3cuc2NpZW5jZWRpcmVjdC5jb20vc2NpZW5jZS9hcnRpY2xlL0I2V0s3LTQ3SFBQ
MkgtNC8yL2EyZDM0MGM1NWEwZTQxNzlhNTFmZGUzYTA1MDk4ZWFiPC9XZWJfVVJMPjxaWl9Kb3Vy
bmFsRnVsbD48ZiBuYW1lPSJTeXN0ZW0iPkpvdXJuYWwgb2YgTW9sZWN1bGFyIEJpb2xvZ3k8L2Y+
PC9aWl9Kb3VybmFsRnVsbD48WlpfV29ya2Zvcm1JRD4xPC9aWl9Xb3JrZm9ybUlEPjwvTURMPjwv
Q2l0ZT48L1JlZm1hbj5=
</w:fldData>
        </w:fldChar>
      </w:r>
      <w:r>
        <w:rPr>
          <w:lang w:val="en-GB"/>
        </w:rPr>
        <w:instrText xml:space="preserve"> ADDIN REFMGR.CITE </w:instrText>
      </w:r>
      <w:r>
        <w:rPr>
          <w:lang w:val="en-GB"/>
        </w:rPr>
        <w:fldChar w:fldCharType="begin">
          <w:fldData xml:space="preserve">PFJlZm1hbj48Q2l0ZSBFeGNsdWRlQXV0aD0iMSI+PEF1dGhvcj5Qb2xldm9kYTwvQXV0aG9yPjxZ
ZWFyPjIwMDI8L1llYXI+PFJlY051bT4xOTg8L1JlY051bT48SURUZXh0PlRoZSBkaXZlcnNpdHkg
b2YgYWNldHlsYXRlZCBwcm90ZWluczwvSURUZXh0PjxNREwgUmVmX1R5cGU9IkpvdXJuYWwiPjxS
ZWZfVHlwZT5Kb3VybmFsPC9SZWZfVHlwZT48UmVmX0lEPjE5ODwvUmVmX0lEPjxUaXRsZV9Qcmlt
YXJ5PlRoZSBkaXZlcnNpdHkgb2YgYWNldHlsYXRlZCBwcm90ZWluczwvVGl0bGVfUHJpbWFyeT48
QXV0aG9yc19QcmltYXJ5PlBvbGV2b2RhLEIuPC9BdXRob3JzX1ByaW1hcnk+PEF1dGhvcnNfUHJp
bWFyeT5TaGVybWFuLEYuPC9BdXRob3JzX1ByaW1hcnk+PERhdGVfUHJpbWFyeT4yMDAyPC9EYXRl
X1ByaW1hcnk+PEtleXdvcmRzPkFjZXR5bGF0aW9uPC9LZXl3b3Jkcz48S2V5d29yZHM+QWNldHls
dHJhbnNmZXJhc2VzPC9LZXl3b3Jkcz48S2V5d29yZHM+QW5pbWFsczwvS2V5d29yZHM+PEtleXdv
cmRzPkJhY3RlcmlhbCBQcm90ZWluczwvS2V5d29yZHM+PEtleXdvcmRzPmNoZW1pc3RyeTwvS2V5
d29yZHM+PEtleXdvcmRzPkV1a2FyeW90aWMgQ2VsbHM8L0tleXdvcmRzPjxLZXl3b3Jkcz5nZW5l
dGljczwvS2V5d29yZHM+PEtleXdvcmRzPkh1bWFuczwvS2V5d29yZHM+PEtleXdvcmRzPkx5c2lu
ZTwvS2V5d29yZHM+PEtleXdvcmRzPm1ldGFib2xpc208L0tleXdvcmRzPjxLZXl3b3Jkcz5QZXB0
aWRlczwvS2V5d29yZHM+PEtleXdvcmRzPlByb3RlaW4gUHJvY2Vzc2luZyxQb3N0LVRyYW5zbGF0
aW9uYWw8L0tleXdvcmRzPjxLZXl3b3Jkcz5Qcm90ZWluczwvS2V5d29yZHM+PEtleXdvcmRzPlRy
YW5zY3JpcHRpb24gRmFjdG9yczwvS2V5d29yZHM+PEtleXdvcmRzPlZhcmlhdGlvbiAoR2VuZXRp
Y3MpPC9LZXl3b3Jkcz48UmVwcmludD5JbiBGaWxlPC9SZXByaW50PjxTdGFydF9QYWdlPjE8L1N0
YXJ0X1BhZ2U+PEVuZF9QYWdlPjY8L0VuZF9QYWdlPjxQZXJpb2RpY2FsPkdlbm9tZSBCaW9sb2d5
PC9QZXJpb2RpY2FsPjxWb2x1bWU+MzwvVm9sdW1lPjxJc3N1ZT41PC9Jc3N1ZT48QWRkcmVzcz5E
ZXBhcnRtZW50IG9mIEJpb2NoZW1pc3RyeSBhbmQgQmlvcGh5c2ljcywgVW5pdmVyc2l0eSBvZiBS
b2NoZXN0ZXIgU2Nob29sIG9mIE1lZGljaW5lIGFuZCBEZW50aXN0cnksIFJvY2hlc3RlciwgTmV3
IFlvcmsgMTQ2NDIsIFVTQTwvQWRkcmVzcz48V2ViX1VSTD5QTToxMjA0OTY2ODwvV2ViX1VSTD48
WlpfSm91cm5hbFN0ZEFiYnJldj48ZiBuYW1lPSJTeXN0ZW0iPkdlbm9tZSBCaW9sb2d5PC9mPjwv
WlpfSm91cm5hbFN0ZEFiYnJldj48WlpfV29ya2Zvcm1JRD4xPC9aWl9Xb3JrZm9ybUlEPjwvTURM
PjwvQ2l0ZT48Q2l0ZSBFeGNsdWRlQXV0aD0iMSI+PEF1dGhvcj5Qb2xldm9kYTwvQXV0aG9yPjxZ
ZWFyPjIwMDM8L1llYXI+PFJlY051bT41Nzc8L1JlY051bT48SURUZXh0Pk4tdGVybWluYWwgQWNl
dHlsdHJhbnNmZXJhc2VzIGFuZCBTZXF1ZW5jZSBSZXF1aXJlbWVudHMgZm9yIE4tdGVybWluYWwg
QWNldHlsYXRpb24gb2YgRXVrYXJ5b3RpYyBQcm90ZWluczwvSURUZXh0PjxNREwgUmVmX1R5cGU9
IkpvdXJuYWwiPjxSZWZfVHlwZT5Kb3VybmFsPC9SZWZfVHlwZT48UmVmX0lEPjU3NzwvUmVmX0lE
PjxUaXRsZV9QcmltYXJ5Pk4tdGVybWluYWwgQWNldHlsdHJhbnNmZXJhc2VzIGFuZCBTZXF1ZW5j
ZSBSZXF1aXJlbWVudHMgZm9yIE4tdGVybWluYWwgQWNldHlsYXRpb24gb2YgRXVrYXJ5b3RpYyBQ
cm90ZWluczwvVGl0bGVfUHJpbWFyeT48QXV0aG9yc19QcmltYXJ5PlBvbGV2b2RhLEIuPC9BdXRo
b3JzX1ByaW1hcnk+PEF1dGhvcnNfUHJpbWFyeT5TaGVybWFuLEYuPC9BdXRob3JzX1ByaW1hcnk+
PERhdGVfUHJpbWFyeT4yMDAzLzEvMjQ8L0RhdGVfUHJpbWFyeT48S2V5d29yZHM+QWNldHlsYXRp
b248L0tleXdvcmRzPjxLZXl3b3Jkcz5BY2V0eWx0cmFuc2ZlcmFzZXM8L0tleXdvcmRzPjxLZXl3
b3Jkcz5hbWlubyB0ZXJtaW51czwvS2V5d29yZHM+PEtleXdvcmRzPmV1a2FyeW90aWMgcHJvdGVp
bjwvS2V5d29yZHM+PEtleXdvcmRzPk4tdGVybWluYWwgYWNldHlsdHJhbnNmZXJhc2U8L0tleXdv
cmRzPjxLZXl3b3Jkcz5Qcm90ZWluczwvS2V5d29yZHM+PEtleXdvcmRzPnNlcXVlbmNlIHJlcXVp
cmVtZW50PC9LZXl3b3Jkcz48UmVwcmludD5Ob3QgaW4gRmlsZTwvUmVwcmludD48U3RhcnRfUGFn
ZT41OTU8L1N0YXJ0X1BhZ2U+PEVuZF9QYWdlPjYyMjwvRW5kX1BhZ2U+PFBlcmlvZGljYWw+Sm91
cm5hbCBvZiBNb2xlY3VsYXIgQmlvbG9neTwvUGVyaW9kaWNhbD48Vm9sdW1lPjMyNTwvVm9sdW1l
PjxJc3N1ZT40PC9Jc3N1ZT48SVNTTl9JU0JOPjAwMjItMjgzNjwvSVNTTl9JU0JOPjxXZWJfVVJM
Pmh0dHA6Ly93d3cuc2NpZW5jZWRpcmVjdC5jb20vc2NpZW5jZS9hcnRpY2xlL0I2V0s3LTQ3SFBQ
MkgtNC8yL2EyZDM0MGM1NWEwZTQxNzlhNTFmZGUzYTA1MDk4ZWFiPC9XZWJfVVJMPjxaWl9Kb3Vy
bmFsRnVsbD48ZiBuYW1lPSJTeXN0ZW0iPkpvdXJuYWwgb2YgTW9sZWN1bGFyIEJpb2xvZ3k8L2Y+
PC9aWl9Kb3VybmFsRnVsbD48WlpfV29ya2Zvcm1JRD4xPC9aWl9Xb3JrZm9ybUlEPjwvTURMPjwv
Q2l0ZT48L1JlZm1hbj5=
</w:fldData>
        </w:fldChar>
      </w:r>
      <w:r>
        <w:rPr>
          <w:lang w:val="en-GB"/>
        </w:rPr>
        <w:instrText xml:space="preserve"> ADDIN EN.CITE.DATA </w:instrText>
      </w:r>
      <w:r>
        <w:rPr>
          <w:lang w:val="en-GB"/>
        </w:rPr>
      </w:r>
      <w:r>
        <w:rPr>
          <w:lang w:val="en-GB"/>
        </w:rPr>
        <w:fldChar w:fldCharType="end"/>
      </w:r>
      <w:r>
        <w:rPr>
          <w:lang w:val="en-GB"/>
        </w:rPr>
      </w:r>
      <w:r>
        <w:rPr>
          <w:lang w:val="en-GB"/>
        </w:rPr>
        <w:fldChar w:fldCharType="separate"/>
      </w:r>
      <w:r>
        <w:rPr>
          <w:noProof/>
          <w:lang w:val="en-GB"/>
        </w:rPr>
        <w:t>(2002; 2003)</w:t>
      </w:r>
      <w:r>
        <w:rPr>
          <w:lang w:val="en-GB"/>
        </w:rPr>
        <w:fldChar w:fldCharType="end"/>
      </w:r>
    </w:p>
  </w:footnote>
  <w:footnote w:id="4">
    <w:p w:rsidR="009D425F" w:rsidRPr="00450371" w:rsidRDefault="009D425F">
      <w:pPr>
        <w:pStyle w:val="FootnoteText"/>
        <w:rPr>
          <w:lang w:val="en-GB"/>
        </w:rPr>
      </w:pPr>
      <w:r>
        <w:rPr>
          <w:rStyle w:val="FootnoteReference"/>
        </w:rPr>
        <w:footnoteRef/>
      </w:r>
      <w:r>
        <w:t xml:space="preserve"> </w:t>
      </w:r>
      <w:r>
        <w:rPr>
          <w:lang w:val="en-GB"/>
        </w:rPr>
        <w:t>Richland, IA; Carlyle, IL; Wyoming, IL; Rockville, IN; York, NE; Branchton, Ontario, Canada</w:t>
      </w:r>
    </w:p>
  </w:footnote>
  <w:footnote w:id="5">
    <w:p w:rsidR="009D425F" w:rsidRDefault="009D425F">
      <w:pPr>
        <w:pStyle w:val="FootnoteText"/>
      </w:pPr>
      <w:r>
        <w:rPr>
          <w:rStyle w:val="FootnoteReference"/>
        </w:rPr>
        <w:footnoteRef/>
      </w:r>
      <w:r>
        <w:t xml:space="preserve"> </w:t>
      </w:r>
      <w:r>
        <w:rPr>
          <w:rFonts w:cs="Arial"/>
          <w:color w:val="000000"/>
        </w:rPr>
        <w:t>the dried stalks and leaves of a field crop  used as animal fodder after the grain has been harvested</w:t>
      </w:r>
    </w:p>
  </w:footnote>
  <w:footnote w:id="6">
    <w:p w:rsidR="009D425F" w:rsidRDefault="009D425F">
      <w:pPr>
        <w:pStyle w:val="FootnoteText"/>
      </w:pPr>
      <w:r>
        <w:rPr>
          <w:rStyle w:val="FootnoteReference"/>
        </w:rPr>
        <w:footnoteRef/>
      </w:r>
      <w:r w:rsidRPr="00DC198E">
        <w:rPr>
          <w:color w:val="000000" w:themeColor="text1"/>
        </w:rPr>
        <w:t xml:space="preserve">ADIs </w:t>
      </w:r>
      <w:r w:rsidRPr="00DC198E">
        <w:rPr>
          <w:rFonts w:cs="Arial"/>
          <w:color w:val="000000" w:themeColor="text1"/>
          <w:szCs w:val="22"/>
        </w:rPr>
        <w:t>are established by the Office of Chemical Safety within the Department of Health and Ageing</w:t>
      </w:r>
      <w:r w:rsidRPr="00DC198E">
        <w:rPr>
          <w:color w:val="000000" w:themeColor="text1"/>
        </w:rPr>
        <w:t xml:space="preserve"> </w:t>
      </w:r>
      <w:hyperlink r:id="rId1" w:history="1">
        <w:r w:rsidRPr="00DC198E">
          <w:rPr>
            <w:rStyle w:val="Hyperlink"/>
          </w:rPr>
          <w:t>http://www.health.gov.au/internet/main/publishing.nsf/Content/E8F4D2F95D616584CA2573D700770C2A/$File/ADI-report-may10.pdf</w:t>
        </w:r>
      </w:hyperlink>
    </w:p>
  </w:footnote>
  <w:footnote w:id="7">
    <w:p w:rsidR="009D425F" w:rsidRDefault="009D425F">
      <w:pPr>
        <w:pStyle w:val="FootnoteText"/>
      </w:pPr>
      <w:r>
        <w:rPr>
          <w:rStyle w:val="FootnoteReference"/>
        </w:rPr>
        <w:footnoteRef/>
      </w:r>
      <w:r>
        <w:t xml:space="preserve"> All websites were current as at 29 June 2011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25F" w:rsidRDefault="009D425F" w:rsidP="00CE5AD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b/>
        <w:bCs/>
        <w:noProof/>
        <w:lang w:val="en-US"/>
      </w:rPr>
      <w:t>Error! Main Document Only.</w:t>
    </w:r>
    <w:r>
      <w:rPr>
        <w:rStyle w:val="PageNumber"/>
      </w:rPr>
      <w:fldChar w:fldCharType="end"/>
    </w:r>
  </w:p>
  <w:p w:rsidR="009D425F" w:rsidRDefault="009D425F" w:rsidP="00CE5AD9">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25F" w:rsidRDefault="009D425F">
    <w:pPr>
      <w:pStyle w:val="Header"/>
    </w:pPr>
  </w:p>
  <w:p w:rsidR="009D425F" w:rsidRDefault="009D425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25F" w:rsidRDefault="009D425F" w:rsidP="00CE5AD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b/>
        <w:bCs/>
        <w:noProof/>
        <w:lang w:val="en-US"/>
      </w:rPr>
      <w:t>Error! Main Document Only.</w:t>
    </w:r>
    <w:r>
      <w:rPr>
        <w:rStyle w:val="PageNumber"/>
      </w:rPr>
      <w:fldChar w:fldCharType="end"/>
    </w:r>
  </w:p>
  <w:p w:rsidR="009D425F" w:rsidRDefault="009D425F" w:rsidP="00CE5AD9">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2042CC"/>
    <w:multiLevelType w:val="hybridMultilevel"/>
    <w:tmpl w:val="8C5C1D0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F0018C4"/>
    <w:multiLevelType w:val="hybridMultilevel"/>
    <w:tmpl w:val="BF329CC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nsid w:val="3FEC00FA"/>
    <w:multiLevelType w:val="hybridMultilevel"/>
    <w:tmpl w:val="3482B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2261C7C"/>
    <w:multiLevelType w:val="multilevel"/>
    <w:tmpl w:val="47BEA45E"/>
    <w:lvl w:ilvl="0">
      <w:start w:val="1"/>
      <w:numFmt w:val="decimal"/>
      <w:pStyle w:val="Heading1"/>
      <w:lvlText w:val="%1"/>
      <w:lvlJc w:val="left"/>
      <w:pPr>
        <w:ind w:left="4543" w:hanging="432"/>
      </w:pPr>
    </w:lvl>
    <w:lvl w:ilvl="1">
      <w:start w:val="1"/>
      <w:numFmt w:val="decimal"/>
      <w:pStyle w:val="Heading2"/>
      <w:lvlText w:val="%1.%2"/>
      <w:lvlJc w:val="left"/>
      <w:pPr>
        <w:ind w:left="2986" w:hanging="576"/>
      </w:pPr>
    </w:lvl>
    <w:lvl w:ilvl="2">
      <w:start w:val="1"/>
      <w:numFmt w:val="decimal"/>
      <w:pStyle w:val="Heading3"/>
      <w:lvlText w:val="%1.%2.%3"/>
      <w:lvlJc w:val="left"/>
      <w:pPr>
        <w:ind w:left="3414" w:hanging="720"/>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ind w:left="3274" w:hanging="864"/>
      </w:pPr>
    </w:lvl>
    <w:lvl w:ilvl="4">
      <w:start w:val="1"/>
      <w:numFmt w:val="decimal"/>
      <w:pStyle w:val="Heading5"/>
      <w:lvlText w:val="%1.%2.%3.%4.%5"/>
      <w:lvlJc w:val="left"/>
      <w:pPr>
        <w:ind w:left="3418" w:hanging="1008"/>
      </w:pPr>
    </w:lvl>
    <w:lvl w:ilvl="5">
      <w:start w:val="1"/>
      <w:numFmt w:val="decimal"/>
      <w:pStyle w:val="Heading6"/>
      <w:lvlText w:val="%1.%2.%3.%4.%5.%6"/>
      <w:lvlJc w:val="left"/>
      <w:pPr>
        <w:ind w:left="3562" w:hanging="1152"/>
      </w:pPr>
    </w:lvl>
    <w:lvl w:ilvl="6">
      <w:start w:val="1"/>
      <w:numFmt w:val="decimal"/>
      <w:pStyle w:val="Heading7"/>
      <w:lvlText w:val="%1.%2.%3.%4.%5.%6.%7"/>
      <w:lvlJc w:val="left"/>
      <w:pPr>
        <w:ind w:left="3706" w:hanging="1296"/>
      </w:pPr>
    </w:lvl>
    <w:lvl w:ilvl="7">
      <w:start w:val="1"/>
      <w:numFmt w:val="decimal"/>
      <w:pStyle w:val="Heading8"/>
      <w:lvlText w:val="%1.%2.%3.%4.%5.%6.%7.%8"/>
      <w:lvlJc w:val="left"/>
      <w:pPr>
        <w:ind w:left="3850" w:hanging="1440"/>
      </w:pPr>
    </w:lvl>
    <w:lvl w:ilvl="8">
      <w:start w:val="1"/>
      <w:numFmt w:val="decimal"/>
      <w:pStyle w:val="Heading9"/>
      <w:lvlText w:val="%1.%2.%3.%4.%5.%6.%7.%8.%9"/>
      <w:lvlJc w:val="left"/>
      <w:pPr>
        <w:ind w:left="3994" w:hanging="1584"/>
      </w:pPr>
    </w:lvl>
  </w:abstractNum>
  <w:abstractNum w:abstractNumId="4">
    <w:nsid w:val="74E84046"/>
    <w:multiLevelType w:val="hybridMultilevel"/>
    <w:tmpl w:val="EF1A6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0"/>
  </w:num>
  <w:num w:numId="6">
    <w:abstractNumId w:val="3"/>
  </w:num>
  <w:num w:numId="7">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REFMGR.InstantFormat" w:val="&lt;ENInstantFormat&gt;&lt;Enabled&gt;0&lt;/Enabled&gt;&lt;ScanUnformatted&gt;1&lt;/ScanUnformatted&gt;&lt;ScanChanges&gt;1&lt;/ScanChanges&gt;&lt;/ENInstantFormat&gt;"/>
    <w:docVar w:name="REFMGR.Layout" w:val="&lt;ENLayout&gt;&lt;Style&gt;FSANZ 2011&lt;/Style&gt;&lt;LeftDelim&gt;{&lt;/LeftDelim&gt;&lt;RightDelim&gt;}&lt;/RightDelim&gt;&lt;FontName&gt;Arial&lt;/FontName&gt;&lt;FontSize&gt;11&lt;/FontSize&gt;&lt;ReflistTitle&gt;&lt;/ReflistTitle&gt;&lt;StartingRefnum&gt;1&lt;/StartingRefnum&gt;&lt;FirstLineIndent&gt;0&lt;/FirstLineIndent&gt;&lt;HangingIndent&gt;0&lt;/HangingIndent&gt;&lt;LineSpacing&gt;0&lt;/LineSpacing&gt;&lt;SpaceAfter&gt;2&lt;/SpaceAfter&gt;&lt;ReflistOrder&gt;5&lt;/ReflistOrder&gt;&lt;CitationOrder&gt;5&lt;/CitationOrder&gt;&lt;NumberReferences&gt;0&lt;/NumberReferences&gt;&lt;ShowRecordID&gt;0&lt;/ShowRecordID&gt;&lt;ShowNotes&gt;0&lt;/ShowNotes&gt;&lt;ShowAbstract&gt;0&lt;/ShowAbstract&gt;&lt;ShowReprint&gt;0&lt;/ShowReprint&gt;&lt;ShowKeywords&gt;0&lt;/ShowKeywords&gt;&lt;/ENLayout&gt;"/>
    <w:docVar w:name="REFMGR.Libraries" w:val="&lt;ENLibraries&gt;&lt;Libraries&gt;&lt;item&gt;GM References&lt;/item&gt;&lt;/Libraries&gt;&lt;/ENLibraries&gt;"/>
  </w:docVars>
  <w:rsids>
    <w:rsidRoot w:val="00121549"/>
    <w:rsid w:val="0000162A"/>
    <w:rsid w:val="000059BA"/>
    <w:rsid w:val="000134BD"/>
    <w:rsid w:val="00026480"/>
    <w:rsid w:val="0003607F"/>
    <w:rsid w:val="00047CA1"/>
    <w:rsid w:val="00061CB2"/>
    <w:rsid w:val="00061CE4"/>
    <w:rsid w:val="0006208F"/>
    <w:rsid w:val="00070344"/>
    <w:rsid w:val="00073E6F"/>
    <w:rsid w:val="00085DFC"/>
    <w:rsid w:val="000904F6"/>
    <w:rsid w:val="000960A1"/>
    <w:rsid w:val="000973CD"/>
    <w:rsid w:val="000A2BFB"/>
    <w:rsid w:val="000A2FF0"/>
    <w:rsid w:val="000B5092"/>
    <w:rsid w:val="000B6CC8"/>
    <w:rsid w:val="000C3016"/>
    <w:rsid w:val="000D22A6"/>
    <w:rsid w:val="000D69FF"/>
    <w:rsid w:val="000E477F"/>
    <w:rsid w:val="000E6234"/>
    <w:rsid w:val="000F63DA"/>
    <w:rsid w:val="00102179"/>
    <w:rsid w:val="00105C4D"/>
    <w:rsid w:val="001113CB"/>
    <w:rsid w:val="00115383"/>
    <w:rsid w:val="00121549"/>
    <w:rsid w:val="00121FC5"/>
    <w:rsid w:val="0013065A"/>
    <w:rsid w:val="00133512"/>
    <w:rsid w:val="001347C7"/>
    <w:rsid w:val="00135470"/>
    <w:rsid w:val="00136AEF"/>
    <w:rsid w:val="001527DE"/>
    <w:rsid w:val="001533B3"/>
    <w:rsid w:val="00153FD1"/>
    <w:rsid w:val="00157C2C"/>
    <w:rsid w:val="0016054E"/>
    <w:rsid w:val="00160C95"/>
    <w:rsid w:val="00160DA9"/>
    <w:rsid w:val="001633B0"/>
    <w:rsid w:val="001810B7"/>
    <w:rsid w:val="001834BC"/>
    <w:rsid w:val="00184198"/>
    <w:rsid w:val="00195CE3"/>
    <w:rsid w:val="001A4CB2"/>
    <w:rsid w:val="001A5170"/>
    <w:rsid w:val="001B65EA"/>
    <w:rsid w:val="001B7C7E"/>
    <w:rsid w:val="001C2C16"/>
    <w:rsid w:val="001D3B81"/>
    <w:rsid w:val="001D7C4E"/>
    <w:rsid w:val="001E13C3"/>
    <w:rsid w:val="001E2FC7"/>
    <w:rsid w:val="001E60ED"/>
    <w:rsid w:val="001F1E99"/>
    <w:rsid w:val="00201484"/>
    <w:rsid w:val="00204971"/>
    <w:rsid w:val="002111FE"/>
    <w:rsid w:val="00213151"/>
    <w:rsid w:val="00220155"/>
    <w:rsid w:val="002212E2"/>
    <w:rsid w:val="002358C1"/>
    <w:rsid w:val="00235995"/>
    <w:rsid w:val="00242A62"/>
    <w:rsid w:val="00252220"/>
    <w:rsid w:val="00252AD3"/>
    <w:rsid w:val="00256EC6"/>
    <w:rsid w:val="00257B92"/>
    <w:rsid w:val="00261E65"/>
    <w:rsid w:val="00264A10"/>
    <w:rsid w:val="00264D2F"/>
    <w:rsid w:val="00275D9B"/>
    <w:rsid w:val="00276ADB"/>
    <w:rsid w:val="0028076E"/>
    <w:rsid w:val="00281ACF"/>
    <w:rsid w:val="00281CC8"/>
    <w:rsid w:val="00284A07"/>
    <w:rsid w:val="002A2FB7"/>
    <w:rsid w:val="002A4D9B"/>
    <w:rsid w:val="002B7568"/>
    <w:rsid w:val="002C174C"/>
    <w:rsid w:val="002C38E4"/>
    <w:rsid w:val="002C4AF5"/>
    <w:rsid w:val="002C7243"/>
    <w:rsid w:val="002D38CD"/>
    <w:rsid w:val="002D7BDD"/>
    <w:rsid w:val="002E1B7E"/>
    <w:rsid w:val="002E4292"/>
    <w:rsid w:val="002E453D"/>
    <w:rsid w:val="002F5073"/>
    <w:rsid w:val="00300274"/>
    <w:rsid w:val="00302579"/>
    <w:rsid w:val="00305354"/>
    <w:rsid w:val="0030626E"/>
    <w:rsid w:val="003067AE"/>
    <w:rsid w:val="00311E98"/>
    <w:rsid w:val="00320583"/>
    <w:rsid w:val="00320C85"/>
    <w:rsid w:val="00324A50"/>
    <w:rsid w:val="003319C6"/>
    <w:rsid w:val="00332DFB"/>
    <w:rsid w:val="00334CD0"/>
    <w:rsid w:val="003361B6"/>
    <w:rsid w:val="00340227"/>
    <w:rsid w:val="00340604"/>
    <w:rsid w:val="00341B4D"/>
    <w:rsid w:val="00344254"/>
    <w:rsid w:val="003474F0"/>
    <w:rsid w:val="00353B35"/>
    <w:rsid w:val="003571BE"/>
    <w:rsid w:val="0036156F"/>
    <w:rsid w:val="00367F4C"/>
    <w:rsid w:val="00370AD4"/>
    <w:rsid w:val="00374DEA"/>
    <w:rsid w:val="0037633C"/>
    <w:rsid w:val="003764B0"/>
    <w:rsid w:val="0037701E"/>
    <w:rsid w:val="00384030"/>
    <w:rsid w:val="003840E7"/>
    <w:rsid w:val="00386183"/>
    <w:rsid w:val="00391EBD"/>
    <w:rsid w:val="003950EF"/>
    <w:rsid w:val="003951F9"/>
    <w:rsid w:val="003965D6"/>
    <w:rsid w:val="003973E8"/>
    <w:rsid w:val="003A48E7"/>
    <w:rsid w:val="003A4D88"/>
    <w:rsid w:val="003B19F0"/>
    <w:rsid w:val="003B3468"/>
    <w:rsid w:val="003C6EA7"/>
    <w:rsid w:val="003C7507"/>
    <w:rsid w:val="003D0D3E"/>
    <w:rsid w:val="003D2221"/>
    <w:rsid w:val="003D674B"/>
    <w:rsid w:val="003F0073"/>
    <w:rsid w:val="003F6CE8"/>
    <w:rsid w:val="00401EC3"/>
    <w:rsid w:val="00406410"/>
    <w:rsid w:val="00412DD9"/>
    <w:rsid w:val="00426198"/>
    <w:rsid w:val="004306E8"/>
    <w:rsid w:val="00446DAD"/>
    <w:rsid w:val="00447AF8"/>
    <w:rsid w:val="00450371"/>
    <w:rsid w:val="00460FB2"/>
    <w:rsid w:val="0046776D"/>
    <w:rsid w:val="004742E6"/>
    <w:rsid w:val="00474571"/>
    <w:rsid w:val="00475F70"/>
    <w:rsid w:val="00481170"/>
    <w:rsid w:val="004824E4"/>
    <w:rsid w:val="004865C7"/>
    <w:rsid w:val="004A0B12"/>
    <w:rsid w:val="004A245C"/>
    <w:rsid w:val="004B38FA"/>
    <w:rsid w:val="004B3C78"/>
    <w:rsid w:val="004B7A5E"/>
    <w:rsid w:val="004D0947"/>
    <w:rsid w:val="004D1C61"/>
    <w:rsid w:val="004D3CD4"/>
    <w:rsid w:val="004D4A09"/>
    <w:rsid w:val="004D5354"/>
    <w:rsid w:val="004E08DA"/>
    <w:rsid w:val="004E1487"/>
    <w:rsid w:val="004E3033"/>
    <w:rsid w:val="004E34B1"/>
    <w:rsid w:val="004E54FB"/>
    <w:rsid w:val="004F049F"/>
    <w:rsid w:val="004F4D97"/>
    <w:rsid w:val="00500AFC"/>
    <w:rsid w:val="00501B30"/>
    <w:rsid w:val="005146BF"/>
    <w:rsid w:val="00516F0E"/>
    <w:rsid w:val="00523519"/>
    <w:rsid w:val="00535708"/>
    <w:rsid w:val="00543B04"/>
    <w:rsid w:val="00543B9C"/>
    <w:rsid w:val="0054503C"/>
    <w:rsid w:val="005454A6"/>
    <w:rsid w:val="005545F4"/>
    <w:rsid w:val="00556326"/>
    <w:rsid w:val="005671CB"/>
    <w:rsid w:val="00574341"/>
    <w:rsid w:val="00575E2A"/>
    <w:rsid w:val="00577127"/>
    <w:rsid w:val="0058041A"/>
    <w:rsid w:val="005834C9"/>
    <w:rsid w:val="0058656C"/>
    <w:rsid w:val="00586D93"/>
    <w:rsid w:val="00594378"/>
    <w:rsid w:val="00596445"/>
    <w:rsid w:val="005A5D6E"/>
    <w:rsid w:val="005B14ED"/>
    <w:rsid w:val="005C5D28"/>
    <w:rsid w:val="005D2FE7"/>
    <w:rsid w:val="005D538C"/>
    <w:rsid w:val="005E2DF5"/>
    <w:rsid w:val="005E33A2"/>
    <w:rsid w:val="005E5323"/>
    <w:rsid w:val="005F09FA"/>
    <w:rsid w:val="005F1133"/>
    <w:rsid w:val="005F6960"/>
    <w:rsid w:val="005F6AE0"/>
    <w:rsid w:val="006039E2"/>
    <w:rsid w:val="00605E53"/>
    <w:rsid w:val="006079BF"/>
    <w:rsid w:val="0061162C"/>
    <w:rsid w:val="006222E3"/>
    <w:rsid w:val="006248D4"/>
    <w:rsid w:val="00630429"/>
    <w:rsid w:val="00635B11"/>
    <w:rsid w:val="00636A93"/>
    <w:rsid w:val="006370FC"/>
    <w:rsid w:val="00642C5E"/>
    <w:rsid w:val="00653556"/>
    <w:rsid w:val="00656108"/>
    <w:rsid w:val="00660A18"/>
    <w:rsid w:val="00667BA4"/>
    <w:rsid w:val="00670AA7"/>
    <w:rsid w:val="00670E35"/>
    <w:rsid w:val="006779DE"/>
    <w:rsid w:val="00677A37"/>
    <w:rsid w:val="00680A04"/>
    <w:rsid w:val="00681BB3"/>
    <w:rsid w:val="00686D7C"/>
    <w:rsid w:val="006900DE"/>
    <w:rsid w:val="00691FD3"/>
    <w:rsid w:val="0069588C"/>
    <w:rsid w:val="00696C6C"/>
    <w:rsid w:val="006973D2"/>
    <w:rsid w:val="006B415A"/>
    <w:rsid w:val="006B49D0"/>
    <w:rsid w:val="006B7602"/>
    <w:rsid w:val="006D0BEB"/>
    <w:rsid w:val="006D2BA4"/>
    <w:rsid w:val="006F1C76"/>
    <w:rsid w:val="006F2C8A"/>
    <w:rsid w:val="006F3C80"/>
    <w:rsid w:val="006F4F2B"/>
    <w:rsid w:val="006F5C05"/>
    <w:rsid w:val="0070290A"/>
    <w:rsid w:val="007053B2"/>
    <w:rsid w:val="00705DB6"/>
    <w:rsid w:val="00707FD8"/>
    <w:rsid w:val="007102F5"/>
    <w:rsid w:val="0071034D"/>
    <w:rsid w:val="00710E5D"/>
    <w:rsid w:val="0071509E"/>
    <w:rsid w:val="00717731"/>
    <w:rsid w:val="007216B1"/>
    <w:rsid w:val="007222A1"/>
    <w:rsid w:val="00724618"/>
    <w:rsid w:val="00725439"/>
    <w:rsid w:val="0072756E"/>
    <w:rsid w:val="00731242"/>
    <w:rsid w:val="0074387A"/>
    <w:rsid w:val="00753F32"/>
    <w:rsid w:val="0075411E"/>
    <w:rsid w:val="0075687B"/>
    <w:rsid w:val="00756AB0"/>
    <w:rsid w:val="00767C59"/>
    <w:rsid w:val="00770626"/>
    <w:rsid w:val="00775E37"/>
    <w:rsid w:val="007766E2"/>
    <w:rsid w:val="007807C1"/>
    <w:rsid w:val="00791C5A"/>
    <w:rsid w:val="0079509E"/>
    <w:rsid w:val="00796693"/>
    <w:rsid w:val="007A3ABB"/>
    <w:rsid w:val="007B2A3A"/>
    <w:rsid w:val="007C19D0"/>
    <w:rsid w:val="007D49AA"/>
    <w:rsid w:val="007D55FA"/>
    <w:rsid w:val="007D6AB5"/>
    <w:rsid w:val="007D76E3"/>
    <w:rsid w:val="007E4D21"/>
    <w:rsid w:val="007E659E"/>
    <w:rsid w:val="007E6FE0"/>
    <w:rsid w:val="00806AF5"/>
    <w:rsid w:val="00807BB4"/>
    <w:rsid w:val="008131EA"/>
    <w:rsid w:val="00814E0A"/>
    <w:rsid w:val="00817402"/>
    <w:rsid w:val="00823438"/>
    <w:rsid w:val="00834167"/>
    <w:rsid w:val="00834471"/>
    <w:rsid w:val="00837D2C"/>
    <w:rsid w:val="0084301E"/>
    <w:rsid w:val="00855CF6"/>
    <w:rsid w:val="00860AFC"/>
    <w:rsid w:val="00867604"/>
    <w:rsid w:val="00874C59"/>
    <w:rsid w:val="00875BC2"/>
    <w:rsid w:val="008769AA"/>
    <w:rsid w:val="00877566"/>
    <w:rsid w:val="00877B31"/>
    <w:rsid w:val="008835F6"/>
    <w:rsid w:val="008849AE"/>
    <w:rsid w:val="00886177"/>
    <w:rsid w:val="008934DD"/>
    <w:rsid w:val="008954B5"/>
    <w:rsid w:val="00895614"/>
    <w:rsid w:val="008A4D5B"/>
    <w:rsid w:val="008B5579"/>
    <w:rsid w:val="008B7006"/>
    <w:rsid w:val="008B7804"/>
    <w:rsid w:val="008C2749"/>
    <w:rsid w:val="008D1EF7"/>
    <w:rsid w:val="008D3EA2"/>
    <w:rsid w:val="008D4AF3"/>
    <w:rsid w:val="008D620F"/>
    <w:rsid w:val="008D776A"/>
    <w:rsid w:val="008E1BCC"/>
    <w:rsid w:val="008E3999"/>
    <w:rsid w:val="008E7F58"/>
    <w:rsid w:val="008F32F1"/>
    <w:rsid w:val="008F38FC"/>
    <w:rsid w:val="00907860"/>
    <w:rsid w:val="00921574"/>
    <w:rsid w:val="00927DBD"/>
    <w:rsid w:val="009301E7"/>
    <w:rsid w:val="00935110"/>
    <w:rsid w:val="00937519"/>
    <w:rsid w:val="0094542F"/>
    <w:rsid w:val="0096193B"/>
    <w:rsid w:val="00963AD7"/>
    <w:rsid w:val="00974C63"/>
    <w:rsid w:val="00977658"/>
    <w:rsid w:val="00980233"/>
    <w:rsid w:val="00984F23"/>
    <w:rsid w:val="009937D3"/>
    <w:rsid w:val="00994F66"/>
    <w:rsid w:val="00996FE9"/>
    <w:rsid w:val="009A055B"/>
    <w:rsid w:val="009A129C"/>
    <w:rsid w:val="009A12D7"/>
    <w:rsid w:val="009A1DD0"/>
    <w:rsid w:val="009A3860"/>
    <w:rsid w:val="009A49F7"/>
    <w:rsid w:val="009C0C43"/>
    <w:rsid w:val="009C3969"/>
    <w:rsid w:val="009C5423"/>
    <w:rsid w:val="009C7C7E"/>
    <w:rsid w:val="009D425F"/>
    <w:rsid w:val="009D62D6"/>
    <w:rsid w:val="009F78DD"/>
    <w:rsid w:val="00A00424"/>
    <w:rsid w:val="00A012C8"/>
    <w:rsid w:val="00A01FC8"/>
    <w:rsid w:val="00A0246D"/>
    <w:rsid w:val="00A02688"/>
    <w:rsid w:val="00A03868"/>
    <w:rsid w:val="00A10772"/>
    <w:rsid w:val="00A10798"/>
    <w:rsid w:val="00A1261C"/>
    <w:rsid w:val="00A129CD"/>
    <w:rsid w:val="00A132BF"/>
    <w:rsid w:val="00A13E59"/>
    <w:rsid w:val="00A227D3"/>
    <w:rsid w:val="00A24D4A"/>
    <w:rsid w:val="00A26972"/>
    <w:rsid w:val="00A27A71"/>
    <w:rsid w:val="00A434C3"/>
    <w:rsid w:val="00A43838"/>
    <w:rsid w:val="00A44D87"/>
    <w:rsid w:val="00A467CA"/>
    <w:rsid w:val="00A5293F"/>
    <w:rsid w:val="00A6063A"/>
    <w:rsid w:val="00A663CC"/>
    <w:rsid w:val="00A70411"/>
    <w:rsid w:val="00A73E46"/>
    <w:rsid w:val="00A8786B"/>
    <w:rsid w:val="00A91FC8"/>
    <w:rsid w:val="00A92B77"/>
    <w:rsid w:val="00AA6F62"/>
    <w:rsid w:val="00AB7A8B"/>
    <w:rsid w:val="00AC09EA"/>
    <w:rsid w:val="00AD25A3"/>
    <w:rsid w:val="00AD3203"/>
    <w:rsid w:val="00AD3CF2"/>
    <w:rsid w:val="00AE3CA0"/>
    <w:rsid w:val="00AE4DCD"/>
    <w:rsid w:val="00AE53B2"/>
    <w:rsid w:val="00AF45FD"/>
    <w:rsid w:val="00B10B41"/>
    <w:rsid w:val="00B15020"/>
    <w:rsid w:val="00B2197E"/>
    <w:rsid w:val="00B248BD"/>
    <w:rsid w:val="00B25497"/>
    <w:rsid w:val="00B36A7F"/>
    <w:rsid w:val="00B37DD8"/>
    <w:rsid w:val="00B40D93"/>
    <w:rsid w:val="00B44ADD"/>
    <w:rsid w:val="00B52A49"/>
    <w:rsid w:val="00B5659C"/>
    <w:rsid w:val="00B620BB"/>
    <w:rsid w:val="00B65A82"/>
    <w:rsid w:val="00B73ED8"/>
    <w:rsid w:val="00B77F53"/>
    <w:rsid w:val="00B826E8"/>
    <w:rsid w:val="00B83B7D"/>
    <w:rsid w:val="00B871D1"/>
    <w:rsid w:val="00B91D2F"/>
    <w:rsid w:val="00B95E57"/>
    <w:rsid w:val="00B95F3F"/>
    <w:rsid w:val="00B97F78"/>
    <w:rsid w:val="00BA049D"/>
    <w:rsid w:val="00BA0B37"/>
    <w:rsid w:val="00BA1AA3"/>
    <w:rsid w:val="00BA5B78"/>
    <w:rsid w:val="00BB0574"/>
    <w:rsid w:val="00BC08C6"/>
    <w:rsid w:val="00BC2F03"/>
    <w:rsid w:val="00BC5476"/>
    <w:rsid w:val="00C16DEC"/>
    <w:rsid w:val="00C27E52"/>
    <w:rsid w:val="00C30F00"/>
    <w:rsid w:val="00C33ED4"/>
    <w:rsid w:val="00C34465"/>
    <w:rsid w:val="00C47380"/>
    <w:rsid w:val="00C506FD"/>
    <w:rsid w:val="00C54DD7"/>
    <w:rsid w:val="00C55CA0"/>
    <w:rsid w:val="00C63210"/>
    <w:rsid w:val="00C7134C"/>
    <w:rsid w:val="00C7627B"/>
    <w:rsid w:val="00C76305"/>
    <w:rsid w:val="00C915C3"/>
    <w:rsid w:val="00CA0FA5"/>
    <w:rsid w:val="00CA5A67"/>
    <w:rsid w:val="00CB5722"/>
    <w:rsid w:val="00CD51D0"/>
    <w:rsid w:val="00CD67F6"/>
    <w:rsid w:val="00CE543D"/>
    <w:rsid w:val="00CE5AD9"/>
    <w:rsid w:val="00CF22BE"/>
    <w:rsid w:val="00CF48A4"/>
    <w:rsid w:val="00CF7964"/>
    <w:rsid w:val="00D07E36"/>
    <w:rsid w:val="00D12220"/>
    <w:rsid w:val="00D133BF"/>
    <w:rsid w:val="00D15793"/>
    <w:rsid w:val="00D20009"/>
    <w:rsid w:val="00D24154"/>
    <w:rsid w:val="00D25EA8"/>
    <w:rsid w:val="00D264ED"/>
    <w:rsid w:val="00D31AE9"/>
    <w:rsid w:val="00D33BA3"/>
    <w:rsid w:val="00D46B38"/>
    <w:rsid w:val="00D50AA1"/>
    <w:rsid w:val="00D543B1"/>
    <w:rsid w:val="00D60F63"/>
    <w:rsid w:val="00D6271C"/>
    <w:rsid w:val="00D64465"/>
    <w:rsid w:val="00D6547B"/>
    <w:rsid w:val="00D7172C"/>
    <w:rsid w:val="00D725F0"/>
    <w:rsid w:val="00D7452E"/>
    <w:rsid w:val="00D81B76"/>
    <w:rsid w:val="00D87250"/>
    <w:rsid w:val="00D926A4"/>
    <w:rsid w:val="00D931C1"/>
    <w:rsid w:val="00D938FB"/>
    <w:rsid w:val="00D95101"/>
    <w:rsid w:val="00DA2EAB"/>
    <w:rsid w:val="00DA3F70"/>
    <w:rsid w:val="00DB1637"/>
    <w:rsid w:val="00DB1CE1"/>
    <w:rsid w:val="00DB2FA0"/>
    <w:rsid w:val="00DB67F3"/>
    <w:rsid w:val="00DC0457"/>
    <w:rsid w:val="00DC198E"/>
    <w:rsid w:val="00DC391D"/>
    <w:rsid w:val="00DC6BE2"/>
    <w:rsid w:val="00DD22E4"/>
    <w:rsid w:val="00DD3268"/>
    <w:rsid w:val="00DD3B4D"/>
    <w:rsid w:val="00DD6DD6"/>
    <w:rsid w:val="00DE1793"/>
    <w:rsid w:val="00DE20B2"/>
    <w:rsid w:val="00DF0873"/>
    <w:rsid w:val="00E00870"/>
    <w:rsid w:val="00E07964"/>
    <w:rsid w:val="00E10D39"/>
    <w:rsid w:val="00E14AA6"/>
    <w:rsid w:val="00E14E00"/>
    <w:rsid w:val="00E17FAA"/>
    <w:rsid w:val="00E22C9F"/>
    <w:rsid w:val="00E27459"/>
    <w:rsid w:val="00E27832"/>
    <w:rsid w:val="00E36CF9"/>
    <w:rsid w:val="00E4349F"/>
    <w:rsid w:val="00E53CA5"/>
    <w:rsid w:val="00E548DF"/>
    <w:rsid w:val="00E56109"/>
    <w:rsid w:val="00E653AA"/>
    <w:rsid w:val="00E6620F"/>
    <w:rsid w:val="00E767DE"/>
    <w:rsid w:val="00E8087F"/>
    <w:rsid w:val="00E82176"/>
    <w:rsid w:val="00E852A2"/>
    <w:rsid w:val="00E86943"/>
    <w:rsid w:val="00EB05B1"/>
    <w:rsid w:val="00EB1A94"/>
    <w:rsid w:val="00EB3616"/>
    <w:rsid w:val="00EC3735"/>
    <w:rsid w:val="00EC4935"/>
    <w:rsid w:val="00ED0715"/>
    <w:rsid w:val="00EE4BF9"/>
    <w:rsid w:val="00F340BA"/>
    <w:rsid w:val="00F34261"/>
    <w:rsid w:val="00F40DE7"/>
    <w:rsid w:val="00F53BE5"/>
    <w:rsid w:val="00F57C73"/>
    <w:rsid w:val="00F60206"/>
    <w:rsid w:val="00F65B8B"/>
    <w:rsid w:val="00F77E84"/>
    <w:rsid w:val="00F820D2"/>
    <w:rsid w:val="00F83F8B"/>
    <w:rsid w:val="00F8472C"/>
    <w:rsid w:val="00F851AA"/>
    <w:rsid w:val="00F92D17"/>
    <w:rsid w:val="00FA0520"/>
    <w:rsid w:val="00FA7F9A"/>
    <w:rsid w:val="00FB0D26"/>
    <w:rsid w:val="00FB4DBE"/>
    <w:rsid w:val="00FC5208"/>
    <w:rsid w:val="00FD1B84"/>
    <w:rsid w:val="00FD5489"/>
    <w:rsid w:val="00FE1061"/>
    <w:rsid w:val="00FE22CB"/>
    <w:rsid w:val="00FE2E58"/>
    <w:rsid w:val="00FE46F5"/>
    <w:rsid w:val="00FE7373"/>
    <w:rsid w:val="00FF18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Acronym" w:uiPriority="0"/>
    <w:lsdException w:name="HTML Preformatted" w:uiPriority="0"/>
    <w:lsdException w:name="annotation subject" w:uiPriority="0"/>
    <w:lsdException w:name="No List" w:uiPriority="0"/>
    <w:lsdException w:name="Table Professional"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549"/>
    <w:pPr>
      <w:spacing w:after="0" w:line="240" w:lineRule="auto"/>
    </w:pPr>
    <w:rPr>
      <w:rFonts w:ascii="Arial" w:eastAsia="Times New Roman" w:hAnsi="Arial" w:cs="Times New Roman"/>
      <w:szCs w:val="24"/>
      <w:lang w:val="en-AU"/>
    </w:rPr>
  </w:style>
  <w:style w:type="paragraph" w:styleId="Heading1">
    <w:name w:val="heading 1"/>
    <w:basedOn w:val="Normal"/>
    <w:next w:val="Normal"/>
    <w:link w:val="Heading1Char"/>
    <w:qFormat/>
    <w:rsid w:val="0030626E"/>
    <w:pPr>
      <w:keepNext/>
      <w:widowControl w:val="0"/>
      <w:numPr>
        <w:numId w:val="1"/>
      </w:numPr>
      <w:spacing w:before="120" w:after="120"/>
      <w:outlineLvl w:val="0"/>
    </w:pPr>
    <w:rPr>
      <w:b/>
      <w:kern w:val="28"/>
      <w:szCs w:val="20"/>
      <w:lang w:val="en-GB"/>
    </w:rPr>
  </w:style>
  <w:style w:type="paragraph" w:styleId="Heading2">
    <w:name w:val="heading 2"/>
    <w:basedOn w:val="Normal"/>
    <w:next w:val="Normal"/>
    <w:link w:val="Heading2Char"/>
    <w:qFormat/>
    <w:rsid w:val="00121549"/>
    <w:pPr>
      <w:keepNext/>
      <w:widowControl w:val="0"/>
      <w:numPr>
        <w:ilvl w:val="1"/>
        <w:numId w:val="1"/>
      </w:numPr>
      <w:shd w:val="clear" w:color="auto" w:fill="FFFFFF"/>
      <w:spacing w:before="120" w:after="120"/>
      <w:outlineLvl w:val="1"/>
    </w:pPr>
    <w:rPr>
      <w:b/>
      <w:szCs w:val="20"/>
      <w:lang w:val="en-GB"/>
    </w:rPr>
  </w:style>
  <w:style w:type="paragraph" w:styleId="Heading3">
    <w:name w:val="heading 3"/>
    <w:basedOn w:val="Normal"/>
    <w:next w:val="Normal"/>
    <w:link w:val="Heading3Char"/>
    <w:qFormat/>
    <w:rsid w:val="00121549"/>
    <w:pPr>
      <w:keepNext/>
      <w:numPr>
        <w:ilvl w:val="2"/>
        <w:numId w:val="1"/>
      </w:numPr>
      <w:outlineLvl w:val="2"/>
    </w:pPr>
    <w:rPr>
      <w:rFonts w:eastAsia="Batang"/>
      <w:bCs/>
      <w:i/>
    </w:rPr>
  </w:style>
  <w:style w:type="paragraph" w:styleId="Heading4">
    <w:name w:val="heading 4"/>
    <w:basedOn w:val="Normal"/>
    <w:next w:val="Normal"/>
    <w:link w:val="Heading4Char"/>
    <w:qFormat/>
    <w:rsid w:val="00121549"/>
    <w:pPr>
      <w:keepNext/>
      <w:widowControl w:val="0"/>
      <w:numPr>
        <w:ilvl w:val="3"/>
        <w:numId w:val="1"/>
      </w:numPr>
      <w:spacing w:before="240" w:after="60"/>
      <w:outlineLvl w:val="3"/>
    </w:pPr>
    <w:rPr>
      <w:b/>
      <w:szCs w:val="20"/>
      <w:lang w:val="en-GB"/>
    </w:rPr>
  </w:style>
  <w:style w:type="paragraph" w:styleId="Heading5">
    <w:name w:val="heading 5"/>
    <w:basedOn w:val="Normal"/>
    <w:next w:val="Normal"/>
    <w:link w:val="Heading5Char"/>
    <w:qFormat/>
    <w:rsid w:val="00121549"/>
    <w:pPr>
      <w:widowControl w:val="0"/>
      <w:numPr>
        <w:ilvl w:val="4"/>
        <w:numId w:val="1"/>
      </w:numPr>
      <w:spacing w:before="240" w:after="60"/>
      <w:ind w:left="1008"/>
      <w:outlineLvl w:val="4"/>
    </w:pPr>
    <w:rPr>
      <w:szCs w:val="20"/>
      <w:lang w:val="en-GB"/>
    </w:rPr>
  </w:style>
  <w:style w:type="paragraph" w:styleId="Heading6">
    <w:name w:val="heading 6"/>
    <w:basedOn w:val="Normal"/>
    <w:next w:val="Normal"/>
    <w:link w:val="Heading6Char"/>
    <w:qFormat/>
    <w:rsid w:val="00121549"/>
    <w:pPr>
      <w:keepNext/>
      <w:numPr>
        <w:ilvl w:val="5"/>
        <w:numId w:val="1"/>
      </w:numPr>
      <w:spacing w:after="240"/>
      <w:outlineLvl w:val="5"/>
    </w:pPr>
    <w:rPr>
      <w:szCs w:val="20"/>
      <w:lang w:val="en-US"/>
    </w:rPr>
  </w:style>
  <w:style w:type="paragraph" w:styleId="Heading7">
    <w:name w:val="heading 7"/>
    <w:basedOn w:val="Normal"/>
    <w:next w:val="Normal"/>
    <w:link w:val="Heading7Char"/>
    <w:qFormat/>
    <w:rsid w:val="00121549"/>
    <w:pPr>
      <w:widowControl w:val="0"/>
      <w:numPr>
        <w:ilvl w:val="6"/>
        <w:numId w:val="1"/>
      </w:numPr>
      <w:spacing w:before="240" w:after="60"/>
      <w:outlineLvl w:val="6"/>
    </w:pPr>
    <w:rPr>
      <w:b/>
      <w:sz w:val="20"/>
      <w:szCs w:val="20"/>
      <w:lang w:val="en-GB"/>
    </w:rPr>
  </w:style>
  <w:style w:type="paragraph" w:styleId="Heading8">
    <w:name w:val="heading 8"/>
    <w:basedOn w:val="Normal"/>
    <w:next w:val="Normal"/>
    <w:link w:val="Heading8Char"/>
    <w:qFormat/>
    <w:rsid w:val="00121549"/>
    <w:pPr>
      <w:keepNext/>
      <w:numPr>
        <w:ilvl w:val="7"/>
        <w:numId w:val="1"/>
      </w:numPr>
      <w:jc w:val="right"/>
      <w:outlineLvl w:val="7"/>
    </w:pPr>
    <w:rPr>
      <w:b/>
      <w:bCs/>
    </w:rPr>
  </w:style>
  <w:style w:type="paragraph" w:styleId="Heading9">
    <w:name w:val="heading 9"/>
    <w:basedOn w:val="Normal"/>
    <w:next w:val="Normal"/>
    <w:link w:val="Heading9Char"/>
    <w:qFormat/>
    <w:rsid w:val="00121549"/>
    <w:pPr>
      <w:widowControl w:val="0"/>
      <w:numPr>
        <w:ilvl w:val="8"/>
        <w:numId w:val="1"/>
      </w:numPr>
      <w:spacing w:before="240" w:after="60"/>
      <w:outlineLvl w:val="8"/>
    </w:pPr>
    <w:rPr>
      <w:b/>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0626E"/>
    <w:rPr>
      <w:rFonts w:ascii="Arial" w:eastAsia="Times New Roman" w:hAnsi="Arial" w:cs="Times New Roman"/>
      <w:b/>
      <w:kern w:val="28"/>
      <w:szCs w:val="20"/>
    </w:rPr>
  </w:style>
  <w:style w:type="character" w:customStyle="1" w:styleId="Heading2Char">
    <w:name w:val="Heading 2 Char"/>
    <w:basedOn w:val="DefaultParagraphFont"/>
    <w:link w:val="Heading2"/>
    <w:rsid w:val="00121549"/>
    <w:rPr>
      <w:rFonts w:ascii="Arial" w:eastAsia="Times New Roman" w:hAnsi="Arial" w:cs="Times New Roman"/>
      <w:b/>
      <w:szCs w:val="20"/>
      <w:shd w:val="clear" w:color="auto" w:fill="FFFFFF"/>
    </w:rPr>
  </w:style>
  <w:style w:type="character" w:customStyle="1" w:styleId="Heading3Char">
    <w:name w:val="Heading 3 Char"/>
    <w:basedOn w:val="DefaultParagraphFont"/>
    <w:link w:val="Heading3"/>
    <w:rsid w:val="00121549"/>
    <w:rPr>
      <w:rFonts w:ascii="Arial" w:eastAsia="Batang" w:hAnsi="Arial" w:cs="Times New Roman"/>
      <w:bCs/>
      <w:i/>
      <w:szCs w:val="24"/>
      <w:lang w:val="en-AU"/>
    </w:rPr>
  </w:style>
  <w:style w:type="character" w:customStyle="1" w:styleId="Heading4Char">
    <w:name w:val="Heading 4 Char"/>
    <w:basedOn w:val="DefaultParagraphFont"/>
    <w:link w:val="Heading4"/>
    <w:rsid w:val="00121549"/>
    <w:rPr>
      <w:rFonts w:ascii="Arial" w:eastAsia="Times New Roman" w:hAnsi="Arial" w:cs="Times New Roman"/>
      <w:b/>
      <w:szCs w:val="20"/>
    </w:rPr>
  </w:style>
  <w:style w:type="character" w:customStyle="1" w:styleId="Heading5Char">
    <w:name w:val="Heading 5 Char"/>
    <w:basedOn w:val="DefaultParagraphFont"/>
    <w:link w:val="Heading5"/>
    <w:rsid w:val="00121549"/>
    <w:rPr>
      <w:rFonts w:ascii="Arial" w:eastAsia="Times New Roman" w:hAnsi="Arial" w:cs="Times New Roman"/>
      <w:szCs w:val="20"/>
    </w:rPr>
  </w:style>
  <w:style w:type="character" w:customStyle="1" w:styleId="Heading6Char">
    <w:name w:val="Heading 6 Char"/>
    <w:basedOn w:val="DefaultParagraphFont"/>
    <w:link w:val="Heading6"/>
    <w:rsid w:val="00121549"/>
    <w:rPr>
      <w:rFonts w:ascii="Arial" w:eastAsia="Times New Roman" w:hAnsi="Arial" w:cs="Times New Roman"/>
      <w:szCs w:val="20"/>
      <w:lang w:val="en-US"/>
    </w:rPr>
  </w:style>
  <w:style w:type="character" w:customStyle="1" w:styleId="Heading7Char">
    <w:name w:val="Heading 7 Char"/>
    <w:basedOn w:val="DefaultParagraphFont"/>
    <w:link w:val="Heading7"/>
    <w:rsid w:val="00121549"/>
    <w:rPr>
      <w:rFonts w:ascii="Arial" w:eastAsia="Times New Roman" w:hAnsi="Arial" w:cs="Times New Roman"/>
      <w:b/>
      <w:sz w:val="20"/>
      <w:szCs w:val="20"/>
    </w:rPr>
  </w:style>
  <w:style w:type="character" w:customStyle="1" w:styleId="Heading8Char">
    <w:name w:val="Heading 8 Char"/>
    <w:basedOn w:val="DefaultParagraphFont"/>
    <w:link w:val="Heading8"/>
    <w:rsid w:val="00121549"/>
    <w:rPr>
      <w:rFonts w:ascii="Arial" w:eastAsia="Times New Roman" w:hAnsi="Arial" w:cs="Times New Roman"/>
      <w:b/>
      <w:bCs/>
      <w:szCs w:val="24"/>
      <w:lang w:val="en-AU"/>
    </w:rPr>
  </w:style>
  <w:style w:type="character" w:customStyle="1" w:styleId="Heading9Char">
    <w:name w:val="Heading 9 Char"/>
    <w:basedOn w:val="DefaultParagraphFont"/>
    <w:link w:val="Heading9"/>
    <w:rsid w:val="00121549"/>
    <w:rPr>
      <w:rFonts w:ascii="Arial" w:eastAsia="Times New Roman" w:hAnsi="Arial" w:cs="Times New Roman"/>
      <w:b/>
      <w:i/>
      <w:sz w:val="18"/>
      <w:szCs w:val="20"/>
    </w:rPr>
  </w:style>
  <w:style w:type="character" w:styleId="Hyperlink">
    <w:name w:val="Hyperlink"/>
    <w:basedOn w:val="DefaultParagraphFont"/>
    <w:uiPriority w:val="99"/>
    <w:unhideWhenUsed/>
    <w:rsid w:val="00121549"/>
    <w:rPr>
      <w:color w:val="0000FF" w:themeColor="hyperlink"/>
      <w:u w:val="single"/>
    </w:rPr>
  </w:style>
  <w:style w:type="paragraph" w:styleId="Header">
    <w:name w:val="header"/>
    <w:aliases w:val="header protocols"/>
    <w:basedOn w:val="Normal"/>
    <w:link w:val="HeaderChar"/>
    <w:rsid w:val="00121549"/>
    <w:pPr>
      <w:tabs>
        <w:tab w:val="center" w:pos="4153"/>
        <w:tab w:val="right" w:pos="8306"/>
      </w:tabs>
    </w:pPr>
  </w:style>
  <w:style w:type="character" w:customStyle="1" w:styleId="HeaderChar">
    <w:name w:val="Header Char"/>
    <w:aliases w:val="header protocols Char1"/>
    <w:basedOn w:val="DefaultParagraphFont"/>
    <w:link w:val="Header"/>
    <w:rsid w:val="00121549"/>
    <w:rPr>
      <w:rFonts w:ascii="Arial" w:eastAsia="Times New Roman" w:hAnsi="Arial" w:cs="Times New Roman"/>
      <w:szCs w:val="24"/>
      <w:lang w:val="en-AU"/>
    </w:rPr>
  </w:style>
  <w:style w:type="paragraph" w:styleId="Title">
    <w:name w:val="Title"/>
    <w:basedOn w:val="Normal"/>
    <w:link w:val="TitleChar"/>
    <w:qFormat/>
    <w:rsid w:val="00121549"/>
    <w:pPr>
      <w:jc w:val="center"/>
    </w:pPr>
    <w:rPr>
      <w:b/>
      <w:bCs/>
    </w:rPr>
  </w:style>
  <w:style w:type="character" w:customStyle="1" w:styleId="TitleChar">
    <w:name w:val="Title Char"/>
    <w:basedOn w:val="DefaultParagraphFont"/>
    <w:link w:val="Title"/>
    <w:rsid w:val="00121549"/>
    <w:rPr>
      <w:rFonts w:ascii="Arial" w:eastAsia="Times New Roman" w:hAnsi="Arial" w:cs="Times New Roman"/>
      <w:b/>
      <w:bCs/>
      <w:szCs w:val="24"/>
      <w:lang w:val="en-AU"/>
    </w:rPr>
  </w:style>
  <w:style w:type="paragraph" w:styleId="BodyText">
    <w:name w:val="Body Text"/>
    <w:basedOn w:val="Normal"/>
    <w:link w:val="BodyTextChar"/>
    <w:rsid w:val="00121549"/>
    <w:rPr>
      <w:i/>
      <w:iCs/>
    </w:rPr>
  </w:style>
  <w:style w:type="character" w:customStyle="1" w:styleId="BodyTextChar">
    <w:name w:val="Body Text Char"/>
    <w:basedOn w:val="DefaultParagraphFont"/>
    <w:link w:val="BodyText"/>
    <w:rsid w:val="00121549"/>
    <w:rPr>
      <w:rFonts w:ascii="Arial" w:eastAsia="Times New Roman" w:hAnsi="Arial" w:cs="Times New Roman"/>
      <w:i/>
      <w:iCs/>
      <w:szCs w:val="24"/>
      <w:lang w:val="en-AU"/>
    </w:rPr>
  </w:style>
  <w:style w:type="paragraph" w:styleId="HTMLPreformatted">
    <w:name w:val="HTML Preformatted"/>
    <w:basedOn w:val="Normal"/>
    <w:link w:val="HTMLPreformattedChar"/>
    <w:rsid w:val="00121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sz w:val="20"/>
      <w:szCs w:val="20"/>
    </w:rPr>
  </w:style>
  <w:style w:type="character" w:customStyle="1" w:styleId="HTMLPreformattedChar">
    <w:name w:val="HTML Preformatted Char"/>
    <w:basedOn w:val="DefaultParagraphFont"/>
    <w:link w:val="HTMLPreformatted"/>
    <w:rsid w:val="00121549"/>
    <w:rPr>
      <w:rFonts w:ascii="Arial Unicode MS" w:eastAsia="Arial Unicode MS" w:hAnsi="Arial Unicode MS" w:cs="Arial Unicode MS"/>
      <w:color w:val="000000"/>
      <w:sz w:val="20"/>
      <w:szCs w:val="20"/>
      <w:lang w:val="en-AU"/>
    </w:rPr>
  </w:style>
  <w:style w:type="paragraph" w:styleId="NormalWeb">
    <w:name w:val="Normal (Web)"/>
    <w:basedOn w:val="Normal"/>
    <w:rsid w:val="00121549"/>
    <w:pPr>
      <w:spacing w:before="100" w:beforeAutospacing="1" w:after="100" w:afterAutospacing="1"/>
    </w:pPr>
    <w:rPr>
      <w:rFonts w:ascii="Arial Unicode MS" w:eastAsia="Arial Unicode MS" w:hAnsi="Arial Unicode MS" w:cs="Arial Unicode MS"/>
    </w:rPr>
  </w:style>
  <w:style w:type="paragraph" w:styleId="BodyText3">
    <w:name w:val="Body Text 3"/>
    <w:basedOn w:val="Normal"/>
    <w:link w:val="BodyText3Char"/>
    <w:rsid w:val="00121549"/>
    <w:pPr>
      <w:ind w:right="-19"/>
    </w:pPr>
    <w:rPr>
      <w:sz w:val="20"/>
      <w:szCs w:val="20"/>
    </w:rPr>
  </w:style>
  <w:style w:type="character" w:customStyle="1" w:styleId="BodyText3Char">
    <w:name w:val="Body Text 3 Char"/>
    <w:basedOn w:val="DefaultParagraphFont"/>
    <w:link w:val="BodyText3"/>
    <w:rsid w:val="00121549"/>
    <w:rPr>
      <w:rFonts w:ascii="Arial" w:eastAsia="Times New Roman" w:hAnsi="Arial" w:cs="Times New Roman"/>
      <w:sz w:val="20"/>
      <w:szCs w:val="20"/>
      <w:lang w:val="en-AU"/>
    </w:rPr>
  </w:style>
  <w:style w:type="paragraph" w:styleId="Footer">
    <w:name w:val="footer"/>
    <w:basedOn w:val="Normal"/>
    <w:link w:val="FooterChar"/>
    <w:uiPriority w:val="99"/>
    <w:rsid w:val="00121549"/>
    <w:pPr>
      <w:tabs>
        <w:tab w:val="center" w:pos="4153"/>
        <w:tab w:val="right" w:pos="8306"/>
      </w:tabs>
    </w:pPr>
  </w:style>
  <w:style w:type="character" w:customStyle="1" w:styleId="FooterChar">
    <w:name w:val="Footer Char"/>
    <w:basedOn w:val="DefaultParagraphFont"/>
    <w:link w:val="Footer"/>
    <w:uiPriority w:val="99"/>
    <w:rsid w:val="00121549"/>
    <w:rPr>
      <w:rFonts w:ascii="Arial" w:eastAsia="Times New Roman" w:hAnsi="Arial" w:cs="Times New Roman"/>
      <w:szCs w:val="24"/>
      <w:lang w:val="en-AU"/>
    </w:rPr>
  </w:style>
  <w:style w:type="paragraph" w:styleId="BodyTextIndent">
    <w:name w:val="Body Text Indent"/>
    <w:basedOn w:val="Normal"/>
    <w:link w:val="BodyTextIndentChar"/>
    <w:rsid w:val="00121549"/>
    <w:pPr>
      <w:spacing w:after="240" w:line="360" w:lineRule="auto"/>
      <w:ind w:left="709" w:hanging="709"/>
    </w:pPr>
    <w:rPr>
      <w:szCs w:val="20"/>
      <w:lang w:val="en-US"/>
    </w:rPr>
  </w:style>
  <w:style w:type="character" w:customStyle="1" w:styleId="BodyTextIndentChar">
    <w:name w:val="Body Text Indent Char"/>
    <w:basedOn w:val="DefaultParagraphFont"/>
    <w:link w:val="BodyTextIndent"/>
    <w:rsid w:val="00121549"/>
    <w:rPr>
      <w:rFonts w:ascii="Arial" w:eastAsia="Times New Roman" w:hAnsi="Arial" w:cs="Times New Roman"/>
      <w:szCs w:val="20"/>
      <w:lang w:val="en-US"/>
    </w:rPr>
  </w:style>
  <w:style w:type="paragraph" w:styleId="BodyText2">
    <w:name w:val="Body Text 2"/>
    <w:basedOn w:val="Normal"/>
    <w:link w:val="BodyText2Char"/>
    <w:rsid w:val="00121549"/>
    <w:pPr>
      <w:ind w:right="-19"/>
    </w:pPr>
    <w:rPr>
      <w:bCs/>
    </w:rPr>
  </w:style>
  <w:style w:type="character" w:customStyle="1" w:styleId="BodyText2Char">
    <w:name w:val="Body Text 2 Char"/>
    <w:basedOn w:val="DefaultParagraphFont"/>
    <w:link w:val="BodyText2"/>
    <w:rsid w:val="00121549"/>
    <w:rPr>
      <w:rFonts w:ascii="Arial" w:eastAsia="Times New Roman" w:hAnsi="Arial" w:cs="Times New Roman"/>
      <w:bCs/>
      <w:szCs w:val="24"/>
      <w:lang w:val="en-AU"/>
    </w:rPr>
  </w:style>
  <w:style w:type="paragraph" w:styleId="FootnoteText">
    <w:name w:val="footnote text"/>
    <w:basedOn w:val="Normal"/>
    <w:link w:val="FootnoteTextChar"/>
    <w:rsid w:val="00121549"/>
    <w:rPr>
      <w:sz w:val="20"/>
      <w:szCs w:val="20"/>
    </w:rPr>
  </w:style>
  <w:style w:type="character" w:customStyle="1" w:styleId="FootnoteTextChar">
    <w:name w:val="Footnote Text Char"/>
    <w:basedOn w:val="DefaultParagraphFont"/>
    <w:link w:val="FootnoteText"/>
    <w:rsid w:val="00121549"/>
    <w:rPr>
      <w:rFonts w:ascii="Arial" w:eastAsia="Times New Roman" w:hAnsi="Arial" w:cs="Times New Roman"/>
      <w:sz w:val="20"/>
      <w:szCs w:val="20"/>
      <w:lang w:val="en-AU"/>
    </w:rPr>
  </w:style>
  <w:style w:type="paragraph" w:customStyle="1" w:styleId="Clauseheading">
    <w:name w:val="Clause heading"/>
    <w:basedOn w:val="Normal"/>
    <w:next w:val="Normal"/>
    <w:rsid w:val="00121549"/>
    <w:pPr>
      <w:widowControl w:val="0"/>
      <w:tabs>
        <w:tab w:val="left" w:pos="851"/>
      </w:tabs>
    </w:pPr>
    <w:rPr>
      <w:b/>
      <w:szCs w:val="20"/>
      <w:lang w:val="en-GB"/>
    </w:rPr>
  </w:style>
  <w:style w:type="character" w:styleId="FollowedHyperlink">
    <w:name w:val="FollowedHyperlink"/>
    <w:basedOn w:val="DefaultParagraphFont"/>
    <w:rsid w:val="00121549"/>
    <w:rPr>
      <w:color w:val="606420"/>
      <w:u w:val="single"/>
    </w:rPr>
  </w:style>
  <w:style w:type="paragraph" w:styleId="TOC1">
    <w:name w:val="toc 1"/>
    <w:basedOn w:val="Normal"/>
    <w:next w:val="Normal"/>
    <w:autoRedefine/>
    <w:uiPriority w:val="39"/>
    <w:rsid w:val="00121549"/>
    <w:pPr>
      <w:widowControl w:val="0"/>
      <w:spacing w:before="360"/>
    </w:pPr>
    <w:rPr>
      <w:rFonts w:cs="Arial"/>
      <w:b/>
      <w:bCs/>
      <w:caps/>
      <w:lang w:val="en-GB"/>
    </w:rPr>
  </w:style>
  <w:style w:type="paragraph" w:styleId="TOC8">
    <w:name w:val="toc 8"/>
    <w:basedOn w:val="Normal"/>
    <w:next w:val="Normal"/>
    <w:autoRedefine/>
    <w:semiHidden/>
    <w:rsid w:val="00121549"/>
    <w:pPr>
      <w:widowControl w:val="0"/>
      <w:ind w:left="1200"/>
    </w:pPr>
    <w:rPr>
      <w:sz w:val="20"/>
      <w:szCs w:val="20"/>
      <w:lang w:val="en-GB"/>
    </w:rPr>
  </w:style>
  <w:style w:type="paragraph" w:styleId="TOC9">
    <w:name w:val="toc 9"/>
    <w:basedOn w:val="Normal"/>
    <w:next w:val="Normal"/>
    <w:autoRedefine/>
    <w:semiHidden/>
    <w:rsid w:val="00121549"/>
    <w:pPr>
      <w:widowControl w:val="0"/>
      <w:ind w:left="1400"/>
    </w:pPr>
    <w:rPr>
      <w:sz w:val="20"/>
      <w:szCs w:val="20"/>
      <w:lang w:val="en-GB"/>
    </w:rPr>
  </w:style>
  <w:style w:type="paragraph" w:styleId="BodyTextIndent3">
    <w:name w:val="Body Text Indent 3"/>
    <w:basedOn w:val="Normal"/>
    <w:link w:val="BodyTextIndent3Char"/>
    <w:rsid w:val="00121549"/>
    <w:pPr>
      <w:ind w:left="540"/>
      <w:jc w:val="both"/>
    </w:pPr>
    <w:rPr>
      <w:szCs w:val="20"/>
      <w:lang w:val="en-US"/>
    </w:rPr>
  </w:style>
  <w:style w:type="character" w:customStyle="1" w:styleId="BodyTextIndent3Char">
    <w:name w:val="Body Text Indent 3 Char"/>
    <w:basedOn w:val="DefaultParagraphFont"/>
    <w:link w:val="BodyTextIndent3"/>
    <w:rsid w:val="00121549"/>
    <w:rPr>
      <w:rFonts w:ascii="Arial" w:eastAsia="Times New Roman" w:hAnsi="Arial" w:cs="Times New Roman"/>
      <w:szCs w:val="20"/>
      <w:lang w:val="en-US"/>
    </w:rPr>
  </w:style>
  <w:style w:type="character" w:styleId="PageNumber">
    <w:name w:val="page number"/>
    <w:basedOn w:val="DefaultParagraphFont"/>
    <w:rsid w:val="00121549"/>
  </w:style>
  <w:style w:type="paragraph" w:styleId="BodyTextIndent2">
    <w:name w:val="Body Text Indent 2"/>
    <w:basedOn w:val="Normal"/>
    <w:link w:val="BodyTextIndent2Char"/>
    <w:rsid w:val="00121549"/>
    <w:pPr>
      <w:ind w:left="567"/>
      <w:jc w:val="both"/>
      <w:outlineLvl w:val="0"/>
    </w:pPr>
    <w:rPr>
      <w:szCs w:val="20"/>
      <w:lang w:val="en-US"/>
    </w:rPr>
  </w:style>
  <w:style w:type="character" w:customStyle="1" w:styleId="BodyTextIndent2Char">
    <w:name w:val="Body Text Indent 2 Char"/>
    <w:basedOn w:val="DefaultParagraphFont"/>
    <w:link w:val="BodyTextIndent2"/>
    <w:rsid w:val="00121549"/>
    <w:rPr>
      <w:rFonts w:ascii="Arial" w:eastAsia="Times New Roman" w:hAnsi="Arial" w:cs="Times New Roman"/>
      <w:szCs w:val="20"/>
      <w:lang w:val="en-US"/>
    </w:rPr>
  </w:style>
  <w:style w:type="paragraph" w:customStyle="1" w:styleId="TableText">
    <w:name w:val="Table Text"/>
    <w:basedOn w:val="BodyText"/>
    <w:rsid w:val="00121549"/>
    <w:rPr>
      <w:i w:val="0"/>
      <w:iCs w:val="0"/>
      <w:szCs w:val="20"/>
      <w:lang w:val="en-US"/>
    </w:rPr>
  </w:style>
  <w:style w:type="paragraph" w:customStyle="1" w:styleId="Figure">
    <w:name w:val="Figure"/>
    <w:basedOn w:val="Heading5"/>
    <w:rsid w:val="00121549"/>
    <w:pPr>
      <w:framePr w:hSpace="187" w:vSpace="187" w:wrap="around" w:hAnchor="text" w:yAlign="bottom"/>
      <w:widowControl/>
      <w:numPr>
        <w:ilvl w:val="0"/>
        <w:numId w:val="0"/>
      </w:numPr>
      <w:tabs>
        <w:tab w:val="left" w:pos="1440"/>
      </w:tabs>
      <w:spacing w:before="0" w:after="0"/>
      <w:ind w:left="1440" w:hanging="1440"/>
    </w:pPr>
    <w:rPr>
      <w:rFonts w:ascii="Times New Roman" w:hAnsi="Times New Roman"/>
      <w:sz w:val="24"/>
      <w:lang w:val="en-US"/>
    </w:rPr>
  </w:style>
  <w:style w:type="paragraph" w:styleId="BlockText">
    <w:name w:val="Block Text"/>
    <w:basedOn w:val="Normal"/>
    <w:rsid w:val="00121549"/>
    <w:pPr>
      <w:ind w:left="270" w:right="-36" w:hanging="270"/>
    </w:pPr>
    <w:rPr>
      <w:sz w:val="20"/>
      <w:szCs w:val="20"/>
      <w:lang w:val="en-US"/>
    </w:rPr>
  </w:style>
  <w:style w:type="paragraph" w:customStyle="1" w:styleId="xl26">
    <w:name w:val="xl26"/>
    <w:basedOn w:val="Normal"/>
    <w:rsid w:val="00121549"/>
    <w:pPr>
      <w:spacing w:before="100" w:after="100"/>
    </w:pPr>
    <w:rPr>
      <w:rFonts w:eastAsia="Arial Unicode MS"/>
      <w:szCs w:val="20"/>
      <w:lang w:val="en-US"/>
    </w:rPr>
  </w:style>
  <w:style w:type="paragraph" w:customStyle="1" w:styleId="Quick1">
    <w:name w:val="Quick 1."/>
    <w:basedOn w:val="Normal"/>
    <w:rsid w:val="00121549"/>
    <w:pPr>
      <w:widowControl w:val="0"/>
      <w:ind w:left="1440" w:hanging="720"/>
    </w:pPr>
    <w:rPr>
      <w:snapToGrid w:val="0"/>
      <w:szCs w:val="20"/>
      <w:lang w:val="en-US"/>
    </w:rPr>
  </w:style>
  <w:style w:type="paragraph" w:customStyle="1" w:styleId="xl24">
    <w:name w:val="xl24"/>
    <w:basedOn w:val="Normal"/>
    <w:rsid w:val="00121549"/>
    <w:pPr>
      <w:spacing w:before="100" w:after="100"/>
      <w:jc w:val="center"/>
    </w:pPr>
    <w:rPr>
      <w:rFonts w:eastAsia="Arial Unicode MS"/>
      <w:sz w:val="18"/>
      <w:szCs w:val="20"/>
      <w:lang w:val="en-US"/>
    </w:rPr>
  </w:style>
  <w:style w:type="paragraph" w:customStyle="1" w:styleId="xl28">
    <w:name w:val="xl28"/>
    <w:basedOn w:val="Normal"/>
    <w:rsid w:val="00121549"/>
    <w:pPr>
      <w:spacing w:before="100" w:after="100"/>
      <w:jc w:val="center"/>
    </w:pPr>
    <w:rPr>
      <w:rFonts w:eastAsia="Arial Unicode MS"/>
      <w:szCs w:val="20"/>
      <w:lang w:val="en-US"/>
    </w:rPr>
  </w:style>
  <w:style w:type="paragraph" w:customStyle="1" w:styleId="xl25">
    <w:name w:val="xl25"/>
    <w:basedOn w:val="Normal"/>
    <w:rsid w:val="00121549"/>
    <w:pPr>
      <w:pBdr>
        <w:top w:val="single" w:sz="4" w:space="0" w:color="auto"/>
        <w:bottom w:val="single" w:sz="4" w:space="0" w:color="auto"/>
        <w:right w:val="single" w:sz="4" w:space="0" w:color="auto"/>
      </w:pBdr>
      <w:shd w:val="clear" w:color="auto" w:fill="FFFFFF"/>
      <w:spacing w:before="100" w:after="100"/>
      <w:jc w:val="center"/>
    </w:pPr>
    <w:rPr>
      <w:rFonts w:eastAsia="Arial Unicode MS"/>
      <w:szCs w:val="20"/>
      <w:lang w:val="en-US"/>
    </w:rPr>
  </w:style>
  <w:style w:type="paragraph" w:customStyle="1" w:styleId="xl27">
    <w:name w:val="xl27"/>
    <w:basedOn w:val="Normal"/>
    <w:rsid w:val="00121549"/>
    <w:pPr>
      <w:pBdr>
        <w:bottom w:val="single" w:sz="4" w:space="0" w:color="auto"/>
        <w:right w:val="single" w:sz="4" w:space="0" w:color="auto"/>
      </w:pBdr>
      <w:shd w:val="clear" w:color="auto" w:fill="FFFFFF"/>
      <w:spacing w:before="100" w:after="100"/>
      <w:jc w:val="center"/>
    </w:pPr>
    <w:rPr>
      <w:rFonts w:eastAsia="Arial Unicode MS"/>
      <w:szCs w:val="20"/>
      <w:lang w:val="en-US"/>
    </w:rPr>
  </w:style>
  <w:style w:type="paragraph" w:customStyle="1" w:styleId="xl29">
    <w:name w:val="xl29"/>
    <w:basedOn w:val="Normal"/>
    <w:rsid w:val="00121549"/>
    <w:pPr>
      <w:pBdr>
        <w:left w:val="single" w:sz="4" w:space="0" w:color="auto"/>
        <w:right w:val="single" w:sz="4" w:space="0" w:color="auto"/>
      </w:pBdr>
      <w:spacing w:before="100" w:after="100"/>
      <w:jc w:val="center"/>
    </w:pPr>
    <w:rPr>
      <w:rFonts w:ascii="Arial Unicode MS" w:eastAsia="Arial Unicode MS" w:hAnsi="Arial Unicode MS"/>
      <w:szCs w:val="20"/>
      <w:lang w:val="en-US"/>
    </w:rPr>
  </w:style>
  <w:style w:type="paragraph" w:customStyle="1" w:styleId="xl30">
    <w:name w:val="xl30"/>
    <w:basedOn w:val="Normal"/>
    <w:rsid w:val="00121549"/>
    <w:pPr>
      <w:pBdr>
        <w:left w:val="single" w:sz="4" w:space="0" w:color="auto"/>
        <w:right w:val="single" w:sz="4" w:space="0" w:color="auto"/>
      </w:pBdr>
      <w:spacing w:before="100" w:after="100"/>
    </w:pPr>
    <w:rPr>
      <w:rFonts w:ascii="Arial Unicode MS" w:eastAsia="Arial Unicode MS" w:hAnsi="Arial Unicode MS"/>
      <w:szCs w:val="20"/>
      <w:lang w:val="en-US"/>
    </w:rPr>
  </w:style>
  <w:style w:type="paragraph" w:customStyle="1" w:styleId="xl31">
    <w:name w:val="xl31"/>
    <w:basedOn w:val="Normal"/>
    <w:rsid w:val="00121549"/>
    <w:pPr>
      <w:pBdr>
        <w:left w:val="single" w:sz="4" w:space="0" w:color="auto"/>
        <w:bottom w:val="single" w:sz="4" w:space="0" w:color="auto"/>
        <w:right w:val="single" w:sz="4" w:space="0" w:color="auto"/>
      </w:pBdr>
      <w:spacing w:before="100" w:after="100"/>
    </w:pPr>
    <w:rPr>
      <w:rFonts w:ascii="Arial Unicode MS" w:eastAsia="Arial Unicode MS" w:hAnsi="Arial Unicode MS"/>
      <w:szCs w:val="20"/>
      <w:lang w:val="en-US"/>
    </w:rPr>
  </w:style>
  <w:style w:type="paragraph" w:customStyle="1" w:styleId="xl32">
    <w:name w:val="xl32"/>
    <w:basedOn w:val="Normal"/>
    <w:rsid w:val="00121549"/>
    <w:pPr>
      <w:pBdr>
        <w:top w:val="single" w:sz="4" w:space="0" w:color="auto"/>
        <w:left w:val="single" w:sz="4" w:space="0" w:color="auto"/>
        <w:bottom w:val="single" w:sz="4" w:space="0" w:color="auto"/>
        <w:right w:val="single" w:sz="4" w:space="0" w:color="auto"/>
      </w:pBdr>
      <w:shd w:val="clear" w:color="auto" w:fill="FFFF00"/>
      <w:spacing w:before="100" w:after="100"/>
      <w:jc w:val="center"/>
    </w:pPr>
    <w:rPr>
      <w:rFonts w:eastAsia="Arial Unicode MS"/>
      <w:szCs w:val="20"/>
      <w:lang w:val="en-US"/>
    </w:rPr>
  </w:style>
  <w:style w:type="paragraph" w:customStyle="1" w:styleId="xl33">
    <w:name w:val="xl33"/>
    <w:basedOn w:val="Normal"/>
    <w:rsid w:val="00121549"/>
    <w:pPr>
      <w:pBdr>
        <w:top w:val="single" w:sz="4" w:space="0" w:color="auto"/>
        <w:left w:val="single" w:sz="4" w:space="0" w:color="auto"/>
        <w:bottom w:val="single" w:sz="4" w:space="0" w:color="auto"/>
        <w:right w:val="single" w:sz="4" w:space="0" w:color="auto"/>
      </w:pBdr>
      <w:shd w:val="clear" w:color="auto" w:fill="FFFF00"/>
      <w:spacing w:before="100" w:after="100"/>
      <w:jc w:val="center"/>
    </w:pPr>
    <w:rPr>
      <w:rFonts w:eastAsia="Arial Unicode MS"/>
      <w:szCs w:val="20"/>
      <w:lang w:val="en-US"/>
    </w:rPr>
  </w:style>
  <w:style w:type="paragraph" w:customStyle="1" w:styleId="xl34">
    <w:name w:val="xl34"/>
    <w:basedOn w:val="Normal"/>
    <w:rsid w:val="00121549"/>
    <w:pPr>
      <w:pBdr>
        <w:top w:val="single" w:sz="4" w:space="0" w:color="auto"/>
        <w:left w:val="single" w:sz="4" w:space="0" w:color="auto"/>
        <w:bottom w:val="single" w:sz="4" w:space="0" w:color="auto"/>
        <w:right w:val="single" w:sz="4" w:space="0" w:color="auto"/>
      </w:pBdr>
      <w:shd w:val="clear" w:color="auto" w:fill="FFFF00"/>
      <w:spacing w:before="100" w:after="100"/>
      <w:jc w:val="center"/>
    </w:pPr>
    <w:rPr>
      <w:rFonts w:eastAsia="Arial Unicode MS"/>
      <w:szCs w:val="20"/>
      <w:lang w:val="en-US"/>
    </w:rPr>
  </w:style>
  <w:style w:type="paragraph" w:customStyle="1" w:styleId="xl35">
    <w:name w:val="xl35"/>
    <w:basedOn w:val="Normal"/>
    <w:rsid w:val="00121549"/>
    <w:pPr>
      <w:pBdr>
        <w:top w:val="single" w:sz="4" w:space="0" w:color="auto"/>
        <w:left w:val="single" w:sz="4" w:space="0" w:color="auto"/>
        <w:bottom w:val="single" w:sz="4" w:space="0" w:color="auto"/>
      </w:pBdr>
      <w:spacing w:before="100" w:after="100"/>
      <w:jc w:val="center"/>
    </w:pPr>
    <w:rPr>
      <w:rFonts w:eastAsia="Arial Unicode MS"/>
      <w:szCs w:val="20"/>
      <w:lang w:val="en-US"/>
    </w:rPr>
  </w:style>
  <w:style w:type="paragraph" w:customStyle="1" w:styleId="xl36">
    <w:name w:val="xl36"/>
    <w:basedOn w:val="Normal"/>
    <w:rsid w:val="00121549"/>
    <w:pPr>
      <w:pBdr>
        <w:top w:val="single" w:sz="4" w:space="0" w:color="auto"/>
        <w:left w:val="single" w:sz="4" w:space="0" w:color="auto"/>
        <w:bottom w:val="single" w:sz="4" w:space="0" w:color="auto"/>
      </w:pBdr>
      <w:shd w:val="clear" w:color="auto" w:fill="FFFF00"/>
      <w:spacing w:before="100" w:after="100"/>
      <w:jc w:val="center"/>
    </w:pPr>
    <w:rPr>
      <w:rFonts w:eastAsia="Arial Unicode MS"/>
      <w:szCs w:val="20"/>
      <w:lang w:val="en-US"/>
    </w:rPr>
  </w:style>
  <w:style w:type="paragraph" w:styleId="BalloonText">
    <w:name w:val="Balloon Text"/>
    <w:basedOn w:val="Normal"/>
    <w:link w:val="BalloonTextChar"/>
    <w:semiHidden/>
    <w:rsid w:val="00121549"/>
    <w:rPr>
      <w:rFonts w:ascii="Tahoma" w:hAnsi="Tahoma" w:cs="Tahoma"/>
      <w:sz w:val="16"/>
      <w:szCs w:val="16"/>
      <w:lang w:val="en-US"/>
    </w:rPr>
  </w:style>
  <w:style w:type="character" w:customStyle="1" w:styleId="BalloonTextChar">
    <w:name w:val="Balloon Text Char"/>
    <w:basedOn w:val="DefaultParagraphFont"/>
    <w:link w:val="BalloonText"/>
    <w:semiHidden/>
    <w:rsid w:val="00121549"/>
    <w:rPr>
      <w:rFonts w:ascii="Tahoma" w:eastAsia="Times New Roman" w:hAnsi="Tahoma" w:cs="Tahoma"/>
      <w:sz w:val="16"/>
      <w:szCs w:val="16"/>
      <w:lang w:val="en-US"/>
    </w:rPr>
  </w:style>
  <w:style w:type="paragraph" w:styleId="CommentText">
    <w:name w:val="annotation text"/>
    <w:basedOn w:val="Normal"/>
    <w:link w:val="CommentTextChar"/>
    <w:semiHidden/>
    <w:rsid w:val="00121549"/>
    <w:rPr>
      <w:sz w:val="20"/>
      <w:szCs w:val="20"/>
      <w:lang w:val="en-US"/>
    </w:rPr>
  </w:style>
  <w:style w:type="character" w:customStyle="1" w:styleId="CommentTextChar">
    <w:name w:val="Comment Text Char"/>
    <w:basedOn w:val="DefaultParagraphFont"/>
    <w:link w:val="CommentText"/>
    <w:semiHidden/>
    <w:rsid w:val="00121549"/>
    <w:rPr>
      <w:rFonts w:ascii="Arial" w:eastAsia="Times New Roman" w:hAnsi="Arial" w:cs="Times New Roman"/>
      <w:sz w:val="20"/>
      <w:szCs w:val="20"/>
      <w:lang w:val="en-US"/>
    </w:rPr>
  </w:style>
  <w:style w:type="paragraph" w:customStyle="1" w:styleId="titletext">
    <w:name w:val="title text"/>
    <w:basedOn w:val="Normal"/>
    <w:rsid w:val="00121549"/>
    <w:pPr>
      <w:spacing w:after="480"/>
      <w:jc w:val="center"/>
    </w:pPr>
    <w:rPr>
      <w:szCs w:val="20"/>
      <w:lang w:val="en-US"/>
    </w:rPr>
  </w:style>
  <w:style w:type="character" w:styleId="Emphasis">
    <w:name w:val="Emphasis"/>
    <w:basedOn w:val="DefaultParagraphFont"/>
    <w:uiPriority w:val="20"/>
    <w:qFormat/>
    <w:rsid w:val="00121549"/>
    <w:rPr>
      <w:i/>
      <w:iCs/>
    </w:rPr>
  </w:style>
  <w:style w:type="character" w:customStyle="1" w:styleId="msoins0">
    <w:name w:val="msoins"/>
    <w:basedOn w:val="DefaultParagraphFont"/>
    <w:rsid w:val="00121549"/>
  </w:style>
  <w:style w:type="character" w:customStyle="1" w:styleId="msoins00">
    <w:name w:val="msoins0"/>
    <w:basedOn w:val="DefaultParagraphFont"/>
    <w:rsid w:val="00121549"/>
  </w:style>
  <w:style w:type="paragraph" w:customStyle="1" w:styleId="Main">
    <w:name w:val="Main"/>
    <w:basedOn w:val="Normal"/>
    <w:rsid w:val="00121549"/>
    <w:pPr>
      <w:spacing w:after="240"/>
    </w:pPr>
    <w:rPr>
      <w:szCs w:val="20"/>
      <w:lang w:val="en-US"/>
    </w:rPr>
  </w:style>
  <w:style w:type="paragraph" w:customStyle="1" w:styleId="PARA">
    <w:name w:val="PARA"/>
    <w:basedOn w:val="Normal"/>
    <w:rsid w:val="00121549"/>
    <w:pPr>
      <w:spacing w:after="360" w:line="320" w:lineRule="atLeast"/>
      <w:jc w:val="both"/>
    </w:pPr>
    <w:rPr>
      <w:sz w:val="23"/>
      <w:szCs w:val="20"/>
      <w:lang w:val="en-US" w:eastAsia="en-AU"/>
    </w:rPr>
  </w:style>
  <w:style w:type="character" w:customStyle="1" w:styleId="portaltext">
    <w:name w:val="portaltext"/>
    <w:basedOn w:val="DefaultParagraphFont"/>
    <w:rsid w:val="00121549"/>
  </w:style>
  <w:style w:type="paragraph" w:customStyle="1" w:styleId="Pa3">
    <w:name w:val="Pa3"/>
    <w:basedOn w:val="Normal"/>
    <w:next w:val="Normal"/>
    <w:rsid w:val="00121549"/>
    <w:pPr>
      <w:autoSpaceDE w:val="0"/>
      <w:autoSpaceDN w:val="0"/>
      <w:adjustRightInd w:val="0"/>
      <w:spacing w:after="100" w:line="201" w:lineRule="atLeast"/>
    </w:pPr>
    <w:rPr>
      <w:rFonts w:ascii="FAIISD+MinionPro-Regular" w:hAnsi="FAIISD+MinionPro-Regular"/>
      <w:lang w:val="en-US"/>
    </w:rPr>
  </w:style>
  <w:style w:type="paragraph" w:customStyle="1" w:styleId="Pa12">
    <w:name w:val="Pa12"/>
    <w:basedOn w:val="Normal"/>
    <w:next w:val="Normal"/>
    <w:rsid w:val="00121549"/>
    <w:pPr>
      <w:autoSpaceDE w:val="0"/>
      <w:autoSpaceDN w:val="0"/>
      <w:adjustRightInd w:val="0"/>
      <w:spacing w:after="100" w:line="221" w:lineRule="atLeast"/>
    </w:pPr>
    <w:rPr>
      <w:rFonts w:ascii="FAIISD+MinionPro-Regular" w:hAnsi="FAIISD+MinionPro-Regular"/>
      <w:lang w:val="en-US"/>
    </w:rPr>
  </w:style>
  <w:style w:type="paragraph" w:customStyle="1" w:styleId="Pa0">
    <w:name w:val="Pa0"/>
    <w:basedOn w:val="Normal"/>
    <w:next w:val="Normal"/>
    <w:rsid w:val="00121549"/>
    <w:pPr>
      <w:autoSpaceDE w:val="0"/>
      <w:autoSpaceDN w:val="0"/>
      <w:adjustRightInd w:val="0"/>
      <w:spacing w:after="80" w:line="241" w:lineRule="atLeast"/>
    </w:pPr>
    <w:rPr>
      <w:rFonts w:ascii="FAIISD+MinionPro-Regular" w:hAnsi="FAIISD+MinionPro-Regular"/>
      <w:lang w:val="en-US"/>
    </w:rPr>
  </w:style>
  <w:style w:type="table" w:styleId="TableGrid">
    <w:name w:val="Table Grid"/>
    <w:basedOn w:val="TableNormal"/>
    <w:rsid w:val="00121549"/>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1">
    <w:name w:val="body-text1"/>
    <w:basedOn w:val="DefaultParagraphFont"/>
    <w:rsid w:val="00121549"/>
    <w:rPr>
      <w:rFonts w:ascii="Arial" w:hAnsi="Arial" w:cs="Arial" w:hint="default"/>
      <w:color w:val="333333"/>
      <w:spacing w:val="14"/>
      <w:sz w:val="3"/>
      <w:szCs w:val="3"/>
    </w:rPr>
  </w:style>
  <w:style w:type="character" w:customStyle="1" w:styleId="showhead1">
    <w:name w:val="showhead1"/>
    <w:basedOn w:val="DefaultParagraphFont"/>
    <w:rsid w:val="00121549"/>
    <w:rPr>
      <w:rFonts w:ascii="Arial" w:hAnsi="Arial" w:cs="Arial" w:hint="default"/>
      <w:b w:val="0"/>
      <w:bCs w:val="0"/>
      <w:i w:val="0"/>
      <w:iCs w:val="0"/>
      <w:color w:val="003366"/>
      <w:sz w:val="20"/>
      <w:szCs w:val="20"/>
    </w:rPr>
  </w:style>
  <w:style w:type="paragraph" w:customStyle="1" w:styleId="xl37">
    <w:name w:val="xl37"/>
    <w:basedOn w:val="Normal"/>
    <w:rsid w:val="00121549"/>
    <w:pPr>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lang w:val="en-US"/>
    </w:rPr>
  </w:style>
  <w:style w:type="paragraph" w:customStyle="1" w:styleId="xl38">
    <w:name w:val="xl38"/>
    <w:basedOn w:val="Normal"/>
    <w:rsid w:val="0012154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eastAsia="Arial Unicode MS" w:cs="Arial"/>
      <w:lang w:val="en-US"/>
    </w:rPr>
  </w:style>
  <w:style w:type="character" w:customStyle="1" w:styleId="boldblue">
    <w:name w:val="bold blue"/>
    <w:basedOn w:val="DefaultParagraphFont"/>
    <w:rsid w:val="00121549"/>
  </w:style>
  <w:style w:type="character" w:customStyle="1" w:styleId="small1">
    <w:name w:val="small1"/>
    <w:basedOn w:val="DefaultParagraphFont"/>
    <w:rsid w:val="00121549"/>
    <w:rPr>
      <w:rFonts w:ascii="Verdana" w:hAnsi="Verdana"/>
      <w:sz w:val="20"/>
      <w:szCs w:val="20"/>
    </w:rPr>
  </w:style>
  <w:style w:type="paragraph" w:styleId="PlainText">
    <w:name w:val="Plain Text"/>
    <w:basedOn w:val="Normal"/>
    <w:link w:val="PlainTextChar"/>
    <w:rsid w:val="00121549"/>
    <w:pPr>
      <w:overflowPunct w:val="0"/>
      <w:autoSpaceDE w:val="0"/>
      <w:autoSpaceDN w:val="0"/>
      <w:adjustRightInd w:val="0"/>
      <w:textAlignment w:val="baseline"/>
    </w:pPr>
    <w:rPr>
      <w:rFonts w:ascii="Courier New" w:hAnsi="Courier New"/>
      <w:sz w:val="20"/>
      <w:szCs w:val="20"/>
      <w:lang w:val="en-US"/>
    </w:rPr>
  </w:style>
  <w:style w:type="character" w:customStyle="1" w:styleId="PlainTextChar">
    <w:name w:val="Plain Text Char"/>
    <w:basedOn w:val="DefaultParagraphFont"/>
    <w:link w:val="PlainText"/>
    <w:rsid w:val="00121549"/>
    <w:rPr>
      <w:rFonts w:ascii="Courier New" w:eastAsia="Times New Roman" w:hAnsi="Courier New" w:cs="Times New Roman"/>
      <w:sz w:val="20"/>
      <w:szCs w:val="20"/>
      <w:lang w:val="en-US"/>
    </w:rPr>
  </w:style>
  <w:style w:type="character" w:customStyle="1" w:styleId="modcontacttxt">
    <w:name w:val="modcontacttxt"/>
    <w:basedOn w:val="DefaultParagraphFont"/>
    <w:rsid w:val="00121549"/>
    <w:rPr>
      <w:rFonts w:ascii="Verdana" w:hAnsi="Verdana" w:hint="default"/>
      <w:sz w:val="15"/>
      <w:szCs w:val="15"/>
    </w:rPr>
  </w:style>
  <w:style w:type="paragraph" w:customStyle="1" w:styleId="Heading2A">
    <w:name w:val="Heading 2A"/>
    <w:basedOn w:val="Heading2"/>
    <w:rsid w:val="00121549"/>
    <w:pPr>
      <w:widowControl/>
      <w:numPr>
        <w:ilvl w:val="0"/>
        <w:numId w:val="0"/>
      </w:numPr>
      <w:shd w:val="clear" w:color="auto" w:fill="auto"/>
      <w:spacing w:before="360" w:after="360" w:line="360" w:lineRule="auto"/>
      <w:ind w:left="576" w:hanging="360"/>
    </w:pPr>
    <w:rPr>
      <w:rFonts w:ascii="Times New Roman" w:hAnsi="Times New Roman"/>
      <w:b w:val="0"/>
      <w:u w:val="single"/>
      <w:lang w:val="en-US"/>
    </w:rPr>
  </w:style>
  <w:style w:type="character" w:styleId="HTMLAcronym">
    <w:name w:val="HTML Acronym"/>
    <w:basedOn w:val="DefaultParagraphFont"/>
    <w:rsid w:val="00121549"/>
  </w:style>
  <w:style w:type="paragraph" w:customStyle="1" w:styleId="Head4BodyText">
    <w:name w:val="Head 4 Body Text"/>
    <w:basedOn w:val="Normal"/>
    <w:rsid w:val="00121549"/>
    <w:pPr>
      <w:spacing w:after="360"/>
      <w:ind w:left="360"/>
    </w:pPr>
    <w:rPr>
      <w:szCs w:val="20"/>
      <w:lang w:val="en-US"/>
    </w:rPr>
  </w:style>
  <w:style w:type="paragraph" w:customStyle="1" w:styleId="ContTableFigure">
    <w:name w:val="Cont. Table/Figure"/>
    <w:basedOn w:val="Normal"/>
    <w:next w:val="Heading5"/>
    <w:rsid w:val="00121549"/>
    <w:pPr>
      <w:tabs>
        <w:tab w:val="left" w:pos="2160"/>
      </w:tabs>
      <w:ind w:left="2160" w:hanging="2160"/>
    </w:pPr>
    <w:rPr>
      <w:szCs w:val="20"/>
      <w:lang w:val="en-US"/>
    </w:rPr>
  </w:style>
  <w:style w:type="paragraph" w:customStyle="1" w:styleId="ExtraFigureText">
    <w:name w:val="Extra Figure Text"/>
    <w:basedOn w:val="BodyText"/>
    <w:next w:val="BodyText"/>
    <w:rsid w:val="00121549"/>
    <w:pPr>
      <w:spacing w:after="360"/>
      <w:ind w:left="1440"/>
      <w:jc w:val="both"/>
    </w:pPr>
    <w:rPr>
      <w:i w:val="0"/>
      <w:iCs w:val="0"/>
      <w:szCs w:val="20"/>
      <w:lang w:val="en-US"/>
    </w:rPr>
  </w:style>
  <w:style w:type="paragraph" w:customStyle="1" w:styleId="AMRText">
    <w:name w:val="AMRText"/>
    <w:basedOn w:val="Normal"/>
    <w:rsid w:val="00121549"/>
    <w:pPr>
      <w:spacing w:after="120" w:line="240" w:lineRule="atLeast"/>
      <w:ind w:left="1080"/>
    </w:pPr>
    <w:rPr>
      <w:szCs w:val="20"/>
      <w:lang w:val="en-US"/>
    </w:rPr>
  </w:style>
  <w:style w:type="paragraph" w:styleId="Signature">
    <w:name w:val="Signature"/>
    <w:basedOn w:val="Normal"/>
    <w:link w:val="SignatureChar"/>
    <w:rsid w:val="00121549"/>
    <w:pPr>
      <w:tabs>
        <w:tab w:val="left" w:pos="5130"/>
        <w:tab w:val="left" w:pos="5850"/>
        <w:tab w:val="left" w:pos="8640"/>
      </w:tabs>
      <w:spacing w:line="240" w:lineRule="atLeast"/>
      <w:ind w:left="1080"/>
    </w:pPr>
    <w:rPr>
      <w:szCs w:val="20"/>
      <w:lang w:val="en-US"/>
    </w:rPr>
  </w:style>
  <w:style w:type="character" w:customStyle="1" w:styleId="SignatureChar">
    <w:name w:val="Signature Char"/>
    <w:basedOn w:val="DefaultParagraphFont"/>
    <w:link w:val="Signature"/>
    <w:rsid w:val="00121549"/>
    <w:rPr>
      <w:rFonts w:ascii="Arial" w:eastAsia="Times New Roman" w:hAnsi="Arial" w:cs="Times New Roman"/>
      <w:szCs w:val="20"/>
      <w:lang w:val="en-US"/>
    </w:rPr>
  </w:style>
  <w:style w:type="paragraph" w:customStyle="1" w:styleId="n">
    <w:name w:val="n"/>
    <w:basedOn w:val="titletext"/>
    <w:rsid w:val="00121549"/>
    <w:rPr>
      <w:b/>
    </w:rPr>
  </w:style>
  <w:style w:type="paragraph" w:customStyle="1" w:styleId="Tabletext11Left">
    <w:name w:val="Tabletext11Left"/>
    <w:basedOn w:val="Normal"/>
    <w:rsid w:val="00121549"/>
    <w:pPr>
      <w:keepNext/>
      <w:spacing w:before="40" w:after="40" w:line="240" w:lineRule="atLeast"/>
    </w:pPr>
    <w:rPr>
      <w:szCs w:val="20"/>
      <w:lang w:val="en-US"/>
    </w:rPr>
  </w:style>
  <w:style w:type="character" w:styleId="Strong">
    <w:name w:val="Strong"/>
    <w:basedOn w:val="DefaultParagraphFont"/>
    <w:qFormat/>
    <w:rsid w:val="00121549"/>
    <w:rPr>
      <w:b/>
      <w:bCs/>
    </w:rPr>
  </w:style>
  <w:style w:type="paragraph" w:customStyle="1" w:styleId="p4">
    <w:name w:val="p4"/>
    <w:basedOn w:val="Normal"/>
    <w:rsid w:val="00121549"/>
    <w:pPr>
      <w:widowControl w:val="0"/>
      <w:tabs>
        <w:tab w:val="left" w:pos="204"/>
      </w:tabs>
      <w:autoSpaceDE w:val="0"/>
      <w:autoSpaceDN w:val="0"/>
      <w:adjustRightInd w:val="0"/>
      <w:spacing w:line="374" w:lineRule="atLeast"/>
    </w:pPr>
    <w:rPr>
      <w:sz w:val="20"/>
      <w:lang w:val="en-US"/>
    </w:rPr>
  </w:style>
  <w:style w:type="paragraph" w:customStyle="1" w:styleId="Heading4A">
    <w:name w:val="Heading 4A"/>
    <w:basedOn w:val="Heading4"/>
    <w:rsid w:val="00121549"/>
    <w:pPr>
      <w:widowControl/>
      <w:numPr>
        <w:ilvl w:val="0"/>
        <w:numId w:val="0"/>
      </w:numPr>
      <w:spacing w:before="0" w:line="360" w:lineRule="auto"/>
      <w:ind w:left="360" w:hanging="360"/>
    </w:pPr>
    <w:rPr>
      <w:rFonts w:ascii="Times New Roman" w:hAnsi="Times New Roman"/>
      <w:b w:val="0"/>
      <w:i/>
      <w:lang w:val="en-US"/>
    </w:rPr>
  </w:style>
  <w:style w:type="paragraph" w:customStyle="1" w:styleId="Heading1A">
    <w:name w:val="Heading 1A"/>
    <w:basedOn w:val="Heading1"/>
    <w:rsid w:val="00121549"/>
    <w:pPr>
      <w:widowControl/>
      <w:numPr>
        <w:numId w:val="0"/>
      </w:numPr>
      <w:spacing w:before="360" w:after="360" w:line="360" w:lineRule="auto"/>
      <w:ind w:left="432" w:hanging="360"/>
      <w:jc w:val="center"/>
    </w:pPr>
    <w:rPr>
      <w:rFonts w:ascii="Times New Roman" w:hAnsi="Times New Roman"/>
      <w:b w:val="0"/>
      <w:caps/>
      <w:kern w:val="0"/>
      <w:sz w:val="24"/>
      <w:lang w:val="en-US"/>
    </w:rPr>
  </w:style>
  <w:style w:type="character" w:customStyle="1" w:styleId="portaltext1">
    <w:name w:val="portaltext1"/>
    <w:basedOn w:val="DefaultParagraphFont"/>
    <w:rsid w:val="00121549"/>
    <w:rPr>
      <w:rFonts w:ascii="Verdana" w:hAnsi="Verdana" w:hint="default"/>
      <w:color w:val="333333"/>
      <w:sz w:val="17"/>
      <w:szCs w:val="17"/>
    </w:rPr>
  </w:style>
  <w:style w:type="table" w:styleId="TableProfessional">
    <w:name w:val="Table Professional"/>
    <w:basedOn w:val="TableNormal"/>
    <w:rsid w:val="00121549"/>
    <w:pPr>
      <w:spacing w:after="0" w:line="240" w:lineRule="auto"/>
    </w:pPr>
    <w:rPr>
      <w:rFonts w:ascii="Times New Roman" w:eastAsia="Times New Roman" w:hAnsi="Times New Roman" w:cs="Times New Roman"/>
      <w:sz w:val="20"/>
      <w:szCs w:val="20"/>
      <w:lang w:eastAsia="en-GB"/>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Dashpoint">
    <w:name w:val="Dash point"/>
    <w:basedOn w:val="Normal"/>
    <w:rsid w:val="00121549"/>
    <w:pPr>
      <w:widowControl w:val="0"/>
      <w:tabs>
        <w:tab w:val="num" w:pos="1134"/>
      </w:tabs>
      <w:ind w:left="1134" w:hanging="567"/>
    </w:pPr>
    <w:rPr>
      <w:lang w:val="en-GB"/>
    </w:rPr>
  </w:style>
  <w:style w:type="character" w:styleId="CommentReference">
    <w:name w:val="annotation reference"/>
    <w:basedOn w:val="DefaultParagraphFont"/>
    <w:rsid w:val="00121549"/>
    <w:rPr>
      <w:sz w:val="16"/>
      <w:szCs w:val="16"/>
    </w:rPr>
  </w:style>
  <w:style w:type="paragraph" w:styleId="CommentSubject">
    <w:name w:val="annotation subject"/>
    <w:basedOn w:val="CommentText"/>
    <w:next w:val="CommentText"/>
    <w:link w:val="CommentSubjectChar"/>
    <w:rsid w:val="00121549"/>
    <w:rPr>
      <w:b/>
      <w:bCs/>
      <w:lang w:val="en-AU"/>
    </w:rPr>
  </w:style>
  <w:style w:type="character" w:customStyle="1" w:styleId="CommentSubjectChar">
    <w:name w:val="Comment Subject Char"/>
    <w:basedOn w:val="CommentTextChar"/>
    <w:link w:val="CommentSubject"/>
    <w:rsid w:val="00121549"/>
    <w:rPr>
      <w:rFonts w:ascii="Arial" w:eastAsia="Times New Roman" w:hAnsi="Arial" w:cs="Times New Roman"/>
      <w:b/>
      <w:bCs/>
      <w:sz w:val="20"/>
      <w:szCs w:val="20"/>
      <w:lang w:val="en-AU"/>
    </w:rPr>
  </w:style>
  <w:style w:type="paragraph" w:customStyle="1" w:styleId="P-Text">
    <w:name w:val="P-Text"/>
    <w:basedOn w:val="Normal"/>
    <w:rsid w:val="00121549"/>
    <w:pPr>
      <w:spacing w:before="240" w:after="240"/>
      <w:jc w:val="both"/>
    </w:pPr>
    <w:rPr>
      <w:rFonts w:eastAsia="SimSun"/>
      <w:lang w:val="en-GB" w:eastAsia="zh-CN"/>
    </w:rPr>
  </w:style>
  <w:style w:type="paragraph" w:styleId="Caption">
    <w:name w:val="caption"/>
    <w:basedOn w:val="Normal"/>
    <w:next w:val="Normal"/>
    <w:unhideWhenUsed/>
    <w:qFormat/>
    <w:rsid w:val="00121549"/>
    <w:rPr>
      <w:b/>
      <w:bCs/>
      <w:sz w:val="20"/>
      <w:szCs w:val="20"/>
    </w:rPr>
  </w:style>
  <w:style w:type="paragraph" w:customStyle="1" w:styleId="Default">
    <w:name w:val="Default"/>
    <w:rsid w:val="00121549"/>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paragraph" w:styleId="Subtitle">
    <w:name w:val="Subtitle"/>
    <w:basedOn w:val="Normal"/>
    <w:next w:val="Normal"/>
    <w:link w:val="SubtitleChar"/>
    <w:qFormat/>
    <w:rsid w:val="00121549"/>
    <w:pPr>
      <w:spacing w:after="60"/>
      <w:jc w:val="center"/>
      <w:outlineLvl w:val="1"/>
    </w:pPr>
    <w:rPr>
      <w:rFonts w:ascii="Cambria" w:hAnsi="Cambria"/>
    </w:rPr>
  </w:style>
  <w:style w:type="character" w:customStyle="1" w:styleId="SubtitleChar">
    <w:name w:val="Subtitle Char"/>
    <w:basedOn w:val="DefaultParagraphFont"/>
    <w:link w:val="Subtitle"/>
    <w:rsid w:val="00121549"/>
    <w:rPr>
      <w:rFonts w:ascii="Cambria" w:eastAsia="Times New Roman" w:hAnsi="Cambria" w:cs="Times New Roman"/>
      <w:szCs w:val="24"/>
      <w:lang w:val="en-AU"/>
    </w:rPr>
  </w:style>
  <w:style w:type="paragraph" w:customStyle="1" w:styleId="Subtitle2">
    <w:name w:val="Subtitle2"/>
    <w:basedOn w:val="Normal"/>
    <w:link w:val="Subtitle2Char"/>
    <w:qFormat/>
    <w:rsid w:val="00121549"/>
    <w:pPr>
      <w:outlineLvl w:val="0"/>
    </w:pPr>
    <w:rPr>
      <w:rFonts w:cs="Arial"/>
      <w:b/>
      <w:color w:val="000000"/>
      <w:szCs w:val="22"/>
      <w:lang w:val="en-US"/>
    </w:rPr>
  </w:style>
  <w:style w:type="character" w:customStyle="1" w:styleId="Subtitle2Char">
    <w:name w:val="Subtitle2 Char"/>
    <w:basedOn w:val="DefaultParagraphFont"/>
    <w:link w:val="Subtitle2"/>
    <w:rsid w:val="00121549"/>
    <w:rPr>
      <w:rFonts w:ascii="Arial" w:eastAsia="Times New Roman" w:hAnsi="Arial" w:cs="Arial"/>
      <w:b/>
      <w:color w:val="000000"/>
      <w:lang w:val="en-US"/>
    </w:rPr>
  </w:style>
  <w:style w:type="paragraph" w:styleId="TOCHeading">
    <w:name w:val="TOC Heading"/>
    <w:basedOn w:val="Heading1"/>
    <w:next w:val="Normal"/>
    <w:uiPriority w:val="39"/>
    <w:semiHidden/>
    <w:unhideWhenUsed/>
    <w:qFormat/>
    <w:rsid w:val="00121549"/>
    <w:pPr>
      <w:keepLines/>
      <w:widowControl/>
      <w:numPr>
        <w:numId w:val="0"/>
      </w:numPr>
      <w:spacing w:before="480" w:after="0" w:line="276" w:lineRule="auto"/>
      <w:outlineLvl w:val="9"/>
    </w:pPr>
    <w:rPr>
      <w:rFonts w:ascii="Cambria" w:hAnsi="Cambria"/>
      <w:bCs/>
      <w:color w:val="365F91"/>
      <w:kern w:val="0"/>
      <w:sz w:val="28"/>
      <w:szCs w:val="28"/>
      <w:lang w:val="en-US"/>
    </w:rPr>
  </w:style>
  <w:style w:type="paragraph" w:styleId="TOC2">
    <w:name w:val="toc 2"/>
    <w:basedOn w:val="Normal"/>
    <w:next w:val="Normal"/>
    <w:autoRedefine/>
    <w:uiPriority w:val="39"/>
    <w:rsid w:val="00121549"/>
    <w:pPr>
      <w:tabs>
        <w:tab w:val="right" w:leader="dot" w:pos="9016"/>
      </w:tabs>
    </w:pPr>
  </w:style>
  <w:style w:type="paragraph" w:styleId="TOC3">
    <w:name w:val="toc 3"/>
    <w:basedOn w:val="Normal"/>
    <w:next w:val="Normal"/>
    <w:autoRedefine/>
    <w:uiPriority w:val="39"/>
    <w:rsid w:val="00121549"/>
    <w:pPr>
      <w:ind w:left="480"/>
    </w:pPr>
  </w:style>
  <w:style w:type="paragraph" w:styleId="TableofFigures">
    <w:name w:val="table of figures"/>
    <w:basedOn w:val="Normal"/>
    <w:next w:val="Normal"/>
    <w:uiPriority w:val="99"/>
    <w:rsid w:val="00121549"/>
  </w:style>
  <w:style w:type="character" w:styleId="FootnoteReference">
    <w:name w:val="footnote reference"/>
    <w:basedOn w:val="DefaultParagraphFont"/>
    <w:unhideWhenUsed/>
    <w:rsid w:val="00281ACF"/>
    <w:rPr>
      <w:vertAlign w:val="superscript"/>
    </w:rPr>
  </w:style>
  <w:style w:type="paragraph" w:styleId="ListParagraph">
    <w:name w:val="List Paragraph"/>
    <w:basedOn w:val="Normal"/>
    <w:uiPriority w:val="34"/>
    <w:qFormat/>
    <w:rsid w:val="004D4A09"/>
    <w:pPr>
      <w:ind w:left="720"/>
      <w:contextualSpacing/>
    </w:pPr>
  </w:style>
  <w:style w:type="character" w:customStyle="1" w:styleId="HeaderChar1">
    <w:name w:val="Header Char1"/>
    <w:aliases w:val="Header Char Char,header protocols Char"/>
    <w:basedOn w:val="DefaultParagraphFont"/>
    <w:uiPriority w:val="99"/>
    <w:rsid w:val="00680A04"/>
    <w:rPr>
      <w:rFonts w:ascii="Arial" w:hAnsi="Arial"/>
      <w:sz w:val="22"/>
      <w:szCs w:val="24"/>
      <w:lang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Acronym" w:uiPriority="0"/>
    <w:lsdException w:name="HTML Preformatted" w:uiPriority="0"/>
    <w:lsdException w:name="annotation subject" w:uiPriority="0"/>
    <w:lsdException w:name="No List" w:uiPriority="0"/>
    <w:lsdException w:name="Table Professional"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549"/>
    <w:pPr>
      <w:spacing w:after="0" w:line="240" w:lineRule="auto"/>
    </w:pPr>
    <w:rPr>
      <w:rFonts w:ascii="Arial" w:eastAsia="Times New Roman" w:hAnsi="Arial" w:cs="Times New Roman"/>
      <w:szCs w:val="24"/>
      <w:lang w:val="en-AU"/>
    </w:rPr>
  </w:style>
  <w:style w:type="paragraph" w:styleId="Heading1">
    <w:name w:val="heading 1"/>
    <w:basedOn w:val="Normal"/>
    <w:next w:val="Normal"/>
    <w:link w:val="Heading1Char"/>
    <w:qFormat/>
    <w:rsid w:val="0030626E"/>
    <w:pPr>
      <w:keepNext/>
      <w:widowControl w:val="0"/>
      <w:numPr>
        <w:numId w:val="1"/>
      </w:numPr>
      <w:spacing w:before="120" w:after="120"/>
      <w:outlineLvl w:val="0"/>
    </w:pPr>
    <w:rPr>
      <w:b/>
      <w:kern w:val="28"/>
      <w:szCs w:val="20"/>
      <w:lang w:val="en-GB"/>
    </w:rPr>
  </w:style>
  <w:style w:type="paragraph" w:styleId="Heading2">
    <w:name w:val="heading 2"/>
    <w:basedOn w:val="Normal"/>
    <w:next w:val="Normal"/>
    <w:link w:val="Heading2Char"/>
    <w:qFormat/>
    <w:rsid w:val="00121549"/>
    <w:pPr>
      <w:keepNext/>
      <w:widowControl w:val="0"/>
      <w:numPr>
        <w:ilvl w:val="1"/>
        <w:numId w:val="1"/>
      </w:numPr>
      <w:shd w:val="clear" w:color="auto" w:fill="FFFFFF"/>
      <w:spacing w:before="120" w:after="120"/>
      <w:outlineLvl w:val="1"/>
    </w:pPr>
    <w:rPr>
      <w:b/>
      <w:szCs w:val="20"/>
      <w:lang w:val="en-GB"/>
    </w:rPr>
  </w:style>
  <w:style w:type="paragraph" w:styleId="Heading3">
    <w:name w:val="heading 3"/>
    <w:basedOn w:val="Normal"/>
    <w:next w:val="Normal"/>
    <w:link w:val="Heading3Char"/>
    <w:qFormat/>
    <w:rsid w:val="00121549"/>
    <w:pPr>
      <w:keepNext/>
      <w:numPr>
        <w:ilvl w:val="2"/>
        <w:numId w:val="1"/>
      </w:numPr>
      <w:outlineLvl w:val="2"/>
    </w:pPr>
    <w:rPr>
      <w:rFonts w:eastAsia="Batang"/>
      <w:bCs/>
      <w:i/>
    </w:rPr>
  </w:style>
  <w:style w:type="paragraph" w:styleId="Heading4">
    <w:name w:val="heading 4"/>
    <w:basedOn w:val="Normal"/>
    <w:next w:val="Normal"/>
    <w:link w:val="Heading4Char"/>
    <w:qFormat/>
    <w:rsid w:val="00121549"/>
    <w:pPr>
      <w:keepNext/>
      <w:widowControl w:val="0"/>
      <w:numPr>
        <w:ilvl w:val="3"/>
        <w:numId w:val="1"/>
      </w:numPr>
      <w:spacing w:before="240" w:after="60"/>
      <w:outlineLvl w:val="3"/>
    </w:pPr>
    <w:rPr>
      <w:b/>
      <w:szCs w:val="20"/>
      <w:lang w:val="en-GB"/>
    </w:rPr>
  </w:style>
  <w:style w:type="paragraph" w:styleId="Heading5">
    <w:name w:val="heading 5"/>
    <w:basedOn w:val="Normal"/>
    <w:next w:val="Normal"/>
    <w:link w:val="Heading5Char"/>
    <w:qFormat/>
    <w:rsid w:val="00121549"/>
    <w:pPr>
      <w:widowControl w:val="0"/>
      <w:numPr>
        <w:ilvl w:val="4"/>
        <w:numId w:val="1"/>
      </w:numPr>
      <w:spacing w:before="240" w:after="60"/>
      <w:ind w:left="1008"/>
      <w:outlineLvl w:val="4"/>
    </w:pPr>
    <w:rPr>
      <w:szCs w:val="20"/>
      <w:lang w:val="en-GB"/>
    </w:rPr>
  </w:style>
  <w:style w:type="paragraph" w:styleId="Heading6">
    <w:name w:val="heading 6"/>
    <w:basedOn w:val="Normal"/>
    <w:next w:val="Normal"/>
    <w:link w:val="Heading6Char"/>
    <w:qFormat/>
    <w:rsid w:val="00121549"/>
    <w:pPr>
      <w:keepNext/>
      <w:numPr>
        <w:ilvl w:val="5"/>
        <w:numId w:val="1"/>
      </w:numPr>
      <w:spacing w:after="240"/>
      <w:outlineLvl w:val="5"/>
    </w:pPr>
    <w:rPr>
      <w:szCs w:val="20"/>
      <w:lang w:val="en-US"/>
    </w:rPr>
  </w:style>
  <w:style w:type="paragraph" w:styleId="Heading7">
    <w:name w:val="heading 7"/>
    <w:basedOn w:val="Normal"/>
    <w:next w:val="Normal"/>
    <w:link w:val="Heading7Char"/>
    <w:qFormat/>
    <w:rsid w:val="00121549"/>
    <w:pPr>
      <w:widowControl w:val="0"/>
      <w:numPr>
        <w:ilvl w:val="6"/>
        <w:numId w:val="1"/>
      </w:numPr>
      <w:spacing w:before="240" w:after="60"/>
      <w:outlineLvl w:val="6"/>
    </w:pPr>
    <w:rPr>
      <w:b/>
      <w:sz w:val="20"/>
      <w:szCs w:val="20"/>
      <w:lang w:val="en-GB"/>
    </w:rPr>
  </w:style>
  <w:style w:type="paragraph" w:styleId="Heading8">
    <w:name w:val="heading 8"/>
    <w:basedOn w:val="Normal"/>
    <w:next w:val="Normal"/>
    <w:link w:val="Heading8Char"/>
    <w:qFormat/>
    <w:rsid w:val="00121549"/>
    <w:pPr>
      <w:keepNext/>
      <w:numPr>
        <w:ilvl w:val="7"/>
        <w:numId w:val="1"/>
      </w:numPr>
      <w:jc w:val="right"/>
      <w:outlineLvl w:val="7"/>
    </w:pPr>
    <w:rPr>
      <w:b/>
      <w:bCs/>
    </w:rPr>
  </w:style>
  <w:style w:type="paragraph" w:styleId="Heading9">
    <w:name w:val="heading 9"/>
    <w:basedOn w:val="Normal"/>
    <w:next w:val="Normal"/>
    <w:link w:val="Heading9Char"/>
    <w:qFormat/>
    <w:rsid w:val="00121549"/>
    <w:pPr>
      <w:widowControl w:val="0"/>
      <w:numPr>
        <w:ilvl w:val="8"/>
        <w:numId w:val="1"/>
      </w:numPr>
      <w:spacing w:before="240" w:after="60"/>
      <w:outlineLvl w:val="8"/>
    </w:pPr>
    <w:rPr>
      <w:b/>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0626E"/>
    <w:rPr>
      <w:rFonts w:ascii="Arial" w:eastAsia="Times New Roman" w:hAnsi="Arial" w:cs="Times New Roman"/>
      <w:b/>
      <w:kern w:val="28"/>
      <w:szCs w:val="20"/>
    </w:rPr>
  </w:style>
  <w:style w:type="character" w:customStyle="1" w:styleId="Heading2Char">
    <w:name w:val="Heading 2 Char"/>
    <w:basedOn w:val="DefaultParagraphFont"/>
    <w:link w:val="Heading2"/>
    <w:rsid w:val="00121549"/>
    <w:rPr>
      <w:rFonts w:ascii="Arial" w:eastAsia="Times New Roman" w:hAnsi="Arial" w:cs="Times New Roman"/>
      <w:b/>
      <w:szCs w:val="20"/>
      <w:shd w:val="clear" w:color="auto" w:fill="FFFFFF"/>
    </w:rPr>
  </w:style>
  <w:style w:type="character" w:customStyle="1" w:styleId="Heading3Char">
    <w:name w:val="Heading 3 Char"/>
    <w:basedOn w:val="DefaultParagraphFont"/>
    <w:link w:val="Heading3"/>
    <w:rsid w:val="00121549"/>
    <w:rPr>
      <w:rFonts w:ascii="Arial" w:eastAsia="Batang" w:hAnsi="Arial" w:cs="Times New Roman"/>
      <w:bCs/>
      <w:i/>
      <w:szCs w:val="24"/>
      <w:lang w:val="en-AU"/>
    </w:rPr>
  </w:style>
  <w:style w:type="character" w:customStyle="1" w:styleId="Heading4Char">
    <w:name w:val="Heading 4 Char"/>
    <w:basedOn w:val="DefaultParagraphFont"/>
    <w:link w:val="Heading4"/>
    <w:rsid w:val="00121549"/>
    <w:rPr>
      <w:rFonts w:ascii="Arial" w:eastAsia="Times New Roman" w:hAnsi="Arial" w:cs="Times New Roman"/>
      <w:b/>
      <w:szCs w:val="20"/>
    </w:rPr>
  </w:style>
  <w:style w:type="character" w:customStyle="1" w:styleId="Heading5Char">
    <w:name w:val="Heading 5 Char"/>
    <w:basedOn w:val="DefaultParagraphFont"/>
    <w:link w:val="Heading5"/>
    <w:rsid w:val="00121549"/>
    <w:rPr>
      <w:rFonts w:ascii="Arial" w:eastAsia="Times New Roman" w:hAnsi="Arial" w:cs="Times New Roman"/>
      <w:szCs w:val="20"/>
    </w:rPr>
  </w:style>
  <w:style w:type="character" w:customStyle="1" w:styleId="Heading6Char">
    <w:name w:val="Heading 6 Char"/>
    <w:basedOn w:val="DefaultParagraphFont"/>
    <w:link w:val="Heading6"/>
    <w:rsid w:val="00121549"/>
    <w:rPr>
      <w:rFonts w:ascii="Arial" w:eastAsia="Times New Roman" w:hAnsi="Arial" w:cs="Times New Roman"/>
      <w:szCs w:val="20"/>
      <w:lang w:val="en-US"/>
    </w:rPr>
  </w:style>
  <w:style w:type="character" w:customStyle="1" w:styleId="Heading7Char">
    <w:name w:val="Heading 7 Char"/>
    <w:basedOn w:val="DefaultParagraphFont"/>
    <w:link w:val="Heading7"/>
    <w:rsid w:val="00121549"/>
    <w:rPr>
      <w:rFonts w:ascii="Arial" w:eastAsia="Times New Roman" w:hAnsi="Arial" w:cs="Times New Roman"/>
      <w:b/>
      <w:sz w:val="20"/>
      <w:szCs w:val="20"/>
    </w:rPr>
  </w:style>
  <w:style w:type="character" w:customStyle="1" w:styleId="Heading8Char">
    <w:name w:val="Heading 8 Char"/>
    <w:basedOn w:val="DefaultParagraphFont"/>
    <w:link w:val="Heading8"/>
    <w:rsid w:val="00121549"/>
    <w:rPr>
      <w:rFonts w:ascii="Arial" w:eastAsia="Times New Roman" w:hAnsi="Arial" w:cs="Times New Roman"/>
      <w:b/>
      <w:bCs/>
      <w:szCs w:val="24"/>
      <w:lang w:val="en-AU"/>
    </w:rPr>
  </w:style>
  <w:style w:type="character" w:customStyle="1" w:styleId="Heading9Char">
    <w:name w:val="Heading 9 Char"/>
    <w:basedOn w:val="DefaultParagraphFont"/>
    <w:link w:val="Heading9"/>
    <w:rsid w:val="00121549"/>
    <w:rPr>
      <w:rFonts w:ascii="Arial" w:eastAsia="Times New Roman" w:hAnsi="Arial" w:cs="Times New Roman"/>
      <w:b/>
      <w:i/>
      <w:sz w:val="18"/>
      <w:szCs w:val="20"/>
    </w:rPr>
  </w:style>
  <w:style w:type="character" w:styleId="Hyperlink">
    <w:name w:val="Hyperlink"/>
    <w:basedOn w:val="DefaultParagraphFont"/>
    <w:uiPriority w:val="99"/>
    <w:unhideWhenUsed/>
    <w:rsid w:val="00121549"/>
    <w:rPr>
      <w:color w:val="0000FF" w:themeColor="hyperlink"/>
      <w:u w:val="single"/>
    </w:rPr>
  </w:style>
  <w:style w:type="paragraph" w:styleId="Header">
    <w:name w:val="header"/>
    <w:aliases w:val="header protocols"/>
    <w:basedOn w:val="Normal"/>
    <w:link w:val="HeaderChar"/>
    <w:rsid w:val="00121549"/>
    <w:pPr>
      <w:tabs>
        <w:tab w:val="center" w:pos="4153"/>
        <w:tab w:val="right" w:pos="8306"/>
      </w:tabs>
    </w:pPr>
  </w:style>
  <w:style w:type="character" w:customStyle="1" w:styleId="HeaderChar">
    <w:name w:val="Header Char"/>
    <w:aliases w:val="header protocols Char1"/>
    <w:basedOn w:val="DefaultParagraphFont"/>
    <w:link w:val="Header"/>
    <w:rsid w:val="00121549"/>
    <w:rPr>
      <w:rFonts w:ascii="Arial" w:eastAsia="Times New Roman" w:hAnsi="Arial" w:cs="Times New Roman"/>
      <w:szCs w:val="24"/>
      <w:lang w:val="en-AU"/>
    </w:rPr>
  </w:style>
  <w:style w:type="paragraph" w:styleId="Title">
    <w:name w:val="Title"/>
    <w:basedOn w:val="Normal"/>
    <w:link w:val="TitleChar"/>
    <w:qFormat/>
    <w:rsid w:val="00121549"/>
    <w:pPr>
      <w:jc w:val="center"/>
    </w:pPr>
    <w:rPr>
      <w:b/>
      <w:bCs/>
    </w:rPr>
  </w:style>
  <w:style w:type="character" w:customStyle="1" w:styleId="TitleChar">
    <w:name w:val="Title Char"/>
    <w:basedOn w:val="DefaultParagraphFont"/>
    <w:link w:val="Title"/>
    <w:rsid w:val="00121549"/>
    <w:rPr>
      <w:rFonts w:ascii="Arial" w:eastAsia="Times New Roman" w:hAnsi="Arial" w:cs="Times New Roman"/>
      <w:b/>
      <w:bCs/>
      <w:szCs w:val="24"/>
      <w:lang w:val="en-AU"/>
    </w:rPr>
  </w:style>
  <w:style w:type="paragraph" w:styleId="BodyText">
    <w:name w:val="Body Text"/>
    <w:basedOn w:val="Normal"/>
    <w:link w:val="BodyTextChar"/>
    <w:rsid w:val="00121549"/>
    <w:rPr>
      <w:i/>
      <w:iCs/>
    </w:rPr>
  </w:style>
  <w:style w:type="character" w:customStyle="1" w:styleId="BodyTextChar">
    <w:name w:val="Body Text Char"/>
    <w:basedOn w:val="DefaultParagraphFont"/>
    <w:link w:val="BodyText"/>
    <w:rsid w:val="00121549"/>
    <w:rPr>
      <w:rFonts w:ascii="Arial" w:eastAsia="Times New Roman" w:hAnsi="Arial" w:cs="Times New Roman"/>
      <w:i/>
      <w:iCs/>
      <w:szCs w:val="24"/>
      <w:lang w:val="en-AU"/>
    </w:rPr>
  </w:style>
  <w:style w:type="paragraph" w:styleId="HTMLPreformatted">
    <w:name w:val="HTML Preformatted"/>
    <w:basedOn w:val="Normal"/>
    <w:link w:val="HTMLPreformattedChar"/>
    <w:rsid w:val="00121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sz w:val="20"/>
      <w:szCs w:val="20"/>
    </w:rPr>
  </w:style>
  <w:style w:type="character" w:customStyle="1" w:styleId="HTMLPreformattedChar">
    <w:name w:val="HTML Preformatted Char"/>
    <w:basedOn w:val="DefaultParagraphFont"/>
    <w:link w:val="HTMLPreformatted"/>
    <w:rsid w:val="00121549"/>
    <w:rPr>
      <w:rFonts w:ascii="Arial Unicode MS" w:eastAsia="Arial Unicode MS" w:hAnsi="Arial Unicode MS" w:cs="Arial Unicode MS"/>
      <w:color w:val="000000"/>
      <w:sz w:val="20"/>
      <w:szCs w:val="20"/>
      <w:lang w:val="en-AU"/>
    </w:rPr>
  </w:style>
  <w:style w:type="paragraph" w:styleId="NormalWeb">
    <w:name w:val="Normal (Web)"/>
    <w:basedOn w:val="Normal"/>
    <w:rsid w:val="00121549"/>
    <w:pPr>
      <w:spacing w:before="100" w:beforeAutospacing="1" w:after="100" w:afterAutospacing="1"/>
    </w:pPr>
    <w:rPr>
      <w:rFonts w:ascii="Arial Unicode MS" w:eastAsia="Arial Unicode MS" w:hAnsi="Arial Unicode MS" w:cs="Arial Unicode MS"/>
    </w:rPr>
  </w:style>
  <w:style w:type="paragraph" w:styleId="BodyText3">
    <w:name w:val="Body Text 3"/>
    <w:basedOn w:val="Normal"/>
    <w:link w:val="BodyText3Char"/>
    <w:rsid w:val="00121549"/>
    <w:pPr>
      <w:ind w:right="-19"/>
    </w:pPr>
    <w:rPr>
      <w:sz w:val="20"/>
      <w:szCs w:val="20"/>
    </w:rPr>
  </w:style>
  <w:style w:type="character" w:customStyle="1" w:styleId="BodyText3Char">
    <w:name w:val="Body Text 3 Char"/>
    <w:basedOn w:val="DefaultParagraphFont"/>
    <w:link w:val="BodyText3"/>
    <w:rsid w:val="00121549"/>
    <w:rPr>
      <w:rFonts w:ascii="Arial" w:eastAsia="Times New Roman" w:hAnsi="Arial" w:cs="Times New Roman"/>
      <w:sz w:val="20"/>
      <w:szCs w:val="20"/>
      <w:lang w:val="en-AU"/>
    </w:rPr>
  </w:style>
  <w:style w:type="paragraph" w:styleId="Footer">
    <w:name w:val="footer"/>
    <w:basedOn w:val="Normal"/>
    <w:link w:val="FooterChar"/>
    <w:uiPriority w:val="99"/>
    <w:rsid w:val="00121549"/>
    <w:pPr>
      <w:tabs>
        <w:tab w:val="center" w:pos="4153"/>
        <w:tab w:val="right" w:pos="8306"/>
      </w:tabs>
    </w:pPr>
  </w:style>
  <w:style w:type="character" w:customStyle="1" w:styleId="FooterChar">
    <w:name w:val="Footer Char"/>
    <w:basedOn w:val="DefaultParagraphFont"/>
    <w:link w:val="Footer"/>
    <w:uiPriority w:val="99"/>
    <w:rsid w:val="00121549"/>
    <w:rPr>
      <w:rFonts w:ascii="Arial" w:eastAsia="Times New Roman" w:hAnsi="Arial" w:cs="Times New Roman"/>
      <w:szCs w:val="24"/>
      <w:lang w:val="en-AU"/>
    </w:rPr>
  </w:style>
  <w:style w:type="paragraph" w:styleId="BodyTextIndent">
    <w:name w:val="Body Text Indent"/>
    <w:basedOn w:val="Normal"/>
    <w:link w:val="BodyTextIndentChar"/>
    <w:rsid w:val="00121549"/>
    <w:pPr>
      <w:spacing w:after="240" w:line="360" w:lineRule="auto"/>
      <w:ind w:left="709" w:hanging="709"/>
    </w:pPr>
    <w:rPr>
      <w:szCs w:val="20"/>
      <w:lang w:val="en-US"/>
    </w:rPr>
  </w:style>
  <w:style w:type="character" w:customStyle="1" w:styleId="BodyTextIndentChar">
    <w:name w:val="Body Text Indent Char"/>
    <w:basedOn w:val="DefaultParagraphFont"/>
    <w:link w:val="BodyTextIndent"/>
    <w:rsid w:val="00121549"/>
    <w:rPr>
      <w:rFonts w:ascii="Arial" w:eastAsia="Times New Roman" w:hAnsi="Arial" w:cs="Times New Roman"/>
      <w:szCs w:val="20"/>
      <w:lang w:val="en-US"/>
    </w:rPr>
  </w:style>
  <w:style w:type="paragraph" w:styleId="BodyText2">
    <w:name w:val="Body Text 2"/>
    <w:basedOn w:val="Normal"/>
    <w:link w:val="BodyText2Char"/>
    <w:rsid w:val="00121549"/>
    <w:pPr>
      <w:ind w:right="-19"/>
    </w:pPr>
    <w:rPr>
      <w:bCs/>
    </w:rPr>
  </w:style>
  <w:style w:type="character" w:customStyle="1" w:styleId="BodyText2Char">
    <w:name w:val="Body Text 2 Char"/>
    <w:basedOn w:val="DefaultParagraphFont"/>
    <w:link w:val="BodyText2"/>
    <w:rsid w:val="00121549"/>
    <w:rPr>
      <w:rFonts w:ascii="Arial" w:eastAsia="Times New Roman" w:hAnsi="Arial" w:cs="Times New Roman"/>
      <w:bCs/>
      <w:szCs w:val="24"/>
      <w:lang w:val="en-AU"/>
    </w:rPr>
  </w:style>
  <w:style w:type="paragraph" w:styleId="FootnoteText">
    <w:name w:val="footnote text"/>
    <w:basedOn w:val="Normal"/>
    <w:link w:val="FootnoteTextChar"/>
    <w:rsid w:val="00121549"/>
    <w:rPr>
      <w:sz w:val="20"/>
      <w:szCs w:val="20"/>
    </w:rPr>
  </w:style>
  <w:style w:type="character" w:customStyle="1" w:styleId="FootnoteTextChar">
    <w:name w:val="Footnote Text Char"/>
    <w:basedOn w:val="DefaultParagraphFont"/>
    <w:link w:val="FootnoteText"/>
    <w:rsid w:val="00121549"/>
    <w:rPr>
      <w:rFonts w:ascii="Arial" w:eastAsia="Times New Roman" w:hAnsi="Arial" w:cs="Times New Roman"/>
      <w:sz w:val="20"/>
      <w:szCs w:val="20"/>
      <w:lang w:val="en-AU"/>
    </w:rPr>
  </w:style>
  <w:style w:type="paragraph" w:customStyle="1" w:styleId="Clauseheading">
    <w:name w:val="Clause heading"/>
    <w:basedOn w:val="Normal"/>
    <w:next w:val="Normal"/>
    <w:rsid w:val="00121549"/>
    <w:pPr>
      <w:widowControl w:val="0"/>
      <w:tabs>
        <w:tab w:val="left" w:pos="851"/>
      </w:tabs>
    </w:pPr>
    <w:rPr>
      <w:b/>
      <w:szCs w:val="20"/>
      <w:lang w:val="en-GB"/>
    </w:rPr>
  </w:style>
  <w:style w:type="character" w:styleId="FollowedHyperlink">
    <w:name w:val="FollowedHyperlink"/>
    <w:basedOn w:val="DefaultParagraphFont"/>
    <w:rsid w:val="00121549"/>
    <w:rPr>
      <w:color w:val="606420"/>
      <w:u w:val="single"/>
    </w:rPr>
  </w:style>
  <w:style w:type="paragraph" w:styleId="TOC1">
    <w:name w:val="toc 1"/>
    <w:basedOn w:val="Normal"/>
    <w:next w:val="Normal"/>
    <w:autoRedefine/>
    <w:uiPriority w:val="39"/>
    <w:rsid w:val="00121549"/>
    <w:pPr>
      <w:widowControl w:val="0"/>
      <w:spacing w:before="360"/>
    </w:pPr>
    <w:rPr>
      <w:rFonts w:cs="Arial"/>
      <w:b/>
      <w:bCs/>
      <w:caps/>
      <w:lang w:val="en-GB"/>
    </w:rPr>
  </w:style>
  <w:style w:type="paragraph" w:styleId="TOC8">
    <w:name w:val="toc 8"/>
    <w:basedOn w:val="Normal"/>
    <w:next w:val="Normal"/>
    <w:autoRedefine/>
    <w:semiHidden/>
    <w:rsid w:val="00121549"/>
    <w:pPr>
      <w:widowControl w:val="0"/>
      <w:ind w:left="1200"/>
    </w:pPr>
    <w:rPr>
      <w:sz w:val="20"/>
      <w:szCs w:val="20"/>
      <w:lang w:val="en-GB"/>
    </w:rPr>
  </w:style>
  <w:style w:type="paragraph" w:styleId="TOC9">
    <w:name w:val="toc 9"/>
    <w:basedOn w:val="Normal"/>
    <w:next w:val="Normal"/>
    <w:autoRedefine/>
    <w:semiHidden/>
    <w:rsid w:val="00121549"/>
    <w:pPr>
      <w:widowControl w:val="0"/>
      <w:ind w:left="1400"/>
    </w:pPr>
    <w:rPr>
      <w:sz w:val="20"/>
      <w:szCs w:val="20"/>
      <w:lang w:val="en-GB"/>
    </w:rPr>
  </w:style>
  <w:style w:type="paragraph" w:styleId="BodyTextIndent3">
    <w:name w:val="Body Text Indent 3"/>
    <w:basedOn w:val="Normal"/>
    <w:link w:val="BodyTextIndent3Char"/>
    <w:rsid w:val="00121549"/>
    <w:pPr>
      <w:ind w:left="540"/>
      <w:jc w:val="both"/>
    </w:pPr>
    <w:rPr>
      <w:szCs w:val="20"/>
      <w:lang w:val="en-US"/>
    </w:rPr>
  </w:style>
  <w:style w:type="character" w:customStyle="1" w:styleId="BodyTextIndent3Char">
    <w:name w:val="Body Text Indent 3 Char"/>
    <w:basedOn w:val="DefaultParagraphFont"/>
    <w:link w:val="BodyTextIndent3"/>
    <w:rsid w:val="00121549"/>
    <w:rPr>
      <w:rFonts w:ascii="Arial" w:eastAsia="Times New Roman" w:hAnsi="Arial" w:cs="Times New Roman"/>
      <w:szCs w:val="20"/>
      <w:lang w:val="en-US"/>
    </w:rPr>
  </w:style>
  <w:style w:type="character" w:styleId="PageNumber">
    <w:name w:val="page number"/>
    <w:basedOn w:val="DefaultParagraphFont"/>
    <w:rsid w:val="00121549"/>
  </w:style>
  <w:style w:type="paragraph" w:styleId="BodyTextIndent2">
    <w:name w:val="Body Text Indent 2"/>
    <w:basedOn w:val="Normal"/>
    <w:link w:val="BodyTextIndent2Char"/>
    <w:rsid w:val="00121549"/>
    <w:pPr>
      <w:ind w:left="567"/>
      <w:jc w:val="both"/>
      <w:outlineLvl w:val="0"/>
    </w:pPr>
    <w:rPr>
      <w:szCs w:val="20"/>
      <w:lang w:val="en-US"/>
    </w:rPr>
  </w:style>
  <w:style w:type="character" w:customStyle="1" w:styleId="BodyTextIndent2Char">
    <w:name w:val="Body Text Indent 2 Char"/>
    <w:basedOn w:val="DefaultParagraphFont"/>
    <w:link w:val="BodyTextIndent2"/>
    <w:rsid w:val="00121549"/>
    <w:rPr>
      <w:rFonts w:ascii="Arial" w:eastAsia="Times New Roman" w:hAnsi="Arial" w:cs="Times New Roman"/>
      <w:szCs w:val="20"/>
      <w:lang w:val="en-US"/>
    </w:rPr>
  </w:style>
  <w:style w:type="paragraph" w:customStyle="1" w:styleId="TableText">
    <w:name w:val="Table Text"/>
    <w:basedOn w:val="BodyText"/>
    <w:rsid w:val="00121549"/>
    <w:rPr>
      <w:i w:val="0"/>
      <w:iCs w:val="0"/>
      <w:szCs w:val="20"/>
      <w:lang w:val="en-US"/>
    </w:rPr>
  </w:style>
  <w:style w:type="paragraph" w:customStyle="1" w:styleId="Figure">
    <w:name w:val="Figure"/>
    <w:basedOn w:val="Heading5"/>
    <w:rsid w:val="00121549"/>
    <w:pPr>
      <w:framePr w:hSpace="187" w:vSpace="187" w:wrap="around" w:hAnchor="text" w:yAlign="bottom"/>
      <w:widowControl/>
      <w:numPr>
        <w:ilvl w:val="0"/>
        <w:numId w:val="0"/>
      </w:numPr>
      <w:tabs>
        <w:tab w:val="left" w:pos="1440"/>
      </w:tabs>
      <w:spacing w:before="0" w:after="0"/>
      <w:ind w:left="1440" w:hanging="1440"/>
    </w:pPr>
    <w:rPr>
      <w:rFonts w:ascii="Times New Roman" w:hAnsi="Times New Roman"/>
      <w:sz w:val="24"/>
      <w:lang w:val="en-US"/>
    </w:rPr>
  </w:style>
  <w:style w:type="paragraph" w:styleId="BlockText">
    <w:name w:val="Block Text"/>
    <w:basedOn w:val="Normal"/>
    <w:rsid w:val="00121549"/>
    <w:pPr>
      <w:ind w:left="270" w:right="-36" w:hanging="270"/>
    </w:pPr>
    <w:rPr>
      <w:sz w:val="20"/>
      <w:szCs w:val="20"/>
      <w:lang w:val="en-US"/>
    </w:rPr>
  </w:style>
  <w:style w:type="paragraph" w:customStyle="1" w:styleId="xl26">
    <w:name w:val="xl26"/>
    <w:basedOn w:val="Normal"/>
    <w:rsid w:val="00121549"/>
    <w:pPr>
      <w:spacing w:before="100" w:after="100"/>
    </w:pPr>
    <w:rPr>
      <w:rFonts w:eastAsia="Arial Unicode MS"/>
      <w:szCs w:val="20"/>
      <w:lang w:val="en-US"/>
    </w:rPr>
  </w:style>
  <w:style w:type="paragraph" w:customStyle="1" w:styleId="Quick1">
    <w:name w:val="Quick 1."/>
    <w:basedOn w:val="Normal"/>
    <w:rsid w:val="00121549"/>
    <w:pPr>
      <w:widowControl w:val="0"/>
      <w:ind w:left="1440" w:hanging="720"/>
    </w:pPr>
    <w:rPr>
      <w:snapToGrid w:val="0"/>
      <w:szCs w:val="20"/>
      <w:lang w:val="en-US"/>
    </w:rPr>
  </w:style>
  <w:style w:type="paragraph" w:customStyle="1" w:styleId="xl24">
    <w:name w:val="xl24"/>
    <w:basedOn w:val="Normal"/>
    <w:rsid w:val="00121549"/>
    <w:pPr>
      <w:spacing w:before="100" w:after="100"/>
      <w:jc w:val="center"/>
    </w:pPr>
    <w:rPr>
      <w:rFonts w:eastAsia="Arial Unicode MS"/>
      <w:sz w:val="18"/>
      <w:szCs w:val="20"/>
      <w:lang w:val="en-US"/>
    </w:rPr>
  </w:style>
  <w:style w:type="paragraph" w:customStyle="1" w:styleId="xl28">
    <w:name w:val="xl28"/>
    <w:basedOn w:val="Normal"/>
    <w:rsid w:val="00121549"/>
    <w:pPr>
      <w:spacing w:before="100" w:after="100"/>
      <w:jc w:val="center"/>
    </w:pPr>
    <w:rPr>
      <w:rFonts w:eastAsia="Arial Unicode MS"/>
      <w:szCs w:val="20"/>
      <w:lang w:val="en-US"/>
    </w:rPr>
  </w:style>
  <w:style w:type="paragraph" w:customStyle="1" w:styleId="xl25">
    <w:name w:val="xl25"/>
    <w:basedOn w:val="Normal"/>
    <w:rsid w:val="00121549"/>
    <w:pPr>
      <w:pBdr>
        <w:top w:val="single" w:sz="4" w:space="0" w:color="auto"/>
        <w:bottom w:val="single" w:sz="4" w:space="0" w:color="auto"/>
        <w:right w:val="single" w:sz="4" w:space="0" w:color="auto"/>
      </w:pBdr>
      <w:shd w:val="clear" w:color="auto" w:fill="FFFFFF"/>
      <w:spacing w:before="100" w:after="100"/>
      <w:jc w:val="center"/>
    </w:pPr>
    <w:rPr>
      <w:rFonts w:eastAsia="Arial Unicode MS"/>
      <w:szCs w:val="20"/>
      <w:lang w:val="en-US"/>
    </w:rPr>
  </w:style>
  <w:style w:type="paragraph" w:customStyle="1" w:styleId="xl27">
    <w:name w:val="xl27"/>
    <w:basedOn w:val="Normal"/>
    <w:rsid w:val="00121549"/>
    <w:pPr>
      <w:pBdr>
        <w:bottom w:val="single" w:sz="4" w:space="0" w:color="auto"/>
        <w:right w:val="single" w:sz="4" w:space="0" w:color="auto"/>
      </w:pBdr>
      <w:shd w:val="clear" w:color="auto" w:fill="FFFFFF"/>
      <w:spacing w:before="100" w:after="100"/>
      <w:jc w:val="center"/>
    </w:pPr>
    <w:rPr>
      <w:rFonts w:eastAsia="Arial Unicode MS"/>
      <w:szCs w:val="20"/>
      <w:lang w:val="en-US"/>
    </w:rPr>
  </w:style>
  <w:style w:type="paragraph" w:customStyle="1" w:styleId="xl29">
    <w:name w:val="xl29"/>
    <w:basedOn w:val="Normal"/>
    <w:rsid w:val="00121549"/>
    <w:pPr>
      <w:pBdr>
        <w:left w:val="single" w:sz="4" w:space="0" w:color="auto"/>
        <w:right w:val="single" w:sz="4" w:space="0" w:color="auto"/>
      </w:pBdr>
      <w:spacing w:before="100" w:after="100"/>
      <w:jc w:val="center"/>
    </w:pPr>
    <w:rPr>
      <w:rFonts w:ascii="Arial Unicode MS" w:eastAsia="Arial Unicode MS" w:hAnsi="Arial Unicode MS"/>
      <w:szCs w:val="20"/>
      <w:lang w:val="en-US"/>
    </w:rPr>
  </w:style>
  <w:style w:type="paragraph" w:customStyle="1" w:styleId="xl30">
    <w:name w:val="xl30"/>
    <w:basedOn w:val="Normal"/>
    <w:rsid w:val="00121549"/>
    <w:pPr>
      <w:pBdr>
        <w:left w:val="single" w:sz="4" w:space="0" w:color="auto"/>
        <w:right w:val="single" w:sz="4" w:space="0" w:color="auto"/>
      </w:pBdr>
      <w:spacing w:before="100" w:after="100"/>
    </w:pPr>
    <w:rPr>
      <w:rFonts w:ascii="Arial Unicode MS" w:eastAsia="Arial Unicode MS" w:hAnsi="Arial Unicode MS"/>
      <w:szCs w:val="20"/>
      <w:lang w:val="en-US"/>
    </w:rPr>
  </w:style>
  <w:style w:type="paragraph" w:customStyle="1" w:styleId="xl31">
    <w:name w:val="xl31"/>
    <w:basedOn w:val="Normal"/>
    <w:rsid w:val="00121549"/>
    <w:pPr>
      <w:pBdr>
        <w:left w:val="single" w:sz="4" w:space="0" w:color="auto"/>
        <w:bottom w:val="single" w:sz="4" w:space="0" w:color="auto"/>
        <w:right w:val="single" w:sz="4" w:space="0" w:color="auto"/>
      </w:pBdr>
      <w:spacing w:before="100" w:after="100"/>
    </w:pPr>
    <w:rPr>
      <w:rFonts w:ascii="Arial Unicode MS" w:eastAsia="Arial Unicode MS" w:hAnsi="Arial Unicode MS"/>
      <w:szCs w:val="20"/>
      <w:lang w:val="en-US"/>
    </w:rPr>
  </w:style>
  <w:style w:type="paragraph" w:customStyle="1" w:styleId="xl32">
    <w:name w:val="xl32"/>
    <w:basedOn w:val="Normal"/>
    <w:rsid w:val="00121549"/>
    <w:pPr>
      <w:pBdr>
        <w:top w:val="single" w:sz="4" w:space="0" w:color="auto"/>
        <w:left w:val="single" w:sz="4" w:space="0" w:color="auto"/>
        <w:bottom w:val="single" w:sz="4" w:space="0" w:color="auto"/>
        <w:right w:val="single" w:sz="4" w:space="0" w:color="auto"/>
      </w:pBdr>
      <w:shd w:val="clear" w:color="auto" w:fill="FFFF00"/>
      <w:spacing w:before="100" w:after="100"/>
      <w:jc w:val="center"/>
    </w:pPr>
    <w:rPr>
      <w:rFonts w:eastAsia="Arial Unicode MS"/>
      <w:szCs w:val="20"/>
      <w:lang w:val="en-US"/>
    </w:rPr>
  </w:style>
  <w:style w:type="paragraph" w:customStyle="1" w:styleId="xl33">
    <w:name w:val="xl33"/>
    <w:basedOn w:val="Normal"/>
    <w:rsid w:val="00121549"/>
    <w:pPr>
      <w:pBdr>
        <w:top w:val="single" w:sz="4" w:space="0" w:color="auto"/>
        <w:left w:val="single" w:sz="4" w:space="0" w:color="auto"/>
        <w:bottom w:val="single" w:sz="4" w:space="0" w:color="auto"/>
        <w:right w:val="single" w:sz="4" w:space="0" w:color="auto"/>
      </w:pBdr>
      <w:shd w:val="clear" w:color="auto" w:fill="FFFF00"/>
      <w:spacing w:before="100" w:after="100"/>
      <w:jc w:val="center"/>
    </w:pPr>
    <w:rPr>
      <w:rFonts w:eastAsia="Arial Unicode MS"/>
      <w:szCs w:val="20"/>
      <w:lang w:val="en-US"/>
    </w:rPr>
  </w:style>
  <w:style w:type="paragraph" w:customStyle="1" w:styleId="xl34">
    <w:name w:val="xl34"/>
    <w:basedOn w:val="Normal"/>
    <w:rsid w:val="00121549"/>
    <w:pPr>
      <w:pBdr>
        <w:top w:val="single" w:sz="4" w:space="0" w:color="auto"/>
        <w:left w:val="single" w:sz="4" w:space="0" w:color="auto"/>
        <w:bottom w:val="single" w:sz="4" w:space="0" w:color="auto"/>
        <w:right w:val="single" w:sz="4" w:space="0" w:color="auto"/>
      </w:pBdr>
      <w:shd w:val="clear" w:color="auto" w:fill="FFFF00"/>
      <w:spacing w:before="100" w:after="100"/>
      <w:jc w:val="center"/>
    </w:pPr>
    <w:rPr>
      <w:rFonts w:eastAsia="Arial Unicode MS"/>
      <w:szCs w:val="20"/>
      <w:lang w:val="en-US"/>
    </w:rPr>
  </w:style>
  <w:style w:type="paragraph" w:customStyle="1" w:styleId="xl35">
    <w:name w:val="xl35"/>
    <w:basedOn w:val="Normal"/>
    <w:rsid w:val="00121549"/>
    <w:pPr>
      <w:pBdr>
        <w:top w:val="single" w:sz="4" w:space="0" w:color="auto"/>
        <w:left w:val="single" w:sz="4" w:space="0" w:color="auto"/>
        <w:bottom w:val="single" w:sz="4" w:space="0" w:color="auto"/>
      </w:pBdr>
      <w:spacing w:before="100" w:after="100"/>
      <w:jc w:val="center"/>
    </w:pPr>
    <w:rPr>
      <w:rFonts w:eastAsia="Arial Unicode MS"/>
      <w:szCs w:val="20"/>
      <w:lang w:val="en-US"/>
    </w:rPr>
  </w:style>
  <w:style w:type="paragraph" w:customStyle="1" w:styleId="xl36">
    <w:name w:val="xl36"/>
    <w:basedOn w:val="Normal"/>
    <w:rsid w:val="00121549"/>
    <w:pPr>
      <w:pBdr>
        <w:top w:val="single" w:sz="4" w:space="0" w:color="auto"/>
        <w:left w:val="single" w:sz="4" w:space="0" w:color="auto"/>
        <w:bottom w:val="single" w:sz="4" w:space="0" w:color="auto"/>
      </w:pBdr>
      <w:shd w:val="clear" w:color="auto" w:fill="FFFF00"/>
      <w:spacing w:before="100" w:after="100"/>
      <w:jc w:val="center"/>
    </w:pPr>
    <w:rPr>
      <w:rFonts w:eastAsia="Arial Unicode MS"/>
      <w:szCs w:val="20"/>
      <w:lang w:val="en-US"/>
    </w:rPr>
  </w:style>
  <w:style w:type="paragraph" w:styleId="BalloonText">
    <w:name w:val="Balloon Text"/>
    <w:basedOn w:val="Normal"/>
    <w:link w:val="BalloonTextChar"/>
    <w:semiHidden/>
    <w:rsid w:val="00121549"/>
    <w:rPr>
      <w:rFonts w:ascii="Tahoma" w:hAnsi="Tahoma" w:cs="Tahoma"/>
      <w:sz w:val="16"/>
      <w:szCs w:val="16"/>
      <w:lang w:val="en-US"/>
    </w:rPr>
  </w:style>
  <w:style w:type="character" w:customStyle="1" w:styleId="BalloonTextChar">
    <w:name w:val="Balloon Text Char"/>
    <w:basedOn w:val="DefaultParagraphFont"/>
    <w:link w:val="BalloonText"/>
    <w:semiHidden/>
    <w:rsid w:val="00121549"/>
    <w:rPr>
      <w:rFonts w:ascii="Tahoma" w:eastAsia="Times New Roman" w:hAnsi="Tahoma" w:cs="Tahoma"/>
      <w:sz w:val="16"/>
      <w:szCs w:val="16"/>
      <w:lang w:val="en-US"/>
    </w:rPr>
  </w:style>
  <w:style w:type="paragraph" w:styleId="CommentText">
    <w:name w:val="annotation text"/>
    <w:basedOn w:val="Normal"/>
    <w:link w:val="CommentTextChar"/>
    <w:semiHidden/>
    <w:rsid w:val="00121549"/>
    <w:rPr>
      <w:sz w:val="20"/>
      <w:szCs w:val="20"/>
      <w:lang w:val="en-US"/>
    </w:rPr>
  </w:style>
  <w:style w:type="character" w:customStyle="1" w:styleId="CommentTextChar">
    <w:name w:val="Comment Text Char"/>
    <w:basedOn w:val="DefaultParagraphFont"/>
    <w:link w:val="CommentText"/>
    <w:semiHidden/>
    <w:rsid w:val="00121549"/>
    <w:rPr>
      <w:rFonts w:ascii="Arial" w:eastAsia="Times New Roman" w:hAnsi="Arial" w:cs="Times New Roman"/>
      <w:sz w:val="20"/>
      <w:szCs w:val="20"/>
      <w:lang w:val="en-US"/>
    </w:rPr>
  </w:style>
  <w:style w:type="paragraph" w:customStyle="1" w:styleId="titletext">
    <w:name w:val="title text"/>
    <w:basedOn w:val="Normal"/>
    <w:rsid w:val="00121549"/>
    <w:pPr>
      <w:spacing w:after="480"/>
      <w:jc w:val="center"/>
    </w:pPr>
    <w:rPr>
      <w:szCs w:val="20"/>
      <w:lang w:val="en-US"/>
    </w:rPr>
  </w:style>
  <w:style w:type="character" w:styleId="Emphasis">
    <w:name w:val="Emphasis"/>
    <w:basedOn w:val="DefaultParagraphFont"/>
    <w:uiPriority w:val="20"/>
    <w:qFormat/>
    <w:rsid w:val="00121549"/>
    <w:rPr>
      <w:i/>
      <w:iCs/>
    </w:rPr>
  </w:style>
  <w:style w:type="character" w:customStyle="1" w:styleId="msoins0">
    <w:name w:val="msoins"/>
    <w:basedOn w:val="DefaultParagraphFont"/>
    <w:rsid w:val="00121549"/>
  </w:style>
  <w:style w:type="character" w:customStyle="1" w:styleId="msoins00">
    <w:name w:val="msoins0"/>
    <w:basedOn w:val="DefaultParagraphFont"/>
    <w:rsid w:val="00121549"/>
  </w:style>
  <w:style w:type="paragraph" w:customStyle="1" w:styleId="Main">
    <w:name w:val="Main"/>
    <w:basedOn w:val="Normal"/>
    <w:rsid w:val="00121549"/>
    <w:pPr>
      <w:spacing w:after="240"/>
    </w:pPr>
    <w:rPr>
      <w:szCs w:val="20"/>
      <w:lang w:val="en-US"/>
    </w:rPr>
  </w:style>
  <w:style w:type="paragraph" w:customStyle="1" w:styleId="PARA">
    <w:name w:val="PARA"/>
    <w:basedOn w:val="Normal"/>
    <w:rsid w:val="00121549"/>
    <w:pPr>
      <w:spacing w:after="360" w:line="320" w:lineRule="atLeast"/>
      <w:jc w:val="both"/>
    </w:pPr>
    <w:rPr>
      <w:sz w:val="23"/>
      <w:szCs w:val="20"/>
      <w:lang w:val="en-US" w:eastAsia="en-AU"/>
    </w:rPr>
  </w:style>
  <w:style w:type="character" w:customStyle="1" w:styleId="portaltext">
    <w:name w:val="portaltext"/>
    <w:basedOn w:val="DefaultParagraphFont"/>
    <w:rsid w:val="00121549"/>
  </w:style>
  <w:style w:type="paragraph" w:customStyle="1" w:styleId="Pa3">
    <w:name w:val="Pa3"/>
    <w:basedOn w:val="Normal"/>
    <w:next w:val="Normal"/>
    <w:rsid w:val="00121549"/>
    <w:pPr>
      <w:autoSpaceDE w:val="0"/>
      <w:autoSpaceDN w:val="0"/>
      <w:adjustRightInd w:val="0"/>
      <w:spacing w:after="100" w:line="201" w:lineRule="atLeast"/>
    </w:pPr>
    <w:rPr>
      <w:rFonts w:ascii="FAIISD+MinionPro-Regular" w:hAnsi="FAIISD+MinionPro-Regular"/>
      <w:lang w:val="en-US"/>
    </w:rPr>
  </w:style>
  <w:style w:type="paragraph" w:customStyle="1" w:styleId="Pa12">
    <w:name w:val="Pa12"/>
    <w:basedOn w:val="Normal"/>
    <w:next w:val="Normal"/>
    <w:rsid w:val="00121549"/>
    <w:pPr>
      <w:autoSpaceDE w:val="0"/>
      <w:autoSpaceDN w:val="0"/>
      <w:adjustRightInd w:val="0"/>
      <w:spacing w:after="100" w:line="221" w:lineRule="atLeast"/>
    </w:pPr>
    <w:rPr>
      <w:rFonts w:ascii="FAIISD+MinionPro-Regular" w:hAnsi="FAIISD+MinionPro-Regular"/>
      <w:lang w:val="en-US"/>
    </w:rPr>
  </w:style>
  <w:style w:type="paragraph" w:customStyle="1" w:styleId="Pa0">
    <w:name w:val="Pa0"/>
    <w:basedOn w:val="Normal"/>
    <w:next w:val="Normal"/>
    <w:rsid w:val="00121549"/>
    <w:pPr>
      <w:autoSpaceDE w:val="0"/>
      <w:autoSpaceDN w:val="0"/>
      <w:adjustRightInd w:val="0"/>
      <w:spacing w:after="80" w:line="241" w:lineRule="atLeast"/>
    </w:pPr>
    <w:rPr>
      <w:rFonts w:ascii="FAIISD+MinionPro-Regular" w:hAnsi="FAIISD+MinionPro-Regular"/>
      <w:lang w:val="en-US"/>
    </w:rPr>
  </w:style>
  <w:style w:type="table" w:styleId="TableGrid">
    <w:name w:val="Table Grid"/>
    <w:basedOn w:val="TableNormal"/>
    <w:rsid w:val="00121549"/>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1">
    <w:name w:val="body-text1"/>
    <w:basedOn w:val="DefaultParagraphFont"/>
    <w:rsid w:val="00121549"/>
    <w:rPr>
      <w:rFonts w:ascii="Arial" w:hAnsi="Arial" w:cs="Arial" w:hint="default"/>
      <w:color w:val="333333"/>
      <w:spacing w:val="14"/>
      <w:sz w:val="3"/>
      <w:szCs w:val="3"/>
    </w:rPr>
  </w:style>
  <w:style w:type="character" w:customStyle="1" w:styleId="showhead1">
    <w:name w:val="showhead1"/>
    <w:basedOn w:val="DefaultParagraphFont"/>
    <w:rsid w:val="00121549"/>
    <w:rPr>
      <w:rFonts w:ascii="Arial" w:hAnsi="Arial" w:cs="Arial" w:hint="default"/>
      <w:b w:val="0"/>
      <w:bCs w:val="0"/>
      <w:i w:val="0"/>
      <w:iCs w:val="0"/>
      <w:color w:val="003366"/>
      <w:sz w:val="20"/>
      <w:szCs w:val="20"/>
    </w:rPr>
  </w:style>
  <w:style w:type="paragraph" w:customStyle="1" w:styleId="xl37">
    <w:name w:val="xl37"/>
    <w:basedOn w:val="Normal"/>
    <w:rsid w:val="00121549"/>
    <w:pPr>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lang w:val="en-US"/>
    </w:rPr>
  </w:style>
  <w:style w:type="paragraph" w:customStyle="1" w:styleId="xl38">
    <w:name w:val="xl38"/>
    <w:basedOn w:val="Normal"/>
    <w:rsid w:val="0012154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eastAsia="Arial Unicode MS" w:cs="Arial"/>
      <w:lang w:val="en-US"/>
    </w:rPr>
  </w:style>
  <w:style w:type="character" w:customStyle="1" w:styleId="boldblue">
    <w:name w:val="bold blue"/>
    <w:basedOn w:val="DefaultParagraphFont"/>
    <w:rsid w:val="00121549"/>
  </w:style>
  <w:style w:type="character" w:customStyle="1" w:styleId="small1">
    <w:name w:val="small1"/>
    <w:basedOn w:val="DefaultParagraphFont"/>
    <w:rsid w:val="00121549"/>
    <w:rPr>
      <w:rFonts w:ascii="Verdana" w:hAnsi="Verdana"/>
      <w:sz w:val="20"/>
      <w:szCs w:val="20"/>
    </w:rPr>
  </w:style>
  <w:style w:type="paragraph" w:styleId="PlainText">
    <w:name w:val="Plain Text"/>
    <w:basedOn w:val="Normal"/>
    <w:link w:val="PlainTextChar"/>
    <w:rsid w:val="00121549"/>
    <w:pPr>
      <w:overflowPunct w:val="0"/>
      <w:autoSpaceDE w:val="0"/>
      <w:autoSpaceDN w:val="0"/>
      <w:adjustRightInd w:val="0"/>
      <w:textAlignment w:val="baseline"/>
    </w:pPr>
    <w:rPr>
      <w:rFonts w:ascii="Courier New" w:hAnsi="Courier New"/>
      <w:sz w:val="20"/>
      <w:szCs w:val="20"/>
      <w:lang w:val="en-US"/>
    </w:rPr>
  </w:style>
  <w:style w:type="character" w:customStyle="1" w:styleId="PlainTextChar">
    <w:name w:val="Plain Text Char"/>
    <w:basedOn w:val="DefaultParagraphFont"/>
    <w:link w:val="PlainText"/>
    <w:rsid w:val="00121549"/>
    <w:rPr>
      <w:rFonts w:ascii="Courier New" w:eastAsia="Times New Roman" w:hAnsi="Courier New" w:cs="Times New Roman"/>
      <w:sz w:val="20"/>
      <w:szCs w:val="20"/>
      <w:lang w:val="en-US"/>
    </w:rPr>
  </w:style>
  <w:style w:type="character" w:customStyle="1" w:styleId="modcontacttxt">
    <w:name w:val="modcontacttxt"/>
    <w:basedOn w:val="DefaultParagraphFont"/>
    <w:rsid w:val="00121549"/>
    <w:rPr>
      <w:rFonts w:ascii="Verdana" w:hAnsi="Verdana" w:hint="default"/>
      <w:sz w:val="15"/>
      <w:szCs w:val="15"/>
    </w:rPr>
  </w:style>
  <w:style w:type="paragraph" w:customStyle="1" w:styleId="Heading2A">
    <w:name w:val="Heading 2A"/>
    <w:basedOn w:val="Heading2"/>
    <w:rsid w:val="00121549"/>
    <w:pPr>
      <w:widowControl/>
      <w:numPr>
        <w:ilvl w:val="0"/>
        <w:numId w:val="0"/>
      </w:numPr>
      <w:shd w:val="clear" w:color="auto" w:fill="auto"/>
      <w:spacing w:before="360" w:after="360" w:line="360" w:lineRule="auto"/>
      <w:ind w:left="576" w:hanging="360"/>
    </w:pPr>
    <w:rPr>
      <w:rFonts w:ascii="Times New Roman" w:hAnsi="Times New Roman"/>
      <w:b w:val="0"/>
      <w:u w:val="single"/>
      <w:lang w:val="en-US"/>
    </w:rPr>
  </w:style>
  <w:style w:type="character" w:styleId="HTMLAcronym">
    <w:name w:val="HTML Acronym"/>
    <w:basedOn w:val="DefaultParagraphFont"/>
    <w:rsid w:val="00121549"/>
  </w:style>
  <w:style w:type="paragraph" w:customStyle="1" w:styleId="Head4BodyText">
    <w:name w:val="Head 4 Body Text"/>
    <w:basedOn w:val="Normal"/>
    <w:rsid w:val="00121549"/>
    <w:pPr>
      <w:spacing w:after="360"/>
      <w:ind w:left="360"/>
    </w:pPr>
    <w:rPr>
      <w:szCs w:val="20"/>
      <w:lang w:val="en-US"/>
    </w:rPr>
  </w:style>
  <w:style w:type="paragraph" w:customStyle="1" w:styleId="ContTableFigure">
    <w:name w:val="Cont. Table/Figure"/>
    <w:basedOn w:val="Normal"/>
    <w:next w:val="Heading5"/>
    <w:rsid w:val="00121549"/>
    <w:pPr>
      <w:tabs>
        <w:tab w:val="left" w:pos="2160"/>
      </w:tabs>
      <w:ind w:left="2160" w:hanging="2160"/>
    </w:pPr>
    <w:rPr>
      <w:szCs w:val="20"/>
      <w:lang w:val="en-US"/>
    </w:rPr>
  </w:style>
  <w:style w:type="paragraph" w:customStyle="1" w:styleId="ExtraFigureText">
    <w:name w:val="Extra Figure Text"/>
    <w:basedOn w:val="BodyText"/>
    <w:next w:val="BodyText"/>
    <w:rsid w:val="00121549"/>
    <w:pPr>
      <w:spacing w:after="360"/>
      <w:ind w:left="1440"/>
      <w:jc w:val="both"/>
    </w:pPr>
    <w:rPr>
      <w:i w:val="0"/>
      <w:iCs w:val="0"/>
      <w:szCs w:val="20"/>
      <w:lang w:val="en-US"/>
    </w:rPr>
  </w:style>
  <w:style w:type="paragraph" w:customStyle="1" w:styleId="AMRText">
    <w:name w:val="AMRText"/>
    <w:basedOn w:val="Normal"/>
    <w:rsid w:val="00121549"/>
    <w:pPr>
      <w:spacing w:after="120" w:line="240" w:lineRule="atLeast"/>
      <w:ind w:left="1080"/>
    </w:pPr>
    <w:rPr>
      <w:szCs w:val="20"/>
      <w:lang w:val="en-US"/>
    </w:rPr>
  </w:style>
  <w:style w:type="paragraph" w:styleId="Signature">
    <w:name w:val="Signature"/>
    <w:basedOn w:val="Normal"/>
    <w:link w:val="SignatureChar"/>
    <w:rsid w:val="00121549"/>
    <w:pPr>
      <w:tabs>
        <w:tab w:val="left" w:pos="5130"/>
        <w:tab w:val="left" w:pos="5850"/>
        <w:tab w:val="left" w:pos="8640"/>
      </w:tabs>
      <w:spacing w:line="240" w:lineRule="atLeast"/>
      <w:ind w:left="1080"/>
    </w:pPr>
    <w:rPr>
      <w:szCs w:val="20"/>
      <w:lang w:val="en-US"/>
    </w:rPr>
  </w:style>
  <w:style w:type="character" w:customStyle="1" w:styleId="SignatureChar">
    <w:name w:val="Signature Char"/>
    <w:basedOn w:val="DefaultParagraphFont"/>
    <w:link w:val="Signature"/>
    <w:rsid w:val="00121549"/>
    <w:rPr>
      <w:rFonts w:ascii="Arial" w:eastAsia="Times New Roman" w:hAnsi="Arial" w:cs="Times New Roman"/>
      <w:szCs w:val="20"/>
      <w:lang w:val="en-US"/>
    </w:rPr>
  </w:style>
  <w:style w:type="paragraph" w:customStyle="1" w:styleId="n">
    <w:name w:val="n"/>
    <w:basedOn w:val="titletext"/>
    <w:rsid w:val="00121549"/>
    <w:rPr>
      <w:b/>
    </w:rPr>
  </w:style>
  <w:style w:type="paragraph" w:customStyle="1" w:styleId="Tabletext11Left">
    <w:name w:val="Tabletext11Left"/>
    <w:basedOn w:val="Normal"/>
    <w:rsid w:val="00121549"/>
    <w:pPr>
      <w:keepNext/>
      <w:spacing w:before="40" w:after="40" w:line="240" w:lineRule="atLeast"/>
    </w:pPr>
    <w:rPr>
      <w:szCs w:val="20"/>
      <w:lang w:val="en-US"/>
    </w:rPr>
  </w:style>
  <w:style w:type="character" w:styleId="Strong">
    <w:name w:val="Strong"/>
    <w:basedOn w:val="DefaultParagraphFont"/>
    <w:qFormat/>
    <w:rsid w:val="00121549"/>
    <w:rPr>
      <w:b/>
      <w:bCs/>
    </w:rPr>
  </w:style>
  <w:style w:type="paragraph" w:customStyle="1" w:styleId="p4">
    <w:name w:val="p4"/>
    <w:basedOn w:val="Normal"/>
    <w:rsid w:val="00121549"/>
    <w:pPr>
      <w:widowControl w:val="0"/>
      <w:tabs>
        <w:tab w:val="left" w:pos="204"/>
      </w:tabs>
      <w:autoSpaceDE w:val="0"/>
      <w:autoSpaceDN w:val="0"/>
      <w:adjustRightInd w:val="0"/>
      <w:spacing w:line="374" w:lineRule="atLeast"/>
    </w:pPr>
    <w:rPr>
      <w:sz w:val="20"/>
      <w:lang w:val="en-US"/>
    </w:rPr>
  </w:style>
  <w:style w:type="paragraph" w:customStyle="1" w:styleId="Heading4A">
    <w:name w:val="Heading 4A"/>
    <w:basedOn w:val="Heading4"/>
    <w:rsid w:val="00121549"/>
    <w:pPr>
      <w:widowControl/>
      <w:numPr>
        <w:ilvl w:val="0"/>
        <w:numId w:val="0"/>
      </w:numPr>
      <w:spacing w:before="0" w:line="360" w:lineRule="auto"/>
      <w:ind w:left="360" w:hanging="360"/>
    </w:pPr>
    <w:rPr>
      <w:rFonts w:ascii="Times New Roman" w:hAnsi="Times New Roman"/>
      <w:b w:val="0"/>
      <w:i/>
      <w:lang w:val="en-US"/>
    </w:rPr>
  </w:style>
  <w:style w:type="paragraph" w:customStyle="1" w:styleId="Heading1A">
    <w:name w:val="Heading 1A"/>
    <w:basedOn w:val="Heading1"/>
    <w:rsid w:val="00121549"/>
    <w:pPr>
      <w:widowControl/>
      <w:numPr>
        <w:numId w:val="0"/>
      </w:numPr>
      <w:spacing w:before="360" w:after="360" w:line="360" w:lineRule="auto"/>
      <w:ind w:left="432" w:hanging="360"/>
      <w:jc w:val="center"/>
    </w:pPr>
    <w:rPr>
      <w:rFonts w:ascii="Times New Roman" w:hAnsi="Times New Roman"/>
      <w:b w:val="0"/>
      <w:caps/>
      <w:kern w:val="0"/>
      <w:sz w:val="24"/>
      <w:lang w:val="en-US"/>
    </w:rPr>
  </w:style>
  <w:style w:type="character" w:customStyle="1" w:styleId="portaltext1">
    <w:name w:val="portaltext1"/>
    <w:basedOn w:val="DefaultParagraphFont"/>
    <w:rsid w:val="00121549"/>
    <w:rPr>
      <w:rFonts w:ascii="Verdana" w:hAnsi="Verdana" w:hint="default"/>
      <w:color w:val="333333"/>
      <w:sz w:val="17"/>
      <w:szCs w:val="17"/>
    </w:rPr>
  </w:style>
  <w:style w:type="table" w:styleId="TableProfessional">
    <w:name w:val="Table Professional"/>
    <w:basedOn w:val="TableNormal"/>
    <w:rsid w:val="00121549"/>
    <w:pPr>
      <w:spacing w:after="0" w:line="240" w:lineRule="auto"/>
    </w:pPr>
    <w:rPr>
      <w:rFonts w:ascii="Times New Roman" w:eastAsia="Times New Roman" w:hAnsi="Times New Roman" w:cs="Times New Roman"/>
      <w:sz w:val="20"/>
      <w:szCs w:val="20"/>
      <w:lang w:eastAsia="en-GB"/>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Dashpoint">
    <w:name w:val="Dash point"/>
    <w:basedOn w:val="Normal"/>
    <w:rsid w:val="00121549"/>
    <w:pPr>
      <w:widowControl w:val="0"/>
      <w:tabs>
        <w:tab w:val="num" w:pos="1134"/>
      </w:tabs>
      <w:ind w:left="1134" w:hanging="567"/>
    </w:pPr>
    <w:rPr>
      <w:lang w:val="en-GB"/>
    </w:rPr>
  </w:style>
  <w:style w:type="character" w:styleId="CommentReference">
    <w:name w:val="annotation reference"/>
    <w:basedOn w:val="DefaultParagraphFont"/>
    <w:rsid w:val="00121549"/>
    <w:rPr>
      <w:sz w:val="16"/>
      <w:szCs w:val="16"/>
    </w:rPr>
  </w:style>
  <w:style w:type="paragraph" w:styleId="CommentSubject">
    <w:name w:val="annotation subject"/>
    <w:basedOn w:val="CommentText"/>
    <w:next w:val="CommentText"/>
    <w:link w:val="CommentSubjectChar"/>
    <w:rsid w:val="00121549"/>
    <w:rPr>
      <w:b/>
      <w:bCs/>
      <w:lang w:val="en-AU"/>
    </w:rPr>
  </w:style>
  <w:style w:type="character" w:customStyle="1" w:styleId="CommentSubjectChar">
    <w:name w:val="Comment Subject Char"/>
    <w:basedOn w:val="CommentTextChar"/>
    <w:link w:val="CommentSubject"/>
    <w:rsid w:val="00121549"/>
    <w:rPr>
      <w:rFonts w:ascii="Arial" w:eastAsia="Times New Roman" w:hAnsi="Arial" w:cs="Times New Roman"/>
      <w:b/>
      <w:bCs/>
      <w:sz w:val="20"/>
      <w:szCs w:val="20"/>
      <w:lang w:val="en-AU"/>
    </w:rPr>
  </w:style>
  <w:style w:type="paragraph" w:customStyle="1" w:styleId="P-Text">
    <w:name w:val="P-Text"/>
    <w:basedOn w:val="Normal"/>
    <w:rsid w:val="00121549"/>
    <w:pPr>
      <w:spacing w:before="240" w:after="240"/>
      <w:jc w:val="both"/>
    </w:pPr>
    <w:rPr>
      <w:rFonts w:eastAsia="SimSun"/>
      <w:lang w:val="en-GB" w:eastAsia="zh-CN"/>
    </w:rPr>
  </w:style>
  <w:style w:type="paragraph" w:styleId="Caption">
    <w:name w:val="caption"/>
    <w:basedOn w:val="Normal"/>
    <w:next w:val="Normal"/>
    <w:unhideWhenUsed/>
    <w:qFormat/>
    <w:rsid w:val="00121549"/>
    <w:rPr>
      <w:b/>
      <w:bCs/>
      <w:sz w:val="20"/>
      <w:szCs w:val="20"/>
    </w:rPr>
  </w:style>
  <w:style w:type="paragraph" w:customStyle="1" w:styleId="Default">
    <w:name w:val="Default"/>
    <w:rsid w:val="00121549"/>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paragraph" w:styleId="Subtitle">
    <w:name w:val="Subtitle"/>
    <w:basedOn w:val="Normal"/>
    <w:next w:val="Normal"/>
    <w:link w:val="SubtitleChar"/>
    <w:qFormat/>
    <w:rsid w:val="00121549"/>
    <w:pPr>
      <w:spacing w:after="60"/>
      <w:jc w:val="center"/>
      <w:outlineLvl w:val="1"/>
    </w:pPr>
    <w:rPr>
      <w:rFonts w:ascii="Cambria" w:hAnsi="Cambria"/>
    </w:rPr>
  </w:style>
  <w:style w:type="character" w:customStyle="1" w:styleId="SubtitleChar">
    <w:name w:val="Subtitle Char"/>
    <w:basedOn w:val="DefaultParagraphFont"/>
    <w:link w:val="Subtitle"/>
    <w:rsid w:val="00121549"/>
    <w:rPr>
      <w:rFonts w:ascii="Cambria" w:eastAsia="Times New Roman" w:hAnsi="Cambria" w:cs="Times New Roman"/>
      <w:szCs w:val="24"/>
      <w:lang w:val="en-AU"/>
    </w:rPr>
  </w:style>
  <w:style w:type="paragraph" w:customStyle="1" w:styleId="Subtitle2">
    <w:name w:val="Subtitle2"/>
    <w:basedOn w:val="Normal"/>
    <w:link w:val="Subtitle2Char"/>
    <w:qFormat/>
    <w:rsid w:val="00121549"/>
    <w:pPr>
      <w:outlineLvl w:val="0"/>
    </w:pPr>
    <w:rPr>
      <w:rFonts w:cs="Arial"/>
      <w:b/>
      <w:color w:val="000000"/>
      <w:szCs w:val="22"/>
      <w:lang w:val="en-US"/>
    </w:rPr>
  </w:style>
  <w:style w:type="character" w:customStyle="1" w:styleId="Subtitle2Char">
    <w:name w:val="Subtitle2 Char"/>
    <w:basedOn w:val="DefaultParagraphFont"/>
    <w:link w:val="Subtitle2"/>
    <w:rsid w:val="00121549"/>
    <w:rPr>
      <w:rFonts w:ascii="Arial" w:eastAsia="Times New Roman" w:hAnsi="Arial" w:cs="Arial"/>
      <w:b/>
      <w:color w:val="000000"/>
      <w:lang w:val="en-US"/>
    </w:rPr>
  </w:style>
  <w:style w:type="paragraph" w:styleId="TOCHeading">
    <w:name w:val="TOC Heading"/>
    <w:basedOn w:val="Heading1"/>
    <w:next w:val="Normal"/>
    <w:uiPriority w:val="39"/>
    <w:semiHidden/>
    <w:unhideWhenUsed/>
    <w:qFormat/>
    <w:rsid w:val="00121549"/>
    <w:pPr>
      <w:keepLines/>
      <w:widowControl/>
      <w:numPr>
        <w:numId w:val="0"/>
      </w:numPr>
      <w:spacing w:before="480" w:after="0" w:line="276" w:lineRule="auto"/>
      <w:outlineLvl w:val="9"/>
    </w:pPr>
    <w:rPr>
      <w:rFonts w:ascii="Cambria" w:hAnsi="Cambria"/>
      <w:bCs/>
      <w:color w:val="365F91"/>
      <w:kern w:val="0"/>
      <w:sz w:val="28"/>
      <w:szCs w:val="28"/>
      <w:lang w:val="en-US"/>
    </w:rPr>
  </w:style>
  <w:style w:type="paragraph" w:styleId="TOC2">
    <w:name w:val="toc 2"/>
    <w:basedOn w:val="Normal"/>
    <w:next w:val="Normal"/>
    <w:autoRedefine/>
    <w:uiPriority w:val="39"/>
    <w:rsid w:val="00121549"/>
    <w:pPr>
      <w:tabs>
        <w:tab w:val="right" w:leader="dot" w:pos="9016"/>
      </w:tabs>
    </w:pPr>
  </w:style>
  <w:style w:type="paragraph" w:styleId="TOC3">
    <w:name w:val="toc 3"/>
    <w:basedOn w:val="Normal"/>
    <w:next w:val="Normal"/>
    <w:autoRedefine/>
    <w:uiPriority w:val="39"/>
    <w:rsid w:val="00121549"/>
    <w:pPr>
      <w:ind w:left="480"/>
    </w:pPr>
  </w:style>
  <w:style w:type="paragraph" w:styleId="TableofFigures">
    <w:name w:val="table of figures"/>
    <w:basedOn w:val="Normal"/>
    <w:next w:val="Normal"/>
    <w:uiPriority w:val="99"/>
    <w:rsid w:val="00121549"/>
  </w:style>
  <w:style w:type="character" w:styleId="FootnoteReference">
    <w:name w:val="footnote reference"/>
    <w:basedOn w:val="DefaultParagraphFont"/>
    <w:unhideWhenUsed/>
    <w:rsid w:val="00281ACF"/>
    <w:rPr>
      <w:vertAlign w:val="superscript"/>
    </w:rPr>
  </w:style>
  <w:style w:type="paragraph" w:styleId="ListParagraph">
    <w:name w:val="List Paragraph"/>
    <w:basedOn w:val="Normal"/>
    <w:uiPriority w:val="34"/>
    <w:qFormat/>
    <w:rsid w:val="004D4A09"/>
    <w:pPr>
      <w:ind w:left="720"/>
      <w:contextualSpacing/>
    </w:pPr>
  </w:style>
  <w:style w:type="character" w:customStyle="1" w:styleId="HeaderChar1">
    <w:name w:val="Header Char1"/>
    <w:aliases w:val="Header Char Char,header protocols Char"/>
    <w:basedOn w:val="DefaultParagraphFont"/>
    <w:uiPriority w:val="99"/>
    <w:rsid w:val="00680A04"/>
    <w:rPr>
      <w:rFonts w:ascii="Arial" w:hAnsi="Arial"/>
      <w:sz w:val="22"/>
      <w:szCs w:val="24"/>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739976">
      <w:bodyDiv w:val="1"/>
      <w:marLeft w:val="0"/>
      <w:marRight w:val="0"/>
      <w:marTop w:val="0"/>
      <w:marBottom w:val="0"/>
      <w:divBdr>
        <w:top w:val="none" w:sz="0" w:space="0" w:color="auto"/>
        <w:left w:val="none" w:sz="0" w:space="0" w:color="auto"/>
        <w:bottom w:val="none" w:sz="0" w:space="0" w:color="auto"/>
        <w:right w:val="none" w:sz="0" w:space="0" w:color="auto"/>
      </w:divBdr>
    </w:div>
    <w:div w:id="458115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5.emf"/><Relationship Id="rId26" Type="http://schemas.openxmlformats.org/officeDocument/2006/relationships/hyperlink" Target="http://www.efsa.europa.eu/en/efsajournal/doc/205r.pdf"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8.png"/><Relationship Id="rId34" Type="http://schemas.openxmlformats.org/officeDocument/2006/relationships/hyperlink" Target="http://www.ogtr.gov.au/internet/ogtr/publishing.nsf/Content/maize-3/$FILE/biologymaize08_2.pdf"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4.emf"/><Relationship Id="rId25" Type="http://schemas.openxmlformats.org/officeDocument/2006/relationships/hyperlink" Target="http://www.corn.org/wp-content/uploads/2009/12/CornOil.pdf" TargetMode="External"/><Relationship Id="rId33" Type="http://schemas.openxmlformats.org/officeDocument/2006/relationships/hyperlink" Target="http://www.oecd.org/dataoecd/16/40/46815216.pdf" TargetMode="External"/><Relationship Id="rId38"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image" Target="media/image7.png"/><Relationship Id="rId29" Type="http://schemas.openxmlformats.org/officeDocument/2006/relationships/hyperlink" Target="http://faostat.fao.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www.codexalimentarius.net/web/standard_list.do?lang=en" TargetMode="External"/><Relationship Id="rId32" Type="http://schemas.openxmlformats.org/officeDocument/2006/relationships/hyperlink" Target="http://www.oecd.org/officialdocuments/displaydocumentpdf?cote=env/jm/mono(2002)25&amp;doclanguage=en" TargetMode="External"/><Relationship Id="rId37" Type="http://schemas.openxmlformats.org/officeDocument/2006/relationships/footer" Target="footer5.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hyperlink" Target="http://www.codexalimentarius.net/web/standard_list.do?lang=en" TargetMode="External"/><Relationship Id="rId28" Type="http://schemas.openxmlformats.org/officeDocument/2006/relationships/hyperlink" Target="http://www.europabio.org/relatedinfo/CP11.pdf%20" TargetMode="External"/><Relationship Id="rId36" Type="http://schemas.openxmlformats.org/officeDocument/2006/relationships/footer" Target="footer4.xml"/><Relationship Id="rId10" Type="http://schemas.openxmlformats.org/officeDocument/2006/relationships/header" Target="header1.xml"/><Relationship Id="rId19" Type="http://schemas.openxmlformats.org/officeDocument/2006/relationships/image" Target="media/image6.emf"/><Relationship Id="rId31" Type="http://schemas.openxmlformats.org/officeDocument/2006/relationships/hyperlink" Target="http://www.inchem.org/documents/ehc/ehc/ehc29.ht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hyperlink" Target="http://www.inspection.gc.ca/english/plaveg/bio/dir/dir9411e.pdf" TargetMode="External"/><Relationship Id="rId27" Type="http://schemas.openxmlformats.org/officeDocument/2006/relationships/hyperlink" Target="http://pmep.cce.cornell.edu/profiles/herb-growthreg/naa-rimsulfuron/quizalofop-p-ethyl/quizalofop-ethyl_pet_1297.html" TargetMode="External"/><Relationship Id="rId30" Type="http://schemas.openxmlformats.org/officeDocument/2006/relationships/hyperlink" Target="http://www.cropcomposition.org/cgi-perl/search_ora.cgi" TargetMode="External"/><Relationship Id="rId35"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www.health.gov.au/internet/main/publishing.nsf/Content/E8F4D2F95D616584CA2573D700770C2A/$File/ADI-report-may1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E54AE-5921-4AE4-AF12-FDB4131F6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42</Pages>
  <Words>24452</Words>
  <Characters>139377</Characters>
  <Application>Microsoft Office Word</Application>
  <DocSecurity>0</DocSecurity>
  <Lines>1161</Lines>
  <Paragraphs>327</Paragraphs>
  <ScaleCrop>false</ScaleCrop>
  <HeadingPairs>
    <vt:vector size="2" baseType="variant">
      <vt:variant>
        <vt:lpstr>Title</vt:lpstr>
      </vt:variant>
      <vt:variant>
        <vt:i4>1</vt:i4>
      </vt:variant>
    </vt:vector>
  </HeadingPairs>
  <TitlesOfParts>
    <vt:vector size="1" baseType="lpstr">
      <vt:lpstr/>
    </vt:vector>
  </TitlesOfParts>
  <Company>Food Standards Australia New Zealand</Company>
  <LinksUpToDate>false</LinksUpToDate>
  <CharactersWithSpaces>163502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Kerry Mills</dc:creator>
  <cp:lastModifiedBy>Humphries, Cathie</cp:lastModifiedBy>
  <cp:revision>4</cp:revision>
  <cp:lastPrinted>2011-08-08T07:25:00Z</cp:lastPrinted>
  <dcterms:created xsi:type="dcterms:W3CDTF">2011-08-08T03:21:00Z</dcterms:created>
  <dcterms:modified xsi:type="dcterms:W3CDTF">2011-08-08T07:25:00Z</dcterms:modified>
</cp:coreProperties>
</file>