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23" w:rsidRDefault="00760223">
      <w:r>
        <w:rPr>
          <w:rFonts w:ascii="Times New Roman" w:eastAsia="Times New Roman" w:hAnsi="Times New Roman" w:cs="Times New Roman"/>
          <w:sz w:val="28"/>
          <w:szCs w:val="28"/>
        </w:rPr>
        <w:t>My country has not registered any LLP/AP incidents partly due to non-commercialization of GM crops.</w:t>
      </w:r>
      <w:bookmarkStart w:id="0" w:name="_GoBack"/>
      <w:bookmarkEnd w:id="0"/>
    </w:p>
    <w:sectPr w:rsidR="00A26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A"/>
    <w:rsid w:val="000E6BEC"/>
    <w:rsid w:val="00760223"/>
    <w:rsid w:val="00A26323"/>
    <w:rsid w:val="00C508A7"/>
    <w:rsid w:val="00FA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9016D-CE62-421C-A92A-F4C2D063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Lawan</dc:creator>
  <cp:keywords/>
  <dc:description/>
  <cp:lastModifiedBy>Lawan</cp:lastModifiedBy>
  <cp:revision>4</cp:revision>
  <dcterms:created xsi:type="dcterms:W3CDTF">2017-11-16T11:18:00Z</dcterms:created>
  <dcterms:modified xsi:type="dcterms:W3CDTF">2017-11-16T11:37:00Z</dcterms:modified>
</cp:coreProperties>
</file>