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7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27"/>
        <w:gridCol w:w="2694"/>
        <w:gridCol w:w="425"/>
        <w:gridCol w:w="2977"/>
        <w:gridCol w:w="4961"/>
      </w:tblGrid>
      <w:tr w:rsidR="00C70E49" w:rsidRPr="00367598" w14:paraId="49EAB9DA" w14:textId="77777777" w:rsidTr="00042A9E">
        <w:tc>
          <w:tcPr>
            <w:tcW w:w="1547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5B3D7"/>
          </w:tcPr>
          <w:p w14:paraId="1CD59CBD" w14:textId="77777777" w:rsidR="00C70E49" w:rsidRPr="00367598" w:rsidRDefault="00C80976" w:rsidP="00790ABB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Cs w:val="18"/>
              </w:rPr>
              <w:t>Assessment summary table –</w:t>
            </w:r>
            <w:r w:rsidR="00C70E49" w:rsidRPr="00367598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 w:rsidR="00417F84">
              <w:rPr>
                <w:rFonts w:ascii="Tahoma" w:hAnsi="Tahoma" w:cs="Tahoma"/>
                <w:b/>
                <w:color w:val="000000"/>
                <w:szCs w:val="18"/>
              </w:rPr>
              <w:t>Human health – H</w:t>
            </w:r>
            <w:r w:rsidR="00BA16E2">
              <w:rPr>
                <w:rFonts w:ascii="Tahoma" w:hAnsi="Tahoma" w:cs="Tahoma"/>
                <w:b/>
                <w:color w:val="000000"/>
                <w:szCs w:val="18"/>
              </w:rPr>
              <w:t xml:space="preserve">azard </w:t>
            </w:r>
            <w:r w:rsidR="00790ABB">
              <w:rPr>
                <w:rFonts w:ascii="Tahoma" w:hAnsi="Tahoma" w:cs="Tahoma"/>
                <w:b/>
                <w:color w:val="000000"/>
                <w:szCs w:val="18"/>
              </w:rPr>
              <w:t>classification</w:t>
            </w:r>
          </w:p>
        </w:tc>
      </w:tr>
      <w:tr w:rsidR="00C80976" w:rsidRPr="00367598" w14:paraId="6D7B532B" w14:textId="77777777" w:rsidTr="00042A9E">
        <w:tc>
          <w:tcPr>
            <w:tcW w:w="7112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CE8CD11" w14:textId="77777777" w:rsidR="00C80976" w:rsidRPr="00042A9E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2A9E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042A9E">
              <w:rPr>
                <w:rFonts w:ascii="Tahoma" w:hAnsi="Tahoma" w:cs="Tahoma"/>
                <w:b/>
                <w:bCs/>
                <w:sz w:val="20"/>
                <w:szCs w:val="20"/>
              </w:rPr>
              <w:t>Product name &amp; formulation type:</w:t>
            </w:r>
            <w:r w:rsidR="002D4B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A0FDC18" w14:textId="77777777" w:rsidR="00C80976" w:rsidRPr="00042A9E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2A9E">
              <w:rPr>
                <w:rFonts w:ascii="Tahoma" w:hAnsi="Tahoma" w:cs="Tahoma"/>
                <w:b/>
                <w:bCs/>
                <w:sz w:val="20"/>
                <w:szCs w:val="20"/>
              </w:rPr>
              <w:t>Active ingredient name:</w:t>
            </w:r>
          </w:p>
        </w:tc>
      </w:tr>
      <w:tr w:rsidR="00C80976" w:rsidRPr="00367598" w14:paraId="0A08ED51" w14:textId="77777777" w:rsidTr="00042A9E">
        <w:tc>
          <w:tcPr>
            <w:tcW w:w="7112" w:type="dxa"/>
            <w:gridSpan w:val="3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327948" w14:textId="77777777" w:rsidR="00C80976" w:rsidRPr="00042A9E" w:rsidRDefault="00790ABB" w:rsidP="00790ABB">
            <w:pPr>
              <w:tabs>
                <w:tab w:val="right" w:pos="6614"/>
              </w:tabs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042A9E">
              <w:rPr>
                <w:rFonts w:ascii="Tahoma" w:hAnsi="Tahoma" w:cs="Tahoma"/>
                <w:b/>
                <w:sz w:val="20"/>
                <w:szCs w:val="20"/>
              </w:rPr>
              <w:t>Active ingredient concentration:</w:t>
            </w:r>
            <w:r w:rsidRPr="00042A9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042A9E">
              <w:rPr>
                <w:rFonts w:ascii="Tahoma" w:hAnsi="Tahoma" w:cs="Tahoma"/>
                <w:sz w:val="20"/>
                <w:szCs w:val="20"/>
              </w:rPr>
              <w:t>g/litre or g/kg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637EEC" w14:textId="77777777" w:rsidR="00C80976" w:rsidRPr="00042A9E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2A9E">
              <w:rPr>
                <w:rFonts w:ascii="Tahoma" w:hAnsi="Tahoma" w:cs="Tahoma"/>
                <w:b/>
                <w:bCs/>
                <w:sz w:val="20"/>
                <w:szCs w:val="20"/>
              </w:rPr>
              <w:t>Registration file number:</w:t>
            </w:r>
          </w:p>
        </w:tc>
      </w:tr>
      <w:tr w:rsidR="00C80976" w:rsidRPr="00367598" w14:paraId="26EE0B79" w14:textId="77777777" w:rsidTr="00042A9E">
        <w:tc>
          <w:tcPr>
            <w:tcW w:w="7112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384FE24" w14:textId="77777777" w:rsidR="00C80976" w:rsidRPr="00042A9E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2A9E">
              <w:rPr>
                <w:rFonts w:ascii="Tahoma" w:hAnsi="Tahoma" w:cs="Tahoma"/>
                <w:b/>
                <w:bCs/>
                <w:sz w:val="20"/>
                <w:szCs w:val="20"/>
              </w:rPr>
              <w:t>Name of the assessor: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166A04" w14:textId="77777777" w:rsidR="00C80976" w:rsidRPr="00042A9E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42A9E">
              <w:rPr>
                <w:rFonts w:ascii="Tahoma" w:hAnsi="Tahoma" w:cs="Tahoma"/>
                <w:b/>
                <w:bCs/>
                <w:sz w:val="20"/>
                <w:szCs w:val="20"/>
              </w:rPr>
              <w:t>Date of the assessment:</w:t>
            </w:r>
          </w:p>
        </w:tc>
      </w:tr>
      <w:tr w:rsidR="00042A9E" w:rsidRPr="00367598" w14:paraId="1024D345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154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53AE9B7" w14:textId="77777777" w:rsidR="00042A9E" w:rsidRPr="00220299" w:rsidRDefault="00042A9E" w:rsidP="000E7FCA">
            <w:pPr>
              <w:spacing w:before="80" w:after="80" w:line="240" w:lineRule="auto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</w:p>
        </w:tc>
      </w:tr>
      <w:tr w:rsidR="00C002F0" w:rsidRPr="00367598" w14:paraId="2A70135B" w14:textId="77777777" w:rsidTr="00C002F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15475" w:type="dxa"/>
            <w:gridSpan w:val="6"/>
            <w:shd w:val="clear" w:color="auto" w:fill="DEEAF6" w:themeFill="accent1" w:themeFillTint="33"/>
          </w:tcPr>
          <w:p w14:paraId="6FC9C3F9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Hazard classifications</w:t>
            </w:r>
          </w:p>
        </w:tc>
      </w:tr>
      <w:tr w:rsidR="00C002F0" w:rsidRPr="00367598" w14:paraId="6CD5CDE4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 w:val="restart"/>
            <w:shd w:val="clear" w:color="auto" w:fill="auto"/>
          </w:tcPr>
          <w:p w14:paraId="28A3531E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CB85D33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7DC22F3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2977" w:type="dxa"/>
            <w:shd w:val="clear" w:color="auto" w:fill="auto"/>
          </w:tcPr>
          <w:p w14:paraId="0335B1AD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Formulated product</w:t>
            </w:r>
          </w:p>
        </w:tc>
        <w:tc>
          <w:tcPr>
            <w:tcW w:w="4961" w:type="dxa"/>
            <w:shd w:val="clear" w:color="auto" w:fill="auto"/>
          </w:tcPr>
          <w:p w14:paraId="3DEDF4D1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Remarks</w:t>
            </w:r>
          </w:p>
        </w:tc>
      </w:tr>
      <w:tr w:rsidR="00C002F0" w:rsidRPr="00367598" w14:paraId="5B3491CB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/>
            <w:shd w:val="clear" w:color="auto" w:fill="auto"/>
          </w:tcPr>
          <w:p w14:paraId="61489E1C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14:paraId="39E682CC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WHO Recommended classification</w:t>
            </w:r>
          </w:p>
        </w:tc>
      </w:tr>
      <w:tr w:rsidR="00417F84" w:rsidRPr="00367598" w14:paraId="4F870D30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0AC9EFBE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7FFEFB13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Oral LD</w:t>
            </w:r>
            <w:r w:rsidRPr="00220299"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F30ACD" w14:textId="77777777" w:rsidR="00417F84" w:rsidRPr="00220299" w:rsidRDefault="00417F84" w:rsidP="006C4AA7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DF240E6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B09D15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7757A5B1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0B11CD1F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4F6DA34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Dermal LD</w:t>
            </w:r>
            <w:r w:rsidRPr="00220299">
              <w:rPr>
                <w:rFonts w:ascii="Tahoma" w:hAnsi="Tahoma" w:cs="Tahoma"/>
                <w:color w:val="000000"/>
                <w:sz w:val="20"/>
                <w:szCs w:val="20"/>
                <w:vertAlign w:val="subscript"/>
              </w:rPr>
              <w:t>50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1DE2B8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E8F80EB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2516335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80976" w:rsidRPr="00367598" w14:paraId="69CAE95C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787C7567" w14:textId="77777777" w:rsidR="00C80976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59B0E53B" w14:textId="77777777" w:rsidR="00C80976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WHO Hazard class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56E92A" w14:textId="77777777" w:rsidR="00C80976" w:rsidRPr="00220299" w:rsidRDefault="00C80976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B3BDD35" w14:textId="77777777" w:rsidR="00C80976" w:rsidRPr="00220299" w:rsidRDefault="00C80976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2A1F1EE" w14:textId="77777777" w:rsidR="00C80976" w:rsidRPr="00220299" w:rsidRDefault="00C80976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0D3CBE08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 w:val="restart"/>
            <w:shd w:val="clear" w:color="auto" w:fill="auto"/>
          </w:tcPr>
          <w:p w14:paraId="28676D94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14:paraId="22E3839C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GHS hazard categories</w:t>
            </w:r>
          </w:p>
        </w:tc>
      </w:tr>
      <w:tr w:rsidR="00220299" w:rsidRPr="00367598" w14:paraId="21FF5245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/>
            <w:shd w:val="clear" w:color="auto" w:fill="auto"/>
          </w:tcPr>
          <w:p w14:paraId="6E5301E2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17C3829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Health aspect: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833684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5CF3394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8FAA100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121269E6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5B03EFAA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410E3B5A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A07C96E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7C763B7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7494CC1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29906973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6775519A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1AC871DD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6C4FADD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DD8A004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A7F87FB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471C682B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242A1C46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7E8B6572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4BFB336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94AEE92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AAF0340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039A40B2" w14:textId="77777777" w:rsidTr="002E74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9"/>
        </w:trPr>
        <w:tc>
          <w:tcPr>
            <w:tcW w:w="591" w:type="dxa"/>
            <w:shd w:val="clear" w:color="auto" w:fill="auto"/>
          </w:tcPr>
          <w:p w14:paraId="27D5231F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36B12C83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60565AC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81A4748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32D8028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3E423600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4FB0AF0D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48387402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8C749AB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061EFE6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83D2F08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77613FD8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0D1E6DA7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6361565D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83B1E8E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F0FEF38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1593C0B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E7FCA" w:rsidRPr="00367598" w14:paraId="28088615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68DB371B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</w:tcPr>
          <w:p w14:paraId="3CDDE78B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Highly Hazardous Pesticides (HHPs)</w:t>
            </w:r>
          </w:p>
        </w:tc>
      </w:tr>
      <w:tr w:rsidR="00417F84" w:rsidRPr="00367598" w14:paraId="216243B7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6A0C8B26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7E43217E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Rotterdam Annex III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68E62B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352E228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DBAC69D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17F84" w:rsidRPr="00367598" w14:paraId="78712161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51CC8352" w14:textId="77777777" w:rsidR="00417F84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2DD6B157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Stockholm Annex A &amp; B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5E1433" w14:textId="77777777" w:rsidR="00417F84" w:rsidRPr="00220299" w:rsidRDefault="00417F84" w:rsidP="005A1AD4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5439A7D7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E8CF9A" w14:textId="77777777" w:rsidR="00417F84" w:rsidRPr="00220299" w:rsidRDefault="00417F8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E7FCA" w:rsidRPr="00367598" w14:paraId="73D73BD8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271A8FA9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105FEF7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E1328E4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0148087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D93A2BF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7092C774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231FD218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3827" w:type="dxa"/>
            <w:shd w:val="clear" w:color="auto" w:fill="auto"/>
          </w:tcPr>
          <w:p w14:paraId="16CBA9AE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Montreal Protocol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392C37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1261EFB5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235AF4C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5E2EA71A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49FAACF8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bottom w:val="single" w:sz="8" w:space="0" w:color="auto"/>
            </w:tcBorders>
            <w:shd w:val="clear" w:color="auto" w:fill="auto"/>
          </w:tcPr>
          <w:p w14:paraId="30CA7B70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Can the pesticide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product </w:t>
            </w: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be considered a potential HHP?</w:t>
            </w:r>
          </w:p>
        </w:tc>
        <w:tc>
          <w:tcPr>
            <w:tcW w:w="60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EE4D41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auto"/>
          </w:tcPr>
          <w:p w14:paraId="6B16A116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E7FCA" w:rsidRPr="00367598" w14:paraId="7EF5C7EC" w14:textId="77777777" w:rsidTr="00C002F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CD6FAE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A423AE1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9D9AD52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EDAE59F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EA805DD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002F0" w:rsidRPr="00367598" w14:paraId="44C578E6" w14:textId="77777777" w:rsidTr="00C002F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15475" w:type="dxa"/>
            <w:gridSpan w:val="6"/>
            <w:shd w:val="clear" w:color="auto" w:fill="DEEAF6" w:themeFill="accent1" w:themeFillTint="33"/>
          </w:tcPr>
          <w:p w14:paraId="3603A45E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Circumstances in which the hazard may be expressed</w:t>
            </w:r>
          </w:p>
        </w:tc>
      </w:tr>
      <w:tr w:rsidR="000E7FCA" w:rsidRPr="00367598" w14:paraId="1ED358A4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66BBE5B8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168BFB3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What are the intended uses of the pesticide product?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3A8F1988" w14:textId="77777777" w:rsidR="000E7FCA" w:rsidRPr="00220299" w:rsidRDefault="000E7FCA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45E06475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 w:val="restart"/>
            <w:shd w:val="clear" w:color="auto" w:fill="auto"/>
          </w:tcPr>
          <w:p w14:paraId="2CFC4413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4CC6517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Is it possible/likely that the identified hazards can show during/after the intended uses of the product?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104F1B8B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4C30ED67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/>
            <w:shd w:val="clear" w:color="auto" w:fill="auto"/>
          </w:tcPr>
          <w:p w14:paraId="4C7AC8DA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1D781FB3" w14:textId="77777777" w:rsidR="00220299" w:rsidRPr="00220299" w:rsidRDefault="00220299" w:rsidP="00A9038B">
            <w:pPr>
              <w:spacing w:before="80" w:after="8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Who may be exposed to the pesticide (e.g. operators, workers, residents, consumers, etc.)? 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2464DAF7" w14:textId="77777777" w:rsidR="00220299" w:rsidRPr="00220299" w:rsidRDefault="00220299" w:rsidP="00312FBE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2E6622A2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/>
            <w:shd w:val="clear" w:color="auto" w:fill="auto"/>
          </w:tcPr>
          <w:p w14:paraId="0C1060B0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6B59F25D" w14:textId="77777777" w:rsidR="00220299" w:rsidRPr="00220299" w:rsidRDefault="00220299" w:rsidP="00220299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202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When may this occur (e.g. during pesticide application, when harvesting the crop, when consuming treated commodities, if sleeping in a treated room, etc.)?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74B3BCFD" w14:textId="77777777" w:rsidR="00220299" w:rsidRPr="00220299" w:rsidRDefault="00220299" w:rsidP="00312FBE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739DBBA2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/>
            <w:shd w:val="clear" w:color="auto" w:fill="auto"/>
          </w:tcPr>
          <w:p w14:paraId="1F4B69E9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2B2AC6F1" w14:textId="77777777" w:rsidR="00220299" w:rsidRPr="00220299" w:rsidRDefault="00220299" w:rsidP="00A9038B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202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What is (are) the likely route(s) of exposure (oral, dermal, inhalation)?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231EE757" w14:textId="77777777" w:rsidR="005A1AD4" w:rsidRPr="00220299" w:rsidRDefault="005A1AD4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280CF80B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5343D8D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29FBE7" w14:textId="77777777" w:rsidR="00220299" w:rsidRPr="00220299" w:rsidRDefault="00220299" w:rsidP="00A9038B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20299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Will exposure likely be short-term or long-term?</w:t>
            </w:r>
          </w:p>
        </w:tc>
        <w:tc>
          <w:tcPr>
            <w:tcW w:w="8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B190CE" w14:textId="77777777" w:rsidR="005A1AD4" w:rsidRPr="00220299" w:rsidRDefault="005A1AD4" w:rsidP="00312FBE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038B" w:rsidRPr="00367598" w14:paraId="0DB403F0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tcBorders>
              <w:left w:val="nil"/>
              <w:right w:val="nil"/>
            </w:tcBorders>
            <w:shd w:val="clear" w:color="auto" w:fill="auto"/>
          </w:tcPr>
          <w:p w14:paraId="1494833C" w14:textId="77777777" w:rsidR="00A9038B" w:rsidRPr="00220299" w:rsidRDefault="00A9038B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07B41FB" w14:textId="77777777" w:rsidR="00A9038B" w:rsidRPr="00220299" w:rsidRDefault="00A9038B" w:rsidP="000E7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39F01F7" w14:textId="77777777" w:rsidR="00A9038B" w:rsidRPr="00220299" w:rsidRDefault="00A9038B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auto"/>
          </w:tcPr>
          <w:p w14:paraId="761B3B04" w14:textId="77777777" w:rsidR="00A9038B" w:rsidRPr="00220299" w:rsidRDefault="00A9038B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002F0" w:rsidRPr="00367598" w14:paraId="1C9751AC" w14:textId="77777777" w:rsidTr="00C002F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15475" w:type="dxa"/>
            <w:gridSpan w:val="6"/>
            <w:shd w:val="clear" w:color="auto" w:fill="DEEAF6" w:themeFill="accent1" w:themeFillTint="33"/>
          </w:tcPr>
          <w:p w14:paraId="4E07CEDA" w14:textId="77777777" w:rsidR="00C002F0" w:rsidRPr="00220299" w:rsidRDefault="00C002F0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Overall conclusion</w:t>
            </w:r>
            <w:r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s</w:t>
            </w:r>
          </w:p>
        </w:tc>
      </w:tr>
      <w:tr w:rsidR="00220299" w:rsidRPr="00367598" w14:paraId="5E9D16EB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7424EA1B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735F79B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Which hazards of the pesticide are of particular concern, in view of the intended uses?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7C68E16D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7C6808C2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4B852D2E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F23288F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Suggested priority risk assessments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12D7D08A" w14:textId="77777777" w:rsidR="00220299" w:rsidRPr="00220299" w:rsidRDefault="00220299" w:rsidP="000E7FCA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20299" w:rsidRPr="00367598" w14:paraId="1350B1F8" w14:textId="77777777" w:rsidTr="00042A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</w:trPr>
        <w:tc>
          <w:tcPr>
            <w:tcW w:w="591" w:type="dxa"/>
            <w:shd w:val="clear" w:color="auto" w:fill="auto"/>
          </w:tcPr>
          <w:p w14:paraId="3E24F762" w14:textId="4148DAF6" w:rsidR="00220299" w:rsidRPr="00220299" w:rsidRDefault="00220299" w:rsidP="00220299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20763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B333CA6" w14:textId="77777777" w:rsidR="00220299" w:rsidRPr="00220299" w:rsidRDefault="00220299" w:rsidP="00220299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0299">
              <w:rPr>
                <w:rFonts w:ascii="Tahoma" w:hAnsi="Tahoma" w:cs="Tahoma"/>
                <w:color w:val="000000"/>
                <w:sz w:val="20"/>
                <w:szCs w:val="20"/>
              </w:rPr>
              <w:t>Suggested regulatory decisions, on the basis of hazard assessment alone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7AA822C" w14:textId="77777777" w:rsidR="00220299" w:rsidRPr="00220299" w:rsidRDefault="00220299" w:rsidP="00220299">
            <w:pPr>
              <w:spacing w:before="80" w:after="8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9C844B9" w14:textId="77777777" w:rsidR="0099635B" w:rsidRPr="00A85EC7" w:rsidRDefault="0099635B">
      <w:pPr>
        <w:rPr>
          <w:rFonts w:ascii="Tahoma" w:hAnsi="Tahoma" w:cs="Tahoma"/>
          <w:b/>
          <w:bCs/>
        </w:rPr>
      </w:pPr>
    </w:p>
    <w:sectPr w:rsidR="0099635B" w:rsidRPr="00A85EC7" w:rsidSect="00265758">
      <w:footerReference w:type="default" r:id="rId7"/>
      <w:pgSz w:w="16839" w:h="11907" w:orient="landscape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3FD64" w14:textId="77777777" w:rsidR="004C70E8" w:rsidRDefault="004C70E8" w:rsidP="0099635B">
      <w:pPr>
        <w:spacing w:after="0" w:line="240" w:lineRule="auto"/>
      </w:pPr>
      <w:r>
        <w:separator/>
      </w:r>
    </w:p>
  </w:endnote>
  <w:endnote w:type="continuationSeparator" w:id="0">
    <w:p w14:paraId="613C3866" w14:textId="77777777" w:rsidR="004C70E8" w:rsidRDefault="004C70E8" w:rsidP="0099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A63AB" w14:textId="77777777" w:rsidR="0099635B" w:rsidRPr="0099635B" w:rsidRDefault="0099635B" w:rsidP="0099635B">
    <w:pPr>
      <w:pStyle w:val="Footer"/>
      <w:jc w:val="center"/>
      <w:rPr>
        <w:rFonts w:ascii="Tahoma" w:hAnsi="Tahoma" w:cs="Tahoma"/>
        <w:b/>
        <w:sz w:val="20"/>
      </w:rPr>
    </w:pPr>
    <w:r w:rsidRPr="0099635B">
      <w:rPr>
        <w:rFonts w:ascii="Tahoma" w:hAnsi="Tahoma" w:cs="Tahoma"/>
        <w:b/>
        <w:sz w:val="20"/>
      </w:rPr>
      <w:fldChar w:fldCharType="begin"/>
    </w:r>
    <w:r w:rsidRPr="0099635B">
      <w:rPr>
        <w:rFonts w:ascii="Tahoma" w:hAnsi="Tahoma" w:cs="Tahoma"/>
        <w:b/>
        <w:sz w:val="20"/>
      </w:rPr>
      <w:instrText>PAGE   \* MERGEFORMAT</w:instrText>
    </w:r>
    <w:r w:rsidRPr="0099635B">
      <w:rPr>
        <w:rFonts w:ascii="Tahoma" w:hAnsi="Tahoma" w:cs="Tahoma"/>
        <w:b/>
        <w:sz w:val="20"/>
      </w:rPr>
      <w:fldChar w:fldCharType="separate"/>
    </w:r>
    <w:r w:rsidR="00693BD9" w:rsidRPr="00693BD9">
      <w:rPr>
        <w:rFonts w:ascii="Tahoma" w:hAnsi="Tahoma" w:cs="Tahoma"/>
        <w:b/>
        <w:noProof/>
        <w:sz w:val="20"/>
        <w:lang w:val="nl-NL"/>
      </w:rPr>
      <w:t>2</w:t>
    </w:r>
    <w:r w:rsidRPr="0099635B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03B83" w14:textId="77777777" w:rsidR="004C70E8" w:rsidRDefault="004C70E8" w:rsidP="0099635B">
      <w:pPr>
        <w:spacing w:after="0" w:line="240" w:lineRule="auto"/>
      </w:pPr>
      <w:r>
        <w:separator/>
      </w:r>
    </w:p>
  </w:footnote>
  <w:footnote w:type="continuationSeparator" w:id="0">
    <w:p w14:paraId="15532852" w14:textId="77777777" w:rsidR="004C70E8" w:rsidRDefault="004C70E8" w:rsidP="00996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D785F"/>
    <w:multiLevelType w:val="hybridMultilevel"/>
    <w:tmpl w:val="6A4EC780"/>
    <w:lvl w:ilvl="0" w:tplc="056092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E81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024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0857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85A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3EAC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10C6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A43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493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C7"/>
    <w:rsid w:val="00042A9E"/>
    <w:rsid w:val="000D6A98"/>
    <w:rsid w:val="000E4A8F"/>
    <w:rsid w:val="000E7FCA"/>
    <w:rsid w:val="00140F4A"/>
    <w:rsid w:val="0020763D"/>
    <w:rsid w:val="00220299"/>
    <w:rsid w:val="0022429B"/>
    <w:rsid w:val="00265758"/>
    <w:rsid w:val="00284D98"/>
    <w:rsid w:val="002D4BB9"/>
    <w:rsid w:val="002E57CA"/>
    <w:rsid w:val="002E74B7"/>
    <w:rsid w:val="00312FBE"/>
    <w:rsid w:val="003255C9"/>
    <w:rsid w:val="00354DFF"/>
    <w:rsid w:val="00360D11"/>
    <w:rsid w:val="00367598"/>
    <w:rsid w:val="003976EB"/>
    <w:rsid w:val="003D2614"/>
    <w:rsid w:val="00417F84"/>
    <w:rsid w:val="00425558"/>
    <w:rsid w:val="004611CA"/>
    <w:rsid w:val="004C70E8"/>
    <w:rsid w:val="004D1635"/>
    <w:rsid w:val="004E77AC"/>
    <w:rsid w:val="00523FBA"/>
    <w:rsid w:val="005A1AD4"/>
    <w:rsid w:val="005D3CF8"/>
    <w:rsid w:val="005F5737"/>
    <w:rsid w:val="00635255"/>
    <w:rsid w:val="0068096C"/>
    <w:rsid w:val="0068570C"/>
    <w:rsid w:val="00693BD9"/>
    <w:rsid w:val="006C4AA7"/>
    <w:rsid w:val="00752C52"/>
    <w:rsid w:val="00790ABB"/>
    <w:rsid w:val="007E7B45"/>
    <w:rsid w:val="00847F9D"/>
    <w:rsid w:val="0088258D"/>
    <w:rsid w:val="00892406"/>
    <w:rsid w:val="00893923"/>
    <w:rsid w:val="009306E6"/>
    <w:rsid w:val="00951795"/>
    <w:rsid w:val="0099635B"/>
    <w:rsid w:val="009A6B59"/>
    <w:rsid w:val="009C1920"/>
    <w:rsid w:val="00A555C2"/>
    <w:rsid w:val="00A85EC7"/>
    <w:rsid w:val="00A9038B"/>
    <w:rsid w:val="00A91175"/>
    <w:rsid w:val="00AE4407"/>
    <w:rsid w:val="00AE51DC"/>
    <w:rsid w:val="00AF7449"/>
    <w:rsid w:val="00B2035A"/>
    <w:rsid w:val="00B476AC"/>
    <w:rsid w:val="00B50A44"/>
    <w:rsid w:val="00BA16E2"/>
    <w:rsid w:val="00BD7948"/>
    <w:rsid w:val="00BF1BF7"/>
    <w:rsid w:val="00C002F0"/>
    <w:rsid w:val="00C54F29"/>
    <w:rsid w:val="00C70E49"/>
    <w:rsid w:val="00C80976"/>
    <w:rsid w:val="00D04588"/>
    <w:rsid w:val="00D52682"/>
    <w:rsid w:val="00D53B84"/>
    <w:rsid w:val="00D85E6E"/>
    <w:rsid w:val="00DE416E"/>
    <w:rsid w:val="00EE5EA7"/>
    <w:rsid w:val="00F6356F"/>
    <w:rsid w:val="00F65C11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92AD"/>
  <w15:chartTrackingRefBased/>
  <w15:docId w15:val="{98B1B88D-25EA-4298-9B6E-882A2CF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C7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E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35B"/>
  </w:style>
  <w:style w:type="paragraph" w:styleId="Footer">
    <w:name w:val="footer"/>
    <w:basedOn w:val="Normal"/>
    <w:link w:val="Footer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35B"/>
  </w:style>
  <w:style w:type="paragraph" w:styleId="BalloonText">
    <w:name w:val="Balloon Text"/>
    <w:basedOn w:val="Normal"/>
    <w:link w:val="BalloonTextChar"/>
    <w:uiPriority w:val="99"/>
    <w:semiHidden/>
    <w:unhideWhenUsed/>
    <w:rsid w:val="002E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C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17F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E7FCA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7F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79626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912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700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962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09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387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071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856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935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vlaming</dc:creator>
  <cp:keywords/>
  <cp:lastModifiedBy>Vlaming, Joost (FAONL)</cp:lastModifiedBy>
  <cp:revision>3</cp:revision>
  <cp:lastPrinted>2015-04-20T10:29:00Z</cp:lastPrinted>
  <dcterms:created xsi:type="dcterms:W3CDTF">2015-06-01T15:37:00Z</dcterms:created>
  <dcterms:modified xsi:type="dcterms:W3CDTF">2021-11-29T09:59:00Z</dcterms:modified>
</cp:coreProperties>
</file>