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33674" w14:textId="038C09E2" w:rsidR="00FA1ED5" w:rsidRDefault="009C5515" w:rsidP="00FA1ED5">
      <w:pPr>
        <w:pStyle w:val="Title"/>
        <w:rPr>
          <w:rFonts w:asciiTheme="minorHAnsi" w:hAnsiTheme="minorHAnsi" w:cstheme="minorHAnsi"/>
          <w:color w:val="7F7F7F" w:themeColor="text1" w:themeTint="80"/>
          <w:sz w:val="52"/>
          <w:szCs w:val="52"/>
        </w:rPr>
      </w:pPr>
      <w:r w:rsidRPr="00A43652">
        <w:rPr>
          <w:rFonts w:asciiTheme="minorHAnsi" w:hAnsiTheme="minorHAnsi" w:cstheme="minorHAnsi"/>
          <w:color w:val="7F7F7F" w:themeColor="text1" w:themeTint="80"/>
          <w:sz w:val="52"/>
          <w:szCs w:val="52"/>
        </w:rPr>
        <w:t>FIES Report Template</w:t>
      </w:r>
    </w:p>
    <w:p w14:paraId="2E63C62B" w14:textId="77777777" w:rsidR="002D28F5" w:rsidRPr="002D28F5" w:rsidRDefault="002D28F5" w:rsidP="002D28F5"/>
    <w:p w14:paraId="183F9DFF" w14:textId="773290D6" w:rsidR="00FA1ED5" w:rsidRPr="00A339E1" w:rsidRDefault="002D28F5" w:rsidP="00FA1ED5">
      <w:pPr>
        <w:pStyle w:val="Title"/>
        <w:rPr>
          <w:rFonts w:asciiTheme="minorHAnsi" w:hAnsiTheme="minorHAnsi" w:cstheme="minorHAnsi"/>
          <w:color w:val="7F7F7F" w:themeColor="text1" w:themeTint="80"/>
          <w:sz w:val="24"/>
          <w:szCs w:val="24"/>
        </w:rPr>
      </w:pPr>
      <w:r w:rsidRPr="00A339E1">
        <w:rPr>
          <w:i/>
          <w:color w:val="7F7F7F" w:themeColor="text1" w:themeTint="80"/>
          <w:sz w:val="24"/>
          <w:szCs w:val="24"/>
        </w:rPr>
        <w:t xml:space="preserve">This template provides you with a </w:t>
      </w:r>
      <w:r w:rsidR="001A3EE3" w:rsidRPr="00A339E1">
        <w:rPr>
          <w:i/>
          <w:color w:val="7F7F7F" w:themeColor="text1" w:themeTint="80"/>
          <w:sz w:val="24"/>
          <w:szCs w:val="24"/>
        </w:rPr>
        <w:t xml:space="preserve">space to collect all details and results of </w:t>
      </w:r>
      <w:r w:rsidRPr="00A339E1">
        <w:rPr>
          <w:i/>
          <w:color w:val="7F7F7F" w:themeColor="text1" w:themeTint="80"/>
          <w:sz w:val="24"/>
          <w:szCs w:val="24"/>
        </w:rPr>
        <w:t xml:space="preserve"> your application of the FIES. </w:t>
      </w:r>
      <w:r w:rsidR="00FA1ED5" w:rsidRPr="00A339E1">
        <w:rPr>
          <w:i/>
          <w:color w:val="7F7F7F" w:themeColor="text1" w:themeTint="80"/>
          <w:sz w:val="24"/>
          <w:szCs w:val="24"/>
        </w:rPr>
        <w:t xml:space="preserve"> </w:t>
      </w:r>
      <w:r w:rsidR="00445AA6" w:rsidRPr="00A339E1">
        <w:rPr>
          <w:i/>
          <w:color w:val="7F7F7F" w:themeColor="text1" w:themeTint="80"/>
          <w:sz w:val="24"/>
          <w:szCs w:val="24"/>
        </w:rPr>
        <w:t>I</w:t>
      </w:r>
      <w:r w:rsidR="00FA1ED5" w:rsidRPr="00A339E1">
        <w:rPr>
          <w:i/>
          <w:color w:val="7F7F7F" w:themeColor="text1" w:themeTint="80"/>
          <w:sz w:val="24"/>
          <w:szCs w:val="24"/>
        </w:rPr>
        <w:t>ncl</w:t>
      </w:r>
      <w:r w:rsidRPr="00A339E1">
        <w:rPr>
          <w:i/>
          <w:color w:val="7F7F7F" w:themeColor="text1" w:themeTint="80"/>
          <w:sz w:val="24"/>
          <w:szCs w:val="24"/>
        </w:rPr>
        <w:t>ude</w:t>
      </w:r>
      <w:r w:rsidR="00FA1ED5" w:rsidRPr="00A339E1">
        <w:rPr>
          <w:i/>
          <w:color w:val="7F7F7F" w:themeColor="text1" w:themeTint="80"/>
          <w:sz w:val="24"/>
          <w:szCs w:val="24"/>
        </w:rPr>
        <w:t xml:space="preserve"> the information that is most relevant to your specific report</w:t>
      </w:r>
      <w:r w:rsidR="00445AA6" w:rsidRPr="00A339E1">
        <w:rPr>
          <w:i/>
          <w:color w:val="7F7F7F" w:themeColor="text1" w:themeTint="80"/>
          <w:sz w:val="24"/>
          <w:szCs w:val="24"/>
        </w:rPr>
        <w:t>, depending on its intended purpose and audience</w:t>
      </w:r>
      <w:r w:rsidR="00FA1ED5" w:rsidRPr="00A339E1">
        <w:rPr>
          <w:i/>
          <w:color w:val="7F7F7F" w:themeColor="text1" w:themeTint="80"/>
          <w:sz w:val="24"/>
          <w:szCs w:val="24"/>
        </w:rPr>
        <w:t>.  For additional information about how to present FIES-based results, see Lesson 5 of the FIES e-learning course, “Using the FIES to make a difference: presentation and communication of results.”</w:t>
      </w:r>
    </w:p>
    <w:p w14:paraId="14478E11" w14:textId="77777777" w:rsidR="00267F66" w:rsidRPr="00FC322D" w:rsidRDefault="00267F66" w:rsidP="00FC322D">
      <w:pPr>
        <w:pStyle w:val="Heading2"/>
        <w:rPr>
          <w:rFonts w:asciiTheme="minorHAnsi" w:hAnsiTheme="minorHAnsi" w:cstheme="minorHAnsi"/>
          <w:color w:val="4472C4" w:themeColor="accent1"/>
        </w:rPr>
      </w:pPr>
      <w:r w:rsidRPr="00FC322D">
        <w:rPr>
          <w:rFonts w:asciiTheme="minorHAnsi" w:hAnsiTheme="minorHAnsi" w:cstheme="minorHAnsi"/>
          <w:color w:val="4472C4" w:themeColor="accent1"/>
        </w:rPr>
        <w:t>Survey details</w:t>
      </w:r>
    </w:p>
    <w:p w14:paraId="1821E76A" w14:textId="77777777" w:rsidR="00267F66" w:rsidRPr="00FC322D" w:rsidRDefault="00267F66" w:rsidP="00267F66">
      <w:pPr>
        <w:pStyle w:val="ListNumber"/>
        <w:rPr>
          <w:rFonts w:cstheme="minorHAnsi"/>
          <w:color w:val="7F7F7F" w:themeColor="text1" w:themeTint="80"/>
          <w:sz w:val="26"/>
          <w:szCs w:val="26"/>
        </w:rPr>
      </w:pPr>
      <w:r w:rsidRPr="00FC322D">
        <w:rPr>
          <w:rFonts w:cstheme="minorHAnsi"/>
          <w:color w:val="7F7F7F" w:themeColor="text1" w:themeTint="80"/>
          <w:sz w:val="26"/>
          <w:szCs w:val="26"/>
        </w:rPr>
        <w:t xml:space="preserve">Name of survey </w:t>
      </w:r>
    </w:p>
    <w:p w14:paraId="67B77AB0" w14:textId="77777777" w:rsidR="00267F66" w:rsidRPr="00FC322D" w:rsidRDefault="00267F66" w:rsidP="00267F66">
      <w:pPr>
        <w:pStyle w:val="ListNumber"/>
        <w:numPr>
          <w:ilvl w:val="0"/>
          <w:numId w:val="0"/>
        </w:numPr>
        <w:ind w:left="432"/>
        <w:rPr>
          <w:rFonts w:cstheme="minorHAnsi"/>
          <w:color w:val="7F7F7F" w:themeColor="text1" w:themeTint="80"/>
          <w:sz w:val="26"/>
          <w:szCs w:val="26"/>
        </w:rPr>
      </w:pPr>
      <w:r w:rsidRPr="00FC322D">
        <w:rPr>
          <w:rFonts w:cstheme="minorHAnsi"/>
          <w:color w:val="7F7F7F" w:themeColor="text1" w:themeTint="80"/>
          <w:sz w:val="26"/>
          <w:szCs w:val="26"/>
        </w:rPr>
        <w:t xml:space="preserve">___________________________________ </w:t>
      </w:r>
    </w:p>
    <w:p w14:paraId="04EAA016" w14:textId="77777777" w:rsidR="00267F66" w:rsidRPr="00FC322D" w:rsidRDefault="00267F66" w:rsidP="00267F66">
      <w:pPr>
        <w:pStyle w:val="ListNumber"/>
        <w:rPr>
          <w:rFonts w:cstheme="minorHAnsi"/>
          <w:color w:val="7F7F7F" w:themeColor="text1" w:themeTint="80"/>
          <w:sz w:val="26"/>
          <w:szCs w:val="26"/>
        </w:rPr>
      </w:pPr>
      <w:r w:rsidRPr="00FC322D">
        <w:rPr>
          <w:rFonts w:cstheme="minorHAnsi"/>
          <w:color w:val="7F7F7F" w:themeColor="text1" w:themeTint="80"/>
          <w:sz w:val="26"/>
          <w:szCs w:val="26"/>
        </w:rPr>
        <w:t xml:space="preserve">Version of FIES survey module used </w:t>
      </w:r>
      <w:r w:rsidRPr="00FC322D">
        <w:rPr>
          <w:rFonts w:cstheme="minorHAnsi"/>
          <w:color w:val="7F7F7F" w:themeColor="text1" w:themeTint="80"/>
          <w:sz w:val="26"/>
          <w:szCs w:val="26"/>
        </w:rPr>
        <w:tab/>
        <w:t xml:space="preserve">HH  </w:t>
      </w:r>
      <w:r w:rsidRPr="00FC322D">
        <w:rPr>
          <w:rFonts w:ascii="Segoe UI Symbol" w:eastAsia="MS Mincho" w:hAnsi="Segoe UI Symbol" w:cs="Segoe UI Symbol"/>
          <w:color w:val="7F7F7F" w:themeColor="text1" w:themeTint="80"/>
          <w:sz w:val="26"/>
          <w:szCs w:val="26"/>
        </w:rPr>
        <w:t>☐</w:t>
      </w:r>
      <w:r w:rsidRPr="00FC322D">
        <w:rPr>
          <w:rFonts w:cstheme="minorHAnsi"/>
          <w:color w:val="7F7F7F" w:themeColor="text1" w:themeTint="80"/>
          <w:sz w:val="26"/>
          <w:szCs w:val="26"/>
        </w:rPr>
        <w:tab/>
        <w:t xml:space="preserve">   individual  </w:t>
      </w:r>
      <w:r w:rsidRPr="00FC322D">
        <w:rPr>
          <w:rFonts w:ascii="Segoe UI Symbol" w:eastAsia="MS Mincho" w:hAnsi="Segoe UI Symbol" w:cs="Segoe UI Symbol"/>
          <w:color w:val="7F7F7F" w:themeColor="text1" w:themeTint="80"/>
          <w:sz w:val="26"/>
          <w:szCs w:val="26"/>
        </w:rPr>
        <w:t>☐</w:t>
      </w:r>
    </w:p>
    <w:p w14:paraId="380C1FEB" w14:textId="023FE7EC" w:rsidR="00267F66" w:rsidRPr="00FC322D" w:rsidRDefault="00BE2539" w:rsidP="00267F66">
      <w:pPr>
        <w:pStyle w:val="ListNumber"/>
        <w:rPr>
          <w:rFonts w:cstheme="minorHAnsi"/>
          <w:color w:val="7F7F7F" w:themeColor="text1" w:themeTint="80"/>
          <w:sz w:val="26"/>
          <w:szCs w:val="26"/>
        </w:rPr>
      </w:pPr>
      <w:r w:rsidRPr="00FC322D">
        <w:rPr>
          <w:rFonts w:cstheme="minorHAnsi"/>
          <w:color w:val="7F7F7F" w:themeColor="text1" w:themeTint="80"/>
          <w:sz w:val="26"/>
          <w:szCs w:val="26"/>
        </w:rPr>
        <w:t>Reference period</w:t>
      </w:r>
      <w:r w:rsidRPr="00FC322D">
        <w:rPr>
          <w:rFonts w:cstheme="minorHAnsi"/>
          <w:color w:val="7F7F7F" w:themeColor="text1" w:themeTint="80"/>
          <w:sz w:val="26"/>
          <w:szCs w:val="26"/>
        </w:rPr>
        <w:tab/>
      </w:r>
      <w:r w:rsidR="00267F66" w:rsidRPr="00FC322D">
        <w:rPr>
          <w:rFonts w:cstheme="minorHAnsi"/>
          <w:color w:val="7F7F7F" w:themeColor="text1" w:themeTint="80"/>
          <w:sz w:val="26"/>
          <w:szCs w:val="26"/>
        </w:rPr>
        <w:t xml:space="preserve">12 months  </w:t>
      </w:r>
      <w:r w:rsidR="00267F66" w:rsidRPr="00FC322D">
        <w:rPr>
          <w:rFonts w:ascii="Segoe UI Symbol" w:eastAsia="MS Mincho" w:hAnsi="Segoe UI Symbol" w:cs="Segoe UI Symbol"/>
          <w:color w:val="7F7F7F" w:themeColor="text1" w:themeTint="80"/>
          <w:sz w:val="26"/>
          <w:szCs w:val="26"/>
        </w:rPr>
        <w:t>☐</w:t>
      </w:r>
      <w:r w:rsidR="00267F66" w:rsidRPr="00FC322D">
        <w:rPr>
          <w:rFonts w:eastAsia="MS Mincho" w:cstheme="minorHAnsi"/>
          <w:color w:val="7F7F7F" w:themeColor="text1" w:themeTint="80"/>
          <w:sz w:val="26"/>
          <w:szCs w:val="26"/>
        </w:rPr>
        <w:tab/>
        <w:t xml:space="preserve">  </w:t>
      </w:r>
      <w:r w:rsidR="00267F66" w:rsidRPr="00FC322D">
        <w:rPr>
          <w:rFonts w:cstheme="minorHAnsi"/>
          <w:color w:val="7F7F7F" w:themeColor="text1" w:themeTint="80"/>
          <w:sz w:val="26"/>
          <w:szCs w:val="26"/>
        </w:rPr>
        <w:t xml:space="preserve">30 days  </w:t>
      </w:r>
      <w:r w:rsidR="00267F66" w:rsidRPr="00FC322D">
        <w:rPr>
          <w:rFonts w:ascii="Segoe UI Symbol" w:eastAsia="MS Mincho" w:hAnsi="Segoe UI Symbol" w:cs="Segoe UI Symbol"/>
          <w:color w:val="7F7F7F" w:themeColor="text1" w:themeTint="80"/>
          <w:sz w:val="26"/>
          <w:szCs w:val="26"/>
        </w:rPr>
        <w:t>☐</w:t>
      </w:r>
    </w:p>
    <w:p w14:paraId="44314F7D" w14:textId="77777777" w:rsidR="00267F66" w:rsidRPr="00FC322D" w:rsidRDefault="00267F66" w:rsidP="00267F66">
      <w:pPr>
        <w:pStyle w:val="Heading2"/>
        <w:rPr>
          <w:rFonts w:asciiTheme="minorHAnsi" w:hAnsiTheme="minorHAnsi" w:cstheme="minorHAnsi"/>
          <w:color w:val="4472C4" w:themeColor="accent1"/>
          <w:szCs w:val="28"/>
        </w:rPr>
      </w:pPr>
      <w:r w:rsidRPr="00FC322D">
        <w:rPr>
          <w:rFonts w:asciiTheme="minorHAnsi" w:hAnsiTheme="minorHAnsi" w:cstheme="minorHAnsi"/>
          <w:color w:val="4472C4" w:themeColor="accent1"/>
          <w:szCs w:val="28"/>
        </w:rPr>
        <w:t>Sample</w:t>
      </w:r>
    </w:p>
    <w:p w14:paraId="32C35570" w14:textId="77777777" w:rsidR="00267F66" w:rsidRPr="00FC322D" w:rsidRDefault="00267F66" w:rsidP="00267F66">
      <w:pPr>
        <w:pStyle w:val="ListNumber"/>
        <w:rPr>
          <w:rFonts w:cstheme="minorHAnsi"/>
          <w:color w:val="7F7F7F" w:themeColor="text1" w:themeTint="80"/>
        </w:rPr>
      </w:pPr>
      <w:r w:rsidRPr="00FC322D">
        <w:rPr>
          <w:rFonts w:cstheme="minorHAnsi"/>
          <w:color w:val="7F7F7F" w:themeColor="text1" w:themeTint="80"/>
        </w:rPr>
        <w:t xml:space="preserve">Original sample size (number of households or individuals surveyed) </w:t>
      </w:r>
    </w:p>
    <w:p w14:paraId="0AB17A2A" w14:textId="77777777" w:rsidR="00267F66" w:rsidRPr="00FC322D" w:rsidRDefault="00267F66" w:rsidP="00267F66">
      <w:pPr>
        <w:pStyle w:val="ListNumber"/>
        <w:numPr>
          <w:ilvl w:val="0"/>
          <w:numId w:val="0"/>
        </w:numPr>
        <w:ind w:left="432"/>
        <w:rPr>
          <w:rFonts w:cstheme="minorHAnsi"/>
          <w:color w:val="7F7F7F" w:themeColor="text1" w:themeTint="80"/>
          <w:sz w:val="26"/>
          <w:szCs w:val="26"/>
        </w:rPr>
      </w:pPr>
      <w:r w:rsidRPr="00FC322D">
        <w:rPr>
          <w:rFonts w:cstheme="minorHAnsi"/>
          <w:color w:val="7F7F7F" w:themeColor="text1" w:themeTint="80"/>
          <w:sz w:val="26"/>
          <w:szCs w:val="26"/>
        </w:rPr>
        <w:t>___________________________________</w:t>
      </w:r>
    </w:p>
    <w:p w14:paraId="55A853E1" w14:textId="68B10820" w:rsidR="00267F66" w:rsidRPr="00FC322D" w:rsidRDefault="00267F66" w:rsidP="00267F66">
      <w:pPr>
        <w:pStyle w:val="ListNumber"/>
        <w:rPr>
          <w:rFonts w:cstheme="minorHAnsi"/>
          <w:color w:val="7F7F7F" w:themeColor="text1" w:themeTint="80"/>
          <w:sz w:val="26"/>
          <w:szCs w:val="26"/>
        </w:rPr>
      </w:pPr>
      <w:r w:rsidRPr="00FC322D">
        <w:rPr>
          <w:rFonts w:cstheme="minorHAnsi"/>
          <w:color w:val="7F7F7F" w:themeColor="text1" w:themeTint="80"/>
          <w:sz w:val="26"/>
          <w:szCs w:val="26"/>
        </w:rPr>
        <w:t xml:space="preserve">Number </w:t>
      </w:r>
      <w:r w:rsidR="00BE2539" w:rsidRPr="00FC322D">
        <w:rPr>
          <w:rFonts w:cstheme="minorHAnsi"/>
          <w:color w:val="7F7F7F" w:themeColor="text1" w:themeTint="80"/>
          <w:sz w:val="26"/>
          <w:szCs w:val="26"/>
        </w:rPr>
        <w:t xml:space="preserve">and % </w:t>
      </w:r>
      <w:r w:rsidRPr="00FC322D">
        <w:rPr>
          <w:rFonts w:cstheme="minorHAnsi"/>
          <w:color w:val="7F7F7F" w:themeColor="text1" w:themeTint="80"/>
          <w:sz w:val="26"/>
          <w:szCs w:val="26"/>
        </w:rPr>
        <w:t>of incomplete cases (those with missing responses to FIES items)</w:t>
      </w:r>
    </w:p>
    <w:p w14:paraId="35A6C88A" w14:textId="77777777" w:rsidR="00267F66" w:rsidRPr="00FC322D" w:rsidRDefault="00267F66" w:rsidP="00267F66">
      <w:pPr>
        <w:pStyle w:val="ListNumber"/>
        <w:numPr>
          <w:ilvl w:val="0"/>
          <w:numId w:val="0"/>
        </w:numPr>
        <w:ind w:left="432"/>
        <w:rPr>
          <w:rFonts w:cstheme="minorHAnsi"/>
          <w:color w:val="7F7F7F" w:themeColor="text1" w:themeTint="80"/>
          <w:sz w:val="26"/>
          <w:szCs w:val="26"/>
        </w:rPr>
      </w:pPr>
      <w:r w:rsidRPr="00FC322D">
        <w:rPr>
          <w:rFonts w:cstheme="minorHAnsi"/>
          <w:color w:val="7F7F7F" w:themeColor="text1" w:themeTint="80"/>
          <w:sz w:val="26"/>
          <w:szCs w:val="26"/>
        </w:rPr>
        <w:t>___________________________________</w:t>
      </w:r>
    </w:p>
    <w:p w14:paraId="5A681BE4" w14:textId="7070A8E4" w:rsidR="00267F66" w:rsidRPr="00FC322D" w:rsidRDefault="00C87717" w:rsidP="00267F66">
      <w:pPr>
        <w:pStyle w:val="ListNumber"/>
        <w:rPr>
          <w:rFonts w:cstheme="minorHAnsi"/>
          <w:color w:val="7F7F7F" w:themeColor="text1" w:themeTint="80"/>
          <w:sz w:val="26"/>
          <w:szCs w:val="26"/>
        </w:rPr>
      </w:pPr>
      <w:r>
        <w:rPr>
          <w:rFonts w:cstheme="minorHAnsi"/>
          <w:color w:val="7F7F7F" w:themeColor="text1" w:themeTint="80"/>
          <w:sz w:val="26"/>
          <w:szCs w:val="26"/>
        </w:rPr>
        <w:t xml:space="preserve">Observations and </w:t>
      </w:r>
      <w:r w:rsidR="00267F66" w:rsidRPr="00FC322D">
        <w:rPr>
          <w:rFonts w:cstheme="minorHAnsi"/>
          <w:color w:val="7F7F7F" w:themeColor="text1" w:themeTint="80"/>
          <w:sz w:val="26"/>
          <w:szCs w:val="26"/>
        </w:rPr>
        <w:t>decisions following descriptive analysis of missing responses</w:t>
      </w:r>
    </w:p>
    <w:p w14:paraId="6702D7C9" w14:textId="5687AFF8" w:rsidR="00267F66" w:rsidRPr="00FC322D" w:rsidRDefault="00267F66" w:rsidP="00267F66">
      <w:pPr>
        <w:ind w:left="450"/>
        <w:rPr>
          <w:rFonts w:cstheme="minorHAnsi"/>
          <w:i/>
          <w:color w:val="7F7F7F" w:themeColor="text1" w:themeTint="80"/>
          <w:sz w:val="22"/>
          <w:szCs w:val="22"/>
        </w:rPr>
      </w:pPr>
      <w:r w:rsidRPr="00FC322D">
        <w:rPr>
          <w:rFonts w:cstheme="minorHAnsi"/>
          <w:i/>
          <w:color w:val="7F7F7F" w:themeColor="text1" w:themeTint="80"/>
          <w:sz w:val="22"/>
          <w:szCs w:val="22"/>
        </w:rPr>
        <w:t xml:space="preserve">Consider the distribution of missing responses </w:t>
      </w:r>
      <w:r w:rsidR="00FC322D">
        <w:rPr>
          <w:rFonts w:cstheme="minorHAnsi"/>
          <w:i/>
          <w:color w:val="7F7F7F" w:themeColor="text1" w:themeTint="80"/>
          <w:sz w:val="22"/>
          <w:szCs w:val="22"/>
        </w:rPr>
        <w:t>across the items;</w:t>
      </w:r>
      <w:r w:rsidRPr="00FC322D">
        <w:rPr>
          <w:rFonts w:cstheme="minorHAnsi"/>
          <w:i/>
          <w:color w:val="7F7F7F" w:themeColor="text1" w:themeTint="80"/>
          <w:sz w:val="22"/>
          <w:szCs w:val="22"/>
        </w:rPr>
        <w:t xml:space="preserve"> if an </w:t>
      </w:r>
      <w:r w:rsidRPr="00C87717">
        <w:rPr>
          <w:rFonts w:cstheme="minorHAnsi"/>
          <w:b/>
          <w:i/>
          <w:color w:val="7F7F7F" w:themeColor="text1" w:themeTint="80"/>
          <w:sz w:val="22"/>
          <w:szCs w:val="22"/>
        </w:rPr>
        <w:t>item</w:t>
      </w:r>
      <w:r w:rsidRPr="00FC322D">
        <w:rPr>
          <w:rFonts w:cstheme="minorHAnsi"/>
          <w:i/>
          <w:color w:val="7F7F7F" w:themeColor="text1" w:themeTint="80"/>
          <w:sz w:val="22"/>
          <w:szCs w:val="22"/>
        </w:rPr>
        <w:t xml:space="preserve"> has more than 10% of missing responses, it may have been difficult for respondents to understand and answer. The decision may be made to drop it from the scale</w:t>
      </w:r>
      <w:r w:rsidR="00FC322D">
        <w:rPr>
          <w:rFonts w:cstheme="minorHAnsi"/>
          <w:i/>
          <w:color w:val="7F7F7F" w:themeColor="text1" w:themeTint="80"/>
          <w:sz w:val="22"/>
          <w:szCs w:val="22"/>
        </w:rPr>
        <w:t>.</w:t>
      </w:r>
      <w:r w:rsidRPr="00FC322D">
        <w:rPr>
          <w:rStyle w:val="FootnoteReference"/>
          <w:rFonts w:cstheme="minorHAnsi"/>
          <w:i/>
          <w:color w:val="7F7F7F" w:themeColor="text1" w:themeTint="80"/>
          <w:sz w:val="22"/>
          <w:szCs w:val="22"/>
        </w:rPr>
        <w:footnoteReference w:id="1"/>
      </w:r>
      <w:r w:rsidRPr="00FC322D">
        <w:rPr>
          <w:rFonts w:cstheme="minorHAnsi"/>
          <w:i/>
          <w:color w:val="7F7F7F" w:themeColor="text1" w:themeTint="80"/>
          <w:sz w:val="22"/>
          <w:szCs w:val="22"/>
        </w:rPr>
        <w:t xml:space="preserve"> </w:t>
      </w:r>
      <w:r w:rsidR="00FC322D">
        <w:rPr>
          <w:rFonts w:cstheme="minorHAnsi"/>
          <w:i/>
          <w:color w:val="7F7F7F" w:themeColor="text1" w:themeTint="80"/>
          <w:sz w:val="22"/>
          <w:szCs w:val="22"/>
        </w:rPr>
        <w:t xml:space="preserve">You may also want to look at the </w:t>
      </w:r>
      <w:r w:rsidR="00FC322D" w:rsidRPr="00C87717">
        <w:rPr>
          <w:rFonts w:cstheme="minorHAnsi"/>
          <w:b/>
          <w:i/>
          <w:color w:val="7F7F7F" w:themeColor="text1" w:themeTint="80"/>
          <w:sz w:val="22"/>
          <w:szCs w:val="22"/>
        </w:rPr>
        <w:t>characteristics of cases</w:t>
      </w:r>
      <w:r w:rsidR="00FC322D">
        <w:rPr>
          <w:rFonts w:cstheme="minorHAnsi"/>
          <w:i/>
          <w:color w:val="7F7F7F" w:themeColor="text1" w:themeTint="80"/>
          <w:sz w:val="22"/>
          <w:szCs w:val="22"/>
        </w:rPr>
        <w:t xml:space="preserve"> with missing responses, taking note of whether they are disproportionately from one subpopulation. </w:t>
      </w:r>
    </w:p>
    <w:p w14:paraId="731D31AD" w14:textId="77777777" w:rsidR="00267F66" w:rsidRPr="00FC322D" w:rsidRDefault="00267F66" w:rsidP="00267F66">
      <w:pPr>
        <w:pStyle w:val="ListNumber"/>
        <w:numPr>
          <w:ilvl w:val="0"/>
          <w:numId w:val="0"/>
        </w:numPr>
        <w:ind w:left="432"/>
        <w:rPr>
          <w:rFonts w:cstheme="minorHAnsi"/>
          <w:color w:val="7F7F7F" w:themeColor="text1" w:themeTint="80"/>
        </w:rPr>
      </w:pPr>
      <w:r w:rsidRPr="00FC322D">
        <w:rPr>
          <w:rFonts w:cstheme="minorHAnsi"/>
          <w:color w:val="7F7F7F" w:themeColor="text1" w:themeTint="80"/>
          <w:sz w:val="26"/>
          <w:szCs w:val="26"/>
        </w:rPr>
        <w:t>____________________________________________________________________</w:t>
      </w:r>
    </w:p>
    <w:p w14:paraId="4207BD1F" w14:textId="3CE08416" w:rsidR="00267F66" w:rsidRPr="00FC322D" w:rsidRDefault="00267F66" w:rsidP="00267F66">
      <w:pPr>
        <w:pStyle w:val="ListNumber"/>
        <w:numPr>
          <w:ilvl w:val="0"/>
          <w:numId w:val="0"/>
        </w:numPr>
        <w:ind w:left="432"/>
        <w:rPr>
          <w:rFonts w:cstheme="minorHAnsi"/>
          <w:color w:val="7F7F7F" w:themeColor="text1" w:themeTint="80"/>
          <w:sz w:val="26"/>
          <w:szCs w:val="26"/>
        </w:rPr>
      </w:pPr>
      <w:r w:rsidRPr="00FC322D">
        <w:rPr>
          <w:rFonts w:cstheme="minorHAnsi"/>
          <w:color w:val="7F7F7F" w:themeColor="text1" w:themeTint="80"/>
          <w:sz w:val="26"/>
          <w:szCs w:val="26"/>
        </w:rPr>
        <w:t>____________________________________________________________________</w:t>
      </w:r>
    </w:p>
    <w:p w14:paraId="3DEF3118" w14:textId="234747AE" w:rsidR="00267F66" w:rsidRPr="00FC322D" w:rsidRDefault="00267F66" w:rsidP="00267F66">
      <w:pPr>
        <w:pStyle w:val="ListNumber"/>
        <w:rPr>
          <w:rFonts w:cstheme="minorHAnsi"/>
          <w:color w:val="7F7F7F" w:themeColor="text1" w:themeTint="80"/>
          <w:sz w:val="26"/>
          <w:szCs w:val="26"/>
        </w:rPr>
      </w:pPr>
      <w:r w:rsidRPr="00FC322D">
        <w:rPr>
          <w:rFonts w:cstheme="minorHAnsi"/>
          <w:color w:val="7F7F7F" w:themeColor="text1" w:themeTint="80"/>
          <w:sz w:val="26"/>
          <w:szCs w:val="26"/>
        </w:rPr>
        <w:lastRenderedPageBreak/>
        <w:t xml:space="preserve">Number </w:t>
      </w:r>
      <w:r w:rsidR="00BE2539" w:rsidRPr="00FC322D">
        <w:rPr>
          <w:rFonts w:cstheme="minorHAnsi"/>
          <w:color w:val="7F7F7F" w:themeColor="text1" w:themeTint="80"/>
          <w:sz w:val="26"/>
          <w:szCs w:val="26"/>
        </w:rPr>
        <w:t xml:space="preserve">and % </w:t>
      </w:r>
      <w:r w:rsidRPr="00FC322D">
        <w:rPr>
          <w:rFonts w:cstheme="minorHAnsi"/>
          <w:color w:val="7F7F7F" w:themeColor="text1" w:themeTint="80"/>
          <w:sz w:val="26"/>
          <w:szCs w:val="26"/>
        </w:rPr>
        <w:t>of cases with extreme raw scores (0 or highest number of scale items)</w:t>
      </w:r>
    </w:p>
    <w:p w14:paraId="1C3B2F9A" w14:textId="08D9F262" w:rsidR="00267F66" w:rsidRPr="00FC322D" w:rsidRDefault="00267F66" w:rsidP="00267F66">
      <w:pPr>
        <w:pStyle w:val="ListNumber"/>
        <w:numPr>
          <w:ilvl w:val="0"/>
          <w:numId w:val="0"/>
        </w:numPr>
        <w:ind w:left="432"/>
        <w:rPr>
          <w:rFonts w:cstheme="minorHAnsi"/>
          <w:color w:val="7F7F7F" w:themeColor="text1" w:themeTint="80"/>
          <w:sz w:val="26"/>
          <w:szCs w:val="26"/>
        </w:rPr>
      </w:pPr>
      <w:r w:rsidRPr="00FC322D">
        <w:rPr>
          <w:rFonts w:cstheme="minorHAnsi"/>
          <w:color w:val="7F7F7F" w:themeColor="text1" w:themeTint="80"/>
          <w:sz w:val="26"/>
          <w:szCs w:val="26"/>
        </w:rPr>
        <w:t>___________________________________</w:t>
      </w:r>
    </w:p>
    <w:p w14:paraId="3E3C99A0" w14:textId="7AD64BB3" w:rsidR="006202C5" w:rsidRPr="00FC322D" w:rsidRDefault="00267F66" w:rsidP="006202C5">
      <w:pPr>
        <w:pStyle w:val="ListNumber"/>
        <w:rPr>
          <w:rFonts w:cstheme="minorHAnsi"/>
          <w:color w:val="7F7F7F" w:themeColor="text1" w:themeTint="80"/>
          <w:sz w:val="26"/>
          <w:szCs w:val="26"/>
        </w:rPr>
      </w:pPr>
      <w:r w:rsidRPr="00FC322D">
        <w:rPr>
          <w:rFonts w:cstheme="minorHAnsi"/>
          <w:color w:val="7F7F7F" w:themeColor="text1" w:themeTint="80"/>
          <w:sz w:val="26"/>
          <w:szCs w:val="26"/>
        </w:rPr>
        <w:t xml:space="preserve">Sample size used to perform </w:t>
      </w:r>
      <w:r w:rsidRPr="00FC322D">
        <w:rPr>
          <w:rFonts w:cstheme="minorHAnsi"/>
          <w:b/>
          <w:color w:val="7F7F7F" w:themeColor="text1" w:themeTint="80"/>
          <w:sz w:val="26"/>
          <w:szCs w:val="26"/>
        </w:rPr>
        <w:t>statistical validation</w:t>
      </w:r>
      <w:r w:rsidR="00FC322D">
        <w:rPr>
          <w:rFonts w:cstheme="minorHAnsi"/>
          <w:b/>
          <w:color w:val="7F7F7F" w:themeColor="text1" w:themeTint="80"/>
          <w:sz w:val="26"/>
          <w:szCs w:val="26"/>
        </w:rPr>
        <w:t xml:space="preserve"> </w:t>
      </w:r>
      <w:r w:rsidR="00FC322D">
        <w:rPr>
          <w:rFonts w:cstheme="minorHAnsi"/>
          <w:color w:val="7F7F7F" w:themeColor="text1" w:themeTint="80"/>
          <w:sz w:val="26"/>
          <w:szCs w:val="26"/>
        </w:rPr>
        <w:t>to check the quality of the data</w:t>
      </w:r>
      <w:r w:rsidRPr="00FC322D">
        <w:rPr>
          <w:rFonts w:cstheme="minorHAnsi"/>
          <w:color w:val="7F7F7F" w:themeColor="text1" w:themeTint="80"/>
          <w:sz w:val="26"/>
          <w:szCs w:val="26"/>
        </w:rPr>
        <w:t xml:space="preserve"> </w:t>
      </w:r>
    </w:p>
    <w:p w14:paraId="2FE9FF9D" w14:textId="7FBE44E6" w:rsidR="006202C5" w:rsidRPr="00FC322D" w:rsidRDefault="00267F66" w:rsidP="006202C5">
      <w:pPr>
        <w:pStyle w:val="ListNumber"/>
        <w:numPr>
          <w:ilvl w:val="0"/>
          <w:numId w:val="0"/>
        </w:numPr>
        <w:ind w:left="432"/>
        <w:rPr>
          <w:rFonts w:cstheme="minorHAnsi"/>
          <w:color w:val="7F7F7F" w:themeColor="text1" w:themeTint="80"/>
          <w:sz w:val="26"/>
          <w:szCs w:val="26"/>
        </w:rPr>
      </w:pPr>
      <w:r w:rsidRPr="00FC322D">
        <w:rPr>
          <w:rFonts w:cstheme="minorHAnsi"/>
          <w:i/>
          <w:color w:val="7F7F7F" w:themeColor="text1" w:themeTint="80"/>
          <w:sz w:val="22"/>
          <w:szCs w:val="22"/>
        </w:rPr>
        <w:t>After any items may be dropped due to a high percentage of missing responses</w:t>
      </w:r>
      <w:r w:rsidR="00FC322D">
        <w:rPr>
          <w:rFonts w:cstheme="minorHAnsi"/>
          <w:i/>
          <w:color w:val="7F7F7F" w:themeColor="text1" w:themeTint="80"/>
          <w:sz w:val="22"/>
          <w:szCs w:val="22"/>
        </w:rPr>
        <w:t xml:space="preserve"> (point 6 above)</w:t>
      </w:r>
      <w:r w:rsidRPr="00FC322D">
        <w:rPr>
          <w:rFonts w:cstheme="minorHAnsi"/>
          <w:i/>
          <w:color w:val="7F7F7F" w:themeColor="text1" w:themeTint="80"/>
          <w:sz w:val="22"/>
          <w:szCs w:val="22"/>
        </w:rPr>
        <w:t xml:space="preserve">, this is the </w:t>
      </w:r>
      <w:r w:rsidRPr="00FC322D">
        <w:rPr>
          <w:rFonts w:cstheme="minorHAnsi"/>
          <w:i/>
          <w:color w:val="7F7F7F" w:themeColor="text1" w:themeTint="80"/>
          <w:sz w:val="22"/>
          <w:szCs w:val="22"/>
          <w:u w:val="single"/>
        </w:rPr>
        <w:t>original sample minus incomplete and extreme cases</w:t>
      </w:r>
      <w:r w:rsidRPr="00FC322D">
        <w:rPr>
          <w:rFonts w:cstheme="minorHAnsi"/>
          <w:i/>
          <w:color w:val="7F7F7F" w:themeColor="text1" w:themeTint="80"/>
          <w:sz w:val="22"/>
          <w:szCs w:val="22"/>
        </w:rPr>
        <w:t>. It is important to ensure that a large enough number</w:t>
      </w:r>
      <w:r w:rsidR="00C47119" w:rsidRPr="00FC322D">
        <w:rPr>
          <w:rFonts w:cstheme="minorHAnsi"/>
          <w:i/>
          <w:color w:val="7F7F7F" w:themeColor="text1" w:themeTint="80"/>
          <w:sz w:val="22"/>
          <w:szCs w:val="22"/>
        </w:rPr>
        <w:t xml:space="preserve"> </w:t>
      </w:r>
      <w:r w:rsidRPr="00FC322D">
        <w:rPr>
          <w:rFonts w:cstheme="minorHAnsi"/>
          <w:i/>
          <w:color w:val="7F7F7F" w:themeColor="text1" w:themeTint="80"/>
          <w:sz w:val="22"/>
          <w:szCs w:val="22"/>
        </w:rPr>
        <w:t>of cases remain after those with incomplete responses or extreme raw scores are omitted in order for statistical validation to be reliable.</w:t>
      </w:r>
      <w:r w:rsidRPr="00FC322D">
        <w:rPr>
          <w:rStyle w:val="FootnoteReference"/>
          <w:rFonts w:cstheme="minorHAnsi"/>
          <w:i/>
          <w:color w:val="7F7F7F" w:themeColor="text1" w:themeTint="80"/>
          <w:sz w:val="22"/>
          <w:szCs w:val="22"/>
        </w:rPr>
        <w:footnoteReference w:id="2"/>
      </w:r>
      <w:r w:rsidRPr="00FC322D">
        <w:rPr>
          <w:rFonts w:cstheme="minorHAnsi"/>
          <w:i/>
          <w:color w:val="7F7F7F" w:themeColor="text1" w:themeTint="80"/>
          <w:sz w:val="22"/>
          <w:szCs w:val="22"/>
        </w:rPr>
        <w:t xml:space="preserve"> </w:t>
      </w:r>
      <w:r w:rsidR="006202C5" w:rsidRPr="00FC322D">
        <w:rPr>
          <w:rFonts w:cstheme="minorHAnsi"/>
          <w:color w:val="7F7F7F" w:themeColor="text1" w:themeTint="80"/>
          <w:sz w:val="26"/>
          <w:szCs w:val="26"/>
        </w:rPr>
        <w:t xml:space="preserve">___________________________________ </w:t>
      </w:r>
    </w:p>
    <w:p w14:paraId="55546323" w14:textId="4B555878" w:rsidR="00437044" w:rsidRDefault="00437044" w:rsidP="00437044">
      <w:pPr>
        <w:pStyle w:val="Heading2"/>
        <w:rPr>
          <w:rFonts w:asciiTheme="minorHAnsi" w:hAnsiTheme="minorHAnsi" w:cstheme="minorHAnsi"/>
          <w:color w:val="4472C4" w:themeColor="accent1"/>
        </w:rPr>
      </w:pPr>
      <w:r>
        <w:rPr>
          <w:rFonts w:asciiTheme="minorHAnsi" w:hAnsiTheme="minorHAnsi" w:cstheme="minorHAnsi"/>
          <w:color w:val="4472C4" w:themeColor="accent1"/>
        </w:rPr>
        <w:t>Statistical validation</w:t>
      </w:r>
    </w:p>
    <w:p w14:paraId="242FE2A4" w14:textId="26168808" w:rsidR="00437044" w:rsidRPr="00437044" w:rsidRDefault="00437044" w:rsidP="00437044">
      <w:pPr>
        <w:rPr>
          <w:i/>
          <w:sz w:val="22"/>
          <w:szCs w:val="22"/>
        </w:rPr>
      </w:pPr>
      <w:r>
        <w:rPr>
          <w:i/>
          <w:sz w:val="22"/>
          <w:szCs w:val="22"/>
        </w:rPr>
        <w:t>Application of the Rasch model to assess the performance of the FIES in the present context and check the quality of data collected</w:t>
      </w:r>
      <w:r w:rsidR="001D53FF">
        <w:rPr>
          <w:rStyle w:val="FootnoteReference"/>
          <w:i/>
          <w:sz w:val="22"/>
          <w:szCs w:val="22"/>
        </w:rPr>
        <w:footnoteReference w:id="3"/>
      </w:r>
      <w:r>
        <w:rPr>
          <w:i/>
          <w:sz w:val="22"/>
          <w:szCs w:val="22"/>
        </w:rPr>
        <w:t>:</w:t>
      </w:r>
    </w:p>
    <w:p w14:paraId="47FF2552" w14:textId="0D5488AF" w:rsidR="00267F66" w:rsidRPr="00FC322D" w:rsidRDefault="00A43652" w:rsidP="00267F66">
      <w:pPr>
        <w:pStyle w:val="Heading2"/>
        <w:rPr>
          <w:rFonts w:asciiTheme="minorHAnsi" w:hAnsiTheme="minorHAnsi" w:cstheme="minorHAnsi"/>
          <w:szCs w:val="28"/>
        </w:rPr>
      </w:pPr>
      <w:r>
        <w:rPr>
          <w:rFonts w:asciiTheme="minorHAnsi" w:hAnsiTheme="minorHAnsi" w:cstheme="minorHAnsi"/>
          <w:szCs w:val="28"/>
        </w:rPr>
        <w:t>Summary of output: i</w:t>
      </w:r>
      <w:r w:rsidR="00267F66" w:rsidRPr="00FC322D">
        <w:rPr>
          <w:rFonts w:asciiTheme="minorHAnsi" w:hAnsiTheme="minorHAnsi" w:cstheme="minorHAnsi"/>
          <w:szCs w:val="28"/>
        </w:rPr>
        <w:t>tem parameters and fit statistics</w:t>
      </w:r>
    </w:p>
    <w:tbl>
      <w:tblPr>
        <w:tblStyle w:val="GridTable1Light-Accent1"/>
        <w:tblW w:w="10165" w:type="dxa"/>
        <w:tblLook w:val="04A0" w:firstRow="1" w:lastRow="0" w:firstColumn="1" w:lastColumn="0" w:noHBand="0" w:noVBand="1"/>
      </w:tblPr>
      <w:tblGrid>
        <w:gridCol w:w="1333"/>
        <w:gridCol w:w="1725"/>
        <w:gridCol w:w="1590"/>
        <w:gridCol w:w="894"/>
        <w:gridCol w:w="933"/>
        <w:gridCol w:w="1821"/>
        <w:gridCol w:w="1869"/>
      </w:tblGrid>
      <w:tr w:rsidR="00F83398" w:rsidRPr="00FC322D" w14:paraId="4E611326" w14:textId="77777777" w:rsidTr="009909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478C50" w14:textId="77777777" w:rsidR="00267F66" w:rsidRPr="00FC322D" w:rsidRDefault="00267F66" w:rsidP="00990919">
            <w:pPr>
              <w:rPr>
                <w:rFonts w:cstheme="minorHAnsi"/>
                <w:color w:val="7F7F7F" w:themeColor="text1" w:themeTint="80"/>
                <w:sz w:val="26"/>
                <w:szCs w:val="26"/>
              </w:rPr>
            </w:pPr>
            <w:r w:rsidRPr="00FC322D">
              <w:rPr>
                <w:rFonts w:cstheme="minorHAnsi"/>
                <w:color w:val="7F7F7F" w:themeColor="text1" w:themeTint="80"/>
                <w:sz w:val="26"/>
                <w:szCs w:val="26"/>
              </w:rPr>
              <w:t>Item</w:t>
            </w:r>
          </w:p>
        </w:tc>
        <w:tc>
          <w:tcPr>
            <w:tcW w:w="0" w:type="auto"/>
          </w:tcPr>
          <w:p w14:paraId="2DDEA484" w14:textId="77777777" w:rsidR="00267F66" w:rsidRPr="00FC322D" w:rsidRDefault="00267F66" w:rsidP="00990919">
            <w:pPr>
              <w:cnfStyle w:val="100000000000" w:firstRow="1"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r w:rsidRPr="00FC322D">
              <w:rPr>
                <w:rFonts w:cstheme="minorHAnsi"/>
                <w:color w:val="7F7F7F" w:themeColor="text1" w:themeTint="80"/>
                <w:sz w:val="26"/>
                <w:szCs w:val="26"/>
              </w:rPr>
              <w:t>Item parameter</w:t>
            </w:r>
          </w:p>
        </w:tc>
        <w:tc>
          <w:tcPr>
            <w:tcW w:w="0" w:type="auto"/>
          </w:tcPr>
          <w:p w14:paraId="515A326B" w14:textId="77777777" w:rsidR="00267F66" w:rsidRPr="00FC322D" w:rsidRDefault="00267F66" w:rsidP="00990919">
            <w:pPr>
              <w:cnfStyle w:val="100000000000" w:firstRow="1"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r w:rsidRPr="00FC322D">
              <w:rPr>
                <w:rFonts w:cstheme="minorHAnsi"/>
                <w:color w:val="7F7F7F" w:themeColor="text1" w:themeTint="80"/>
                <w:sz w:val="26"/>
                <w:szCs w:val="26"/>
              </w:rPr>
              <w:t>Standard error</w:t>
            </w:r>
          </w:p>
        </w:tc>
        <w:tc>
          <w:tcPr>
            <w:tcW w:w="894" w:type="dxa"/>
          </w:tcPr>
          <w:p w14:paraId="0C4D243E" w14:textId="77777777" w:rsidR="00267F66" w:rsidRPr="00FC322D" w:rsidRDefault="00267F66" w:rsidP="00990919">
            <w:pPr>
              <w:cnfStyle w:val="100000000000" w:firstRow="1"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r w:rsidRPr="00FC322D">
              <w:rPr>
                <w:rFonts w:cstheme="minorHAnsi"/>
                <w:color w:val="7F7F7F" w:themeColor="text1" w:themeTint="80"/>
                <w:sz w:val="26"/>
                <w:szCs w:val="26"/>
              </w:rPr>
              <w:t>Infit</w:t>
            </w:r>
          </w:p>
        </w:tc>
        <w:tc>
          <w:tcPr>
            <w:tcW w:w="933" w:type="dxa"/>
          </w:tcPr>
          <w:p w14:paraId="06740B2F" w14:textId="77777777" w:rsidR="00267F66" w:rsidRPr="00FC322D" w:rsidRDefault="00267F66" w:rsidP="00990919">
            <w:pPr>
              <w:cnfStyle w:val="100000000000" w:firstRow="1"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r w:rsidRPr="00FC322D">
              <w:rPr>
                <w:rFonts w:cstheme="minorHAnsi"/>
                <w:color w:val="7F7F7F" w:themeColor="text1" w:themeTint="80"/>
                <w:sz w:val="26"/>
                <w:szCs w:val="26"/>
              </w:rPr>
              <w:t>Outfit</w:t>
            </w:r>
          </w:p>
        </w:tc>
        <w:tc>
          <w:tcPr>
            <w:tcW w:w="1821" w:type="dxa"/>
          </w:tcPr>
          <w:p w14:paraId="2CDDC771" w14:textId="77777777" w:rsidR="00267F66" w:rsidRPr="00FC322D" w:rsidRDefault="00267F66" w:rsidP="00990919">
            <w:pPr>
              <w:cnfStyle w:val="100000000000" w:firstRow="1"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r w:rsidRPr="00FC322D">
              <w:rPr>
                <w:rFonts w:cstheme="minorHAnsi"/>
                <w:color w:val="7F7F7F" w:themeColor="text1" w:themeTint="80"/>
                <w:sz w:val="26"/>
                <w:szCs w:val="26"/>
              </w:rPr>
              <w:t>Proportion of affirmative responses</w:t>
            </w:r>
          </w:p>
        </w:tc>
        <w:tc>
          <w:tcPr>
            <w:tcW w:w="1869" w:type="dxa"/>
          </w:tcPr>
          <w:p w14:paraId="53390AD3" w14:textId="77777777" w:rsidR="00267F66" w:rsidRPr="00FC322D" w:rsidRDefault="00267F66" w:rsidP="00990919">
            <w:pPr>
              <w:cnfStyle w:val="100000000000" w:firstRow="1"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r w:rsidRPr="00FC322D">
              <w:rPr>
                <w:rFonts w:cstheme="minorHAnsi"/>
                <w:color w:val="7F7F7F" w:themeColor="text1" w:themeTint="80"/>
                <w:sz w:val="26"/>
                <w:szCs w:val="26"/>
              </w:rPr>
              <w:t>Number of affirmative responses</w:t>
            </w:r>
          </w:p>
        </w:tc>
      </w:tr>
      <w:tr w:rsidR="00F83398" w:rsidRPr="00FC322D" w14:paraId="141B0864" w14:textId="77777777" w:rsidTr="00990919">
        <w:tc>
          <w:tcPr>
            <w:cnfStyle w:val="001000000000" w:firstRow="0" w:lastRow="0" w:firstColumn="1" w:lastColumn="0" w:oddVBand="0" w:evenVBand="0" w:oddHBand="0" w:evenHBand="0" w:firstRowFirstColumn="0" w:firstRowLastColumn="0" w:lastRowFirstColumn="0" w:lastRowLastColumn="0"/>
            <w:tcW w:w="0" w:type="auto"/>
          </w:tcPr>
          <w:p w14:paraId="7D28721E" w14:textId="77777777" w:rsidR="00267F66" w:rsidRPr="00FC322D" w:rsidRDefault="00267F66" w:rsidP="00990919">
            <w:pPr>
              <w:rPr>
                <w:rFonts w:cstheme="minorHAnsi"/>
                <w:color w:val="7F7F7F" w:themeColor="text1" w:themeTint="80"/>
                <w:sz w:val="26"/>
                <w:szCs w:val="26"/>
              </w:rPr>
            </w:pPr>
            <w:r w:rsidRPr="00FC322D">
              <w:rPr>
                <w:rFonts w:cstheme="minorHAnsi"/>
                <w:color w:val="7F7F7F" w:themeColor="text1" w:themeTint="80"/>
                <w:sz w:val="26"/>
                <w:szCs w:val="26"/>
              </w:rPr>
              <w:t>WORRIED</w:t>
            </w:r>
          </w:p>
        </w:tc>
        <w:tc>
          <w:tcPr>
            <w:tcW w:w="0" w:type="auto"/>
          </w:tcPr>
          <w:p w14:paraId="13AED686"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0" w:type="auto"/>
          </w:tcPr>
          <w:p w14:paraId="35687C44"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894" w:type="dxa"/>
          </w:tcPr>
          <w:p w14:paraId="04740F47"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933" w:type="dxa"/>
          </w:tcPr>
          <w:p w14:paraId="737AD0B6"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1821" w:type="dxa"/>
          </w:tcPr>
          <w:p w14:paraId="49A5BF9E"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1869" w:type="dxa"/>
          </w:tcPr>
          <w:p w14:paraId="76B4E0A5"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r>
      <w:tr w:rsidR="00F83398" w:rsidRPr="00FC322D" w14:paraId="228BEF6B" w14:textId="77777777" w:rsidTr="00990919">
        <w:tc>
          <w:tcPr>
            <w:cnfStyle w:val="001000000000" w:firstRow="0" w:lastRow="0" w:firstColumn="1" w:lastColumn="0" w:oddVBand="0" w:evenVBand="0" w:oddHBand="0" w:evenHBand="0" w:firstRowFirstColumn="0" w:firstRowLastColumn="0" w:lastRowFirstColumn="0" w:lastRowLastColumn="0"/>
            <w:tcW w:w="0" w:type="auto"/>
          </w:tcPr>
          <w:p w14:paraId="6C1D8DE9" w14:textId="77777777" w:rsidR="00267F66" w:rsidRPr="00FC322D" w:rsidRDefault="00267F66" w:rsidP="00990919">
            <w:pPr>
              <w:rPr>
                <w:rFonts w:cstheme="minorHAnsi"/>
                <w:color w:val="7F7F7F" w:themeColor="text1" w:themeTint="80"/>
                <w:sz w:val="26"/>
                <w:szCs w:val="26"/>
              </w:rPr>
            </w:pPr>
            <w:r w:rsidRPr="00FC322D">
              <w:rPr>
                <w:rFonts w:cstheme="minorHAnsi"/>
                <w:color w:val="7F7F7F" w:themeColor="text1" w:themeTint="80"/>
                <w:sz w:val="26"/>
                <w:szCs w:val="26"/>
              </w:rPr>
              <w:t>HEALTHY</w:t>
            </w:r>
          </w:p>
        </w:tc>
        <w:tc>
          <w:tcPr>
            <w:tcW w:w="0" w:type="auto"/>
          </w:tcPr>
          <w:p w14:paraId="44DA1C94"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0" w:type="auto"/>
          </w:tcPr>
          <w:p w14:paraId="7E873A32"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894" w:type="dxa"/>
          </w:tcPr>
          <w:p w14:paraId="24D0879A"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933" w:type="dxa"/>
          </w:tcPr>
          <w:p w14:paraId="6EEEE719"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1821" w:type="dxa"/>
          </w:tcPr>
          <w:p w14:paraId="5E24A736"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1869" w:type="dxa"/>
          </w:tcPr>
          <w:p w14:paraId="3F2FA9A5"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r>
      <w:tr w:rsidR="00F83398" w:rsidRPr="00FC322D" w14:paraId="18C79CD9" w14:textId="77777777" w:rsidTr="00990919">
        <w:tc>
          <w:tcPr>
            <w:cnfStyle w:val="001000000000" w:firstRow="0" w:lastRow="0" w:firstColumn="1" w:lastColumn="0" w:oddVBand="0" w:evenVBand="0" w:oddHBand="0" w:evenHBand="0" w:firstRowFirstColumn="0" w:firstRowLastColumn="0" w:lastRowFirstColumn="0" w:lastRowLastColumn="0"/>
            <w:tcW w:w="0" w:type="auto"/>
          </w:tcPr>
          <w:p w14:paraId="6D6C927E" w14:textId="77777777" w:rsidR="00267F66" w:rsidRPr="00FC322D" w:rsidRDefault="00267F66" w:rsidP="00990919">
            <w:pPr>
              <w:rPr>
                <w:rFonts w:cstheme="minorHAnsi"/>
                <w:color w:val="7F7F7F" w:themeColor="text1" w:themeTint="80"/>
                <w:sz w:val="26"/>
                <w:szCs w:val="26"/>
              </w:rPr>
            </w:pPr>
            <w:r w:rsidRPr="00FC322D">
              <w:rPr>
                <w:rFonts w:cstheme="minorHAnsi"/>
                <w:color w:val="7F7F7F" w:themeColor="text1" w:themeTint="80"/>
                <w:sz w:val="26"/>
                <w:szCs w:val="26"/>
              </w:rPr>
              <w:t>FEWFOOD</w:t>
            </w:r>
          </w:p>
        </w:tc>
        <w:tc>
          <w:tcPr>
            <w:tcW w:w="0" w:type="auto"/>
          </w:tcPr>
          <w:p w14:paraId="793CD592"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0" w:type="auto"/>
          </w:tcPr>
          <w:p w14:paraId="2DDA2E29"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894" w:type="dxa"/>
          </w:tcPr>
          <w:p w14:paraId="2629B8EE"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933" w:type="dxa"/>
          </w:tcPr>
          <w:p w14:paraId="29A85ABA"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1821" w:type="dxa"/>
          </w:tcPr>
          <w:p w14:paraId="3AAD6A5C"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1869" w:type="dxa"/>
          </w:tcPr>
          <w:p w14:paraId="29D62EA1"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r>
      <w:tr w:rsidR="00F83398" w:rsidRPr="00FC322D" w14:paraId="3B4225D1" w14:textId="77777777" w:rsidTr="00990919">
        <w:tc>
          <w:tcPr>
            <w:cnfStyle w:val="001000000000" w:firstRow="0" w:lastRow="0" w:firstColumn="1" w:lastColumn="0" w:oddVBand="0" w:evenVBand="0" w:oddHBand="0" w:evenHBand="0" w:firstRowFirstColumn="0" w:firstRowLastColumn="0" w:lastRowFirstColumn="0" w:lastRowLastColumn="0"/>
            <w:tcW w:w="0" w:type="auto"/>
          </w:tcPr>
          <w:p w14:paraId="3CD8F9D0" w14:textId="77777777" w:rsidR="00267F66" w:rsidRPr="00FC322D" w:rsidRDefault="00267F66" w:rsidP="00990919">
            <w:pPr>
              <w:rPr>
                <w:rFonts w:cstheme="minorHAnsi"/>
                <w:color w:val="7F7F7F" w:themeColor="text1" w:themeTint="80"/>
                <w:sz w:val="26"/>
                <w:szCs w:val="26"/>
              </w:rPr>
            </w:pPr>
            <w:r w:rsidRPr="00FC322D">
              <w:rPr>
                <w:rFonts w:cstheme="minorHAnsi"/>
                <w:color w:val="7F7F7F" w:themeColor="text1" w:themeTint="80"/>
                <w:sz w:val="26"/>
                <w:szCs w:val="26"/>
              </w:rPr>
              <w:t>SKIPPED</w:t>
            </w:r>
          </w:p>
        </w:tc>
        <w:tc>
          <w:tcPr>
            <w:tcW w:w="0" w:type="auto"/>
          </w:tcPr>
          <w:p w14:paraId="6AF47741"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0" w:type="auto"/>
          </w:tcPr>
          <w:p w14:paraId="3F8FD886"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894" w:type="dxa"/>
          </w:tcPr>
          <w:p w14:paraId="0C725357"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933" w:type="dxa"/>
          </w:tcPr>
          <w:p w14:paraId="18F3EF19"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1821" w:type="dxa"/>
          </w:tcPr>
          <w:p w14:paraId="6128584A"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1869" w:type="dxa"/>
          </w:tcPr>
          <w:p w14:paraId="63CFF04A"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r>
      <w:tr w:rsidR="00F83398" w:rsidRPr="00FC322D" w14:paraId="40E3D518" w14:textId="77777777" w:rsidTr="00990919">
        <w:tc>
          <w:tcPr>
            <w:cnfStyle w:val="001000000000" w:firstRow="0" w:lastRow="0" w:firstColumn="1" w:lastColumn="0" w:oddVBand="0" w:evenVBand="0" w:oddHBand="0" w:evenHBand="0" w:firstRowFirstColumn="0" w:firstRowLastColumn="0" w:lastRowFirstColumn="0" w:lastRowLastColumn="0"/>
            <w:tcW w:w="0" w:type="auto"/>
          </w:tcPr>
          <w:p w14:paraId="73B1A215" w14:textId="77777777" w:rsidR="00267F66" w:rsidRPr="00FC322D" w:rsidRDefault="00267F66" w:rsidP="00990919">
            <w:pPr>
              <w:rPr>
                <w:rFonts w:cstheme="minorHAnsi"/>
                <w:color w:val="7F7F7F" w:themeColor="text1" w:themeTint="80"/>
                <w:sz w:val="26"/>
                <w:szCs w:val="26"/>
              </w:rPr>
            </w:pPr>
            <w:r w:rsidRPr="00FC322D">
              <w:rPr>
                <w:rFonts w:cstheme="minorHAnsi"/>
                <w:color w:val="7F7F7F" w:themeColor="text1" w:themeTint="80"/>
                <w:sz w:val="26"/>
                <w:szCs w:val="26"/>
              </w:rPr>
              <w:t>ATELESS</w:t>
            </w:r>
          </w:p>
        </w:tc>
        <w:tc>
          <w:tcPr>
            <w:tcW w:w="0" w:type="auto"/>
          </w:tcPr>
          <w:p w14:paraId="00A3F3B2"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0" w:type="auto"/>
          </w:tcPr>
          <w:p w14:paraId="2CC8B514"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894" w:type="dxa"/>
          </w:tcPr>
          <w:p w14:paraId="2AD789B3"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933" w:type="dxa"/>
          </w:tcPr>
          <w:p w14:paraId="29CA574E"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1821" w:type="dxa"/>
          </w:tcPr>
          <w:p w14:paraId="5284212A"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1869" w:type="dxa"/>
          </w:tcPr>
          <w:p w14:paraId="31F937F1"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r>
      <w:tr w:rsidR="00F83398" w:rsidRPr="00FC322D" w14:paraId="5438F78B" w14:textId="77777777" w:rsidTr="00990919">
        <w:tc>
          <w:tcPr>
            <w:cnfStyle w:val="001000000000" w:firstRow="0" w:lastRow="0" w:firstColumn="1" w:lastColumn="0" w:oddVBand="0" w:evenVBand="0" w:oddHBand="0" w:evenHBand="0" w:firstRowFirstColumn="0" w:firstRowLastColumn="0" w:lastRowFirstColumn="0" w:lastRowLastColumn="0"/>
            <w:tcW w:w="0" w:type="auto"/>
          </w:tcPr>
          <w:p w14:paraId="7F72CA90" w14:textId="77777777" w:rsidR="00267F66" w:rsidRPr="00FC322D" w:rsidRDefault="00267F66" w:rsidP="00990919">
            <w:pPr>
              <w:rPr>
                <w:rFonts w:cstheme="minorHAnsi"/>
                <w:color w:val="7F7F7F" w:themeColor="text1" w:themeTint="80"/>
                <w:sz w:val="26"/>
                <w:szCs w:val="26"/>
              </w:rPr>
            </w:pPr>
            <w:r w:rsidRPr="00FC322D">
              <w:rPr>
                <w:rFonts w:cstheme="minorHAnsi"/>
                <w:color w:val="7F7F7F" w:themeColor="text1" w:themeTint="80"/>
                <w:sz w:val="26"/>
                <w:szCs w:val="26"/>
              </w:rPr>
              <w:t>RANOUT</w:t>
            </w:r>
          </w:p>
        </w:tc>
        <w:tc>
          <w:tcPr>
            <w:tcW w:w="0" w:type="auto"/>
          </w:tcPr>
          <w:p w14:paraId="71D1F623"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0" w:type="auto"/>
          </w:tcPr>
          <w:p w14:paraId="1EDC986C"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894" w:type="dxa"/>
          </w:tcPr>
          <w:p w14:paraId="0FD03CE1"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933" w:type="dxa"/>
          </w:tcPr>
          <w:p w14:paraId="42BC4ED1"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1821" w:type="dxa"/>
          </w:tcPr>
          <w:p w14:paraId="4D2881EA"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1869" w:type="dxa"/>
          </w:tcPr>
          <w:p w14:paraId="260CCD9E"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r>
      <w:tr w:rsidR="00F83398" w:rsidRPr="00FC322D" w14:paraId="6C34423D" w14:textId="77777777" w:rsidTr="00990919">
        <w:tc>
          <w:tcPr>
            <w:cnfStyle w:val="001000000000" w:firstRow="0" w:lastRow="0" w:firstColumn="1" w:lastColumn="0" w:oddVBand="0" w:evenVBand="0" w:oddHBand="0" w:evenHBand="0" w:firstRowFirstColumn="0" w:firstRowLastColumn="0" w:lastRowFirstColumn="0" w:lastRowLastColumn="0"/>
            <w:tcW w:w="0" w:type="auto"/>
          </w:tcPr>
          <w:p w14:paraId="287D84D6" w14:textId="77777777" w:rsidR="00267F66" w:rsidRPr="00FC322D" w:rsidRDefault="00267F66" w:rsidP="00990919">
            <w:pPr>
              <w:rPr>
                <w:rFonts w:cstheme="minorHAnsi"/>
                <w:color w:val="7F7F7F" w:themeColor="text1" w:themeTint="80"/>
                <w:sz w:val="26"/>
                <w:szCs w:val="26"/>
              </w:rPr>
            </w:pPr>
            <w:r w:rsidRPr="00FC322D">
              <w:rPr>
                <w:rFonts w:cstheme="minorHAnsi"/>
                <w:color w:val="7F7F7F" w:themeColor="text1" w:themeTint="80"/>
                <w:sz w:val="26"/>
                <w:szCs w:val="26"/>
              </w:rPr>
              <w:t>HUNGRY</w:t>
            </w:r>
          </w:p>
        </w:tc>
        <w:tc>
          <w:tcPr>
            <w:tcW w:w="0" w:type="auto"/>
          </w:tcPr>
          <w:p w14:paraId="725DCA73"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0" w:type="auto"/>
          </w:tcPr>
          <w:p w14:paraId="132C8D46"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894" w:type="dxa"/>
          </w:tcPr>
          <w:p w14:paraId="2F3474B2"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933" w:type="dxa"/>
          </w:tcPr>
          <w:p w14:paraId="0A6DA855"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1821" w:type="dxa"/>
          </w:tcPr>
          <w:p w14:paraId="2BDF8C4A"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1869" w:type="dxa"/>
          </w:tcPr>
          <w:p w14:paraId="3A15AA55"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r>
      <w:tr w:rsidR="00F83398" w:rsidRPr="00FC322D" w14:paraId="3C57B3D8" w14:textId="77777777" w:rsidTr="00990919">
        <w:tc>
          <w:tcPr>
            <w:cnfStyle w:val="001000000000" w:firstRow="0" w:lastRow="0" w:firstColumn="1" w:lastColumn="0" w:oddVBand="0" w:evenVBand="0" w:oddHBand="0" w:evenHBand="0" w:firstRowFirstColumn="0" w:firstRowLastColumn="0" w:lastRowFirstColumn="0" w:lastRowLastColumn="0"/>
            <w:tcW w:w="0" w:type="auto"/>
          </w:tcPr>
          <w:p w14:paraId="2BDE0351" w14:textId="77777777" w:rsidR="00267F66" w:rsidRPr="00FC322D" w:rsidRDefault="00267F66" w:rsidP="00990919">
            <w:pPr>
              <w:rPr>
                <w:rFonts w:cstheme="minorHAnsi"/>
                <w:color w:val="7F7F7F" w:themeColor="text1" w:themeTint="80"/>
                <w:sz w:val="26"/>
                <w:szCs w:val="26"/>
              </w:rPr>
            </w:pPr>
            <w:r w:rsidRPr="00FC322D">
              <w:rPr>
                <w:rFonts w:cstheme="minorHAnsi"/>
                <w:color w:val="7F7F7F" w:themeColor="text1" w:themeTint="80"/>
                <w:sz w:val="26"/>
                <w:szCs w:val="26"/>
              </w:rPr>
              <w:t>WHLDAY</w:t>
            </w:r>
          </w:p>
        </w:tc>
        <w:tc>
          <w:tcPr>
            <w:tcW w:w="0" w:type="auto"/>
          </w:tcPr>
          <w:p w14:paraId="7F31F64A"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0" w:type="auto"/>
          </w:tcPr>
          <w:p w14:paraId="3AC27A1B"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894" w:type="dxa"/>
          </w:tcPr>
          <w:p w14:paraId="51D33626"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933" w:type="dxa"/>
          </w:tcPr>
          <w:p w14:paraId="2ED12F90"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1821" w:type="dxa"/>
          </w:tcPr>
          <w:p w14:paraId="2A1A8666"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1869" w:type="dxa"/>
          </w:tcPr>
          <w:p w14:paraId="56A2BDC9"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r>
    </w:tbl>
    <w:p w14:paraId="5A49545E" w14:textId="360849FE" w:rsidR="00267F66" w:rsidRPr="00FC322D" w:rsidRDefault="00A43652" w:rsidP="00267F66">
      <w:pPr>
        <w:pStyle w:val="Heading2"/>
        <w:rPr>
          <w:rFonts w:asciiTheme="minorHAnsi" w:hAnsiTheme="minorHAnsi" w:cstheme="minorHAnsi"/>
          <w:szCs w:val="28"/>
        </w:rPr>
      </w:pPr>
      <w:r>
        <w:rPr>
          <w:rFonts w:asciiTheme="minorHAnsi" w:hAnsiTheme="minorHAnsi" w:cstheme="minorHAnsi"/>
          <w:szCs w:val="28"/>
        </w:rPr>
        <w:t>Troubleshooting</w:t>
      </w:r>
    </w:p>
    <w:p w14:paraId="6C003598" w14:textId="77777777" w:rsidR="00AB3464" w:rsidRDefault="006202C5" w:rsidP="00BE2539">
      <w:pPr>
        <w:rPr>
          <w:rFonts w:cstheme="minorHAnsi"/>
          <w:i/>
          <w:color w:val="7F7F7F" w:themeColor="text1" w:themeTint="80"/>
          <w:sz w:val="22"/>
          <w:szCs w:val="22"/>
        </w:rPr>
      </w:pPr>
      <w:r w:rsidRPr="00FC322D">
        <w:rPr>
          <w:rFonts w:cstheme="minorHAnsi"/>
          <w:i/>
          <w:color w:val="7F7F7F" w:themeColor="text1" w:themeTint="80"/>
          <w:sz w:val="22"/>
          <w:szCs w:val="22"/>
        </w:rPr>
        <w:t>The tables below</w:t>
      </w:r>
      <w:r w:rsidR="00267F66" w:rsidRPr="00FC322D">
        <w:rPr>
          <w:rFonts w:cstheme="minorHAnsi"/>
          <w:i/>
          <w:color w:val="7F7F7F" w:themeColor="text1" w:themeTint="80"/>
          <w:sz w:val="22"/>
          <w:szCs w:val="22"/>
        </w:rPr>
        <w:t xml:space="preserve"> can be used to summarize the results of applying the Rasch model to assess the quality of the data. Three copies of the table are provided to facilitate “troubleshooting,” as the results may suggest dropping problematic items or discrepant cases from the analysis, in which case the analysis may be re-r</w:t>
      </w:r>
      <w:r w:rsidR="00BE2539" w:rsidRPr="00FC322D">
        <w:rPr>
          <w:rFonts w:cstheme="minorHAnsi"/>
          <w:i/>
          <w:color w:val="7F7F7F" w:themeColor="text1" w:themeTint="80"/>
          <w:sz w:val="22"/>
          <w:szCs w:val="22"/>
        </w:rPr>
        <w:t>un</w:t>
      </w:r>
      <w:r w:rsidR="00C47119" w:rsidRPr="00FC322D">
        <w:rPr>
          <w:rFonts w:cstheme="minorHAnsi"/>
          <w:i/>
          <w:color w:val="7F7F7F" w:themeColor="text1" w:themeTint="80"/>
          <w:sz w:val="22"/>
          <w:szCs w:val="22"/>
        </w:rPr>
        <w:t xml:space="preserve"> multiple times</w:t>
      </w:r>
      <w:r w:rsidR="00BE2539" w:rsidRPr="00FC322D">
        <w:rPr>
          <w:rFonts w:cstheme="minorHAnsi"/>
          <w:i/>
          <w:color w:val="7F7F7F" w:themeColor="text1" w:themeTint="80"/>
          <w:sz w:val="22"/>
          <w:szCs w:val="22"/>
        </w:rPr>
        <w:t xml:space="preserve"> to evaluate these decisions.</w:t>
      </w:r>
      <w:r w:rsidR="00A43652">
        <w:rPr>
          <w:rFonts w:cstheme="minorHAnsi"/>
          <w:i/>
          <w:color w:val="7F7F7F" w:themeColor="text1" w:themeTint="80"/>
          <w:sz w:val="22"/>
          <w:szCs w:val="22"/>
        </w:rPr>
        <w:t xml:space="preserve">  You may indicate which items you included at the top of each table, i.e. “Trial 1: all items included,” or “Trial 2: dropped HUNGRY.” </w:t>
      </w:r>
    </w:p>
    <w:p w14:paraId="54C11739" w14:textId="192CF002" w:rsidR="00267F66" w:rsidRPr="00A43652" w:rsidRDefault="00267F66" w:rsidP="00BE2539">
      <w:pPr>
        <w:rPr>
          <w:rFonts w:cstheme="minorHAnsi"/>
          <w:i/>
          <w:color w:val="4472C4" w:themeColor="accent1"/>
          <w:sz w:val="22"/>
          <w:szCs w:val="22"/>
        </w:rPr>
      </w:pPr>
      <w:r w:rsidRPr="00A43652">
        <w:rPr>
          <w:rFonts w:cstheme="minorHAnsi"/>
          <w:color w:val="4472C4" w:themeColor="accent1"/>
          <w:sz w:val="24"/>
        </w:rPr>
        <w:t>Trial 1</w:t>
      </w:r>
      <w:r w:rsidR="00A43652">
        <w:rPr>
          <w:rFonts w:cstheme="minorHAnsi"/>
          <w:color w:val="4472C4" w:themeColor="accent1"/>
          <w:sz w:val="24"/>
        </w:rPr>
        <w:t>: all items included</w:t>
      </w:r>
    </w:p>
    <w:tbl>
      <w:tblPr>
        <w:tblStyle w:val="GridTable1Light-Accent1"/>
        <w:tblW w:w="10165" w:type="dxa"/>
        <w:tblLayout w:type="fixed"/>
        <w:tblLook w:val="04A0" w:firstRow="1" w:lastRow="0" w:firstColumn="1" w:lastColumn="0" w:noHBand="0" w:noVBand="1"/>
      </w:tblPr>
      <w:tblGrid>
        <w:gridCol w:w="1579"/>
        <w:gridCol w:w="2376"/>
        <w:gridCol w:w="1620"/>
        <w:gridCol w:w="1890"/>
        <w:gridCol w:w="2700"/>
      </w:tblGrid>
      <w:tr w:rsidR="00F83398" w:rsidRPr="00FC322D" w14:paraId="01BB084C" w14:textId="77777777" w:rsidTr="00A436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9" w:type="dxa"/>
          </w:tcPr>
          <w:p w14:paraId="0EA4BBCE" w14:textId="77777777" w:rsidR="00267F66" w:rsidRPr="00FC322D" w:rsidRDefault="00267F66" w:rsidP="00990919">
            <w:pPr>
              <w:rPr>
                <w:rFonts w:cstheme="minorHAnsi"/>
                <w:color w:val="7F7F7F" w:themeColor="text1" w:themeTint="80"/>
                <w:sz w:val="26"/>
                <w:szCs w:val="26"/>
              </w:rPr>
            </w:pPr>
            <w:r w:rsidRPr="00FC322D">
              <w:rPr>
                <w:rFonts w:cstheme="minorHAnsi"/>
                <w:color w:val="7F7F7F" w:themeColor="text1" w:themeTint="80"/>
                <w:sz w:val="26"/>
                <w:szCs w:val="26"/>
              </w:rPr>
              <w:t>Output</w:t>
            </w:r>
          </w:p>
        </w:tc>
        <w:tc>
          <w:tcPr>
            <w:tcW w:w="2376" w:type="dxa"/>
          </w:tcPr>
          <w:p w14:paraId="60C575FF" w14:textId="77777777" w:rsidR="00267F66" w:rsidRPr="00FC322D" w:rsidRDefault="00267F66" w:rsidP="00990919">
            <w:pPr>
              <w:cnfStyle w:val="100000000000" w:firstRow="1"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r w:rsidRPr="00FC322D">
              <w:rPr>
                <w:rFonts w:cstheme="minorHAnsi"/>
                <w:color w:val="7F7F7F" w:themeColor="text1" w:themeTint="80"/>
                <w:sz w:val="26"/>
                <w:szCs w:val="26"/>
              </w:rPr>
              <w:t>Acceptable range</w:t>
            </w:r>
          </w:p>
        </w:tc>
        <w:tc>
          <w:tcPr>
            <w:tcW w:w="1620" w:type="dxa"/>
          </w:tcPr>
          <w:p w14:paraId="124C9F44" w14:textId="77777777" w:rsidR="00267F66" w:rsidRPr="00FC322D" w:rsidRDefault="00267F66" w:rsidP="00990919">
            <w:pPr>
              <w:cnfStyle w:val="100000000000" w:firstRow="1"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r w:rsidRPr="00FC322D">
              <w:rPr>
                <w:rFonts w:cstheme="minorHAnsi"/>
                <w:color w:val="7F7F7F" w:themeColor="text1" w:themeTint="80"/>
                <w:sz w:val="26"/>
                <w:szCs w:val="26"/>
              </w:rPr>
              <w:t>Problematic items</w:t>
            </w:r>
          </w:p>
        </w:tc>
        <w:tc>
          <w:tcPr>
            <w:tcW w:w="1890" w:type="dxa"/>
          </w:tcPr>
          <w:p w14:paraId="2086AF33" w14:textId="77777777" w:rsidR="00267F66" w:rsidRPr="00FC322D" w:rsidRDefault="00267F66" w:rsidP="00990919">
            <w:pPr>
              <w:cnfStyle w:val="100000000000" w:firstRow="1"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r w:rsidRPr="00FC322D">
              <w:rPr>
                <w:rFonts w:cstheme="minorHAnsi"/>
                <w:color w:val="7F7F7F" w:themeColor="text1" w:themeTint="80"/>
                <w:sz w:val="26"/>
                <w:szCs w:val="26"/>
              </w:rPr>
              <w:t>Interpretation</w:t>
            </w:r>
          </w:p>
        </w:tc>
        <w:tc>
          <w:tcPr>
            <w:tcW w:w="2700" w:type="dxa"/>
          </w:tcPr>
          <w:p w14:paraId="69FBF38B" w14:textId="77777777" w:rsidR="00267F66" w:rsidRPr="00FC322D" w:rsidRDefault="00267F66" w:rsidP="00990919">
            <w:pPr>
              <w:cnfStyle w:val="100000000000" w:firstRow="1"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r w:rsidRPr="00FC322D">
              <w:rPr>
                <w:rFonts w:cstheme="minorHAnsi"/>
                <w:color w:val="7F7F7F" w:themeColor="text1" w:themeTint="80"/>
                <w:sz w:val="26"/>
                <w:szCs w:val="26"/>
              </w:rPr>
              <w:t xml:space="preserve">Decision/action/notes </w:t>
            </w:r>
          </w:p>
        </w:tc>
      </w:tr>
      <w:tr w:rsidR="00F83398" w:rsidRPr="00FC322D" w14:paraId="45B48CEF" w14:textId="77777777" w:rsidTr="00A43652">
        <w:tc>
          <w:tcPr>
            <w:cnfStyle w:val="001000000000" w:firstRow="0" w:lastRow="0" w:firstColumn="1" w:lastColumn="0" w:oddVBand="0" w:evenVBand="0" w:oddHBand="0" w:evenHBand="0" w:firstRowFirstColumn="0" w:firstRowLastColumn="0" w:lastRowFirstColumn="0" w:lastRowLastColumn="0"/>
            <w:tcW w:w="1579" w:type="dxa"/>
          </w:tcPr>
          <w:p w14:paraId="7F39F531" w14:textId="77777777" w:rsidR="00267F66" w:rsidRPr="00FC322D" w:rsidRDefault="00267F66" w:rsidP="00990919">
            <w:pPr>
              <w:rPr>
                <w:rFonts w:cstheme="minorHAnsi"/>
                <w:color w:val="7F7F7F" w:themeColor="text1" w:themeTint="80"/>
                <w:sz w:val="26"/>
                <w:szCs w:val="26"/>
              </w:rPr>
            </w:pPr>
            <w:r w:rsidRPr="00FC322D">
              <w:rPr>
                <w:rFonts w:cstheme="minorHAnsi"/>
                <w:color w:val="7F7F7F" w:themeColor="text1" w:themeTint="80"/>
                <w:sz w:val="26"/>
                <w:szCs w:val="26"/>
              </w:rPr>
              <w:t>Infit</w:t>
            </w:r>
          </w:p>
        </w:tc>
        <w:tc>
          <w:tcPr>
            <w:tcW w:w="2376" w:type="dxa"/>
          </w:tcPr>
          <w:p w14:paraId="6D8051BC"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r w:rsidRPr="00FC322D">
              <w:rPr>
                <w:rFonts w:cstheme="minorHAnsi"/>
                <w:color w:val="7F7F7F" w:themeColor="text1" w:themeTint="80"/>
                <w:sz w:val="26"/>
                <w:szCs w:val="26"/>
              </w:rPr>
              <w:t>0.7-1.3</w:t>
            </w:r>
          </w:p>
        </w:tc>
        <w:tc>
          <w:tcPr>
            <w:tcW w:w="1620" w:type="dxa"/>
          </w:tcPr>
          <w:p w14:paraId="6ECC90A8"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1890" w:type="dxa"/>
          </w:tcPr>
          <w:p w14:paraId="38D66482"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2700" w:type="dxa"/>
          </w:tcPr>
          <w:p w14:paraId="13DAA339"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r>
      <w:tr w:rsidR="00F83398" w:rsidRPr="00FC322D" w14:paraId="57C59ADF" w14:textId="77777777" w:rsidTr="00A43652">
        <w:tc>
          <w:tcPr>
            <w:cnfStyle w:val="001000000000" w:firstRow="0" w:lastRow="0" w:firstColumn="1" w:lastColumn="0" w:oddVBand="0" w:evenVBand="0" w:oddHBand="0" w:evenHBand="0" w:firstRowFirstColumn="0" w:firstRowLastColumn="0" w:lastRowFirstColumn="0" w:lastRowLastColumn="0"/>
            <w:tcW w:w="1579" w:type="dxa"/>
          </w:tcPr>
          <w:p w14:paraId="3A8F94C0" w14:textId="77777777" w:rsidR="00267F66" w:rsidRPr="00FC322D" w:rsidRDefault="00267F66" w:rsidP="00990919">
            <w:pPr>
              <w:rPr>
                <w:rFonts w:cstheme="minorHAnsi"/>
                <w:color w:val="7F7F7F" w:themeColor="text1" w:themeTint="80"/>
                <w:sz w:val="26"/>
                <w:szCs w:val="26"/>
              </w:rPr>
            </w:pPr>
            <w:r w:rsidRPr="00FC322D">
              <w:rPr>
                <w:rFonts w:cstheme="minorHAnsi"/>
                <w:color w:val="7F7F7F" w:themeColor="text1" w:themeTint="80"/>
                <w:sz w:val="26"/>
                <w:szCs w:val="26"/>
              </w:rPr>
              <w:t>Outfit</w:t>
            </w:r>
          </w:p>
        </w:tc>
        <w:tc>
          <w:tcPr>
            <w:tcW w:w="2376" w:type="dxa"/>
          </w:tcPr>
          <w:p w14:paraId="314A611E" w14:textId="4842354B"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r w:rsidRPr="00FC322D">
              <w:rPr>
                <w:rFonts w:cstheme="minorHAnsi"/>
                <w:color w:val="7F7F7F" w:themeColor="text1" w:themeTint="80"/>
                <w:sz w:val="26"/>
                <w:szCs w:val="26"/>
              </w:rPr>
              <w:t>&lt;2</w:t>
            </w:r>
          </w:p>
        </w:tc>
        <w:tc>
          <w:tcPr>
            <w:tcW w:w="1620" w:type="dxa"/>
          </w:tcPr>
          <w:p w14:paraId="0D7C8DCC"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1890" w:type="dxa"/>
          </w:tcPr>
          <w:p w14:paraId="7E589309"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2700" w:type="dxa"/>
          </w:tcPr>
          <w:p w14:paraId="270DCEDC"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r>
      <w:tr w:rsidR="00F83398" w:rsidRPr="00FC322D" w14:paraId="30CCBFDF" w14:textId="77777777" w:rsidTr="00A43652">
        <w:tc>
          <w:tcPr>
            <w:cnfStyle w:val="001000000000" w:firstRow="0" w:lastRow="0" w:firstColumn="1" w:lastColumn="0" w:oddVBand="0" w:evenVBand="0" w:oddHBand="0" w:evenHBand="0" w:firstRowFirstColumn="0" w:firstRowLastColumn="0" w:lastRowFirstColumn="0" w:lastRowLastColumn="0"/>
            <w:tcW w:w="1579" w:type="dxa"/>
          </w:tcPr>
          <w:p w14:paraId="52D34BC1" w14:textId="77777777" w:rsidR="00267F66" w:rsidRPr="00FC322D" w:rsidRDefault="00267F66" w:rsidP="00990919">
            <w:pPr>
              <w:rPr>
                <w:rFonts w:cstheme="minorHAnsi"/>
                <w:color w:val="7F7F7F" w:themeColor="text1" w:themeTint="80"/>
                <w:sz w:val="26"/>
                <w:szCs w:val="26"/>
              </w:rPr>
            </w:pPr>
            <w:r w:rsidRPr="00FC322D">
              <w:rPr>
                <w:rFonts w:cstheme="minorHAnsi"/>
                <w:color w:val="7F7F7F" w:themeColor="text1" w:themeTint="80"/>
                <w:sz w:val="26"/>
                <w:szCs w:val="26"/>
              </w:rPr>
              <w:t>Residual correlation</w:t>
            </w:r>
          </w:p>
        </w:tc>
        <w:tc>
          <w:tcPr>
            <w:tcW w:w="2376" w:type="dxa"/>
          </w:tcPr>
          <w:p w14:paraId="0F0E16CA"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r w:rsidRPr="00FC322D">
              <w:rPr>
                <w:rFonts w:cstheme="minorHAnsi"/>
                <w:color w:val="7F7F7F" w:themeColor="text1" w:themeTint="80"/>
                <w:sz w:val="26"/>
                <w:szCs w:val="26"/>
              </w:rPr>
              <w:t>&lt; |0.4| for a pair of items</w:t>
            </w:r>
          </w:p>
        </w:tc>
        <w:tc>
          <w:tcPr>
            <w:tcW w:w="1620" w:type="dxa"/>
          </w:tcPr>
          <w:p w14:paraId="2A8CF789"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1890" w:type="dxa"/>
          </w:tcPr>
          <w:p w14:paraId="7D01066D"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2700" w:type="dxa"/>
          </w:tcPr>
          <w:p w14:paraId="2B6084A0"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r>
      <w:tr w:rsidR="00F83398" w:rsidRPr="00FC322D" w14:paraId="6C54D9F8" w14:textId="77777777" w:rsidTr="00A43652">
        <w:tc>
          <w:tcPr>
            <w:cnfStyle w:val="001000000000" w:firstRow="0" w:lastRow="0" w:firstColumn="1" w:lastColumn="0" w:oddVBand="0" w:evenVBand="0" w:oddHBand="0" w:evenHBand="0" w:firstRowFirstColumn="0" w:firstRowLastColumn="0" w:lastRowFirstColumn="0" w:lastRowLastColumn="0"/>
            <w:tcW w:w="1579" w:type="dxa"/>
          </w:tcPr>
          <w:p w14:paraId="39E9AE5F" w14:textId="77777777" w:rsidR="00267F66" w:rsidRPr="00FC322D" w:rsidRDefault="00267F66" w:rsidP="00990919">
            <w:pPr>
              <w:rPr>
                <w:rFonts w:cstheme="minorHAnsi"/>
                <w:color w:val="7F7F7F" w:themeColor="text1" w:themeTint="80"/>
                <w:sz w:val="26"/>
                <w:szCs w:val="26"/>
              </w:rPr>
            </w:pPr>
            <w:r w:rsidRPr="00FC322D">
              <w:rPr>
                <w:rFonts w:cstheme="minorHAnsi"/>
                <w:color w:val="7F7F7F" w:themeColor="text1" w:themeTint="80"/>
                <w:sz w:val="26"/>
                <w:szCs w:val="26"/>
              </w:rPr>
              <w:t>Rasch reliability</w:t>
            </w:r>
          </w:p>
        </w:tc>
        <w:tc>
          <w:tcPr>
            <w:tcW w:w="2376" w:type="dxa"/>
          </w:tcPr>
          <w:p w14:paraId="54D33C9D"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r w:rsidRPr="00FC322D">
              <w:rPr>
                <w:rFonts w:cstheme="minorHAnsi"/>
                <w:color w:val="7F7F7F" w:themeColor="text1" w:themeTint="80"/>
                <w:sz w:val="26"/>
                <w:szCs w:val="26"/>
              </w:rPr>
              <w:t xml:space="preserve">&gt;0.7 </w:t>
            </w:r>
            <w:r w:rsidRPr="00FC322D">
              <w:rPr>
                <w:rFonts w:cstheme="minorHAnsi"/>
                <w:color w:val="7F7F7F" w:themeColor="text1" w:themeTint="80"/>
                <w:sz w:val="20"/>
                <w:szCs w:val="20"/>
              </w:rPr>
              <w:t>(8-item scale)</w:t>
            </w:r>
            <w:r w:rsidRPr="00FC322D">
              <w:rPr>
                <w:rFonts w:cstheme="minorHAnsi"/>
                <w:color w:val="7F7F7F" w:themeColor="text1" w:themeTint="80"/>
                <w:sz w:val="26"/>
                <w:szCs w:val="26"/>
              </w:rPr>
              <w:t xml:space="preserve"> or </w:t>
            </w:r>
          </w:p>
          <w:p w14:paraId="46C94587"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r w:rsidRPr="00FC322D">
              <w:rPr>
                <w:rFonts w:cstheme="minorHAnsi"/>
                <w:color w:val="7F7F7F" w:themeColor="text1" w:themeTint="80"/>
                <w:sz w:val="26"/>
                <w:szCs w:val="26"/>
              </w:rPr>
              <w:t xml:space="preserve">&gt;0.6 </w:t>
            </w:r>
            <w:r w:rsidRPr="00FC322D">
              <w:rPr>
                <w:rFonts w:cstheme="minorHAnsi"/>
                <w:color w:val="7F7F7F" w:themeColor="text1" w:themeTint="80"/>
                <w:sz w:val="20"/>
                <w:szCs w:val="20"/>
              </w:rPr>
              <w:t>(7-item scale)</w:t>
            </w:r>
          </w:p>
        </w:tc>
        <w:tc>
          <w:tcPr>
            <w:tcW w:w="1620" w:type="dxa"/>
            <w:shd w:val="clear" w:color="auto" w:fill="767171" w:themeFill="background2" w:themeFillShade="80"/>
          </w:tcPr>
          <w:p w14:paraId="327D1480"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1890" w:type="dxa"/>
          </w:tcPr>
          <w:p w14:paraId="03883EC8"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2700" w:type="dxa"/>
          </w:tcPr>
          <w:p w14:paraId="1CDD2EB0"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r>
    </w:tbl>
    <w:p w14:paraId="0E3AFC9A" w14:textId="0FBD5279" w:rsidR="00267F66" w:rsidRPr="00A43652" w:rsidRDefault="00267F66" w:rsidP="00267F66">
      <w:pPr>
        <w:pStyle w:val="Heading3"/>
        <w:rPr>
          <w:rFonts w:asciiTheme="minorHAnsi" w:hAnsiTheme="minorHAnsi" w:cstheme="minorHAnsi"/>
          <w:sz w:val="24"/>
        </w:rPr>
      </w:pPr>
      <w:r w:rsidRPr="00A43652">
        <w:rPr>
          <w:rFonts w:asciiTheme="minorHAnsi" w:hAnsiTheme="minorHAnsi" w:cstheme="minorHAnsi"/>
          <w:sz w:val="24"/>
        </w:rPr>
        <w:t>Trial 2</w:t>
      </w:r>
      <w:r w:rsidR="00A43652">
        <w:rPr>
          <w:rFonts w:asciiTheme="minorHAnsi" w:hAnsiTheme="minorHAnsi" w:cstheme="minorHAnsi"/>
          <w:sz w:val="24"/>
        </w:rPr>
        <w:t xml:space="preserve">: </w:t>
      </w:r>
    </w:p>
    <w:tbl>
      <w:tblPr>
        <w:tblStyle w:val="GridTable1Light-Accent1"/>
        <w:tblW w:w="10165" w:type="dxa"/>
        <w:tblLayout w:type="fixed"/>
        <w:tblLook w:val="04A0" w:firstRow="1" w:lastRow="0" w:firstColumn="1" w:lastColumn="0" w:noHBand="0" w:noVBand="1"/>
      </w:tblPr>
      <w:tblGrid>
        <w:gridCol w:w="1579"/>
        <w:gridCol w:w="2376"/>
        <w:gridCol w:w="1800"/>
        <w:gridCol w:w="1980"/>
        <w:gridCol w:w="2430"/>
      </w:tblGrid>
      <w:tr w:rsidR="00F83398" w:rsidRPr="00FC322D" w14:paraId="2AFAF404" w14:textId="77777777" w:rsidTr="009909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9" w:type="dxa"/>
          </w:tcPr>
          <w:p w14:paraId="07F95D04" w14:textId="77777777" w:rsidR="00267F66" w:rsidRPr="00FC322D" w:rsidRDefault="00267F66" w:rsidP="00990919">
            <w:pPr>
              <w:rPr>
                <w:rFonts w:cstheme="minorHAnsi"/>
                <w:color w:val="7F7F7F" w:themeColor="text1" w:themeTint="80"/>
                <w:sz w:val="26"/>
                <w:szCs w:val="26"/>
              </w:rPr>
            </w:pPr>
            <w:r w:rsidRPr="00FC322D">
              <w:rPr>
                <w:rFonts w:cstheme="minorHAnsi"/>
                <w:color w:val="7F7F7F" w:themeColor="text1" w:themeTint="80"/>
                <w:sz w:val="26"/>
                <w:szCs w:val="26"/>
              </w:rPr>
              <w:t>Output</w:t>
            </w:r>
          </w:p>
        </w:tc>
        <w:tc>
          <w:tcPr>
            <w:tcW w:w="2376" w:type="dxa"/>
          </w:tcPr>
          <w:p w14:paraId="0472175B" w14:textId="77777777" w:rsidR="00267F66" w:rsidRPr="00FC322D" w:rsidRDefault="00267F66" w:rsidP="00990919">
            <w:pPr>
              <w:cnfStyle w:val="100000000000" w:firstRow="1"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r w:rsidRPr="00FC322D">
              <w:rPr>
                <w:rFonts w:cstheme="minorHAnsi"/>
                <w:color w:val="7F7F7F" w:themeColor="text1" w:themeTint="80"/>
                <w:sz w:val="26"/>
                <w:szCs w:val="26"/>
              </w:rPr>
              <w:t>Acceptable range</w:t>
            </w:r>
          </w:p>
        </w:tc>
        <w:tc>
          <w:tcPr>
            <w:tcW w:w="1800" w:type="dxa"/>
          </w:tcPr>
          <w:p w14:paraId="27F6BAAD" w14:textId="77777777" w:rsidR="00267F66" w:rsidRPr="00FC322D" w:rsidRDefault="00267F66" w:rsidP="00990919">
            <w:pPr>
              <w:cnfStyle w:val="100000000000" w:firstRow="1"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r w:rsidRPr="00FC322D">
              <w:rPr>
                <w:rFonts w:cstheme="minorHAnsi"/>
                <w:color w:val="7F7F7F" w:themeColor="text1" w:themeTint="80"/>
                <w:sz w:val="26"/>
                <w:szCs w:val="26"/>
              </w:rPr>
              <w:t>Problematic items</w:t>
            </w:r>
          </w:p>
        </w:tc>
        <w:tc>
          <w:tcPr>
            <w:tcW w:w="1980" w:type="dxa"/>
          </w:tcPr>
          <w:p w14:paraId="3F6456AA" w14:textId="77777777" w:rsidR="00267F66" w:rsidRPr="00FC322D" w:rsidRDefault="00267F66" w:rsidP="00990919">
            <w:pPr>
              <w:cnfStyle w:val="100000000000" w:firstRow="1"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r w:rsidRPr="00FC322D">
              <w:rPr>
                <w:rFonts w:cstheme="minorHAnsi"/>
                <w:color w:val="7F7F7F" w:themeColor="text1" w:themeTint="80"/>
                <w:sz w:val="26"/>
                <w:szCs w:val="26"/>
              </w:rPr>
              <w:t>Interpretation</w:t>
            </w:r>
          </w:p>
        </w:tc>
        <w:tc>
          <w:tcPr>
            <w:tcW w:w="2430" w:type="dxa"/>
          </w:tcPr>
          <w:p w14:paraId="075D8D1B" w14:textId="77777777" w:rsidR="00267F66" w:rsidRPr="00FC322D" w:rsidRDefault="00267F66" w:rsidP="00990919">
            <w:pPr>
              <w:cnfStyle w:val="100000000000" w:firstRow="1"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r w:rsidRPr="00FC322D">
              <w:rPr>
                <w:rFonts w:cstheme="minorHAnsi"/>
                <w:color w:val="7F7F7F" w:themeColor="text1" w:themeTint="80"/>
                <w:sz w:val="26"/>
                <w:szCs w:val="26"/>
              </w:rPr>
              <w:t xml:space="preserve">Decision/action/notes </w:t>
            </w:r>
          </w:p>
        </w:tc>
      </w:tr>
      <w:tr w:rsidR="00F83398" w:rsidRPr="00FC322D" w14:paraId="78A53875" w14:textId="77777777" w:rsidTr="00990919">
        <w:tc>
          <w:tcPr>
            <w:cnfStyle w:val="001000000000" w:firstRow="0" w:lastRow="0" w:firstColumn="1" w:lastColumn="0" w:oddVBand="0" w:evenVBand="0" w:oddHBand="0" w:evenHBand="0" w:firstRowFirstColumn="0" w:firstRowLastColumn="0" w:lastRowFirstColumn="0" w:lastRowLastColumn="0"/>
            <w:tcW w:w="1579" w:type="dxa"/>
          </w:tcPr>
          <w:p w14:paraId="7870018F" w14:textId="77777777" w:rsidR="00267F66" w:rsidRPr="00FC322D" w:rsidRDefault="00267F66" w:rsidP="00990919">
            <w:pPr>
              <w:rPr>
                <w:rFonts w:cstheme="minorHAnsi"/>
                <w:color w:val="7F7F7F" w:themeColor="text1" w:themeTint="80"/>
                <w:sz w:val="26"/>
                <w:szCs w:val="26"/>
              </w:rPr>
            </w:pPr>
            <w:r w:rsidRPr="00FC322D">
              <w:rPr>
                <w:rFonts w:cstheme="minorHAnsi"/>
                <w:color w:val="7F7F7F" w:themeColor="text1" w:themeTint="80"/>
                <w:sz w:val="26"/>
                <w:szCs w:val="26"/>
              </w:rPr>
              <w:t>Infit</w:t>
            </w:r>
          </w:p>
        </w:tc>
        <w:tc>
          <w:tcPr>
            <w:tcW w:w="2376" w:type="dxa"/>
          </w:tcPr>
          <w:p w14:paraId="7BF8CF6B"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r w:rsidRPr="00FC322D">
              <w:rPr>
                <w:rFonts w:cstheme="minorHAnsi"/>
                <w:color w:val="7F7F7F" w:themeColor="text1" w:themeTint="80"/>
                <w:sz w:val="26"/>
                <w:szCs w:val="26"/>
              </w:rPr>
              <w:t>0.7-1.3</w:t>
            </w:r>
          </w:p>
        </w:tc>
        <w:tc>
          <w:tcPr>
            <w:tcW w:w="1800" w:type="dxa"/>
          </w:tcPr>
          <w:p w14:paraId="133A4179"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1980" w:type="dxa"/>
          </w:tcPr>
          <w:p w14:paraId="3CEE6D57"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2430" w:type="dxa"/>
          </w:tcPr>
          <w:p w14:paraId="21E566CB"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r>
      <w:tr w:rsidR="00F83398" w:rsidRPr="00FC322D" w14:paraId="230B1413" w14:textId="77777777" w:rsidTr="00990919">
        <w:tc>
          <w:tcPr>
            <w:cnfStyle w:val="001000000000" w:firstRow="0" w:lastRow="0" w:firstColumn="1" w:lastColumn="0" w:oddVBand="0" w:evenVBand="0" w:oddHBand="0" w:evenHBand="0" w:firstRowFirstColumn="0" w:firstRowLastColumn="0" w:lastRowFirstColumn="0" w:lastRowLastColumn="0"/>
            <w:tcW w:w="1579" w:type="dxa"/>
          </w:tcPr>
          <w:p w14:paraId="7573E1FA" w14:textId="77777777" w:rsidR="00267F66" w:rsidRPr="00FC322D" w:rsidRDefault="00267F66" w:rsidP="00990919">
            <w:pPr>
              <w:rPr>
                <w:rFonts w:cstheme="minorHAnsi"/>
                <w:color w:val="7F7F7F" w:themeColor="text1" w:themeTint="80"/>
                <w:sz w:val="26"/>
                <w:szCs w:val="26"/>
              </w:rPr>
            </w:pPr>
            <w:r w:rsidRPr="00FC322D">
              <w:rPr>
                <w:rFonts w:cstheme="minorHAnsi"/>
                <w:color w:val="7F7F7F" w:themeColor="text1" w:themeTint="80"/>
                <w:sz w:val="26"/>
                <w:szCs w:val="26"/>
              </w:rPr>
              <w:t>Outfit</w:t>
            </w:r>
          </w:p>
        </w:tc>
        <w:tc>
          <w:tcPr>
            <w:tcW w:w="2376" w:type="dxa"/>
          </w:tcPr>
          <w:p w14:paraId="79B12F39"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r w:rsidRPr="00FC322D">
              <w:rPr>
                <w:rFonts w:cstheme="minorHAnsi"/>
                <w:color w:val="7F7F7F" w:themeColor="text1" w:themeTint="80"/>
                <w:sz w:val="26"/>
                <w:szCs w:val="26"/>
              </w:rPr>
              <w:t>&lt;2</w:t>
            </w:r>
          </w:p>
        </w:tc>
        <w:tc>
          <w:tcPr>
            <w:tcW w:w="1800" w:type="dxa"/>
          </w:tcPr>
          <w:p w14:paraId="1D6DA435"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1980" w:type="dxa"/>
          </w:tcPr>
          <w:p w14:paraId="12413A88"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2430" w:type="dxa"/>
          </w:tcPr>
          <w:p w14:paraId="6B6F2C80"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r>
      <w:tr w:rsidR="00F83398" w:rsidRPr="00FC322D" w14:paraId="6011C7E6" w14:textId="77777777" w:rsidTr="00990919">
        <w:tc>
          <w:tcPr>
            <w:cnfStyle w:val="001000000000" w:firstRow="0" w:lastRow="0" w:firstColumn="1" w:lastColumn="0" w:oddVBand="0" w:evenVBand="0" w:oddHBand="0" w:evenHBand="0" w:firstRowFirstColumn="0" w:firstRowLastColumn="0" w:lastRowFirstColumn="0" w:lastRowLastColumn="0"/>
            <w:tcW w:w="1579" w:type="dxa"/>
          </w:tcPr>
          <w:p w14:paraId="7B0DF431" w14:textId="77777777" w:rsidR="00267F66" w:rsidRPr="00FC322D" w:rsidRDefault="00267F66" w:rsidP="00990919">
            <w:pPr>
              <w:rPr>
                <w:rFonts w:cstheme="minorHAnsi"/>
                <w:color w:val="7F7F7F" w:themeColor="text1" w:themeTint="80"/>
                <w:sz w:val="26"/>
                <w:szCs w:val="26"/>
              </w:rPr>
            </w:pPr>
            <w:r w:rsidRPr="00FC322D">
              <w:rPr>
                <w:rFonts w:cstheme="minorHAnsi"/>
                <w:color w:val="7F7F7F" w:themeColor="text1" w:themeTint="80"/>
                <w:sz w:val="26"/>
                <w:szCs w:val="26"/>
              </w:rPr>
              <w:t>Residual correlation</w:t>
            </w:r>
          </w:p>
        </w:tc>
        <w:tc>
          <w:tcPr>
            <w:tcW w:w="2376" w:type="dxa"/>
          </w:tcPr>
          <w:p w14:paraId="615DED17"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r w:rsidRPr="00FC322D">
              <w:rPr>
                <w:rFonts w:cstheme="minorHAnsi"/>
                <w:color w:val="7F7F7F" w:themeColor="text1" w:themeTint="80"/>
                <w:sz w:val="26"/>
                <w:szCs w:val="26"/>
              </w:rPr>
              <w:t>&lt; |0.4| for a pair of items</w:t>
            </w:r>
          </w:p>
        </w:tc>
        <w:tc>
          <w:tcPr>
            <w:tcW w:w="1800" w:type="dxa"/>
          </w:tcPr>
          <w:p w14:paraId="6B5D7DC5"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1980" w:type="dxa"/>
          </w:tcPr>
          <w:p w14:paraId="7CAED66A"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2430" w:type="dxa"/>
          </w:tcPr>
          <w:p w14:paraId="5A64976B"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r>
      <w:tr w:rsidR="00F83398" w:rsidRPr="00FC322D" w14:paraId="1643C4F5" w14:textId="77777777" w:rsidTr="00990919">
        <w:tc>
          <w:tcPr>
            <w:cnfStyle w:val="001000000000" w:firstRow="0" w:lastRow="0" w:firstColumn="1" w:lastColumn="0" w:oddVBand="0" w:evenVBand="0" w:oddHBand="0" w:evenHBand="0" w:firstRowFirstColumn="0" w:firstRowLastColumn="0" w:lastRowFirstColumn="0" w:lastRowLastColumn="0"/>
            <w:tcW w:w="1579" w:type="dxa"/>
          </w:tcPr>
          <w:p w14:paraId="252EAF34" w14:textId="77777777" w:rsidR="00267F66" w:rsidRPr="00FC322D" w:rsidRDefault="00267F66" w:rsidP="00990919">
            <w:pPr>
              <w:rPr>
                <w:rFonts w:cstheme="minorHAnsi"/>
                <w:color w:val="7F7F7F" w:themeColor="text1" w:themeTint="80"/>
                <w:sz w:val="26"/>
                <w:szCs w:val="26"/>
              </w:rPr>
            </w:pPr>
            <w:r w:rsidRPr="00FC322D">
              <w:rPr>
                <w:rFonts w:cstheme="minorHAnsi"/>
                <w:color w:val="7F7F7F" w:themeColor="text1" w:themeTint="80"/>
                <w:sz w:val="26"/>
                <w:szCs w:val="26"/>
              </w:rPr>
              <w:t>Rasch reliability</w:t>
            </w:r>
          </w:p>
        </w:tc>
        <w:tc>
          <w:tcPr>
            <w:tcW w:w="2376" w:type="dxa"/>
          </w:tcPr>
          <w:p w14:paraId="0B041FE8"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r w:rsidRPr="00FC322D">
              <w:rPr>
                <w:rFonts w:cstheme="minorHAnsi"/>
                <w:color w:val="7F7F7F" w:themeColor="text1" w:themeTint="80"/>
                <w:sz w:val="26"/>
                <w:szCs w:val="26"/>
              </w:rPr>
              <w:t xml:space="preserve">&gt;0.7 </w:t>
            </w:r>
            <w:r w:rsidRPr="00FC322D">
              <w:rPr>
                <w:rFonts w:cstheme="minorHAnsi"/>
                <w:color w:val="7F7F7F" w:themeColor="text1" w:themeTint="80"/>
                <w:sz w:val="20"/>
                <w:szCs w:val="20"/>
              </w:rPr>
              <w:t>(8-item scale)</w:t>
            </w:r>
            <w:r w:rsidRPr="00FC322D">
              <w:rPr>
                <w:rFonts w:cstheme="minorHAnsi"/>
                <w:color w:val="7F7F7F" w:themeColor="text1" w:themeTint="80"/>
                <w:sz w:val="26"/>
                <w:szCs w:val="26"/>
              </w:rPr>
              <w:t xml:space="preserve"> or </w:t>
            </w:r>
          </w:p>
          <w:p w14:paraId="3848BBBB"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r w:rsidRPr="00FC322D">
              <w:rPr>
                <w:rFonts w:cstheme="minorHAnsi"/>
                <w:color w:val="7F7F7F" w:themeColor="text1" w:themeTint="80"/>
                <w:sz w:val="26"/>
                <w:szCs w:val="26"/>
              </w:rPr>
              <w:t xml:space="preserve">&gt;0.6 </w:t>
            </w:r>
            <w:r w:rsidRPr="00FC322D">
              <w:rPr>
                <w:rFonts w:cstheme="minorHAnsi"/>
                <w:color w:val="7F7F7F" w:themeColor="text1" w:themeTint="80"/>
                <w:sz w:val="20"/>
                <w:szCs w:val="20"/>
              </w:rPr>
              <w:t>(7-item scale)</w:t>
            </w:r>
          </w:p>
        </w:tc>
        <w:tc>
          <w:tcPr>
            <w:tcW w:w="1800" w:type="dxa"/>
            <w:shd w:val="clear" w:color="auto" w:fill="767171" w:themeFill="background2" w:themeFillShade="80"/>
          </w:tcPr>
          <w:p w14:paraId="5956D477"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1980" w:type="dxa"/>
          </w:tcPr>
          <w:p w14:paraId="7321C9C5"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2430" w:type="dxa"/>
          </w:tcPr>
          <w:p w14:paraId="72468406"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r>
    </w:tbl>
    <w:p w14:paraId="40E79856" w14:textId="6D11947E" w:rsidR="00267F66" w:rsidRPr="00A43652" w:rsidRDefault="00267F66" w:rsidP="00267F66">
      <w:pPr>
        <w:pStyle w:val="Heading3"/>
        <w:rPr>
          <w:rFonts w:asciiTheme="minorHAnsi" w:hAnsiTheme="minorHAnsi" w:cstheme="minorHAnsi"/>
          <w:sz w:val="24"/>
        </w:rPr>
      </w:pPr>
      <w:r w:rsidRPr="00A43652">
        <w:rPr>
          <w:rFonts w:asciiTheme="minorHAnsi" w:hAnsiTheme="minorHAnsi" w:cstheme="minorHAnsi"/>
          <w:sz w:val="24"/>
        </w:rPr>
        <w:t>Trial 3</w:t>
      </w:r>
      <w:r w:rsidR="00A43652">
        <w:rPr>
          <w:rFonts w:asciiTheme="minorHAnsi" w:hAnsiTheme="minorHAnsi" w:cstheme="minorHAnsi"/>
          <w:sz w:val="24"/>
        </w:rPr>
        <w:t xml:space="preserve">: </w:t>
      </w:r>
    </w:p>
    <w:tbl>
      <w:tblPr>
        <w:tblStyle w:val="GridTable1Light-Accent1"/>
        <w:tblW w:w="10165" w:type="dxa"/>
        <w:tblLayout w:type="fixed"/>
        <w:tblLook w:val="04A0" w:firstRow="1" w:lastRow="0" w:firstColumn="1" w:lastColumn="0" w:noHBand="0" w:noVBand="1"/>
      </w:tblPr>
      <w:tblGrid>
        <w:gridCol w:w="1579"/>
        <w:gridCol w:w="2376"/>
        <w:gridCol w:w="1800"/>
        <w:gridCol w:w="1980"/>
        <w:gridCol w:w="2430"/>
      </w:tblGrid>
      <w:tr w:rsidR="00F83398" w:rsidRPr="00FC322D" w14:paraId="2076E598" w14:textId="77777777" w:rsidTr="009909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9" w:type="dxa"/>
          </w:tcPr>
          <w:p w14:paraId="0FCBF0F7" w14:textId="77777777" w:rsidR="00267F66" w:rsidRPr="00FC322D" w:rsidRDefault="00267F66" w:rsidP="00990919">
            <w:pPr>
              <w:rPr>
                <w:rFonts w:cstheme="minorHAnsi"/>
                <w:color w:val="7F7F7F" w:themeColor="text1" w:themeTint="80"/>
                <w:sz w:val="26"/>
                <w:szCs w:val="26"/>
              </w:rPr>
            </w:pPr>
            <w:r w:rsidRPr="00FC322D">
              <w:rPr>
                <w:rFonts w:cstheme="minorHAnsi"/>
                <w:color w:val="7F7F7F" w:themeColor="text1" w:themeTint="80"/>
                <w:sz w:val="26"/>
                <w:szCs w:val="26"/>
              </w:rPr>
              <w:t>Output</w:t>
            </w:r>
          </w:p>
        </w:tc>
        <w:tc>
          <w:tcPr>
            <w:tcW w:w="2376" w:type="dxa"/>
          </w:tcPr>
          <w:p w14:paraId="1DE7DF6B" w14:textId="77777777" w:rsidR="00267F66" w:rsidRPr="00FC322D" w:rsidRDefault="00267F66" w:rsidP="00990919">
            <w:pPr>
              <w:cnfStyle w:val="100000000000" w:firstRow="1"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r w:rsidRPr="00FC322D">
              <w:rPr>
                <w:rFonts w:cstheme="minorHAnsi"/>
                <w:color w:val="7F7F7F" w:themeColor="text1" w:themeTint="80"/>
                <w:sz w:val="26"/>
                <w:szCs w:val="26"/>
              </w:rPr>
              <w:t>Acceptable range</w:t>
            </w:r>
          </w:p>
        </w:tc>
        <w:tc>
          <w:tcPr>
            <w:tcW w:w="1800" w:type="dxa"/>
          </w:tcPr>
          <w:p w14:paraId="6372BB60" w14:textId="77777777" w:rsidR="00267F66" w:rsidRPr="00FC322D" w:rsidRDefault="00267F66" w:rsidP="00990919">
            <w:pPr>
              <w:cnfStyle w:val="100000000000" w:firstRow="1"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r w:rsidRPr="00FC322D">
              <w:rPr>
                <w:rFonts w:cstheme="minorHAnsi"/>
                <w:color w:val="7F7F7F" w:themeColor="text1" w:themeTint="80"/>
                <w:sz w:val="26"/>
                <w:szCs w:val="26"/>
              </w:rPr>
              <w:t>Problematic items</w:t>
            </w:r>
          </w:p>
        </w:tc>
        <w:tc>
          <w:tcPr>
            <w:tcW w:w="1980" w:type="dxa"/>
          </w:tcPr>
          <w:p w14:paraId="438B31DC" w14:textId="77777777" w:rsidR="00267F66" w:rsidRPr="00FC322D" w:rsidRDefault="00267F66" w:rsidP="00990919">
            <w:pPr>
              <w:cnfStyle w:val="100000000000" w:firstRow="1"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r w:rsidRPr="00FC322D">
              <w:rPr>
                <w:rFonts w:cstheme="minorHAnsi"/>
                <w:color w:val="7F7F7F" w:themeColor="text1" w:themeTint="80"/>
                <w:sz w:val="26"/>
                <w:szCs w:val="26"/>
              </w:rPr>
              <w:t>Interpretation</w:t>
            </w:r>
          </w:p>
        </w:tc>
        <w:tc>
          <w:tcPr>
            <w:tcW w:w="2430" w:type="dxa"/>
          </w:tcPr>
          <w:p w14:paraId="4E04928C" w14:textId="77777777" w:rsidR="00267F66" w:rsidRPr="00FC322D" w:rsidRDefault="00267F66" w:rsidP="00990919">
            <w:pPr>
              <w:cnfStyle w:val="100000000000" w:firstRow="1"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r w:rsidRPr="00FC322D">
              <w:rPr>
                <w:rFonts w:cstheme="minorHAnsi"/>
                <w:color w:val="7F7F7F" w:themeColor="text1" w:themeTint="80"/>
                <w:sz w:val="26"/>
                <w:szCs w:val="26"/>
              </w:rPr>
              <w:t xml:space="preserve">Decision/action/notes </w:t>
            </w:r>
          </w:p>
        </w:tc>
      </w:tr>
      <w:tr w:rsidR="00F83398" w:rsidRPr="00FC322D" w14:paraId="7ED725CE" w14:textId="77777777" w:rsidTr="00990919">
        <w:tc>
          <w:tcPr>
            <w:cnfStyle w:val="001000000000" w:firstRow="0" w:lastRow="0" w:firstColumn="1" w:lastColumn="0" w:oddVBand="0" w:evenVBand="0" w:oddHBand="0" w:evenHBand="0" w:firstRowFirstColumn="0" w:firstRowLastColumn="0" w:lastRowFirstColumn="0" w:lastRowLastColumn="0"/>
            <w:tcW w:w="1579" w:type="dxa"/>
          </w:tcPr>
          <w:p w14:paraId="0C52BECE" w14:textId="77777777" w:rsidR="00267F66" w:rsidRPr="00FC322D" w:rsidRDefault="00267F66" w:rsidP="00990919">
            <w:pPr>
              <w:rPr>
                <w:rFonts w:cstheme="minorHAnsi"/>
                <w:color w:val="7F7F7F" w:themeColor="text1" w:themeTint="80"/>
                <w:sz w:val="26"/>
                <w:szCs w:val="26"/>
              </w:rPr>
            </w:pPr>
            <w:r w:rsidRPr="00FC322D">
              <w:rPr>
                <w:rFonts w:cstheme="minorHAnsi"/>
                <w:color w:val="7F7F7F" w:themeColor="text1" w:themeTint="80"/>
                <w:sz w:val="26"/>
                <w:szCs w:val="26"/>
              </w:rPr>
              <w:t>Infit</w:t>
            </w:r>
          </w:p>
        </w:tc>
        <w:tc>
          <w:tcPr>
            <w:tcW w:w="2376" w:type="dxa"/>
          </w:tcPr>
          <w:p w14:paraId="5D6E9C5B"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r w:rsidRPr="00FC322D">
              <w:rPr>
                <w:rFonts w:cstheme="minorHAnsi"/>
                <w:color w:val="7F7F7F" w:themeColor="text1" w:themeTint="80"/>
                <w:sz w:val="26"/>
                <w:szCs w:val="26"/>
              </w:rPr>
              <w:t>0.7-1.3</w:t>
            </w:r>
          </w:p>
        </w:tc>
        <w:tc>
          <w:tcPr>
            <w:tcW w:w="1800" w:type="dxa"/>
          </w:tcPr>
          <w:p w14:paraId="77713FBF"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1980" w:type="dxa"/>
          </w:tcPr>
          <w:p w14:paraId="4EA789C8"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2430" w:type="dxa"/>
          </w:tcPr>
          <w:p w14:paraId="0C5DA031"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r>
      <w:tr w:rsidR="00F83398" w:rsidRPr="00FC322D" w14:paraId="630B76A5" w14:textId="77777777" w:rsidTr="00990919">
        <w:tc>
          <w:tcPr>
            <w:cnfStyle w:val="001000000000" w:firstRow="0" w:lastRow="0" w:firstColumn="1" w:lastColumn="0" w:oddVBand="0" w:evenVBand="0" w:oddHBand="0" w:evenHBand="0" w:firstRowFirstColumn="0" w:firstRowLastColumn="0" w:lastRowFirstColumn="0" w:lastRowLastColumn="0"/>
            <w:tcW w:w="1579" w:type="dxa"/>
          </w:tcPr>
          <w:p w14:paraId="1ED23DE8" w14:textId="77777777" w:rsidR="00267F66" w:rsidRPr="00FC322D" w:rsidRDefault="00267F66" w:rsidP="00990919">
            <w:pPr>
              <w:rPr>
                <w:rFonts w:cstheme="minorHAnsi"/>
                <w:color w:val="7F7F7F" w:themeColor="text1" w:themeTint="80"/>
                <w:sz w:val="26"/>
                <w:szCs w:val="26"/>
              </w:rPr>
            </w:pPr>
            <w:r w:rsidRPr="00FC322D">
              <w:rPr>
                <w:rFonts w:cstheme="minorHAnsi"/>
                <w:color w:val="7F7F7F" w:themeColor="text1" w:themeTint="80"/>
                <w:sz w:val="26"/>
                <w:szCs w:val="26"/>
              </w:rPr>
              <w:t>Outfit</w:t>
            </w:r>
          </w:p>
        </w:tc>
        <w:tc>
          <w:tcPr>
            <w:tcW w:w="2376" w:type="dxa"/>
          </w:tcPr>
          <w:p w14:paraId="029DC0AE"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r w:rsidRPr="00FC322D">
              <w:rPr>
                <w:rFonts w:cstheme="minorHAnsi"/>
                <w:color w:val="7F7F7F" w:themeColor="text1" w:themeTint="80"/>
                <w:sz w:val="26"/>
                <w:szCs w:val="26"/>
              </w:rPr>
              <w:t>&lt;2</w:t>
            </w:r>
          </w:p>
        </w:tc>
        <w:tc>
          <w:tcPr>
            <w:tcW w:w="1800" w:type="dxa"/>
          </w:tcPr>
          <w:p w14:paraId="78F58D0D"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1980" w:type="dxa"/>
          </w:tcPr>
          <w:p w14:paraId="7F31349E"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2430" w:type="dxa"/>
          </w:tcPr>
          <w:p w14:paraId="1DBC7CC6"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r>
      <w:tr w:rsidR="00F83398" w:rsidRPr="00FC322D" w14:paraId="6A659C91" w14:textId="77777777" w:rsidTr="00990919">
        <w:tc>
          <w:tcPr>
            <w:cnfStyle w:val="001000000000" w:firstRow="0" w:lastRow="0" w:firstColumn="1" w:lastColumn="0" w:oddVBand="0" w:evenVBand="0" w:oddHBand="0" w:evenHBand="0" w:firstRowFirstColumn="0" w:firstRowLastColumn="0" w:lastRowFirstColumn="0" w:lastRowLastColumn="0"/>
            <w:tcW w:w="1579" w:type="dxa"/>
          </w:tcPr>
          <w:p w14:paraId="49D3730E" w14:textId="77777777" w:rsidR="00267F66" w:rsidRPr="00FC322D" w:rsidRDefault="00267F66" w:rsidP="00990919">
            <w:pPr>
              <w:rPr>
                <w:rFonts w:cstheme="minorHAnsi"/>
                <w:color w:val="7F7F7F" w:themeColor="text1" w:themeTint="80"/>
                <w:sz w:val="26"/>
                <w:szCs w:val="26"/>
              </w:rPr>
            </w:pPr>
            <w:r w:rsidRPr="00FC322D">
              <w:rPr>
                <w:rFonts w:cstheme="minorHAnsi"/>
                <w:color w:val="7F7F7F" w:themeColor="text1" w:themeTint="80"/>
                <w:sz w:val="26"/>
                <w:szCs w:val="26"/>
              </w:rPr>
              <w:t>Residual correlation</w:t>
            </w:r>
          </w:p>
        </w:tc>
        <w:tc>
          <w:tcPr>
            <w:tcW w:w="2376" w:type="dxa"/>
          </w:tcPr>
          <w:p w14:paraId="4FF1B521"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r w:rsidRPr="00FC322D">
              <w:rPr>
                <w:rFonts w:cstheme="minorHAnsi"/>
                <w:color w:val="7F7F7F" w:themeColor="text1" w:themeTint="80"/>
                <w:sz w:val="26"/>
                <w:szCs w:val="26"/>
              </w:rPr>
              <w:t>&lt; |0.4| for a pair of items</w:t>
            </w:r>
          </w:p>
        </w:tc>
        <w:tc>
          <w:tcPr>
            <w:tcW w:w="1800" w:type="dxa"/>
          </w:tcPr>
          <w:p w14:paraId="06BE930D"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1980" w:type="dxa"/>
          </w:tcPr>
          <w:p w14:paraId="581C07F4"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2430" w:type="dxa"/>
          </w:tcPr>
          <w:p w14:paraId="4669F840"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r>
      <w:tr w:rsidR="00F83398" w:rsidRPr="00FC322D" w14:paraId="5FFE255F" w14:textId="77777777" w:rsidTr="00990919">
        <w:tc>
          <w:tcPr>
            <w:cnfStyle w:val="001000000000" w:firstRow="0" w:lastRow="0" w:firstColumn="1" w:lastColumn="0" w:oddVBand="0" w:evenVBand="0" w:oddHBand="0" w:evenHBand="0" w:firstRowFirstColumn="0" w:firstRowLastColumn="0" w:lastRowFirstColumn="0" w:lastRowLastColumn="0"/>
            <w:tcW w:w="1579" w:type="dxa"/>
          </w:tcPr>
          <w:p w14:paraId="57346767" w14:textId="77777777" w:rsidR="00267F66" w:rsidRPr="00FC322D" w:rsidRDefault="00267F66" w:rsidP="00990919">
            <w:pPr>
              <w:rPr>
                <w:rFonts w:cstheme="minorHAnsi"/>
                <w:color w:val="7F7F7F" w:themeColor="text1" w:themeTint="80"/>
                <w:sz w:val="26"/>
                <w:szCs w:val="26"/>
              </w:rPr>
            </w:pPr>
            <w:r w:rsidRPr="00FC322D">
              <w:rPr>
                <w:rFonts w:cstheme="minorHAnsi"/>
                <w:color w:val="7F7F7F" w:themeColor="text1" w:themeTint="80"/>
                <w:sz w:val="26"/>
                <w:szCs w:val="26"/>
              </w:rPr>
              <w:t>Rasch reliability</w:t>
            </w:r>
          </w:p>
        </w:tc>
        <w:tc>
          <w:tcPr>
            <w:tcW w:w="2376" w:type="dxa"/>
          </w:tcPr>
          <w:p w14:paraId="106FB682"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r w:rsidRPr="00FC322D">
              <w:rPr>
                <w:rFonts w:cstheme="minorHAnsi"/>
                <w:color w:val="7F7F7F" w:themeColor="text1" w:themeTint="80"/>
                <w:sz w:val="26"/>
                <w:szCs w:val="26"/>
              </w:rPr>
              <w:t xml:space="preserve">&gt;0.7 </w:t>
            </w:r>
            <w:r w:rsidRPr="00FC322D">
              <w:rPr>
                <w:rFonts w:cstheme="minorHAnsi"/>
                <w:color w:val="7F7F7F" w:themeColor="text1" w:themeTint="80"/>
                <w:sz w:val="20"/>
                <w:szCs w:val="20"/>
              </w:rPr>
              <w:t>(8-item scale)</w:t>
            </w:r>
            <w:r w:rsidRPr="00FC322D">
              <w:rPr>
                <w:rFonts w:cstheme="minorHAnsi"/>
                <w:color w:val="7F7F7F" w:themeColor="text1" w:themeTint="80"/>
                <w:sz w:val="26"/>
                <w:szCs w:val="26"/>
              </w:rPr>
              <w:t xml:space="preserve"> or </w:t>
            </w:r>
          </w:p>
          <w:p w14:paraId="28B955C5"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r w:rsidRPr="00FC322D">
              <w:rPr>
                <w:rFonts w:cstheme="minorHAnsi"/>
                <w:color w:val="7F7F7F" w:themeColor="text1" w:themeTint="80"/>
                <w:sz w:val="26"/>
                <w:szCs w:val="26"/>
              </w:rPr>
              <w:t xml:space="preserve">&gt;0.6 </w:t>
            </w:r>
            <w:r w:rsidRPr="00FC322D">
              <w:rPr>
                <w:rFonts w:cstheme="minorHAnsi"/>
                <w:color w:val="7F7F7F" w:themeColor="text1" w:themeTint="80"/>
                <w:sz w:val="20"/>
                <w:szCs w:val="20"/>
              </w:rPr>
              <w:t>(7-item scale)</w:t>
            </w:r>
          </w:p>
        </w:tc>
        <w:tc>
          <w:tcPr>
            <w:tcW w:w="1800" w:type="dxa"/>
            <w:shd w:val="clear" w:color="auto" w:fill="767171" w:themeFill="background2" w:themeFillShade="80"/>
          </w:tcPr>
          <w:p w14:paraId="691C3769"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1980" w:type="dxa"/>
          </w:tcPr>
          <w:p w14:paraId="7A86B6F8"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c>
          <w:tcPr>
            <w:tcW w:w="2430" w:type="dxa"/>
          </w:tcPr>
          <w:p w14:paraId="1D2643A7" w14:textId="77777777" w:rsidR="00267F66" w:rsidRPr="00FC322D" w:rsidRDefault="00267F66" w:rsidP="00990919">
            <w:pPr>
              <w:cnfStyle w:val="000000000000" w:firstRow="0" w:lastRow="0" w:firstColumn="0" w:lastColumn="0" w:oddVBand="0" w:evenVBand="0" w:oddHBand="0" w:evenHBand="0" w:firstRowFirstColumn="0" w:firstRowLastColumn="0" w:lastRowFirstColumn="0" w:lastRowLastColumn="0"/>
              <w:rPr>
                <w:rFonts w:cstheme="minorHAnsi"/>
                <w:color w:val="7F7F7F" w:themeColor="text1" w:themeTint="80"/>
                <w:sz w:val="26"/>
                <w:szCs w:val="26"/>
              </w:rPr>
            </w:pPr>
          </w:p>
        </w:tc>
      </w:tr>
    </w:tbl>
    <w:p w14:paraId="33ECA732" w14:textId="77777777" w:rsidR="00267F66" w:rsidRPr="00FC322D" w:rsidRDefault="00267F66" w:rsidP="00267F66">
      <w:pPr>
        <w:rPr>
          <w:rFonts w:cstheme="minorHAnsi"/>
          <w:color w:val="7F7F7F" w:themeColor="text1" w:themeTint="80"/>
          <w:sz w:val="26"/>
          <w:szCs w:val="26"/>
        </w:rPr>
      </w:pPr>
    </w:p>
    <w:p w14:paraId="18D70268" w14:textId="770B5329" w:rsidR="00267F66" w:rsidRPr="00FC322D" w:rsidRDefault="00A43652" w:rsidP="00267F66">
      <w:pPr>
        <w:pStyle w:val="Heading2"/>
        <w:rPr>
          <w:rFonts w:asciiTheme="minorHAnsi" w:hAnsiTheme="minorHAnsi" w:cstheme="minorHAnsi"/>
        </w:rPr>
      </w:pPr>
      <w:r>
        <w:rPr>
          <w:rFonts w:asciiTheme="minorHAnsi" w:hAnsiTheme="minorHAnsi" w:cstheme="minorHAnsi"/>
        </w:rPr>
        <w:t xml:space="preserve">Conclusion: </w:t>
      </w:r>
      <w:r w:rsidR="00267F66" w:rsidRPr="00FC322D">
        <w:rPr>
          <w:rFonts w:asciiTheme="minorHAnsi" w:hAnsiTheme="minorHAnsi" w:cstheme="minorHAnsi"/>
        </w:rPr>
        <w:t>Final scale to be used for food insecurity prevalence calculation</w:t>
      </w:r>
    </w:p>
    <w:p w14:paraId="0B841013" w14:textId="77777777" w:rsidR="00267F66" w:rsidRPr="00FC322D" w:rsidRDefault="00267F66" w:rsidP="00267F66">
      <w:pPr>
        <w:pStyle w:val="ListNumber"/>
        <w:rPr>
          <w:rFonts w:cstheme="minorHAnsi"/>
          <w:color w:val="7F7F7F" w:themeColor="text1" w:themeTint="80"/>
        </w:rPr>
      </w:pPr>
      <w:r w:rsidRPr="00FC322D">
        <w:rPr>
          <w:rFonts w:cstheme="minorHAnsi"/>
          <w:color w:val="7F7F7F" w:themeColor="text1" w:themeTint="80"/>
        </w:rPr>
        <w:t>Which items were dropped, if any?</w:t>
      </w:r>
    </w:p>
    <w:p w14:paraId="64695688" w14:textId="77777777" w:rsidR="00267F66" w:rsidRPr="00FC322D" w:rsidRDefault="00267F66" w:rsidP="00267F66">
      <w:pPr>
        <w:pStyle w:val="ListNumber"/>
        <w:numPr>
          <w:ilvl w:val="0"/>
          <w:numId w:val="0"/>
        </w:numPr>
        <w:ind w:left="432"/>
        <w:rPr>
          <w:rFonts w:cstheme="minorHAnsi"/>
          <w:color w:val="7F7F7F" w:themeColor="text1" w:themeTint="80"/>
        </w:rPr>
      </w:pPr>
      <w:r w:rsidRPr="00FC322D">
        <w:rPr>
          <w:rFonts w:cstheme="minorHAnsi"/>
          <w:color w:val="7F7F7F" w:themeColor="text1" w:themeTint="80"/>
        </w:rPr>
        <w:t>___________________________________</w:t>
      </w:r>
    </w:p>
    <w:p w14:paraId="38299100" w14:textId="77777777" w:rsidR="00267F66" w:rsidRPr="00FC322D" w:rsidRDefault="00267F66" w:rsidP="00267F66">
      <w:pPr>
        <w:pStyle w:val="ListNumber"/>
        <w:rPr>
          <w:rFonts w:cstheme="minorHAnsi"/>
          <w:color w:val="7F7F7F" w:themeColor="text1" w:themeTint="80"/>
        </w:rPr>
      </w:pPr>
      <w:r w:rsidRPr="00FC322D">
        <w:rPr>
          <w:rFonts w:cstheme="minorHAnsi"/>
          <w:color w:val="7F7F7F" w:themeColor="text1" w:themeTint="80"/>
        </w:rPr>
        <w:t>Reason ________________________________________________________________</w:t>
      </w:r>
    </w:p>
    <w:p w14:paraId="5F3E51AB" w14:textId="76198B45" w:rsidR="00267F66" w:rsidRPr="00FC322D" w:rsidRDefault="00267F66" w:rsidP="00A339E1">
      <w:pPr>
        <w:pStyle w:val="ListNumber"/>
        <w:numPr>
          <w:ilvl w:val="0"/>
          <w:numId w:val="0"/>
        </w:numPr>
        <w:rPr>
          <w:rFonts w:cstheme="minorHAnsi"/>
          <w:color w:val="7F7F7F" w:themeColor="text1" w:themeTint="80"/>
        </w:rPr>
      </w:pPr>
    </w:p>
    <w:p w14:paraId="74D0005C" w14:textId="77777777" w:rsidR="00267F66" w:rsidRPr="00FC322D" w:rsidRDefault="00267F66" w:rsidP="00267F66">
      <w:pPr>
        <w:pStyle w:val="ListNumber"/>
        <w:rPr>
          <w:rFonts w:cstheme="minorHAnsi"/>
          <w:color w:val="7F7F7F" w:themeColor="text1" w:themeTint="80"/>
        </w:rPr>
      </w:pPr>
      <w:r w:rsidRPr="00FC322D">
        <w:rPr>
          <w:rFonts w:cstheme="minorHAnsi"/>
          <w:color w:val="7F7F7F" w:themeColor="text1" w:themeTint="80"/>
        </w:rPr>
        <w:t xml:space="preserve">Notes for future applications of the FIES </w:t>
      </w:r>
    </w:p>
    <w:p w14:paraId="6AAAB132" w14:textId="4C55390A" w:rsidR="00267F66" w:rsidRPr="00FC322D" w:rsidRDefault="001D53FF" w:rsidP="00267F66">
      <w:pPr>
        <w:pStyle w:val="ListNumber"/>
        <w:numPr>
          <w:ilvl w:val="0"/>
          <w:numId w:val="0"/>
        </w:numPr>
        <w:ind w:left="432"/>
        <w:rPr>
          <w:rFonts w:cstheme="minorHAnsi"/>
          <w:i/>
          <w:color w:val="7F7F7F" w:themeColor="text1" w:themeTint="80"/>
          <w:sz w:val="20"/>
          <w:szCs w:val="20"/>
        </w:rPr>
      </w:pPr>
      <w:r>
        <w:rPr>
          <w:rFonts w:cstheme="minorHAnsi"/>
          <w:i/>
          <w:color w:val="7F7F7F" w:themeColor="text1" w:themeTint="80"/>
          <w:sz w:val="20"/>
          <w:szCs w:val="20"/>
        </w:rPr>
        <w:t xml:space="preserve">Report </w:t>
      </w:r>
      <w:r w:rsidR="0000037B">
        <w:rPr>
          <w:rFonts w:cstheme="minorHAnsi"/>
          <w:i/>
          <w:color w:val="7F7F7F" w:themeColor="text1" w:themeTint="80"/>
          <w:sz w:val="20"/>
          <w:szCs w:val="20"/>
        </w:rPr>
        <w:t xml:space="preserve">on </w:t>
      </w:r>
      <w:r>
        <w:rPr>
          <w:rFonts w:cstheme="minorHAnsi"/>
          <w:i/>
          <w:color w:val="7F7F7F" w:themeColor="text1" w:themeTint="80"/>
          <w:sz w:val="20"/>
          <w:szCs w:val="20"/>
        </w:rPr>
        <w:t xml:space="preserve">any investigation of </w:t>
      </w:r>
      <w:r w:rsidR="0000037B">
        <w:rPr>
          <w:rFonts w:cstheme="minorHAnsi"/>
          <w:i/>
          <w:color w:val="7F7F7F" w:themeColor="text1" w:themeTint="80"/>
          <w:sz w:val="20"/>
          <w:szCs w:val="20"/>
        </w:rPr>
        <w:t>how well the scale performed among sub-groups.</w:t>
      </w:r>
      <w:r>
        <w:rPr>
          <w:rFonts w:cstheme="minorHAnsi"/>
          <w:i/>
          <w:color w:val="7F7F7F" w:themeColor="text1" w:themeTint="80"/>
          <w:sz w:val="20"/>
          <w:szCs w:val="20"/>
        </w:rPr>
        <w:t xml:space="preserve"> </w:t>
      </w:r>
      <w:r w:rsidR="00A43652">
        <w:rPr>
          <w:rFonts w:cstheme="minorHAnsi"/>
          <w:i/>
          <w:color w:val="7F7F7F" w:themeColor="text1" w:themeTint="80"/>
          <w:sz w:val="20"/>
          <w:szCs w:val="20"/>
        </w:rPr>
        <w:t>The results from</w:t>
      </w:r>
      <w:r w:rsidR="00267F66" w:rsidRPr="00FC322D">
        <w:rPr>
          <w:rFonts w:cstheme="minorHAnsi"/>
          <w:i/>
          <w:color w:val="7F7F7F" w:themeColor="text1" w:themeTint="80"/>
          <w:sz w:val="20"/>
          <w:szCs w:val="20"/>
        </w:rPr>
        <w:t xml:space="preserve"> above may point to the need for extra attention to translation/cultural adaptation of certain items and/or for certain languages or sub-populations in future surveys.</w:t>
      </w:r>
      <w:r>
        <w:rPr>
          <w:rFonts w:cstheme="minorHAnsi"/>
          <w:i/>
          <w:color w:val="7F7F7F" w:themeColor="text1" w:themeTint="80"/>
          <w:sz w:val="20"/>
          <w:szCs w:val="20"/>
        </w:rPr>
        <w:t xml:space="preserve">  </w:t>
      </w:r>
    </w:p>
    <w:p w14:paraId="315CBB09" w14:textId="77777777" w:rsidR="00267F66" w:rsidRPr="00FC322D" w:rsidRDefault="00267F66" w:rsidP="00267F66">
      <w:pPr>
        <w:pStyle w:val="ListNumber"/>
        <w:numPr>
          <w:ilvl w:val="0"/>
          <w:numId w:val="0"/>
        </w:numPr>
        <w:ind w:left="432"/>
        <w:rPr>
          <w:rFonts w:cstheme="minorHAnsi"/>
          <w:color w:val="7F7F7F" w:themeColor="text1" w:themeTint="80"/>
        </w:rPr>
      </w:pPr>
      <w:r w:rsidRPr="00FC322D">
        <w:rPr>
          <w:rFonts w:cstheme="minorHAnsi"/>
          <w:color w:val="7F7F7F" w:themeColor="text1" w:themeTint="80"/>
          <w:sz w:val="26"/>
          <w:szCs w:val="26"/>
        </w:rPr>
        <w:t>____________________________________________________________________</w:t>
      </w:r>
    </w:p>
    <w:p w14:paraId="4D800303" w14:textId="77777777" w:rsidR="00267F66" w:rsidRPr="00FC322D" w:rsidRDefault="00267F66" w:rsidP="00267F66">
      <w:pPr>
        <w:pStyle w:val="ListNumber"/>
        <w:numPr>
          <w:ilvl w:val="0"/>
          <w:numId w:val="0"/>
        </w:numPr>
        <w:ind w:left="432"/>
        <w:rPr>
          <w:rFonts w:cstheme="minorHAnsi"/>
          <w:color w:val="7F7F7F" w:themeColor="text1" w:themeTint="80"/>
          <w:sz w:val="26"/>
          <w:szCs w:val="26"/>
        </w:rPr>
      </w:pPr>
      <w:r w:rsidRPr="00FC322D">
        <w:rPr>
          <w:rFonts w:cstheme="minorHAnsi"/>
          <w:color w:val="7F7F7F" w:themeColor="text1" w:themeTint="80"/>
          <w:sz w:val="26"/>
          <w:szCs w:val="26"/>
        </w:rPr>
        <w:t xml:space="preserve">____________________________________________________________________ </w:t>
      </w:r>
    </w:p>
    <w:p w14:paraId="43007384" w14:textId="77777777" w:rsidR="00267F66" w:rsidRPr="00FC322D" w:rsidRDefault="00267F66" w:rsidP="00267F66">
      <w:pPr>
        <w:pStyle w:val="ListNumber"/>
        <w:numPr>
          <w:ilvl w:val="0"/>
          <w:numId w:val="0"/>
        </w:numPr>
        <w:ind w:left="432"/>
        <w:rPr>
          <w:rFonts w:cstheme="minorHAnsi"/>
          <w:color w:val="7F7F7F" w:themeColor="text1" w:themeTint="80"/>
          <w:sz w:val="26"/>
          <w:szCs w:val="26"/>
        </w:rPr>
      </w:pPr>
      <w:r w:rsidRPr="00FC322D">
        <w:rPr>
          <w:rFonts w:cstheme="minorHAnsi"/>
          <w:color w:val="7F7F7F" w:themeColor="text1" w:themeTint="80"/>
          <w:sz w:val="26"/>
          <w:szCs w:val="26"/>
        </w:rPr>
        <w:t>____________________________________________________________________</w:t>
      </w:r>
    </w:p>
    <w:p w14:paraId="42CBCDE8" w14:textId="77777777" w:rsidR="003F22BC" w:rsidRPr="00FC322D" w:rsidRDefault="003F22BC" w:rsidP="003F22BC">
      <w:pPr>
        <w:pStyle w:val="ListNumber"/>
        <w:numPr>
          <w:ilvl w:val="0"/>
          <w:numId w:val="0"/>
        </w:numPr>
        <w:ind w:left="432"/>
        <w:rPr>
          <w:rFonts w:cstheme="minorHAnsi"/>
          <w:color w:val="7F7F7F" w:themeColor="text1" w:themeTint="80"/>
        </w:rPr>
      </w:pPr>
      <w:r w:rsidRPr="00FC322D">
        <w:rPr>
          <w:rFonts w:cstheme="minorHAnsi"/>
          <w:color w:val="7F7F7F" w:themeColor="text1" w:themeTint="80"/>
          <w:sz w:val="26"/>
          <w:szCs w:val="26"/>
        </w:rPr>
        <w:t>____________________________________________________________________</w:t>
      </w:r>
    </w:p>
    <w:p w14:paraId="1FA726A2" w14:textId="77777777" w:rsidR="003F22BC" w:rsidRPr="00FC322D" w:rsidRDefault="003F22BC" w:rsidP="003F22BC">
      <w:pPr>
        <w:pStyle w:val="ListNumber"/>
        <w:numPr>
          <w:ilvl w:val="0"/>
          <w:numId w:val="0"/>
        </w:numPr>
        <w:ind w:left="432"/>
        <w:rPr>
          <w:rFonts w:cstheme="minorHAnsi"/>
          <w:color w:val="7F7F7F" w:themeColor="text1" w:themeTint="80"/>
          <w:sz w:val="26"/>
          <w:szCs w:val="26"/>
        </w:rPr>
      </w:pPr>
      <w:r w:rsidRPr="00FC322D">
        <w:rPr>
          <w:rFonts w:cstheme="minorHAnsi"/>
          <w:color w:val="7F7F7F" w:themeColor="text1" w:themeTint="80"/>
          <w:sz w:val="26"/>
          <w:szCs w:val="26"/>
        </w:rPr>
        <w:t xml:space="preserve">____________________________________________________________________ </w:t>
      </w:r>
    </w:p>
    <w:p w14:paraId="4F875289" w14:textId="77777777" w:rsidR="003F22BC" w:rsidRPr="00FC322D" w:rsidRDefault="003F22BC" w:rsidP="003F22BC">
      <w:pPr>
        <w:pStyle w:val="ListNumber"/>
        <w:numPr>
          <w:ilvl w:val="0"/>
          <w:numId w:val="0"/>
        </w:numPr>
        <w:ind w:left="432"/>
        <w:rPr>
          <w:rFonts w:cstheme="minorHAnsi"/>
          <w:color w:val="7F7F7F" w:themeColor="text1" w:themeTint="80"/>
        </w:rPr>
      </w:pPr>
      <w:r w:rsidRPr="00FC322D">
        <w:rPr>
          <w:rFonts w:cstheme="minorHAnsi"/>
          <w:color w:val="7F7F7F" w:themeColor="text1" w:themeTint="80"/>
          <w:sz w:val="26"/>
          <w:szCs w:val="26"/>
        </w:rPr>
        <w:t>________________________________________________________________________________________________________________________________________</w:t>
      </w:r>
    </w:p>
    <w:p w14:paraId="266C496D" w14:textId="77777777" w:rsidR="00267F66" w:rsidRPr="00FC322D" w:rsidRDefault="00267F66" w:rsidP="006202C5">
      <w:pPr>
        <w:pStyle w:val="Heading1"/>
        <w:rPr>
          <w:rFonts w:asciiTheme="minorHAnsi" w:hAnsiTheme="minorHAnsi" w:cstheme="minorHAnsi"/>
          <w:sz w:val="32"/>
        </w:rPr>
      </w:pPr>
      <w:r w:rsidRPr="00FC322D">
        <w:rPr>
          <w:rFonts w:asciiTheme="minorHAnsi" w:hAnsiTheme="minorHAnsi" w:cstheme="minorHAnsi"/>
          <w:sz w:val="32"/>
        </w:rPr>
        <w:t>Calculation of food insecurity prevalence rates</w:t>
      </w:r>
    </w:p>
    <w:p w14:paraId="2349A2C1" w14:textId="77777777" w:rsidR="00267F66" w:rsidRPr="00FC322D" w:rsidRDefault="00267F66" w:rsidP="00267F66">
      <w:pPr>
        <w:pStyle w:val="Heading2"/>
        <w:rPr>
          <w:rFonts w:asciiTheme="minorHAnsi" w:hAnsiTheme="minorHAnsi" w:cstheme="minorHAnsi"/>
          <w:szCs w:val="28"/>
        </w:rPr>
      </w:pPr>
      <w:r w:rsidRPr="00FC322D">
        <w:rPr>
          <w:rFonts w:asciiTheme="minorHAnsi" w:hAnsiTheme="minorHAnsi" w:cstheme="minorHAnsi"/>
          <w:szCs w:val="28"/>
        </w:rPr>
        <w:t>Sample</w:t>
      </w:r>
    </w:p>
    <w:p w14:paraId="5AF59CE1" w14:textId="77777777" w:rsidR="00267F66" w:rsidRPr="00FC322D" w:rsidRDefault="00267F66" w:rsidP="00267F66">
      <w:pPr>
        <w:rPr>
          <w:rFonts w:cstheme="minorHAnsi"/>
          <w:i/>
          <w:color w:val="7F7F7F" w:themeColor="text1" w:themeTint="80"/>
          <w:sz w:val="22"/>
          <w:szCs w:val="22"/>
        </w:rPr>
      </w:pPr>
      <w:r w:rsidRPr="00FC322D">
        <w:rPr>
          <w:rFonts w:cstheme="minorHAnsi"/>
          <w:i/>
          <w:color w:val="7F7F7F" w:themeColor="text1" w:themeTint="80"/>
          <w:sz w:val="22"/>
          <w:szCs w:val="22"/>
        </w:rPr>
        <w:t xml:space="preserve">Food insecurity prevalence rates should be calculated using </w:t>
      </w:r>
      <w:r w:rsidRPr="00FC322D">
        <w:rPr>
          <w:rFonts w:cstheme="minorHAnsi"/>
          <w:b/>
          <w:i/>
          <w:color w:val="7F7F7F" w:themeColor="text1" w:themeTint="80"/>
          <w:sz w:val="22"/>
          <w:szCs w:val="22"/>
        </w:rPr>
        <w:t>only</w:t>
      </w:r>
      <w:r w:rsidRPr="00FC322D">
        <w:rPr>
          <w:rFonts w:cstheme="minorHAnsi"/>
          <w:i/>
          <w:color w:val="7F7F7F" w:themeColor="text1" w:themeTint="80"/>
          <w:sz w:val="22"/>
          <w:szCs w:val="22"/>
        </w:rPr>
        <w:t xml:space="preserve"> cases with “yes” or “no” responses to ALL of the FIES questions included in the final scale. While cases with extreme raw scores were not used for the statistical validation step, they </w:t>
      </w:r>
      <w:r w:rsidRPr="00FC322D">
        <w:rPr>
          <w:rFonts w:cstheme="minorHAnsi"/>
          <w:b/>
          <w:i/>
          <w:color w:val="7F7F7F" w:themeColor="text1" w:themeTint="80"/>
          <w:sz w:val="22"/>
          <w:szCs w:val="22"/>
        </w:rPr>
        <w:t>should be included</w:t>
      </w:r>
      <w:r w:rsidRPr="00FC322D">
        <w:rPr>
          <w:rFonts w:cstheme="minorHAnsi"/>
          <w:i/>
          <w:color w:val="7F7F7F" w:themeColor="text1" w:themeTint="80"/>
          <w:sz w:val="22"/>
          <w:szCs w:val="22"/>
        </w:rPr>
        <w:t xml:space="preserve"> now for the calculation of prevalence rates.  </w:t>
      </w:r>
    </w:p>
    <w:p w14:paraId="098B51F0" w14:textId="6F9EA3A8" w:rsidR="00267F66" w:rsidRPr="00FC322D" w:rsidRDefault="00267F66" w:rsidP="00267F66">
      <w:pPr>
        <w:pStyle w:val="ListNumber"/>
        <w:numPr>
          <w:ilvl w:val="0"/>
          <w:numId w:val="2"/>
        </w:numPr>
        <w:rPr>
          <w:rFonts w:cstheme="minorHAnsi"/>
          <w:color w:val="7F7F7F" w:themeColor="text1" w:themeTint="80"/>
          <w:sz w:val="26"/>
          <w:szCs w:val="26"/>
        </w:rPr>
      </w:pPr>
      <w:r w:rsidRPr="00FC322D">
        <w:rPr>
          <w:rFonts w:cstheme="minorHAnsi"/>
          <w:color w:val="7F7F7F" w:themeColor="text1" w:themeTint="80"/>
          <w:sz w:val="26"/>
          <w:szCs w:val="26"/>
        </w:rPr>
        <w:t>Sample size used for calculation of prevalence rates</w:t>
      </w:r>
      <w:r w:rsidR="0000037B">
        <w:rPr>
          <w:rFonts w:cstheme="minorHAnsi"/>
          <w:color w:val="7F7F7F" w:themeColor="text1" w:themeTint="80"/>
          <w:sz w:val="26"/>
          <w:szCs w:val="26"/>
        </w:rPr>
        <w:t xml:space="preserve"> (after removing incomplete cases with missing responses to any of the scale items).  </w:t>
      </w:r>
    </w:p>
    <w:p w14:paraId="40D3230D" w14:textId="77777777" w:rsidR="00267F66" w:rsidRPr="00FC322D" w:rsidRDefault="00267F66" w:rsidP="00267F66">
      <w:pPr>
        <w:pStyle w:val="ListNumber"/>
        <w:numPr>
          <w:ilvl w:val="0"/>
          <w:numId w:val="0"/>
        </w:numPr>
        <w:ind w:left="432"/>
        <w:rPr>
          <w:rFonts w:cstheme="minorHAnsi"/>
          <w:color w:val="7F7F7F" w:themeColor="text1" w:themeTint="80"/>
          <w:sz w:val="26"/>
          <w:szCs w:val="26"/>
        </w:rPr>
      </w:pPr>
      <w:r w:rsidRPr="00FC322D">
        <w:rPr>
          <w:rFonts w:cstheme="minorHAnsi"/>
          <w:color w:val="7F7F7F" w:themeColor="text1" w:themeTint="80"/>
          <w:sz w:val="26"/>
          <w:szCs w:val="26"/>
        </w:rPr>
        <w:t xml:space="preserve">___________________________________ </w:t>
      </w:r>
    </w:p>
    <w:p w14:paraId="7EF492C5" w14:textId="062F2E0F" w:rsidR="00267F66" w:rsidRPr="00FC322D" w:rsidRDefault="00835098" w:rsidP="00267F66">
      <w:pPr>
        <w:pStyle w:val="Heading2"/>
        <w:rPr>
          <w:rFonts w:asciiTheme="minorHAnsi" w:hAnsiTheme="minorHAnsi" w:cstheme="minorHAnsi"/>
          <w:szCs w:val="28"/>
        </w:rPr>
      </w:pPr>
      <w:r w:rsidRPr="00194A9E">
        <w:rPr>
          <w:rFonts w:asciiTheme="minorHAnsi" w:hAnsiTheme="minorHAnsi" w:cstheme="minorHAnsi"/>
          <w:szCs w:val="28"/>
        </w:rPr>
        <w:t>Equating for comparability</w:t>
      </w:r>
      <w:r w:rsidR="00D1369B">
        <w:rPr>
          <w:rFonts w:asciiTheme="minorHAnsi" w:hAnsiTheme="minorHAnsi" w:cstheme="minorHAnsi"/>
          <w:szCs w:val="28"/>
        </w:rPr>
        <w:t xml:space="preserve"> </w:t>
      </w:r>
    </w:p>
    <w:p w14:paraId="2C59C7BF" w14:textId="6F8E1336" w:rsidR="00194A9E" w:rsidRDefault="00194A9E" w:rsidP="00267F66">
      <w:pPr>
        <w:rPr>
          <w:rFonts w:cstheme="minorHAnsi"/>
          <w:i/>
          <w:color w:val="7F7F7F" w:themeColor="text1" w:themeTint="80"/>
          <w:sz w:val="22"/>
          <w:szCs w:val="22"/>
        </w:rPr>
      </w:pPr>
      <w:r>
        <w:rPr>
          <w:rFonts w:cstheme="minorHAnsi"/>
          <w:i/>
          <w:color w:val="7F7F7F" w:themeColor="text1" w:themeTint="80"/>
          <w:sz w:val="22"/>
          <w:szCs w:val="22"/>
        </w:rPr>
        <w:t xml:space="preserve">Using your output from applying the Rasch model (item and respondent parameters and errors), along with information on the (weighted) number of cases with each raw score, you can fill in the necessary sections under the “Insert Input” worksheet in the </w:t>
      </w:r>
      <w:hyperlink r:id="rId7" w:history="1">
        <w:r w:rsidRPr="0000037B">
          <w:rPr>
            <w:rStyle w:val="Hyperlink"/>
            <w:rFonts w:cstheme="minorHAnsi"/>
            <w:b/>
            <w:i/>
            <w:sz w:val="22"/>
            <w:szCs w:val="22"/>
          </w:rPr>
          <w:t>FIES Excel Template.</w:t>
        </w:r>
      </w:hyperlink>
      <w:r>
        <w:rPr>
          <w:rFonts w:cstheme="minorHAnsi"/>
          <w:i/>
          <w:color w:val="7F7F7F" w:themeColor="text1" w:themeTint="80"/>
          <w:sz w:val="22"/>
          <w:szCs w:val="22"/>
        </w:rPr>
        <w:t xml:space="preserve"> </w:t>
      </w:r>
    </w:p>
    <w:p w14:paraId="57D6A832" w14:textId="513F20F0" w:rsidR="00194A9E" w:rsidRDefault="00194A9E" w:rsidP="00267F66">
      <w:pPr>
        <w:rPr>
          <w:rFonts w:cstheme="minorHAnsi"/>
          <w:i/>
          <w:color w:val="7F7F7F" w:themeColor="text1" w:themeTint="80"/>
          <w:sz w:val="22"/>
          <w:szCs w:val="22"/>
        </w:rPr>
      </w:pPr>
      <w:r>
        <w:rPr>
          <w:rFonts w:cstheme="minorHAnsi"/>
          <w:i/>
          <w:color w:val="7F7F7F" w:themeColor="text1" w:themeTint="80"/>
          <w:sz w:val="22"/>
          <w:szCs w:val="22"/>
        </w:rPr>
        <w:t>On this first worksheet, you will already see 1) the adjusted thresholds (global standard items on the country metric) and 2) prevalence rates at two levels of severity (FI</w:t>
      </w:r>
      <w:r>
        <w:rPr>
          <w:rFonts w:cstheme="minorHAnsi"/>
          <w:i/>
          <w:color w:val="7F7F7F" w:themeColor="text1" w:themeTint="80"/>
          <w:sz w:val="22"/>
          <w:szCs w:val="22"/>
          <w:vertAlign w:val="subscript"/>
        </w:rPr>
        <w:t xml:space="preserve">mod+sev </w:t>
      </w:r>
      <w:r>
        <w:rPr>
          <w:rFonts w:cstheme="minorHAnsi"/>
          <w:i/>
          <w:color w:val="7F7F7F" w:themeColor="text1" w:themeTint="80"/>
          <w:sz w:val="22"/>
          <w:szCs w:val="22"/>
        </w:rPr>
        <w:t>and FI</w:t>
      </w:r>
      <w:r>
        <w:rPr>
          <w:rFonts w:cstheme="minorHAnsi"/>
          <w:i/>
          <w:color w:val="7F7F7F" w:themeColor="text1" w:themeTint="80"/>
          <w:sz w:val="22"/>
          <w:szCs w:val="22"/>
          <w:vertAlign w:val="subscript"/>
        </w:rPr>
        <w:t>sev</w:t>
      </w:r>
      <w:r>
        <w:rPr>
          <w:rFonts w:cstheme="minorHAnsi"/>
          <w:i/>
          <w:color w:val="7F7F7F" w:themeColor="text1" w:themeTint="80"/>
          <w:sz w:val="22"/>
          <w:szCs w:val="22"/>
        </w:rPr>
        <w:t>). Fill these in below.</w:t>
      </w:r>
    </w:p>
    <w:p w14:paraId="7DDF6E8D" w14:textId="0FEBAC9E" w:rsidR="00194A9E" w:rsidRPr="00194A9E" w:rsidRDefault="00194A9E" w:rsidP="00194A9E">
      <w:pPr>
        <w:pStyle w:val="Heading3"/>
        <w:rPr>
          <w:rFonts w:asciiTheme="minorHAnsi" w:hAnsiTheme="minorHAnsi" w:cstheme="minorHAnsi"/>
          <w:sz w:val="24"/>
        </w:rPr>
      </w:pPr>
      <w:r>
        <w:rPr>
          <w:rFonts w:asciiTheme="minorHAnsi" w:hAnsiTheme="minorHAnsi" w:cstheme="minorHAnsi"/>
          <w:sz w:val="24"/>
        </w:rPr>
        <w:t>Trial 1: All items used for equating</w:t>
      </w:r>
    </w:p>
    <w:p w14:paraId="3EED07A7" w14:textId="294710C4" w:rsidR="00194A9E" w:rsidRPr="00FC322D" w:rsidRDefault="00194A9E" w:rsidP="00194A9E">
      <w:pPr>
        <w:pStyle w:val="ListNumber"/>
        <w:numPr>
          <w:ilvl w:val="0"/>
          <w:numId w:val="2"/>
        </w:numPr>
        <w:rPr>
          <w:rFonts w:cstheme="minorHAnsi"/>
          <w:color w:val="7F7F7F" w:themeColor="text1" w:themeTint="80"/>
        </w:rPr>
      </w:pPr>
      <w:r w:rsidRPr="00FC322D">
        <w:rPr>
          <w:rFonts w:cstheme="minorHAnsi"/>
          <w:color w:val="7F7F7F" w:themeColor="text1" w:themeTint="80"/>
        </w:rPr>
        <w:t>Adjusted thresholds (glo</w:t>
      </w:r>
      <w:r>
        <w:rPr>
          <w:rFonts w:cstheme="minorHAnsi"/>
          <w:color w:val="7F7F7F" w:themeColor="text1" w:themeTint="80"/>
        </w:rPr>
        <w:t>bal standard thresholds on country metric</w:t>
      </w:r>
      <w:r w:rsidRPr="00FC322D">
        <w:rPr>
          <w:rFonts w:cstheme="minorHAnsi"/>
          <w:color w:val="7F7F7F" w:themeColor="text1" w:themeTint="80"/>
        </w:rPr>
        <w:t>)</w:t>
      </w:r>
    </w:p>
    <w:p w14:paraId="264B60CB" w14:textId="77777777" w:rsidR="00194A9E" w:rsidRPr="00FC322D" w:rsidRDefault="00194A9E" w:rsidP="00194A9E">
      <w:pPr>
        <w:pStyle w:val="ListNumber"/>
        <w:numPr>
          <w:ilvl w:val="0"/>
          <w:numId w:val="0"/>
        </w:numPr>
        <w:ind w:left="432"/>
        <w:rPr>
          <w:rFonts w:cstheme="minorHAnsi"/>
          <w:color w:val="7F7F7F" w:themeColor="text1" w:themeTint="80"/>
        </w:rPr>
      </w:pPr>
      <w:r w:rsidRPr="00FC322D">
        <w:rPr>
          <w:rFonts w:cstheme="minorHAnsi"/>
          <w:color w:val="7F7F7F" w:themeColor="text1" w:themeTint="80"/>
        </w:rPr>
        <w:t>Threshold FI</w:t>
      </w:r>
      <w:r w:rsidRPr="00FC322D">
        <w:rPr>
          <w:rFonts w:cstheme="minorHAnsi"/>
          <w:color w:val="7F7F7F" w:themeColor="text1" w:themeTint="80"/>
          <w:vertAlign w:val="subscript"/>
        </w:rPr>
        <w:t xml:space="preserve">mod+sev </w:t>
      </w:r>
      <w:r w:rsidRPr="00FC322D">
        <w:rPr>
          <w:rFonts w:cstheme="minorHAnsi"/>
          <w:color w:val="7F7F7F" w:themeColor="text1" w:themeTint="80"/>
          <w:sz w:val="26"/>
          <w:szCs w:val="26"/>
        </w:rPr>
        <w:t>___________________________________</w:t>
      </w:r>
    </w:p>
    <w:p w14:paraId="34CD1E65" w14:textId="77777777" w:rsidR="00194A9E" w:rsidRPr="00FC322D" w:rsidRDefault="00194A9E" w:rsidP="00194A9E">
      <w:pPr>
        <w:pStyle w:val="ListNumber"/>
        <w:numPr>
          <w:ilvl w:val="0"/>
          <w:numId w:val="0"/>
        </w:numPr>
        <w:ind w:left="432"/>
        <w:rPr>
          <w:rFonts w:cstheme="minorHAnsi"/>
          <w:color w:val="7F7F7F" w:themeColor="text1" w:themeTint="80"/>
          <w:sz w:val="26"/>
          <w:szCs w:val="26"/>
        </w:rPr>
      </w:pPr>
      <w:r w:rsidRPr="00FC322D">
        <w:rPr>
          <w:rFonts w:cstheme="minorHAnsi"/>
          <w:color w:val="7F7F7F" w:themeColor="text1" w:themeTint="80"/>
        </w:rPr>
        <w:t>Threshold FI</w:t>
      </w:r>
      <w:r w:rsidRPr="00FC322D">
        <w:rPr>
          <w:rFonts w:cstheme="minorHAnsi"/>
          <w:color w:val="7F7F7F" w:themeColor="text1" w:themeTint="80"/>
          <w:vertAlign w:val="subscript"/>
        </w:rPr>
        <w:t xml:space="preserve">sev </w:t>
      </w:r>
      <w:r w:rsidRPr="00FC322D">
        <w:rPr>
          <w:rFonts w:cstheme="minorHAnsi"/>
          <w:color w:val="7F7F7F" w:themeColor="text1" w:themeTint="80"/>
          <w:sz w:val="26"/>
          <w:szCs w:val="26"/>
        </w:rPr>
        <w:t>___________________________________</w:t>
      </w:r>
    </w:p>
    <w:p w14:paraId="2A26ED00" w14:textId="418ADAD7" w:rsidR="00194A9E" w:rsidRPr="00FC322D" w:rsidRDefault="00194A9E" w:rsidP="00194A9E">
      <w:pPr>
        <w:pStyle w:val="ListNumber"/>
      </w:pPr>
      <w:r w:rsidRPr="00FC322D">
        <w:t>FI</w:t>
      </w:r>
      <w:r w:rsidRPr="00FC322D">
        <w:rPr>
          <w:vertAlign w:val="subscript"/>
        </w:rPr>
        <w:t xml:space="preserve">mod+sev </w:t>
      </w:r>
      <w:r w:rsidRPr="00FC322D">
        <w:t>__________________</w:t>
      </w:r>
      <w:r w:rsidR="00B022FF">
        <w:t>______________</w:t>
      </w:r>
    </w:p>
    <w:p w14:paraId="325ED6AB" w14:textId="77777777" w:rsidR="00194A9E" w:rsidRDefault="00194A9E" w:rsidP="00194A9E">
      <w:pPr>
        <w:pStyle w:val="ListNumber"/>
        <w:numPr>
          <w:ilvl w:val="0"/>
          <w:numId w:val="0"/>
        </w:numPr>
        <w:ind w:left="432"/>
      </w:pPr>
      <w:r w:rsidRPr="00FC322D">
        <w:t>FI</w:t>
      </w:r>
      <w:r w:rsidRPr="00FC322D">
        <w:rPr>
          <w:vertAlign w:val="subscript"/>
        </w:rPr>
        <w:t xml:space="preserve">sev </w:t>
      </w:r>
      <w:r w:rsidRPr="00FC322D">
        <w:t>___________________________________</w:t>
      </w:r>
    </w:p>
    <w:p w14:paraId="3C26BB9E" w14:textId="77777777" w:rsidR="00194A9E" w:rsidRPr="00FC322D" w:rsidRDefault="00194A9E" w:rsidP="00194A9E">
      <w:pPr>
        <w:pStyle w:val="ListNumber"/>
        <w:numPr>
          <w:ilvl w:val="0"/>
          <w:numId w:val="0"/>
        </w:numPr>
        <w:ind w:left="432"/>
        <w:rPr>
          <w:i/>
          <w:sz w:val="22"/>
          <w:szCs w:val="22"/>
        </w:rPr>
      </w:pPr>
    </w:p>
    <w:p w14:paraId="7886602E" w14:textId="30D97715" w:rsidR="00194A9E" w:rsidRPr="00194A9E" w:rsidRDefault="00194A9E" w:rsidP="0037467B">
      <w:pPr>
        <w:pStyle w:val="ListNumber"/>
        <w:numPr>
          <w:ilvl w:val="0"/>
          <w:numId w:val="0"/>
        </w:numPr>
      </w:pPr>
      <w:r>
        <w:rPr>
          <w:rFonts w:cstheme="minorHAnsi"/>
          <w:i/>
          <w:color w:val="7F7F7F" w:themeColor="text1" w:themeTint="80"/>
          <w:sz w:val="22"/>
          <w:szCs w:val="22"/>
        </w:rPr>
        <w:t>Now, use the second worksheet called “</w:t>
      </w:r>
      <w:r w:rsidR="0037467B">
        <w:rPr>
          <w:rFonts w:cstheme="minorHAnsi"/>
          <w:i/>
          <w:color w:val="7F7F7F" w:themeColor="text1" w:themeTint="80"/>
          <w:sz w:val="22"/>
          <w:szCs w:val="22"/>
        </w:rPr>
        <w:t xml:space="preserve">Perform Equating” to define which items are common and which are unique, using the three pieces of information provided </w:t>
      </w:r>
      <w:r w:rsidR="00E123F8">
        <w:rPr>
          <w:rFonts w:cstheme="minorHAnsi"/>
          <w:i/>
          <w:color w:val="7F7F7F" w:themeColor="text1" w:themeTint="80"/>
          <w:sz w:val="22"/>
          <w:szCs w:val="22"/>
        </w:rPr>
        <w:t>in this worksheet</w:t>
      </w:r>
      <w:r w:rsidR="0037467B">
        <w:rPr>
          <w:rFonts w:cstheme="minorHAnsi"/>
          <w:i/>
          <w:color w:val="7F7F7F" w:themeColor="text1" w:themeTint="80"/>
          <w:sz w:val="22"/>
          <w:szCs w:val="22"/>
        </w:rPr>
        <w:t xml:space="preserve"> (absolute difference in item severities, correlation between common items, and the scatterplot) to inform your decision.</w:t>
      </w:r>
      <w:r w:rsidR="0037467B">
        <w:rPr>
          <w:rStyle w:val="FootnoteReference"/>
          <w:rFonts w:cstheme="minorHAnsi"/>
          <w:i/>
          <w:color w:val="7F7F7F" w:themeColor="text1" w:themeTint="80"/>
          <w:sz w:val="22"/>
          <w:szCs w:val="22"/>
        </w:rPr>
        <w:footnoteReference w:id="4"/>
      </w:r>
      <w:r w:rsidR="00B022FF">
        <w:rPr>
          <w:rFonts w:cstheme="minorHAnsi"/>
          <w:i/>
          <w:color w:val="7F7F7F" w:themeColor="text1" w:themeTint="80"/>
          <w:sz w:val="22"/>
          <w:szCs w:val="22"/>
        </w:rPr>
        <w:t xml:space="preserve">  Notice how the adjusted thresholds on the first worksheet change, depending on your choice of common items.</w:t>
      </w:r>
      <w:r w:rsidR="0037467B">
        <w:rPr>
          <w:rFonts w:cstheme="minorHAnsi"/>
          <w:i/>
          <w:color w:val="7F7F7F" w:themeColor="text1" w:themeTint="80"/>
          <w:sz w:val="22"/>
          <w:szCs w:val="22"/>
        </w:rPr>
        <w:t xml:space="preserve"> You can explore different equating options using the space for Trial 2 and Trial 3 below, considering the implications of your decision in terms of how the resulting prevalence rates may change. </w:t>
      </w:r>
    </w:p>
    <w:p w14:paraId="625E84C3" w14:textId="75DBF779" w:rsidR="005802F6" w:rsidRPr="0037467B" w:rsidRDefault="0037467B" w:rsidP="0037467B">
      <w:pPr>
        <w:pStyle w:val="Heading3"/>
        <w:rPr>
          <w:rFonts w:asciiTheme="minorHAnsi" w:hAnsiTheme="minorHAnsi" w:cstheme="minorHAnsi"/>
          <w:sz w:val="24"/>
        </w:rPr>
      </w:pPr>
      <w:r>
        <w:rPr>
          <w:rFonts w:asciiTheme="minorHAnsi" w:hAnsiTheme="minorHAnsi" w:cstheme="minorHAnsi"/>
          <w:sz w:val="24"/>
        </w:rPr>
        <w:t xml:space="preserve">Trial 2: </w:t>
      </w:r>
    </w:p>
    <w:p w14:paraId="24F2C672" w14:textId="2975369B" w:rsidR="00267F66" w:rsidRPr="00B022FF" w:rsidRDefault="00267F66" w:rsidP="00267F66">
      <w:pPr>
        <w:pStyle w:val="ListNumber"/>
        <w:numPr>
          <w:ilvl w:val="0"/>
          <w:numId w:val="2"/>
        </w:numPr>
        <w:rPr>
          <w:rFonts w:cstheme="minorHAnsi"/>
          <w:color w:val="7F7F7F" w:themeColor="text1" w:themeTint="80"/>
        </w:rPr>
      </w:pPr>
      <w:r w:rsidRPr="00FC322D">
        <w:rPr>
          <w:rFonts w:cstheme="minorHAnsi"/>
          <w:color w:val="7F7F7F" w:themeColor="text1" w:themeTint="80"/>
          <w:sz w:val="26"/>
          <w:szCs w:val="26"/>
        </w:rPr>
        <w:t>Unique items omitted from the equating process ___________________________________</w:t>
      </w:r>
      <w:r w:rsidR="00F83398" w:rsidRPr="00FC322D">
        <w:rPr>
          <w:rFonts w:cstheme="minorHAnsi"/>
          <w:color w:val="7F7F7F" w:themeColor="text1" w:themeTint="80"/>
          <w:sz w:val="26"/>
          <w:szCs w:val="26"/>
        </w:rPr>
        <w:t xml:space="preserve"> </w:t>
      </w:r>
    </w:p>
    <w:p w14:paraId="5B5CFC07" w14:textId="20153C25" w:rsidR="00E30270" w:rsidRPr="00FC322D" w:rsidRDefault="00E30270" w:rsidP="00267F66">
      <w:pPr>
        <w:pStyle w:val="ListNumber"/>
        <w:numPr>
          <w:ilvl w:val="0"/>
          <w:numId w:val="2"/>
        </w:numPr>
        <w:rPr>
          <w:rFonts w:cstheme="minorHAnsi"/>
          <w:color w:val="7F7F7F" w:themeColor="text1" w:themeTint="80"/>
        </w:rPr>
      </w:pPr>
      <w:r w:rsidRPr="00FC322D">
        <w:rPr>
          <w:rFonts w:cstheme="minorHAnsi"/>
          <w:color w:val="7F7F7F" w:themeColor="text1" w:themeTint="80"/>
          <w:sz w:val="26"/>
          <w:szCs w:val="26"/>
        </w:rPr>
        <w:t>Notes on selection of unique items (criteria used, decisions made</w:t>
      </w:r>
      <w:r w:rsidR="00234091">
        <w:rPr>
          <w:rFonts w:cstheme="minorHAnsi"/>
          <w:color w:val="7F7F7F" w:themeColor="text1" w:themeTint="80"/>
          <w:sz w:val="26"/>
          <w:szCs w:val="26"/>
        </w:rPr>
        <w:t>, scatterplot, etc.</w:t>
      </w:r>
      <w:r w:rsidRPr="00FC322D">
        <w:rPr>
          <w:rFonts w:cstheme="minorHAnsi"/>
          <w:color w:val="7F7F7F" w:themeColor="text1" w:themeTint="80"/>
          <w:sz w:val="26"/>
          <w:szCs w:val="26"/>
        </w:rPr>
        <w:t>)</w:t>
      </w:r>
    </w:p>
    <w:p w14:paraId="3845DE13" w14:textId="3E577A23" w:rsidR="0037467B" w:rsidRDefault="00E30270" w:rsidP="00B022FF">
      <w:pPr>
        <w:pStyle w:val="ListNumber"/>
        <w:numPr>
          <w:ilvl w:val="0"/>
          <w:numId w:val="0"/>
        </w:numPr>
        <w:ind w:left="432"/>
        <w:rPr>
          <w:rFonts w:cstheme="minorHAnsi"/>
          <w:color w:val="7F7F7F" w:themeColor="text1" w:themeTint="80"/>
          <w:sz w:val="26"/>
          <w:szCs w:val="26"/>
        </w:rPr>
      </w:pPr>
      <w:r w:rsidRPr="00FC322D">
        <w:rPr>
          <w:rFonts w:cstheme="minorHAnsi"/>
          <w:color w:val="7F7F7F" w:themeColor="text1" w:themeTint="80"/>
          <w:sz w:val="26"/>
          <w:szCs w:val="26"/>
        </w:rPr>
        <w:t>___________________________________</w:t>
      </w:r>
      <w:r w:rsidR="0037467B" w:rsidRPr="00FC322D">
        <w:rPr>
          <w:rFonts w:cstheme="minorHAnsi"/>
          <w:color w:val="7F7F7F" w:themeColor="text1" w:themeTint="80"/>
          <w:sz w:val="26"/>
          <w:szCs w:val="26"/>
        </w:rPr>
        <w:t>_________________________________</w:t>
      </w:r>
    </w:p>
    <w:p w14:paraId="1740B15B" w14:textId="07D8A72E" w:rsidR="00B022FF" w:rsidRPr="00FC322D" w:rsidRDefault="00B022FF" w:rsidP="00B022FF">
      <w:pPr>
        <w:pStyle w:val="ListNumber"/>
      </w:pPr>
      <w:r w:rsidRPr="00FC322D">
        <w:t>FI</w:t>
      </w:r>
      <w:r w:rsidRPr="00FC322D">
        <w:rPr>
          <w:vertAlign w:val="subscript"/>
        </w:rPr>
        <w:t xml:space="preserve">mod+sev </w:t>
      </w:r>
      <w:r w:rsidRPr="00FC322D">
        <w:t>__________________</w:t>
      </w:r>
      <w:r>
        <w:t>______________</w:t>
      </w:r>
      <w:r w:rsidRPr="00FC322D">
        <w:t xml:space="preserve"> </w:t>
      </w:r>
    </w:p>
    <w:p w14:paraId="27E0A530" w14:textId="77777777" w:rsidR="00B022FF" w:rsidRDefault="00B022FF" w:rsidP="00B022FF">
      <w:pPr>
        <w:pStyle w:val="ListNumber"/>
        <w:numPr>
          <w:ilvl w:val="0"/>
          <w:numId w:val="0"/>
        </w:numPr>
        <w:ind w:left="432"/>
      </w:pPr>
      <w:r w:rsidRPr="00FC322D">
        <w:t>FI</w:t>
      </w:r>
      <w:r w:rsidRPr="00FC322D">
        <w:rPr>
          <w:vertAlign w:val="subscript"/>
        </w:rPr>
        <w:t xml:space="preserve">sev </w:t>
      </w:r>
      <w:r w:rsidRPr="00FC322D">
        <w:t>___________________________________</w:t>
      </w:r>
    </w:p>
    <w:p w14:paraId="44AA9CC8" w14:textId="77777777" w:rsidR="00B022FF" w:rsidRDefault="00B022FF" w:rsidP="00B022FF">
      <w:pPr>
        <w:pStyle w:val="ListNumber"/>
        <w:numPr>
          <w:ilvl w:val="0"/>
          <w:numId w:val="0"/>
        </w:numPr>
        <w:ind w:left="432"/>
        <w:rPr>
          <w:rFonts w:cstheme="minorHAnsi"/>
          <w:color w:val="7F7F7F" w:themeColor="text1" w:themeTint="80"/>
          <w:sz w:val="26"/>
          <w:szCs w:val="26"/>
        </w:rPr>
      </w:pPr>
    </w:p>
    <w:p w14:paraId="49455498" w14:textId="324ACC34" w:rsidR="00B022FF" w:rsidRPr="0037467B" w:rsidRDefault="00B022FF" w:rsidP="00B022FF">
      <w:pPr>
        <w:pStyle w:val="Heading3"/>
        <w:rPr>
          <w:rFonts w:asciiTheme="minorHAnsi" w:hAnsiTheme="minorHAnsi" w:cstheme="minorHAnsi"/>
          <w:sz w:val="24"/>
        </w:rPr>
      </w:pPr>
      <w:r>
        <w:rPr>
          <w:rFonts w:asciiTheme="minorHAnsi" w:hAnsiTheme="minorHAnsi" w:cstheme="minorHAnsi"/>
          <w:sz w:val="24"/>
        </w:rPr>
        <w:t xml:space="preserve">Trial 3: </w:t>
      </w:r>
    </w:p>
    <w:p w14:paraId="03CB1A92" w14:textId="77777777" w:rsidR="00B022FF" w:rsidRPr="00B022FF" w:rsidRDefault="00B022FF" w:rsidP="00B022FF">
      <w:pPr>
        <w:pStyle w:val="ListNumber"/>
        <w:numPr>
          <w:ilvl w:val="0"/>
          <w:numId w:val="2"/>
        </w:numPr>
        <w:rPr>
          <w:rFonts w:cstheme="minorHAnsi"/>
          <w:color w:val="7F7F7F" w:themeColor="text1" w:themeTint="80"/>
        </w:rPr>
      </w:pPr>
      <w:r w:rsidRPr="00FC322D">
        <w:rPr>
          <w:rFonts w:cstheme="minorHAnsi"/>
          <w:color w:val="7F7F7F" w:themeColor="text1" w:themeTint="80"/>
          <w:sz w:val="26"/>
          <w:szCs w:val="26"/>
        </w:rPr>
        <w:t xml:space="preserve">Unique items omitted from the equating process ___________________________________ </w:t>
      </w:r>
    </w:p>
    <w:p w14:paraId="0FB9D082" w14:textId="312618C1" w:rsidR="00B022FF" w:rsidRPr="00FC322D" w:rsidRDefault="00B022FF" w:rsidP="00B022FF">
      <w:pPr>
        <w:pStyle w:val="ListNumber"/>
        <w:numPr>
          <w:ilvl w:val="0"/>
          <w:numId w:val="2"/>
        </w:numPr>
        <w:rPr>
          <w:rFonts w:cstheme="minorHAnsi"/>
          <w:color w:val="7F7F7F" w:themeColor="text1" w:themeTint="80"/>
        </w:rPr>
      </w:pPr>
      <w:r w:rsidRPr="00FC322D">
        <w:rPr>
          <w:rFonts w:cstheme="minorHAnsi"/>
          <w:color w:val="7F7F7F" w:themeColor="text1" w:themeTint="80"/>
          <w:sz w:val="26"/>
          <w:szCs w:val="26"/>
        </w:rPr>
        <w:t>Notes on selection of unique items (criteria used, decisions made</w:t>
      </w:r>
      <w:r w:rsidR="00234091">
        <w:rPr>
          <w:rFonts w:cstheme="minorHAnsi"/>
          <w:color w:val="7F7F7F" w:themeColor="text1" w:themeTint="80"/>
          <w:sz w:val="26"/>
          <w:szCs w:val="26"/>
        </w:rPr>
        <w:t>, scatterplot, etc.</w:t>
      </w:r>
      <w:r w:rsidRPr="00FC322D">
        <w:rPr>
          <w:rFonts w:cstheme="minorHAnsi"/>
          <w:color w:val="7F7F7F" w:themeColor="text1" w:themeTint="80"/>
          <w:sz w:val="26"/>
          <w:szCs w:val="26"/>
        </w:rPr>
        <w:t>)</w:t>
      </w:r>
    </w:p>
    <w:p w14:paraId="6680D148" w14:textId="77777777" w:rsidR="00B022FF" w:rsidRDefault="00B022FF" w:rsidP="00B022FF">
      <w:pPr>
        <w:pStyle w:val="ListNumber"/>
        <w:numPr>
          <w:ilvl w:val="0"/>
          <w:numId w:val="0"/>
        </w:numPr>
        <w:ind w:left="432"/>
        <w:rPr>
          <w:rFonts w:cstheme="minorHAnsi"/>
          <w:color w:val="7F7F7F" w:themeColor="text1" w:themeTint="80"/>
          <w:sz w:val="26"/>
          <w:szCs w:val="26"/>
        </w:rPr>
      </w:pPr>
      <w:r w:rsidRPr="00FC322D">
        <w:rPr>
          <w:rFonts w:cstheme="minorHAnsi"/>
          <w:color w:val="7F7F7F" w:themeColor="text1" w:themeTint="80"/>
          <w:sz w:val="26"/>
          <w:szCs w:val="26"/>
        </w:rPr>
        <w:t>____________________________________________________________________</w:t>
      </w:r>
    </w:p>
    <w:p w14:paraId="76E9B0FD" w14:textId="77777777" w:rsidR="00B022FF" w:rsidRPr="00FC322D" w:rsidRDefault="00B022FF" w:rsidP="00B022FF">
      <w:pPr>
        <w:pStyle w:val="ListNumber"/>
      </w:pPr>
      <w:r w:rsidRPr="00FC322D">
        <w:t>FI</w:t>
      </w:r>
      <w:r w:rsidRPr="00FC322D">
        <w:rPr>
          <w:vertAlign w:val="subscript"/>
        </w:rPr>
        <w:t xml:space="preserve">mod+sev </w:t>
      </w:r>
      <w:r w:rsidRPr="00FC322D">
        <w:t>__________________</w:t>
      </w:r>
      <w:r>
        <w:t>______________</w:t>
      </w:r>
      <w:r w:rsidRPr="00FC322D">
        <w:t xml:space="preserve"> </w:t>
      </w:r>
    </w:p>
    <w:p w14:paraId="7E37C115" w14:textId="77777777" w:rsidR="00B022FF" w:rsidRDefault="00B022FF" w:rsidP="00B022FF">
      <w:pPr>
        <w:pStyle w:val="ListNumber"/>
        <w:numPr>
          <w:ilvl w:val="0"/>
          <w:numId w:val="0"/>
        </w:numPr>
        <w:ind w:left="432"/>
      </w:pPr>
      <w:r w:rsidRPr="00FC322D">
        <w:t>FI</w:t>
      </w:r>
      <w:r w:rsidRPr="00FC322D">
        <w:rPr>
          <w:vertAlign w:val="subscript"/>
        </w:rPr>
        <w:t xml:space="preserve">sev </w:t>
      </w:r>
      <w:r w:rsidRPr="00FC322D">
        <w:t>___________________________________</w:t>
      </w:r>
    </w:p>
    <w:p w14:paraId="50A1F2F0" w14:textId="77777777" w:rsidR="00B022FF" w:rsidRDefault="00B022FF" w:rsidP="00B022FF">
      <w:pPr>
        <w:pStyle w:val="ListNumber"/>
        <w:numPr>
          <w:ilvl w:val="0"/>
          <w:numId w:val="0"/>
        </w:numPr>
        <w:ind w:left="432" w:hanging="432"/>
        <w:rPr>
          <w:rFonts w:cstheme="minorHAnsi"/>
          <w:color w:val="7F7F7F" w:themeColor="text1" w:themeTint="80"/>
          <w:sz w:val="26"/>
          <w:szCs w:val="26"/>
        </w:rPr>
      </w:pPr>
    </w:p>
    <w:p w14:paraId="6DEC7EE3" w14:textId="6B0B1B21" w:rsidR="00B022FF" w:rsidRDefault="00B022FF" w:rsidP="00B022FF">
      <w:pPr>
        <w:pStyle w:val="Heading2"/>
        <w:rPr>
          <w:rFonts w:asciiTheme="minorHAnsi" w:hAnsiTheme="minorHAnsi" w:cstheme="minorHAnsi"/>
          <w:szCs w:val="28"/>
        </w:rPr>
      </w:pPr>
      <w:r>
        <w:rPr>
          <w:rFonts w:asciiTheme="minorHAnsi" w:hAnsiTheme="minorHAnsi" w:cstheme="minorHAnsi"/>
          <w:szCs w:val="28"/>
        </w:rPr>
        <w:t>Final results to be reported following equating</w:t>
      </w:r>
    </w:p>
    <w:p w14:paraId="48D8F7CE" w14:textId="77777777" w:rsidR="00B022FF" w:rsidRPr="00FC322D" w:rsidRDefault="00B022FF" w:rsidP="00B022FF">
      <w:pPr>
        <w:pStyle w:val="ListNumber"/>
      </w:pPr>
      <w:r w:rsidRPr="00FC322D">
        <w:t>FI</w:t>
      </w:r>
      <w:r w:rsidRPr="00FC322D">
        <w:rPr>
          <w:vertAlign w:val="subscript"/>
        </w:rPr>
        <w:t xml:space="preserve">mod+sev </w:t>
      </w:r>
      <w:r w:rsidRPr="00FC322D">
        <w:t>__________________</w:t>
      </w:r>
      <w:r>
        <w:t>______________</w:t>
      </w:r>
      <w:r w:rsidRPr="00FC322D">
        <w:t xml:space="preserve"> </w:t>
      </w:r>
    </w:p>
    <w:p w14:paraId="46A770FA" w14:textId="77777777" w:rsidR="00B022FF" w:rsidRDefault="00B022FF" w:rsidP="00B022FF">
      <w:pPr>
        <w:pStyle w:val="ListNumber"/>
        <w:numPr>
          <w:ilvl w:val="0"/>
          <w:numId w:val="0"/>
        </w:numPr>
        <w:ind w:left="432"/>
      </w:pPr>
      <w:r w:rsidRPr="00FC322D">
        <w:t>FI</w:t>
      </w:r>
      <w:r w:rsidRPr="00FC322D">
        <w:rPr>
          <w:vertAlign w:val="subscript"/>
        </w:rPr>
        <w:t xml:space="preserve">sev </w:t>
      </w:r>
      <w:r w:rsidRPr="00FC322D">
        <w:t>___________________________________</w:t>
      </w:r>
    </w:p>
    <w:p w14:paraId="7F2D15FD" w14:textId="733F2C3A" w:rsidR="00AB3464" w:rsidRDefault="00AB3464">
      <w:pPr>
        <w:spacing w:after="0" w:line="240" w:lineRule="auto"/>
        <w:rPr>
          <w:rFonts w:eastAsiaTheme="majorEastAsia" w:cstheme="minorHAnsi"/>
          <w:b/>
          <w:color w:val="7F7F7F" w:themeColor="text1" w:themeTint="80"/>
        </w:rPr>
      </w:pPr>
      <w:r>
        <w:rPr>
          <w:rFonts w:cstheme="minorHAnsi"/>
        </w:rPr>
        <w:br w:type="page"/>
      </w:r>
    </w:p>
    <w:p w14:paraId="41C48071" w14:textId="4D6EC3C3" w:rsidR="00B022FF" w:rsidRDefault="00B022FF" w:rsidP="00B022FF">
      <w:pPr>
        <w:pStyle w:val="Heading2"/>
        <w:rPr>
          <w:rFonts w:asciiTheme="minorHAnsi" w:hAnsiTheme="minorHAnsi" w:cstheme="minorHAnsi"/>
          <w:szCs w:val="28"/>
        </w:rPr>
      </w:pPr>
      <w:r>
        <w:rPr>
          <w:rFonts w:asciiTheme="minorHAnsi" w:hAnsiTheme="minorHAnsi" w:cstheme="minorHAnsi"/>
          <w:szCs w:val="28"/>
        </w:rPr>
        <w:t>Additional information</w:t>
      </w:r>
      <w:r w:rsidR="00234091">
        <w:rPr>
          <w:rFonts w:asciiTheme="minorHAnsi" w:hAnsiTheme="minorHAnsi" w:cstheme="minorHAnsi"/>
          <w:szCs w:val="28"/>
        </w:rPr>
        <w:t xml:space="preserve"> and </w:t>
      </w:r>
      <w:r w:rsidR="00DF6339">
        <w:rPr>
          <w:rFonts w:asciiTheme="minorHAnsi" w:hAnsiTheme="minorHAnsi" w:cstheme="minorHAnsi"/>
          <w:szCs w:val="28"/>
        </w:rPr>
        <w:t xml:space="preserve">optional </w:t>
      </w:r>
      <w:r w:rsidR="00234091">
        <w:rPr>
          <w:rFonts w:asciiTheme="minorHAnsi" w:hAnsiTheme="minorHAnsi" w:cstheme="minorHAnsi"/>
          <w:szCs w:val="28"/>
        </w:rPr>
        <w:t>tables</w:t>
      </w:r>
    </w:p>
    <w:p w14:paraId="7154A52E" w14:textId="77777777" w:rsidR="00234091" w:rsidRPr="00234091" w:rsidRDefault="00234091" w:rsidP="00234091">
      <w:pPr>
        <w:pStyle w:val="ListNumber"/>
        <w:numPr>
          <w:ilvl w:val="0"/>
          <w:numId w:val="0"/>
        </w:numPr>
        <w:rPr>
          <w:rFonts w:cstheme="minorHAnsi"/>
          <w:color w:val="0070C0"/>
          <w:sz w:val="26"/>
          <w:szCs w:val="26"/>
        </w:rPr>
      </w:pPr>
      <w:r w:rsidRPr="00234091">
        <w:rPr>
          <w:rFonts w:cstheme="minorHAnsi"/>
          <w:color w:val="0070C0"/>
          <w:sz w:val="26"/>
          <w:szCs w:val="26"/>
        </w:rPr>
        <w:t>Special consideration for household-level data</w:t>
      </w:r>
    </w:p>
    <w:p w14:paraId="5751D217" w14:textId="77777777" w:rsidR="00234091" w:rsidRPr="00FC322D" w:rsidRDefault="00234091" w:rsidP="00234091">
      <w:pPr>
        <w:pStyle w:val="ListNumber"/>
        <w:numPr>
          <w:ilvl w:val="0"/>
          <w:numId w:val="0"/>
        </w:numPr>
        <w:rPr>
          <w:rFonts w:cstheme="minorHAnsi"/>
          <w:i/>
          <w:iCs/>
          <w:color w:val="7F7F7F" w:themeColor="text1" w:themeTint="80"/>
          <w:sz w:val="22"/>
          <w:szCs w:val="22"/>
        </w:rPr>
      </w:pPr>
      <w:r w:rsidRPr="00FC322D">
        <w:rPr>
          <w:rFonts w:cstheme="minorHAnsi"/>
          <w:i/>
          <w:iCs/>
          <w:color w:val="7F7F7F" w:themeColor="text1" w:themeTint="80"/>
          <w:sz w:val="22"/>
          <w:szCs w:val="22"/>
        </w:rPr>
        <w:t xml:space="preserve">When the individual version of the FIES survey module has been applied and the cases weighted by individual weights, </w:t>
      </w:r>
      <w:r w:rsidRPr="00FC322D">
        <w:rPr>
          <w:rFonts w:cstheme="minorHAnsi"/>
          <w:b/>
          <w:i/>
          <w:iCs/>
          <w:color w:val="7F7F7F" w:themeColor="text1" w:themeTint="80"/>
          <w:sz w:val="22"/>
          <w:szCs w:val="22"/>
        </w:rPr>
        <w:t>the results are the prevalence of food insecure individuals</w:t>
      </w:r>
      <w:r w:rsidRPr="00FC322D">
        <w:rPr>
          <w:rFonts w:cstheme="minorHAnsi"/>
          <w:i/>
          <w:iCs/>
          <w:color w:val="7F7F7F" w:themeColor="text1" w:themeTint="80"/>
          <w:sz w:val="22"/>
          <w:szCs w:val="22"/>
        </w:rPr>
        <w:t xml:space="preserve"> in the target population (i.e. national population when the SDG indicator is being produced).  </w:t>
      </w:r>
    </w:p>
    <w:p w14:paraId="03922B2E" w14:textId="5ACD7D4A" w:rsidR="00234091" w:rsidRDefault="00234091" w:rsidP="00234091">
      <w:pPr>
        <w:pStyle w:val="ListNumber"/>
        <w:numPr>
          <w:ilvl w:val="0"/>
          <w:numId w:val="0"/>
        </w:numPr>
        <w:rPr>
          <w:rFonts w:cstheme="minorHAnsi"/>
          <w:i/>
          <w:iCs/>
          <w:color w:val="7F7F7F" w:themeColor="text1" w:themeTint="80"/>
          <w:sz w:val="22"/>
          <w:szCs w:val="22"/>
        </w:rPr>
      </w:pPr>
      <w:r w:rsidRPr="00FC322D">
        <w:rPr>
          <w:rFonts w:cstheme="minorHAnsi"/>
          <w:i/>
          <w:iCs/>
          <w:color w:val="7F7F7F" w:themeColor="text1" w:themeTint="80"/>
          <w:sz w:val="22"/>
          <w:szCs w:val="22"/>
        </w:rPr>
        <w:t xml:space="preserve">It is essential to bear in mind, however, that when the household version of the FIES survey module has been applied and cases weighted by household weights, </w:t>
      </w:r>
      <w:r w:rsidRPr="00FC322D">
        <w:rPr>
          <w:rFonts w:cstheme="minorHAnsi"/>
          <w:b/>
          <w:i/>
          <w:iCs/>
          <w:color w:val="7F7F7F" w:themeColor="text1" w:themeTint="80"/>
          <w:sz w:val="22"/>
          <w:szCs w:val="22"/>
        </w:rPr>
        <w:t>the results are the prevalence of food insecure households.  </w:t>
      </w:r>
      <w:r w:rsidRPr="00FC322D">
        <w:rPr>
          <w:rFonts w:cstheme="minorHAnsi"/>
          <w:i/>
          <w:iCs/>
          <w:color w:val="7F7F7F" w:themeColor="text1" w:themeTint="80"/>
          <w:sz w:val="22"/>
          <w:szCs w:val="22"/>
        </w:rPr>
        <w:t>In this case, to report the prevalence of</w:t>
      </w:r>
      <w:r w:rsidR="008C7B53">
        <w:rPr>
          <w:rFonts w:cstheme="minorHAnsi"/>
          <w:i/>
          <w:iCs/>
          <w:color w:val="7F7F7F" w:themeColor="text1" w:themeTint="80"/>
          <w:sz w:val="22"/>
          <w:szCs w:val="22"/>
        </w:rPr>
        <w:t xml:space="preserve"> food insecure</w:t>
      </w:r>
      <w:r w:rsidRPr="00FC322D">
        <w:rPr>
          <w:rFonts w:cstheme="minorHAnsi"/>
          <w:i/>
          <w:iCs/>
          <w:color w:val="7F7F7F" w:themeColor="text1" w:themeTint="80"/>
          <w:sz w:val="22"/>
          <w:szCs w:val="22"/>
        </w:rPr>
        <w:t xml:space="preserve"> </w:t>
      </w:r>
      <w:r w:rsidRPr="00A43652">
        <w:rPr>
          <w:rFonts w:cstheme="minorHAnsi"/>
          <w:i/>
          <w:iCs/>
          <w:color w:val="7F7F7F" w:themeColor="text1" w:themeTint="80"/>
          <w:sz w:val="22"/>
          <w:szCs w:val="22"/>
          <w:u w:val="single"/>
        </w:rPr>
        <w:t>individuals</w:t>
      </w:r>
      <w:r w:rsidR="008C7B53">
        <w:rPr>
          <w:rFonts w:cstheme="minorHAnsi"/>
          <w:i/>
          <w:iCs/>
          <w:color w:val="7F7F7F" w:themeColor="text1" w:themeTint="80"/>
          <w:sz w:val="22"/>
          <w:szCs w:val="22"/>
          <w:u w:val="single"/>
        </w:rPr>
        <w:t xml:space="preserve"> (SDG indicator 2.1.2)</w:t>
      </w:r>
      <w:r w:rsidRPr="00FC322D">
        <w:rPr>
          <w:rFonts w:cstheme="minorHAnsi"/>
          <w:i/>
          <w:iCs/>
          <w:color w:val="7F7F7F" w:themeColor="text1" w:themeTint="80"/>
          <w:sz w:val="22"/>
          <w:szCs w:val="22"/>
        </w:rPr>
        <w:t xml:space="preserve">, you must start by </w:t>
      </w:r>
      <w:r w:rsidRPr="00835098">
        <w:rPr>
          <w:rFonts w:cstheme="minorHAnsi"/>
          <w:b/>
          <w:i/>
          <w:iCs/>
          <w:color w:val="7F7F7F" w:themeColor="text1" w:themeTint="80"/>
          <w:sz w:val="22"/>
          <w:szCs w:val="22"/>
        </w:rPr>
        <w:t>estimating the item parameters using the original, household-referenced data</w:t>
      </w:r>
      <w:r w:rsidRPr="00FC322D">
        <w:rPr>
          <w:rFonts w:cstheme="minorHAnsi"/>
          <w:i/>
          <w:iCs/>
          <w:color w:val="7F7F7F" w:themeColor="text1" w:themeTint="80"/>
          <w:sz w:val="22"/>
          <w:szCs w:val="22"/>
        </w:rPr>
        <w:t xml:space="preserve">. Next, the distribution of individuals across raw scores </w:t>
      </w:r>
      <w:r w:rsidR="004312EE">
        <w:rPr>
          <w:rFonts w:cstheme="minorHAnsi"/>
          <w:i/>
          <w:iCs/>
          <w:color w:val="7F7F7F" w:themeColor="text1" w:themeTint="80"/>
          <w:sz w:val="22"/>
          <w:szCs w:val="22"/>
        </w:rPr>
        <w:t>has to</w:t>
      </w:r>
      <w:r w:rsidR="004312EE" w:rsidRPr="00FC322D">
        <w:rPr>
          <w:rFonts w:cstheme="minorHAnsi"/>
          <w:i/>
          <w:iCs/>
          <w:color w:val="7F7F7F" w:themeColor="text1" w:themeTint="80"/>
          <w:sz w:val="22"/>
          <w:szCs w:val="22"/>
        </w:rPr>
        <w:t xml:space="preserve"> </w:t>
      </w:r>
      <w:r w:rsidRPr="00FC322D">
        <w:rPr>
          <w:rFonts w:cstheme="minorHAnsi"/>
          <w:i/>
          <w:iCs/>
          <w:color w:val="7F7F7F" w:themeColor="text1" w:themeTint="80"/>
          <w:sz w:val="22"/>
          <w:szCs w:val="22"/>
        </w:rPr>
        <w:t>be produced by</w:t>
      </w:r>
      <w:r w:rsidR="004312EE">
        <w:rPr>
          <w:rFonts w:cstheme="minorHAnsi"/>
          <w:i/>
          <w:iCs/>
          <w:color w:val="7F7F7F" w:themeColor="text1" w:themeTint="80"/>
          <w:sz w:val="22"/>
          <w:szCs w:val="22"/>
        </w:rPr>
        <w:t xml:space="preserve"> using individual weights, that can be obtained by</w:t>
      </w:r>
      <w:r w:rsidRPr="00FC322D">
        <w:rPr>
          <w:rFonts w:cstheme="minorHAnsi"/>
          <w:i/>
          <w:iCs/>
          <w:color w:val="7F7F7F" w:themeColor="text1" w:themeTint="80"/>
          <w:sz w:val="22"/>
          <w:szCs w:val="22"/>
        </w:rPr>
        <w:t xml:space="preserve"> multiplying the household sampling weights by the household size.</w:t>
      </w:r>
      <w:bookmarkStart w:id="0" w:name="_GoBack"/>
      <w:bookmarkEnd w:id="0"/>
      <w:r w:rsidRPr="00FC322D">
        <w:rPr>
          <w:rFonts w:cstheme="minorHAnsi"/>
          <w:i/>
          <w:iCs/>
          <w:color w:val="7F7F7F" w:themeColor="text1" w:themeTint="80"/>
          <w:sz w:val="22"/>
          <w:szCs w:val="22"/>
        </w:rPr>
        <w:t xml:space="preserve"> These procedures can be carried out within the RM.weights application</w:t>
      </w:r>
      <w:r w:rsidR="004312EE">
        <w:rPr>
          <w:rFonts w:cstheme="minorHAnsi"/>
          <w:i/>
          <w:iCs/>
          <w:color w:val="7F7F7F" w:themeColor="text1" w:themeTint="80"/>
          <w:sz w:val="22"/>
          <w:szCs w:val="22"/>
        </w:rPr>
        <w:t xml:space="preserve"> or through another software</w:t>
      </w:r>
      <w:r w:rsidRPr="00FC322D">
        <w:rPr>
          <w:rFonts w:cstheme="minorHAnsi"/>
          <w:i/>
          <w:iCs/>
          <w:color w:val="7F7F7F" w:themeColor="text1" w:themeTint="80"/>
          <w:sz w:val="22"/>
          <w:szCs w:val="22"/>
        </w:rPr>
        <w:t xml:space="preserve">, but users with household-level data </w:t>
      </w:r>
      <w:r w:rsidRPr="00FC322D">
        <w:rPr>
          <w:rFonts w:cstheme="minorHAnsi"/>
          <w:b/>
          <w:i/>
          <w:iCs/>
          <w:color w:val="7F7F7F" w:themeColor="text1" w:themeTint="80"/>
          <w:sz w:val="22"/>
          <w:szCs w:val="22"/>
        </w:rPr>
        <w:t>must remember to carry out this additional calculation</w:t>
      </w:r>
      <w:r w:rsidRPr="00FC322D">
        <w:rPr>
          <w:rFonts w:cstheme="minorHAnsi"/>
          <w:i/>
          <w:iCs/>
          <w:color w:val="7F7F7F" w:themeColor="text1" w:themeTint="80"/>
          <w:sz w:val="22"/>
          <w:szCs w:val="22"/>
        </w:rPr>
        <w:t xml:space="preserve"> to ensure that their resulting prevalence rates refer to </w:t>
      </w:r>
      <w:r w:rsidRPr="00835098">
        <w:rPr>
          <w:rFonts w:cstheme="minorHAnsi"/>
          <w:i/>
          <w:iCs/>
          <w:color w:val="7F7F7F" w:themeColor="text1" w:themeTint="80"/>
          <w:sz w:val="22"/>
          <w:szCs w:val="22"/>
          <w:u w:val="single"/>
        </w:rPr>
        <w:t>individuals</w:t>
      </w:r>
      <w:r w:rsidRPr="00FC322D">
        <w:rPr>
          <w:rFonts w:cstheme="minorHAnsi"/>
          <w:i/>
          <w:iCs/>
          <w:color w:val="7F7F7F" w:themeColor="text1" w:themeTint="80"/>
          <w:sz w:val="22"/>
          <w:szCs w:val="22"/>
        </w:rPr>
        <w:t xml:space="preserve"> in the national population. </w:t>
      </w:r>
    </w:p>
    <w:p w14:paraId="660F6F65" w14:textId="77777777" w:rsidR="0000037B" w:rsidRPr="00FC322D" w:rsidRDefault="0000037B" w:rsidP="00234091">
      <w:pPr>
        <w:pStyle w:val="ListNumber"/>
        <w:numPr>
          <w:ilvl w:val="0"/>
          <w:numId w:val="0"/>
        </w:numPr>
        <w:rPr>
          <w:rFonts w:cstheme="minorHAnsi"/>
          <w:i/>
          <w:iCs/>
          <w:color w:val="7F7F7F" w:themeColor="text1" w:themeTint="80"/>
          <w:sz w:val="22"/>
          <w:szCs w:val="22"/>
        </w:rPr>
      </w:pPr>
    </w:p>
    <w:p w14:paraId="3911DCDC" w14:textId="3116222A" w:rsidR="001A3EE3" w:rsidRDefault="001A3EE3" w:rsidP="00234091">
      <w:pPr>
        <w:pStyle w:val="ListNumber"/>
        <w:numPr>
          <w:ilvl w:val="0"/>
          <w:numId w:val="0"/>
        </w:numPr>
        <w:ind w:left="432" w:hanging="432"/>
        <w:rPr>
          <w:color w:val="0070C0"/>
        </w:rPr>
      </w:pPr>
      <w:r>
        <w:rPr>
          <w:color w:val="0070C0"/>
        </w:rPr>
        <w:t>Table of information used in prevalence calculation</w:t>
      </w:r>
    </w:p>
    <w:p w14:paraId="3ECA1AC5" w14:textId="5D1650F5" w:rsidR="001A3EE3" w:rsidRPr="001A3EE3" w:rsidRDefault="001A3EE3" w:rsidP="001A3EE3">
      <w:pPr>
        <w:pStyle w:val="ListNumber"/>
        <w:numPr>
          <w:ilvl w:val="0"/>
          <w:numId w:val="0"/>
        </w:numPr>
        <w:ind w:firstLine="18"/>
        <w:rPr>
          <w:i/>
          <w:color w:val="7F7F7F" w:themeColor="text1" w:themeTint="80"/>
          <w:sz w:val="22"/>
          <w:szCs w:val="22"/>
        </w:rPr>
      </w:pPr>
      <w:r>
        <w:rPr>
          <w:i/>
          <w:color w:val="7F7F7F" w:themeColor="text1" w:themeTint="80"/>
          <w:sz w:val="22"/>
          <w:szCs w:val="22"/>
        </w:rPr>
        <w:t xml:space="preserve">This table may be included in a technical annex. Both the respondent parameters and the probabilities can also be used to model food insecurity in analyses. </w:t>
      </w:r>
      <w:r>
        <w:rPr>
          <w:rStyle w:val="FootnoteReference"/>
          <w:i/>
          <w:color w:val="7F7F7F" w:themeColor="text1" w:themeTint="80"/>
          <w:sz w:val="22"/>
          <w:szCs w:val="22"/>
        </w:rPr>
        <w:footnoteReference w:id="5"/>
      </w:r>
    </w:p>
    <w:tbl>
      <w:tblPr>
        <w:tblStyle w:val="GridTable1Light-Accent1"/>
        <w:tblW w:w="9777" w:type="dxa"/>
        <w:tblLook w:val="04A0" w:firstRow="1" w:lastRow="0" w:firstColumn="1" w:lastColumn="0" w:noHBand="0" w:noVBand="1"/>
      </w:tblPr>
      <w:tblGrid>
        <w:gridCol w:w="1220"/>
        <w:gridCol w:w="1527"/>
        <w:gridCol w:w="1948"/>
        <w:gridCol w:w="1189"/>
        <w:gridCol w:w="2032"/>
        <w:gridCol w:w="1861"/>
      </w:tblGrid>
      <w:tr w:rsidR="004A61E5" w:rsidRPr="00234091" w14:paraId="2AFBF360" w14:textId="77777777" w:rsidTr="00234091">
        <w:trPr>
          <w:cnfStyle w:val="100000000000" w:firstRow="1" w:lastRow="0" w:firstColumn="0" w:lastColumn="0" w:oddVBand="0" w:evenVBand="0" w:oddHBand="0"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221" w:type="dxa"/>
            <w:hideMark/>
          </w:tcPr>
          <w:p w14:paraId="0D77C487" w14:textId="77777777" w:rsidR="00234091" w:rsidRPr="00234091" w:rsidRDefault="00234091" w:rsidP="00866F36">
            <w:pPr>
              <w:spacing w:after="0" w:line="240" w:lineRule="auto"/>
              <w:rPr>
                <w:rFonts w:eastAsia="Times New Roman" w:cs="Times New Roman"/>
                <w:color w:val="7F7F7F" w:themeColor="text1" w:themeTint="80"/>
                <w:sz w:val="24"/>
                <w:szCs w:val="24"/>
                <w:lang w:eastAsia="en-GB"/>
              </w:rPr>
            </w:pPr>
            <w:r w:rsidRPr="00234091">
              <w:rPr>
                <w:rFonts w:eastAsia="Times New Roman" w:cs="Times New Roman"/>
                <w:color w:val="7F7F7F" w:themeColor="text1" w:themeTint="80"/>
                <w:sz w:val="24"/>
                <w:szCs w:val="24"/>
                <w:lang w:eastAsia="en-GB"/>
              </w:rPr>
              <w:t>Raw score</w:t>
            </w:r>
          </w:p>
        </w:tc>
        <w:tc>
          <w:tcPr>
            <w:tcW w:w="1527" w:type="dxa"/>
            <w:hideMark/>
          </w:tcPr>
          <w:p w14:paraId="46BB1E53" w14:textId="51A6C6BC" w:rsidR="00234091" w:rsidRPr="00234091" w:rsidRDefault="004A61E5" w:rsidP="00866F3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4"/>
                <w:szCs w:val="24"/>
                <w:lang w:eastAsia="en-GB"/>
              </w:rPr>
            </w:pPr>
            <w:r>
              <w:rPr>
                <w:rFonts w:eastAsia="Times New Roman" w:cs="Times New Roman"/>
                <w:color w:val="7F7F7F" w:themeColor="text1" w:themeTint="80"/>
                <w:sz w:val="24"/>
                <w:szCs w:val="24"/>
                <w:lang w:eastAsia="en-GB"/>
              </w:rPr>
              <w:t>Respondent s</w:t>
            </w:r>
            <w:r w:rsidR="00234091" w:rsidRPr="00234091">
              <w:rPr>
                <w:rFonts w:eastAsia="Times New Roman" w:cs="Times New Roman"/>
                <w:color w:val="7F7F7F" w:themeColor="text1" w:themeTint="80"/>
                <w:sz w:val="24"/>
                <w:szCs w:val="24"/>
                <w:lang w:eastAsia="en-GB"/>
              </w:rPr>
              <w:t>everity parameter</w:t>
            </w:r>
          </w:p>
        </w:tc>
        <w:tc>
          <w:tcPr>
            <w:tcW w:w="1949" w:type="dxa"/>
            <w:hideMark/>
          </w:tcPr>
          <w:p w14:paraId="1387213C" w14:textId="63BA572C" w:rsidR="00234091" w:rsidRPr="00234091" w:rsidRDefault="00234091" w:rsidP="00866F3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4"/>
                <w:szCs w:val="24"/>
                <w:lang w:eastAsia="en-GB"/>
              </w:rPr>
            </w:pPr>
            <w:r w:rsidRPr="00234091">
              <w:rPr>
                <w:rFonts w:eastAsia="Times New Roman" w:cs="Times New Roman"/>
                <w:color w:val="7F7F7F" w:themeColor="text1" w:themeTint="80"/>
                <w:sz w:val="24"/>
                <w:szCs w:val="24"/>
                <w:lang w:eastAsia="en-GB"/>
              </w:rPr>
              <w:t>Measurement error</w:t>
            </w:r>
            <w:r w:rsidR="001A3EE3">
              <w:rPr>
                <w:rFonts w:eastAsia="Times New Roman" w:cs="Times New Roman"/>
                <w:color w:val="7F7F7F" w:themeColor="text1" w:themeTint="80"/>
                <w:sz w:val="24"/>
                <w:szCs w:val="24"/>
                <w:vertAlign w:val="superscript"/>
                <w:lang w:eastAsia="en-GB"/>
              </w:rPr>
              <w:t>a</w:t>
            </w:r>
          </w:p>
        </w:tc>
        <w:tc>
          <w:tcPr>
            <w:tcW w:w="1185" w:type="dxa"/>
            <w:hideMark/>
          </w:tcPr>
          <w:p w14:paraId="4212AE6C" w14:textId="184C5DBC" w:rsidR="00234091" w:rsidRPr="00234091" w:rsidRDefault="003308A4" w:rsidP="003308A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4"/>
                <w:szCs w:val="24"/>
                <w:lang w:eastAsia="en-GB"/>
              </w:rPr>
            </w:pPr>
            <w:r>
              <w:rPr>
                <w:rFonts w:eastAsia="Times New Roman" w:cs="Times New Roman"/>
                <w:color w:val="7F7F7F" w:themeColor="text1" w:themeTint="80"/>
                <w:sz w:val="24"/>
                <w:szCs w:val="24"/>
                <w:lang w:eastAsia="en-GB"/>
              </w:rPr>
              <w:t>Weighted p</w:t>
            </w:r>
            <w:r w:rsidR="00234091" w:rsidRPr="00234091">
              <w:rPr>
                <w:rFonts w:eastAsia="Times New Roman" w:cs="Times New Roman"/>
                <w:color w:val="7F7F7F" w:themeColor="text1" w:themeTint="80"/>
                <w:sz w:val="24"/>
                <w:szCs w:val="24"/>
                <w:lang w:eastAsia="en-GB"/>
              </w:rPr>
              <w:t>ercent of cases</w:t>
            </w:r>
            <w:r w:rsidR="004A61E5">
              <w:rPr>
                <w:rFonts w:eastAsia="Times New Roman" w:cs="Times New Roman"/>
                <w:color w:val="7F7F7F" w:themeColor="text1" w:themeTint="80"/>
                <w:sz w:val="24"/>
                <w:szCs w:val="24"/>
                <w:lang w:eastAsia="en-GB"/>
              </w:rPr>
              <w:t xml:space="preserve"> with each raw score</w:t>
            </w:r>
          </w:p>
        </w:tc>
        <w:tc>
          <w:tcPr>
            <w:tcW w:w="2033" w:type="dxa"/>
          </w:tcPr>
          <w:p w14:paraId="61BA44D7" w14:textId="7217D29B" w:rsidR="00234091" w:rsidRPr="00234091" w:rsidRDefault="00234091" w:rsidP="00866F3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4"/>
                <w:szCs w:val="24"/>
                <w:vertAlign w:val="superscript"/>
                <w:lang w:eastAsia="en-GB"/>
              </w:rPr>
            </w:pPr>
            <w:r w:rsidRPr="00234091">
              <w:rPr>
                <w:rFonts w:eastAsia="Times New Roman" w:cs="Times New Roman"/>
                <w:color w:val="7F7F7F" w:themeColor="text1" w:themeTint="80"/>
                <w:sz w:val="24"/>
                <w:szCs w:val="24"/>
                <w:lang w:eastAsia="en-GB"/>
              </w:rPr>
              <w:t>Probability of food insecurity (moderate to severe level)</w:t>
            </w:r>
            <w:r w:rsidR="001A3EE3">
              <w:rPr>
                <w:rFonts w:eastAsia="Times New Roman" w:cs="Times New Roman"/>
                <w:color w:val="7F7F7F" w:themeColor="text1" w:themeTint="80"/>
                <w:sz w:val="24"/>
                <w:szCs w:val="24"/>
                <w:vertAlign w:val="superscript"/>
                <w:lang w:eastAsia="en-GB"/>
              </w:rPr>
              <w:t>c</w:t>
            </w:r>
          </w:p>
        </w:tc>
        <w:tc>
          <w:tcPr>
            <w:tcW w:w="1862" w:type="dxa"/>
          </w:tcPr>
          <w:p w14:paraId="41EFE39E" w14:textId="77777777" w:rsidR="00234091" w:rsidRPr="00234091" w:rsidRDefault="00234091" w:rsidP="00866F3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4"/>
                <w:szCs w:val="24"/>
                <w:lang w:eastAsia="en-GB"/>
              </w:rPr>
            </w:pPr>
            <w:r w:rsidRPr="00234091">
              <w:rPr>
                <w:rFonts w:eastAsia="Times New Roman" w:cs="Times New Roman"/>
                <w:color w:val="7F7F7F" w:themeColor="text1" w:themeTint="80"/>
                <w:sz w:val="24"/>
                <w:szCs w:val="24"/>
                <w:lang w:eastAsia="en-GB"/>
              </w:rPr>
              <w:t>Probability of food insecurity (severe level)</w:t>
            </w:r>
          </w:p>
        </w:tc>
      </w:tr>
      <w:tr w:rsidR="004A61E5" w:rsidRPr="00234091" w14:paraId="03B2C982" w14:textId="77777777" w:rsidTr="004A61E5">
        <w:trPr>
          <w:trHeight w:val="456"/>
        </w:trPr>
        <w:tc>
          <w:tcPr>
            <w:cnfStyle w:val="001000000000" w:firstRow="0" w:lastRow="0" w:firstColumn="1" w:lastColumn="0" w:oddVBand="0" w:evenVBand="0" w:oddHBand="0" w:evenHBand="0" w:firstRowFirstColumn="0" w:firstRowLastColumn="0" w:lastRowFirstColumn="0" w:lastRowLastColumn="0"/>
            <w:tcW w:w="1221" w:type="dxa"/>
          </w:tcPr>
          <w:p w14:paraId="1EB46E96" w14:textId="77777777" w:rsidR="00234091" w:rsidRPr="00234091" w:rsidRDefault="00234091" w:rsidP="00866F36">
            <w:pPr>
              <w:spacing w:after="0" w:line="240" w:lineRule="auto"/>
              <w:rPr>
                <w:rFonts w:eastAsia="Times New Roman" w:cs="Times New Roman"/>
                <w:color w:val="7F7F7F" w:themeColor="text1" w:themeTint="80"/>
                <w:sz w:val="20"/>
                <w:szCs w:val="20"/>
                <w:lang w:eastAsia="en-GB"/>
              </w:rPr>
            </w:pPr>
          </w:p>
        </w:tc>
        <w:tc>
          <w:tcPr>
            <w:tcW w:w="1527" w:type="dxa"/>
          </w:tcPr>
          <w:p w14:paraId="0B0339A0" w14:textId="77777777" w:rsidR="00234091" w:rsidRPr="00234091" w:rsidRDefault="00234091" w:rsidP="00866F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1949" w:type="dxa"/>
          </w:tcPr>
          <w:p w14:paraId="15C66D65" w14:textId="77777777" w:rsidR="00234091" w:rsidRPr="00234091" w:rsidRDefault="00234091" w:rsidP="00866F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1185" w:type="dxa"/>
          </w:tcPr>
          <w:p w14:paraId="785F6CFE" w14:textId="77777777" w:rsidR="00234091" w:rsidRPr="00234091" w:rsidRDefault="00234091" w:rsidP="00866F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r w:rsidRPr="00234091">
              <w:rPr>
                <w:rFonts w:eastAsia="Times New Roman" w:cs="Times New Roman"/>
                <w:color w:val="7F7F7F" w:themeColor="text1" w:themeTint="80"/>
                <w:sz w:val="20"/>
                <w:szCs w:val="20"/>
                <w:lang w:eastAsia="en-GB"/>
              </w:rPr>
              <w:t>( A )</w:t>
            </w:r>
          </w:p>
        </w:tc>
        <w:tc>
          <w:tcPr>
            <w:tcW w:w="2033" w:type="dxa"/>
          </w:tcPr>
          <w:p w14:paraId="7FE53A0A" w14:textId="77777777" w:rsidR="00234091" w:rsidRPr="00234091" w:rsidRDefault="00234091" w:rsidP="00866F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r w:rsidRPr="00234091">
              <w:rPr>
                <w:rFonts w:eastAsia="Times New Roman" w:cs="Times New Roman"/>
                <w:color w:val="7F7F7F" w:themeColor="text1" w:themeTint="80"/>
                <w:sz w:val="20"/>
                <w:szCs w:val="20"/>
                <w:lang w:eastAsia="en-GB"/>
              </w:rPr>
              <w:t>( B )</w:t>
            </w:r>
          </w:p>
        </w:tc>
        <w:tc>
          <w:tcPr>
            <w:tcW w:w="1862" w:type="dxa"/>
          </w:tcPr>
          <w:p w14:paraId="17F095E2" w14:textId="77777777" w:rsidR="00234091" w:rsidRPr="00234091" w:rsidRDefault="00234091" w:rsidP="00866F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r w:rsidRPr="00234091">
              <w:rPr>
                <w:rFonts w:eastAsia="Times New Roman" w:cs="Times New Roman"/>
                <w:color w:val="7F7F7F" w:themeColor="text1" w:themeTint="80"/>
                <w:sz w:val="20"/>
                <w:szCs w:val="20"/>
                <w:lang w:eastAsia="en-GB"/>
              </w:rPr>
              <w:t>( C )</w:t>
            </w:r>
          </w:p>
        </w:tc>
      </w:tr>
      <w:tr w:rsidR="004A61E5" w:rsidRPr="00234091" w14:paraId="0A14E956" w14:textId="77777777" w:rsidTr="004A61E5">
        <w:trPr>
          <w:trHeight w:val="559"/>
        </w:trPr>
        <w:tc>
          <w:tcPr>
            <w:cnfStyle w:val="001000000000" w:firstRow="0" w:lastRow="0" w:firstColumn="1" w:lastColumn="0" w:oddVBand="0" w:evenVBand="0" w:oddHBand="0" w:evenHBand="0" w:firstRowFirstColumn="0" w:firstRowLastColumn="0" w:lastRowFirstColumn="0" w:lastRowLastColumn="0"/>
            <w:tcW w:w="1221" w:type="dxa"/>
            <w:hideMark/>
          </w:tcPr>
          <w:p w14:paraId="7CE941DC" w14:textId="1D917790" w:rsidR="00234091" w:rsidRPr="004A61E5" w:rsidRDefault="00234091" w:rsidP="00866F36">
            <w:pPr>
              <w:spacing w:after="0" w:line="240" w:lineRule="auto"/>
              <w:jc w:val="right"/>
              <w:rPr>
                <w:rFonts w:eastAsia="Times New Roman" w:cs="Times New Roman"/>
                <w:b w:val="0"/>
                <w:color w:val="7F7F7F" w:themeColor="text1" w:themeTint="80"/>
                <w:vertAlign w:val="superscript"/>
                <w:lang w:eastAsia="en-GB"/>
              </w:rPr>
            </w:pPr>
            <w:r w:rsidRPr="004A61E5">
              <w:rPr>
                <w:rFonts w:eastAsia="Times New Roman" w:cs="Times New Roman"/>
                <w:b w:val="0"/>
                <w:color w:val="7F7F7F" w:themeColor="text1" w:themeTint="80"/>
                <w:lang w:eastAsia="en-GB"/>
              </w:rPr>
              <w:t>0</w:t>
            </w:r>
            <w:r w:rsidR="001A3EE3">
              <w:rPr>
                <w:rFonts w:eastAsia="Times New Roman" w:cs="Times New Roman"/>
                <w:b w:val="0"/>
                <w:color w:val="7F7F7F" w:themeColor="text1" w:themeTint="80"/>
                <w:vertAlign w:val="superscript"/>
                <w:lang w:eastAsia="en-GB"/>
              </w:rPr>
              <w:t>b</w:t>
            </w:r>
          </w:p>
        </w:tc>
        <w:tc>
          <w:tcPr>
            <w:tcW w:w="1527" w:type="dxa"/>
          </w:tcPr>
          <w:p w14:paraId="1B90999F" w14:textId="77605B46" w:rsidR="00234091" w:rsidRPr="00234091" w:rsidRDefault="00234091" w:rsidP="00866F3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1949" w:type="dxa"/>
          </w:tcPr>
          <w:p w14:paraId="1562369D" w14:textId="125267D5" w:rsidR="00234091" w:rsidRPr="00234091" w:rsidRDefault="00234091" w:rsidP="00866F3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1185" w:type="dxa"/>
          </w:tcPr>
          <w:p w14:paraId="73D5F44E" w14:textId="674D0F57" w:rsidR="00234091" w:rsidRPr="00234091" w:rsidRDefault="00234091" w:rsidP="00866F3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2033" w:type="dxa"/>
          </w:tcPr>
          <w:p w14:paraId="720A5B47" w14:textId="7DACBFF5" w:rsidR="00234091" w:rsidRPr="00234091" w:rsidRDefault="00234091" w:rsidP="00866F3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1862" w:type="dxa"/>
          </w:tcPr>
          <w:p w14:paraId="125CB83E" w14:textId="49091D10" w:rsidR="00234091" w:rsidRPr="00234091" w:rsidRDefault="00234091" w:rsidP="00866F3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r>
      <w:tr w:rsidR="004A61E5" w:rsidRPr="00234091" w14:paraId="4814A20C" w14:textId="77777777" w:rsidTr="004A61E5">
        <w:trPr>
          <w:trHeight w:val="559"/>
        </w:trPr>
        <w:tc>
          <w:tcPr>
            <w:cnfStyle w:val="001000000000" w:firstRow="0" w:lastRow="0" w:firstColumn="1" w:lastColumn="0" w:oddVBand="0" w:evenVBand="0" w:oddHBand="0" w:evenHBand="0" w:firstRowFirstColumn="0" w:firstRowLastColumn="0" w:lastRowFirstColumn="0" w:lastRowLastColumn="0"/>
            <w:tcW w:w="1221" w:type="dxa"/>
            <w:hideMark/>
          </w:tcPr>
          <w:p w14:paraId="5F482E4E" w14:textId="77777777" w:rsidR="00234091" w:rsidRPr="004A61E5" w:rsidRDefault="00234091" w:rsidP="00866F36">
            <w:pPr>
              <w:spacing w:after="0" w:line="240" w:lineRule="auto"/>
              <w:jc w:val="right"/>
              <w:rPr>
                <w:rFonts w:eastAsia="Times New Roman" w:cs="Times New Roman"/>
                <w:b w:val="0"/>
                <w:color w:val="7F7F7F" w:themeColor="text1" w:themeTint="80"/>
                <w:lang w:eastAsia="en-GB"/>
              </w:rPr>
            </w:pPr>
            <w:r w:rsidRPr="004A61E5">
              <w:rPr>
                <w:rFonts w:eastAsia="Times New Roman" w:cs="Times New Roman"/>
                <w:b w:val="0"/>
                <w:color w:val="7F7F7F" w:themeColor="text1" w:themeTint="80"/>
                <w:lang w:eastAsia="en-GB"/>
              </w:rPr>
              <w:t>1</w:t>
            </w:r>
          </w:p>
        </w:tc>
        <w:tc>
          <w:tcPr>
            <w:tcW w:w="1527" w:type="dxa"/>
          </w:tcPr>
          <w:p w14:paraId="6F254AAA" w14:textId="469A7901" w:rsidR="00234091" w:rsidRPr="00234091" w:rsidRDefault="00234091" w:rsidP="00866F3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1949" w:type="dxa"/>
          </w:tcPr>
          <w:p w14:paraId="04AE3DEB" w14:textId="6F5ACD3E" w:rsidR="00234091" w:rsidRPr="00234091" w:rsidRDefault="00234091" w:rsidP="00866F3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1185" w:type="dxa"/>
          </w:tcPr>
          <w:p w14:paraId="2B8A120D" w14:textId="1A70AAF2" w:rsidR="00234091" w:rsidRPr="00234091" w:rsidRDefault="00234091" w:rsidP="00866F3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2033" w:type="dxa"/>
          </w:tcPr>
          <w:p w14:paraId="6AE3409B" w14:textId="2B2A8D04" w:rsidR="00234091" w:rsidRPr="00234091" w:rsidRDefault="00234091" w:rsidP="00866F3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1862" w:type="dxa"/>
          </w:tcPr>
          <w:p w14:paraId="2B3269E1" w14:textId="7E660714" w:rsidR="00234091" w:rsidRPr="00234091" w:rsidRDefault="00234091" w:rsidP="00866F3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r>
      <w:tr w:rsidR="004A61E5" w:rsidRPr="00234091" w14:paraId="4F33BEB1" w14:textId="77777777" w:rsidTr="004A61E5">
        <w:trPr>
          <w:trHeight w:val="559"/>
        </w:trPr>
        <w:tc>
          <w:tcPr>
            <w:cnfStyle w:val="001000000000" w:firstRow="0" w:lastRow="0" w:firstColumn="1" w:lastColumn="0" w:oddVBand="0" w:evenVBand="0" w:oddHBand="0" w:evenHBand="0" w:firstRowFirstColumn="0" w:firstRowLastColumn="0" w:lastRowFirstColumn="0" w:lastRowLastColumn="0"/>
            <w:tcW w:w="1221" w:type="dxa"/>
            <w:hideMark/>
          </w:tcPr>
          <w:p w14:paraId="5A9980DF" w14:textId="77777777" w:rsidR="00234091" w:rsidRPr="004A61E5" w:rsidRDefault="00234091" w:rsidP="00866F36">
            <w:pPr>
              <w:spacing w:after="0" w:line="240" w:lineRule="auto"/>
              <w:jc w:val="right"/>
              <w:rPr>
                <w:rFonts w:eastAsia="Times New Roman" w:cs="Times New Roman"/>
                <w:b w:val="0"/>
                <w:color w:val="7F7F7F" w:themeColor="text1" w:themeTint="80"/>
                <w:lang w:eastAsia="en-GB"/>
              </w:rPr>
            </w:pPr>
            <w:r w:rsidRPr="004A61E5">
              <w:rPr>
                <w:rFonts w:eastAsia="Times New Roman" w:cs="Times New Roman"/>
                <w:b w:val="0"/>
                <w:color w:val="7F7F7F" w:themeColor="text1" w:themeTint="80"/>
                <w:lang w:eastAsia="en-GB"/>
              </w:rPr>
              <w:t>2</w:t>
            </w:r>
          </w:p>
        </w:tc>
        <w:tc>
          <w:tcPr>
            <w:tcW w:w="1527" w:type="dxa"/>
          </w:tcPr>
          <w:p w14:paraId="4DF1D509" w14:textId="2F20ED69" w:rsidR="00234091" w:rsidRPr="00234091" w:rsidRDefault="00234091" w:rsidP="00866F3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1949" w:type="dxa"/>
          </w:tcPr>
          <w:p w14:paraId="518694EF" w14:textId="13424004" w:rsidR="00234091" w:rsidRPr="00234091" w:rsidRDefault="00234091" w:rsidP="00866F3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1185" w:type="dxa"/>
          </w:tcPr>
          <w:p w14:paraId="330C666C" w14:textId="4B36E028" w:rsidR="00234091" w:rsidRPr="00234091" w:rsidRDefault="00234091" w:rsidP="00866F3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2033" w:type="dxa"/>
          </w:tcPr>
          <w:p w14:paraId="7DC20FA7" w14:textId="2B6E8D7E" w:rsidR="00234091" w:rsidRPr="00234091" w:rsidRDefault="00234091" w:rsidP="00866F3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1862" w:type="dxa"/>
          </w:tcPr>
          <w:p w14:paraId="18DF7261" w14:textId="0980C0BB" w:rsidR="00234091" w:rsidRPr="00234091" w:rsidRDefault="00234091" w:rsidP="00866F3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r>
      <w:tr w:rsidR="004A61E5" w:rsidRPr="00234091" w14:paraId="47B77ACF" w14:textId="77777777" w:rsidTr="004A61E5">
        <w:trPr>
          <w:trHeight w:val="559"/>
        </w:trPr>
        <w:tc>
          <w:tcPr>
            <w:cnfStyle w:val="001000000000" w:firstRow="0" w:lastRow="0" w:firstColumn="1" w:lastColumn="0" w:oddVBand="0" w:evenVBand="0" w:oddHBand="0" w:evenHBand="0" w:firstRowFirstColumn="0" w:firstRowLastColumn="0" w:lastRowFirstColumn="0" w:lastRowLastColumn="0"/>
            <w:tcW w:w="1221" w:type="dxa"/>
            <w:hideMark/>
          </w:tcPr>
          <w:p w14:paraId="0F2762C5" w14:textId="77777777" w:rsidR="00234091" w:rsidRPr="004A61E5" w:rsidRDefault="00234091" w:rsidP="00866F36">
            <w:pPr>
              <w:spacing w:after="0" w:line="240" w:lineRule="auto"/>
              <w:jc w:val="right"/>
              <w:rPr>
                <w:rFonts w:eastAsia="Times New Roman" w:cs="Times New Roman"/>
                <w:b w:val="0"/>
                <w:color w:val="7F7F7F" w:themeColor="text1" w:themeTint="80"/>
                <w:lang w:eastAsia="en-GB"/>
              </w:rPr>
            </w:pPr>
            <w:r w:rsidRPr="004A61E5">
              <w:rPr>
                <w:rFonts w:eastAsia="Times New Roman" w:cs="Times New Roman"/>
                <w:b w:val="0"/>
                <w:color w:val="7F7F7F" w:themeColor="text1" w:themeTint="80"/>
                <w:lang w:eastAsia="en-GB"/>
              </w:rPr>
              <w:t>3</w:t>
            </w:r>
          </w:p>
        </w:tc>
        <w:tc>
          <w:tcPr>
            <w:tcW w:w="1527" w:type="dxa"/>
          </w:tcPr>
          <w:p w14:paraId="7504EA91" w14:textId="1D40AB04" w:rsidR="00234091" w:rsidRPr="00234091" w:rsidRDefault="00234091" w:rsidP="00866F3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1949" w:type="dxa"/>
          </w:tcPr>
          <w:p w14:paraId="58A7B60F" w14:textId="458B3CC4" w:rsidR="00234091" w:rsidRPr="00234091" w:rsidRDefault="00234091" w:rsidP="00866F3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1185" w:type="dxa"/>
          </w:tcPr>
          <w:p w14:paraId="3500412E" w14:textId="2D378237" w:rsidR="00234091" w:rsidRPr="00234091" w:rsidRDefault="00234091" w:rsidP="00866F3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2033" w:type="dxa"/>
          </w:tcPr>
          <w:p w14:paraId="65D1527B" w14:textId="32602350" w:rsidR="00234091" w:rsidRPr="00234091" w:rsidRDefault="00234091" w:rsidP="00866F3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1862" w:type="dxa"/>
          </w:tcPr>
          <w:p w14:paraId="2A56318B" w14:textId="6F9E98FD" w:rsidR="00234091" w:rsidRPr="00234091" w:rsidRDefault="00234091" w:rsidP="00866F3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r>
      <w:tr w:rsidR="004A61E5" w:rsidRPr="00234091" w14:paraId="3EA1FADF" w14:textId="77777777" w:rsidTr="004A61E5">
        <w:trPr>
          <w:trHeight w:val="559"/>
        </w:trPr>
        <w:tc>
          <w:tcPr>
            <w:cnfStyle w:val="001000000000" w:firstRow="0" w:lastRow="0" w:firstColumn="1" w:lastColumn="0" w:oddVBand="0" w:evenVBand="0" w:oddHBand="0" w:evenHBand="0" w:firstRowFirstColumn="0" w:firstRowLastColumn="0" w:lastRowFirstColumn="0" w:lastRowLastColumn="0"/>
            <w:tcW w:w="1221" w:type="dxa"/>
            <w:hideMark/>
          </w:tcPr>
          <w:p w14:paraId="64EF44D1" w14:textId="77777777" w:rsidR="00234091" w:rsidRPr="004A61E5" w:rsidRDefault="00234091" w:rsidP="00866F36">
            <w:pPr>
              <w:spacing w:after="0" w:line="240" w:lineRule="auto"/>
              <w:jc w:val="right"/>
              <w:rPr>
                <w:rFonts w:eastAsia="Times New Roman" w:cs="Times New Roman"/>
                <w:b w:val="0"/>
                <w:color w:val="7F7F7F" w:themeColor="text1" w:themeTint="80"/>
                <w:lang w:eastAsia="en-GB"/>
              </w:rPr>
            </w:pPr>
            <w:r w:rsidRPr="004A61E5">
              <w:rPr>
                <w:rFonts w:eastAsia="Times New Roman" w:cs="Times New Roman"/>
                <w:b w:val="0"/>
                <w:color w:val="7F7F7F" w:themeColor="text1" w:themeTint="80"/>
                <w:lang w:eastAsia="en-GB"/>
              </w:rPr>
              <w:t>4</w:t>
            </w:r>
          </w:p>
        </w:tc>
        <w:tc>
          <w:tcPr>
            <w:tcW w:w="1527" w:type="dxa"/>
          </w:tcPr>
          <w:p w14:paraId="4A2FFC2A" w14:textId="54ED7212" w:rsidR="00234091" w:rsidRPr="00234091" w:rsidRDefault="00234091" w:rsidP="00866F3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1949" w:type="dxa"/>
          </w:tcPr>
          <w:p w14:paraId="2DE9A2DD" w14:textId="01B13276" w:rsidR="00234091" w:rsidRPr="00234091" w:rsidRDefault="00234091" w:rsidP="00866F3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1185" w:type="dxa"/>
          </w:tcPr>
          <w:p w14:paraId="7719B653" w14:textId="3323DBBA" w:rsidR="00234091" w:rsidRPr="00234091" w:rsidRDefault="00234091" w:rsidP="00866F3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2033" w:type="dxa"/>
          </w:tcPr>
          <w:p w14:paraId="30747747" w14:textId="6603997A" w:rsidR="00234091" w:rsidRPr="00234091" w:rsidRDefault="00234091" w:rsidP="00866F3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1862" w:type="dxa"/>
          </w:tcPr>
          <w:p w14:paraId="7F10B2A2" w14:textId="09A6FB4E" w:rsidR="00234091" w:rsidRPr="00234091" w:rsidRDefault="00234091" w:rsidP="00866F3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r>
      <w:tr w:rsidR="004A61E5" w:rsidRPr="00234091" w14:paraId="1ACB42CB" w14:textId="77777777" w:rsidTr="004A61E5">
        <w:trPr>
          <w:trHeight w:val="559"/>
        </w:trPr>
        <w:tc>
          <w:tcPr>
            <w:cnfStyle w:val="001000000000" w:firstRow="0" w:lastRow="0" w:firstColumn="1" w:lastColumn="0" w:oddVBand="0" w:evenVBand="0" w:oddHBand="0" w:evenHBand="0" w:firstRowFirstColumn="0" w:firstRowLastColumn="0" w:lastRowFirstColumn="0" w:lastRowLastColumn="0"/>
            <w:tcW w:w="1221" w:type="dxa"/>
            <w:hideMark/>
          </w:tcPr>
          <w:p w14:paraId="672206F7" w14:textId="77777777" w:rsidR="00234091" w:rsidRPr="004A61E5" w:rsidRDefault="00234091" w:rsidP="00866F36">
            <w:pPr>
              <w:spacing w:after="0" w:line="240" w:lineRule="auto"/>
              <w:jc w:val="right"/>
              <w:rPr>
                <w:rFonts w:eastAsia="Times New Roman" w:cs="Times New Roman"/>
                <w:b w:val="0"/>
                <w:color w:val="7F7F7F" w:themeColor="text1" w:themeTint="80"/>
                <w:lang w:eastAsia="en-GB"/>
              </w:rPr>
            </w:pPr>
            <w:r w:rsidRPr="004A61E5">
              <w:rPr>
                <w:rFonts w:eastAsia="Times New Roman" w:cs="Times New Roman"/>
                <w:b w:val="0"/>
                <w:color w:val="7F7F7F" w:themeColor="text1" w:themeTint="80"/>
                <w:lang w:eastAsia="en-GB"/>
              </w:rPr>
              <w:t>5</w:t>
            </w:r>
          </w:p>
        </w:tc>
        <w:tc>
          <w:tcPr>
            <w:tcW w:w="1527" w:type="dxa"/>
          </w:tcPr>
          <w:p w14:paraId="1F721649" w14:textId="343E1087" w:rsidR="00234091" w:rsidRPr="00234091" w:rsidRDefault="00234091" w:rsidP="00866F3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1949" w:type="dxa"/>
          </w:tcPr>
          <w:p w14:paraId="76CDBF37" w14:textId="5D2E4897" w:rsidR="00234091" w:rsidRPr="00234091" w:rsidRDefault="00234091" w:rsidP="00866F3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1185" w:type="dxa"/>
          </w:tcPr>
          <w:p w14:paraId="4E2D92DF" w14:textId="3368F93C" w:rsidR="00234091" w:rsidRPr="00234091" w:rsidRDefault="00234091" w:rsidP="00866F3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2033" w:type="dxa"/>
          </w:tcPr>
          <w:p w14:paraId="45685273" w14:textId="693BBA5A" w:rsidR="00234091" w:rsidRPr="00234091" w:rsidRDefault="00234091" w:rsidP="00866F3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1862" w:type="dxa"/>
          </w:tcPr>
          <w:p w14:paraId="4E2FCCA9" w14:textId="05E97BB6" w:rsidR="00234091" w:rsidRPr="00234091" w:rsidRDefault="00234091" w:rsidP="00866F3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r>
      <w:tr w:rsidR="004A61E5" w:rsidRPr="00234091" w14:paraId="3F79AA10" w14:textId="77777777" w:rsidTr="004A61E5">
        <w:trPr>
          <w:trHeight w:val="559"/>
        </w:trPr>
        <w:tc>
          <w:tcPr>
            <w:cnfStyle w:val="001000000000" w:firstRow="0" w:lastRow="0" w:firstColumn="1" w:lastColumn="0" w:oddVBand="0" w:evenVBand="0" w:oddHBand="0" w:evenHBand="0" w:firstRowFirstColumn="0" w:firstRowLastColumn="0" w:lastRowFirstColumn="0" w:lastRowLastColumn="0"/>
            <w:tcW w:w="1221" w:type="dxa"/>
            <w:hideMark/>
          </w:tcPr>
          <w:p w14:paraId="02CE1F98" w14:textId="77777777" w:rsidR="00234091" w:rsidRPr="004A61E5" w:rsidRDefault="00234091" w:rsidP="00866F36">
            <w:pPr>
              <w:spacing w:after="0" w:line="240" w:lineRule="auto"/>
              <w:jc w:val="right"/>
              <w:rPr>
                <w:rFonts w:eastAsia="Times New Roman" w:cs="Times New Roman"/>
                <w:b w:val="0"/>
                <w:color w:val="7F7F7F" w:themeColor="text1" w:themeTint="80"/>
                <w:lang w:eastAsia="en-GB"/>
              </w:rPr>
            </w:pPr>
            <w:r w:rsidRPr="004A61E5">
              <w:rPr>
                <w:rFonts w:eastAsia="Times New Roman" w:cs="Times New Roman"/>
                <w:b w:val="0"/>
                <w:color w:val="7F7F7F" w:themeColor="text1" w:themeTint="80"/>
                <w:lang w:eastAsia="en-GB"/>
              </w:rPr>
              <w:t>6</w:t>
            </w:r>
          </w:p>
        </w:tc>
        <w:tc>
          <w:tcPr>
            <w:tcW w:w="1527" w:type="dxa"/>
          </w:tcPr>
          <w:p w14:paraId="389EC663" w14:textId="4C0CEBC6" w:rsidR="00234091" w:rsidRPr="00234091" w:rsidRDefault="00234091" w:rsidP="00866F3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1949" w:type="dxa"/>
          </w:tcPr>
          <w:p w14:paraId="3E2D9856" w14:textId="1BE906D9" w:rsidR="00234091" w:rsidRPr="00234091" w:rsidRDefault="00234091" w:rsidP="00866F3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1185" w:type="dxa"/>
          </w:tcPr>
          <w:p w14:paraId="7639F9F3" w14:textId="703427D5" w:rsidR="00234091" w:rsidRPr="00234091" w:rsidRDefault="00234091" w:rsidP="00866F3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2033" w:type="dxa"/>
          </w:tcPr>
          <w:p w14:paraId="2936CFE5" w14:textId="4785B9C2" w:rsidR="00234091" w:rsidRPr="00234091" w:rsidRDefault="00234091" w:rsidP="00866F3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1862" w:type="dxa"/>
          </w:tcPr>
          <w:p w14:paraId="36D25E55" w14:textId="53A3A1DF" w:rsidR="00234091" w:rsidRPr="00234091" w:rsidRDefault="00234091" w:rsidP="00866F3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r>
      <w:tr w:rsidR="004A61E5" w:rsidRPr="00234091" w14:paraId="71EA3EA5" w14:textId="77777777" w:rsidTr="004A61E5">
        <w:trPr>
          <w:trHeight w:val="559"/>
        </w:trPr>
        <w:tc>
          <w:tcPr>
            <w:cnfStyle w:val="001000000000" w:firstRow="0" w:lastRow="0" w:firstColumn="1" w:lastColumn="0" w:oddVBand="0" w:evenVBand="0" w:oddHBand="0" w:evenHBand="0" w:firstRowFirstColumn="0" w:firstRowLastColumn="0" w:lastRowFirstColumn="0" w:lastRowLastColumn="0"/>
            <w:tcW w:w="1221" w:type="dxa"/>
            <w:hideMark/>
          </w:tcPr>
          <w:p w14:paraId="397DF0B8" w14:textId="77777777" w:rsidR="00234091" w:rsidRPr="004A61E5" w:rsidRDefault="00234091" w:rsidP="00866F36">
            <w:pPr>
              <w:spacing w:after="0" w:line="240" w:lineRule="auto"/>
              <w:jc w:val="right"/>
              <w:rPr>
                <w:rFonts w:eastAsia="Times New Roman" w:cs="Times New Roman"/>
                <w:b w:val="0"/>
                <w:color w:val="7F7F7F" w:themeColor="text1" w:themeTint="80"/>
                <w:lang w:eastAsia="en-GB"/>
              </w:rPr>
            </w:pPr>
            <w:r w:rsidRPr="004A61E5">
              <w:rPr>
                <w:rFonts w:eastAsia="Times New Roman" w:cs="Times New Roman"/>
                <w:b w:val="0"/>
                <w:color w:val="7F7F7F" w:themeColor="text1" w:themeTint="80"/>
                <w:lang w:eastAsia="en-GB"/>
              </w:rPr>
              <w:t>7</w:t>
            </w:r>
          </w:p>
        </w:tc>
        <w:tc>
          <w:tcPr>
            <w:tcW w:w="1527" w:type="dxa"/>
          </w:tcPr>
          <w:p w14:paraId="2F889292" w14:textId="26BDF7E1" w:rsidR="00234091" w:rsidRPr="00234091" w:rsidRDefault="00234091" w:rsidP="00866F3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1949" w:type="dxa"/>
          </w:tcPr>
          <w:p w14:paraId="256BA8B5" w14:textId="5A31560E" w:rsidR="00234091" w:rsidRPr="00234091" w:rsidRDefault="00234091" w:rsidP="00866F3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1185" w:type="dxa"/>
          </w:tcPr>
          <w:p w14:paraId="2E33EE0A" w14:textId="4DDAB3D2" w:rsidR="00234091" w:rsidRPr="00234091" w:rsidRDefault="00234091" w:rsidP="00866F3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2033" w:type="dxa"/>
          </w:tcPr>
          <w:p w14:paraId="193FB7A6" w14:textId="21EE4BB2" w:rsidR="00234091" w:rsidRPr="00234091" w:rsidRDefault="00234091" w:rsidP="00866F3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1862" w:type="dxa"/>
          </w:tcPr>
          <w:p w14:paraId="3C750FC1" w14:textId="55B87F08" w:rsidR="00234091" w:rsidRPr="00234091" w:rsidRDefault="00234091" w:rsidP="00866F3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r>
      <w:tr w:rsidR="004A61E5" w:rsidRPr="00234091" w14:paraId="612E0163" w14:textId="77777777" w:rsidTr="004A61E5">
        <w:trPr>
          <w:trHeight w:val="559"/>
        </w:trPr>
        <w:tc>
          <w:tcPr>
            <w:cnfStyle w:val="001000000000" w:firstRow="0" w:lastRow="0" w:firstColumn="1" w:lastColumn="0" w:oddVBand="0" w:evenVBand="0" w:oddHBand="0" w:evenHBand="0" w:firstRowFirstColumn="0" w:firstRowLastColumn="0" w:lastRowFirstColumn="0" w:lastRowLastColumn="0"/>
            <w:tcW w:w="1221" w:type="dxa"/>
            <w:hideMark/>
          </w:tcPr>
          <w:p w14:paraId="4272307C" w14:textId="4F7966F4" w:rsidR="00234091" w:rsidRPr="004A61E5" w:rsidRDefault="00234091" w:rsidP="00866F36">
            <w:pPr>
              <w:spacing w:after="0" w:line="240" w:lineRule="auto"/>
              <w:jc w:val="right"/>
              <w:rPr>
                <w:rFonts w:eastAsia="Times New Roman" w:cs="Times New Roman"/>
                <w:b w:val="0"/>
                <w:color w:val="7F7F7F" w:themeColor="text1" w:themeTint="80"/>
                <w:vertAlign w:val="superscript"/>
                <w:lang w:eastAsia="en-GB"/>
              </w:rPr>
            </w:pPr>
            <w:r w:rsidRPr="004A61E5">
              <w:rPr>
                <w:rFonts w:eastAsia="Times New Roman" w:cs="Times New Roman"/>
                <w:b w:val="0"/>
                <w:color w:val="7F7F7F" w:themeColor="text1" w:themeTint="80"/>
                <w:lang w:eastAsia="en-GB"/>
              </w:rPr>
              <w:t>8</w:t>
            </w:r>
            <w:r w:rsidR="001A3EE3">
              <w:rPr>
                <w:rFonts w:eastAsia="Times New Roman" w:cs="Times New Roman"/>
                <w:b w:val="0"/>
                <w:color w:val="7F7F7F" w:themeColor="text1" w:themeTint="80"/>
                <w:vertAlign w:val="superscript"/>
                <w:lang w:eastAsia="en-GB"/>
              </w:rPr>
              <w:t>b</w:t>
            </w:r>
          </w:p>
        </w:tc>
        <w:tc>
          <w:tcPr>
            <w:tcW w:w="1527" w:type="dxa"/>
          </w:tcPr>
          <w:p w14:paraId="31BAD84B" w14:textId="60DB2A42" w:rsidR="00234091" w:rsidRPr="00234091" w:rsidRDefault="00234091" w:rsidP="00866F3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1949" w:type="dxa"/>
          </w:tcPr>
          <w:p w14:paraId="68088784" w14:textId="5A57DB82" w:rsidR="00234091" w:rsidRPr="00234091" w:rsidRDefault="00234091" w:rsidP="00866F3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1185" w:type="dxa"/>
          </w:tcPr>
          <w:p w14:paraId="2A43BDBA" w14:textId="21BFE8EF" w:rsidR="00234091" w:rsidRPr="00234091" w:rsidRDefault="00234091" w:rsidP="00866F3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2033" w:type="dxa"/>
          </w:tcPr>
          <w:p w14:paraId="03D25C32" w14:textId="10B8EF45" w:rsidR="00234091" w:rsidRPr="00234091" w:rsidRDefault="00234091" w:rsidP="00866F3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c>
          <w:tcPr>
            <w:tcW w:w="1862" w:type="dxa"/>
          </w:tcPr>
          <w:p w14:paraId="3827928D" w14:textId="31BF3DF7" w:rsidR="00234091" w:rsidRPr="00234091" w:rsidRDefault="00234091" w:rsidP="00866F3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7F7F7F" w:themeColor="text1" w:themeTint="80"/>
                <w:sz w:val="20"/>
                <w:szCs w:val="20"/>
                <w:lang w:eastAsia="en-GB"/>
              </w:rPr>
            </w:pPr>
          </w:p>
        </w:tc>
      </w:tr>
    </w:tbl>
    <w:p w14:paraId="20DE276C" w14:textId="77777777" w:rsidR="004A61E5" w:rsidRPr="004A4049" w:rsidRDefault="004A61E5" w:rsidP="004A61E5">
      <w:pPr>
        <w:spacing w:after="0"/>
        <w:rPr>
          <w:rFonts w:cs="Times New Roman"/>
          <w:sz w:val="22"/>
          <w:szCs w:val="24"/>
        </w:rPr>
      </w:pPr>
      <w:r w:rsidRPr="004A4049">
        <w:rPr>
          <w:rFonts w:cs="Times New Roman"/>
          <w:sz w:val="22"/>
          <w:szCs w:val="24"/>
        </w:rPr>
        <w:t>Notes:</w:t>
      </w:r>
    </w:p>
    <w:p w14:paraId="059B26AA" w14:textId="2D9FA20A" w:rsidR="004A61E5" w:rsidRPr="004A4049" w:rsidRDefault="001A3EE3" w:rsidP="004A61E5">
      <w:pPr>
        <w:spacing w:after="0" w:line="240" w:lineRule="auto"/>
        <w:rPr>
          <w:rFonts w:cs="Times New Roman"/>
          <w:sz w:val="20"/>
          <w:szCs w:val="20"/>
        </w:rPr>
      </w:pPr>
      <w:r>
        <w:rPr>
          <w:rFonts w:cs="Times New Roman"/>
          <w:sz w:val="20"/>
          <w:szCs w:val="20"/>
          <w:vertAlign w:val="superscript"/>
        </w:rPr>
        <w:t xml:space="preserve">a </w:t>
      </w:r>
      <w:r w:rsidR="004A61E5" w:rsidRPr="004A4049">
        <w:rPr>
          <w:rFonts w:cs="Times New Roman"/>
          <w:sz w:val="20"/>
          <w:szCs w:val="20"/>
        </w:rPr>
        <w:t xml:space="preserve">Measurement error can be thought of as the standard deviation (around the </w:t>
      </w:r>
      <w:r w:rsidR="004A61E5">
        <w:rPr>
          <w:rFonts w:cs="Times New Roman"/>
          <w:sz w:val="20"/>
          <w:szCs w:val="20"/>
        </w:rPr>
        <w:t xml:space="preserve">respondent </w:t>
      </w:r>
      <w:r w:rsidR="004A61E5" w:rsidRPr="004A4049">
        <w:rPr>
          <w:rFonts w:cs="Times New Roman"/>
          <w:sz w:val="20"/>
          <w:szCs w:val="20"/>
        </w:rPr>
        <w:t xml:space="preserve">severity parameter—which is the mean severity within the raw score) of </w:t>
      </w:r>
      <w:r w:rsidR="004A61E5">
        <w:rPr>
          <w:rFonts w:cs="Times New Roman"/>
          <w:sz w:val="20"/>
          <w:szCs w:val="20"/>
        </w:rPr>
        <w:t xml:space="preserve">the </w:t>
      </w:r>
      <w:r w:rsidR="004A61E5" w:rsidRPr="004A61E5">
        <w:rPr>
          <w:rFonts w:cs="Times New Roman"/>
          <w:i/>
          <w:sz w:val="20"/>
          <w:szCs w:val="20"/>
        </w:rPr>
        <w:t>true</w:t>
      </w:r>
      <w:r w:rsidR="004A61E5" w:rsidRPr="004A4049">
        <w:rPr>
          <w:rFonts w:cs="Times New Roman"/>
          <w:sz w:val="20"/>
          <w:szCs w:val="20"/>
        </w:rPr>
        <w:t xml:space="preserve"> severity of food insecurity of respondents represented by the sampled individual.</w:t>
      </w:r>
    </w:p>
    <w:p w14:paraId="2C2705BA" w14:textId="60182861" w:rsidR="004A61E5" w:rsidRPr="004A4049" w:rsidRDefault="001A3EE3" w:rsidP="004A61E5">
      <w:pPr>
        <w:spacing w:after="0" w:line="240" w:lineRule="auto"/>
        <w:rPr>
          <w:rFonts w:cs="Times New Roman"/>
          <w:sz w:val="20"/>
          <w:szCs w:val="20"/>
        </w:rPr>
      </w:pPr>
      <w:r>
        <w:rPr>
          <w:rFonts w:cs="Times New Roman"/>
          <w:sz w:val="20"/>
          <w:szCs w:val="20"/>
          <w:vertAlign w:val="superscript"/>
        </w:rPr>
        <w:t xml:space="preserve">b </w:t>
      </w:r>
      <w:r w:rsidR="004A61E5">
        <w:rPr>
          <w:rFonts w:cs="Times New Roman"/>
          <w:sz w:val="20"/>
          <w:szCs w:val="20"/>
        </w:rPr>
        <w:t>Respondent s</w:t>
      </w:r>
      <w:r w:rsidR="004A61E5" w:rsidRPr="004A4049">
        <w:rPr>
          <w:rFonts w:cs="Times New Roman"/>
          <w:sz w:val="20"/>
          <w:szCs w:val="20"/>
        </w:rPr>
        <w:t>everity parameters and measurement error cannot be calculated for raw scores 0 and 8 using the conditional maximum likelihood methods used in this analysis. Hence, an approximation based on pseudo raw scores 0.5 and 7.5 are used.</w:t>
      </w:r>
    </w:p>
    <w:p w14:paraId="13932B35" w14:textId="19D20DC6" w:rsidR="00234091" w:rsidRPr="00B022FF" w:rsidRDefault="001A3EE3" w:rsidP="004A61E5">
      <w:pPr>
        <w:pStyle w:val="ListNumber"/>
        <w:numPr>
          <w:ilvl w:val="0"/>
          <w:numId w:val="0"/>
        </w:numPr>
        <w:ind w:left="432" w:hanging="432"/>
      </w:pPr>
      <w:r>
        <w:rPr>
          <w:rFonts w:cs="Times New Roman"/>
          <w:sz w:val="20"/>
          <w:szCs w:val="20"/>
          <w:vertAlign w:val="superscript"/>
        </w:rPr>
        <w:t xml:space="preserve">c </w:t>
      </w:r>
      <w:r w:rsidR="004A61E5" w:rsidRPr="004A4049">
        <w:rPr>
          <w:rFonts w:cs="Times New Roman"/>
          <w:sz w:val="20"/>
          <w:szCs w:val="20"/>
        </w:rPr>
        <w:t>Probabilities are based on the thresholds used by FAO to classify respondents into categories of food insecurity.</w:t>
      </w:r>
    </w:p>
    <w:p w14:paraId="3B1D4BAA" w14:textId="77777777" w:rsidR="00B022FF" w:rsidRPr="00B022FF" w:rsidRDefault="00B022FF" w:rsidP="00B022FF">
      <w:pPr>
        <w:pStyle w:val="ListNumber"/>
        <w:numPr>
          <w:ilvl w:val="0"/>
          <w:numId w:val="0"/>
        </w:numPr>
        <w:ind w:left="432" w:hanging="432"/>
        <w:rPr>
          <w:rFonts w:cstheme="minorHAnsi"/>
          <w:color w:val="7F7F7F" w:themeColor="text1" w:themeTint="80"/>
          <w:sz w:val="26"/>
          <w:szCs w:val="26"/>
        </w:rPr>
      </w:pPr>
    </w:p>
    <w:p w14:paraId="03DDE0CB" w14:textId="77777777" w:rsidR="001A3EE3" w:rsidRDefault="00267F66" w:rsidP="001A3EE3">
      <w:r w:rsidRPr="00FC322D">
        <w:rPr>
          <w:rFonts w:cstheme="minorHAnsi"/>
          <w:i/>
          <w:color w:val="7F7F7F" w:themeColor="text1" w:themeTint="80"/>
          <w:sz w:val="22"/>
          <w:szCs w:val="22"/>
        </w:rPr>
        <w:t xml:space="preserve"> </w:t>
      </w:r>
      <w:r w:rsidR="001A3EE3" w:rsidRPr="00234091">
        <w:rPr>
          <w:color w:val="0070C0"/>
        </w:rPr>
        <w:t>Disaggregation</w:t>
      </w:r>
      <w:r w:rsidR="001A3EE3">
        <w:t xml:space="preserve"> </w:t>
      </w:r>
    </w:p>
    <w:p w14:paraId="720570D5" w14:textId="77777777" w:rsidR="001A3EE3" w:rsidRDefault="001A3EE3" w:rsidP="001A3EE3">
      <w:pPr>
        <w:pStyle w:val="ListNumber"/>
      </w:pPr>
      <w:r>
        <w:t>Were results disaggregated by gender, area of residence or any other characteristic? Were there any significant differences found between groups?</w:t>
      </w:r>
    </w:p>
    <w:p w14:paraId="55C69835" w14:textId="77777777" w:rsidR="001A3EE3" w:rsidRDefault="001A3EE3" w:rsidP="001A3EE3">
      <w:pPr>
        <w:pStyle w:val="ListNumber"/>
        <w:numPr>
          <w:ilvl w:val="0"/>
          <w:numId w:val="0"/>
        </w:numPr>
        <w:ind w:left="432"/>
      </w:pPr>
      <w:r w:rsidRPr="00234091">
        <w:rPr>
          <w:color w:val="7F7F7F" w:themeColor="text1" w:themeTint="80"/>
        </w:rPr>
        <w:t>___________________________________</w:t>
      </w:r>
      <w:r w:rsidRPr="00FC322D">
        <w:t xml:space="preserve"> </w:t>
      </w:r>
    </w:p>
    <w:p w14:paraId="60772236" w14:textId="182911CC" w:rsidR="00267F66" w:rsidRPr="00FC322D" w:rsidRDefault="00267F66" w:rsidP="00267F66">
      <w:pPr>
        <w:rPr>
          <w:rFonts w:cstheme="minorHAnsi"/>
          <w:i/>
          <w:color w:val="7F7F7F" w:themeColor="text1" w:themeTint="80"/>
          <w:sz w:val="22"/>
          <w:szCs w:val="22"/>
        </w:rPr>
      </w:pPr>
    </w:p>
    <w:p w14:paraId="6E497DEB" w14:textId="2E38262D" w:rsidR="00267F66" w:rsidRPr="00FC322D" w:rsidRDefault="00267F66" w:rsidP="00B75FAF">
      <w:pPr>
        <w:rPr>
          <w:rFonts w:cstheme="minorHAnsi"/>
          <w:i/>
          <w:color w:val="7F7F7F" w:themeColor="text1" w:themeTint="80"/>
          <w:sz w:val="22"/>
          <w:szCs w:val="22"/>
        </w:rPr>
      </w:pPr>
    </w:p>
    <w:sectPr w:rsidR="00267F66" w:rsidRPr="00FC322D" w:rsidSect="00AB3464">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076F8" w14:textId="77777777" w:rsidR="003D2987" w:rsidRDefault="003D2987" w:rsidP="00267F66">
      <w:pPr>
        <w:spacing w:after="0" w:line="240" w:lineRule="auto"/>
      </w:pPr>
      <w:r>
        <w:separator/>
      </w:r>
    </w:p>
  </w:endnote>
  <w:endnote w:type="continuationSeparator" w:id="0">
    <w:p w14:paraId="0F63AF38" w14:textId="77777777" w:rsidR="003D2987" w:rsidRDefault="003D2987" w:rsidP="00267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71742" w14:textId="77777777" w:rsidR="003D2987" w:rsidRDefault="003D2987" w:rsidP="00267F66">
      <w:pPr>
        <w:spacing w:after="0" w:line="240" w:lineRule="auto"/>
      </w:pPr>
      <w:r>
        <w:separator/>
      </w:r>
    </w:p>
  </w:footnote>
  <w:footnote w:type="continuationSeparator" w:id="0">
    <w:p w14:paraId="74B3A2A3" w14:textId="77777777" w:rsidR="003D2987" w:rsidRDefault="003D2987" w:rsidP="00267F66">
      <w:pPr>
        <w:spacing w:after="0" w:line="240" w:lineRule="auto"/>
      </w:pPr>
      <w:r>
        <w:continuationSeparator/>
      </w:r>
    </w:p>
  </w:footnote>
  <w:footnote w:id="1">
    <w:p w14:paraId="7E27125C" w14:textId="0C7A3292" w:rsidR="00267F66" w:rsidRPr="00864DD9" w:rsidRDefault="00267F66" w:rsidP="00267F66">
      <w:pPr>
        <w:pStyle w:val="FootnoteText"/>
      </w:pPr>
      <w:r>
        <w:rPr>
          <w:rStyle w:val="FootnoteReference"/>
        </w:rPr>
        <w:footnoteRef/>
      </w:r>
      <w:r>
        <w:t xml:space="preserve"> </w:t>
      </w:r>
      <w:r w:rsidRPr="003529C0">
        <w:rPr>
          <w:sz w:val="18"/>
          <w:szCs w:val="18"/>
        </w:rPr>
        <w:t xml:space="preserve">Bear in mind that dropping an item from the scale will affect the criteria for what is considered a “complete” case and an “extreme” response pattern. For example, if one item is dropped, respondents who </w:t>
      </w:r>
      <w:r w:rsidR="00FC322D">
        <w:rPr>
          <w:sz w:val="18"/>
          <w:szCs w:val="18"/>
        </w:rPr>
        <w:t>give valid responses to</w:t>
      </w:r>
      <w:r w:rsidRPr="003529C0">
        <w:rPr>
          <w:sz w:val="18"/>
          <w:szCs w:val="18"/>
        </w:rPr>
        <w:t xml:space="preserve"> the remaining seven items are </w:t>
      </w:r>
      <w:r w:rsidR="00FC322D">
        <w:rPr>
          <w:sz w:val="18"/>
          <w:szCs w:val="18"/>
        </w:rPr>
        <w:t>defined as “</w:t>
      </w:r>
      <w:r w:rsidRPr="003529C0">
        <w:rPr>
          <w:sz w:val="18"/>
          <w:szCs w:val="18"/>
        </w:rPr>
        <w:t>complete,</w:t>
      </w:r>
      <w:r w:rsidR="00FC322D">
        <w:rPr>
          <w:sz w:val="18"/>
          <w:szCs w:val="18"/>
        </w:rPr>
        <w:t>”</w:t>
      </w:r>
      <w:r w:rsidRPr="003529C0">
        <w:rPr>
          <w:sz w:val="18"/>
          <w:szCs w:val="18"/>
        </w:rPr>
        <w:t xml:space="preserve"> and raw scores 0 and 7 would be </w:t>
      </w:r>
      <w:r w:rsidR="00FC322D">
        <w:rPr>
          <w:sz w:val="18"/>
          <w:szCs w:val="18"/>
        </w:rPr>
        <w:t>“</w:t>
      </w:r>
      <w:r w:rsidRPr="003529C0">
        <w:rPr>
          <w:sz w:val="18"/>
          <w:szCs w:val="18"/>
        </w:rPr>
        <w:t>extreme.</w:t>
      </w:r>
      <w:r w:rsidR="00FC322D">
        <w:rPr>
          <w:sz w:val="18"/>
          <w:szCs w:val="18"/>
        </w:rPr>
        <w:t>”</w:t>
      </w:r>
      <w:r w:rsidR="0053489E">
        <w:rPr>
          <w:sz w:val="18"/>
          <w:szCs w:val="18"/>
        </w:rPr>
        <w:t xml:space="preserve">  See</w:t>
      </w:r>
      <w:r>
        <w:rPr>
          <w:sz w:val="20"/>
          <w:szCs w:val="20"/>
        </w:rPr>
        <w:t xml:space="preserve"> </w:t>
      </w:r>
      <w:r w:rsidR="0053489E">
        <w:rPr>
          <w:sz w:val="20"/>
          <w:szCs w:val="20"/>
        </w:rPr>
        <w:t>FIES e-learning course Lesson 3, slide 42.</w:t>
      </w:r>
    </w:p>
  </w:footnote>
  <w:footnote w:id="2">
    <w:p w14:paraId="3BF84D7B" w14:textId="205A6C03" w:rsidR="00267F66" w:rsidRPr="00413CD0" w:rsidRDefault="00267F66" w:rsidP="00267F66">
      <w:pPr>
        <w:pStyle w:val="FootnoteText"/>
        <w:rPr>
          <w:sz w:val="18"/>
          <w:szCs w:val="18"/>
        </w:rPr>
      </w:pPr>
      <w:r>
        <w:rPr>
          <w:rStyle w:val="FootnoteReference"/>
        </w:rPr>
        <w:footnoteRef/>
      </w:r>
      <w:r>
        <w:t xml:space="preserve"> </w:t>
      </w:r>
      <w:r w:rsidRPr="00413CD0">
        <w:rPr>
          <w:sz w:val="18"/>
          <w:szCs w:val="18"/>
        </w:rPr>
        <w:t>See Lesson 3</w:t>
      </w:r>
      <w:r w:rsidR="00EC3491">
        <w:rPr>
          <w:sz w:val="18"/>
          <w:szCs w:val="18"/>
        </w:rPr>
        <w:t>, slide 43</w:t>
      </w:r>
      <w:r w:rsidRPr="00413CD0">
        <w:rPr>
          <w:sz w:val="18"/>
          <w:szCs w:val="18"/>
        </w:rPr>
        <w:t xml:space="preserve"> </w:t>
      </w:r>
      <w:r>
        <w:rPr>
          <w:sz w:val="18"/>
          <w:szCs w:val="18"/>
        </w:rPr>
        <w:t xml:space="preserve">of the FIES e-learning course </w:t>
      </w:r>
      <w:r w:rsidRPr="00413CD0">
        <w:rPr>
          <w:sz w:val="18"/>
          <w:szCs w:val="18"/>
        </w:rPr>
        <w:t>for sample size requirements for statistical validation.</w:t>
      </w:r>
    </w:p>
  </w:footnote>
  <w:footnote w:id="3">
    <w:p w14:paraId="336836CD" w14:textId="0D32705B" w:rsidR="001D53FF" w:rsidRPr="00A339E1" w:rsidRDefault="001D53FF">
      <w:pPr>
        <w:pStyle w:val="FootnoteText"/>
        <w:rPr>
          <w:sz w:val="18"/>
          <w:szCs w:val="18"/>
        </w:rPr>
      </w:pPr>
      <w:r>
        <w:rPr>
          <w:rStyle w:val="FootnoteReference"/>
        </w:rPr>
        <w:footnoteRef/>
      </w:r>
      <w:r>
        <w:t xml:space="preserve"> </w:t>
      </w:r>
      <w:r w:rsidRPr="00A339E1">
        <w:rPr>
          <w:sz w:val="18"/>
          <w:szCs w:val="18"/>
        </w:rPr>
        <w:t xml:space="preserve">The </w:t>
      </w:r>
      <w:hyperlink r:id="rId1" w:history="1">
        <w:r w:rsidRPr="001D53FF">
          <w:rPr>
            <w:rStyle w:val="Hyperlink"/>
            <w:sz w:val="18"/>
            <w:szCs w:val="18"/>
          </w:rPr>
          <w:t>RM.weights software</w:t>
        </w:r>
      </w:hyperlink>
      <w:r w:rsidRPr="00A339E1">
        <w:rPr>
          <w:sz w:val="18"/>
          <w:szCs w:val="18"/>
        </w:rPr>
        <w:t xml:space="preserve"> for analyzing FIES data is available free from FAO.</w:t>
      </w:r>
    </w:p>
  </w:footnote>
  <w:footnote w:id="4">
    <w:p w14:paraId="087C3AB0" w14:textId="30D49D45" w:rsidR="0037467B" w:rsidRDefault="0037467B">
      <w:pPr>
        <w:pStyle w:val="FootnoteText"/>
      </w:pPr>
      <w:r>
        <w:rPr>
          <w:rStyle w:val="FootnoteReference"/>
        </w:rPr>
        <w:footnoteRef/>
      </w:r>
      <w:r>
        <w:t xml:space="preserve"> </w:t>
      </w:r>
      <w:r w:rsidRPr="0037467B">
        <w:rPr>
          <w:sz w:val="18"/>
          <w:szCs w:val="18"/>
        </w:rPr>
        <w:t>See Lesson 4, slides 18-20 of the FIES e-learning course to learn about how to determine common and unique items.</w:t>
      </w:r>
      <w:r>
        <w:t xml:space="preserve"> </w:t>
      </w:r>
    </w:p>
  </w:footnote>
  <w:footnote w:id="5">
    <w:p w14:paraId="3C2CB1ED" w14:textId="2D1F0AA8" w:rsidR="001A3EE3" w:rsidRPr="001A3EE3" w:rsidRDefault="001A3EE3">
      <w:pPr>
        <w:pStyle w:val="FootnoteText"/>
        <w:rPr>
          <w:sz w:val="18"/>
          <w:szCs w:val="18"/>
        </w:rPr>
      </w:pPr>
      <w:r>
        <w:rPr>
          <w:rStyle w:val="FootnoteReference"/>
        </w:rPr>
        <w:footnoteRef/>
      </w:r>
      <w:r>
        <w:t xml:space="preserve"> </w:t>
      </w:r>
      <w:r>
        <w:rPr>
          <w:sz w:val="18"/>
          <w:szCs w:val="18"/>
        </w:rPr>
        <w:t xml:space="preserve">See “Modeling Food Insecurity in Bivariate and Regression Analyses:” </w:t>
      </w:r>
      <w:hyperlink r:id="rId2" w:history="1">
        <w:r w:rsidRPr="00082636">
          <w:rPr>
            <w:rStyle w:val="Hyperlink"/>
            <w:sz w:val="18"/>
            <w:szCs w:val="18"/>
          </w:rPr>
          <w:t>http://www.fao.org/3/a-bp091e.pdf</w:t>
        </w:r>
      </w:hyperlink>
      <w:r>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937B0"/>
    <w:multiLevelType w:val="hybridMultilevel"/>
    <w:tmpl w:val="3B22E7E6"/>
    <w:lvl w:ilvl="0" w:tplc="6D6084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1B1C5A"/>
    <w:multiLevelType w:val="hybridMultilevel"/>
    <w:tmpl w:val="C6205C48"/>
    <w:lvl w:ilvl="0" w:tplc="B4D4A430">
      <w:start w:val="1"/>
      <w:numFmt w:val="decimal"/>
      <w:pStyle w:val="ListNumber"/>
      <w:lvlText w:val="%1."/>
      <w:lvlJc w:val="left"/>
      <w:pPr>
        <w:tabs>
          <w:tab w:val="num" w:pos="432"/>
        </w:tabs>
        <w:ind w:left="432" w:hanging="432"/>
      </w:pPr>
      <w:rPr>
        <w:rFonts w:hint="default"/>
        <w:b/>
        <w:i w:val="0"/>
        <w:color w:val="4472C4" w:themeColor="accent1"/>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66"/>
    <w:rsid w:val="0000037B"/>
    <w:rsid w:val="00040FD5"/>
    <w:rsid w:val="0009166B"/>
    <w:rsid w:val="000F4ABC"/>
    <w:rsid w:val="00194A9E"/>
    <w:rsid w:val="001A3EE3"/>
    <w:rsid w:val="001D53FF"/>
    <w:rsid w:val="001F2CE3"/>
    <w:rsid w:val="00234091"/>
    <w:rsid w:val="0024105E"/>
    <w:rsid w:val="00267F66"/>
    <w:rsid w:val="0028302D"/>
    <w:rsid w:val="002A6B8D"/>
    <w:rsid w:val="002D28F5"/>
    <w:rsid w:val="00321091"/>
    <w:rsid w:val="003308A4"/>
    <w:rsid w:val="00355E7C"/>
    <w:rsid w:val="00361B7B"/>
    <w:rsid w:val="0037467B"/>
    <w:rsid w:val="003D2987"/>
    <w:rsid w:val="003F22BC"/>
    <w:rsid w:val="004312EE"/>
    <w:rsid w:val="00437044"/>
    <w:rsid w:val="00445AA6"/>
    <w:rsid w:val="004A61E5"/>
    <w:rsid w:val="0053489E"/>
    <w:rsid w:val="005802F6"/>
    <w:rsid w:val="005E29F8"/>
    <w:rsid w:val="005F5118"/>
    <w:rsid w:val="006202C5"/>
    <w:rsid w:val="006D3DF5"/>
    <w:rsid w:val="006F3524"/>
    <w:rsid w:val="0073174E"/>
    <w:rsid w:val="00773CF8"/>
    <w:rsid w:val="007848D0"/>
    <w:rsid w:val="00787A12"/>
    <w:rsid w:val="007D5435"/>
    <w:rsid w:val="00835098"/>
    <w:rsid w:val="008C7B53"/>
    <w:rsid w:val="009C5515"/>
    <w:rsid w:val="009D36C6"/>
    <w:rsid w:val="00A00305"/>
    <w:rsid w:val="00A076EA"/>
    <w:rsid w:val="00A339E1"/>
    <w:rsid w:val="00A43652"/>
    <w:rsid w:val="00AB3464"/>
    <w:rsid w:val="00AE23E9"/>
    <w:rsid w:val="00B022FF"/>
    <w:rsid w:val="00B6633A"/>
    <w:rsid w:val="00B75FAF"/>
    <w:rsid w:val="00BE2539"/>
    <w:rsid w:val="00C0667A"/>
    <w:rsid w:val="00C340AC"/>
    <w:rsid w:val="00C47119"/>
    <w:rsid w:val="00C87717"/>
    <w:rsid w:val="00D1369B"/>
    <w:rsid w:val="00DC2848"/>
    <w:rsid w:val="00DC76D7"/>
    <w:rsid w:val="00DC7A30"/>
    <w:rsid w:val="00DF6339"/>
    <w:rsid w:val="00E123F8"/>
    <w:rsid w:val="00E211B8"/>
    <w:rsid w:val="00E30270"/>
    <w:rsid w:val="00E665E7"/>
    <w:rsid w:val="00EC3491"/>
    <w:rsid w:val="00EE1E8E"/>
    <w:rsid w:val="00F83398"/>
    <w:rsid w:val="00F9369E"/>
    <w:rsid w:val="00FA1ED5"/>
    <w:rsid w:val="00FC322D"/>
    <w:rsid w:val="00FF4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219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F66"/>
    <w:pPr>
      <w:spacing w:after="120" w:line="288" w:lineRule="auto"/>
    </w:pPr>
    <w:rPr>
      <w:color w:val="595959" w:themeColor="text1" w:themeTint="A6"/>
      <w:sz w:val="28"/>
      <w:szCs w:val="28"/>
      <w:lang w:eastAsia="ja-JP"/>
    </w:rPr>
  </w:style>
  <w:style w:type="paragraph" w:styleId="Heading1">
    <w:name w:val="heading 1"/>
    <w:basedOn w:val="Normal"/>
    <w:next w:val="Normal"/>
    <w:link w:val="Heading1Char"/>
    <w:uiPriority w:val="9"/>
    <w:qFormat/>
    <w:rsid w:val="00267F66"/>
    <w:pPr>
      <w:keepNext/>
      <w:keepLines/>
      <w:spacing w:before="360"/>
      <w:outlineLvl w:val="0"/>
    </w:pPr>
    <w:rPr>
      <w:rFonts w:asciiTheme="majorHAnsi" w:eastAsiaTheme="majorEastAsia" w:hAnsiTheme="majorHAnsi" w:cstheme="majorBidi"/>
      <w:b/>
      <w:color w:val="4472C4" w:themeColor="accent1"/>
      <w:sz w:val="46"/>
      <w:szCs w:val="32"/>
    </w:rPr>
  </w:style>
  <w:style w:type="paragraph" w:styleId="Heading2">
    <w:name w:val="heading 2"/>
    <w:basedOn w:val="Normal"/>
    <w:next w:val="Normal"/>
    <w:link w:val="Heading2Char"/>
    <w:uiPriority w:val="9"/>
    <w:unhideWhenUsed/>
    <w:qFormat/>
    <w:rsid w:val="00267F66"/>
    <w:pPr>
      <w:keepNext/>
      <w:keepLines/>
      <w:spacing w:before="3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unhideWhenUsed/>
    <w:qFormat/>
    <w:rsid w:val="00267F66"/>
    <w:pPr>
      <w:keepNext/>
      <w:keepLines/>
      <w:spacing w:before="360"/>
      <w:outlineLvl w:val="2"/>
    </w:pPr>
    <w:rPr>
      <w:rFonts w:asciiTheme="majorHAnsi" w:eastAsiaTheme="majorEastAsia" w:hAnsiTheme="majorHAnsi" w:cstheme="majorBidi"/>
      <w:color w:val="4472C4" w:themeColor="accent1"/>
      <w:sz w:val="34"/>
      <w:szCs w:val="24"/>
    </w:rPr>
  </w:style>
  <w:style w:type="paragraph" w:styleId="Heading4">
    <w:name w:val="heading 4"/>
    <w:basedOn w:val="Normal"/>
    <w:next w:val="Normal"/>
    <w:link w:val="Heading4Char"/>
    <w:uiPriority w:val="9"/>
    <w:unhideWhenUsed/>
    <w:qFormat/>
    <w:rsid w:val="00FC322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F66"/>
    <w:rPr>
      <w:rFonts w:asciiTheme="majorHAnsi" w:eastAsiaTheme="majorEastAsia" w:hAnsiTheme="majorHAnsi" w:cstheme="majorBidi"/>
      <w:b/>
      <w:color w:val="4472C4" w:themeColor="accent1"/>
      <w:sz w:val="46"/>
      <w:szCs w:val="32"/>
      <w:lang w:eastAsia="ja-JP"/>
    </w:rPr>
  </w:style>
  <w:style w:type="character" w:customStyle="1" w:styleId="Heading2Char">
    <w:name w:val="Heading 2 Char"/>
    <w:basedOn w:val="DefaultParagraphFont"/>
    <w:link w:val="Heading2"/>
    <w:uiPriority w:val="9"/>
    <w:rsid w:val="00267F66"/>
    <w:rPr>
      <w:rFonts w:asciiTheme="majorHAnsi" w:eastAsiaTheme="majorEastAsia" w:hAnsiTheme="majorHAnsi" w:cstheme="majorBidi"/>
      <w:b/>
      <w:color w:val="7F7F7F" w:themeColor="text1" w:themeTint="80"/>
      <w:sz w:val="28"/>
      <w:szCs w:val="26"/>
      <w:lang w:eastAsia="ja-JP"/>
    </w:rPr>
  </w:style>
  <w:style w:type="character" w:customStyle="1" w:styleId="Heading3Char">
    <w:name w:val="Heading 3 Char"/>
    <w:basedOn w:val="DefaultParagraphFont"/>
    <w:link w:val="Heading3"/>
    <w:uiPriority w:val="9"/>
    <w:rsid w:val="00267F66"/>
    <w:rPr>
      <w:rFonts w:asciiTheme="majorHAnsi" w:eastAsiaTheme="majorEastAsia" w:hAnsiTheme="majorHAnsi" w:cstheme="majorBidi"/>
      <w:color w:val="4472C4" w:themeColor="accent1"/>
      <w:sz w:val="34"/>
      <w:lang w:eastAsia="ja-JP"/>
    </w:rPr>
  </w:style>
  <w:style w:type="paragraph" w:styleId="ListNumber">
    <w:name w:val="List Number"/>
    <w:basedOn w:val="Normal"/>
    <w:uiPriority w:val="10"/>
    <w:unhideWhenUsed/>
    <w:qFormat/>
    <w:rsid w:val="00267F66"/>
    <w:pPr>
      <w:numPr>
        <w:numId w:val="1"/>
      </w:numPr>
    </w:pPr>
  </w:style>
  <w:style w:type="table" w:styleId="GridTable1Light-Accent1">
    <w:name w:val="Grid Table 1 Light Accent 1"/>
    <w:basedOn w:val="TableNormal"/>
    <w:uiPriority w:val="46"/>
    <w:rsid w:val="00267F66"/>
    <w:rPr>
      <w:color w:val="595959" w:themeColor="text1" w:themeTint="A6"/>
      <w:sz w:val="28"/>
      <w:szCs w:val="28"/>
      <w:lang w:eastAsia="ja-JP"/>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unhideWhenUsed/>
    <w:rsid w:val="00267F66"/>
    <w:pPr>
      <w:spacing w:after="0" w:line="240" w:lineRule="auto"/>
    </w:pPr>
    <w:rPr>
      <w:sz w:val="24"/>
      <w:szCs w:val="24"/>
    </w:rPr>
  </w:style>
  <w:style w:type="character" w:customStyle="1" w:styleId="FootnoteTextChar">
    <w:name w:val="Footnote Text Char"/>
    <w:basedOn w:val="DefaultParagraphFont"/>
    <w:link w:val="FootnoteText"/>
    <w:uiPriority w:val="99"/>
    <w:rsid w:val="00267F66"/>
    <w:rPr>
      <w:color w:val="595959" w:themeColor="text1" w:themeTint="A6"/>
      <w:lang w:eastAsia="ja-JP"/>
    </w:rPr>
  </w:style>
  <w:style w:type="character" w:styleId="FootnoteReference">
    <w:name w:val="footnote reference"/>
    <w:basedOn w:val="DefaultParagraphFont"/>
    <w:uiPriority w:val="99"/>
    <w:unhideWhenUsed/>
    <w:rsid w:val="00267F66"/>
    <w:rPr>
      <w:vertAlign w:val="superscript"/>
    </w:rPr>
  </w:style>
  <w:style w:type="paragraph" w:styleId="CommentText">
    <w:name w:val="annotation text"/>
    <w:basedOn w:val="Normal"/>
    <w:link w:val="CommentTextChar"/>
    <w:uiPriority w:val="99"/>
    <w:unhideWhenUsed/>
    <w:rsid w:val="00267F66"/>
    <w:pPr>
      <w:spacing w:after="0" w:line="240" w:lineRule="auto"/>
    </w:pPr>
    <w:rPr>
      <w:rFonts w:ascii="Calibri" w:eastAsia="Calibri" w:hAnsi="Calibri" w:cs="Times New Roman"/>
      <w:color w:val="auto"/>
      <w:sz w:val="24"/>
      <w:szCs w:val="24"/>
      <w:lang w:eastAsia="en-US"/>
    </w:rPr>
  </w:style>
  <w:style w:type="character" w:customStyle="1" w:styleId="CommentTextChar">
    <w:name w:val="Comment Text Char"/>
    <w:basedOn w:val="DefaultParagraphFont"/>
    <w:link w:val="CommentText"/>
    <w:uiPriority w:val="99"/>
    <w:rsid w:val="00267F66"/>
    <w:rPr>
      <w:rFonts w:ascii="Calibri" w:eastAsia="Calibri" w:hAnsi="Calibri" w:cs="Times New Roman"/>
    </w:rPr>
  </w:style>
  <w:style w:type="table" w:styleId="GridTable1Light-Accent5">
    <w:name w:val="Grid Table 1 Light Accent 5"/>
    <w:basedOn w:val="TableNormal"/>
    <w:uiPriority w:val="46"/>
    <w:rsid w:val="00267F66"/>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267F66"/>
    <w:rPr>
      <w:sz w:val="16"/>
      <w:szCs w:val="16"/>
    </w:rPr>
  </w:style>
  <w:style w:type="paragraph" w:styleId="BalloonText">
    <w:name w:val="Balloon Text"/>
    <w:basedOn w:val="Normal"/>
    <w:link w:val="BalloonTextChar"/>
    <w:uiPriority w:val="99"/>
    <w:semiHidden/>
    <w:unhideWhenUsed/>
    <w:rsid w:val="00267F6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7F66"/>
    <w:rPr>
      <w:rFonts w:ascii="Times New Roman" w:hAnsi="Times New Roman" w:cs="Times New Roman"/>
      <w:color w:val="595959" w:themeColor="text1" w:themeTint="A6"/>
      <w:sz w:val="18"/>
      <w:szCs w:val="18"/>
      <w:lang w:eastAsia="ja-JP"/>
    </w:rPr>
  </w:style>
  <w:style w:type="paragraph" w:styleId="Title">
    <w:name w:val="Title"/>
    <w:basedOn w:val="Normal"/>
    <w:next w:val="Normal"/>
    <w:link w:val="TitleChar"/>
    <w:uiPriority w:val="10"/>
    <w:qFormat/>
    <w:rsid w:val="009C551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C5515"/>
    <w:rPr>
      <w:rFonts w:asciiTheme="majorHAnsi" w:eastAsiaTheme="majorEastAsia" w:hAnsiTheme="majorHAnsi" w:cstheme="majorBidi"/>
      <w:spacing w:val="-10"/>
      <w:kern w:val="28"/>
      <w:sz w:val="56"/>
      <w:szCs w:val="56"/>
      <w:lang w:eastAsia="ja-JP"/>
    </w:rPr>
  </w:style>
  <w:style w:type="character" w:customStyle="1" w:styleId="Heading4Char">
    <w:name w:val="Heading 4 Char"/>
    <w:basedOn w:val="DefaultParagraphFont"/>
    <w:link w:val="Heading4"/>
    <w:uiPriority w:val="9"/>
    <w:rsid w:val="00FC322D"/>
    <w:rPr>
      <w:rFonts w:asciiTheme="majorHAnsi" w:eastAsiaTheme="majorEastAsia" w:hAnsiTheme="majorHAnsi" w:cstheme="majorBidi"/>
      <w:i/>
      <w:iCs/>
      <w:color w:val="2F5496" w:themeColor="accent1" w:themeShade="BF"/>
      <w:sz w:val="28"/>
      <w:szCs w:val="28"/>
      <w:lang w:eastAsia="ja-JP"/>
    </w:rPr>
  </w:style>
  <w:style w:type="character" w:styleId="Hyperlink">
    <w:name w:val="Hyperlink"/>
    <w:basedOn w:val="DefaultParagraphFont"/>
    <w:uiPriority w:val="99"/>
    <w:unhideWhenUsed/>
    <w:rsid w:val="00EC3491"/>
    <w:rPr>
      <w:color w:val="0563C1" w:themeColor="hyperlink"/>
      <w:u w:val="single"/>
    </w:rPr>
  </w:style>
  <w:style w:type="character" w:customStyle="1" w:styleId="UnresolvedMention">
    <w:name w:val="Unresolved Mention"/>
    <w:basedOn w:val="DefaultParagraphFont"/>
    <w:uiPriority w:val="99"/>
    <w:rsid w:val="00EC3491"/>
    <w:rPr>
      <w:color w:val="808080"/>
      <w:shd w:val="clear" w:color="auto" w:fill="E6E6E6"/>
    </w:rPr>
  </w:style>
  <w:style w:type="paragraph" w:styleId="Footer">
    <w:name w:val="footer"/>
    <w:basedOn w:val="Normal"/>
    <w:link w:val="FooterChar1"/>
    <w:uiPriority w:val="99"/>
    <w:unhideWhenUsed/>
    <w:rsid w:val="004A61E5"/>
    <w:pPr>
      <w:tabs>
        <w:tab w:val="center" w:pos="4536"/>
        <w:tab w:val="right" w:pos="9072"/>
      </w:tabs>
      <w:spacing w:after="0" w:line="240" w:lineRule="auto"/>
    </w:pPr>
    <w:rPr>
      <w:rFonts w:ascii="Times New Roman" w:hAnsi="Times New Roman"/>
      <w:color w:val="auto"/>
      <w:sz w:val="24"/>
      <w:szCs w:val="22"/>
      <w:lang w:val="en-GB" w:eastAsia="en-US"/>
    </w:rPr>
  </w:style>
  <w:style w:type="character" w:customStyle="1" w:styleId="FooterChar">
    <w:name w:val="Footer Char"/>
    <w:basedOn w:val="DefaultParagraphFont"/>
    <w:uiPriority w:val="99"/>
    <w:semiHidden/>
    <w:rsid w:val="004A61E5"/>
    <w:rPr>
      <w:color w:val="595959" w:themeColor="text1" w:themeTint="A6"/>
      <w:sz w:val="28"/>
      <w:szCs w:val="28"/>
      <w:lang w:eastAsia="ja-JP"/>
    </w:rPr>
  </w:style>
  <w:style w:type="character" w:customStyle="1" w:styleId="FooterChar1">
    <w:name w:val="Footer Char1"/>
    <w:basedOn w:val="DefaultParagraphFont"/>
    <w:link w:val="Footer"/>
    <w:uiPriority w:val="99"/>
    <w:rsid w:val="004A61E5"/>
    <w:rPr>
      <w:rFonts w:ascii="Times New Roman" w:hAnsi="Times New Roman"/>
      <w:szCs w:val="22"/>
      <w:lang w:val="en-GB"/>
    </w:rPr>
  </w:style>
  <w:style w:type="paragraph" w:styleId="CommentSubject">
    <w:name w:val="annotation subject"/>
    <w:basedOn w:val="CommentText"/>
    <w:next w:val="CommentText"/>
    <w:link w:val="CommentSubjectChar"/>
    <w:uiPriority w:val="99"/>
    <w:semiHidden/>
    <w:unhideWhenUsed/>
    <w:rsid w:val="00773CF8"/>
    <w:pPr>
      <w:spacing w:after="120"/>
    </w:pPr>
    <w:rPr>
      <w:rFonts w:asciiTheme="minorHAnsi" w:eastAsiaTheme="minorHAnsi" w:hAnsiTheme="minorHAnsi" w:cstheme="minorBidi"/>
      <w:b/>
      <w:bCs/>
      <w:color w:val="595959" w:themeColor="text1" w:themeTint="A6"/>
      <w:sz w:val="20"/>
      <w:szCs w:val="20"/>
      <w:lang w:eastAsia="ja-JP"/>
    </w:rPr>
  </w:style>
  <w:style w:type="character" w:customStyle="1" w:styleId="CommentSubjectChar">
    <w:name w:val="Comment Subject Char"/>
    <w:basedOn w:val="CommentTextChar"/>
    <w:link w:val="CommentSubject"/>
    <w:uiPriority w:val="99"/>
    <w:semiHidden/>
    <w:rsid w:val="00773CF8"/>
    <w:rPr>
      <w:rFonts w:ascii="Calibri" w:eastAsia="Calibri" w:hAnsi="Calibri" w:cs="Times New Roman"/>
      <w:b/>
      <w:bCs/>
      <w:color w:val="595959" w:themeColor="text1" w:themeTint="A6"/>
      <w:sz w:val="20"/>
      <w:szCs w:val="20"/>
      <w:lang w:eastAsia="ja-JP"/>
    </w:rPr>
  </w:style>
  <w:style w:type="character" w:styleId="FollowedHyperlink">
    <w:name w:val="FollowedHyperlink"/>
    <w:basedOn w:val="DefaultParagraphFont"/>
    <w:uiPriority w:val="99"/>
    <w:semiHidden/>
    <w:unhideWhenUsed/>
    <w:rsid w:val="001D53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o.org/fileadmin/user_upload/voices_of_the_hungry/docs/EPE_Example.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ao.org/3/a-bp091e.pdf" TargetMode="External"/><Relationship Id="rId1" Type="http://schemas.openxmlformats.org/officeDocument/2006/relationships/hyperlink" Target="http://www.fao.org/in-action/voices-of-the-hungry/using-fie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1526</Words>
  <Characters>8703</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Miller</dc:creator>
  <cp:keywords/>
  <dc:description/>
  <cp:lastModifiedBy>Miller, Meghan (ESS)</cp:lastModifiedBy>
  <cp:revision>2</cp:revision>
  <dcterms:created xsi:type="dcterms:W3CDTF">2018-03-30T14:25:00Z</dcterms:created>
  <dcterms:modified xsi:type="dcterms:W3CDTF">2018-03-30T14:25:00Z</dcterms:modified>
</cp:coreProperties>
</file>