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9D2" w:rsidRPr="00A157D4" w:rsidRDefault="000C5501" w:rsidP="002D726B">
      <w:pPr>
        <w:spacing w:before="0" w:after="0" w:line="240" w:lineRule="auto"/>
        <w:jc w:val="center"/>
        <w:rPr>
          <w:rFonts w:ascii="Times New Roman"/>
        </w:rPr>
      </w:pPr>
      <w:r>
        <w:rPr>
          <w:rFonts w:ascii="Times New Roman"/>
          <w:noProof/>
        </w:rPr>
        <mc:AlternateContent>
          <mc:Choice Requires="wps">
            <w:drawing>
              <wp:anchor distT="0" distB="0" distL="114300" distR="114300" simplePos="0" relativeHeight="251657728" behindDoc="1" locked="0" layoutInCell="0" allowOverlap="1" wp14:anchorId="3B4465A1" wp14:editId="49FBAE79">
                <wp:simplePos x="0" y="0"/>
                <wp:positionH relativeFrom="page">
                  <wp:posOffset>6743065</wp:posOffset>
                </wp:positionH>
                <wp:positionV relativeFrom="page">
                  <wp:posOffset>700405</wp:posOffset>
                </wp:positionV>
                <wp:extent cx="321310" cy="396240"/>
                <wp:effectExtent l="0" t="0" r="2540" b="381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F21B06" w:rsidRPr="00180BDA" w:rsidRDefault="00F21B06" w:rsidP="00180BDA">
                            <w:pPr>
                              <w:pStyle w:val="LanguageSymbol"/>
                              <w:spacing w:before="0"/>
                              <w:rPr>
                                <w:lang w:eastAsia="zh-CN"/>
                              </w:rPr>
                            </w:pPr>
                            <w:r w:rsidRPr="00180BDA">
                              <w:rPr>
                                <w:lang w:eastAsia="zh-CN"/>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530.95pt;margin-top:55.15pt;width:25.3pt;height:3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E+MpwIAAJwFAAAOAAAAZHJzL2Uyb0RvYy54bWysVF1vmzAUfZ+0/2D5nfARmgZUUqUhTJO6&#10;rVq3H+CACdaMzWwnpJv233dtQtK0L9M2HtDFvj6+557Dvbk9tBztqdJMigyHkwAjKkpZMbHN8Ncv&#10;hTfHSBsiKsKloBl+ohrfLt6+uem7lEaykbyiCgGI0GnfZbgxpkt9X5cNbYmeyI4K2KylaomBT7X1&#10;K0V6QG+5HwXBzO+lqjolS6o1rObDJl44/LqmpflU15oaxDMMtRn3Vu69sW9/cUPSrSJdw8pjGeQv&#10;qmgJE3DpCSonhqCdYq+gWlYqqWVtJqVsfVnXrKSOA7AJgxdsHhvSUccFmqO7U5v0/4MtP+4fFGJV&#10;hiOMBGlBos/QNCK2nKKpbU/f6RSyHrsHZQnq7l6W3zQSctVAFl0qJfuGkgqKCm2+f3HAfmg4ijb9&#10;B1kBOtkZ6Tp1qFVrAaEH6OAEeToJQg8GlbA4jcJpCLKVsDVNZlHsBPNJOh7ulDbvqGyRDTKsoHQH&#10;Tvb32thiSDqm2LuELBjnTnMuLhYgcViBq+Go3bNFOAl/JkGynq/nsRdHs7UXB3nuLYtV7M2K8Poq&#10;n+arVR7+sveGcdqwqqLCXjPaKYz/TK6jsQcjnAylJWeVhbMlabXdrLhCewJ2LtzjWg475zT/sgzX&#10;BODyglIIzbyLEq+Yza+9uIivvOQ6mHtBmNwlsyBO4ry4pHTPBP13Sqi3Ijsu54pfEAvc85oYSVtm&#10;YFpw1mZ4fkoiqbXfWlROV0MYH+JnfbC1n/sAWo8qO7Nafw4+N4fNAVCsaTeyegLbKgm2AgfCiIOg&#10;keoHRj2Miwzr7zuiKEb8vQDr29kyBmoMNmNARAlHM2wwGsKVGWbQrlNs2wBy6Hoi5BJ+j5o5656r&#10;OP5UMAIcieO4sjPm+bfLOg/VxW8AAAD//wMAUEsDBBQABgAIAAAAIQBrUFtU4AAAAA0BAAAPAAAA&#10;ZHJzL2Rvd25yZXYueG1sTI/BTsMwEETvSPyDtUjcqO0gUprGqVCjSHCDwqU3NzZJRGwntpuEv2d7&#10;orcZ7dPsTL5bTE8m7UPnrAC+YkC0rZ3qbCPg67N6eAYSorRK9s5qAb86wK64vcllptxsP/R0iA3B&#10;EBsyKaCNccgoDXWrjQwrN2iLt2/njYxofUOVlzOGm54mjKXUyM7ih1YOet/q+udwNgJKn6oq7F/L&#10;anOcy/j2Pk4jHYW4v1tetkCiXuI/DJf6WB0K7HRyZ6sC6dGzlG+QRcXZI5ALwnnyBOSEap2sgRY5&#10;vV5R/AEAAP//AwBQSwECLQAUAAYACAAAACEAtoM4kv4AAADhAQAAEwAAAAAAAAAAAAAAAAAAAAAA&#10;W0NvbnRlbnRfVHlwZXNdLnhtbFBLAQItABQABgAIAAAAIQA4/SH/1gAAAJQBAAALAAAAAAAAAAAA&#10;AAAAAC8BAABfcmVscy8ucmVsc1BLAQItABQABgAIAAAAIQD4ME+MpwIAAJwFAAAOAAAAAAAAAAAA&#10;AAAAAC4CAABkcnMvZTJvRG9jLnhtbFBLAQItABQABgAIAAAAIQBrUFtU4AAAAA0BAAAPAAAAAAAA&#10;AAAAAAAAAAEFAABkcnMvZG93bnJldi54bWxQSwUGAAAAAAQABADzAAAADgYAAAAA&#10;" o:allowincell="f" filled="f" stroked="f" strokeweight="0">
                <v:textbox inset="0,0,0,0">
                  <w:txbxContent>
                    <w:p w:rsidR="00F21B06" w:rsidRPr="00180BDA" w:rsidRDefault="00F21B06" w:rsidP="00180BDA">
                      <w:pPr>
                        <w:pStyle w:val="LanguageSymbol"/>
                        <w:spacing w:before="0"/>
                        <w:rPr>
                          <w:lang w:eastAsia="zh-CN"/>
                        </w:rPr>
                      </w:pPr>
                      <w:r w:rsidRPr="00180BDA">
                        <w:rPr>
                          <w:lang w:eastAsia="zh-CN"/>
                        </w:rPr>
                        <w:t>C</w:t>
                      </w:r>
                    </w:p>
                  </w:txbxContent>
                </v:textbox>
                <w10:wrap anchorx="page" anchory="page"/>
              </v:rect>
            </w:pict>
          </mc:Fallback>
        </mc:AlternateContent>
      </w:r>
    </w:p>
    <w:p w:rsidR="00E26479" w:rsidRPr="00E26479" w:rsidRDefault="00E26479" w:rsidP="00FB345D">
      <w:pPr>
        <w:pStyle w:val="DocTitle"/>
        <w:spacing w:before="120" w:after="240"/>
        <w:rPr>
          <w:color w:val="A6A6A6"/>
          <w:sz w:val="46"/>
        </w:rPr>
      </w:pPr>
      <w:r w:rsidRPr="009702B6">
        <w:rPr>
          <w:rFonts w:hAnsi="宋体" w:cs="Times New Roman" w:hint="eastAsia"/>
          <w:b/>
          <w:smallCaps/>
          <w:spacing w:val="100"/>
          <w:lang w:eastAsia="zh-CN"/>
        </w:rPr>
        <w:t>渔业委员会</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56"/>
      </w:tblGrid>
      <w:tr w:rsidR="0061275A" w:rsidRPr="00A157D4" w:rsidTr="00FB345D">
        <w:trPr>
          <w:jc w:val="center"/>
        </w:trPr>
        <w:tc>
          <w:tcPr>
            <w:tcW w:w="9283" w:type="dxa"/>
          </w:tcPr>
          <w:p w:rsidR="0061275A" w:rsidRPr="00DA44EB" w:rsidRDefault="00575B4A" w:rsidP="00FB345D">
            <w:pPr>
              <w:spacing w:before="120"/>
              <w:jc w:val="center"/>
              <w:rPr>
                <w:rFonts w:ascii="Times New Roman" w:eastAsia="黑体"/>
                <w:b/>
                <w:bCs/>
                <w:iCs/>
                <w:spacing w:val="60"/>
                <w:sz w:val="32"/>
                <w:szCs w:val="32"/>
              </w:rPr>
            </w:pPr>
            <w:r w:rsidRPr="00DA44EB">
              <w:rPr>
                <w:rFonts w:ascii="Times New Roman" w:eastAsia="黑体" w:hint="eastAsia"/>
                <w:b/>
                <w:spacing w:val="60"/>
                <w:sz w:val="32"/>
              </w:rPr>
              <w:t>水产养殖</w:t>
            </w:r>
            <w:r w:rsidR="009702B6" w:rsidRPr="00DA44EB">
              <w:rPr>
                <w:rFonts w:ascii="Times New Roman" w:eastAsia="黑体" w:hint="eastAsia"/>
                <w:b/>
                <w:spacing w:val="60"/>
                <w:sz w:val="32"/>
              </w:rPr>
              <w:t>分</w:t>
            </w:r>
            <w:r w:rsidRPr="00DA44EB">
              <w:rPr>
                <w:rFonts w:ascii="Times New Roman" w:eastAsia="黑体" w:hint="eastAsia"/>
                <w:b/>
                <w:spacing w:val="60"/>
                <w:sz w:val="32"/>
              </w:rPr>
              <w:t>委员会</w:t>
            </w:r>
          </w:p>
        </w:tc>
      </w:tr>
      <w:tr w:rsidR="009339D2" w:rsidRPr="00A157D4" w:rsidTr="00FB345D">
        <w:trPr>
          <w:jc w:val="center"/>
        </w:trPr>
        <w:tc>
          <w:tcPr>
            <w:tcW w:w="9283" w:type="dxa"/>
          </w:tcPr>
          <w:p w:rsidR="009339D2" w:rsidRPr="00A157D4" w:rsidRDefault="00575B4A" w:rsidP="00FB345D">
            <w:pPr>
              <w:spacing w:before="120"/>
              <w:jc w:val="center"/>
              <w:rPr>
                <w:rFonts w:ascii="Times New Roman" w:eastAsia="楷体_GB2312"/>
                <w:b/>
                <w:spacing w:val="20"/>
                <w:sz w:val="26"/>
              </w:rPr>
            </w:pPr>
            <w:r w:rsidRPr="00783EC0">
              <w:rPr>
                <w:rFonts w:ascii="Times New Roman" w:eastAsia="楷体_GB2312" w:hint="eastAsia"/>
                <w:b/>
                <w:spacing w:val="20"/>
                <w:sz w:val="28"/>
              </w:rPr>
              <w:t>第</w:t>
            </w:r>
            <w:r w:rsidR="00F21897">
              <w:rPr>
                <w:rFonts w:ascii="Times New Roman" w:eastAsia="楷体_GB2312" w:hint="eastAsia"/>
                <w:b/>
                <w:spacing w:val="20"/>
                <w:sz w:val="28"/>
              </w:rPr>
              <w:t>八</w:t>
            </w:r>
            <w:r w:rsidRPr="00783EC0">
              <w:rPr>
                <w:rFonts w:ascii="Times New Roman" w:eastAsia="楷体_GB2312" w:hint="eastAsia"/>
                <w:b/>
                <w:spacing w:val="20"/>
                <w:sz w:val="28"/>
              </w:rPr>
              <w:t>届会议</w:t>
            </w:r>
          </w:p>
        </w:tc>
      </w:tr>
      <w:tr w:rsidR="00575B4A" w:rsidRPr="00A157D4" w:rsidTr="00FB345D">
        <w:trPr>
          <w:jc w:val="center"/>
        </w:trPr>
        <w:tc>
          <w:tcPr>
            <w:tcW w:w="9283" w:type="dxa"/>
          </w:tcPr>
          <w:p w:rsidR="00575B4A" w:rsidRPr="00575B4A" w:rsidRDefault="00575B4A" w:rsidP="00FB345D">
            <w:pPr>
              <w:spacing w:before="120"/>
              <w:jc w:val="center"/>
              <w:rPr>
                <w:rFonts w:ascii="Times New Roman"/>
                <w:b/>
              </w:rPr>
            </w:pPr>
            <w:r w:rsidRPr="00575B4A">
              <w:rPr>
                <w:rFonts w:ascii="Times New Roman"/>
                <w:b/>
              </w:rPr>
              <w:t>201</w:t>
            </w:r>
            <w:r w:rsidR="00F21897">
              <w:rPr>
                <w:rFonts w:ascii="Times New Roman" w:hint="eastAsia"/>
                <w:b/>
              </w:rPr>
              <w:t>5</w:t>
            </w:r>
            <w:r w:rsidRPr="00575B4A">
              <w:rPr>
                <w:rFonts w:ascii="Times New Roman" w:hint="eastAsia"/>
                <w:b/>
              </w:rPr>
              <w:t>年</w:t>
            </w:r>
            <w:r w:rsidR="00180BDA">
              <w:rPr>
                <w:rFonts w:ascii="Times New Roman" w:hint="eastAsia"/>
                <w:b/>
              </w:rPr>
              <w:t>10</w:t>
            </w:r>
            <w:r w:rsidRPr="00575B4A">
              <w:rPr>
                <w:rFonts w:ascii="Times New Roman" w:hint="eastAsia"/>
                <w:b/>
              </w:rPr>
              <w:t>月</w:t>
            </w:r>
            <w:r w:rsidR="00F21897">
              <w:rPr>
                <w:rFonts w:ascii="Times New Roman" w:hint="eastAsia"/>
                <w:b/>
              </w:rPr>
              <w:t>5</w:t>
            </w:r>
            <w:r w:rsidR="00180BDA">
              <w:rPr>
                <w:rFonts w:ascii="Times New Roman" w:hint="eastAsia"/>
                <w:b/>
              </w:rPr>
              <w:t>－</w:t>
            </w:r>
            <w:r w:rsidR="00F21897">
              <w:rPr>
                <w:rFonts w:ascii="Times New Roman" w:hint="eastAsia"/>
                <w:b/>
              </w:rPr>
              <w:t>9</w:t>
            </w:r>
            <w:r w:rsidRPr="00575B4A">
              <w:rPr>
                <w:rFonts w:ascii="Times New Roman" w:hint="eastAsia"/>
                <w:b/>
              </w:rPr>
              <w:t>日，</w:t>
            </w:r>
            <w:r w:rsidR="00F21897">
              <w:rPr>
                <w:rFonts w:ascii="Times New Roman" w:hint="eastAsia"/>
                <w:b/>
              </w:rPr>
              <w:t>巴西巴西利亚</w:t>
            </w:r>
          </w:p>
        </w:tc>
      </w:tr>
      <w:tr w:rsidR="00575B4A" w:rsidRPr="00C9446C" w:rsidTr="00FB345D">
        <w:trPr>
          <w:jc w:val="center"/>
        </w:trPr>
        <w:tc>
          <w:tcPr>
            <w:tcW w:w="9283" w:type="dxa"/>
          </w:tcPr>
          <w:p w:rsidR="00790BB7" w:rsidRPr="00790BB7" w:rsidRDefault="0025059F" w:rsidP="00A0498B">
            <w:pPr>
              <w:spacing w:before="120"/>
              <w:jc w:val="center"/>
              <w:rPr>
                <w:rFonts w:ascii="Times New Roman" w:eastAsia="黑体"/>
                <w:b/>
                <w:spacing w:val="16"/>
                <w:sz w:val="32"/>
              </w:rPr>
            </w:pPr>
            <w:r w:rsidRPr="0025059F">
              <w:rPr>
                <w:rFonts w:ascii="Times New Roman" w:eastAsia="黑体" w:hint="eastAsia"/>
                <w:b/>
                <w:spacing w:val="16"/>
                <w:sz w:val="32"/>
              </w:rPr>
              <w:t>粮农组织渔业</w:t>
            </w:r>
            <w:r w:rsidR="00D41754">
              <w:rPr>
                <w:rFonts w:ascii="Times New Roman" w:eastAsia="黑体" w:hint="eastAsia"/>
                <w:b/>
                <w:spacing w:val="16"/>
                <w:sz w:val="32"/>
              </w:rPr>
              <w:t>及</w:t>
            </w:r>
            <w:r w:rsidRPr="0025059F">
              <w:rPr>
                <w:rFonts w:ascii="Times New Roman" w:eastAsia="黑体" w:hint="eastAsia"/>
                <w:b/>
                <w:spacing w:val="16"/>
                <w:sz w:val="32"/>
              </w:rPr>
              <w:t>水产养殖部</w:t>
            </w:r>
            <w:r w:rsidR="009E621C">
              <w:rPr>
                <w:rFonts w:ascii="Times New Roman" w:eastAsia="黑体"/>
                <w:b/>
                <w:spacing w:val="16"/>
                <w:sz w:val="32"/>
              </w:rPr>
              <w:br/>
            </w:r>
            <w:r w:rsidRPr="0025059F">
              <w:rPr>
                <w:rFonts w:ascii="Times New Roman" w:eastAsia="黑体"/>
                <w:b/>
                <w:spacing w:val="16"/>
                <w:sz w:val="32"/>
              </w:rPr>
              <w:t>为落实渔业委员会水产养殖分委会往届会议</w:t>
            </w:r>
            <w:r w:rsidR="00FE2A94">
              <w:rPr>
                <w:rFonts w:ascii="Times New Roman" w:eastAsia="黑体" w:hint="eastAsia"/>
                <w:b/>
                <w:spacing w:val="16"/>
                <w:sz w:val="32"/>
              </w:rPr>
              <w:br/>
            </w:r>
            <w:r w:rsidRPr="0025059F">
              <w:rPr>
                <w:rFonts w:ascii="Times New Roman" w:eastAsia="黑体"/>
                <w:b/>
                <w:spacing w:val="16"/>
                <w:sz w:val="32"/>
              </w:rPr>
              <w:t>建议所做的工作</w:t>
            </w:r>
          </w:p>
        </w:tc>
      </w:tr>
    </w:tbl>
    <w:p w:rsidR="009339D2" w:rsidRDefault="009339D2" w:rsidP="00E964D5">
      <w:pPr>
        <w:spacing w:before="0" w:after="0"/>
        <w:rPr>
          <w:rFonts w:ascii="Times New Roman"/>
        </w:rPr>
      </w:pPr>
    </w:p>
    <w:tbl>
      <w:tblPr>
        <w:tblStyle w:val="ad"/>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344"/>
      </w:tblGrid>
      <w:tr w:rsidR="00F30DBF" w:rsidTr="00AC7E96">
        <w:tc>
          <w:tcPr>
            <w:tcW w:w="9344" w:type="dxa"/>
          </w:tcPr>
          <w:p w:rsidR="00F30DBF" w:rsidRPr="00AE0A56" w:rsidRDefault="00A31B95" w:rsidP="00AE0A56">
            <w:pPr>
              <w:spacing w:before="120"/>
              <w:jc w:val="center"/>
              <w:rPr>
                <w:rFonts w:ascii="Times New Roman" w:eastAsia="楷体_GB2312"/>
                <w:b/>
                <w:sz w:val="28"/>
              </w:rPr>
            </w:pPr>
            <w:r>
              <w:rPr>
                <w:rFonts w:ascii="Times New Roman" w:eastAsia="楷体_GB2312" w:hint="eastAsia"/>
                <w:b/>
                <w:sz w:val="28"/>
              </w:rPr>
              <w:t>内容</w:t>
            </w:r>
            <w:r w:rsidR="00F30DBF" w:rsidRPr="00AE0A56">
              <w:rPr>
                <w:rFonts w:ascii="Times New Roman" w:eastAsia="楷体_GB2312"/>
                <w:b/>
                <w:sz w:val="28"/>
              </w:rPr>
              <w:t>提要</w:t>
            </w:r>
          </w:p>
          <w:p w:rsidR="00A31B95" w:rsidRPr="00A31B95" w:rsidRDefault="00A31B95" w:rsidP="00E964D5">
            <w:pPr>
              <w:spacing w:line="360" w:lineRule="exact"/>
              <w:ind w:firstLine="510"/>
              <w:rPr>
                <w:rFonts w:ascii="Times New Roman"/>
              </w:rPr>
            </w:pPr>
            <w:r w:rsidRPr="00A31B95">
              <w:rPr>
                <w:rFonts w:ascii="Times New Roman"/>
              </w:rPr>
              <w:t>本</w:t>
            </w:r>
            <w:r w:rsidRPr="00863A78">
              <w:rPr>
                <w:rFonts w:ascii="Times New Roman"/>
                <w:spacing w:val="6"/>
              </w:rPr>
              <w:t>文件概述了粮农组织渔业及水产养殖部为落实渔业委员会水产养殖分委员会</w:t>
            </w:r>
            <w:r w:rsidRPr="00A31B95">
              <w:rPr>
                <w:rFonts w:ascii="Times New Roman"/>
              </w:rPr>
              <w:t>（分委会）往届会议建议所做的工作。</w:t>
            </w:r>
          </w:p>
          <w:p w:rsidR="00A31B95" w:rsidRPr="00A31B95" w:rsidRDefault="00A31B95" w:rsidP="00E964D5">
            <w:pPr>
              <w:spacing w:line="360" w:lineRule="exact"/>
              <w:rPr>
                <w:rFonts w:ascii="Times New Roman" w:eastAsia="楷体_GB2312"/>
                <w:b/>
              </w:rPr>
            </w:pPr>
            <w:r w:rsidRPr="00A31B95">
              <w:rPr>
                <w:rFonts w:ascii="Times New Roman" w:eastAsia="楷体_GB2312"/>
                <w:b/>
              </w:rPr>
              <w:t>请分委会：</w:t>
            </w:r>
          </w:p>
          <w:p w:rsidR="00A31B95" w:rsidRDefault="00A31B95" w:rsidP="00E964D5">
            <w:pPr>
              <w:spacing w:line="360" w:lineRule="exact"/>
              <w:ind w:firstLine="510"/>
              <w:rPr>
                <w:rFonts w:ascii="Times New Roman"/>
              </w:rPr>
            </w:pPr>
            <w:r w:rsidRPr="00A31B95">
              <w:rPr>
                <w:rFonts w:ascii="Times New Roman"/>
              </w:rPr>
              <w:t>回顾进展和成绩，并视需要提出加强建议落实</w:t>
            </w:r>
            <w:r w:rsidR="00E12F05">
              <w:rPr>
                <w:rFonts w:ascii="Times New Roman" w:hint="eastAsia"/>
              </w:rPr>
              <w:t>工作</w:t>
            </w:r>
            <w:r w:rsidRPr="00A31B95">
              <w:rPr>
                <w:rFonts w:ascii="Times New Roman"/>
              </w:rPr>
              <w:t>的意见。</w:t>
            </w:r>
          </w:p>
          <w:p w:rsidR="00F30DBF" w:rsidRPr="00A31B95" w:rsidRDefault="00F30DBF" w:rsidP="00E964D5">
            <w:pPr>
              <w:spacing w:before="0" w:after="0" w:line="200" w:lineRule="exact"/>
            </w:pPr>
          </w:p>
        </w:tc>
      </w:tr>
    </w:tbl>
    <w:p w:rsidR="00410711" w:rsidRDefault="00410711" w:rsidP="00863A78">
      <w:pPr>
        <w:spacing w:before="0" w:after="0"/>
        <w:rPr>
          <w:rFonts w:ascii="Times New Roman"/>
        </w:rPr>
      </w:pPr>
    </w:p>
    <w:p w:rsidR="009A495E" w:rsidRPr="009A495E" w:rsidRDefault="009A495E" w:rsidP="009A495E">
      <w:pPr>
        <w:pStyle w:val="1"/>
      </w:pPr>
      <w:r w:rsidRPr="009A495E">
        <w:t>引言</w:t>
      </w:r>
    </w:p>
    <w:p w:rsidR="009A495E" w:rsidRPr="009A495E" w:rsidRDefault="009A495E" w:rsidP="00863A78">
      <w:pPr>
        <w:pStyle w:val="NewPara"/>
        <w:widowControl w:val="0"/>
        <w:numPr>
          <w:ilvl w:val="0"/>
          <w:numId w:val="6"/>
        </w:numPr>
        <w:tabs>
          <w:tab w:val="clear" w:pos="709"/>
        </w:tabs>
        <w:spacing w:before="60" w:after="120" w:line="380" w:lineRule="exact"/>
        <w:jc w:val="both"/>
        <w:rPr>
          <w:rFonts w:ascii="Times New Roman" w:hAnsi="Times New Roman"/>
          <w:b w:val="0"/>
          <w:spacing w:val="8"/>
          <w:kern w:val="2"/>
        </w:rPr>
      </w:pPr>
      <w:r w:rsidRPr="009A495E">
        <w:rPr>
          <w:rFonts w:ascii="Times New Roman" w:hAnsi="Times New Roman"/>
          <w:b w:val="0"/>
          <w:spacing w:val="8"/>
          <w:kern w:val="2"/>
        </w:rPr>
        <w:t>应</w:t>
      </w:r>
      <w:r w:rsidRPr="009A495E">
        <w:rPr>
          <w:rFonts w:ascii="Times New Roman" w:hAnsi="Times New Roman"/>
          <w:b w:val="0"/>
          <w:spacing w:val="4"/>
          <w:kern w:val="2"/>
        </w:rPr>
        <w:t>俄罗斯联邦政府的盛情邀请，分委会第七届会议于</w:t>
      </w:r>
      <w:r w:rsidRPr="009A495E">
        <w:rPr>
          <w:rFonts w:ascii="Times New Roman" w:hAnsi="Times New Roman"/>
          <w:b w:val="0"/>
          <w:spacing w:val="4"/>
          <w:kern w:val="2"/>
        </w:rPr>
        <w:t>2013</w:t>
      </w:r>
      <w:r w:rsidRPr="009A495E">
        <w:rPr>
          <w:rFonts w:ascii="Times New Roman" w:hAnsi="Times New Roman"/>
          <w:b w:val="0"/>
          <w:spacing w:val="4"/>
          <w:kern w:val="2"/>
        </w:rPr>
        <w:t>年</w:t>
      </w:r>
      <w:r w:rsidRPr="009A495E">
        <w:rPr>
          <w:rFonts w:ascii="Times New Roman" w:hAnsi="Times New Roman"/>
          <w:b w:val="0"/>
          <w:spacing w:val="4"/>
          <w:kern w:val="2"/>
        </w:rPr>
        <w:t>10</w:t>
      </w:r>
      <w:r w:rsidRPr="009A495E">
        <w:rPr>
          <w:rFonts w:ascii="Times New Roman" w:hAnsi="Times New Roman"/>
          <w:b w:val="0"/>
          <w:spacing w:val="4"/>
          <w:kern w:val="2"/>
        </w:rPr>
        <w:t>月</w:t>
      </w:r>
      <w:r w:rsidRPr="009A495E">
        <w:rPr>
          <w:rFonts w:ascii="Times New Roman" w:hAnsi="Times New Roman"/>
          <w:b w:val="0"/>
          <w:spacing w:val="4"/>
          <w:kern w:val="2"/>
        </w:rPr>
        <w:t>7</w:t>
      </w:r>
      <w:r w:rsidRPr="009A495E">
        <w:rPr>
          <w:rFonts w:ascii="Times New Roman" w:hAnsi="Times New Roman"/>
          <w:b w:val="0"/>
          <w:spacing w:val="4"/>
          <w:kern w:val="2"/>
        </w:rPr>
        <w:t>至</w:t>
      </w:r>
      <w:r w:rsidRPr="009A495E">
        <w:rPr>
          <w:rFonts w:ascii="Times New Roman" w:hAnsi="Times New Roman"/>
          <w:b w:val="0"/>
          <w:spacing w:val="4"/>
          <w:kern w:val="2"/>
        </w:rPr>
        <w:t>11</w:t>
      </w:r>
      <w:r w:rsidRPr="009A495E">
        <w:rPr>
          <w:rFonts w:ascii="Times New Roman" w:hAnsi="Times New Roman"/>
          <w:b w:val="0"/>
          <w:spacing w:val="4"/>
          <w:kern w:val="2"/>
        </w:rPr>
        <w:t>日</w:t>
      </w:r>
      <w:r w:rsidRPr="009A495E">
        <w:rPr>
          <w:rFonts w:ascii="Times New Roman" w:hAnsi="Times New Roman"/>
          <w:b w:val="0"/>
          <w:spacing w:val="6"/>
          <w:kern w:val="2"/>
        </w:rPr>
        <w:t>在俄罗斯联邦圣彼得堡举行。会议报告载于参考文件（</w:t>
      </w:r>
      <w:r w:rsidRPr="009A495E">
        <w:rPr>
          <w:rFonts w:ascii="Times New Roman" w:hAnsi="Times New Roman"/>
          <w:b w:val="0"/>
          <w:spacing w:val="6"/>
          <w:kern w:val="2"/>
        </w:rPr>
        <w:t>COFI:AQ/VII/2015/Inf.5</w:t>
      </w:r>
      <w:r w:rsidRPr="009A495E">
        <w:rPr>
          <w:rFonts w:ascii="Times New Roman" w:hAnsi="Times New Roman"/>
          <w:b w:val="0"/>
          <w:spacing w:val="6"/>
          <w:kern w:val="2"/>
        </w:rPr>
        <w:t>）</w:t>
      </w:r>
      <w:r w:rsidRPr="009A495E">
        <w:rPr>
          <w:rFonts w:ascii="Times New Roman" w:hAnsi="Times New Roman"/>
          <w:b w:val="0"/>
          <w:spacing w:val="8"/>
          <w:kern w:val="2"/>
        </w:rPr>
        <w:t>。</w:t>
      </w:r>
    </w:p>
    <w:p w:rsidR="009A495E" w:rsidRPr="009A495E" w:rsidRDefault="009A495E" w:rsidP="00670BFE">
      <w:pPr>
        <w:pStyle w:val="1"/>
      </w:pPr>
      <w:r w:rsidRPr="009A495E">
        <w:t>分委会的主要意见和建议</w:t>
      </w:r>
    </w:p>
    <w:p w:rsidR="009A495E" w:rsidRPr="009A495E" w:rsidRDefault="009A495E" w:rsidP="00863A78">
      <w:pPr>
        <w:pStyle w:val="NewPara"/>
        <w:widowControl w:val="0"/>
        <w:numPr>
          <w:ilvl w:val="0"/>
          <w:numId w:val="6"/>
        </w:numPr>
        <w:tabs>
          <w:tab w:val="clear" w:pos="709"/>
        </w:tabs>
        <w:spacing w:before="60" w:after="120" w:line="360" w:lineRule="exact"/>
        <w:jc w:val="both"/>
        <w:rPr>
          <w:rFonts w:ascii="Times New Roman" w:hAnsi="Times New Roman"/>
          <w:b w:val="0"/>
          <w:spacing w:val="8"/>
          <w:kern w:val="2"/>
        </w:rPr>
      </w:pPr>
      <w:r w:rsidRPr="009A495E">
        <w:rPr>
          <w:rFonts w:ascii="Times New Roman" w:hAnsi="Times New Roman"/>
          <w:b w:val="0"/>
          <w:spacing w:val="8"/>
          <w:kern w:val="2"/>
        </w:rPr>
        <w:t>分委会提出一系列意见和建议，确定了将来工作的若干优先重点领域，以充分发挥水产养殖在国家、区域和全球粮食安全、减贫和人力开发方面的潜力（参见</w:t>
      </w:r>
      <w:r w:rsidRPr="009A495E">
        <w:rPr>
          <w:rFonts w:ascii="Times New Roman" w:hAnsi="Times New Roman"/>
          <w:b w:val="0"/>
          <w:spacing w:val="8"/>
          <w:kern w:val="2"/>
        </w:rPr>
        <w:t>COFI:AQ/VII/2015/Inf.5</w:t>
      </w:r>
      <w:r w:rsidRPr="009A495E">
        <w:rPr>
          <w:rFonts w:ascii="Times New Roman" w:hAnsi="Times New Roman"/>
          <w:b w:val="0"/>
          <w:spacing w:val="8"/>
          <w:kern w:val="2"/>
        </w:rPr>
        <w:t>号文件）。</w:t>
      </w:r>
    </w:p>
    <w:p w:rsidR="009A495E" w:rsidRPr="009A495E" w:rsidRDefault="009A495E" w:rsidP="00B757C8">
      <w:pPr>
        <w:pStyle w:val="NewPara"/>
        <w:widowControl w:val="0"/>
        <w:numPr>
          <w:ilvl w:val="0"/>
          <w:numId w:val="6"/>
        </w:numPr>
        <w:tabs>
          <w:tab w:val="clear" w:pos="709"/>
        </w:tabs>
        <w:spacing w:before="60" w:after="120" w:line="380" w:lineRule="exact"/>
        <w:jc w:val="both"/>
        <w:rPr>
          <w:rFonts w:ascii="Times New Roman" w:hAnsi="Times New Roman"/>
          <w:b w:val="0"/>
          <w:spacing w:val="8"/>
          <w:kern w:val="2"/>
        </w:rPr>
      </w:pPr>
      <w:r w:rsidRPr="009A495E">
        <w:rPr>
          <w:rFonts w:ascii="Times New Roman" w:hAnsi="Times New Roman"/>
          <w:b w:val="0"/>
          <w:spacing w:val="8"/>
          <w:kern w:val="2"/>
        </w:rPr>
        <w:lastRenderedPageBreak/>
        <w:t>粮农组织开展了一项研究，旨在支持开发指标系统，为有意就小规模水产</w:t>
      </w:r>
      <w:r w:rsidRPr="00863A78">
        <w:rPr>
          <w:rFonts w:ascii="Times New Roman" w:hAnsi="Times New Roman"/>
          <w:b w:val="0"/>
          <w:spacing w:val="6"/>
          <w:kern w:val="2"/>
        </w:rPr>
        <w:t>养殖推动水产养殖业和农村生计发展的方法和作用开展系统评估的国家提供指南。案例研究的</w:t>
      </w:r>
      <w:proofErr w:type="gramStart"/>
      <w:r w:rsidRPr="00863A78">
        <w:rPr>
          <w:rFonts w:ascii="Times New Roman" w:hAnsi="Times New Roman"/>
          <w:b w:val="0"/>
          <w:spacing w:val="6"/>
          <w:kern w:val="2"/>
        </w:rPr>
        <w:t>宝贵重要</w:t>
      </w:r>
      <w:proofErr w:type="gramEnd"/>
      <w:r w:rsidRPr="00863A78">
        <w:rPr>
          <w:rFonts w:ascii="Times New Roman" w:hAnsi="Times New Roman"/>
          <w:b w:val="0"/>
          <w:spacing w:val="6"/>
          <w:kern w:val="2"/>
        </w:rPr>
        <w:t>结果展示了小规模水产养殖对可持续农村发展的贡献，而研究还关注了开发指标系统和推导出结果的过程。研究提供了证据，即国家政府可开展</w:t>
      </w:r>
      <w:r w:rsidRPr="00863A78">
        <w:rPr>
          <w:rFonts w:ascii="Times New Roman" w:hAnsi="Times New Roman"/>
          <w:b w:val="0"/>
          <w:spacing w:val="3"/>
          <w:kern w:val="2"/>
        </w:rPr>
        <w:t>有条理、系统性、可量化的研究，简要说明小规模水产养殖对各自国家的贡献。研究</w:t>
      </w:r>
      <w:r w:rsidRPr="00863A78">
        <w:rPr>
          <w:rFonts w:ascii="Times New Roman" w:hAnsi="Times New Roman"/>
          <w:b w:val="0"/>
          <w:spacing w:val="6"/>
          <w:kern w:val="2"/>
        </w:rPr>
        <w:t>还表明，条理分明的系统建立之后，就可以</w:t>
      </w:r>
      <w:r w:rsidRPr="00863A78">
        <w:rPr>
          <w:rFonts w:ascii="Times New Roman" w:hAnsi="Times New Roman" w:hint="eastAsia"/>
          <w:b w:val="0"/>
          <w:spacing w:val="6"/>
          <w:kern w:val="2"/>
          <w:lang w:val="en-US"/>
        </w:rPr>
        <w:t>交付</w:t>
      </w:r>
      <w:r w:rsidRPr="00863A78">
        <w:rPr>
          <w:rFonts w:ascii="Times New Roman" w:hAnsi="Times New Roman"/>
          <w:b w:val="0"/>
          <w:spacing w:val="6"/>
          <w:kern w:val="2"/>
        </w:rPr>
        <w:t>一系列工具、范例和可能的结果</w:t>
      </w:r>
      <w:r w:rsidRPr="009A495E">
        <w:rPr>
          <w:rFonts w:ascii="Times New Roman" w:hAnsi="Times New Roman"/>
          <w:b w:val="0"/>
          <w:spacing w:val="8"/>
          <w:kern w:val="2"/>
        </w:rPr>
        <w:t>。</w:t>
      </w:r>
    </w:p>
    <w:p w:rsidR="009A495E" w:rsidRPr="009A495E" w:rsidRDefault="009A495E" w:rsidP="00B757C8">
      <w:pPr>
        <w:pStyle w:val="NewPara"/>
        <w:widowControl w:val="0"/>
        <w:numPr>
          <w:ilvl w:val="0"/>
          <w:numId w:val="6"/>
        </w:numPr>
        <w:tabs>
          <w:tab w:val="clear" w:pos="709"/>
        </w:tabs>
        <w:spacing w:before="60" w:after="120" w:line="380" w:lineRule="exact"/>
        <w:jc w:val="both"/>
        <w:rPr>
          <w:rFonts w:ascii="Times New Roman" w:hAnsi="Times New Roman"/>
          <w:b w:val="0"/>
          <w:spacing w:val="8"/>
          <w:kern w:val="2"/>
        </w:rPr>
      </w:pPr>
      <w:r w:rsidRPr="009A495E">
        <w:rPr>
          <w:rFonts w:ascii="Times New Roman" w:hAnsi="Times New Roman"/>
          <w:b w:val="0"/>
          <w:spacing w:val="8"/>
          <w:kern w:val="2"/>
        </w:rPr>
        <w:t>根据粮农组织关于减少农村贫困的战略目标</w:t>
      </w:r>
      <w:r w:rsidRPr="009A495E">
        <w:rPr>
          <w:rFonts w:ascii="Times New Roman" w:hAnsi="Times New Roman"/>
          <w:b w:val="0"/>
          <w:spacing w:val="8"/>
          <w:kern w:val="2"/>
        </w:rPr>
        <w:t>3</w:t>
      </w:r>
      <w:r w:rsidRPr="009A495E">
        <w:rPr>
          <w:rFonts w:ascii="Times New Roman" w:hAnsi="Times New Roman"/>
          <w:b w:val="0"/>
          <w:spacing w:val="8"/>
          <w:kern w:val="2"/>
        </w:rPr>
        <w:t>，特别是推动农村体面就业的</w:t>
      </w:r>
      <w:r w:rsidRPr="00863A78">
        <w:rPr>
          <w:rFonts w:ascii="Times New Roman" w:hAnsi="Times New Roman"/>
          <w:b w:val="0"/>
          <w:spacing w:val="3"/>
          <w:kern w:val="2"/>
        </w:rPr>
        <w:t>目标，粮农组织继续加强渔业和水产养殖就业</w:t>
      </w:r>
      <w:r w:rsidRPr="00863A78">
        <w:rPr>
          <w:rFonts w:ascii="Times New Roman" w:hAnsi="Times New Roman" w:hint="eastAsia"/>
          <w:b w:val="0"/>
          <w:spacing w:val="3"/>
          <w:kern w:val="2"/>
        </w:rPr>
        <w:t>及</w:t>
      </w:r>
      <w:r w:rsidRPr="00863A78">
        <w:rPr>
          <w:rFonts w:ascii="Times New Roman" w:hAnsi="Times New Roman"/>
          <w:b w:val="0"/>
          <w:spacing w:val="3"/>
          <w:kern w:val="2"/>
        </w:rPr>
        <w:t>劳动力状况方面的工作。目前，一项关于渔业和水产养殖体面就业的范围界定工作已经进入收尾阶段。研究旨在明确当前的国际劳动规范、主要问题和挑战、信息需要、以及利益相关方之间开展</w:t>
      </w:r>
      <w:r w:rsidRPr="00863A78">
        <w:rPr>
          <w:rFonts w:ascii="Times New Roman" w:hAnsi="Times New Roman" w:hint="eastAsia"/>
          <w:b w:val="0"/>
          <w:spacing w:val="3"/>
          <w:kern w:val="2"/>
        </w:rPr>
        <w:t>合作</w:t>
      </w:r>
      <w:r w:rsidRPr="00863A78">
        <w:rPr>
          <w:rFonts w:ascii="Times New Roman" w:hAnsi="Times New Roman"/>
          <w:b w:val="0"/>
          <w:spacing w:val="3"/>
          <w:kern w:val="2"/>
        </w:rPr>
        <w:t>的可能</w:t>
      </w:r>
      <w:r w:rsidRPr="00863A78">
        <w:rPr>
          <w:rFonts w:ascii="Times New Roman" w:hAnsi="Times New Roman"/>
          <w:b w:val="0"/>
          <w:spacing w:val="6"/>
          <w:kern w:val="2"/>
        </w:rPr>
        <w:t>行动和机遇，将粮农组织的农村体面就业方法纳入渔业和水产养殖业以及粮农组织</w:t>
      </w:r>
      <w:r w:rsidRPr="009A495E">
        <w:rPr>
          <w:rFonts w:ascii="Times New Roman" w:hAnsi="Times New Roman"/>
          <w:b w:val="0"/>
          <w:spacing w:val="8"/>
          <w:kern w:val="2"/>
        </w:rPr>
        <w:t>的</w:t>
      </w:r>
      <w:r w:rsidR="00E964D5">
        <w:rPr>
          <w:rFonts w:ascii="Times New Roman" w:hAnsi="Times New Roman" w:hint="eastAsia"/>
          <w:b w:val="0"/>
          <w:spacing w:val="8"/>
          <w:kern w:val="2"/>
        </w:rPr>
        <w:t>“</w:t>
      </w:r>
      <w:r w:rsidRPr="009A495E">
        <w:rPr>
          <w:rFonts w:ascii="Times New Roman" w:hAnsi="Times New Roman"/>
          <w:b w:val="0"/>
          <w:spacing w:val="8"/>
          <w:kern w:val="2"/>
        </w:rPr>
        <w:t>蓝色增长</w:t>
      </w:r>
      <w:r w:rsidR="00E964D5">
        <w:rPr>
          <w:rFonts w:ascii="Times New Roman" w:hAnsi="Times New Roman" w:hint="eastAsia"/>
          <w:b w:val="0"/>
          <w:spacing w:val="8"/>
          <w:kern w:val="2"/>
        </w:rPr>
        <w:t>”</w:t>
      </w:r>
      <w:r w:rsidRPr="009A495E">
        <w:rPr>
          <w:rFonts w:ascii="Times New Roman" w:hAnsi="Times New Roman"/>
          <w:b w:val="0"/>
          <w:spacing w:val="8"/>
          <w:kern w:val="2"/>
        </w:rPr>
        <w:t>倡议（欲了解更多信息，请</w:t>
      </w:r>
      <w:proofErr w:type="gramStart"/>
      <w:r w:rsidRPr="009A495E">
        <w:rPr>
          <w:rFonts w:ascii="Times New Roman" w:hAnsi="Times New Roman"/>
          <w:b w:val="0"/>
          <w:spacing w:val="8"/>
          <w:kern w:val="2"/>
        </w:rPr>
        <w:t>查阅渔委</w:t>
      </w:r>
      <w:proofErr w:type="gramEnd"/>
      <w:r w:rsidRPr="009A495E">
        <w:rPr>
          <w:rFonts w:ascii="Times New Roman" w:hAnsi="Times New Roman"/>
          <w:b w:val="0"/>
          <w:spacing w:val="8"/>
          <w:kern w:val="2"/>
        </w:rPr>
        <w:t>AQ/VIII/2015/09</w:t>
      </w:r>
      <w:r w:rsidRPr="009A495E">
        <w:rPr>
          <w:rFonts w:ascii="Times New Roman" w:hAnsi="Times New Roman"/>
          <w:b w:val="0"/>
          <w:spacing w:val="8"/>
          <w:kern w:val="2"/>
        </w:rPr>
        <w:t>号和</w:t>
      </w:r>
      <w:proofErr w:type="gramStart"/>
      <w:r w:rsidRPr="009A495E">
        <w:rPr>
          <w:rFonts w:ascii="Times New Roman" w:hAnsi="Times New Roman"/>
          <w:b w:val="0"/>
          <w:spacing w:val="8"/>
          <w:kern w:val="2"/>
        </w:rPr>
        <w:t>渔委</w:t>
      </w:r>
      <w:proofErr w:type="gramEnd"/>
      <w:r w:rsidRPr="009A495E">
        <w:rPr>
          <w:rFonts w:ascii="Times New Roman" w:hAnsi="Times New Roman"/>
          <w:b w:val="0"/>
          <w:spacing w:val="8"/>
          <w:kern w:val="2"/>
        </w:rPr>
        <w:t>AQ/VIII/2015/07</w:t>
      </w:r>
      <w:r w:rsidRPr="009A495E">
        <w:rPr>
          <w:rFonts w:ascii="Times New Roman" w:hAnsi="Times New Roman"/>
          <w:b w:val="0"/>
          <w:spacing w:val="8"/>
          <w:kern w:val="2"/>
        </w:rPr>
        <w:t>号文件）。</w:t>
      </w:r>
    </w:p>
    <w:p w:rsidR="009A495E" w:rsidRPr="009A495E" w:rsidRDefault="009A495E" w:rsidP="00B757C8">
      <w:pPr>
        <w:pStyle w:val="NewPara"/>
        <w:widowControl w:val="0"/>
        <w:numPr>
          <w:ilvl w:val="0"/>
          <w:numId w:val="6"/>
        </w:numPr>
        <w:tabs>
          <w:tab w:val="clear" w:pos="709"/>
        </w:tabs>
        <w:spacing w:before="60" w:after="120" w:line="380" w:lineRule="exact"/>
        <w:jc w:val="both"/>
        <w:rPr>
          <w:rFonts w:ascii="Times New Roman" w:hAnsi="Times New Roman"/>
          <w:b w:val="0"/>
          <w:spacing w:val="8"/>
          <w:kern w:val="2"/>
        </w:rPr>
      </w:pPr>
      <w:r w:rsidRPr="009A495E">
        <w:rPr>
          <w:rFonts w:ascii="Times New Roman" w:hAnsi="Times New Roman"/>
          <w:b w:val="0"/>
          <w:spacing w:val="8"/>
          <w:kern w:val="2"/>
        </w:rPr>
        <w:t>在</w:t>
      </w:r>
      <w:r w:rsidRPr="009A495E">
        <w:rPr>
          <w:rFonts w:ascii="Times New Roman" w:hAnsi="Times New Roman"/>
          <w:b w:val="0"/>
          <w:spacing w:val="8"/>
          <w:kern w:val="2"/>
        </w:rPr>
        <w:t>2014</w:t>
      </w:r>
      <w:r w:rsidRPr="009A495E">
        <w:rPr>
          <w:rFonts w:ascii="Times New Roman" w:hAnsi="Times New Roman"/>
          <w:b w:val="0"/>
          <w:spacing w:val="8"/>
          <w:kern w:val="2"/>
        </w:rPr>
        <w:t>年</w:t>
      </w:r>
      <w:r w:rsidRPr="009A495E">
        <w:rPr>
          <w:rFonts w:ascii="Times New Roman" w:hAnsi="Times New Roman"/>
          <w:b w:val="0"/>
          <w:spacing w:val="8"/>
          <w:kern w:val="2"/>
        </w:rPr>
        <w:t>6</w:t>
      </w:r>
      <w:r w:rsidRPr="009A495E">
        <w:rPr>
          <w:rFonts w:ascii="Times New Roman" w:hAnsi="Times New Roman"/>
          <w:b w:val="0"/>
          <w:spacing w:val="8"/>
          <w:kern w:val="2"/>
        </w:rPr>
        <w:t>月</w:t>
      </w:r>
      <w:r w:rsidRPr="009A495E">
        <w:rPr>
          <w:rFonts w:ascii="Times New Roman" w:hAnsi="Times New Roman"/>
          <w:b w:val="0"/>
          <w:spacing w:val="8"/>
          <w:kern w:val="2"/>
        </w:rPr>
        <w:t>9</w:t>
      </w:r>
      <w:r w:rsidRPr="009A495E">
        <w:rPr>
          <w:rFonts w:ascii="Times New Roman" w:hAnsi="Times New Roman"/>
          <w:b w:val="0"/>
          <w:spacing w:val="8"/>
          <w:kern w:val="2"/>
        </w:rPr>
        <w:t>－</w:t>
      </w:r>
      <w:r w:rsidRPr="009A495E">
        <w:rPr>
          <w:rFonts w:ascii="Times New Roman" w:hAnsi="Times New Roman"/>
          <w:b w:val="0"/>
          <w:spacing w:val="8"/>
          <w:kern w:val="2"/>
        </w:rPr>
        <w:t>13</w:t>
      </w:r>
      <w:r w:rsidRPr="009A495E">
        <w:rPr>
          <w:rFonts w:ascii="Times New Roman" w:hAnsi="Times New Roman"/>
          <w:b w:val="0"/>
          <w:spacing w:val="8"/>
          <w:kern w:val="2"/>
        </w:rPr>
        <w:t>日召开的渔业委员会第三十一届会议上，作为持续磋商进程的部分内容，结合</w:t>
      </w:r>
      <w:r w:rsidR="00D71887">
        <w:rPr>
          <w:rFonts w:ascii="Times New Roman" w:hAnsi="Times New Roman" w:hint="eastAsia"/>
          <w:b w:val="0"/>
          <w:spacing w:val="8"/>
          <w:kern w:val="2"/>
        </w:rPr>
        <w:t>“</w:t>
      </w:r>
      <w:r w:rsidRPr="009A495E">
        <w:rPr>
          <w:rFonts w:ascii="Times New Roman" w:hAnsi="Times New Roman"/>
          <w:b w:val="0"/>
          <w:spacing w:val="8"/>
          <w:kern w:val="2"/>
        </w:rPr>
        <w:t>世界无童工日</w:t>
      </w:r>
      <w:r w:rsidR="00D71887">
        <w:rPr>
          <w:rFonts w:ascii="Times New Roman" w:hAnsi="Times New Roman" w:hint="eastAsia"/>
          <w:b w:val="0"/>
          <w:spacing w:val="8"/>
          <w:kern w:val="2"/>
        </w:rPr>
        <w:t>”</w:t>
      </w:r>
      <w:r w:rsidRPr="009A495E">
        <w:rPr>
          <w:rFonts w:ascii="Times New Roman" w:hAnsi="Times New Roman"/>
          <w:b w:val="0"/>
          <w:spacing w:val="8"/>
          <w:kern w:val="2"/>
        </w:rPr>
        <w:t>召开了一个题为</w:t>
      </w:r>
      <w:r w:rsidR="00D71887">
        <w:rPr>
          <w:rFonts w:ascii="Times New Roman" w:hAnsi="Times New Roman" w:hint="eastAsia"/>
          <w:b w:val="0"/>
          <w:spacing w:val="8"/>
          <w:kern w:val="2"/>
        </w:rPr>
        <w:t>“</w:t>
      </w:r>
      <w:r w:rsidRPr="009A495E">
        <w:rPr>
          <w:rFonts w:ascii="Times New Roman" w:hAnsi="Times New Roman"/>
          <w:b w:val="0"/>
          <w:spacing w:val="8"/>
          <w:kern w:val="2"/>
        </w:rPr>
        <w:t>推动蓝色增长：渔业和水产养殖领域的体面就业的重要意义</w:t>
      </w:r>
      <w:r w:rsidR="00D71887">
        <w:rPr>
          <w:rFonts w:ascii="Times New Roman" w:hAnsi="Times New Roman" w:hint="eastAsia"/>
          <w:b w:val="0"/>
          <w:spacing w:val="8"/>
          <w:kern w:val="2"/>
        </w:rPr>
        <w:t>”</w:t>
      </w:r>
      <w:r w:rsidRPr="009A495E">
        <w:rPr>
          <w:rFonts w:ascii="Times New Roman" w:hAnsi="Times New Roman"/>
          <w:b w:val="0"/>
          <w:spacing w:val="8"/>
          <w:kern w:val="2"/>
        </w:rPr>
        <w:t>的会外活动。</w:t>
      </w:r>
      <w:r w:rsidRPr="009A495E">
        <w:rPr>
          <w:rFonts w:ascii="Times New Roman" w:hAnsi="Times New Roman"/>
          <w:b w:val="0"/>
          <w:spacing w:val="8"/>
          <w:kern w:val="2"/>
        </w:rPr>
        <w:t>2014</w:t>
      </w:r>
      <w:r w:rsidRPr="009A495E">
        <w:rPr>
          <w:rFonts w:ascii="Times New Roman" w:hAnsi="Times New Roman"/>
          <w:b w:val="0"/>
          <w:spacing w:val="8"/>
          <w:kern w:val="2"/>
        </w:rPr>
        <w:t>年</w:t>
      </w:r>
      <w:r w:rsidRPr="009A495E">
        <w:rPr>
          <w:rFonts w:ascii="Times New Roman" w:hAnsi="Times New Roman"/>
          <w:b w:val="0"/>
          <w:spacing w:val="8"/>
          <w:kern w:val="2"/>
        </w:rPr>
        <w:t>10</w:t>
      </w:r>
      <w:r w:rsidRPr="009A495E">
        <w:rPr>
          <w:rFonts w:ascii="Times New Roman" w:hAnsi="Times New Roman"/>
          <w:b w:val="0"/>
          <w:spacing w:val="8"/>
          <w:kern w:val="2"/>
        </w:rPr>
        <w:t>月</w:t>
      </w:r>
      <w:r w:rsidRPr="009A495E">
        <w:rPr>
          <w:rFonts w:ascii="Times New Roman" w:hAnsi="Times New Roman"/>
          <w:b w:val="0"/>
          <w:spacing w:val="8"/>
          <w:kern w:val="2"/>
        </w:rPr>
        <w:t>6</w:t>
      </w:r>
      <w:r w:rsidRPr="009A495E">
        <w:rPr>
          <w:rFonts w:ascii="Times New Roman" w:hAnsi="Times New Roman"/>
          <w:b w:val="0"/>
          <w:spacing w:val="8"/>
          <w:kern w:val="2"/>
        </w:rPr>
        <w:t>日在西班牙比戈召开的世界虾业大会上，粮农组织受邀</w:t>
      </w:r>
      <w:r w:rsidRPr="009A495E">
        <w:rPr>
          <w:rFonts w:ascii="Times New Roman" w:hAnsi="Times New Roman" w:hint="eastAsia"/>
          <w:b w:val="0"/>
          <w:spacing w:val="8"/>
          <w:kern w:val="2"/>
        </w:rPr>
        <w:t>作为</w:t>
      </w:r>
      <w:r w:rsidRPr="009A495E">
        <w:rPr>
          <w:rFonts w:ascii="Times New Roman" w:hAnsi="Times New Roman"/>
          <w:b w:val="0"/>
          <w:spacing w:val="8"/>
          <w:kern w:val="2"/>
        </w:rPr>
        <w:t>渔业和水产养殖业的重要利益相关方</w:t>
      </w:r>
      <w:r w:rsidRPr="009A495E">
        <w:rPr>
          <w:rFonts w:ascii="Times New Roman" w:hAnsi="Times New Roman" w:hint="eastAsia"/>
          <w:b w:val="0"/>
          <w:spacing w:val="8"/>
          <w:kern w:val="2"/>
        </w:rPr>
        <w:t>参与</w:t>
      </w:r>
      <w:r w:rsidRPr="009A495E">
        <w:rPr>
          <w:rFonts w:ascii="Times New Roman" w:hAnsi="Times New Roman"/>
          <w:b w:val="0"/>
          <w:spacing w:val="8"/>
          <w:kern w:val="2"/>
        </w:rPr>
        <w:t>讨论业内劳动力状况的重点问题和行动。</w:t>
      </w:r>
    </w:p>
    <w:p w:rsidR="009A495E" w:rsidRPr="009A495E" w:rsidRDefault="009A495E" w:rsidP="00B757C8">
      <w:pPr>
        <w:pStyle w:val="NewPara"/>
        <w:widowControl w:val="0"/>
        <w:numPr>
          <w:ilvl w:val="0"/>
          <w:numId w:val="6"/>
        </w:numPr>
        <w:tabs>
          <w:tab w:val="clear" w:pos="709"/>
        </w:tabs>
        <w:spacing w:before="60" w:after="120" w:line="380" w:lineRule="exact"/>
        <w:jc w:val="both"/>
        <w:rPr>
          <w:rFonts w:ascii="Times New Roman" w:hAnsi="Times New Roman"/>
          <w:b w:val="0"/>
          <w:spacing w:val="8"/>
          <w:kern w:val="2"/>
        </w:rPr>
      </w:pPr>
      <w:r w:rsidRPr="009A495E">
        <w:rPr>
          <w:rFonts w:ascii="Times New Roman" w:hAnsi="Times New Roman"/>
          <w:b w:val="0"/>
          <w:spacing w:val="8"/>
          <w:kern w:val="2"/>
        </w:rPr>
        <w:t>2014</w:t>
      </w:r>
      <w:r w:rsidRPr="009A495E">
        <w:rPr>
          <w:rFonts w:ascii="Times New Roman" w:hAnsi="Times New Roman"/>
          <w:b w:val="0"/>
          <w:spacing w:val="8"/>
          <w:kern w:val="2"/>
        </w:rPr>
        <w:t>年粮农组织非洲区域会议讨论了非洲的青年以及水产养殖和畜牧业的发展问题。粮农组织正在推行多项举措，通过多元发展农业基础推动就业，创造</w:t>
      </w:r>
      <w:r w:rsidRPr="002462E8">
        <w:rPr>
          <w:rFonts w:ascii="Times New Roman" w:hAnsi="Times New Roman"/>
          <w:b w:val="0"/>
          <w:spacing w:val="6"/>
          <w:kern w:val="2"/>
        </w:rPr>
        <w:t>机遇，让青年在水产养殖</w:t>
      </w:r>
      <w:proofErr w:type="gramStart"/>
      <w:r w:rsidRPr="002462E8">
        <w:rPr>
          <w:rFonts w:ascii="Times New Roman" w:hAnsi="Times New Roman"/>
          <w:b w:val="0"/>
          <w:spacing w:val="6"/>
          <w:kern w:val="2"/>
        </w:rPr>
        <w:t>业找到</w:t>
      </w:r>
      <w:proofErr w:type="gramEnd"/>
      <w:r w:rsidRPr="002462E8">
        <w:rPr>
          <w:rFonts w:ascii="Times New Roman" w:hAnsi="Times New Roman"/>
          <w:b w:val="0"/>
          <w:spacing w:val="6"/>
          <w:kern w:val="2"/>
        </w:rPr>
        <w:t>就业</w:t>
      </w:r>
      <w:r w:rsidRPr="002462E8">
        <w:rPr>
          <w:rFonts w:ascii="Times New Roman" w:hAnsi="Times New Roman" w:hint="eastAsia"/>
          <w:b w:val="0"/>
          <w:spacing w:val="6"/>
          <w:kern w:val="2"/>
        </w:rPr>
        <w:t>机会</w:t>
      </w:r>
      <w:r w:rsidRPr="002462E8">
        <w:rPr>
          <w:rFonts w:ascii="Times New Roman" w:hAnsi="Times New Roman"/>
          <w:b w:val="0"/>
          <w:spacing w:val="6"/>
          <w:kern w:val="2"/>
        </w:rPr>
        <w:t>，特别是在布隆迪、肯尼亚、利比里亚、尼日利亚、卢旺达、塞内加尔和乌干达。粮农组织的一项研究正在着眼于中国渔业</w:t>
      </w:r>
      <w:r w:rsidRPr="009A495E">
        <w:rPr>
          <w:rFonts w:ascii="Times New Roman" w:hAnsi="Times New Roman"/>
          <w:b w:val="0"/>
          <w:spacing w:val="8"/>
          <w:kern w:val="2"/>
        </w:rPr>
        <w:t>和水产养殖业的就业和人力资源状况，分析劳动力相关的生产成本，以及该领域通过创造就业而做出的社会和经济贡献。</w:t>
      </w:r>
    </w:p>
    <w:p w:rsidR="009A495E" w:rsidRPr="009A495E" w:rsidRDefault="009A495E" w:rsidP="00B757C8">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9A495E">
        <w:rPr>
          <w:rFonts w:ascii="Times New Roman" w:hAnsi="Times New Roman"/>
          <w:b w:val="0"/>
          <w:spacing w:val="8"/>
          <w:kern w:val="2"/>
        </w:rPr>
        <w:t>粮农组织正在通过国家驱动进程编写首份《世界粮食和农业水生遗传资源状况报告》。报告的范围将涵盖国家所辖区域的养殖水生物种及其野生近缘种。为推动这一进程，粮农组织编写了旨在帮助各国准备国家报告的调查问卷，预计将于</w:t>
      </w:r>
      <w:r w:rsidRPr="009A495E">
        <w:rPr>
          <w:rFonts w:ascii="Times New Roman" w:hAnsi="Times New Roman"/>
          <w:b w:val="0"/>
          <w:spacing w:val="8"/>
          <w:kern w:val="2"/>
        </w:rPr>
        <w:t>2015</w:t>
      </w:r>
      <w:r w:rsidRPr="009A495E">
        <w:rPr>
          <w:rFonts w:ascii="Times New Roman" w:hAnsi="Times New Roman"/>
          <w:b w:val="0"/>
          <w:spacing w:val="8"/>
          <w:kern w:val="2"/>
        </w:rPr>
        <w:t>年</w:t>
      </w:r>
      <w:r w:rsidRPr="009A495E">
        <w:rPr>
          <w:rFonts w:ascii="Times New Roman" w:hAnsi="Times New Roman"/>
          <w:b w:val="0"/>
          <w:spacing w:val="8"/>
          <w:kern w:val="2"/>
        </w:rPr>
        <w:t>12</w:t>
      </w:r>
      <w:r w:rsidRPr="009A495E">
        <w:rPr>
          <w:rFonts w:ascii="Times New Roman" w:hAnsi="Times New Roman"/>
          <w:b w:val="0"/>
          <w:spacing w:val="8"/>
          <w:kern w:val="2"/>
        </w:rPr>
        <w:t>月发布。国家联络点区域能力建设研讨会分别在亚太同亚太水产</w:t>
      </w:r>
      <w:r w:rsidRPr="002462E8">
        <w:rPr>
          <w:rFonts w:ascii="Times New Roman" w:hAnsi="Times New Roman"/>
          <w:b w:val="0"/>
          <w:spacing w:val="4"/>
          <w:kern w:val="2"/>
        </w:rPr>
        <w:t>养殖中心网络组织（</w:t>
      </w:r>
      <w:r w:rsidRPr="002462E8">
        <w:rPr>
          <w:rFonts w:ascii="Times New Roman" w:hAnsi="Times New Roman"/>
          <w:b w:val="0"/>
          <w:spacing w:val="4"/>
          <w:kern w:val="2"/>
        </w:rPr>
        <w:t>2015</w:t>
      </w:r>
      <w:r w:rsidRPr="002462E8">
        <w:rPr>
          <w:rFonts w:ascii="Times New Roman" w:hAnsi="Times New Roman"/>
          <w:b w:val="0"/>
          <w:spacing w:val="4"/>
          <w:kern w:val="2"/>
        </w:rPr>
        <w:t>年</w:t>
      </w:r>
      <w:r w:rsidRPr="002462E8">
        <w:rPr>
          <w:rFonts w:ascii="Times New Roman" w:hAnsi="Times New Roman"/>
          <w:b w:val="0"/>
          <w:spacing w:val="4"/>
          <w:kern w:val="2"/>
        </w:rPr>
        <w:t>3</w:t>
      </w:r>
      <w:r w:rsidRPr="002462E8">
        <w:rPr>
          <w:rFonts w:ascii="Times New Roman" w:hAnsi="Times New Roman"/>
          <w:b w:val="0"/>
          <w:spacing w:val="4"/>
          <w:kern w:val="2"/>
        </w:rPr>
        <w:t>月，曼谷）、在拉丁美洲及加勒比区域同中美洲渔业</w:t>
      </w:r>
      <w:r w:rsidRPr="009A495E">
        <w:rPr>
          <w:rFonts w:ascii="Times New Roman" w:hAnsi="Times New Roman"/>
          <w:b w:val="0"/>
          <w:spacing w:val="8"/>
          <w:kern w:val="2"/>
        </w:rPr>
        <w:t>和水产养殖组织（</w:t>
      </w:r>
      <w:r w:rsidRPr="009A495E">
        <w:rPr>
          <w:rFonts w:ascii="Times New Roman" w:hAnsi="Times New Roman"/>
          <w:b w:val="0"/>
          <w:spacing w:val="8"/>
          <w:kern w:val="2"/>
        </w:rPr>
        <w:t>2015</w:t>
      </w:r>
      <w:r w:rsidRPr="009A495E">
        <w:rPr>
          <w:rFonts w:ascii="Times New Roman" w:hAnsi="Times New Roman"/>
          <w:b w:val="0"/>
          <w:spacing w:val="8"/>
          <w:kern w:val="2"/>
        </w:rPr>
        <w:t>年</w:t>
      </w:r>
      <w:r w:rsidRPr="009A495E">
        <w:rPr>
          <w:rFonts w:ascii="Times New Roman" w:hAnsi="Times New Roman"/>
          <w:b w:val="0"/>
          <w:spacing w:val="8"/>
          <w:kern w:val="2"/>
        </w:rPr>
        <w:t>5</w:t>
      </w:r>
      <w:r w:rsidRPr="009A495E">
        <w:rPr>
          <w:rFonts w:ascii="Times New Roman" w:hAnsi="Times New Roman"/>
          <w:b w:val="0"/>
          <w:spacing w:val="8"/>
          <w:kern w:val="2"/>
        </w:rPr>
        <w:t>月，危地马拉），以及在非洲区域同维多利亚湖渔业</w:t>
      </w:r>
      <w:r w:rsidRPr="002462E8">
        <w:rPr>
          <w:rFonts w:ascii="Times New Roman" w:hAnsi="Times New Roman"/>
          <w:b w:val="0"/>
          <w:spacing w:val="2"/>
          <w:kern w:val="2"/>
        </w:rPr>
        <w:t>组织（</w:t>
      </w:r>
      <w:r w:rsidRPr="002462E8">
        <w:rPr>
          <w:rFonts w:ascii="Times New Roman" w:hAnsi="Times New Roman"/>
          <w:b w:val="0"/>
          <w:spacing w:val="2"/>
          <w:kern w:val="2"/>
        </w:rPr>
        <w:t>2015</w:t>
      </w:r>
      <w:r w:rsidRPr="002462E8">
        <w:rPr>
          <w:rFonts w:ascii="Times New Roman" w:hAnsi="Times New Roman"/>
          <w:b w:val="0"/>
          <w:spacing w:val="2"/>
          <w:kern w:val="2"/>
        </w:rPr>
        <w:t>年</w:t>
      </w:r>
      <w:r w:rsidRPr="002462E8">
        <w:rPr>
          <w:rFonts w:ascii="Times New Roman" w:hAnsi="Times New Roman"/>
          <w:b w:val="0"/>
          <w:spacing w:val="2"/>
          <w:kern w:val="2"/>
        </w:rPr>
        <w:t>7</w:t>
      </w:r>
      <w:r w:rsidRPr="002462E8">
        <w:rPr>
          <w:rFonts w:ascii="Times New Roman" w:hAnsi="Times New Roman"/>
          <w:b w:val="0"/>
          <w:spacing w:val="2"/>
          <w:kern w:val="2"/>
        </w:rPr>
        <w:t>月，恩德培）共同</w:t>
      </w:r>
      <w:r w:rsidRPr="002462E8">
        <w:rPr>
          <w:rFonts w:ascii="Times New Roman" w:hAnsi="Times New Roman" w:hint="eastAsia"/>
          <w:b w:val="0"/>
          <w:spacing w:val="2"/>
          <w:kern w:val="2"/>
        </w:rPr>
        <w:t>举办</w:t>
      </w:r>
      <w:r w:rsidRPr="002462E8">
        <w:rPr>
          <w:rFonts w:ascii="Times New Roman" w:hAnsi="Times New Roman"/>
          <w:b w:val="0"/>
          <w:spacing w:val="2"/>
          <w:kern w:val="2"/>
        </w:rPr>
        <w:t>。《世界粮食和农业水生遗传资源状况报告》</w:t>
      </w:r>
      <w:r w:rsidRPr="002462E8">
        <w:rPr>
          <w:rFonts w:ascii="Times New Roman" w:hAnsi="Times New Roman"/>
          <w:b w:val="0"/>
          <w:spacing w:val="4"/>
          <w:kern w:val="2"/>
        </w:rPr>
        <w:t>计划于</w:t>
      </w:r>
      <w:r w:rsidRPr="002462E8">
        <w:rPr>
          <w:rFonts w:ascii="Times New Roman" w:hAnsi="Times New Roman"/>
          <w:b w:val="0"/>
          <w:spacing w:val="4"/>
          <w:kern w:val="2"/>
        </w:rPr>
        <w:t>2017</w:t>
      </w:r>
      <w:r w:rsidRPr="002462E8">
        <w:rPr>
          <w:rFonts w:ascii="Times New Roman" w:hAnsi="Times New Roman"/>
          <w:b w:val="0"/>
          <w:spacing w:val="4"/>
          <w:kern w:val="2"/>
        </w:rPr>
        <w:t>年初的粮食和农业遗传资源委员会（遗传委）第十六届例会上进行首次</w:t>
      </w:r>
      <w:r w:rsidRPr="009A495E">
        <w:rPr>
          <w:rFonts w:ascii="Times New Roman" w:hAnsi="Times New Roman"/>
          <w:b w:val="0"/>
          <w:spacing w:val="8"/>
          <w:kern w:val="2"/>
        </w:rPr>
        <w:t>介绍。《世界粮食和农业水生遗传资源状况报告》的编写工作应联系并基于粮农</w:t>
      </w:r>
      <w:r w:rsidRPr="002462E8">
        <w:rPr>
          <w:rFonts w:ascii="Times New Roman" w:hAnsi="Times New Roman"/>
          <w:b w:val="0"/>
          <w:spacing w:val="6"/>
          <w:kern w:val="2"/>
        </w:rPr>
        <w:t>组织的《负责任渔业行为守则》。</w:t>
      </w:r>
      <w:r w:rsidRPr="002462E8">
        <w:rPr>
          <w:rFonts w:ascii="Times New Roman" w:hAnsi="Times New Roman" w:hint="eastAsia"/>
          <w:b w:val="0"/>
          <w:spacing w:val="6"/>
          <w:kern w:val="2"/>
        </w:rPr>
        <w:t>该</w:t>
      </w:r>
      <w:r w:rsidRPr="002462E8">
        <w:rPr>
          <w:rFonts w:ascii="Times New Roman" w:hAnsi="Times New Roman"/>
          <w:b w:val="0"/>
          <w:spacing w:val="6"/>
          <w:kern w:val="2"/>
        </w:rPr>
        <w:t>工作已列入粮农组织渔业委员会水生遗传资源</w:t>
      </w:r>
      <w:r w:rsidRPr="009A495E">
        <w:rPr>
          <w:rFonts w:ascii="Times New Roman" w:hAnsi="Times New Roman"/>
          <w:b w:val="0"/>
          <w:spacing w:val="8"/>
          <w:kern w:val="2"/>
        </w:rPr>
        <w:t>和技术咨询工作组的议程。工作组将在水产养殖分委会第十八届会议召开之前于</w:t>
      </w:r>
      <w:r w:rsidRPr="002462E8">
        <w:rPr>
          <w:rFonts w:ascii="Times New Roman" w:hAnsi="Times New Roman"/>
          <w:b w:val="0"/>
          <w:spacing w:val="4"/>
          <w:kern w:val="2"/>
        </w:rPr>
        <w:t>2015</w:t>
      </w:r>
      <w:r w:rsidRPr="002462E8">
        <w:rPr>
          <w:rFonts w:ascii="Times New Roman" w:hAnsi="Times New Roman"/>
          <w:b w:val="0"/>
          <w:spacing w:val="4"/>
          <w:kern w:val="2"/>
        </w:rPr>
        <w:t>年</w:t>
      </w:r>
      <w:r w:rsidRPr="002462E8">
        <w:rPr>
          <w:rFonts w:ascii="Times New Roman" w:hAnsi="Times New Roman"/>
          <w:b w:val="0"/>
          <w:spacing w:val="4"/>
          <w:kern w:val="2"/>
        </w:rPr>
        <w:t>10</w:t>
      </w:r>
      <w:r w:rsidRPr="002462E8">
        <w:rPr>
          <w:rFonts w:ascii="Times New Roman" w:hAnsi="Times New Roman"/>
          <w:b w:val="0"/>
          <w:spacing w:val="4"/>
          <w:kern w:val="2"/>
        </w:rPr>
        <w:t>月</w:t>
      </w:r>
      <w:r w:rsidRPr="002462E8">
        <w:rPr>
          <w:rFonts w:ascii="Times New Roman" w:hAnsi="Times New Roman"/>
          <w:b w:val="0"/>
          <w:spacing w:val="4"/>
          <w:kern w:val="2"/>
        </w:rPr>
        <w:t>1</w:t>
      </w:r>
      <w:r w:rsidRPr="002462E8">
        <w:rPr>
          <w:rFonts w:ascii="Times New Roman" w:hAnsi="Times New Roman"/>
          <w:b w:val="0"/>
          <w:spacing w:val="4"/>
          <w:kern w:val="2"/>
        </w:rPr>
        <w:t>－</w:t>
      </w:r>
      <w:r w:rsidRPr="002462E8">
        <w:rPr>
          <w:rFonts w:ascii="Times New Roman" w:hAnsi="Times New Roman"/>
          <w:b w:val="0"/>
          <w:spacing w:val="4"/>
          <w:kern w:val="2"/>
        </w:rPr>
        <w:t>2</w:t>
      </w:r>
      <w:r w:rsidRPr="002462E8">
        <w:rPr>
          <w:rFonts w:ascii="Times New Roman" w:hAnsi="Times New Roman"/>
          <w:b w:val="0"/>
          <w:spacing w:val="4"/>
          <w:kern w:val="2"/>
        </w:rPr>
        <w:t>日在巴西利亚召开首次会议。为推动遗传委和咨询工作组之间的</w:t>
      </w:r>
      <w:r w:rsidRPr="009A495E">
        <w:rPr>
          <w:rFonts w:ascii="Times New Roman" w:hAnsi="Times New Roman"/>
          <w:b w:val="0"/>
          <w:spacing w:val="8"/>
          <w:kern w:val="2"/>
        </w:rPr>
        <w:t>信息交流，相关文件已提交遗传委第十五届例会，</w:t>
      </w:r>
      <w:proofErr w:type="gramStart"/>
      <w:r w:rsidRPr="009A495E">
        <w:rPr>
          <w:rFonts w:ascii="Times New Roman" w:hAnsi="Times New Roman"/>
          <w:b w:val="0"/>
          <w:spacing w:val="8"/>
          <w:kern w:val="2"/>
        </w:rPr>
        <w:t>渔委秘书处</w:t>
      </w:r>
      <w:proofErr w:type="gramEnd"/>
      <w:r w:rsidRPr="009A495E">
        <w:rPr>
          <w:rFonts w:ascii="Times New Roman" w:hAnsi="Times New Roman"/>
          <w:b w:val="0"/>
          <w:spacing w:val="8"/>
          <w:kern w:val="2"/>
        </w:rPr>
        <w:t>的报告也定期</w:t>
      </w:r>
      <w:proofErr w:type="gramStart"/>
      <w:r w:rsidRPr="009A495E">
        <w:rPr>
          <w:rFonts w:ascii="Times New Roman" w:hAnsi="Times New Roman"/>
          <w:b w:val="0"/>
          <w:spacing w:val="8"/>
          <w:kern w:val="2"/>
        </w:rPr>
        <w:t>提交渔委和</w:t>
      </w:r>
      <w:proofErr w:type="gramEnd"/>
      <w:r w:rsidRPr="009A495E">
        <w:rPr>
          <w:rFonts w:ascii="Times New Roman" w:hAnsi="Times New Roman"/>
          <w:b w:val="0"/>
          <w:spacing w:val="8"/>
          <w:kern w:val="2"/>
        </w:rPr>
        <w:t>遗传委主席团。</w:t>
      </w:r>
    </w:p>
    <w:p w:rsidR="009A495E" w:rsidRPr="009A495E" w:rsidRDefault="009A495E" w:rsidP="00B757C8">
      <w:pPr>
        <w:pStyle w:val="NewPara"/>
        <w:widowControl w:val="0"/>
        <w:numPr>
          <w:ilvl w:val="0"/>
          <w:numId w:val="6"/>
        </w:numPr>
        <w:tabs>
          <w:tab w:val="clear" w:pos="709"/>
        </w:tabs>
        <w:spacing w:before="60" w:after="120" w:line="380" w:lineRule="exact"/>
        <w:jc w:val="both"/>
        <w:rPr>
          <w:rFonts w:ascii="Times New Roman" w:hAnsi="Times New Roman"/>
          <w:b w:val="0"/>
          <w:spacing w:val="8"/>
          <w:kern w:val="2"/>
        </w:rPr>
      </w:pPr>
      <w:r w:rsidRPr="009A495E">
        <w:rPr>
          <w:rFonts w:ascii="Times New Roman" w:hAnsi="Times New Roman"/>
          <w:b w:val="0"/>
          <w:spacing w:val="8"/>
          <w:kern w:val="2"/>
        </w:rPr>
        <w:t>实施生产养殖生态系统方法已被作为一项旨在改进该领域可持续性和环境</w:t>
      </w:r>
      <w:r w:rsidRPr="00B07C77">
        <w:rPr>
          <w:rFonts w:ascii="Times New Roman" w:hAnsi="Times New Roman"/>
          <w:b w:val="0"/>
          <w:spacing w:val="6"/>
          <w:kern w:val="2"/>
        </w:rPr>
        <w:t>绩效的战略，与之相关的能力建设活动作为粮农组织规范性工作的部分内容并通过</w:t>
      </w:r>
      <w:r w:rsidRPr="009A495E">
        <w:rPr>
          <w:rFonts w:ascii="Times New Roman" w:hAnsi="Times New Roman"/>
          <w:b w:val="0"/>
          <w:spacing w:val="8"/>
          <w:kern w:val="2"/>
        </w:rPr>
        <w:t>直接培训开展，包括在部分非洲国家（马拉维）在水产养殖生态系统方法框架下开发水产养殖产业，并支持中美洲国家（尼加拉瓜）开发实施水产养殖生态系统方法管理计划。</w:t>
      </w:r>
      <w:r w:rsidRPr="009A495E">
        <w:rPr>
          <w:rFonts w:ascii="Times New Roman" w:hAnsi="Times New Roman"/>
          <w:b w:val="0"/>
          <w:spacing w:val="8"/>
          <w:kern w:val="2"/>
        </w:rPr>
        <w:t>8</w:t>
      </w:r>
      <w:r w:rsidRPr="009A495E">
        <w:rPr>
          <w:rFonts w:ascii="Times New Roman" w:hAnsi="Times New Roman"/>
          <w:b w:val="0"/>
          <w:spacing w:val="8"/>
          <w:kern w:val="2"/>
        </w:rPr>
        <w:t>个中美洲国家接受了培训，并针对对虾养殖建立了渔业和水产</w:t>
      </w:r>
      <w:r w:rsidRPr="00B07C77">
        <w:rPr>
          <w:rFonts w:ascii="Times New Roman" w:hAnsi="Times New Roman"/>
          <w:b w:val="0"/>
          <w:spacing w:val="6"/>
          <w:kern w:val="2"/>
        </w:rPr>
        <w:t>养殖生态系统方法管理计划。目前已发布了</w:t>
      </w:r>
      <w:r w:rsidRPr="00B07C77">
        <w:rPr>
          <w:rFonts w:ascii="Times New Roman" w:hAnsi="Times New Roman"/>
          <w:b w:val="0"/>
          <w:spacing w:val="6"/>
          <w:kern w:val="2"/>
        </w:rPr>
        <w:t>5</w:t>
      </w:r>
      <w:r w:rsidRPr="00B07C77">
        <w:rPr>
          <w:rFonts w:ascii="Times New Roman" w:hAnsi="Times New Roman"/>
          <w:b w:val="0"/>
          <w:spacing w:val="6"/>
          <w:kern w:val="2"/>
        </w:rPr>
        <w:t>份出版物，介绍了不同的进程和相关的经验教训。另外，还采取专门行动，将水产养殖生态系统方法作为水产养殖空间</w:t>
      </w:r>
      <w:r w:rsidRPr="009A495E">
        <w:rPr>
          <w:rFonts w:ascii="Times New Roman" w:hAnsi="Times New Roman"/>
          <w:b w:val="0"/>
          <w:spacing w:val="8"/>
          <w:kern w:val="2"/>
        </w:rPr>
        <w:t>规划和气候变化相关项目的有机构成就该方法提供能力建设。</w:t>
      </w:r>
    </w:p>
    <w:p w:rsidR="009A495E" w:rsidRPr="009A495E" w:rsidRDefault="009A495E" w:rsidP="00B757C8">
      <w:pPr>
        <w:pStyle w:val="NewPara"/>
        <w:widowControl w:val="0"/>
        <w:numPr>
          <w:ilvl w:val="0"/>
          <w:numId w:val="6"/>
        </w:numPr>
        <w:tabs>
          <w:tab w:val="clear" w:pos="709"/>
        </w:tabs>
        <w:spacing w:before="60" w:after="120" w:line="380" w:lineRule="exact"/>
        <w:jc w:val="both"/>
        <w:rPr>
          <w:rFonts w:ascii="Times New Roman" w:hAnsi="Times New Roman"/>
          <w:b w:val="0"/>
          <w:spacing w:val="8"/>
          <w:kern w:val="2"/>
        </w:rPr>
      </w:pPr>
      <w:r w:rsidRPr="009A495E">
        <w:rPr>
          <w:rFonts w:ascii="Times New Roman" w:hAnsi="Times New Roman"/>
          <w:b w:val="0"/>
          <w:spacing w:val="8"/>
          <w:kern w:val="2"/>
        </w:rPr>
        <w:t>粮</w:t>
      </w:r>
      <w:r w:rsidRPr="00B07C77">
        <w:rPr>
          <w:rFonts w:ascii="Times New Roman" w:hAnsi="Times New Roman"/>
          <w:b w:val="0"/>
          <w:spacing w:val="6"/>
          <w:kern w:val="2"/>
        </w:rPr>
        <w:t>农组织在</w:t>
      </w:r>
      <w:r w:rsidR="00D71887" w:rsidRPr="00B07C77">
        <w:rPr>
          <w:rFonts w:ascii="Times New Roman" w:hAnsi="Times New Roman" w:hint="eastAsia"/>
          <w:b w:val="0"/>
          <w:spacing w:val="6"/>
          <w:kern w:val="2"/>
        </w:rPr>
        <w:t>“</w:t>
      </w:r>
      <w:r w:rsidRPr="00B07C77">
        <w:rPr>
          <w:rFonts w:ascii="Times New Roman" w:hAnsi="Times New Roman"/>
          <w:b w:val="0"/>
          <w:spacing w:val="6"/>
          <w:kern w:val="2"/>
        </w:rPr>
        <w:t>蓝色增长</w:t>
      </w:r>
      <w:r w:rsidR="00D71887" w:rsidRPr="00B07C77">
        <w:rPr>
          <w:rFonts w:ascii="Times New Roman" w:hAnsi="Times New Roman" w:hint="eastAsia"/>
          <w:b w:val="0"/>
          <w:spacing w:val="6"/>
          <w:kern w:val="2"/>
        </w:rPr>
        <w:t>”</w:t>
      </w:r>
      <w:r w:rsidRPr="00B07C77">
        <w:rPr>
          <w:rFonts w:ascii="Times New Roman" w:hAnsi="Times New Roman"/>
          <w:b w:val="0"/>
          <w:spacing w:val="6"/>
          <w:kern w:val="2"/>
        </w:rPr>
        <w:t>倡议下，正帮助肯尼亚利用生态系统方法开发海</w:t>
      </w:r>
      <w:r w:rsidRPr="00B07C77">
        <w:rPr>
          <w:rFonts w:ascii="Times New Roman" w:hAnsi="Times New Roman" w:hint="eastAsia"/>
          <w:b w:val="0"/>
          <w:spacing w:val="6"/>
          <w:kern w:val="2"/>
        </w:rPr>
        <w:t>水</w:t>
      </w:r>
      <w:r w:rsidRPr="00B07C77">
        <w:rPr>
          <w:rFonts w:ascii="Times New Roman" w:hAnsi="Times New Roman"/>
          <w:b w:val="0"/>
          <w:spacing w:val="6"/>
          <w:kern w:val="2"/>
        </w:rPr>
        <w:t>养殖，并努力将海</w:t>
      </w:r>
      <w:r w:rsidRPr="00B07C77">
        <w:rPr>
          <w:rFonts w:ascii="Times New Roman" w:hAnsi="Times New Roman" w:hint="eastAsia"/>
          <w:b w:val="0"/>
          <w:spacing w:val="6"/>
          <w:kern w:val="2"/>
        </w:rPr>
        <w:t>水</w:t>
      </w:r>
      <w:r w:rsidRPr="00B07C77">
        <w:rPr>
          <w:rFonts w:ascii="Times New Roman" w:hAnsi="Times New Roman"/>
          <w:b w:val="0"/>
          <w:spacing w:val="6"/>
          <w:kern w:val="2"/>
        </w:rPr>
        <w:t>养殖同渔业、水产养殖、旅游业、林业以及集水区和沿海地区</w:t>
      </w:r>
      <w:r w:rsidRPr="009A495E">
        <w:rPr>
          <w:rFonts w:ascii="Times New Roman" w:hAnsi="Times New Roman"/>
          <w:b w:val="0"/>
          <w:spacing w:val="8"/>
          <w:kern w:val="2"/>
        </w:rPr>
        <w:t>的其他使用者联系起来，包括土地权属冲突管理。</w:t>
      </w:r>
    </w:p>
    <w:p w:rsidR="009A495E" w:rsidRPr="009A495E" w:rsidRDefault="009A495E" w:rsidP="00B757C8">
      <w:pPr>
        <w:pStyle w:val="NewPara"/>
        <w:widowControl w:val="0"/>
        <w:numPr>
          <w:ilvl w:val="0"/>
          <w:numId w:val="6"/>
        </w:numPr>
        <w:tabs>
          <w:tab w:val="clear" w:pos="709"/>
        </w:tabs>
        <w:spacing w:before="60" w:after="120" w:line="380" w:lineRule="exact"/>
        <w:jc w:val="both"/>
        <w:rPr>
          <w:rFonts w:ascii="Times New Roman" w:hAnsi="Times New Roman"/>
          <w:b w:val="0"/>
          <w:spacing w:val="8"/>
          <w:kern w:val="2"/>
        </w:rPr>
      </w:pPr>
      <w:r w:rsidRPr="009A495E">
        <w:rPr>
          <w:rFonts w:ascii="Times New Roman" w:hAnsi="Times New Roman"/>
          <w:b w:val="0"/>
          <w:spacing w:val="8"/>
          <w:kern w:val="2"/>
        </w:rPr>
        <w:t>与</w:t>
      </w:r>
      <w:r w:rsidRPr="00B07C77">
        <w:rPr>
          <w:rFonts w:ascii="Times New Roman" w:hAnsi="Times New Roman"/>
          <w:b w:val="0"/>
          <w:spacing w:val="-2"/>
          <w:kern w:val="2"/>
        </w:rPr>
        <w:t>美国密歇根州立大学联合举办的全球内陆渔业会议（</w:t>
      </w:r>
      <w:r w:rsidRPr="00B07C77">
        <w:rPr>
          <w:rFonts w:ascii="Times New Roman" w:hAnsi="Times New Roman"/>
          <w:b w:val="0"/>
          <w:spacing w:val="-2"/>
          <w:kern w:val="2"/>
        </w:rPr>
        <w:t>www.inlandfisheries.org</w:t>
      </w:r>
      <w:r w:rsidRPr="00B07C77">
        <w:rPr>
          <w:rFonts w:ascii="Times New Roman" w:hAnsi="Times New Roman"/>
          <w:b w:val="0"/>
          <w:spacing w:val="-2"/>
          <w:kern w:val="2"/>
        </w:rPr>
        <w:t>）</w:t>
      </w:r>
      <w:r w:rsidRPr="009A495E">
        <w:rPr>
          <w:rFonts w:ascii="Times New Roman" w:hAnsi="Times New Roman"/>
          <w:b w:val="0"/>
          <w:spacing w:val="8"/>
          <w:kern w:val="2"/>
        </w:rPr>
        <w:t>于</w:t>
      </w:r>
      <w:r w:rsidRPr="009A495E">
        <w:rPr>
          <w:rFonts w:ascii="Times New Roman" w:hAnsi="Times New Roman"/>
          <w:b w:val="0"/>
          <w:spacing w:val="8"/>
          <w:kern w:val="2"/>
        </w:rPr>
        <w:t>2015</w:t>
      </w:r>
      <w:r w:rsidRPr="009A495E">
        <w:rPr>
          <w:rFonts w:ascii="Times New Roman" w:hAnsi="Times New Roman"/>
          <w:b w:val="0"/>
          <w:spacing w:val="8"/>
          <w:kern w:val="2"/>
        </w:rPr>
        <w:t>年</w:t>
      </w:r>
      <w:r w:rsidRPr="009A495E">
        <w:rPr>
          <w:rFonts w:ascii="Times New Roman" w:hAnsi="Times New Roman"/>
          <w:b w:val="0"/>
          <w:spacing w:val="8"/>
          <w:kern w:val="2"/>
        </w:rPr>
        <w:t>1</w:t>
      </w:r>
      <w:r w:rsidRPr="009A495E">
        <w:rPr>
          <w:rFonts w:ascii="Times New Roman" w:hAnsi="Times New Roman"/>
          <w:b w:val="0"/>
          <w:spacing w:val="8"/>
          <w:kern w:val="2"/>
        </w:rPr>
        <w:t>月</w:t>
      </w:r>
      <w:r w:rsidRPr="009A495E">
        <w:rPr>
          <w:rFonts w:ascii="Times New Roman" w:hAnsi="Times New Roman"/>
          <w:b w:val="0"/>
          <w:spacing w:val="8"/>
          <w:kern w:val="2"/>
        </w:rPr>
        <w:t>26</w:t>
      </w:r>
      <w:r w:rsidRPr="009A495E">
        <w:rPr>
          <w:rFonts w:ascii="Times New Roman" w:hAnsi="Times New Roman"/>
          <w:b w:val="0"/>
          <w:spacing w:val="8"/>
          <w:kern w:val="2"/>
        </w:rPr>
        <w:t>－</w:t>
      </w:r>
      <w:r w:rsidRPr="009A495E">
        <w:rPr>
          <w:rFonts w:ascii="Times New Roman" w:hAnsi="Times New Roman"/>
          <w:b w:val="0"/>
          <w:spacing w:val="8"/>
          <w:kern w:val="2"/>
        </w:rPr>
        <w:t>28</w:t>
      </w:r>
      <w:r w:rsidRPr="009A495E">
        <w:rPr>
          <w:rFonts w:ascii="Times New Roman" w:hAnsi="Times New Roman"/>
          <w:b w:val="0"/>
          <w:spacing w:val="8"/>
          <w:kern w:val="2"/>
        </w:rPr>
        <w:t>日在粮农组织罗马总部召开，多位与会代表发言支持生态</w:t>
      </w:r>
      <w:r w:rsidRPr="00B07C77">
        <w:rPr>
          <w:rFonts w:ascii="Times New Roman" w:hAnsi="Times New Roman"/>
          <w:b w:val="0"/>
          <w:spacing w:val="6"/>
          <w:kern w:val="2"/>
        </w:rPr>
        <w:t>系统方法，承认水产养殖业在保障粮食安全和生计方面的潜力。粮农组织与密歇根</w:t>
      </w:r>
      <w:r w:rsidRPr="009A495E">
        <w:rPr>
          <w:rFonts w:ascii="Times New Roman" w:hAnsi="Times New Roman"/>
          <w:b w:val="0"/>
          <w:spacing w:val="8"/>
          <w:kern w:val="2"/>
        </w:rPr>
        <w:t>州立大学建立了正式伙伴关系。</w:t>
      </w:r>
    </w:p>
    <w:p w:rsidR="009A495E" w:rsidRPr="009A495E" w:rsidRDefault="009A495E" w:rsidP="00B757C8">
      <w:pPr>
        <w:pStyle w:val="NewPara"/>
        <w:widowControl w:val="0"/>
        <w:numPr>
          <w:ilvl w:val="0"/>
          <w:numId w:val="6"/>
        </w:numPr>
        <w:tabs>
          <w:tab w:val="clear" w:pos="709"/>
        </w:tabs>
        <w:spacing w:before="60" w:after="120" w:line="380" w:lineRule="exact"/>
        <w:jc w:val="both"/>
        <w:rPr>
          <w:rFonts w:ascii="Times New Roman" w:hAnsi="Times New Roman"/>
          <w:b w:val="0"/>
          <w:spacing w:val="8"/>
          <w:kern w:val="2"/>
        </w:rPr>
      </w:pPr>
      <w:r w:rsidRPr="009A495E">
        <w:rPr>
          <w:rFonts w:ascii="Times New Roman" w:hAnsi="Times New Roman"/>
          <w:b w:val="0"/>
          <w:spacing w:val="8"/>
          <w:kern w:val="2"/>
        </w:rPr>
        <w:t>粮</w:t>
      </w:r>
      <w:r w:rsidRPr="00B07C77">
        <w:rPr>
          <w:rFonts w:ascii="Times New Roman" w:hAnsi="Times New Roman"/>
          <w:b w:val="0"/>
          <w:spacing w:val="3"/>
          <w:kern w:val="2"/>
        </w:rPr>
        <w:t>农组织与各利益相关</w:t>
      </w:r>
      <w:r w:rsidRPr="00B07C77">
        <w:rPr>
          <w:rFonts w:ascii="Times New Roman" w:hAnsi="Times New Roman" w:hint="eastAsia"/>
          <w:b w:val="0"/>
          <w:spacing w:val="3"/>
          <w:kern w:val="2"/>
        </w:rPr>
        <w:t>方</w:t>
      </w:r>
      <w:r w:rsidRPr="00B07C77">
        <w:rPr>
          <w:rFonts w:ascii="Times New Roman" w:hAnsi="Times New Roman"/>
          <w:b w:val="0"/>
          <w:spacing w:val="3"/>
          <w:kern w:val="2"/>
        </w:rPr>
        <w:t>一道在各国推动公</w:t>
      </w:r>
      <w:r w:rsidRPr="00B07C77">
        <w:rPr>
          <w:rFonts w:ascii="Times New Roman" w:hAnsi="Times New Roman" w:hint="eastAsia"/>
          <w:b w:val="0"/>
          <w:spacing w:val="3"/>
          <w:kern w:val="2"/>
        </w:rPr>
        <w:t>私</w:t>
      </w:r>
      <w:r w:rsidRPr="00B07C77">
        <w:rPr>
          <w:rFonts w:ascii="Times New Roman" w:hAnsi="Times New Roman"/>
          <w:b w:val="0"/>
          <w:spacing w:val="3"/>
          <w:kern w:val="2"/>
        </w:rPr>
        <w:t>伙伴关系，具体是通过技术合作</w:t>
      </w:r>
      <w:r w:rsidRPr="00B07C77">
        <w:rPr>
          <w:rFonts w:ascii="Times New Roman" w:hAnsi="Times New Roman"/>
          <w:b w:val="0"/>
          <w:spacing w:val="2"/>
          <w:kern w:val="2"/>
        </w:rPr>
        <w:t>计划（孟加拉国</w:t>
      </w:r>
      <w:r w:rsidRPr="00B07C77">
        <w:rPr>
          <w:rStyle w:val="aa"/>
          <w:rFonts w:ascii="Times New Roman" w:hAnsi="Times New Roman"/>
          <w:b w:val="0"/>
          <w:spacing w:val="2"/>
          <w:kern w:val="2"/>
        </w:rPr>
        <w:footnoteReference w:id="1"/>
      </w:r>
      <w:r w:rsidRPr="00B07C77">
        <w:rPr>
          <w:rFonts w:ascii="Times New Roman" w:hAnsi="Times New Roman"/>
          <w:b w:val="0"/>
          <w:spacing w:val="2"/>
          <w:kern w:val="2"/>
        </w:rPr>
        <w:t>、吉尔吉斯斯坦</w:t>
      </w:r>
      <w:r w:rsidRPr="00B07C77">
        <w:rPr>
          <w:rStyle w:val="aa"/>
          <w:rFonts w:ascii="Times New Roman" w:hAnsi="Times New Roman"/>
          <w:b w:val="0"/>
          <w:spacing w:val="2"/>
          <w:kern w:val="2"/>
        </w:rPr>
        <w:footnoteReference w:id="2"/>
      </w:r>
      <w:r w:rsidRPr="00B07C77">
        <w:rPr>
          <w:rFonts w:ascii="Times New Roman" w:hAnsi="Times New Roman"/>
          <w:b w:val="0"/>
          <w:spacing w:val="2"/>
          <w:kern w:val="2"/>
        </w:rPr>
        <w:t>和斯里兰卡</w:t>
      </w:r>
      <w:r w:rsidRPr="00B07C77">
        <w:rPr>
          <w:rStyle w:val="aa"/>
          <w:rFonts w:ascii="Times New Roman" w:hAnsi="Times New Roman"/>
          <w:b w:val="0"/>
          <w:spacing w:val="2"/>
          <w:kern w:val="2"/>
        </w:rPr>
        <w:footnoteReference w:id="3"/>
      </w:r>
      <w:r w:rsidRPr="00B07C77">
        <w:rPr>
          <w:rFonts w:ascii="Times New Roman" w:hAnsi="Times New Roman"/>
          <w:b w:val="0"/>
          <w:spacing w:val="2"/>
          <w:kern w:val="2"/>
        </w:rPr>
        <w:t>）和政府合作计划（吉尔吉斯斯坦</w:t>
      </w:r>
      <w:r w:rsidRPr="00B07C77">
        <w:rPr>
          <w:rStyle w:val="aa"/>
          <w:rFonts w:ascii="Times New Roman" w:hAnsi="Times New Roman"/>
          <w:b w:val="0"/>
          <w:spacing w:val="2"/>
          <w:kern w:val="2"/>
        </w:rPr>
        <w:footnoteReference w:id="4"/>
      </w:r>
      <w:r w:rsidRPr="00B07C77">
        <w:rPr>
          <w:rFonts w:ascii="Times New Roman" w:hAnsi="Times New Roman"/>
          <w:b w:val="0"/>
          <w:spacing w:val="2"/>
          <w:kern w:val="2"/>
        </w:rPr>
        <w:t>）。</w:t>
      </w:r>
      <w:r w:rsidRPr="009A495E">
        <w:rPr>
          <w:rFonts w:ascii="Times New Roman" w:hAnsi="Times New Roman"/>
          <w:b w:val="0"/>
          <w:spacing w:val="8"/>
          <w:kern w:val="2"/>
        </w:rPr>
        <w:t>这些项目的主要目标是建立业务模式，以便主管渔业的政府部门（或相关机构）</w:t>
      </w:r>
      <w:r w:rsidRPr="00B07C77">
        <w:rPr>
          <w:rFonts w:ascii="Times New Roman" w:hAnsi="Times New Roman"/>
          <w:b w:val="0"/>
          <w:spacing w:val="2"/>
          <w:kern w:val="2"/>
        </w:rPr>
        <w:t>可与私营部门（如饲料</w:t>
      </w:r>
      <w:r w:rsidRPr="00B07C77">
        <w:rPr>
          <w:rFonts w:ascii="Times New Roman" w:hAnsi="Times New Roman"/>
          <w:b w:val="0"/>
          <w:spacing w:val="2"/>
          <w:kern w:val="2"/>
        </w:rPr>
        <w:t>/</w:t>
      </w:r>
      <w:r w:rsidRPr="00B07C77">
        <w:rPr>
          <w:rFonts w:ascii="Times New Roman" w:hAnsi="Times New Roman"/>
          <w:b w:val="0"/>
          <w:spacing w:val="2"/>
          <w:kern w:val="2"/>
        </w:rPr>
        <w:t>鱼苗生产者协会）在饲料和</w:t>
      </w:r>
      <w:r w:rsidRPr="00B07C77">
        <w:rPr>
          <w:rFonts w:ascii="Times New Roman" w:hAnsi="Times New Roman" w:hint="eastAsia"/>
          <w:b w:val="0"/>
          <w:spacing w:val="2"/>
          <w:kern w:val="2"/>
        </w:rPr>
        <w:t>鱼苗</w:t>
      </w:r>
      <w:r w:rsidRPr="00B07C77">
        <w:rPr>
          <w:rFonts w:ascii="Times New Roman" w:hAnsi="Times New Roman"/>
          <w:b w:val="0"/>
          <w:spacing w:val="2"/>
          <w:kern w:val="2"/>
        </w:rPr>
        <w:t>的生产和配送方面密切合作</w:t>
      </w:r>
      <w:r w:rsidRPr="009A495E">
        <w:rPr>
          <w:rFonts w:ascii="Times New Roman" w:hAnsi="Times New Roman"/>
          <w:b w:val="0"/>
          <w:spacing w:val="8"/>
          <w:kern w:val="2"/>
        </w:rPr>
        <w:t>。</w:t>
      </w:r>
    </w:p>
    <w:p w:rsidR="009A495E" w:rsidRPr="009A495E" w:rsidRDefault="009A495E" w:rsidP="00B757C8">
      <w:pPr>
        <w:pStyle w:val="NewPara"/>
        <w:widowControl w:val="0"/>
        <w:numPr>
          <w:ilvl w:val="0"/>
          <w:numId w:val="6"/>
        </w:numPr>
        <w:tabs>
          <w:tab w:val="clear" w:pos="709"/>
        </w:tabs>
        <w:spacing w:before="60" w:after="120" w:line="380" w:lineRule="exact"/>
        <w:jc w:val="both"/>
        <w:rPr>
          <w:rFonts w:ascii="Times New Roman" w:hAnsi="Times New Roman"/>
          <w:b w:val="0"/>
          <w:spacing w:val="8"/>
          <w:kern w:val="2"/>
        </w:rPr>
      </w:pPr>
      <w:r w:rsidRPr="009A495E">
        <w:rPr>
          <w:rFonts w:ascii="Times New Roman" w:hAnsi="Times New Roman"/>
          <w:b w:val="0"/>
          <w:spacing w:val="8"/>
          <w:kern w:val="2"/>
        </w:rPr>
        <w:t>海</w:t>
      </w:r>
      <w:r w:rsidRPr="00521F49">
        <w:rPr>
          <w:rFonts w:ascii="Times New Roman" w:hAnsi="Times New Roman"/>
          <w:b w:val="0"/>
          <w:spacing w:val="6"/>
          <w:kern w:val="2"/>
        </w:rPr>
        <w:t>藻养殖，以及青蟹和遮目鱼等其他高价值品种的养殖，在提高沿海社区的社会经济地位方面潜力巨大。然而在非洲的沿海社区，这些品种的养殖很大程度上仍是边缘性活动，因为这些社区</w:t>
      </w:r>
      <w:r w:rsidRPr="00521F49">
        <w:rPr>
          <w:rFonts w:ascii="Times New Roman" w:hAnsi="Times New Roman" w:hint="eastAsia"/>
          <w:b w:val="0"/>
          <w:spacing w:val="6"/>
          <w:kern w:val="2"/>
        </w:rPr>
        <w:t>没有渠道</w:t>
      </w:r>
      <w:r w:rsidRPr="00521F49">
        <w:rPr>
          <w:rFonts w:ascii="Times New Roman" w:hAnsi="Times New Roman"/>
          <w:b w:val="0"/>
          <w:spacing w:val="6"/>
          <w:kern w:val="2"/>
        </w:rPr>
        <w:t>从事回报更高的其他经济活动。海藻养殖收入很低，很多情况下甚至是远低于最低工资，对于非洲的海藻养殖国家一直是个突出问题。粮农组织继续通过各种项目提供技术支持，帮助发展非洲的海藻、青蟹</w:t>
      </w:r>
      <w:r w:rsidRPr="00521F49">
        <w:rPr>
          <w:rFonts w:ascii="Times New Roman" w:hAnsi="Times New Roman"/>
          <w:b w:val="0"/>
          <w:spacing w:val="3"/>
          <w:kern w:val="2"/>
        </w:rPr>
        <w:t>和遮目鱼养殖，如通过多个供</w:t>
      </w:r>
      <w:proofErr w:type="gramStart"/>
      <w:r w:rsidRPr="00521F49">
        <w:rPr>
          <w:rFonts w:ascii="Times New Roman" w:hAnsi="Times New Roman"/>
          <w:b w:val="0"/>
          <w:spacing w:val="3"/>
          <w:kern w:val="2"/>
        </w:rPr>
        <w:t>资渠道</w:t>
      </w:r>
      <w:proofErr w:type="gramEnd"/>
      <w:r w:rsidRPr="00521F49">
        <w:rPr>
          <w:rFonts w:ascii="Times New Roman" w:hAnsi="Times New Roman"/>
          <w:b w:val="0"/>
          <w:spacing w:val="3"/>
          <w:kern w:val="2"/>
        </w:rPr>
        <w:t>在坦桑尼亚（桑给巴尔）和肯尼亚开展的项目。粮农组织南南合作可更多地发挥桥梁作用，让水产养殖业较为发达的区域（如亚洲）</w:t>
      </w:r>
      <w:r w:rsidRPr="009A495E">
        <w:rPr>
          <w:rFonts w:ascii="Times New Roman" w:hAnsi="Times New Roman"/>
          <w:b w:val="0"/>
          <w:spacing w:val="8"/>
          <w:kern w:val="2"/>
        </w:rPr>
        <w:t>为非洲提供技术、资金和其他援助。</w:t>
      </w:r>
    </w:p>
    <w:p w:rsidR="009A495E" w:rsidRPr="009A495E" w:rsidRDefault="009A495E" w:rsidP="00B757C8">
      <w:pPr>
        <w:pStyle w:val="NewPara"/>
        <w:widowControl w:val="0"/>
        <w:numPr>
          <w:ilvl w:val="0"/>
          <w:numId w:val="6"/>
        </w:numPr>
        <w:tabs>
          <w:tab w:val="clear" w:pos="709"/>
        </w:tabs>
        <w:spacing w:before="60" w:after="120" w:line="380" w:lineRule="exact"/>
        <w:jc w:val="both"/>
        <w:rPr>
          <w:rFonts w:ascii="Times New Roman" w:hAnsi="Times New Roman"/>
          <w:b w:val="0"/>
          <w:spacing w:val="8"/>
          <w:kern w:val="2"/>
        </w:rPr>
      </w:pPr>
      <w:r w:rsidRPr="009A495E">
        <w:rPr>
          <w:rFonts w:ascii="Times New Roman" w:hAnsi="Times New Roman"/>
          <w:b w:val="0"/>
          <w:spacing w:val="8"/>
          <w:kern w:val="2"/>
        </w:rPr>
        <w:t>闭</w:t>
      </w:r>
      <w:r w:rsidRPr="00F7208E">
        <w:rPr>
          <w:rFonts w:ascii="Times New Roman" w:hAnsi="Times New Roman"/>
          <w:b w:val="0"/>
          <w:spacing w:val="6"/>
          <w:kern w:val="2"/>
        </w:rPr>
        <w:t>会期间通过各种机制就水生动物健康实施了多项活动，如技术合作计划和</w:t>
      </w:r>
      <w:r w:rsidRPr="009A495E">
        <w:rPr>
          <w:rFonts w:ascii="Times New Roman" w:hAnsi="Times New Roman"/>
          <w:b w:val="0"/>
          <w:spacing w:val="8"/>
          <w:kern w:val="2"/>
        </w:rPr>
        <w:t>单边信托基金下面实施的项目，以及由捐赠方、粮农组织成员国和区域渔业机构资助的其他活动</w:t>
      </w:r>
      <w:r w:rsidRPr="009A495E">
        <w:rPr>
          <w:rFonts w:ascii="Times New Roman" w:hAnsi="Times New Roman"/>
          <w:b w:val="0"/>
          <w:spacing w:val="8"/>
          <w:kern w:val="2"/>
        </w:rPr>
        <w:t>/</w:t>
      </w:r>
      <w:r w:rsidRPr="009A495E">
        <w:rPr>
          <w:rFonts w:ascii="Times New Roman" w:hAnsi="Times New Roman"/>
          <w:b w:val="0"/>
          <w:spacing w:val="8"/>
          <w:kern w:val="2"/>
        </w:rPr>
        <w:t>项目。援助范围体现在不同层面：</w:t>
      </w:r>
    </w:p>
    <w:p w:rsidR="009A495E" w:rsidRPr="009A495E" w:rsidRDefault="009A495E" w:rsidP="00B757C8">
      <w:pPr>
        <w:pStyle w:val="BulletList"/>
        <w:widowControl w:val="0"/>
        <w:spacing w:before="0" w:line="380" w:lineRule="exact"/>
        <w:ind w:left="721" w:hanging="437"/>
        <w:contextualSpacing w:val="0"/>
        <w:jc w:val="both"/>
        <w:rPr>
          <w:rFonts w:ascii="Times New Roman" w:eastAsia="宋体" w:hAnsi="Times New Roman"/>
          <w:spacing w:val="8"/>
          <w:kern w:val="2"/>
          <w:sz w:val="24"/>
        </w:rPr>
      </w:pPr>
      <w:r w:rsidRPr="009A495E">
        <w:rPr>
          <w:rFonts w:ascii="Times New Roman" w:eastAsia="宋体" w:hAnsi="Times New Roman"/>
          <w:spacing w:val="8"/>
          <w:kern w:val="2"/>
          <w:sz w:val="24"/>
        </w:rPr>
        <w:t>国家层面－如印尼、马来西亚、苏里南和越南的国家技术合作计划；</w:t>
      </w:r>
    </w:p>
    <w:p w:rsidR="009A495E" w:rsidRPr="009A495E" w:rsidRDefault="009A495E" w:rsidP="00B757C8">
      <w:pPr>
        <w:pStyle w:val="BulletList"/>
        <w:widowControl w:val="0"/>
        <w:spacing w:before="0" w:line="380" w:lineRule="exact"/>
        <w:ind w:left="721" w:hanging="437"/>
        <w:contextualSpacing w:val="0"/>
        <w:jc w:val="both"/>
        <w:rPr>
          <w:rFonts w:ascii="Times New Roman" w:eastAsia="宋体" w:hAnsi="Times New Roman"/>
          <w:spacing w:val="8"/>
          <w:kern w:val="2"/>
          <w:sz w:val="24"/>
        </w:rPr>
      </w:pPr>
      <w:r w:rsidRPr="009A495E">
        <w:rPr>
          <w:rFonts w:ascii="Times New Roman" w:eastAsia="宋体" w:hAnsi="Times New Roman"/>
          <w:spacing w:val="8"/>
          <w:kern w:val="2"/>
          <w:sz w:val="24"/>
        </w:rPr>
        <w:t>分</w:t>
      </w:r>
      <w:r w:rsidRPr="00F7208E">
        <w:rPr>
          <w:rFonts w:ascii="Times New Roman" w:eastAsia="宋体" w:hAnsi="Times New Roman"/>
          <w:spacing w:val="2"/>
          <w:kern w:val="2"/>
          <w:sz w:val="24"/>
        </w:rPr>
        <w:t>区域层面－莫桑比克通道</w:t>
      </w:r>
      <w:r w:rsidRPr="00F7208E">
        <w:rPr>
          <w:rFonts w:ascii="Times New Roman" w:eastAsia="宋体" w:hAnsi="Times New Roman"/>
          <w:spacing w:val="-30"/>
          <w:kern w:val="2"/>
          <w:sz w:val="24"/>
        </w:rPr>
        <w:t>，</w:t>
      </w:r>
      <w:r w:rsidRPr="00F7208E">
        <w:rPr>
          <w:rFonts w:ascii="Times New Roman" w:eastAsia="宋体" w:hAnsi="Times New Roman"/>
          <w:spacing w:val="2"/>
          <w:kern w:val="2"/>
          <w:sz w:val="24"/>
        </w:rPr>
        <w:t>即马达加斯加</w:t>
      </w:r>
      <w:r w:rsidRPr="00F7208E">
        <w:rPr>
          <w:rFonts w:ascii="Times New Roman" w:eastAsia="宋体" w:hAnsi="Times New Roman"/>
          <w:spacing w:val="-30"/>
          <w:kern w:val="2"/>
          <w:sz w:val="24"/>
        </w:rPr>
        <w:t>、</w:t>
      </w:r>
      <w:r w:rsidRPr="00F7208E">
        <w:rPr>
          <w:rFonts w:ascii="Times New Roman" w:eastAsia="宋体" w:hAnsi="Times New Roman"/>
          <w:spacing w:val="2"/>
          <w:kern w:val="2"/>
          <w:sz w:val="24"/>
        </w:rPr>
        <w:t>莫桑比克</w:t>
      </w:r>
      <w:r w:rsidRPr="00F7208E">
        <w:rPr>
          <w:rFonts w:ascii="Times New Roman" w:eastAsia="宋体" w:hAnsi="Times New Roman"/>
          <w:spacing w:val="-30"/>
          <w:kern w:val="2"/>
          <w:sz w:val="24"/>
        </w:rPr>
        <w:t>、</w:t>
      </w:r>
      <w:r w:rsidRPr="00F7208E">
        <w:rPr>
          <w:rFonts w:ascii="Times New Roman" w:eastAsia="宋体" w:hAnsi="Times New Roman"/>
          <w:spacing w:val="2"/>
          <w:kern w:val="2"/>
          <w:sz w:val="24"/>
        </w:rPr>
        <w:t>坦桑尼亚联合共和国</w:t>
      </w:r>
      <w:r w:rsidRPr="009A495E">
        <w:rPr>
          <w:rFonts w:ascii="Times New Roman" w:eastAsia="宋体" w:hAnsi="Times New Roman"/>
          <w:spacing w:val="8"/>
          <w:kern w:val="2"/>
          <w:sz w:val="24"/>
        </w:rPr>
        <w:t>；</w:t>
      </w:r>
    </w:p>
    <w:p w:rsidR="009A495E" w:rsidRPr="009A495E" w:rsidRDefault="009A495E" w:rsidP="00B757C8">
      <w:pPr>
        <w:pStyle w:val="BulletList"/>
        <w:widowControl w:val="0"/>
        <w:spacing w:before="0" w:line="380" w:lineRule="exact"/>
        <w:ind w:left="721" w:hanging="437"/>
        <w:contextualSpacing w:val="0"/>
        <w:jc w:val="both"/>
        <w:rPr>
          <w:rFonts w:ascii="Times New Roman" w:eastAsia="宋体" w:hAnsi="Times New Roman"/>
          <w:spacing w:val="8"/>
          <w:kern w:val="2"/>
          <w:sz w:val="24"/>
        </w:rPr>
      </w:pPr>
      <w:r w:rsidRPr="009A495E">
        <w:rPr>
          <w:rFonts w:ascii="Times New Roman" w:eastAsia="宋体" w:hAnsi="Times New Roman"/>
          <w:spacing w:val="8"/>
          <w:kern w:val="2"/>
          <w:sz w:val="24"/>
        </w:rPr>
        <w:t>区域层面－如包括西巴尔干区域</w:t>
      </w:r>
      <w:r w:rsidRPr="009A495E">
        <w:rPr>
          <w:rFonts w:ascii="Times New Roman" w:eastAsia="宋体" w:hAnsi="Times New Roman"/>
          <w:spacing w:val="8"/>
          <w:kern w:val="2"/>
          <w:sz w:val="24"/>
        </w:rPr>
        <w:t>5</w:t>
      </w:r>
      <w:r w:rsidRPr="009A495E">
        <w:rPr>
          <w:rFonts w:ascii="Times New Roman" w:eastAsia="宋体" w:hAnsi="Times New Roman"/>
          <w:spacing w:val="8"/>
          <w:kern w:val="2"/>
          <w:sz w:val="24"/>
        </w:rPr>
        <w:t>个国家的区域技术合作计划，以及涵盖南部非洲发展共同体区域</w:t>
      </w:r>
      <w:r w:rsidRPr="009A495E">
        <w:rPr>
          <w:rFonts w:ascii="Times New Roman" w:eastAsia="宋体" w:hAnsi="Times New Roman"/>
          <w:spacing w:val="8"/>
          <w:kern w:val="2"/>
          <w:sz w:val="24"/>
        </w:rPr>
        <w:t>15</w:t>
      </w:r>
      <w:r w:rsidRPr="009A495E">
        <w:rPr>
          <w:rFonts w:ascii="Times New Roman" w:eastAsia="宋体" w:hAnsi="Times New Roman"/>
          <w:spacing w:val="8"/>
          <w:kern w:val="2"/>
          <w:sz w:val="24"/>
        </w:rPr>
        <w:t>个国家的单边信托基金项目；</w:t>
      </w:r>
    </w:p>
    <w:p w:rsidR="009A495E" w:rsidRPr="009A495E" w:rsidRDefault="009A495E" w:rsidP="00B757C8">
      <w:pPr>
        <w:pStyle w:val="BulletList"/>
        <w:widowControl w:val="0"/>
        <w:spacing w:before="0" w:after="120" w:line="380" w:lineRule="exact"/>
        <w:ind w:left="721" w:hanging="437"/>
        <w:contextualSpacing w:val="0"/>
        <w:jc w:val="both"/>
        <w:rPr>
          <w:rFonts w:ascii="Times New Roman" w:eastAsia="宋体" w:hAnsi="Times New Roman"/>
          <w:spacing w:val="8"/>
          <w:kern w:val="2"/>
          <w:sz w:val="24"/>
        </w:rPr>
      </w:pPr>
      <w:r w:rsidRPr="009A495E">
        <w:rPr>
          <w:rFonts w:ascii="Times New Roman" w:eastAsia="宋体" w:hAnsi="Times New Roman"/>
          <w:spacing w:val="8"/>
          <w:kern w:val="2"/>
          <w:sz w:val="24"/>
        </w:rPr>
        <w:t>跨区域层面－如亚洲和拉美及加勒比区域的跨区域技术合作计划。</w:t>
      </w:r>
    </w:p>
    <w:p w:rsidR="009A495E" w:rsidRPr="009A495E" w:rsidRDefault="009A495E" w:rsidP="00B757C8">
      <w:pPr>
        <w:pStyle w:val="NewPara"/>
        <w:widowControl w:val="0"/>
        <w:numPr>
          <w:ilvl w:val="0"/>
          <w:numId w:val="6"/>
        </w:numPr>
        <w:tabs>
          <w:tab w:val="clear" w:pos="709"/>
        </w:tabs>
        <w:spacing w:before="60" w:after="120" w:line="380" w:lineRule="exact"/>
        <w:jc w:val="both"/>
        <w:rPr>
          <w:rFonts w:ascii="Times New Roman" w:hAnsi="Times New Roman"/>
          <w:b w:val="0"/>
          <w:spacing w:val="8"/>
          <w:kern w:val="2"/>
        </w:rPr>
      </w:pPr>
      <w:r w:rsidRPr="009A495E">
        <w:rPr>
          <w:rFonts w:ascii="Times New Roman" w:hAnsi="Times New Roman"/>
          <w:b w:val="0"/>
          <w:spacing w:val="8"/>
          <w:kern w:val="2"/>
        </w:rPr>
        <w:t>具体援助包括：紧急疾病调查（刚果民主共和国和越南）；制定分区域或</w:t>
      </w:r>
      <w:r w:rsidRPr="00BB6DFF">
        <w:rPr>
          <w:rFonts w:ascii="Times New Roman" w:hAnsi="Times New Roman"/>
          <w:b w:val="0"/>
          <w:spacing w:val="4"/>
          <w:kern w:val="2"/>
        </w:rPr>
        <w:t>区域水生动物健康</w:t>
      </w:r>
      <w:r w:rsidRPr="00BB6DFF">
        <w:rPr>
          <w:rFonts w:ascii="Times New Roman" w:hAnsi="Times New Roman"/>
          <w:b w:val="0"/>
          <w:spacing w:val="4"/>
          <w:kern w:val="2"/>
        </w:rPr>
        <w:t>/</w:t>
      </w:r>
      <w:r w:rsidRPr="00BB6DFF">
        <w:rPr>
          <w:rFonts w:ascii="Times New Roman" w:hAnsi="Times New Roman"/>
          <w:b w:val="0"/>
          <w:spacing w:val="4"/>
          <w:kern w:val="2"/>
        </w:rPr>
        <w:t>生物安保战略；制定国家水生动物健康战略；以及围绕水生动物</w:t>
      </w:r>
      <w:r w:rsidRPr="009A495E">
        <w:rPr>
          <w:rFonts w:ascii="Times New Roman" w:hAnsi="Times New Roman"/>
          <w:b w:val="0"/>
          <w:spacing w:val="8"/>
          <w:kern w:val="2"/>
        </w:rPr>
        <w:t>健康不同方面（如风险分析，疾病诊断、监测和紧急情况应备）的能力建设。</w:t>
      </w:r>
    </w:p>
    <w:p w:rsidR="009A495E" w:rsidRPr="009A495E" w:rsidRDefault="009A495E" w:rsidP="00B757C8">
      <w:pPr>
        <w:pStyle w:val="NewPara"/>
        <w:widowControl w:val="0"/>
        <w:numPr>
          <w:ilvl w:val="0"/>
          <w:numId w:val="6"/>
        </w:numPr>
        <w:tabs>
          <w:tab w:val="clear" w:pos="709"/>
        </w:tabs>
        <w:spacing w:before="60" w:after="120" w:line="380" w:lineRule="exact"/>
        <w:jc w:val="both"/>
        <w:rPr>
          <w:rFonts w:ascii="Times New Roman" w:hAnsi="Times New Roman"/>
          <w:b w:val="0"/>
          <w:spacing w:val="8"/>
          <w:kern w:val="2"/>
        </w:rPr>
      </w:pPr>
      <w:r w:rsidRPr="009A495E">
        <w:rPr>
          <w:rFonts w:ascii="Times New Roman" w:hAnsi="Times New Roman"/>
          <w:b w:val="0"/>
          <w:spacing w:val="8"/>
          <w:kern w:val="2"/>
        </w:rPr>
        <w:t>粮农组织就沙漠和干旱地区的水产养殖实施了一系列举措，包括：</w:t>
      </w:r>
      <w:r w:rsidR="00707BF6">
        <w:rPr>
          <w:rFonts w:ascii="Times New Roman" w:hAnsi="Times New Roman" w:hint="eastAsia"/>
          <w:b w:val="0"/>
          <w:spacing w:val="8"/>
          <w:kern w:val="2"/>
        </w:rPr>
        <w:t>(</w:t>
      </w:r>
      <w:proofErr w:type="spellStart"/>
      <w:r w:rsidRPr="009A495E">
        <w:rPr>
          <w:rFonts w:ascii="Times New Roman" w:hAnsi="Times New Roman"/>
          <w:b w:val="0"/>
          <w:spacing w:val="8"/>
          <w:kern w:val="2"/>
        </w:rPr>
        <w:t>i</w:t>
      </w:r>
      <w:proofErr w:type="spellEnd"/>
      <w:r w:rsidR="00707BF6">
        <w:rPr>
          <w:rFonts w:ascii="Times New Roman" w:hAnsi="Times New Roman" w:hint="eastAsia"/>
          <w:b w:val="0"/>
          <w:spacing w:val="8"/>
          <w:kern w:val="2"/>
        </w:rPr>
        <w:t xml:space="preserve">) </w:t>
      </w:r>
      <w:r w:rsidRPr="009A495E">
        <w:rPr>
          <w:rFonts w:ascii="Times New Roman" w:hAnsi="Times New Roman"/>
          <w:b w:val="0"/>
          <w:spacing w:val="8"/>
          <w:kern w:val="2"/>
        </w:rPr>
        <w:t>编写</w:t>
      </w:r>
      <w:r w:rsidRPr="00BB6DFF">
        <w:rPr>
          <w:rFonts w:ascii="Times New Roman" w:hAnsi="Times New Roman"/>
          <w:b w:val="0"/>
          <w:spacing w:val="6"/>
          <w:kern w:val="2"/>
        </w:rPr>
        <w:t>小规模鱼菜共生复合养殖技术手册</w:t>
      </w:r>
      <w:r w:rsidRPr="00BB6DFF">
        <w:rPr>
          <w:rStyle w:val="aa"/>
          <w:rFonts w:ascii="Times New Roman" w:hAnsi="Times New Roman"/>
          <w:b w:val="0"/>
          <w:spacing w:val="6"/>
          <w:kern w:val="2"/>
        </w:rPr>
        <w:footnoteReference w:id="5"/>
      </w:r>
      <w:r w:rsidRPr="00BB6DFF">
        <w:rPr>
          <w:rFonts w:ascii="Times New Roman" w:hAnsi="Times New Roman"/>
          <w:b w:val="0"/>
          <w:spacing w:val="6"/>
          <w:kern w:val="2"/>
        </w:rPr>
        <w:t>；</w:t>
      </w:r>
      <w:r w:rsidR="00707BF6" w:rsidRPr="00BB6DFF">
        <w:rPr>
          <w:rFonts w:ascii="Times New Roman" w:hAnsi="Times New Roman" w:hint="eastAsia"/>
          <w:b w:val="0"/>
          <w:spacing w:val="6"/>
          <w:kern w:val="2"/>
        </w:rPr>
        <w:t>(</w:t>
      </w:r>
      <w:r w:rsidRPr="00BB6DFF">
        <w:rPr>
          <w:rFonts w:ascii="Times New Roman" w:hAnsi="Times New Roman"/>
          <w:b w:val="0"/>
          <w:spacing w:val="6"/>
          <w:kern w:val="2"/>
        </w:rPr>
        <w:t>ii</w:t>
      </w:r>
      <w:r w:rsidR="00707BF6" w:rsidRPr="00BB6DFF">
        <w:rPr>
          <w:rFonts w:ascii="Times New Roman" w:hAnsi="Times New Roman" w:hint="eastAsia"/>
          <w:b w:val="0"/>
          <w:spacing w:val="6"/>
          <w:kern w:val="2"/>
        </w:rPr>
        <w:t xml:space="preserve">) </w:t>
      </w:r>
      <w:r w:rsidRPr="00BB6DFF">
        <w:rPr>
          <w:rFonts w:ascii="Times New Roman" w:hAnsi="Times New Roman"/>
          <w:b w:val="0"/>
          <w:spacing w:val="6"/>
          <w:kern w:val="2"/>
        </w:rPr>
        <w:t>利用鲤鱼、其他鲤科鱼类和罗非鱼等品种在干旱地区（如阿尔及利亚、埃及、约旦、苏丹和叙利亚阿拉伯共和国）实施技术合作计划下的水产养殖开发项目，同时注重运用本地材料生产水产饲料；</w:t>
      </w:r>
      <w:r w:rsidR="00707BF6" w:rsidRPr="00BB6DFF">
        <w:rPr>
          <w:rFonts w:ascii="Times New Roman" w:hAnsi="Times New Roman" w:hint="eastAsia"/>
          <w:b w:val="0"/>
          <w:spacing w:val="6"/>
          <w:kern w:val="2"/>
        </w:rPr>
        <w:t>(</w:t>
      </w:r>
      <w:r w:rsidRPr="00BB6DFF">
        <w:rPr>
          <w:rFonts w:ascii="Times New Roman" w:hAnsi="Times New Roman"/>
          <w:b w:val="0"/>
          <w:spacing w:val="6"/>
          <w:kern w:val="2"/>
        </w:rPr>
        <w:t>iii</w:t>
      </w:r>
      <w:r w:rsidR="00707BF6" w:rsidRPr="00BB6DFF">
        <w:rPr>
          <w:rFonts w:ascii="Times New Roman" w:hAnsi="Times New Roman" w:hint="eastAsia"/>
          <w:b w:val="0"/>
          <w:spacing w:val="6"/>
          <w:kern w:val="2"/>
        </w:rPr>
        <w:t xml:space="preserve">) </w:t>
      </w:r>
      <w:r w:rsidRPr="00BB6DFF">
        <w:rPr>
          <w:rFonts w:ascii="Times New Roman" w:hAnsi="Times New Roman"/>
          <w:b w:val="0"/>
          <w:spacing w:val="6"/>
          <w:kern w:val="2"/>
        </w:rPr>
        <w:t>编写</w:t>
      </w:r>
      <w:r w:rsidRPr="00BB6DFF">
        <w:rPr>
          <w:rFonts w:ascii="Times New Roman" w:hAnsi="Times New Roman"/>
          <w:b w:val="0"/>
          <w:spacing w:val="2"/>
          <w:kern w:val="2"/>
        </w:rPr>
        <w:t>项目建议书</w:t>
      </w:r>
      <w:r w:rsidRPr="00BB6DFF">
        <w:rPr>
          <w:rFonts w:ascii="Times New Roman" w:hAnsi="Times New Roman"/>
          <w:b w:val="0"/>
          <w:spacing w:val="-30"/>
          <w:kern w:val="2"/>
        </w:rPr>
        <w:t>，</w:t>
      </w:r>
      <w:r w:rsidRPr="00BB6DFF">
        <w:rPr>
          <w:rFonts w:ascii="Times New Roman" w:hAnsi="Times New Roman"/>
          <w:b w:val="0"/>
          <w:spacing w:val="2"/>
          <w:kern w:val="2"/>
        </w:rPr>
        <w:t>拟在粮农组</w:t>
      </w:r>
      <w:r w:rsidRPr="00BB6DFF">
        <w:rPr>
          <w:rFonts w:ascii="Times New Roman" w:hAnsi="Times New Roman"/>
          <w:b w:val="0"/>
          <w:spacing w:val="-30"/>
          <w:kern w:val="2"/>
        </w:rPr>
        <w:t>织</w:t>
      </w:r>
      <w:r w:rsidR="00707BF6" w:rsidRPr="00BB6DFF">
        <w:rPr>
          <w:rFonts w:ascii="Times New Roman" w:hAnsi="Times New Roman" w:hint="eastAsia"/>
          <w:b w:val="0"/>
          <w:spacing w:val="2"/>
          <w:kern w:val="2"/>
        </w:rPr>
        <w:t>“</w:t>
      </w:r>
      <w:r w:rsidRPr="00BB6DFF">
        <w:rPr>
          <w:rFonts w:ascii="Times New Roman" w:hAnsi="Times New Roman"/>
          <w:b w:val="0"/>
          <w:spacing w:val="2"/>
          <w:kern w:val="2"/>
        </w:rPr>
        <w:t>近东和北非水资源短缺区域倡议</w:t>
      </w:r>
      <w:r w:rsidR="00707BF6" w:rsidRPr="00BB6DFF">
        <w:rPr>
          <w:rFonts w:ascii="Times New Roman" w:hAnsi="Times New Roman" w:hint="eastAsia"/>
          <w:b w:val="0"/>
          <w:spacing w:val="-30"/>
          <w:kern w:val="2"/>
        </w:rPr>
        <w:t>”</w:t>
      </w:r>
      <w:r w:rsidRPr="00BB6DFF">
        <w:rPr>
          <w:rFonts w:ascii="Times New Roman" w:hAnsi="Times New Roman"/>
          <w:b w:val="0"/>
          <w:spacing w:val="2"/>
          <w:kern w:val="2"/>
        </w:rPr>
        <w:t>的框架之下加以实施</w:t>
      </w:r>
      <w:r w:rsidRPr="009A495E">
        <w:rPr>
          <w:rFonts w:ascii="Times New Roman" w:hAnsi="Times New Roman"/>
          <w:b w:val="0"/>
          <w:spacing w:val="8"/>
          <w:kern w:val="2"/>
        </w:rPr>
        <w:t>。</w:t>
      </w:r>
    </w:p>
    <w:p w:rsidR="009A495E" w:rsidRPr="009A495E" w:rsidRDefault="009A495E" w:rsidP="00707BF6">
      <w:pPr>
        <w:pStyle w:val="1"/>
      </w:pPr>
      <w:r w:rsidRPr="009A495E">
        <w:t>利</w:t>
      </w:r>
      <w:r w:rsidRPr="006F52E2">
        <w:rPr>
          <w:spacing w:val="6"/>
        </w:rPr>
        <w:t>用新报告系统汇报《负责任渔业行为守则》有关水产养殖和养殖渔业</w:t>
      </w:r>
      <w:r w:rsidRPr="009A495E">
        <w:t>条款的实施进展情况</w:t>
      </w:r>
    </w:p>
    <w:p w:rsidR="009A495E" w:rsidRPr="009A495E" w:rsidRDefault="009A495E" w:rsidP="009A495E">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9A495E">
        <w:rPr>
          <w:rFonts w:ascii="Times New Roman" w:hAnsi="Times New Roman"/>
          <w:b w:val="0"/>
          <w:spacing w:val="8"/>
          <w:kern w:val="2"/>
        </w:rPr>
        <w:t>粮</w:t>
      </w:r>
      <w:r w:rsidRPr="002950DB">
        <w:rPr>
          <w:rFonts w:ascii="Times New Roman" w:hAnsi="Times New Roman"/>
          <w:b w:val="0"/>
          <w:spacing w:val="6"/>
          <w:kern w:val="2"/>
        </w:rPr>
        <w:t>农组织投入大量精力实施新的调查问卷，帮助各国报告《负责任渔业行为</w:t>
      </w:r>
      <w:r w:rsidRPr="009A495E">
        <w:rPr>
          <w:rFonts w:ascii="Times New Roman" w:hAnsi="Times New Roman"/>
          <w:b w:val="0"/>
          <w:spacing w:val="8"/>
          <w:kern w:val="2"/>
        </w:rPr>
        <w:t>守则》以及有关水产养殖和养殖渔业条款的实施进展情况。新的网络化调查问卷</w:t>
      </w:r>
      <w:r w:rsidRPr="002950DB">
        <w:rPr>
          <w:rFonts w:ascii="Times New Roman" w:hAnsi="Times New Roman"/>
          <w:b w:val="0"/>
          <w:spacing w:val="4"/>
          <w:kern w:val="2"/>
        </w:rPr>
        <w:t>于</w:t>
      </w:r>
      <w:r w:rsidRPr="002950DB">
        <w:rPr>
          <w:rFonts w:ascii="Times New Roman" w:hAnsi="Times New Roman"/>
          <w:b w:val="0"/>
          <w:spacing w:val="4"/>
          <w:kern w:val="2"/>
        </w:rPr>
        <w:t>2015</w:t>
      </w:r>
      <w:r w:rsidRPr="002950DB">
        <w:rPr>
          <w:rFonts w:ascii="Times New Roman" w:hAnsi="Times New Roman"/>
          <w:b w:val="0"/>
          <w:spacing w:val="4"/>
          <w:kern w:val="2"/>
        </w:rPr>
        <w:t>年</w:t>
      </w:r>
      <w:r w:rsidRPr="002950DB">
        <w:rPr>
          <w:rFonts w:ascii="Times New Roman" w:hAnsi="Times New Roman"/>
          <w:b w:val="0"/>
          <w:spacing w:val="4"/>
          <w:kern w:val="2"/>
        </w:rPr>
        <w:t>3</w:t>
      </w:r>
      <w:r w:rsidRPr="002950DB">
        <w:rPr>
          <w:rFonts w:ascii="Times New Roman" w:hAnsi="Times New Roman"/>
          <w:b w:val="0"/>
          <w:spacing w:val="4"/>
          <w:kern w:val="2"/>
        </w:rPr>
        <w:t>月发布，得到了成员的积极反馈。新系统将支持粮农组织与各国更好</w:t>
      </w:r>
      <w:r w:rsidRPr="002950DB">
        <w:rPr>
          <w:rFonts w:ascii="Times New Roman" w:hAnsi="Times New Roman" w:hint="eastAsia"/>
          <w:b w:val="0"/>
          <w:spacing w:val="4"/>
          <w:kern w:val="2"/>
        </w:rPr>
        <w:t>地</w:t>
      </w:r>
      <w:r w:rsidRPr="009A495E">
        <w:rPr>
          <w:rFonts w:ascii="Times New Roman" w:hAnsi="Times New Roman"/>
          <w:b w:val="0"/>
          <w:spacing w:val="8"/>
          <w:kern w:val="2"/>
        </w:rPr>
        <w:t>进行对话，希望其能够成为评估和推动改进水产养殖绩效的有效工具。</w:t>
      </w:r>
    </w:p>
    <w:p w:rsidR="009A495E" w:rsidRPr="009A495E" w:rsidRDefault="009A495E" w:rsidP="009A495E">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9A495E">
        <w:rPr>
          <w:rFonts w:ascii="Times New Roman" w:hAnsi="Times New Roman"/>
          <w:b w:val="0"/>
          <w:spacing w:val="8"/>
          <w:kern w:val="2"/>
        </w:rPr>
        <w:t>新</w:t>
      </w:r>
      <w:r w:rsidRPr="002950DB">
        <w:rPr>
          <w:rFonts w:ascii="Times New Roman" w:hAnsi="Times New Roman"/>
          <w:b w:val="0"/>
          <w:spacing w:val="2"/>
          <w:kern w:val="2"/>
        </w:rPr>
        <w:t>调查问卷的结果将在水产养殖分委会会议上进行分析</w:t>
      </w:r>
      <w:r w:rsidRPr="002950DB">
        <w:rPr>
          <w:rFonts w:ascii="Times New Roman" w:hAnsi="Times New Roman"/>
          <w:b w:val="0"/>
          <w:spacing w:val="-50"/>
          <w:kern w:val="2"/>
        </w:rPr>
        <w:t>。</w:t>
      </w:r>
      <w:r w:rsidRPr="002950DB">
        <w:rPr>
          <w:rFonts w:ascii="Times New Roman" w:hAnsi="Times New Roman"/>
          <w:b w:val="0"/>
          <w:spacing w:val="2"/>
          <w:kern w:val="2"/>
        </w:rPr>
        <w:t>在资源允许的条件下</w:t>
      </w:r>
      <w:r w:rsidRPr="002950DB">
        <w:rPr>
          <w:rFonts w:ascii="Times New Roman" w:hAnsi="Times New Roman"/>
          <w:b w:val="0"/>
          <w:spacing w:val="-50"/>
          <w:kern w:val="2"/>
        </w:rPr>
        <w:t>，</w:t>
      </w:r>
      <w:r w:rsidRPr="009A495E">
        <w:rPr>
          <w:rFonts w:ascii="Times New Roman" w:hAnsi="Times New Roman"/>
          <w:b w:val="0"/>
          <w:spacing w:val="8"/>
          <w:kern w:val="2"/>
        </w:rPr>
        <w:t>粮农组织将提供技术支持，落实各成员就使用调查问卷培训提出的建议，并拓展问卷用途，使其成为一个自我评估工具。</w:t>
      </w:r>
    </w:p>
    <w:p w:rsidR="009A495E" w:rsidRPr="009A495E" w:rsidRDefault="009A495E" w:rsidP="00707BF6">
      <w:pPr>
        <w:pStyle w:val="1"/>
      </w:pPr>
      <w:proofErr w:type="gramStart"/>
      <w:r w:rsidRPr="009A495E">
        <w:t>加强渔委水产养殖</w:t>
      </w:r>
      <w:proofErr w:type="gramEnd"/>
      <w:r w:rsidRPr="009A495E">
        <w:t>分委会推进水产养殖发展战略框架草案</w:t>
      </w:r>
    </w:p>
    <w:p w:rsidR="009A495E" w:rsidRPr="009A495E" w:rsidRDefault="009A495E" w:rsidP="009A495E">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9A495E">
        <w:rPr>
          <w:rFonts w:ascii="Times New Roman" w:hAnsi="Times New Roman"/>
          <w:b w:val="0"/>
          <w:spacing w:val="8"/>
          <w:kern w:val="2"/>
        </w:rPr>
        <w:t>应水产养殖分委会要求，秘书处编写了工作文件（</w:t>
      </w:r>
      <w:r w:rsidRPr="009A495E">
        <w:rPr>
          <w:rFonts w:ascii="Times New Roman" w:hAnsi="Times New Roman"/>
          <w:b w:val="0"/>
          <w:spacing w:val="8"/>
          <w:kern w:val="2"/>
        </w:rPr>
        <w:t>COFI/AQ/VIII/2015/5</w:t>
      </w:r>
      <w:r w:rsidRPr="009A495E">
        <w:rPr>
          <w:rFonts w:ascii="Times New Roman" w:hAnsi="Times New Roman"/>
          <w:b w:val="0"/>
          <w:spacing w:val="8"/>
          <w:kern w:val="2"/>
        </w:rPr>
        <w:t>号</w:t>
      </w:r>
      <w:r w:rsidRPr="002950DB">
        <w:rPr>
          <w:rFonts w:ascii="Times New Roman" w:hAnsi="Times New Roman"/>
          <w:b w:val="0"/>
          <w:spacing w:val="6"/>
          <w:kern w:val="2"/>
        </w:rPr>
        <w:t>文件），整理了区域水产养殖重点领域，以期支持关于建立战略框架的讨论。由于资金有限，这项工作是在公开可得和文献记录的优先重点基础上开展了一系列区域</w:t>
      </w:r>
      <w:r w:rsidRPr="009A495E">
        <w:rPr>
          <w:rFonts w:ascii="Times New Roman" w:hAnsi="Times New Roman"/>
          <w:b w:val="0"/>
          <w:spacing w:val="8"/>
          <w:kern w:val="2"/>
        </w:rPr>
        <w:t>案头研究。</w:t>
      </w:r>
    </w:p>
    <w:p w:rsidR="009A495E" w:rsidRPr="009A495E" w:rsidRDefault="009A495E" w:rsidP="009A495E">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9A495E">
        <w:rPr>
          <w:rFonts w:ascii="Times New Roman" w:hAnsi="Times New Roman"/>
          <w:b w:val="0"/>
          <w:spacing w:val="8"/>
          <w:kern w:val="2"/>
        </w:rPr>
        <w:t>秘书处于</w:t>
      </w:r>
      <w:r w:rsidRPr="009A495E">
        <w:rPr>
          <w:rFonts w:ascii="Times New Roman" w:hAnsi="Times New Roman"/>
          <w:b w:val="0"/>
          <w:spacing w:val="8"/>
          <w:kern w:val="2"/>
        </w:rPr>
        <w:t>2014</w:t>
      </w:r>
      <w:r w:rsidRPr="009A495E">
        <w:rPr>
          <w:rFonts w:ascii="Times New Roman" w:hAnsi="Times New Roman"/>
          <w:b w:val="0"/>
          <w:spacing w:val="8"/>
          <w:kern w:val="2"/>
        </w:rPr>
        <w:t>年</w:t>
      </w:r>
      <w:r w:rsidRPr="009A495E">
        <w:rPr>
          <w:rFonts w:ascii="Times New Roman" w:hAnsi="Times New Roman"/>
          <w:b w:val="0"/>
          <w:spacing w:val="8"/>
          <w:kern w:val="2"/>
        </w:rPr>
        <w:t>12</w:t>
      </w:r>
      <w:r w:rsidRPr="009A495E">
        <w:rPr>
          <w:rFonts w:ascii="Times New Roman" w:hAnsi="Times New Roman"/>
          <w:b w:val="0"/>
          <w:spacing w:val="8"/>
          <w:kern w:val="2"/>
        </w:rPr>
        <w:t>月</w:t>
      </w:r>
      <w:r w:rsidRPr="009A495E">
        <w:rPr>
          <w:rFonts w:ascii="Times New Roman" w:hAnsi="Times New Roman"/>
          <w:b w:val="0"/>
          <w:spacing w:val="8"/>
          <w:kern w:val="2"/>
        </w:rPr>
        <w:t>1</w:t>
      </w:r>
      <w:r w:rsidRPr="009A495E">
        <w:rPr>
          <w:rFonts w:ascii="Times New Roman" w:hAnsi="Times New Roman"/>
          <w:b w:val="0"/>
          <w:spacing w:val="8"/>
          <w:kern w:val="2"/>
        </w:rPr>
        <w:t>－</w:t>
      </w:r>
      <w:r w:rsidRPr="009A495E">
        <w:rPr>
          <w:rFonts w:ascii="Times New Roman" w:hAnsi="Times New Roman"/>
          <w:b w:val="0"/>
          <w:spacing w:val="8"/>
          <w:kern w:val="2"/>
        </w:rPr>
        <w:t>2</w:t>
      </w:r>
      <w:r w:rsidRPr="009A495E">
        <w:rPr>
          <w:rFonts w:ascii="Times New Roman" w:hAnsi="Times New Roman"/>
          <w:b w:val="0"/>
          <w:spacing w:val="8"/>
          <w:kern w:val="2"/>
        </w:rPr>
        <w:t>日在赞比亚卢萨卡组织召开了非洲内陆渔业及</w:t>
      </w:r>
      <w:r w:rsidRPr="002950DB">
        <w:rPr>
          <w:rFonts w:ascii="Times New Roman" w:hAnsi="Times New Roman"/>
          <w:b w:val="0"/>
          <w:spacing w:val="6"/>
          <w:kern w:val="2"/>
        </w:rPr>
        <w:t>水产养殖委员会特别会议，让成员决定该委员会的未来。由于受到诸多问题困扰，</w:t>
      </w:r>
      <w:r w:rsidRPr="009A495E">
        <w:rPr>
          <w:rFonts w:ascii="Times New Roman" w:hAnsi="Times New Roman"/>
          <w:b w:val="0"/>
          <w:spacing w:val="8"/>
          <w:kern w:val="2"/>
        </w:rPr>
        <w:t>该委员会的实效和交付行动受到限制，生存也受到威胁。在特别会议上，各成员决定保留委员会作为根据粮农组织</w:t>
      </w:r>
      <w:proofErr w:type="gramStart"/>
      <w:r w:rsidRPr="009A495E">
        <w:rPr>
          <w:rFonts w:ascii="Times New Roman" w:hAnsi="Times New Roman"/>
          <w:b w:val="0"/>
          <w:spacing w:val="8"/>
          <w:kern w:val="2"/>
        </w:rPr>
        <w:t>章程第</w:t>
      </w:r>
      <w:r w:rsidRPr="009A495E">
        <w:rPr>
          <w:rFonts w:ascii="Times New Roman" w:hAnsi="Times New Roman"/>
          <w:b w:val="0"/>
          <w:spacing w:val="8"/>
          <w:kern w:val="2"/>
        </w:rPr>
        <w:t>VI</w:t>
      </w:r>
      <w:r w:rsidRPr="009A495E">
        <w:rPr>
          <w:rFonts w:ascii="Times New Roman" w:hAnsi="Times New Roman"/>
          <w:b w:val="0"/>
          <w:spacing w:val="8"/>
          <w:kern w:val="2"/>
        </w:rPr>
        <w:t>条设立</w:t>
      </w:r>
      <w:proofErr w:type="gramEnd"/>
      <w:r w:rsidRPr="009A495E">
        <w:rPr>
          <w:rFonts w:ascii="Times New Roman" w:hAnsi="Times New Roman"/>
          <w:b w:val="0"/>
          <w:spacing w:val="8"/>
          <w:kern w:val="2"/>
        </w:rPr>
        <w:t>的机构，建议审查该委员会的章程和议事规则，支持该委员会应对具体的技术和科学问题。为加强该委员会，特组建了一个工作组负责审查该委员会的章程和议事规则。工作组随后于</w:t>
      </w:r>
      <w:r w:rsidRPr="009A495E">
        <w:rPr>
          <w:rFonts w:ascii="Times New Roman" w:hAnsi="Times New Roman"/>
          <w:b w:val="0"/>
          <w:spacing w:val="8"/>
          <w:kern w:val="2"/>
        </w:rPr>
        <w:t>2015</w:t>
      </w:r>
      <w:r w:rsidRPr="009A495E">
        <w:rPr>
          <w:rFonts w:ascii="Times New Roman" w:hAnsi="Times New Roman"/>
          <w:b w:val="0"/>
          <w:spacing w:val="8"/>
          <w:kern w:val="2"/>
        </w:rPr>
        <w:t>年</w:t>
      </w:r>
      <w:r w:rsidRPr="009A495E">
        <w:rPr>
          <w:rFonts w:ascii="Times New Roman" w:hAnsi="Times New Roman"/>
          <w:b w:val="0"/>
          <w:spacing w:val="8"/>
          <w:kern w:val="2"/>
        </w:rPr>
        <w:t>3</w:t>
      </w:r>
      <w:r w:rsidRPr="009A495E">
        <w:rPr>
          <w:rFonts w:ascii="Times New Roman" w:hAnsi="Times New Roman"/>
          <w:b w:val="0"/>
          <w:spacing w:val="8"/>
          <w:kern w:val="2"/>
        </w:rPr>
        <w:t>月</w:t>
      </w:r>
      <w:r w:rsidRPr="009A495E">
        <w:rPr>
          <w:rFonts w:ascii="Times New Roman" w:hAnsi="Times New Roman"/>
          <w:b w:val="0"/>
          <w:spacing w:val="8"/>
          <w:kern w:val="2"/>
        </w:rPr>
        <w:t>10</w:t>
      </w:r>
      <w:r w:rsidRPr="009A495E">
        <w:rPr>
          <w:rFonts w:ascii="Times New Roman" w:hAnsi="Times New Roman"/>
          <w:b w:val="0"/>
          <w:spacing w:val="8"/>
          <w:kern w:val="2"/>
        </w:rPr>
        <w:t>－</w:t>
      </w:r>
      <w:r w:rsidRPr="009A495E">
        <w:rPr>
          <w:rFonts w:ascii="Times New Roman" w:hAnsi="Times New Roman"/>
          <w:b w:val="0"/>
          <w:spacing w:val="8"/>
          <w:kern w:val="2"/>
        </w:rPr>
        <w:t>11</w:t>
      </w:r>
      <w:r w:rsidRPr="009A495E">
        <w:rPr>
          <w:rFonts w:ascii="Times New Roman" w:hAnsi="Times New Roman"/>
          <w:b w:val="0"/>
          <w:spacing w:val="8"/>
          <w:kern w:val="2"/>
        </w:rPr>
        <w:t>日在埃塞俄比亚亚的斯亚贝巴举行了会议，出席会议的成员强调各国</w:t>
      </w:r>
      <w:r w:rsidRPr="002950DB">
        <w:rPr>
          <w:rFonts w:ascii="Times New Roman" w:hAnsi="Times New Roman"/>
          <w:b w:val="0"/>
          <w:spacing w:val="6"/>
          <w:kern w:val="2"/>
        </w:rPr>
        <w:t>要参加委员会会议，通过即将设立的单边信托基金为各项活动提供资金，从而积极</w:t>
      </w:r>
      <w:r w:rsidRPr="002950DB">
        <w:rPr>
          <w:rFonts w:ascii="Times New Roman" w:hAnsi="Times New Roman"/>
          <w:b w:val="0"/>
          <w:spacing w:val="3"/>
          <w:kern w:val="2"/>
        </w:rPr>
        <w:t>支持该委员会有效运行。工作组将参加将于</w:t>
      </w:r>
      <w:r w:rsidRPr="002950DB">
        <w:rPr>
          <w:rFonts w:ascii="Times New Roman" w:hAnsi="Times New Roman"/>
          <w:b w:val="0"/>
          <w:spacing w:val="3"/>
          <w:kern w:val="2"/>
        </w:rPr>
        <w:t>2015</w:t>
      </w:r>
      <w:r w:rsidRPr="002950DB">
        <w:rPr>
          <w:rFonts w:ascii="Times New Roman" w:hAnsi="Times New Roman"/>
          <w:b w:val="0"/>
          <w:spacing w:val="3"/>
          <w:kern w:val="2"/>
        </w:rPr>
        <w:t>年</w:t>
      </w:r>
      <w:r w:rsidRPr="002950DB">
        <w:rPr>
          <w:rFonts w:ascii="Times New Roman" w:hAnsi="Times New Roman"/>
          <w:b w:val="0"/>
          <w:spacing w:val="3"/>
          <w:kern w:val="2"/>
        </w:rPr>
        <w:t>7</w:t>
      </w:r>
      <w:r w:rsidRPr="002950DB">
        <w:rPr>
          <w:rFonts w:ascii="Times New Roman" w:hAnsi="Times New Roman"/>
          <w:b w:val="0"/>
          <w:spacing w:val="3"/>
          <w:kern w:val="2"/>
        </w:rPr>
        <w:t>月</w:t>
      </w:r>
      <w:r w:rsidRPr="002950DB">
        <w:rPr>
          <w:rFonts w:ascii="Times New Roman" w:hAnsi="Times New Roman"/>
          <w:b w:val="0"/>
          <w:spacing w:val="3"/>
          <w:kern w:val="2"/>
        </w:rPr>
        <w:t>14</w:t>
      </w:r>
      <w:r w:rsidRPr="002950DB">
        <w:rPr>
          <w:rFonts w:ascii="Times New Roman" w:hAnsi="Times New Roman"/>
          <w:b w:val="0"/>
          <w:spacing w:val="3"/>
          <w:kern w:val="2"/>
        </w:rPr>
        <w:t>－</w:t>
      </w:r>
      <w:r w:rsidRPr="002950DB">
        <w:rPr>
          <w:rFonts w:ascii="Times New Roman" w:hAnsi="Times New Roman"/>
          <w:b w:val="0"/>
          <w:spacing w:val="3"/>
          <w:kern w:val="2"/>
        </w:rPr>
        <w:t>15</w:t>
      </w:r>
      <w:r w:rsidRPr="002950DB">
        <w:rPr>
          <w:rFonts w:ascii="Times New Roman" w:hAnsi="Times New Roman"/>
          <w:b w:val="0"/>
          <w:spacing w:val="3"/>
          <w:kern w:val="2"/>
        </w:rPr>
        <w:t>日于塞内加尔达喀尔</w:t>
      </w:r>
      <w:r w:rsidRPr="009A495E">
        <w:rPr>
          <w:rFonts w:ascii="Times New Roman" w:hAnsi="Times New Roman"/>
          <w:b w:val="0"/>
          <w:spacing w:val="8"/>
          <w:kern w:val="2"/>
        </w:rPr>
        <w:t>举行的委员会特别会议，进一步讨论这一事项。</w:t>
      </w:r>
    </w:p>
    <w:p w:rsidR="009A495E" w:rsidRPr="009A495E" w:rsidRDefault="009A495E" w:rsidP="009A495E">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9A495E">
        <w:rPr>
          <w:rFonts w:ascii="Times New Roman" w:hAnsi="Times New Roman"/>
          <w:b w:val="0"/>
          <w:spacing w:val="8"/>
          <w:kern w:val="2"/>
        </w:rPr>
        <w:t>粮</w:t>
      </w:r>
      <w:r w:rsidRPr="002950DB">
        <w:rPr>
          <w:rFonts w:ascii="Times New Roman" w:hAnsi="Times New Roman"/>
          <w:b w:val="0"/>
          <w:spacing w:val="6"/>
          <w:kern w:val="2"/>
        </w:rPr>
        <w:t>农组织继续支持强化非洲在水产养殖可持续发展方面的制度和政治安排，</w:t>
      </w:r>
      <w:r w:rsidRPr="009A495E">
        <w:rPr>
          <w:rFonts w:ascii="Times New Roman" w:hAnsi="Times New Roman"/>
          <w:b w:val="0"/>
          <w:spacing w:val="8"/>
          <w:kern w:val="2"/>
        </w:rPr>
        <w:t>特别是要协助非洲水产养殖网络成员将该网络转变为一个政府间组织。非洲水产</w:t>
      </w:r>
      <w:r w:rsidRPr="002950DB">
        <w:rPr>
          <w:rFonts w:ascii="Times New Roman" w:hAnsi="Times New Roman"/>
          <w:b w:val="0"/>
          <w:spacing w:val="6"/>
          <w:kern w:val="2"/>
        </w:rPr>
        <w:t>养殖发展近期的最重要动力是该领域获得的政治支持，这主要是得益于第二届非洲</w:t>
      </w:r>
      <w:r w:rsidRPr="009A495E">
        <w:rPr>
          <w:rFonts w:ascii="Times New Roman" w:hAnsi="Times New Roman"/>
          <w:b w:val="0"/>
          <w:spacing w:val="8"/>
          <w:kern w:val="2"/>
        </w:rPr>
        <w:t>渔业和水产养殖部长会议。会议由非洲联盟委员会农村经济和农业部与非洲发展</w:t>
      </w:r>
      <w:r w:rsidRPr="002950DB">
        <w:rPr>
          <w:rFonts w:ascii="Times New Roman" w:hAnsi="Times New Roman"/>
          <w:b w:val="0"/>
          <w:spacing w:val="4"/>
          <w:kern w:val="2"/>
        </w:rPr>
        <w:t>新伙伴关系计划协调署共同组织，另外也通过</w:t>
      </w:r>
      <w:r w:rsidRPr="002950DB">
        <w:rPr>
          <w:rFonts w:ascii="Times New Roman" w:hAnsi="Times New Roman"/>
          <w:b w:val="0"/>
          <w:spacing w:val="4"/>
          <w:kern w:val="2"/>
        </w:rPr>
        <w:t>2014</w:t>
      </w:r>
      <w:r w:rsidRPr="002950DB">
        <w:rPr>
          <w:rFonts w:ascii="Times New Roman" w:hAnsi="Times New Roman"/>
          <w:b w:val="0"/>
          <w:spacing w:val="4"/>
          <w:kern w:val="2"/>
        </w:rPr>
        <w:t>年</w:t>
      </w:r>
      <w:r w:rsidRPr="002950DB">
        <w:rPr>
          <w:rFonts w:ascii="Times New Roman" w:hAnsi="Times New Roman"/>
          <w:b w:val="0"/>
          <w:spacing w:val="4"/>
          <w:kern w:val="2"/>
        </w:rPr>
        <w:t>4</w:t>
      </w:r>
      <w:r w:rsidRPr="002950DB">
        <w:rPr>
          <w:rFonts w:ascii="Times New Roman" w:hAnsi="Times New Roman"/>
          <w:b w:val="0"/>
          <w:spacing w:val="4"/>
          <w:kern w:val="2"/>
        </w:rPr>
        <w:t>月在埃塞俄比亚实施的瑞典国际开发</w:t>
      </w:r>
      <w:proofErr w:type="gramStart"/>
      <w:r w:rsidRPr="002950DB">
        <w:rPr>
          <w:rFonts w:ascii="Times New Roman" w:hAnsi="Times New Roman"/>
          <w:b w:val="0"/>
          <w:spacing w:val="4"/>
          <w:kern w:val="2"/>
        </w:rPr>
        <w:t>合作署供资</w:t>
      </w:r>
      <w:proofErr w:type="gramEnd"/>
      <w:r w:rsidRPr="002950DB">
        <w:rPr>
          <w:rFonts w:ascii="Times New Roman" w:hAnsi="Times New Roman"/>
          <w:b w:val="0"/>
          <w:spacing w:val="4"/>
          <w:kern w:val="2"/>
        </w:rPr>
        <w:t>的非洲发展新伙伴关系计划</w:t>
      </w:r>
      <w:r w:rsidRPr="002950DB">
        <w:rPr>
          <w:rStyle w:val="aa"/>
          <w:rFonts w:ascii="Times New Roman" w:hAnsi="Times New Roman"/>
          <w:b w:val="0"/>
          <w:spacing w:val="4"/>
          <w:kern w:val="2"/>
        </w:rPr>
        <w:footnoteReference w:id="6"/>
      </w:r>
      <w:r w:rsidRPr="002950DB">
        <w:rPr>
          <w:rFonts w:ascii="Times New Roman" w:hAnsi="Times New Roman"/>
          <w:b w:val="0"/>
          <w:spacing w:val="4"/>
          <w:kern w:val="2"/>
        </w:rPr>
        <w:t>－粮农组织渔业计划中得到了粮农</w:t>
      </w:r>
      <w:r w:rsidRPr="009A495E">
        <w:rPr>
          <w:rFonts w:ascii="Times New Roman" w:hAnsi="Times New Roman"/>
          <w:b w:val="0"/>
          <w:spacing w:val="8"/>
          <w:kern w:val="2"/>
        </w:rPr>
        <w:t>组织的支持。大会通过了非洲联盟的非洲渔业和水产养殖政策框架与改革战略，承认水产养殖业有潜力创造社会经济福利，推动非洲经济发展，另外也承认了鱼和鱼产品对于粮食和营养安全以及生计的重要性。</w:t>
      </w:r>
    </w:p>
    <w:p w:rsidR="009A495E" w:rsidRPr="009A495E" w:rsidRDefault="009A495E" w:rsidP="009A495E">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9A495E">
        <w:rPr>
          <w:rFonts w:ascii="Times New Roman" w:hAnsi="Times New Roman"/>
          <w:b w:val="0"/>
          <w:spacing w:val="8"/>
          <w:kern w:val="2"/>
        </w:rPr>
        <w:t>非洲区域的多个成员通过单边信托基金和技术合作计划项目获得了援助。</w:t>
      </w:r>
      <w:r w:rsidRPr="002950DB">
        <w:rPr>
          <w:rFonts w:ascii="Times New Roman" w:hAnsi="Times New Roman"/>
          <w:b w:val="0"/>
          <w:spacing w:val="4"/>
          <w:kern w:val="2"/>
        </w:rPr>
        <w:t>这方面的实例包括：</w:t>
      </w:r>
      <w:r w:rsidR="00707BF6" w:rsidRPr="002950DB">
        <w:rPr>
          <w:rFonts w:ascii="Times New Roman" w:hAnsi="Times New Roman" w:hint="eastAsia"/>
          <w:b w:val="0"/>
          <w:spacing w:val="4"/>
          <w:kern w:val="2"/>
        </w:rPr>
        <w:t>(</w:t>
      </w:r>
      <w:proofErr w:type="spellStart"/>
      <w:r w:rsidRPr="002950DB">
        <w:rPr>
          <w:rFonts w:ascii="Times New Roman" w:hAnsi="Times New Roman"/>
          <w:b w:val="0"/>
          <w:spacing w:val="4"/>
          <w:kern w:val="2"/>
        </w:rPr>
        <w:t>i</w:t>
      </w:r>
      <w:proofErr w:type="spellEnd"/>
      <w:r w:rsidR="00707BF6" w:rsidRPr="002950DB">
        <w:rPr>
          <w:rFonts w:ascii="Times New Roman" w:hAnsi="Times New Roman" w:hint="eastAsia"/>
          <w:b w:val="0"/>
          <w:spacing w:val="4"/>
          <w:kern w:val="2"/>
        </w:rPr>
        <w:t xml:space="preserve">) </w:t>
      </w:r>
      <w:r w:rsidR="00707BF6" w:rsidRPr="002950DB">
        <w:rPr>
          <w:rFonts w:ascii="Times New Roman" w:hAnsi="Times New Roman" w:hint="eastAsia"/>
          <w:b w:val="0"/>
          <w:spacing w:val="4"/>
          <w:kern w:val="2"/>
        </w:rPr>
        <w:t>“</w:t>
      </w:r>
      <w:r w:rsidRPr="002950DB">
        <w:rPr>
          <w:rFonts w:ascii="Times New Roman" w:hAnsi="Times New Roman"/>
          <w:b w:val="0"/>
          <w:spacing w:val="4"/>
          <w:kern w:val="2"/>
        </w:rPr>
        <w:t>推动东非四国农业多元发展，减少贫困、消除营养不良，</w:t>
      </w:r>
      <w:r w:rsidRPr="002950DB">
        <w:rPr>
          <w:rFonts w:ascii="Times New Roman" w:hAnsi="Times New Roman"/>
          <w:b w:val="0"/>
          <w:spacing w:val="2"/>
          <w:kern w:val="2"/>
        </w:rPr>
        <w:t>增加青年就业</w:t>
      </w:r>
      <w:r w:rsidRPr="002950DB">
        <w:rPr>
          <w:rFonts w:ascii="Times New Roman" w:hAnsi="Times New Roman" w:hint="eastAsia"/>
          <w:b w:val="0"/>
          <w:spacing w:val="2"/>
          <w:kern w:val="2"/>
        </w:rPr>
        <w:t>机会</w:t>
      </w:r>
      <w:r w:rsidR="00707BF6" w:rsidRPr="002950DB">
        <w:rPr>
          <w:rFonts w:ascii="Times New Roman" w:hAnsi="Times New Roman" w:hint="eastAsia"/>
          <w:b w:val="0"/>
          <w:spacing w:val="-20"/>
          <w:kern w:val="2"/>
        </w:rPr>
        <w:t>”</w:t>
      </w:r>
      <w:r w:rsidRPr="002950DB">
        <w:rPr>
          <w:rFonts w:ascii="Times New Roman" w:hAnsi="Times New Roman"/>
          <w:b w:val="0"/>
          <w:spacing w:val="-20"/>
          <w:kern w:val="2"/>
        </w:rPr>
        <w:t>；</w:t>
      </w:r>
      <w:r w:rsidR="00707BF6" w:rsidRPr="002950DB">
        <w:rPr>
          <w:rFonts w:ascii="Times New Roman" w:hAnsi="Times New Roman" w:hint="eastAsia"/>
          <w:b w:val="0"/>
          <w:spacing w:val="2"/>
          <w:kern w:val="2"/>
        </w:rPr>
        <w:t>(</w:t>
      </w:r>
      <w:r w:rsidRPr="002950DB">
        <w:rPr>
          <w:rFonts w:ascii="Times New Roman" w:hAnsi="Times New Roman"/>
          <w:b w:val="0"/>
          <w:spacing w:val="2"/>
          <w:kern w:val="2"/>
        </w:rPr>
        <w:t>ii</w:t>
      </w:r>
      <w:r w:rsidR="00707BF6" w:rsidRPr="002950DB">
        <w:rPr>
          <w:rFonts w:ascii="Times New Roman" w:hAnsi="Times New Roman" w:hint="eastAsia"/>
          <w:b w:val="0"/>
          <w:spacing w:val="2"/>
          <w:kern w:val="2"/>
        </w:rPr>
        <w:t xml:space="preserve">) </w:t>
      </w:r>
      <w:r w:rsidR="00707BF6" w:rsidRPr="002950DB">
        <w:rPr>
          <w:rFonts w:ascii="Times New Roman" w:hAnsi="Times New Roman" w:hint="eastAsia"/>
          <w:b w:val="0"/>
          <w:spacing w:val="2"/>
          <w:kern w:val="2"/>
        </w:rPr>
        <w:t>“</w:t>
      </w:r>
      <w:r w:rsidRPr="002950DB">
        <w:rPr>
          <w:rFonts w:ascii="Times New Roman" w:hAnsi="Times New Roman"/>
          <w:b w:val="0"/>
          <w:spacing w:val="2"/>
          <w:kern w:val="2"/>
        </w:rPr>
        <w:t>在南部非洲八个国家加强对食品安全</w:t>
      </w:r>
      <w:r w:rsidRPr="002950DB">
        <w:rPr>
          <w:rFonts w:ascii="Times New Roman" w:hAnsi="Times New Roman"/>
          <w:b w:val="0"/>
          <w:spacing w:val="-20"/>
          <w:kern w:val="2"/>
        </w:rPr>
        <w:t>、</w:t>
      </w:r>
      <w:r w:rsidRPr="002950DB">
        <w:rPr>
          <w:rFonts w:ascii="Times New Roman" w:hAnsi="Times New Roman"/>
          <w:b w:val="0"/>
          <w:spacing w:val="2"/>
          <w:kern w:val="2"/>
        </w:rPr>
        <w:t>动植物有害生物和疾病的控制，刺激农业生产率</w:t>
      </w:r>
      <w:r w:rsidRPr="002950DB">
        <w:rPr>
          <w:rFonts w:ascii="Times New Roman" w:hAnsi="Times New Roman" w:hint="eastAsia"/>
          <w:b w:val="0"/>
          <w:spacing w:val="2"/>
          <w:kern w:val="2"/>
        </w:rPr>
        <w:t>提高</w:t>
      </w:r>
      <w:r w:rsidRPr="002950DB">
        <w:rPr>
          <w:rFonts w:ascii="Times New Roman" w:hAnsi="Times New Roman"/>
          <w:b w:val="0"/>
          <w:spacing w:val="2"/>
          <w:kern w:val="2"/>
        </w:rPr>
        <w:t>和贸易</w:t>
      </w:r>
      <w:r w:rsidRPr="002950DB">
        <w:rPr>
          <w:rFonts w:ascii="Times New Roman" w:hAnsi="Times New Roman" w:hint="eastAsia"/>
          <w:b w:val="0"/>
          <w:spacing w:val="2"/>
          <w:kern w:val="2"/>
        </w:rPr>
        <w:t>发展</w:t>
      </w:r>
      <w:r w:rsidRPr="002950DB">
        <w:rPr>
          <w:rFonts w:ascii="Times New Roman" w:hAnsi="Times New Roman"/>
          <w:b w:val="0"/>
          <w:spacing w:val="2"/>
          <w:kern w:val="2"/>
        </w:rPr>
        <w:t>，包括水产养殖</w:t>
      </w:r>
      <w:r w:rsidR="00707BF6" w:rsidRPr="002950DB">
        <w:rPr>
          <w:rFonts w:ascii="Times New Roman" w:hAnsi="Times New Roman" w:hint="eastAsia"/>
          <w:b w:val="0"/>
          <w:spacing w:val="2"/>
          <w:kern w:val="2"/>
        </w:rPr>
        <w:t>”</w:t>
      </w:r>
      <w:r w:rsidRPr="002950DB">
        <w:rPr>
          <w:rFonts w:ascii="Times New Roman" w:hAnsi="Times New Roman"/>
          <w:b w:val="0"/>
          <w:spacing w:val="2"/>
          <w:kern w:val="2"/>
        </w:rPr>
        <w:t>；</w:t>
      </w:r>
      <w:r w:rsidR="00707BF6" w:rsidRPr="002950DB">
        <w:rPr>
          <w:rFonts w:ascii="Times New Roman" w:hAnsi="Times New Roman" w:hint="eastAsia"/>
          <w:b w:val="0"/>
          <w:spacing w:val="2"/>
          <w:kern w:val="2"/>
        </w:rPr>
        <w:t>(</w:t>
      </w:r>
      <w:r w:rsidRPr="002950DB">
        <w:rPr>
          <w:rFonts w:ascii="Times New Roman" w:hAnsi="Times New Roman"/>
          <w:b w:val="0"/>
          <w:spacing w:val="2"/>
          <w:kern w:val="2"/>
        </w:rPr>
        <w:t>iii</w:t>
      </w:r>
      <w:r w:rsidR="00707BF6" w:rsidRPr="002950DB">
        <w:rPr>
          <w:rFonts w:ascii="Times New Roman" w:hAnsi="Times New Roman" w:hint="eastAsia"/>
          <w:b w:val="0"/>
          <w:spacing w:val="2"/>
          <w:kern w:val="2"/>
        </w:rPr>
        <w:t xml:space="preserve">) </w:t>
      </w:r>
      <w:r w:rsidR="00707BF6" w:rsidRPr="002950DB">
        <w:rPr>
          <w:rFonts w:ascii="Times New Roman" w:hAnsi="Times New Roman" w:hint="eastAsia"/>
          <w:b w:val="0"/>
          <w:spacing w:val="2"/>
          <w:kern w:val="2"/>
        </w:rPr>
        <w:t>“</w:t>
      </w:r>
      <w:r w:rsidRPr="002950DB">
        <w:rPr>
          <w:rFonts w:ascii="Times New Roman" w:hAnsi="Times New Roman"/>
          <w:b w:val="0"/>
          <w:spacing w:val="2"/>
          <w:kern w:val="2"/>
        </w:rPr>
        <w:t>在六个西非国家通过可持续水产养殖系统和木薯价值链为青年创造农业就业机会</w:t>
      </w:r>
      <w:r w:rsidR="00707BF6" w:rsidRPr="002950DB">
        <w:rPr>
          <w:rFonts w:ascii="Times New Roman" w:hAnsi="Times New Roman" w:hint="eastAsia"/>
          <w:b w:val="0"/>
          <w:spacing w:val="-20"/>
          <w:kern w:val="2"/>
        </w:rPr>
        <w:t>”</w:t>
      </w:r>
      <w:r w:rsidRPr="002950DB">
        <w:rPr>
          <w:rFonts w:ascii="Times New Roman" w:hAnsi="Times New Roman"/>
          <w:b w:val="0"/>
          <w:spacing w:val="-20"/>
          <w:kern w:val="2"/>
        </w:rPr>
        <w:t>；</w:t>
      </w:r>
      <w:r w:rsidR="00707BF6" w:rsidRPr="002950DB">
        <w:rPr>
          <w:rFonts w:ascii="Times New Roman" w:hAnsi="Times New Roman" w:hint="eastAsia"/>
          <w:b w:val="0"/>
          <w:spacing w:val="2"/>
          <w:kern w:val="2"/>
        </w:rPr>
        <w:t>(</w:t>
      </w:r>
      <w:r w:rsidRPr="002950DB">
        <w:rPr>
          <w:rFonts w:ascii="Times New Roman" w:hAnsi="Times New Roman"/>
          <w:b w:val="0"/>
          <w:spacing w:val="2"/>
          <w:kern w:val="2"/>
        </w:rPr>
        <w:t>iv</w:t>
      </w:r>
      <w:r w:rsidR="00707BF6" w:rsidRPr="002950DB">
        <w:rPr>
          <w:rFonts w:ascii="Times New Roman" w:hAnsi="Times New Roman" w:hint="eastAsia"/>
          <w:b w:val="0"/>
          <w:spacing w:val="-20"/>
          <w:kern w:val="2"/>
        </w:rPr>
        <w:t xml:space="preserve">) </w:t>
      </w:r>
      <w:r w:rsidR="00707BF6" w:rsidRPr="002950DB">
        <w:rPr>
          <w:rFonts w:ascii="Times New Roman" w:hAnsi="Times New Roman" w:hint="eastAsia"/>
          <w:b w:val="0"/>
          <w:spacing w:val="2"/>
          <w:kern w:val="2"/>
        </w:rPr>
        <w:t>“</w:t>
      </w:r>
      <w:r w:rsidRPr="002950DB">
        <w:rPr>
          <w:rFonts w:ascii="Times New Roman" w:hAnsi="Times New Roman"/>
          <w:b w:val="0"/>
          <w:spacing w:val="2"/>
          <w:kern w:val="2"/>
        </w:rPr>
        <w:t>在三个</w:t>
      </w:r>
      <w:r w:rsidRPr="009A495E">
        <w:rPr>
          <w:rFonts w:ascii="Times New Roman" w:hAnsi="Times New Roman"/>
          <w:b w:val="0"/>
          <w:spacing w:val="8"/>
          <w:kern w:val="2"/>
        </w:rPr>
        <w:t>东非国家支持水产养殖商业化发展</w:t>
      </w:r>
      <w:r w:rsidR="00707BF6">
        <w:rPr>
          <w:rFonts w:ascii="Times New Roman" w:hAnsi="Times New Roman" w:hint="eastAsia"/>
          <w:b w:val="0"/>
          <w:spacing w:val="8"/>
          <w:kern w:val="2"/>
        </w:rPr>
        <w:t>”</w:t>
      </w:r>
      <w:r w:rsidRPr="009A495E">
        <w:rPr>
          <w:rFonts w:ascii="Times New Roman" w:hAnsi="Times New Roman"/>
          <w:b w:val="0"/>
          <w:spacing w:val="8"/>
          <w:kern w:val="2"/>
        </w:rPr>
        <w:t>；</w:t>
      </w:r>
      <w:r w:rsidR="00707BF6">
        <w:rPr>
          <w:rFonts w:ascii="Times New Roman" w:hAnsi="Times New Roman" w:hint="eastAsia"/>
          <w:b w:val="0"/>
          <w:spacing w:val="8"/>
          <w:kern w:val="2"/>
        </w:rPr>
        <w:t>(</w:t>
      </w:r>
      <w:r w:rsidRPr="009A495E">
        <w:rPr>
          <w:rFonts w:ascii="Times New Roman" w:hAnsi="Times New Roman"/>
          <w:b w:val="0"/>
          <w:spacing w:val="8"/>
          <w:kern w:val="2"/>
        </w:rPr>
        <w:t>v</w:t>
      </w:r>
      <w:r w:rsidR="00707BF6">
        <w:rPr>
          <w:rFonts w:ascii="Times New Roman" w:hAnsi="Times New Roman" w:hint="eastAsia"/>
          <w:b w:val="0"/>
          <w:spacing w:val="8"/>
          <w:kern w:val="2"/>
        </w:rPr>
        <w:t xml:space="preserve">) </w:t>
      </w:r>
      <w:r w:rsidRPr="009A495E">
        <w:rPr>
          <w:rFonts w:ascii="Times New Roman" w:hAnsi="Times New Roman"/>
          <w:b w:val="0"/>
          <w:spacing w:val="8"/>
          <w:kern w:val="2"/>
        </w:rPr>
        <w:t>在东部和南部非洲制定国家水产养殖战略和发展计划。</w:t>
      </w:r>
    </w:p>
    <w:p w:rsidR="009A495E" w:rsidRPr="009A495E" w:rsidRDefault="009A495E" w:rsidP="009A495E">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9A495E">
        <w:rPr>
          <w:rFonts w:ascii="Times New Roman" w:hAnsi="Times New Roman"/>
          <w:b w:val="0"/>
          <w:spacing w:val="8"/>
          <w:kern w:val="2"/>
        </w:rPr>
        <w:t>在近东和北非国家，粮农组织通过两个法定机构继续支持水产养殖可持续发展，即区域渔业委员会和地中海渔业总委员会。</w:t>
      </w:r>
    </w:p>
    <w:p w:rsidR="009A495E" w:rsidRPr="009A495E" w:rsidRDefault="009A495E" w:rsidP="009A495E">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9A495E">
        <w:rPr>
          <w:rFonts w:ascii="Times New Roman" w:hAnsi="Times New Roman"/>
          <w:b w:val="0"/>
          <w:spacing w:val="8"/>
          <w:kern w:val="2"/>
        </w:rPr>
        <w:t>目</w:t>
      </w:r>
      <w:r w:rsidRPr="002950DB">
        <w:rPr>
          <w:rFonts w:ascii="Times New Roman" w:hAnsi="Times New Roman"/>
          <w:b w:val="0"/>
          <w:spacing w:val="3"/>
          <w:kern w:val="2"/>
        </w:rPr>
        <w:t>前正在招聘区域和分区域办事处的水产养殖官员，包括西非和中非办事处</w:t>
      </w:r>
      <w:r w:rsidRPr="009A495E">
        <w:rPr>
          <w:rFonts w:ascii="Times New Roman" w:hAnsi="Times New Roman"/>
          <w:b w:val="0"/>
          <w:spacing w:val="8"/>
          <w:kern w:val="2"/>
        </w:rPr>
        <w:t>。</w:t>
      </w:r>
    </w:p>
    <w:p w:rsidR="009A495E" w:rsidRPr="009A495E" w:rsidRDefault="009A495E" w:rsidP="009A495E">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9A495E">
        <w:rPr>
          <w:rFonts w:ascii="Times New Roman" w:hAnsi="Times New Roman"/>
          <w:b w:val="0"/>
          <w:spacing w:val="8"/>
          <w:kern w:val="2"/>
        </w:rPr>
        <w:t>在</w:t>
      </w:r>
      <w:r w:rsidRPr="00A92E8F">
        <w:rPr>
          <w:rFonts w:ascii="Times New Roman" w:hAnsi="Times New Roman"/>
          <w:b w:val="0"/>
          <w:spacing w:val="6"/>
          <w:kern w:val="2"/>
        </w:rPr>
        <w:t>欧洲和中亚，粮农组织继续支持欧洲内陆渔业及水产养殖咨询委员会以及</w:t>
      </w:r>
      <w:r w:rsidRPr="009A495E">
        <w:rPr>
          <w:rFonts w:ascii="Times New Roman" w:hAnsi="Times New Roman"/>
          <w:b w:val="0"/>
          <w:spacing w:val="8"/>
          <w:kern w:val="2"/>
        </w:rPr>
        <w:t>中亚及高加索区域渔业和水产养殖委员会。欧洲内陆渔业及水产养殖咨询委员会</w:t>
      </w:r>
      <w:r w:rsidRPr="00A92E8F">
        <w:rPr>
          <w:rFonts w:ascii="Times New Roman" w:hAnsi="Times New Roman"/>
          <w:b w:val="0"/>
          <w:spacing w:val="6"/>
          <w:kern w:val="2"/>
        </w:rPr>
        <w:t>近期同意</w:t>
      </w:r>
      <w:proofErr w:type="gramStart"/>
      <w:r w:rsidRPr="00A92E8F">
        <w:rPr>
          <w:rFonts w:ascii="Times New Roman" w:hAnsi="Times New Roman"/>
          <w:b w:val="0"/>
          <w:spacing w:val="6"/>
          <w:kern w:val="2"/>
        </w:rPr>
        <w:t>解散分</w:t>
      </w:r>
      <w:proofErr w:type="gramEnd"/>
      <w:r w:rsidRPr="00A92E8F">
        <w:rPr>
          <w:rFonts w:ascii="Times New Roman" w:hAnsi="Times New Roman"/>
          <w:b w:val="0"/>
          <w:spacing w:val="6"/>
          <w:kern w:val="2"/>
        </w:rPr>
        <w:t>委会和工作组，支持采取项目方法。该委员会现有七个正在执行的</w:t>
      </w:r>
      <w:r w:rsidRPr="009A495E">
        <w:rPr>
          <w:rFonts w:ascii="Times New Roman" w:hAnsi="Times New Roman"/>
          <w:b w:val="0"/>
          <w:spacing w:val="8"/>
          <w:kern w:val="2"/>
        </w:rPr>
        <w:t>项目。中亚及高加索区域渔业和水产养殖委员会历史不长，只有五名成员，是在粮农组织－土耳其伙伴关系计划的支持下建立。自前苏联解体后，该计划举行了</w:t>
      </w:r>
      <w:r w:rsidRPr="009A495E">
        <w:rPr>
          <w:rFonts w:ascii="Times New Roman" w:hAnsi="Times New Roman"/>
          <w:b w:val="0"/>
          <w:spacing w:val="8"/>
          <w:kern w:val="2"/>
        </w:rPr>
        <w:t>30</w:t>
      </w:r>
      <w:r w:rsidRPr="009A495E">
        <w:rPr>
          <w:rFonts w:ascii="Times New Roman" w:hAnsi="Times New Roman"/>
          <w:b w:val="0"/>
          <w:spacing w:val="8"/>
          <w:kern w:val="2"/>
        </w:rPr>
        <w:t>多次研讨会和会议，加强了中亚国家在内陆渔业和水产养殖方面的合作。</w:t>
      </w:r>
    </w:p>
    <w:p w:rsidR="009A495E" w:rsidRPr="009A495E" w:rsidRDefault="009A495E" w:rsidP="00B757C8">
      <w:pPr>
        <w:pStyle w:val="NewPara"/>
        <w:widowControl w:val="0"/>
        <w:numPr>
          <w:ilvl w:val="0"/>
          <w:numId w:val="6"/>
        </w:numPr>
        <w:tabs>
          <w:tab w:val="clear" w:pos="709"/>
        </w:tabs>
        <w:spacing w:before="60" w:after="120" w:line="380" w:lineRule="exact"/>
        <w:jc w:val="both"/>
        <w:rPr>
          <w:rFonts w:ascii="Times New Roman" w:hAnsi="Times New Roman"/>
          <w:b w:val="0"/>
          <w:spacing w:val="8"/>
          <w:kern w:val="2"/>
        </w:rPr>
      </w:pPr>
      <w:r w:rsidRPr="009A495E">
        <w:rPr>
          <w:rFonts w:ascii="Times New Roman" w:hAnsi="Times New Roman"/>
          <w:b w:val="0"/>
          <w:spacing w:val="8"/>
          <w:kern w:val="2"/>
        </w:rPr>
        <w:t>在</w:t>
      </w:r>
      <w:r w:rsidRPr="00A92E8F">
        <w:rPr>
          <w:rFonts w:ascii="Times New Roman" w:hAnsi="Times New Roman"/>
          <w:b w:val="0"/>
          <w:spacing w:val="3"/>
          <w:kern w:val="2"/>
        </w:rPr>
        <w:t>意大利和欧洲委员会的支持下，地中海渔业总委员会和粮农组织共同举办了</w:t>
      </w:r>
      <w:r w:rsidRPr="00A92E8F">
        <w:rPr>
          <w:rFonts w:ascii="Times New Roman" w:hAnsi="Times New Roman"/>
          <w:b w:val="0"/>
          <w:spacing w:val="4"/>
          <w:kern w:val="2"/>
        </w:rPr>
        <w:t>2014</w:t>
      </w:r>
      <w:r w:rsidRPr="00A92E8F">
        <w:rPr>
          <w:rFonts w:ascii="Times New Roman" w:hAnsi="Times New Roman"/>
          <w:b w:val="0"/>
          <w:spacing w:val="4"/>
          <w:kern w:val="2"/>
        </w:rPr>
        <w:t>年区域水产养殖大会，会议主题为</w:t>
      </w:r>
      <w:r w:rsidR="00591B46" w:rsidRPr="00A92E8F">
        <w:rPr>
          <w:rFonts w:ascii="Times New Roman" w:hAnsi="Times New Roman" w:hint="eastAsia"/>
          <w:b w:val="0"/>
          <w:spacing w:val="4"/>
          <w:kern w:val="2"/>
        </w:rPr>
        <w:t>“</w:t>
      </w:r>
      <w:r w:rsidRPr="00A92E8F">
        <w:rPr>
          <w:rFonts w:ascii="Times New Roman" w:hAnsi="Times New Roman"/>
          <w:b w:val="0"/>
          <w:spacing w:val="4"/>
          <w:kern w:val="2"/>
        </w:rPr>
        <w:t>地中海和黑海蓝色增长：开发可持续水产</w:t>
      </w:r>
      <w:r w:rsidRPr="00A92E8F">
        <w:rPr>
          <w:rFonts w:ascii="Times New Roman" w:hAnsi="Times New Roman"/>
          <w:b w:val="0"/>
          <w:spacing w:val="6"/>
          <w:kern w:val="2"/>
        </w:rPr>
        <w:t>养殖促进粮食安全</w:t>
      </w:r>
      <w:r w:rsidR="00591B46" w:rsidRPr="00A92E8F">
        <w:rPr>
          <w:rFonts w:ascii="Times New Roman" w:hAnsi="Times New Roman" w:hint="eastAsia"/>
          <w:b w:val="0"/>
          <w:spacing w:val="6"/>
          <w:kern w:val="2"/>
        </w:rPr>
        <w:t>”</w:t>
      </w:r>
      <w:r w:rsidRPr="00A92E8F">
        <w:rPr>
          <w:rFonts w:ascii="Times New Roman" w:hAnsi="Times New Roman"/>
          <w:b w:val="0"/>
          <w:spacing w:val="6"/>
          <w:kern w:val="2"/>
        </w:rPr>
        <w:t>。会议根据治理问题、环境、市场和技术创新方面的专家建议</w:t>
      </w:r>
      <w:r w:rsidRPr="009A495E">
        <w:rPr>
          <w:rFonts w:ascii="Times New Roman" w:hAnsi="Times New Roman" w:hint="eastAsia"/>
          <w:b w:val="0"/>
          <w:spacing w:val="8"/>
          <w:kern w:val="2"/>
        </w:rPr>
        <w:t>形成</w:t>
      </w:r>
      <w:r w:rsidRPr="009A495E">
        <w:rPr>
          <w:rFonts w:ascii="Times New Roman" w:hAnsi="Times New Roman"/>
          <w:b w:val="0"/>
          <w:spacing w:val="8"/>
          <w:kern w:val="2"/>
        </w:rPr>
        <w:t>了一整套结论</w:t>
      </w:r>
      <w:r w:rsidRPr="009A495E">
        <w:rPr>
          <w:rStyle w:val="aa"/>
          <w:rFonts w:ascii="Times New Roman" w:hAnsi="Times New Roman"/>
          <w:b w:val="0"/>
          <w:spacing w:val="8"/>
          <w:kern w:val="2"/>
        </w:rPr>
        <w:footnoteReference w:id="7"/>
      </w:r>
      <w:r w:rsidRPr="009A495E">
        <w:rPr>
          <w:rFonts w:ascii="Times New Roman" w:hAnsi="Times New Roman"/>
          <w:b w:val="0"/>
          <w:spacing w:val="8"/>
          <w:kern w:val="2"/>
        </w:rPr>
        <w:t>。</w:t>
      </w:r>
    </w:p>
    <w:p w:rsidR="009A495E" w:rsidRPr="009A495E" w:rsidRDefault="009A495E" w:rsidP="00B757C8">
      <w:pPr>
        <w:pStyle w:val="NewPara"/>
        <w:widowControl w:val="0"/>
        <w:numPr>
          <w:ilvl w:val="0"/>
          <w:numId w:val="6"/>
        </w:numPr>
        <w:tabs>
          <w:tab w:val="clear" w:pos="709"/>
        </w:tabs>
        <w:spacing w:before="60" w:after="120" w:line="380" w:lineRule="exact"/>
        <w:jc w:val="both"/>
        <w:rPr>
          <w:rFonts w:ascii="Times New Roman" w:hAnsi="Times New Roman"/>
          <w:b w:val="0"/>
          <w:spacing w:val="8"/>
          <w:kern w:val="2"/>
        </w:rPr>
      </w:pPr>
      <w:r w:rsidRPr="009A495E">
        <w:rPr>
          <w:rFonts w:ascii="Times New Roman" w:hAnsi="Times New Roman"/>
          <w:b w:val="0"/>
          <w:spacing w:val="8"/>
          <w:kern w:val="2"/>
        </w:rPr>
        <w:t>在亚洲，粮农组织支持了亚太水产养殖中心网第二十四次年会。粮农组织</w:t>
      </w:r>
      <w:r w:rsidRPr="00A92E8F">
        <w:rPr>
          <w:rFonts w:ascii="Times New Roman" w:hAnsi="Times New Roman"/>
          <w:b w:val="0"/>
          <w:spacing w:val="6"/>
          <w:kern w:val="2"/>
        </w:rPr>
        <w:t>还在技术顾问委员会第十一届会议上给亚太水产养殖中心网的工作计划献计献策。粮农组织支持了亚太水产中心网的重要区域活动，并与该组织共同制定了水产养殖</w:t>
      </w:r>
      <w:r w:rsidRPr="009A495E">
        <w:rPr>
          <w:rFonts w:ascii="Times New Roman" w:hAnsi="Times New Roman"/>
          <w:b w:val="0"/>
          <w:spacing w:val="8"/>
          <w:kern w:val="2"/>
        </w:rPr>
        <w:t>可持续集约化区域战略和行动计划。</w:t>
      </w:r>
    </w:p>
    <w:p w:rsidR="009A495E" w:rsidRPr="009A495E" w:rsidRDefault="009A495E" w:rsidP="00B757C8">
      <w:pPr>
        <w:pStyle w:val="NewPara"/>
        <w:widowControl w:val="0"/>
        <w:numPr>
          <w:ilvl w:val="0"/>
          <w:numId w:val="6"/>
        </w:numPr>
        <w:tabs>
          <w:tab w:val="clear" w:pos="709"/>
        </w:tabs>
        <w:spacing w:before="60" w:after="120" w:line="380" w:lineRule="exact"/>
        <w:jc w:val="both"/>
        <w:rPr>
          <w:rFonts w:ascii="Times New Roman" w:hAnsi="Times New Roman"/>
          <w:b w:val="0"/>
          <w:spacing w:val="8"/>
          <w:kern w:val="2"/>
        </w:rPr>
      </w:pPr>
      <w:r w:rsidRPr="009A495E">
        <w:rPr>
          <w:rFonts w:ascii="Times New Roman" w:hAnsi="Times New Roman"/>
          <w:b w:val="0"/>
          <w:spacing w:val="8"/>
          <w:kern w:val="2"/>
        </w:rPr>
        <w:t>粮</w:t>
      </w:r>
      <w:r w:rsidRPr="00A92E8F">
        <w:rPr>
          <w:rFonts w:ascii="Times New Roman" w:hAnsi="Times New Roman"/>
          <w:b w:val="0"/>
          <w:spacing w:val="6"/>
          <w:kern w:val="2"/>
        </w:rPr>
        <w:t>农组织支持亚洲成员实施粮农组织促进蓝色增长的水产养殖可持续集约化区域倡议，包括</w:t>
      </w:r>
      <w:r w:rsidRPr="00A92E8F">
        <w:rPr>
          <w:rFonts w:ascii="Times New Roman" w:hAnsi="Times New Roman"/>
          <w:b w:val="0"/>
          <w:spacing w:val="6"/>
          <w:kern w:val="2"/>
        </w:rPr>
        <w:t>5</w:t>
      </w:r>
      <w:r w:rsidRPr="00A92E8F">
        <w:rPr>
          <w:rFonts w:ascii="Times New Roman" w:hAnsi="Times New Roman"/>
          <w:b w:val="0"/>
          <w:spacing w:val="6"/>
          <w:kern w:val="2"/>
        </w:rPr>
        <w:t>个国家技术合作计划，</w:t>
      </w:r>
      <w:r w:rsidRPr="00A92E8F">
        <w:rPr>
          <w:rFonts w:ascii="Times New Roman" w:hAnsi="Times New Roman"/>
          <w:b w:val="0"/>
          <w:spacing w:val="6"/>
          <w:kern w:val="2"/>
        </w:rPr>
        <w:t>7</w:t>
      </w:r>
      <w:r w:rsidRPr="00A92E8F">
        <w:rPr>
          <w:rFonts w:ascii="Times New Roman" w:hAnsi="Times New Roman"/>
          <w:b w:val="0"/>
          <w:spacing w:val="6"/>
          <w:kern w:val="2"/>
        </w:rPr>
        <w:t>个技术合作计划－基金项目，以及</w:t>
      </w:r>
      <w:r w:rsidRPr="00A92E8F">
        <w:rPr>
          <w:rFonts w:ascii="Times New Roman" w:hAnsi="Times New Roman"/>
          <w:b w:val="0"/>
          <w:spacing w:val="6"/>
          <w:kern w:val="2"/>
        </w:rPr>
        <w:t>1</w:t>
      </w:r>
      <w:r w:rsidRPr="00A92E8F">
        <w:rPr>
          <w:rFonts w:ascii="Times New Roman" w:hAnsi="Times New Roman"/>
          <w:b w:val="0"/>
          <w:spacing w:val="6"/>
          <w:kern w:val="2"/>
        </w:rPr>
        <w:t>个着眼于</w:t>
      </w:r>
      <w:r w:rsidRPr="00A92E8F">
        <w:rPr>
          <w:rFonts w:ascii="Times New Roman" w:hAnsi="Times New Roman"/>
          <w:b w:val="0"/>
          <w:spacing w:val="6"/>
          <w:kern w:val="2"/>
        </w:rPr>
        <w:t>6</w:t>
      </w:r>
      <w:r w:rsidRPr="00A92E8F">
        <w:rPr>
          <w:rFonts w:ascii="Times New Roman" w:hAnsi="Times New Roman"/>
          <w:b w:val="0"/>
          <w:spacing w:val="6"/>
          <w:kern w:val="2"/>
        </w:rPr>
        <w:t>个国家的全球环境基金项目。此外，还有</w:t>
      </w:r>
      <w:r w:rsidRPr="00A92E8F">
        <w:rPr>
          <w:rFonts w:ascii="Times New Roman" w:hAnsi="Times New Roman"/>
          <w:b w:val="0"/>
          <w:spacing w:val="6"/>
          <w:kern w:val="2"/>
        </w:rPr>
        <w:t>3</w:t>
      </w:r>
      <w:r w:rsidRPr="00A92E8F">
        <w:rPr>
          <w:rFonts w:ascii="Times New Roman" w:hAnsi="Times New Roman"/>
          <w:b w:val="0"/>
          <w:spacing w:val="6"/>
          <w:kern w:val="2"/>
        </w:rPr>
        <w:t>个技术合作计划项目以及</w:t>
      </w:r>
      <w:r w:rsidRPr="00A92E8F">
        <w:rPr>
          <w:rFonts w:ascii="Times New Roman" w:hAnsi="Times New Roman"/>
          <w:b w:val="0"/>
          <w:spacing w:val="6"/>
          <w:kern w:val="2"/>
        </w:rPr>
        <w:t>3</w:t>
      </w:r>
      <w:r w:rsidRPr="00A92E8F">
        <w:rPr>
          <w:rFonts w:ascii="Times New Roman" w:hAnsi="Times New Roman"/>
          <w:b w:val="0"/>
          <w:spacing w:val="6"/>
          <w:kern w:val="2"/>
        </w:rPr>
        <w:t>个</w:t>
      </w:r>
      <w:r w:rsidRPr="009A495E">
        <w:rPr>
          <w:rFonts w:ascii="Times New Roman" w:hAnsi="Times New Roman"/>
          <w:b w:val="0"/>
          <w:spacing w:val="8"/>
          <w:kern w:val="2"/>
        </w:rPr>
        <w:t>技术合作计划－基金项目为</w:t>
      </w:r>
      <w:proofErr w:type="gramStart"/>
      <w:r w:rsidRPr="009A495E">
        <w:rPr>
          <w:rFonts w:ascii="Times New Roman" w:hAnsi="Times New Roman"/>
          <w:b w:val="0"/>
          <w:spacing w:val="8"/>
          <w:kern w:val="2"/>
        </w:rPr>
        <w:t>非区域</w:t>
      </w:r>
      <w:proofErr w:type="gramEnd"/>
      <w:r w:rsidRPr="009A495E">
        <w:rPr>
          <w:rFonts w:ascii="Times New Roman" w:hAnsi="Times New Roman"/>
          <w:b w:val="0"/>
          <w:spacing w:val="8"/>
          <w:kern w:val="2"/>
        </w:rPr>
        <w:t>举措提供了支持。</w:t>
      </w:r>
      <w:r w:rsidRPr="009A495E">
        <w:rPr>
          <w:rFonts w:ascii="Times New Roman" w:hAnsi="Times New Roman"/>
          <w:b w:val="0"/>
          <w:spacing w:val="8"/>
          <w:kern w:val="2"/>
        </w:rPr>
        <w:t>2</w:t>
      </w:r>
      <w:r w:rsidRPr="009A495E">
        <w:rPr>
          <w:rFonts w:ascii="Times New Roman" w:hAnsi="Times New Roman"/>
          <w:b w:val="0"/>
          <w:spacing w:val="8"/>
          <w:kern w:val="2"/>
        </w:rPr>
        <w:t>个区域间技术合作计划的</w:t>
      </w:r>
      <w:r w:rsidRPr="00A92E8F">
        <w:rPr>
          <w:rFonts w:ascii="Times New Roman" w:hAnsi="Times New Roman" w:hint="eastAsia"/>
          <w:b w:val="0"/>
          <w:spacing w:val="6"/>
          <w:kern w:val="2"/>
        </w:rPr>
        <w:t>实施</w:t>
      </w:r>
      <w:r w:rsidRPr="00A92E8F">
        <w:rPr>
          <w:rFonts w:ascii="Times New Roman" w:hAnsi="Times New Roman"/>
          <w:b w:val="0"/>
          <w:spacing w:val="6"/>
          <w:kern w:val="2"/>
        </w:rPr>
        <w:t>涵盖了</w:t>
      </w:r>
      <w:r w:rsidRPr="00A92E8F">
        <w:rPr>
          <w:rFonts w:ascii="Times New Roman" w:hAnsi="Times New Roman"/>
          <w:b w:val="0"/>
          <w:spacing w:val="6"/>
          <w:kern w:val="2"/>
        </w:rPr>
        <w:t>6</w:t>
      </w:r>
      <w:r w:rsidRPr="00A92E8F">
        <w:rPr>
          <w:rFonts w:ascii="Times New Roman" w:hAnsi="Times New Roman"/>
          <w:b w:val="0"/>
          <w:spacing w:val="6"/>
          <w:kern w:val="2"/>
        </w:rPr>
        <w:t>个国家。所有项目活动都侧重于支持各成员制定政策、战略和规定，</w:t>
      </w:r>
      <w:r w:rsidRPr="00A92E8F">
        <w:rPr>
          <w:rFonts w:ascii="Times New Roman" w:hAnsi="Times New Roman"/>
          <w:b w:val="0"/>
          <w:spacing w:val="3"/>
          <w:kern w:val="2"/>
        </w:rPr>
        <w:t>推动水产养殖可持续发展，实施创新的水产养殖技术和管理方法，帮助</w:t>
      </w:r>
      <w:r w:rsidRPr="00A92E8F">
        <w:rPr>
          <w:rFonts w:ascii="Times New Roman" w:hAnsi="Times New Roman" w:hint="eastAsia"/>
          <w:b w:val="0"/>
          <w:spacing w:val="3"/>
          <w:kern w:val="2"/>
        </w:rPr>
        <w:t>养殖者</w:t>
      </w:r>
      <w:r w:rsidRPr="00A92E8F">
        <w:rPr>
          <w:rFonts w:ascii="Times New Roman" w:hAnsi="Times New Roman"/>
          <w:b w:val="0"/>
          <w:spacing w:val="3"/>
          <w:kern w:val="2"/>
        </w:rPr>
        <w:t>更好地</w:t>
      </w:r>
      <w:r w:rsidRPr="009A495E">
        <w:rPr>
          <w:rFonts w:ascii="Times New Roman" w:hAnsi="Times New Roman"/>
          <w:b w:val="0"/>
          <w:spacing w:val="8"/>
          <w:kern w:val="2"/>
        </w:rPr>
        <w:t>获得优质生产投入品、适当的技术并打开销路。</w:t>
      </w:r>
    </w:p>
    <w:p w:rsidR="009A495E" w:rsidRPr="009A495E" w:rsidRDefault="009A495E" w:rsidP="00B757C8">
      <w:pPr>
        <w:pStyle w:val="NewPara"/>
        <w:widowControl w:val="0"/>
        <w:numPr>
          <w:ilvl w:val="0"/>
          <w:numId w:val="6"/>
        </w:numPr>
        <w:tabs>
          <w:tab w:val="clear" w:pos="709"/>
        </w:tabs>
        <w:spacing w:before="60" w:after="120" w:line="380" w:lineRule="exact"/>
        <w:jc w:val="both"/>
        <w:rPr>
          <w:rFonts w:ascii="Times New Roman" w:hAnsi="Times New Roman"/>
          <w:b w:val="0"/>
          <w:spacing w:val="8"/>
          <w:kern w:val="2"/>
        </w:rPr>
      </w:pPr>
      <w:r w:rsidRPr="009A495E">
        <w:rPr>
          <w:rFonts w:ascii="Times New Roman" w:hAnsi="Times New Roman"/>
          <w:b w:val="0"/>
          <w:spacing w:val="8"/>
          <w:kern w:val="2"/>
        </w:rPr>
        <w:t>在拉美及加勒比区域，粮农组织继续支持法定机构，如拉丁美洲及加勒比</w:t>
      </w:r>
      <w:r w:rsidRPr="002B4202">
        <w:rPr>
          <w:rFonts w:ascii="Times New Roman" w:hAnsi="Times New Roman"/>
          <w:b w:val="0"/>
          <w:spacing w:val="3"/>
          <w:kern w:val="2"/>
        </w:rPr>
        <w:t>内陆渔业和水产养殖委员会。除实现传统目标外，该委员会已经成为讨论重点技术和</w:t>
      </w:r>
      <w:r w:rsidRPr="002B4202">
        <w:rPr>
          <w:rFonts w:ascii="Times New Roman" w:hAnsi="Times New Roman"/>
          <w:b w:val="0"/>
          <w:spacing w:val="6"/>
          <w:kern w:val="2"/>
        </w:rPr>
        <w:t>政策问题的重要论坛</w:t>
      </w:r>
      <w:r w:rsidRPr="002B4202">
        <w:rPr>
          <w:rFonts w:ascii="Times New Roman" w:hAnsi="Times New Roman" w:hint="eastAsia"/>
          <w:b w:val="0"/>
          <w:spacing w:val="6"/>
          <w:kern w:val="2"/>
        </w:rPr>
        <w:t>，将这些问题</w:t>
      </w:r>
      <w:r w:rsidRPr="002B4202">
        <w:rPr>
          <w:rFonts w:ascii="Times New Roman" w:hAnsi="Times New Roman"/>
          <w:b w:val="0"/>
          <w:spacing w:val="6"/>
          <w:kern w:val="2"/>
        </w:rPr>
        <w:t>提请粮农组织区域组织关注并向粮农组织拉美</w:t>
      </w:r>
      <w:proofErr w:type="gramStart"/>
      <w:r w:rsidRPr="002B4202">
        <w:rPr>
          <w:rFonts w:ascii="Times New Roman" w:hAnsi="Times New Roman"/>
          <w:b w:val="0"/>
          <w:spacing w:val="6"/>
          <w:kern w:val="2"/>
        </w:rPr>
        <w:t>加</w:t>
      </w:r>
      <w:r w:rsidRPr="009A495E">
        <w:rPr>
          <w:rFonts w:ascii="Times New Roman" w:hAnsi="Times New Roman"/>
          <w:b w:val="0"/>
          <w:spacing w:val="8"/>
          <w:kern w:val="2"/>
        </w:rPr>
        <w:t>区域</w:t>
      </w:r>
      <w:proofErr w:type="gramEnd"/>
      <w:r w:rsidRPr="009A495E">
        <w:rPr>
          <w:rFonts w:ascii="Times New Roman" w:hAnsi="Times New Roman"/>
          <w:b w:val="0"/>
          <w:spacing w:val="8"/>
          <w:kern w:val="2"/>
        </w:rPr>
        <w:t>会议提出建议。</w:t>
      </w:r>
    </w:p>
    <w:p w:rsidR="009A495E" w:rsidRPr="009A495E" w:rsidRDefault="009A495E" w:rsidP="009A495E">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9A495E">
        <w:rPr>
          <w:rFonts w:ascii="Times New Roman" w:hAnsi="Times New Roman"/>
          <w:b w:val="0"/>
          <w:spacing w:val="8"/>
          <w:kern w:val="2"/>
        </w:rPr>
        <w:t>美</w:t>
      </w:r>
      <w:r w:rsidRPr="002B4202">
        <w:rPr>
          <w:rFonts w:ascii="Times New Roman" w:hAnsi="Times New Roman"/>
          <w:b w:val="0"/>
          <w:spacing w:val="2"/>
          <w:kern w:val="2"/>
        </w:rPr>
        <w:t>洲水产养殖网络（</w:t>
      </w:r>
      <w:r w:rsidRPr="002B4202">
        <w:rPr>
          <w:rFonts w:ascii="Times New Roman" w:hAnsi="Times New Roman"/>
          <w:b w:val="0"/>
          <w:spacing w:val="2"/>
          <w:kern w:val="2"/>
        </w:rPr>
        <w:t>RAA</w:t>
      </w:r>
      <w:r w:rsidRPr="002B4202">
        <w:rPr>
          <w:rFonts w:ascii="Times New Roman" w:hAnsi="Times New Roman"/>
          <w:b w:val="0"/>
          <w:spacing w:val="2"/>
          <w:kern w:val="2"/>
        </w:rPr>
        <w:t>为西班牙语缩略语）也得到了粮农组织的密切支持，</w:t>
      </w:r>
      <w:r w:rsidRPr="009A495E">
        <w:rPr>
          <w:rFonts w:ascii="Times New Roman" w:hAnsi="Times New Roman"/>
          <w:b w:val="0"/>
          <w:spacing w:val="8"/>
          <w:kern w:val="2"/>
        </w:rPr>
        <w:t>进一步巩固了自身地位。</w:t>
      </w:r>
      <w:r w:rsidRPr="009A495E">
        <w:rPr>
          <w:rFonts w:ascii="Times New Roman" w:hAnsi="Times New Roman"/>
          <w:b w:val="0"/>
          <w:spacing w:val="8"/>
          <w:kern w:val="2"/>
        </w:rPr>
        <w:t>5</w:t>
      </w:r>
      <w:r w:rsidRPr="009A495E">
        <w:rPr>
          <w:rFonts w:ascii="Times New Roman" w:hAnsi="Times New Roman"/>
          <w:b w:val="0"/>
          <w:spacing w:val="8"/>
          <w:kern w:val="2"/>
        </w:rPr>
        <w:t>个成员已经走完了国家进程，成为了正式成员，包括</w:t>
      </w:r>
      <w:r w:rsidRPr="002B4202">
        <w:rPr>
          <w:rFonts w:ascii="Times New Roman" w:hAnsi="Times New Roman"/>
          <w:b w:val="0"/>
          <w:spacing w:val="6"/>
          <w:kern w:val="2"/>
        </w:rPr>
        <w:t>古巴、厄瓜多尔、危地马拉、巴拿马和巴拉圭。另外还有</w:t>
      </w:r>
      <w:r w:rsidRPr="002B4202">
        <w:rPr>
          <w:rFonts w:ascii="Times New Roman" w:hAnsi="Times New Roman"/>
          <w:b w:val="0"/>
          <w:spacing w:val="6"/>
          <w:kern w:val="2"/>
        </w:rPr>
        <w:t>9</w:t>
      </w:r>
      <w:r w:rsidRPr="002B4202">
        <w:rPr>
          <w:rFonts w:ascii="Times New Roman" w:hAnsi="Times New Roman"/>
          <w:b w:val="0"/>
          <w:spacing w:val="6"/>
          <w:kern w:val="2"/>
        </w:rPr>
        <w:t>个国家已处于进程收尾</w:t>
      </w:r>
      <w:r w:rsidRPr="002B4202">
        <w:rPr>
          <w:rFonts w:ascii="Times New Roman" w:hAnsi="Times New Roman"/>
          <w:b w:val="0"/>
          <w:spacing w:val="3"/>
          <w:kern w:val="2"/>
        </w:rPr>
        <w:t>阶段。这个国际水产养殖合作机制的效果已经显现，</w:t>
      </w:r>
      <w:r w:rsidRPr="002B4202">
        <w:rPr>
          <w:rFonts w:ascii="Times New Roman" w:hAnsi="Times New Roman"/>
          <w:b w:val="0"/>
          <w:spacing w:val="3"/>
          <w:kern w:val="2"/>
        </w:rPr>
        <w:t>5</w:t>
      </w:r>
      <w:r w:rsidRPr="002B4202">
        <w:rPr>
          <w:rFonts w:ascii="Times New Roman" w:hAnsi="Times New Roman"/>
          <w:b w:val="0"/>
          <w:spacing w:val="3"/>
          <w:kern w:val="2"/>
        </w:rPr>
        <w:t>个战略计划已纳入工作计划，包括支持小规模水产养殖发展，提高区域水产养殖的竞争力，增加区域内鱼类贸易，</w:t>
      </w:r>
      <w:r w:rsidRPr="009A495E">
        <w:rPr>
          <w:rFonts w:ascii="Times New Roman" w:hAnsi="Times New Roman"/>
          <w:b w:val="0"/>
          <w:spacing w:val="8"/>
          <w:kern w:val="2"/>
        </w:rPr>
        <w:t>增加区域鱼类消费，以及跨境水产养殖疫病防控。这些战略计划于</w:t>
      </w:r>
      <w:r w:rsidRPr="009A495E">
        <w:rPr>
          <w:rFonts w:ascii="Times New Roman" w:hAnsi="Times New Roman"/>
          <w:b w:val="0"/>
          <w:spacing w:val="8"/>
          <w:kern w:val="2"/>
        </w:rPr>
        <w:t>2014</w:t>
      </w:r>
      <w:r w:rsidRPr="009A495E">
        <w:rPr>
          <w:rFonts w:ascii="Times New Roman" w:hAnsi="Times New Roman"/>
          <w:b w:val="0"/>
          <w:spacing w:val="8"/>
          <w:kern w:val="2"/>
        </w:rPr>
        <w:t>年</w:t>
      </w:r>
      <w:r w:rsidRPr="009A495E">
        <w:rPr>
          <w:rFonts w:ascii="Times New Roman" w:hAnsi="Times New Roman"/>
          <w:b w:val="0"/>
          <w:spacing w:val="8"/>
          <w:kern w:val="2"/>
        </w:rPr>
        <w:t>11</w:t>
      </w:r>
      <w:r w:rsidRPr="009A495E">
        <w:rPr>
          <w:rFonts w:ascii="Times New Roman" w:hAnsi="Times New Roman"/>
          <w:b w:val="0"/>
          <w:spacing w:val="8"/>
          <w:kern w:val="2"/>
        </w:rPr>
        <w:t>月在巴拉圭亚松森举行的美洲水产养殖网络部长级理事会上得到正式通过。</w:t>
      </w:r>
    </w:p>
    <w:p w:rsidR="009A495E" w:rsidRPr="009A495E" w:rsidRDefault="009A495E" w:rsidP="009A495E">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9A495E">
        <w:rPr>
          <w:rFonts w:ascii="Times New Roman" w:hAnsi="Times New Roman"/>
          <w:b w:val="0"/>
          <w:spacing w:val="8"/>
          <w:kern w:val="2"/>
        </w:rPr>
        <w:t>全</w:t>
      </w:r>
      <w:r w:rsidRPr="002B4202">
        <w:rPr>
          <w:rFonts w:ascii="Times New Roman" w:hAnsi="Times New Roman"/>
          <w:b w:val="0"/>
          <w:spacing w:val="6"/>
          <w:kern w:val="2"/>
        </w:rPr>
        <w:t>球水产养殖推进伙伴关系计划旨在加强伙伴关系、合作与协作，促进水产养殖可持续发展，现已成为粮农组织新的</w:t>
      </w:r>
      <w:r w:rsidR="00591B46" w:rsidRPr="002B4202">
        <w:rPr>
          <w:rFonts w:ascii="Times New Roman" w:hAnsi="Times New Roman" w:hint="eastAsia"/>
          <w:b w:val="0"/>
          <w:spacing w:val="6"/>
          <w:kern w:val="2"/>
        </w:rPr>
        <w:t>“</w:t>
      </w:r>
      <w:r w:rsidRPr="002B4202">
        <w:rPr>
          <w:rFonts w:ascii="Times New Roman" w:hAnsi="Times New Roman"/>
          <w:b w:val="0"/>
          <w:spacing w:val="6"/>
          <w:kern w:val="2"/>
        </w:rPr>
        <w:t>蓝色增长</w:t>
      </w:r>
      <w:r w:rsidR="00591B46" w:rsidRPr="002B4202">
        <w:rPr>
          <w:rFonts w:ascii="Times New Roman" w:hAnsi="Times New Roman" w:hint="eastAsia"/>
          <w:b w:val="0"/>
          <w:spacing w:val="6"/>
          <w:kern w:val="2"/>
        </w:rPr>
        <w:t>”</w:t>
      </w:r>
      <w:r w:rsidRPr="002B4202">
        <w:rPr>
          <w:rFonts w:ascii="Times New Roman" w:hAnsi="Times New Roman"/>
          <w:b w:val="0"/>
          <w:spacing w:val="6"/>
          <w:kern w:val="2"/>
        </w:rPr>
        <w:t>倡议的有机构成（</w:t>
      </w:r>
      <w:proofErr w:type="gramStart"/>
      <w:r w:rsidRPr="002B4202">
        <w:rPr>
          <w:rFonts w:ascii="Times New Roman" w:hAnsi="Times New Roman"/>
          <w:b w:val="0"/>
          <w:spacing w:val="6"/>
          <w:kern w:val="2"/>
        </w:rPr>
        <w:t>详见渔委</w:t>
      </w:r>
      <w:proofErr w:type="gramEnd"/>
      <w:r w:rsidRPr="009A495E">
        <w:rPr>
          <w:rFonts w:ascii="Times New Roman" w:hAnsi="Times New Roman"/>
          <w:b w:val="0"/>
          <w:spacing w:val="8"/>
          <w:kern w:val="2"/>
        </w:rPr>
        <w:t>AQ/VIII/2015/07</w:t>
      </w:r>
      <w:r w:rsidRPr="009A495E">
        <w:rPr>
          <w:rFonts w:ascii="Times New Roman" w:hAnsi="Times New Roman"/>
          <w:b w:val="0"/>
          <w:spacing w:val="8"/>
          <w:kern w:val="2"/>
        </w:rPr>
        <w:t>号文件）。</w:t>
      </w:r>
    </w:p>
    <w:p w:rsidR="009A495E" w:rsidRPr="009A495E" w:rsidRDefault="009A495E" w:rsidP="00DB749E">
      <w:pPr>
        <w:pStyle w:val="1"/>
      </w:pPr>
      <w:r w:rsidRPr="009A495E">
        <w:t>评</w:t>
      </w:r>
      <w:r w:rsidRPr="002B4202">
        <w:rPr>
          <w:spacing w:val="6"/>
        </w:rPr>
        <w:t>估公共和私营认证计划是否符合《粮农组织水产养殖认证技术准则》</w:t>
      </w:r>
      <w:r w:rsidRPr="009A495E">
        <w:t>的评价框架</w:t>
      </w:r>
    </w:p>
    <w:p w:rsidR="009A495E" w:rsidRPr="009A495E" w:rsidRDefault="009A495E" w:rsidP="009A495E">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9A495E">
        <w:rPr>
          <w:rFonts w:ascii="Times New Roman" w:hAnsi="Times New Roman"/>
          <w:b w:val="0"/>
          <w:spacing w:val="8"/>
          <w:kern w:val="2"/>
        </w:rPr>
        <w:t>粮</w:t>
      </w:r>
      <w:r w:rsidRPr="002B4202">
        <w:rPr>
          <w:rFonts w:ascii="Times New Roman" w:hAnsi="Times New Roman"/>
          <w:b w:val="0"/>
          <w:spacing w:val="6"/>
          <w:kern w:val="2"/>
        </w:rPr>
        <w:t>农组织继续就水产养殖认证和达标评估开展工作。特别是，达标评估正在结合分委会第七届会议的意见进行完善。水产认证和达标评估方面的意识提高工作也在欧盟的支持下继续开展。具体内容载</w:t>
      </w:r>
      <w:proofErr w:type="gramStart"/>
      <w:r w:rsidRPr="002B4202">
        <w:rPr>
          <w:rFonts w:ascii="Times New Roman" w:hAnsi="Times New Roman"/>
          <w:b w:val="0"/>
          <w:spacing w:val="6"/>
          <w:kern w:val="2"/>
        </w:rPr>
        <w:t>列于渔委</w:t>
      </w:r>
      <w:proofErr w:type="gramEnd"/>
      <w:r w:rsidRPr="002B4202">
        <w:rPr>
          <w:rFonts w:ascii="Times New Roman" w:hAnsi="Times New Roman"/>
          <w:b w:val="0"/>
          <w:spacing w:val="6"/>
          <w:kern w:val="2"/>
        </w:rPr>
        <w:t>AQ/VIII/2015/6</w:t>
      </w:r>
      <w:r w:rsidRPr="002B4202">
        <w:rPr>
          <w:rFonts w:ascii="Times New Roman" w:hAnsi="Times New Roman"/>
          <w:b w:val="0"/>
          <w:spacing w:val="6"/>
          <w:kern w:val="2"/>
        </w:rPr>
        <w:t>号工作文件中</w:t>
      </w:r>
      <w:r w:rsidRPr="009A495E">
        <w:rPr>
          <w:rFonts w:ascii="Times New Roman" w:hAnsi="Times New Roman"/>
          <w:b w:val="0"/>
          <w:spacing w:val="8"/>
          <w:kern w:val="2"/>
        </w:rPr>
        <w:t>。</w:t>
      </w:r>
    </w:p>
    <w:p w:rsidR="009A495E" w:rsidRPr="009A495E" w:rsidRDefault="009A495E" w:rsidP="00DB749E">
      <w:pPr>
        <w:pStyle w:val="1"/>
      </w:pPr>
      <w:r w:rsidRPr="009A495E">
        <w:t>运用空间规划促进水产养殖未来发展</w:t>
      </w:r>
    </w:p>
    <w:p w:rsidR="009A495E" w:rsidRPr="009A495E" w:rsidRDefault="009A495E" w:rsidP="009A495E">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9A495E">
        <w:rPr>
          <w:rFonts w:ascii="Times New Roman" w:hAnsi="Times New Roman"/>
          <w:b w:val="0"/>
          <w:spacing w:val="8"/>
          <w:kern w:val="2"/>
        </w:rPr>
        <w:t>粮农组织在帮助成员国可持续提高水产养殖产量的过程中，正在开展特别</w:t>
      </w:r>
      <w:r w:rsidRPr="007370C2">
        <w:rPr>
          <w:rFonts w:ascii="Times New Roman" w:hAnsi="Times New Roman"/>
          <w:b w:val="0"/>
          <w:spacing w:val="3"/>
          <w:kern w:val="2"/>
        </w:rPr>
        <w:t>工作，以便通过开发工具和编制关键出版物，同时与其他机构合作举办相关研讨会，</w:t>
      </w:r>
      <w:r w:rsidRPr="007370C2">
        <w:rPr>
          <w:rFonts w:ascii="Times New Roman" w:hAnsi="Times New Roman"/>
          <w:b w:val="0"/>
          <w:spacing w:val="2"/>
          <w:kern w:val="2"/>
        </w:rPr>
        <w:t>解决水产养殖空间规划问题</w:t>
      </w:r>
      <w:r w:rsidRPr="007370C2">
        <w:rPr>
          <w:rFonts w:ascii="Times New Roman" w:hAnsi="Times New Roman"/>
          <w:b w:val="0"/>
          <w:spacing w:val="-30"/>
          <w:kern w:val="2"/>
        </w:rPr>
        <w:t>。</w:t>
      </w:r>
      <w:r w:rsidRPr="007370C2">
        <w:rPr>
          <w:rFonts w:ascii="Times New Roman" w:hAnsi="Times New Roman"/>
          <w:b w:val="0"/>
          <w:spacing w:val="2"/>
          <w:kern w:val="2"/>
        </w:rPr>
        <w:t>目前</w:t>
      </w:r>
      <w:r w:rsidRPr="007370C2">
        <w:rPr>
          <w:rFonts w:ascii="Times New Roman" w:hAnsi="Times New Roman"/>
          <w:b w:val="0"/>
          <w:spacing w:val="-30"/>
          <w:kern w:val="2"/>
        </w:rPr>
        <w:t>，</w:t>
      </w:r>
      <w:r w:rsidRPr="007370C2">
        <w:rPr>
          <w:rFonts w:ascii="Times New Roman" w:hAnsi="Times New Roman"/>
          <w:b w:val="0"/>
          <w:spacing w:val="2"/>
          <w:kern w:val="2"/>
        </w:rPr>
        <w:t>粮农组织正与世界银行共同</w:t>
      </w:r>
      <w:r w:rsidR="003F1DC5" w:rsidRPr="007370C2">
        <w:rPr>
          <w:rFonts w:ascii="Times New Roman" w:hAnsi="Times New Roman" w:hint="eastAsia"/>
          <w:b w:val="0"/>
          <w:spacing w:val="2"/>
          <w:kern w:val="2"/>
        </w:rPr>
        <w:t>编写</w:t>
      </w:r>
      <w:r w:rsidRPr="007370C2">
        <w:rPr>
          <w:rFonts w:ascii="Times New Roman" w:hAnsi="Times New Roman"/>
          <w:b w:val="0"/>
          <w:spacing w:val="2"/>
          <w:kern w:val="2"/>
        </w:rPr>
        <w:t>一份技术出版物</w:t>
      </w:r>
      <w:r w:rsidRPr="007370C2">
        <w:rPr>
          <w:rFonts w:ascii="Times New Roman" w:hAnsi="Times New Roman"/>
          <w:b w:val="0"/>
          <w:spacing w:val="-30"/>
          <w:kern w:val="2"/>
        </w:rPr>
        <w:t>，</w:t>
      </w:r>
      <w:r w:rsidRPr="009A495E">
        <w:rPr>
          <w:rFonts w:ascii="Times New Roman" w:hAnsi="Times New Roman"/>
          <w:b w:val="0"/>
          <w:spacing w:val="8"/>
          <w:kern w:val="2"/>
        </w:rPr>
        <w:t>就水产养殖分区、厂址选择以及水产养殖管理为管理者、政策制定者和技术人员</w:t>
      </w:r>
      <w:r w:rsidRPr="007370C2">
        <w:rPr>
          <w:rFonts w:ascii="Times New Roman" w:hAnsi="Times New Roman"/>
          <w:b w:val="0"/>
          <w:spacing w:val="3"/>
          <w:kern w:val="2"/>
        </w:rPr>
        <w:t>提供分</w:t>
      </w:r>
      <w:r w:rsidRPr="007370C2">
        <w:rPr>
          <w:rFonts w:ascii="Times New Roman" w:hAnsi="Times New Roman" w:hint="eastAsia"/>
          <w:b w:val="0"/>
          <w:spacing w:val="3"/>
          <w:kern w:val="2"/>
        </w:rPr>
        <w:t>步</w:t>
      </w:r>
      <w:r w:rsidRPr="007370C2">
        <w:rPr>
          <w:rFonts w:ascii="Times New Roman" w:hAnsi="Times New Roman"/>
          <w:b w:val="0"/>
          <w:spacing w:val="3"/>
          <w:kern w:val="2"/>
        </w:rPr>
        <w:t>指导</w:t>
      </w:r>
      <w:r w:rsidRPr="007370C2">
        <w:rPr>
          <w:rFonts w:ascii="Times New Roman" w:hAnsi="Times New Roman"/>
          <w:b w:val="0"/>
          <w:spacing w:val="-20"/>
          <w:kern w:val="2"/>
        </w:rPr>
        <w:t>。</w:t>
      </w:r>
      <w:r w:rsidRPr="007370C2">
        <w:rPr>
          <w:rFonts w:ascii="Times New Roman" w:hAnsi="Times New Roman"/>
          <w:b w:val="0"/>
          <w:spacing w:val="3"/>
          <w:kern w:val="2"/>
        </w:rPr>
        <w:t>201</w:t>
      </w:r>
      <w:r w:rsidRPr="007370C2">
        <w:rPr>
          <w:rFonts w:ascii="Times New Roman" w:hAnsi="Times New Roman"/>
          <w:b w:val="0"/>
          <w:spacing w:val="-20"/>
          <w:kern w:val="2"/>
        </w:rPr>
        <w:t>5</w:t>
      </w:r>
      <w:r w:rsidRPr="007370C2">
        <w:rPr>
          <w:rFonts w:ascii="Times New Roman" w:hAnsi="Times New Roman"/>
          <w:b w:val="0"/>
          <w:spacing w:val="-20"/>
          <w:kern w:val="2"/>
        </w:rPr>
        <w:t>年</w:t>
      </w:r>
      <w:r w:rsidRPr="007370C2">
        <w:rPr>
          <w:rFonts w:ascii="Times New Roman" w:hAnsi="Times New Roman"/>
          <w:b w:val="0"/>
          <w:spacing w:val="-20"/>
          <w:kern w:val="2"/>
        </w:rPr>
        <w:t>7</w:t>
      </w:r>
      <w:r w:rsidRPr="007370C2">
        <w:rPr>
          <w:rFonts w:ascii="Times New Roman" w:hAnsi="Times New Roman"/>
          <w:b w:val="0"/>
          <w:spacing w:val="3"/>
          <w:kern w:val="2"/>
        </w:rPr>
        <w:t>月在土耳其召开了专家论证会</w:t>
      </w:r>
      <w:r w:rsidRPr="007370C2">
        <w:rPr>
          <w:rFonts w:ascii="Times New Roman" w:hAnsi="Times New Roman"/>
          <w:b w:val="0"/>
          <w:spacing w:val="-20"/>
          <w:kern w:val="2"/>
        </w:rPr>
        <w:t>，</w:t>
      </w:r>
      <w:r w:rsidRPr="007370C2">
        <w:rPr>
          <w:rFonts w:ascii="Times New Roman" w:hAnsi="Times New Roman"/>
          <w:b w:val="0"/>
          <w:spacing w:val="3"/>
          <w:kern w:val="2"/>
        </w:rPr>
        <w:t>完成了出版物的编写工作</w:t>
      </w:r>
      <w:r w:rsidRPr="007370C2">
        <w:rPr>
          <w:rFonts w:ascii="Times New Roman" w:hAnsi="Times New Roman"/>
          <w:b w:val="0"/>
          <w:spacing w:val="-20"/>
          <w:kern w:val="2"/>
        </w:rPr>
        <w:t>。</w:t>
      </w:r>
      <w:r w:rsidRPr="009A495E">
        <w:rPr>
          <w:rFonts w:ascii="Times New Roman" w:hAnsi="Times New Roman"/>
          <w:b w:val="0"/>
          <w:spacing w:val="8"/>
          <w:kern w:val="2"/>
        </w:rPr>
        <w:t>预计该出版物将于</w:t>
      </w:r>
      <w:r w:rsidRPr="009A495E">
        <w:rPr>
          <w:rFonts w:ascii="Times New Roman" w:hAnsi="Times New Roman"/>
          <w:b w:val="0"/>
          <w:spacing w:val="8"/>
          <w:kern w:val="2"/>
        </w:rPr>
        <w:t>2016</w:t>
      </w:r>
      <w:r w:rsidRPr="009A495E">
        <w:rPr>
          <w:rFonts w:ascii="Times New Roman" w:hAnsi="Times New Roman"/>
          <w:b w:val="0"/>
          <w:spacing w:val="8"/>
          <w:kern w:val="2"/>
        </w:rPr>
        <w:t>年初发布。</w:t>
      </w:r>
    </w:p>
    <w:p w:rsidR="009A495E" w:rsidRPr="009A495E" w:rsidRDefault="009A495E" w:rsidP="00B757C8">
      <w:pPr>
        <w:pStyle w:val="NewPara"/>
        <w:widowControl w:val="0"/>
        <w:numPr>
          <w:ilvl w:val="0"/>
          <w:numId w:val="6"/>
        </w:numPr>
        <w:tabs>
          <w:tab w:val="clear" w:pos="709"/>
        </w:tabs>
        <w:spacing w:before="60" w:after="120" w:line="380" w:lineRule="exact"/>
        <w:jc w:val="both"/>
        <w:rPr>
          <w:rFonts w:ascii="Times New Roman" w:hAnsi="Times New Roman"/>
          <w:b w:val="0"/>
          <w:spacing w:val="8"/>
          <w:kern w:val="2"/>
        </w:rPr>
      </w:pPr>
      <w:r w:rsidRPr="009A495E">
        <w:rPr>
          <w:rFonts w:ascii="Times New Roman" w:hAnsi="Times New Roman"/>
          <w:b w:val="0"/>
          <w:spacing w:val="8"/>
          <w:kern w:val="2"/>
        </w:rPr>
        <w:t>在</w:t>
      </w:r>
      <w:r w:rsidRPr="007370C2">
        <w:rPr>
          <w:rFonts w:ascii="Times New Roman" w:hAnsi="Times New Roman"/>
          <w:b w:val="0"/>
          <w:spacing w:val="6"/>
          <w:kern w:val="2"/>
        </w:rPr>
        <w:t>全球专家的支持下并通过区域磋商，粮农组织为亚太区域开发了水产养殖</w:t>
      </w:r>
      <w:r w:rsidRPr="007370C2">
        <w:rPr>
          <w:rFonts w:ascii="Times New Roman" w:hAnsi="Times New Roman"/>
          <w:b w:val="0"/>
          <w:spacing w:val="4"/>
          <w:kern w:val="2"/>
        </w:rPr>
        <w:t>规划和管理工具包。工具包包括</w:t>
      </w:r>
      <w:r w:rsidRPr="007370C2">
        <w:rPr>
          <w:rFonts w:ascii="Times New Roman" w:hAnsi="Times New Roman"/>
          <w:b w:val="0"/>
          <w:spacing w:val="4"/>
          <w:kern w:val="2"/>
        </w:rPr>
        <w:t>16</w:t>
      </w:r>
      <w:r w:rsidRPr="007370C2">
        <w:rPr>
          <w:rFonts w:ascii="Times New Roman" w:hAnsi="Times New Roman"/>
          <w:b w:val="0"/>
          <w:spacing w:val="4"/>
          <w:kern w:val="2"/>
        </w:rPr>
        <w:t>个工具，涵盖</w:t>
      </w:r>
      <w:r w:rsidRPr="007370C2">
        <w:rPr>
          <w:rFonts w:ascii="Times New Roman" w:hAnsi="Times New Roman"/>
          <w:b w:val="0"/>
          <w:spacing w:val="4"/>
          <w:kern w:val="2"/>
        </w:rPr>
        <w:t>5</w:t>
      </w:r>
      <w:r w:rsidRPr="007370C2">
        <w:rPr>
          <w:rFonts w:ascii="Times New Roman" w:hAnsi="Times New Roman"/>
          <w:b w:val="0"/>
          <w:spacing w:val="4"/>
          <w:kern w:val="2"/>
        </w:rPr>
        <w:t>个主题领域：</w:t>
      </w:r>
      <w:r w:rsidRPr="007370C2">
        <w:rPr>
          <w:rFonts w:ascii="Times New Roman" w:hAnsi="Times New Roman" w:hint="eastAsia"/>
          <w:b w:val="0"/>
          <w:spacing w:val="4"/>
          <w:kern w:val="2"/>
        </w:rPr>
        <w:t>水产</w:t>
      </w:r>
      <w:r w:rsidRPr="007370C2">
        <w:rPr>
          <w:rFonts w:ascii="Times New Roman" w:hAnsi="Times New Roman"/>
          <w:b w:val="0"/>
          <w:spacing w:val="4"/>
          <w:kern w:val="2"/>
        </w:rPr>
        <w:t>养殖</w:t>
      </w:r>
      <w:r w:rsidRPr="007370C2">
        <w:rPr>
          <w:rFonts w:ascii="Times New Roman" w:hAnsi="Times New Roman" w:hint="eastAsia"/>
          <w:b w:val="0"/>
          <w:spacing w:val="4"/>
          <w:kern w:val="2"/>
        </w:rPr>
        <w:t>场</w:t>
      </w:r>
      <w:proofErr w:type="gramStart"/>
      <w:r w:rsidRPr="007370C2">
        <w:rPr>
          <w:rFonts w:ascii="Times New Roman" w:hAnsi="Times New Roman"/>
          <w:b w:val="0"/>
          <w:spacing w:val="4"/>
          <w:kern w:val="2"/>
        </w:rPr>
        <w:t>址</w:t>
      </w:r>
      <w:proofErr w:type="gramEnd"/>
      <w:r w:rsidRPr="007370C2">
        <w:rPr>
          <w:rFonts w:ascii="Times New Roman" w:hAnsi="Times New Roman"/>
          <w:b w:val="0"/>
          <w:spacing w:val="4"/>
          <w:kern w:val="2"/>
        </w:rPr>
        <w:t>选择</w:t>
      </w:r>
      <w:r w:rsidRPr="009A495E">
        <w:rPr>
          <w:rFonts w:ascii="Times New Roman" w:hAnsi="Times New Roman"/>
          <w:b w:val="0"/>
          <w:spacing w:val="8"/>
          <w:kern w:val="2"/>
        </w:rPr>
        <w:t>和</w:t>
      </w:r>
      <w:r w:rsidRPr="009A495E">
        <w:rPr>
          <w:rFonts w:ascii="Times New Roman" w:hAnsi="Times New Roman" w:hint="eastAsia"/>
          <w:b w:val="0"/>
          <w:spacing w:val="8"/>
          <w:kern w:val="2"/>
        </w:rPr>
        <w:t>区划</w:t>
      </w:r>
      <w:r w:rsidRPr="009A495E">
        <w:rPr>
          <w:rFonts w:ascii="Times New Roman" w:hAnsi="Times New Roman"/>
          <w:b w:val="0"/>
          <w:spacing w:val="8"/>
          <w:kern w:val="2"/>
        </w:rPr>
        <w:t>；生物安保与水生动物健康；食品安全；环境影响评估和监测；以及社会</w:t>
      </w:r>
      <w:r w:rsidRPr="007370C2">
        <w:rPr>
          <w:rFonts w:ascii="Times New Roman" w:hAnsi="Times New Roman"/>
          <w:b w:val="0"/>
          <w:spacing w:val="6"/>
          <w:kern w:val="2"/>
        </w:rPr>
        <w:t>经济影响评估。粮农组织通过区域技术合作计划开发了一个项目，在</w:t>
      </w:r>
      <w:r w:rsidRPr="007370C2">
        <w:rPr>
          <w:rFonts w:ascii="Times New Roman" w:hAnsi="Times New Roman"/>
          <w:b w:val="0"/>
          <w:spacing w:val="6"/>
          <w:kern w:val="2"/>
        </w:rPr>
        <w:t>3</w:t>
      </w:r>
      <w:r w:rsidRPr="007370C2">
        <w:rPr>
          <w:rFonts w:ascii="Times New Roman" w:hAnsi="Times New Roman"/>
          <w:b w:val="0"/>
          <w:spacing w:val="6"/>
          <w:kern w:val="2"/>
        </w:rPr>
        <w:t>个东盟国家</w:t>
      </w:r>
      <w:r w:rsidRPr="009A495E">
        <w:rPr>
          <w:rFonts w:ascii="Times New Roman" w:hAnsi="Times New Roman"/>
          <w:b w:val="0"/>
          <w:spacing w:val="8"/>
          <w:kern w:val="2"/>
        </w:rPr>
        <w:t>测试部分工具的实施情况。区域技术合作计划是粮农组织将于</w:t>
      </w:r>
      <w:r w:rsidRPr="009A495E">
        <w:rPr>
          <w:rFonts w:ascii="Times New Roman" w:hAnsi="Times New Roman"/>
          <w:b w:val="0"/>
          <w:spacing w:val="8"/>
          <w:kern w:val="2"/>
        </w:rPr>
        <w:t>2015</w:t>
      </w:r>
      <w:r w:rsidRPr="009A495E">
        <w:rPr>
          <w:rFonts w:ascii="Times New Roman" w:hAnsi="Times New Roman"/>
          <w:b w:val="0"/>
          <w:spacing w:val="8"/>
          <w:kern w:val="2"/>
        </w:rPr>
        <w:t>年在亚太区域</w:t>
      </w:r>
      <w:r w:rsidRPr="007370C2">
        <w:rPr>
          <w:rFonts w:ascii="Times New Roman" w:hAnsi="Times New Roman"/>
          <w:b w:val="0"/>
          <w:spacing w:val="6"/>
          <w:kern w:val="2"/>
        </w:rPr>
        <w:t>启动的水产养殖可持续集约化以推动蓝色增长区域倡议的一项重要活动。该项活动</w:t>
      </w:r>
      <w:r w:rsidRPr="007370C2">
        <w:rPr>
          <w:rFonts w:ascii="Times New Roman" w:hAnsi="Times New Roman"/>
          <w:b w:val="0"/>
          <w:spacing w:val="4"/>
          <w:kern w:val="2"/>
        </w:rPr>
        <w:t>旨在：</w:t>
      </w:r>
      <w:r w:rsidR="00DB749E" w:rsidRPr="007370C2">
        <w:rPr>
          <w:rFonts w:ascii="Times New Roman" w:hAnsi="Times New Roman" w:hint="eastAsia"/>
          <w:b w:val="0"/>
          <w:spacing w:val="4"/>
          <w:kern w:val="2"/>
        </w:rPr>
        <w:t>(</w:t>
      </w:r>
      <w:proofErr w:type="spellStart"/>
      <w:r w:rsidRPr="007370C2">
        <w:rPr>
          <w:rFonts w:ascii="Times New Roman" w:hAnsi="Times New Roman"/>
          <w:b w:val="0"/>
          <w:spacing w:val="4"/>
          <w:kern w:val="2"/>
        </w:rPr>
        <w:t>i</w:t>
      </w:r>
      <w:proofErr w:type="spellEnd"/>
      <w:r w:rsidR="00DB749E" w:rsidRPr="007370C2">
        <w:rPr>
          <w:rFonts w:ascii="Times New Roman" w:hAnsi="Times New Roman" w:hint="eastAsia"/>
          <w:b w:val="0"/>
          <w:spacing w:val="4"/>
          <w:kern w:val="2"/>
        </w:rPr>
        <w:t xml:space="preserve">) </w:t>
      </w:r>
      <w:r w:rsidRPr="007370C2">
        <w:rPr>
          <w:rFonts w:ascii="Times New Roman" w:hAnsi="Times New Roman"/>
          <w:b w:val="0"/>
          <w:spacing w:val="4"/>
          <w:kern w:val="2"/>
        </w:rPr>
        <w:t>开发可作</w:t>
      </w:r>
      <w:r w:rsidR="003F1DC5" w:rsidRPr="007370C2">
        <w:rPr>
          <w:rFonts w:ascii="Times New Roman" w:hAnsi="Times New Roman" w:hint="eastAsia"/>
          <w:b w:val="0"/>
          <w:spacing w:val="4"/>
          <w:kern w:val="2"/>
        </w:rPr>
        <w:t>为</w:t>
      </w:r>
      <w:r w:rsidRPr="007370C2">
        <w:rPr>
          <w:rFonts w:ascii="Times New Roman" w:hAnsi="Times New Roman"/>
          <w:b w:val="0"/>
          <w:spacing w:val="4"/>
          <w:kern w:val="2"/>
        </w:rPr>
        <w:t>操作手册的工具；</w:t>
      </w:r>
      <w:r w:rsidR="00DB749E" w:rsidRPr="007370C2">
        <w:rPr>
          <w:rFonts w:ascii="Times New Roman" w:hAnsi="Times New Roman" w:hint="eastAsia"/>
          <w:b w:val="0"/>
          <w:spacing w:val="4"/>
          <w:kern w:val="2"/>
        </w:rPr>
        <w:t>(</w:t>
      </w:r>
      <w:r w:rsidRPr="007370C2">
        <w:rPr>
          <w:rFonts w:ascii="Times New Roman" w:hAnsi="Times New Roman"/>
          <w:b w:val="0"/>
          <w:spacing w:val="4"/>
          <w:kern w:val="2"/>
        </w:rPr>
        <w:t>ii</w:t>
      </w:r>
      <w:r w:rsidR="00DB749E" w:rsidRPr="007370C2">
        <w:rPr>
          <w:rFonts w:ascii="Times New Roman" w:hAnsi="Times New Roman" w:hint="eastAsia"/>
          <w:b w:val="0"/>
          <w:spacing w:val="4"/>
          <w:kern w:val="2"/>
        </w:rPr>
        <w:t xml:space="preserve">) </w:t>
      </w:r>
      <w:r w:rsidRPr="007370C2">
        <w:rPr>
          <w:rFonts w:ascii="Times New Roman" w:hAnsi="Times New Roman"/>
          <w:b w:val="0"/>
          <w:spacing w:val="4"/>
          <w:kern w:val="2"/>
        </w:rPr>
        <w:t>提高人员能力，推动实施；</w:t>
      </w:r>
      <w:r w:rsidR="00DB749E" w:rsidRPr="007370C2">
        <w:rPr>
          <w:rFonts w:ascii="Times New Roman" w:hAnsi="Times New Roman" w:hint="eastAsia"/>
          <w:b w:val="0"/>
          <w:spacing w:val="4"/>
          <w:kern w:val="2"/>
        </w:rPr>
        <w:t>(</w:t>
      </w:r>
      <w:r w:rsidRPr="007370C2">
        <w:rPr>
          <w:rFonts w:ascii="Times New Roman" w:hAnsi="Times New Roman"/>
          <w:b w:val="0"/>
          <w:spacing w:val="4"/>
          <w:kern w:val="2"/>
        </w:rPr>
        <w:t>iii</w:t>
      </w:r>
      <w:r w:rsidR="00DB749E" w:rsidRPr="007370C2">
        <w:rPr>
          <w:rFonts w:ascii="Times New Roman" w:hAnsi="Times New Roman" w:hint="eastAsia"/>
          <w:b w:val="0"/>
          <w:spacing w:val="4"/>
          <w:kern w:val="2"/>
        </w:rPr>
        <w:t xml:space="preserve">) </w:t>
      </w:r>
      <w:r w:rsidRPr="007370C2">
        <w:rPr>
          <w:rFonts w:ascii="Times New Roman" w:hAnsi="Times New Roman"/>
          <w:b w:val="0"/>
          <w:spacing w:val="4"/>
          <w:kern w:val="2"/>
        </w:rPr>
        <w:t>在不同</w:t>
      </w:r>
      <w:r w:rsidR="0005683F" w:rsidRPr="007370C2">
        <w:rPr>
          <w:rFonts w:ascii="Times New Roman" w:hAnsi="Times New Roman" w:hint="eastAsia"/>
          <w:b w:val="0"/>
          <w:spacing w:val="6"/>
          <w:kern w:val="2"/>
        </w:rPr>
        <w:t>范围</w:t>
      </w:r>
      <w:r w:rsidRPr="007370C2">
        <w:rPr>
          <w:rFonts w:ascii="Times New Roman" w:hAnsi="Times New Roman"/>
          <w:b w:val="0"/>
          <w:spacing w:val="6"/>
          <w:kern w:val="2"/>
        </w:rPr>
        <w:t>内</w:t>
      </w:r>
      <w:r w:rsidR="0005683F" w:rsidRPr="007370C2">
        <w:rPr>
          <w:rFonts w:ascii="Times New Roman" w:hAnsi="Times New Roman" w:hint="eastAsia"/>
          <w:b w:val="0"/>
          <w:spacing w:val="6"/>
          <w:kern w:val="2"/>
        </w:rPr>
        <w:t>应用所</w:t>
      </w:r>
      <w:r w:rsidRPr="007370C2">
        <w:rPr>
          <w:rFonts w:ascii="Times New Roman" w:hAnsi="Times New Roman"/>
          <w:b w:val="0"/>
          <w:spacing w:val="6"/>
          <w:kern w:val="2"/>
        </w:rPr>
        <w:t>选工具；</w:t>
      </w:r>
      <w:r w:rsidR="00DB749E" w:rsidRPr="007370C2">
        <w:rPr>
          <w:rFonts w:ascii="Times New Roman" w:hAnsi="Times New Roman" w:hint="eastAsia"/>
          <w:b w:val="0"/>
          <w:spacing w:val="6"/>
          <w:kern w:val="2"/>
        </w:rPr>
        <w:t>(</w:t>
      </w:r>
      <w:r w:rsidRPr="007370C2">
        <w:rPr>
          <w:rFonts w:ascii="Times New Roman" w:hAnsi="Times New Roman"/>
          <w:b w:val="0"/>
          <w:spacing w:val="6"/>
          <w:kern w:val="2"/>
        </w:rPr>
        <w:t>iv</w:t>
      </w:r>
      <w:r w:rsidR="00DB749E" w:rsidRPr="007370C2">
        <w:rPr>
          <w:rFonts w:ascii="Times New Roman" w:hAnsi="Times New Roman" w:hint="eastAsia"/>
          <w:b w:val="0"/>
          <w:spacing w:val="6"/>
          <w:kern w:val="2"/>
        </w:rPr>
        <w:t xml:space="preserve">) </w:t>
      </w:r>
      <w:r w:rsidRPr="007370C2">
        <w:rPr>
          <w:rFonts w:ascii="Times New Roman" w:hAnsi="Times New Roman"/>
          <w:b w:val="0"/>
          <w:spacing w:val="6"/>
          <w:kern w:val="2"/>
        </w:rPr>
        <w:t>评价工具的应用情况；</w:t>
      </w:r>
      <w:r w:rsidR="00DB749E" w:rsidRPr="007370C2">
        <w:rPr>
          <w:rFonts w:ascii="Times New Roman" w:hAnsi="Times New Roman" w:hint="eastAsia"/>
          <w:b w:val="0"/>
          <w:spacing w:val="6"/>
          <w:kern w:val="2"/>
        </w:rPr>
        <w:t>(</w:t>
      </w:r>
      <w:r w:rsidRPr="007370C2">
        <w:rPr>
          <w:rFonts w:ascii="Times New Roman" w:hAnsi="Times New Roman"/>
          <w:b w:val="0"/>
          <w:spacing w:val="6"/>
          <w:kern w:val="2"/>
        </w:rPr>
        <w:t>v</w:t>
      </w:r>
      <w:r w:rsidR="00DB749E" w:rsidRPr="007370C2">
        <w:rPr>
          <w:rFonts w:ascii="Times New Roman" w:hAnsi="Times New Roman" w:hint="eastAsia"/>
          <w:b w:val="0"/>
          <w:spacing w:val="6"/>
          <w:kern w:val="2"/>
        </w:rPr>
        <w:t xml:space="preserve">) </w:t>
      </w:r>
      <w:r w:rsidRPr="007370C2">
        <w:rPr>
          <w:rFonts w:ascii="Times New Roman" w:hAnsi="Times New Roman"/>
          <w:b w:val="0"/>
          <w:spacing w:val="6"/>
          <w:kern w:val="2"/>
        </w:rPr>
        <w:t>在区域层面分享经验教训</w:t>
      </w:r>
      <w:r w:rsidRPr="009A495E">
        <w:rPr>
          <w:rFonts w:ascii="Times New Roman" w:hAnsi="Times New Roman"/>
          <w:b w:val="0"/>
          <w:spacing w:val="8"/>
          <w:kern w:val="2"/>
        </w:rPr>
        <w:t>。</w:t>
      </w:r>
    </w:p>
    <w:p w:rsidR="009A495E" w:rsidRPr="009A495E" w:rsidRDefault="009A495E" w:rsidP="00B757C8">
      <w:pPr>
        <w:pStyle w:val="NewPara"/>
        <w:widowControl w:val="0"/>
        <w:numPr>
          <w:ilvl w:val="0"/>
          <w:numId w:val="6"/>
        </w:numPr>
        <w:tabs>
          <w:tab w:val="clear" w:pos="709"/>
        </w:tabs>
        <w:spacing w:before="60" w:after="120" w:line="380" w:lineRule="exact"/>
        <w:jc w:val="both"/>
        <w:rPr>
          <w:rFonts w:ascii="Times New Roman" w:hAnsi="Times New Roman"/>
          <w:b w:val="0"/>
          <w:spacing w:val="8"/>
          <w:kern w:val="2"/>
        </w:rPr>
      </w:pPr>
      <w:r w:rsidRPr="009A495E">
        <w:rPr>
          <w:rFonts w:ascii="Times New Roman" w:hAnsi="Times New Roman"/>
          <w:b w:val="0"/>
          <w:spacing w:val="8"/>
          <w:kern w:val="2"/>
        </w:rPr>
        <w:t>在</w:t>
      </w:r>
      <w:r w:rsidR="00DB749E">
        <w:rPr>
          <w:rFonts w:ascii="Times New Roman" w:hAnsi="Times New Roman" w:hint="eastAsia"/>
          <w:b w:val="0"/>
          <w:spacing w:val="8"/>
          <w:kern w:val="2"/>
        </w:rPr>
        <w:t>“</w:t>
      </w:r>
      <w:r w:rsidRPr="009A495E">
        <w:rPr>
          <w:rFonts w:ascii="Times New Roman" w:hAnsi="Times New Roman"/>
          <w:b w:val="0"/>
          <w:spacing w:val="8"/>
          <w:kern w:val="2"/>
        </w:rPr>
        <w:t>迈向</w:t>
      </w:r>
      <w:r w:rsidRPr="009A495E">
        <w:rPr>
          <w:rFonts w:ascii="Times New Roman" w:hAnsi="Times New Roman"/>
          <w:b w:val="0"/>
          <w:spacing w:val="8"/>
          <w:kern w:val="2"/>
        </w:rPr>
        <w:t>2020</w:t>
      </w:r>
      <w:r w:rsidRPr="009A495E">
        <w:rPr>
          <w:rFonts w:ascii="Times New Roman" w:hAnsi="Times New Roman"/>
          <w:b w:val="0"/>
          <w:spacing w:val="8"/>
          <w:kern w:val="2"/>
        </w:rPr>
        <w:t>年</w:t>
      </w:r>
      <w:r w:rsidR="00DB749E">
        <w:rPr>
          <w:rFonts w:ascii="Times New Roman" w:hAnsi="Times New Roman" w:hint="eastAsia"/>
          <w:b w:val="0"/>
          <w:spacing w:val="8"/>
          <w:kern w:val="2"/>
        </w:rPr>
        <w:t>”</w:t>
      </w:r>
      <w:r w:rsidRPr="009A495E">
        <w:rPr>
          <w:rFonts w:ascii="Times New Roman" w:hAnsi="Times New Roman"/>
          <w:b w:val="0"/>
          <w:spacing w:val="8"/>
          <w:kern w:val="2"/>
        </w:rPr>
        <w:t>的框架之下，粮农组织正参与欧盟资助的两个项目。这</w:t>
      </w:r>
      <w:r w:rsidRPr="00BB6DE0">
        <w:rPr>
          <w:rFonts w:ascii="Times New Roman" w:hAnsi="Times New Roman"/>
          <w:b w:val="0"/>
          <w:spacing w:val="6"/>
          <w:kern w:val="2"/>
        </w:rPr>
        <w:t>两个项目对空间规划具有重要意义。第一个项目题为</w:t>
      </w:r>
      <w:r w:rsidR="00DB749E" w:rsidRPr="00BB6DE0">
        <w:rPr>
          <w:rFonts w:ascii="Times New Roman" w:hAnsi="Times New Roman" w:hint="eastAsia"/>
          <w:b w:val="0"/>
          <w:spacing w:val="6"/>
          <w:kern w:val="2"/>
        </w:rPr>
        <w:t>“</w:t>
      </w:r>
      <w:r w:rsidRPr="00BB6DE0">
        <w:rPr>
          <w:rFonts w:ascii="Times New Roman" w:hAnsi="Times New Roman"/>
          <w:b w:val="0"/>
          <w:spacing w:val="6"/>
          <w:kern w:val="2"/>
        </w:rPr>
        <w:t>为可持续水产养殖开发空间的生态系统方法</w:t>
      </w:r>
      <w:r w:rsidR="00DB749E" w:rsidRPr="00BB6DE0">
        <w:rPr>
          <w:rFonts w:ascii="Times New Roman" w:hAnsi="Times New Roman" w:hint="eastAsia"/>
          <w:b w:val="0"/>
          <w:spacing w:val="6"/>
          <w:kern w:val="2"/>
        </w:rPr>
        <w:t>”</w:t>
      </w:r>
      <w:r w:rsidRPr="00BB6DE0">
        <w:rPr>
          <w:rFonts w:ascii="Times New Roman" w:hAnsi="Times New Roman"/>
          <w:b w:val="0"/>
          <w:spacing w:val="6"/>
          <w:kern w:val="2"/>
        </w:rPr>
        <w:t>，第二个题为</w:t>
      </w:r>
      <w:r w:rsidR="00DB749E" w:rsidRPr="00BB6DE0">
        <w:rPr>
          <w:rFonts w:ascii="Times New Roman" w:hAnsi="Times New Roman" w:hint="eastAsia"/>
          <w:b w:val="0"/>
          <w:spacing w:val="6"/>
          <w:kern w:val="2"/>
        </w:rPr>
        <w:t>“</w:t>
      </w:r>
      <w:r w:rsidRPr="00BB6DE0">
        <w:rPr>
          <w:rFonts w:ascii="Times New Roman" w:hAnsi="Times New Roman"/>
          <w:b w:val="0"/>
          <w:spacing w:val="6"/>
          <w:kern w:val="2"/>
        </w:rPr>
        <w:t>蓝色经济的海洋投资</w:t>
      </w:r>
      <w:r w:rsidR="00DB749E" w:rsidRPr="00BB6DE0">
        <w:rPr>
          <w:rFonts w:ascii="Times New Roman" w:hAnsi="Times New Roman" w:hint="eastAsia"/>
          <w:b w:val="0"/>
          <w:spacing w:val="6"/>
          <w:kern w:val="2"/>
        </w:rPr>
        <w:t>”</w:t>
      </w:r>
      <w:r w:rsidRPr="00BB6DE0">
        <w:rPr>
          <w:rFonts w:ascii="Times New Roman" w:hAnsi="Times New Roman"/>
          <w:b w:val="0"/>
          <w:spacing w:val="6"/>
          <w:kern w:val="2"/>
        </w:rPr>
        <w:t>。两个项目都包括了欧盟</w:t>
      </w:r>
      <w:r w:rsidRPr="009A495E">
        <w:rPr>
          <w:rFonts w:ascii="Times New Roman" w:hAnsi="Times New Roman"/>
          <w:b w:val="0"/>
          <w:spacing w:val="8"/>
          <w:kern w:val="2"/>
        </w:rPr>
        <w:t>国家和非欧盟国家。</w:t>
      </w:r>
    </w:p>
    <w:p w:rsidR="009A495E" w:rsidRPr="009A495E" w:rsidRDefault="009A495E" w:rsidP="00B757C8">
      <w:pPr>
        <w:pStyle w:val="NewPara"/>
        <w:widowControl w:val="0"/>
        <w:numPr>
          <w:ilvl w:val="0"/>
          <w:numId w:val="6"/>
        </w:numPr>
        <w:tabs>
          <w:tab w:val="clear" w:pos="709"/>
        </w:tabs>
        <w:spacing w:before="60" w:after="120" w:line="380" w:lineRule="exact"/>
        <w:jc w:val="both"/>
        <w:rPr>
          <w:rFonts w:ascii="Times New Roman" w:hAnsi="Times New Roman"/>
          <w:b w:val="0"/>
          <w:spacing w:val="8"/>
          <w:kern w:val="2"/>
        </w:rPr>
      </w:pPr>
      <w:r w:rsidRPr="009A495E">
        <w:rPr>
          <w:rFonts w:ascii="Times New Roman" w:hAnsi="Times New Roman"/>
          <w:b w:val="0"/>
          <w:spacing w:val="8"/>
          <w:kern w:val="2"/>
        </w:rPr>
        <w:t>粮</w:t>
      </w:r>
      <w:r w:rsidRPr="00BB6DE0">
        <w:rPr>
          <w:rFonts w:ascii="Times New Roman" w:hAnsi="Times New Roman"/>
          <w:b w:val="0"/>
          <w:spacing w:val="4"/>
          <w:kern w:val="2"/>
        </w:rPr>
        <w:t>农组织执行了多次</w:t>
      </w:r>
      <w:r w:rsidR="0005683F" w:rsidRPr="00BB6DE0">
        <w:rPr>
          <w:rFonts w:ascii="Times New Roman" w:hAnsi="Times New Roman" w:hint="eastAsia"/>
          <w:b w:val="0"/>
          <w:spacing w:val="4"/>
          <w:kern w:val="2"/>
        </w:rPr>
        <w:t>实地</w:t>
      </w:r>
      <w:r w:rsidRPr="00BB6DE0">
        <w:rPr>
          <w:rFonts w:ascii="Times New Roman" w:hAnsi="Times New Roman"/>
          <w:b w:val="0"/>
          <w:spacing w:val="4"/>
          <w:kern w:val="2"/>
        </w:rPr>
        <w:t>任务，为安哥拉</w:t>
      </w:r>
      <w:r w:rsidRPr="00BB6DE0">
        <w:rPr>
          <w:rStyle w:val="aa"/>
          <w:rFonts w:ascii="Times New Roman" w:hAnsi="Times New Roman"/>
          <w:b w:val="0"/>
          <w:spacing w:val="4"/>
          <w:kern w:val="2"/>
        </w:rPr>
        <w:footnoteReference w:id="8"/>
      </w:r>
      <w:r w:rsidRPr="00BB6DE0">
        <w:rPr>
          <w:rFonts w:ascii="Times New Roman" w:hAnsi="Times New Roman"/>
          <w:b w:val="0"/>
          <w:spacing w:val="4"/>
          <w:kern w:val="2"/>
        </w:rPr>
        <w:t>、肯尼亚、沙特阿拉伯</w:t>
      </w:r>
      <w:r w:rsidRPr="00BB6DE0">
        <w:rPr>
          <w:rStyle w:val="aa"/>
          <w:rFonts w:ascii="Times New Roman" w:hAnsi="Times New Roman"/>
          <w:b w:val="0"/>
          <w:spacing w:val="4"/>
          <w:kern w:val="2"/>
        </w:rPr>
        <w:footnoteReference w:id="9"/>
      </w:r>
      <w:r w:rsidRPr="00BB6DE0">
        <w:rPr>
          <w:rFonts w:ascii="Times New Roman" w:hAnsi="Times New Roman"/>
          <w:b w:val="0"/>
          <w:spacing w:val="4"/>
          <w:kern w:val="2"/>
        </w:rPr>
        <w:t>和坦桑尼亚</w:t>
      </w:r>
      <w:r w:rsidRPr="00BB6DE0">
        <w:rPr>
          <w:rFonts w:ascii="Times New Roman" w:hAnsi="Times New Roman"/>
          <w:b w:val="0"/>
          <w:spacing w:val="6"/>
          <w:kern w:val="2"/>
        </w:rPr>
        <w:t>联合共和国（桑给巴尔）提供技术援助，确定可行的水产养殖区域，推动水产养殖投资，帮助建立一个具有社会包容性、公平和环境责</w:t>
      </w:r>
      <w:r w:rsidR="0005683F" w:rsidRPr="00BB6DE0">
        <w:rPr>
          <w:rFonts w:ascii="Times New Roman" w:hAnsi="Times New Roman" w:hint="eastAsia"/>
          <w:b w:val="0"/>
          <w:spacing w:val="6"/>
          <w:kern w:val="2"/>
        </w:rPr>
        <w:t>任</w:t>
      </w:r>
      <w:r w:rsidRPr="00BB6DE0">
        <w:rPr>
          <w:rFonts w:ascii="Times New Roman" w:hAnsi="Times New Roman"/>
          <w:b w:val="0"/>
          <w:spacing w:val="6"/>
          <w:kern w:val="2"/>
        </w:rPr>
        <w:t>性等特点并得到有效治理的</w:t>
      </w:r>
      <w:r w:rsidRPr="009A495E">
        <w:rPr>
          <w:rFonts w:ascii="Times New Roman" w:hAnsi="Times New Roman"/>
          <w:b w:val="0"/>
          <w:spacing w:val="8"/>
          <w:kern w:val="2"/>
        </w:rPr>
        <w:t>水产养殖业。粮农组织还帮助哥斯达黎加、多哥和赞比亚等国制定国家水产养殖战略和发展计划，包括确定可划分出水产养殖区的潜在区域。</w:t>
      </w:r>
    </w:p>
    <w:p w:rsidR="009A495E" w:rsidRPr="009A495E" w:rsidRDefault="009A495E" w:rsidP="009A495E">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9A495E">
        <w:rPr>
          <w:rFonts w:ascii="Times New Roman" w:hAnsi="Times New Roman"/>
          <w:b w:val="0"/>
          <w:spacing w:val="8"/>
          <w:kern w:val="2"/>
        </w:rPr>
        <w:t>很</w:t>
      </w:r>
      <w:r w:rsidRPr="00BB6DE0">
        <w:rPr>
          <w:rFonts w:ascii="Times New Roman" w:hAnsi="Times New Roman"/>
          <w:b w:val="0"/>
          <w:spacing w:val="3"/>
          <w:kern w:val="2"/>
        </w:rPr>
        <w:t>多国家受益于粮农组织的技术援助。成员国开始记录（或正在记录）养殖场</w:t>
      </w:r>
      <w:r w:rsidRPr="009A495E">
        <w:rPr>
          <w:rFonts w:ascii="Times New Roman" w:hAnsi="Times New Roman"/>
          <w:b w:val="0"/>
          <w:spacing w:val="8"/>
          <w:kern w:val="2"/>
        </w:rPr>
        <w:t>和养殖地区的位置和产量，作为完善选址和管理的必要步骤。这些养殖地区可与</w:t>
      </w:r>
      <w:r w:rsidRPr="00BB6DE0">
        <w:rPr>
          <w:rFonts w:ascii="Times New Roman" w:hAnsi="Times New Roman"/>
          <w:b w:val="0"/>
          <w:spacing w:val="6"/>
          <w:kern w:val="2"/>
        </w:rPr>
        <w:t>敏感生态系统和栖息地开展比较，以着重提出潜在影响；也可将其与许可进程联系</w:t>
      </w:r>
      <w:r w:rsidRPr="009A495E">
        <w:rPr>
          <w:rFonts w:ascii="Times New Roman" w:hAnsi="Times New Roman"/>
          <w:b w:val="0"/>
          <w:spacing w:val="8"/>
          <w:kern w:val="2"/>
        </w:rPr>
        <w:t>起来，以便追查未登记或非法养殖场</w:t>
      </w:r>
      <w:r w:rsidRPr="009A495E">
        <w:rPr>
          <w:rStyle w:val="aa"/>
          <w:rFonts w:ascii="Times New Roman" w:hAnsi="Times New Roman"/>
          <w:b w:val="0"/>
          <w:spacing w:val="8"/>
          <w:kern w:val="2"/>
        </w:rPr>
        <w:footnoteReference w:id="10"/>
      </w:r>
      <w:r w:rsidRPr="009A495E">
        <w:rPr>
          <w:rStyle w:val="aa"/>
          <w:rFonts w:ascii="Times New Roman" w:hAnsi="Times New Roman"/>
          <w:b w:val="0"/>
          <w:spacing w:val="8"/>
          <w:kern w:val="2"/>
        </w:rPr>
        <w:footnoteReference w:id="11"/>
      </w:r>
      <w:r w:rsidRPr="009A495E">
        <w:rPr>
          <w:rFonts w:ascii="Times New Roman" w:hAnsi="Times New Roman"/>
          <w:b w:val="0"/>
          <w:spacing w:val="8"/>
          <w:kern w:val="2"/>
        </w:rPr>
        <w:t>。</w:t>
      </w:r>
    </w:p>
    <w:p w:rsidR="009A495E" w:rsidRPr="009A495E" w:rsidRDefault="009A495E" w:rsidP="009A495E">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9A495E">
        <w:rPr>
          <w:rFonts w:ascii="Times New Roman" w:hAnsi="Times New Roman"/>
          <w:b w:val="0"/>
          <w:spacing w:val="8"/>
          <w:kern w:val="2"/>
        </w:rPr>
        <w:t>其他技术援助包括帮助各国制定海水养殖可持续发展计划。如，</w:t>
      </w:r>
      <w:r w:rsidRPr="009A495E">
        <w:rPr>
          <w:rFonts w:ascii="Times New Roman" w:hAnsi="Times New Roman"/>
          <w:b w:val="0"/>
          <w:spacing w:val="8"/>
          <w:kern w:val="2"/>
        </w:rPr>
        <w:t>2014</w:t>
      </w:r>
      <w:r w:rsidRPr="009A495E">
        <w:rPr>
          <w:rFonts w:ascii="Times New Roman" w:hAnsi="Times New Roman"/>
          <w:b w:val="0"/>
          <w:spacing w:val="8"/>
          <w:kern w:val="2"/>
        </w:rPr>
        <w:t>年在意大利那不勒斯召开的</w:t>
      </w:r>
      <w:r w:rsidR="0005683F">
        <w:rPr>
          <w:rFonts w:ascii="Times New Roman" w:hAnsi="Times New Roman" w:hint="eastAsia"/>
          <w:b w:val="0"/>
          <w:spacing w:val="8"/>
          <w:kern w:val="2"/>
        </w:rPr>
        <w:t>近</w:t>
      </w:r>
      <w:r w:rsidRPr="009A495E">
        <w:rPr>
          <w:rFonts w:ascii="Times New Roman" w:hAnsi="Times New Roman"/>
          <w:b w:val="0"/>
          <w:spacing w:val="8"/>
          <w:kern w:val="2"/>
        </w:rPr>
        <w:t>海海水养殖大会上，粮农组织做了主旨发言，从空间的角度介绍了近海海</w:t>
      </w:r>
      <w:r w:rsidRPr="009A495E">
        <w:rPr>
          <w:rFonts w:ascii="Times New Roman" w:hAnsi="Times New Roman" w:hint="eastAsia"/>
          <w:b w:val="0"/>
          <w:spacing w:val="8"/>
          <w:kern w:val="2"/>
        </w:rPr>
        <w:t>水</w:t>
      </w:r>
      <w:r w:rsidRPr="009A495E">
        <w:rPr>
          <w:rFonts w:ascii="Times New Roman" w:hAnsi="Times New Roman"/>
          <w:b w:val="0"/>
          <w:spacing w:val="8"/>
          <w:kern w:val="2"/>
        </w:rPr>
        <w:t>养殖的全球发展机会</w:t>
      </w:r>
      <w:r w:rsidRPr="009A495E">
        <w:rPr>
          <w:rStyle w:val="aa"/>
          <w:rFonts w:ascii="Times New Roman" w:hAnsi="Times New Roman"/>
          <w:b w:val="0"/>
          <w:spacing w:val="8"/>
          <w:kern w:val="2"/>
        </w:rPr>
        <w:footnoteReference w:id="12"/>
      </w:r>
      <w:r w:rsidRPr="009A495E">
        <w:rPr>
          <w:rFonts w:ascii="Times New Roman" w:hAnsi="Times New Roman"/>
          <w:b w:val="0"/>
          <w:spacing w:val="8"/>
          <w:kern w:val="2"/>
        </w:rPr>
        <w:t>。</w:t>
      </w:r>
    </w:p>
    <w:p w:rsidR="009A495E" w:rsidRPr="009A495E" w:rsidRDefault="009A495E" w:rsidP="009A495E">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9A495E">
        <w:rPr>
          <w:rFonts w:ascii="Times New Roman" w:hAnsi="Times New Roman"/>
          <w:b w:val="0"/>
          <w:spacing w:val="8"/>
          <w:kern w:val="2"/>
        </w:rPr>
        <w:t>粮农组织就环境监测系统开发开展了试点工作，以期增强国家和区域层面</w:t>
      </w:r>
      <w:r w:rsidRPr="00BB6DE0">
        <w:rPr>
          <w:rFonts w:ascii="Times New Roman" w:hAnsi="Times New Roman"/>
          <w:b w:val="0"/>
          <w:spacing w:val="2"/>
          <w:kern w:val="2"/>
        </w:rPr>
        <w:t>养殖者和渔民的抵御能力。首个试点系统在尼加拉瓜</w:t>
      </w:r>
      <w:r w:rsidRPr="00BB6DE0">
        <w:rPr>
          <w:rFonts w:ascii="Times New Roman" w:hAnsi="Times New Roman"/>
          <w:b w:val="0"/>
          <w:spacing w:val="2"/>
          <w:kern w:val="2"/>
        </w:rPr>
        <w:t>Estero Real</w:t>
      </w:r>
      <w:r w:rsidRPr="00BB6DE0">
        <w:rPr>
          <w:rFonts w:ascii="Times New Roman" w:hAnsi="Times New Roman"/>
          <w:b w:val="0"/>
          <w:spacing w:val="2"/>
          <w:kern w:val="2"/>
        </w:rPr>
        <w:t>建立，第二个分区域</w:t>
      </w:r>
      <w:r w:rsidRPr="009A495E">
        <w:rPr>
          <w:rFonts w:ascii="Times New Roman" w:hAnsi="Times New Roman"/>
          <w:b w:val="0"/>
          <w:spacing w:val="8"/>
          <w:kern w:val="2"/>
        </w:rPr>
        <w:t>倡议在下湄公河三角洲启动，旨在规划建立一体化的跨境环境监测系统，应对该</w:t>
      </w:r>
      <w:r w:rsidRPr="00BB6DE0">
        <w:rPr>
          <w:rFonts w:ascii="Times New Roman" w:hAnsi="Times New Roman"/>
          <w:b w:val="0"/>
          <w:spacing w:val="6"/>
          <w:kern w:val="2"/>
        </w:rPr>
        <w:t>区域的气候</w:t>
      </w:r>
      <w:r w:rsidR="008F2568" w:rsidRPr="00BB6DE0">
        <w:rPr>
          <w:rFonts w:ascii="Times New Roman" w:hAnsi="Times New Roman" w:hint="eastAsia"/>
          <w:b w:val="0"/>
          <w:spacing w:val="6"/>
          <w:kern w:val="2"/>
        </w:rPr>
        <w:t>变异</w:t>
      </w:r>
      <w:r w:rsidRPr="00BB6DE0">
        <w:rPr>
          <w:rFonts w:ascii="Times New Roman" w:hAnsi="Times New Roman"/>
          <w:b w:val="0"/>
          <w:spacing w:val="6"/>
          <w:kern w:val="2"/>
        </w:rPr>
        <w:t>和气候变化。这些项目的目的是帮助渔民做出管理决定，建立早期</w:t>
      </w:r>
      <w:r w:rsidRPr="009A495E">
        <w:rPr>
          <w:rFonts w:ascii="Times New Roman" w:hAnsi="Times New Roman"/>
          <w:b w:val="0"/>
          <w:spacing w:val="8"/>
          <w:kern w:val="2"/>
        </w:rPr>
        <w:t>预警系统。</w:t>
      </w:r>
    </w:p>
    <w:p w:rsidR="009A495E" w:rsidRPr="009A495E" w:rsidRDefault="009A495E" w:rsidP="005F6B55">
      <w:pPr>
        <w:pStyle w:val="1"/>
      </w:pPr>
      <w:r w:rsidRPr="009A495E">
        <w:t>水产养殖和水</w:t>
      </w:r>
      <w:r w:rsidR="008F2568">
        <w:rPr>
          <w:rFonts w:hint="eastAsia"/>
        </w:rPr>
        <w:t>产</w:t>
      </w:r>
      <w:r w:rsidRPr="009A495E">
        <w:t>饲料在改善营养状况方面的作用</w:t>
      </w:r>
    </w:p>
    <w:p w:rsidR="009A495E" w:rsidRPr="000F4D30" w:rsidRDefault="009A495E" w:rsidP="009A495E">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545FC4">
        <w:rPr>
          <w:rFonts w:ascii="Times New Roman" w:hAnsi="Times New Roman"/>
          <w:b w:val="0"/>
          <w:spacing w:val="8"/>
          <w:kern w:val="2"/>
        </w:rPr>
        <w:t>粮农组织渔业及水产养殖部为第二届国际营养大会编写了一份题</w:t>
      </w:r>
      <w:r w:rsidR="005F6B55" w:rsidRPr="00545FC4">
        <w:rPr>
          <w:rFonts w:ascii="Times New Roman" w:hAnsi="Times New Roman" w:hint="eastAsia"/>
          <w:b w:val="0"/>
          <w:spacing w:val="8"/>
          <w:kern w:val="2"/>
        </w:rPr>
        <w:t>“</w:t>
      </w:r>
      <w:r w:rsidRPr="00545FC4">
        <w:rPr>
          <w:rFonts w:ascii="Times New Roman" w:hAnsi="Times New Roman"/>
          <w:b w:val="0"/>
          <w:spacing w:val="8"/>
          <w:kern w:val="2"/>
        </w:rPr>
        <w:t>增强鱼对人类营养的贡献</w:t>
      </w:r>
      <w:r w:rsidR="005F6B55" w:rsidRPr="00545FC4">
        <w:rPr>
          <w:rFonts w:ascii="Times New Roman" w:hAnsi="Times New Roman" w:hint="eastAsia"/>
          <w:b w:val="0"/>
          <w:spacing w:val="8"/>
          <w:kern w:val="2"/>
        </w:rPr>
        <w:t>”</w:t>
      </w:r>
      <w:r w:rsidRPr="00545FC4">
        <w:rPr>
          <w:rStyle w:val="aa"/>
          <w:rFonts w:ascii="Times New Roman" w:hAnsi="Times New Roman"/>
          <w:b w:val="0"/>
          <w:spacing w:val="8"/>
          <w:kern w:val="2"/>
        </w:rPr>
        <w:footnoteReference w:id="13"/>
      </w:r>
      <w:r w:rsidRPr="00545FC4">
        <w:rPr>
          <w:rFonts w:ascii="Times New Roman" w:hAnsi="Times New Roman"/>
          <w:b w:val="0"/>
          <w:spacing w:val="8"/>
          <w:kern w:val="2"/>
        </w:rPr>
        <w:t>的技术论文，并参与编写了题为</w:t>
      </w:r>
      <w:r w:rsidR="005F6B55" w:rsidRPr="00545FC4">
        <w:rPr>
          <w:rFonts w:ascii="Times New Roman" w:hAnsi="Times New Roman" w:hint="eastAsia"/>
          <w:b w:val="0"/>
          <w:spacing w:val="8"/>
          <w:kern w:val="2"/>
        </w:rPr>
        <w:t>“</w:t>
      </w:r>
      <w:r w:rsidRPr="00545FC4">
        <w:rPr>
          <w:rFonts w:ascii="Times New Roman" w:hAnsi="Times New Roman"/>
          <w:b w:val="0"/>
          <w:spacing w:val="8"/>
          <w:kern w:val="2"/>
        </w:rPr>
        <w:t>水产养殖可以加速发展，增加来自鱼类的微量营养素供应</w:t>
      </w:r>
      <w:r w:rsidR="005F6B55" w:rsidRPr="00545FC4">
        <w:rPr>
          <w:rFonts w:ascii="Times New Roman" w:hAnsi="Times New Roman" w:hint="eastAsia"/>
          <w:b w:val="0"/>
          <w:spacing w:val="8"/>
          <w:kern w:val="2"/>
        </w:rPr>
        <w:t>”</w:t>
      </w:r>
      <w:r w:rsidRPr="00545FC4">
        <w:rPr>
          <w:rFonts w:ascii="Times New Roman" w:hAnsi="Times New Roman"/>
          <w:b w:val="0"/>
          <w:spacing w:val="8"/>
          <w:kern w:val="2"/>
        </w:rPr>
        <w:t>的新闻通稿</w:t>
      </w:r>
      <w:r w:rsidRPr="00545FC4">
        <w:rPr>
          <w:rStyle w:val="aa"/>
          <w:rFonts w:ascii="Times New Roman" w:hAnsi="Times New Roman"/>
          <w:b w:val="0"/>
          <w:spacing w:val="8"/>
          <w:kern w:val="2"/>
        </w:rPr>
        <w:footnoteReference w:id="14"/>
      </w:r>
      <w:r w:rsidRPr="00545FC4">
        <w:rPr>
          <w:rStyle w:val="aa"/>
          <w:rFonts w:ascii="Times New Roman" w:hAnsi="Times New Roman"/>
          <w:b w:val="0"/>
          <w:spacing w:val="8"/>
          <w:kern w:val="2"/>
        </w:rPr>
        <w:footnoteReference w:id="15"/>
      </w:r>
      <w:r w:rsidRPr="00545FC4">
        <w:rPr>
          <w:rFonts w:ascii="Times New Roman" w:hAnsi="Times New Roman" w:hint="eastAsia"/>
          <w:b w:val="0"/>
          <w:spacing w:val="8"/>
          <w:kern w:val="2"/>
        </w:rPr>
        <w:t>。</w:t>
      </w:r>
      <w:r w:rsidRPr="00545FC4">
        <w:rPr>
          <w:rFonts w:ascii="Times New Roman" w:hAnsi="Times New Roman"/>
          <w:b w:val="0"/>
          <w:spacing w:val="8"/>
          <w:kern w:val="2"/>
        </w:rPr>
        <w:t>另外，还就鱼和鱼产品在营养</w:t>
      </w:r>
      <w:r w:rsidRPr="003D4C89">
        <w:rPr>
          <w:rFonts w:ascii="Times New Roman" w:hAnsi="Times New Roman"/>
          <w:b w:val="0"/>
          <w:spacing w:val="2"/>
          <w:kern w:val="2"/>
        </w:rPr>
        <w:t>方面的作用发布了多篇文章</w:t>
      </w:r>
      <w:r w:rsidRPr="003D4C89">
        <w:rPr>
          <w:rFonts w:ascii="Times New Roman" w:hAnsi="Times New Roman"/>
          <w:b w:val="0"/>
          <w:spacing w:val="-20"/>
          <w:kern w:val="2"/>
        </w:rPr>
        <w:t>，如</w:t>
      </w:r>
      <w:r w:rsidR="005F6B55" w:rsidRPr="003D4C89">
        <w:rPr>
          <w:rFonts w:ascii="Times New Roman" w:hAnsi="Times New Roman" w:hint="eastAsia"/>
          <w:b w:val="0"/>
          <w:spacing w:val="2"/>
          <w:kern w:val="2"/>
        </w:rPr>
        <w:t>“</w:t>
      </w:r>
      <w:r w:rsidRPr="003D4C89">
        <w:rPr>
          <w:rFonts w:ascii="Times New Roman" w:hAnsi="Times New Roman"/>
          <w:b w:val="0"/>
          <w:spacing w:val="2"/>
          <w:kern w:val="2"/>
        </w:rPr>
        <w:t>水产养殖在改善营养方面的作用</w:t>
      </w:r>
      <w:r w:rsidRPr="003D4C89">
        <w:rPr>
          <w:rFonts w:ascii="Times New Roman" w:hAnsi="Times New Roman"/>
          <w:b w:val="0"/>
          <w:spacing w:val="-20"/>
          <w:kern w:val="2"/>
        </w:rPr>
        <w:t>：</w:t>
      </w:r>
      <w:r w:rsidRPr="003D4C89">
        <w:rPr>
          <w:rFonts w:ascii="Times New Roman" w:hAnsi="Times New Roman"/>
          <w:b w:val="0"/>
          <w:spacing w:val="2"/>
          <w:kern w:val="2"/>
        </w:rPr>
        <w:t>机遇和挑战</w:t>
      </w:r>
      <w:r w:rsidR="005F6B55" w:rsidRPr="003D4C89">
        <w:rPr>
          <w:rFonts w:ascii="Times New Roman" w:hAnsi="Times New Roman" w:hint="eastAsia"/>
          <w:b w:val="0"/>
          <w:spacing w:val="2"/>
          <w:kern w:val="2"/>
        </w:rPr>
        <w:t>”</w:t>
      </w:r>
      <w:r w:rsidRPr="003D4C89">
        <w:rPr>
          <w:rStyle w:val="aa"/>
          <w:rFonts w:ascii="Times New Roman" w:hAnsi="Times New Roman"/>
          <w:b w:val="0"/>
          <w:spacing w:val="2"/>
          <w:kern w:val="2"/>
        </w:rPr>
        <w:footnoteReference w:id="16"/>
      </w:r>
      <w:r w:rsidRPr="003D4C89">
        <w:rPr>
          <w:rFonts w:ascii="Times New Roman" w:hAnsi="Times New Roman"/>
          <w:b w:val="0"/>
          <w:spacing w:val="-20"/>
          <w:kern w:val="2"/>
        </w:rPr>
        <w:t>，</w:t>
      </w:r>
      <w:r w:rsidRPr="000F4D30">
        <w:rPr>
          <w:rFonts w:ascii="Times New Roman" w:hAnsi="Times New Roman"/>
          <w:b w:val="0"/>
          <w:spacing w:val="8"/>
          <w:kern w:val="2"/>
        </w:rPr>
        <w:t>发布在</w:t>
      </w:r>
      <w:r w:rsidRPr="000F4D30">
        <w:rPr>
          <w:rFonts w:ascii="Times New Roman" w:hAnsi="Times New Roman"/>
          <w:b w:val="0"/>
          <w:spacing w:val="8"/>
          <w:kern w:val="2"/>
        </w:rPr>
        <w:t>2014</w:t>
      </w:r>
      <w:r w:rsidRPr="000F4D30">
        <w:rPr>
          <w:rFonts w:ascii="Times New Roman" w:hAnsi="Times New Roman"/>
          <w:b w:val="0"/>
          <w:spacing w:val="8"/>
          <w:kern w:val="2"/>
        </w:rPr>
        <w:t>年《世界渔业和水产养殖状况》中。由于缺少水产养殖产品的营养数据，无法评估其对</w:t>
      </w:r>
      <w:r w:rsidRPr="000F4D30">
        <w:rPr>
          <w:rFonts w:ascii="Times New Roman" w:hAnsi="Times New Roman" w:hint="eastAsia"/>
          <w:b w:val="0"/>
          <w:spacing w:val="8"/>
          <w:kern w:val="2"/>
        </w:rPr>
        <w:t>营养</w:t>
      </w:r>
      <w:r w:rsidRPr="000F4D30">
        <w:rPr>
          <w:rFonts w:ascii="Times New Roman" w:hAnsi="Times New Roman"/>
          <w:b w:val="0"/>
          <w:spacing w:val="8"/>
          <w:kern w:val="2"/>
        </w:rPr>
        <w:t>的</w:t>
      </w:r>
      <w:r w:rsidRPr="000F4D30">
        <w:rPr>
          <w:rFonts w:ascii="Times New Roman" w:hAnsi="Times New Roman" w:hint="eastAsia"/>
          <w:b w:val="0"/>
          <w:spacing w:val="8"/>
          <w:kern w:val="2"/>
        </w:rPr>
        <w:t>贡献</w:t>
      </w:r>
      <w:r w:rsidRPr="000F4D30">
        <w:rPr>
          <w:rFonts w:ascii="Times New Roman" w:hAnsi="Times New Roman"/>
          <w:b w:val="0"/>
          <w:spacing w:val="8"/>
          <w:kern w:val="2"/>
        </w:rPr>
        <w:t>，因此建设便于用户使用的鱼营养物数据库花费了</w:t>
      </w:r>
      <w:r w:rsidRPr="00604A79">
        <w:rPr>
          <w:rFonts w:ascii="Times New Roman" w:hAnsi="Times New Roman"/>
          <w:b w:val="0"/>
          <w:spacing w:val="6"/>
          <w:kern w:val="2"/>
        </w:rPr>
        <w:t>更多的精力。目前，全球鱼类和贝类营养构成数据库将近完成，将发布在粮农组织</w:t>
      </w:r>
      <w:r w:rsidRPr="00604A79">
        <w:rPr>
          <w:rFonts w:ascii="Times New Roman" w:hAnsi="Times New Roman"/>
          <w:b w:val="0"/>
          <w:spacing w:val="4"/>
          <w:kern w:val="2"/>
        </w:rPr>
        <w:t>INFOODS</w:t>
      </w:r>
      <w:r w:rsidRPr="00604A79">
        <w:rPr>
          <w:rFonts w:ascii="Times New Roman" w:hAnsi="Times New Roman"/>
          <w:b w:val="0"/>
          <w:spacing w:val="4"/>
          <w:kern w:val="2"/>
        </w:rPr>
        <w:t>网站上。该数据库也包括了水产养殖产品的信息，且对微量营养</w:t>
      </w:r>
      <w:proofErr w:type="gramStart"/>
      <w:r w:rsidRPr="00604A79">
        <w:rPr>
          <w:rFonts w:ascii="Times New Roman" w:hAnsi="Times New Roman"/>
          <w:b w:val="0"/>
          <w:spacing w:val="4"/>
          <w:kern w:val="2"/>
        </w:rPr>
        <w:t>素</w:t>
      </w:r>
      <w:r w:rsidRPr="00604A79">
        <w:rPr>
          <w:rFonts w:ascii="Times New Roman" w:hAnsi="Times New Roman" w:hint="eastAsia"/>
          <w:b w:val="0"/>
          <w:spacing w:val="4"/>
          <w:kern w:val="2"/>
        </w:rPr>
        <w:t>给予</w:t>
      </w:r>
      <w:proofErr w:type="gramEnd"/>
      <w:r w:rsidRPr="00604A79">
        <w:rPr>
          <w:rFonts w:ascii="Times New Roman" w:hAnsi="Times New Roman"/>
          <w:b w:val="0"/>
          <w:spacing w:val="4"/>
          <w:kern w:val="2"/>
        </w:rPr>
        <w:t>了</w:t>
      </w:r>
      <w:r w:rsidRPr="000F4D30">
        <w:rPr>
          <w:rFonts w:ascii="Times New Roman" w:hAnsi="Times New Roman"/>
          <w:b w:val="0"/>
          <w:spacing w:val="8"/>
          <w:kern w:val="2"/>
        </w:rPr>
        <w:t>更多的关注。</w:t>
      </w:r>
    </w:p>
    <w:p w:rsidR="009A495E" w:rsidRPr="009A495E" w:rsidRDefault="009A495E" w:rsidP="009A495E">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9A495E">
        <w:rPr>
          <w:rFonts w:ascii="Times New Roman" w:hAnsi="Times New Roman"/>
          <w:b w:val="0"/>
          <w:spacing w:val="8"/>
          <w:kern w:val="2"/>
        </w:rPr>
        <w:t>基于粮农组织实施区域项目（</w:t>
      </w:r>
      <w:r w:rsidR="00110087">
        <w:rPr>
          <w:rFonts w:ascii="Times New Roman" w:hAnsi="Times New Roman" w:hint="eastAsia"/>
          <w:b w:val="0"/>
          <w:spacing w:val="8"/>
          <w:kern w:val="2"/>
        </w:rPr>
        <w:t>“</w:t>
      </w:r>
      <w:r w:rsidRPr="009A495E">
        <w:rPr>
          <w:rFonts w:ascii="Times New Roman" w:hAnsi="Times New Roman"/>
          <w:b w:val="0"/>
          <w:spacing w:val="8"/>
          <w:kern w:val="2"/>
        </w:rPr>
        <w:t>降低对使用杂鱼</w:t>
      </w:r>
      <w:r w:rsidRPr="009A495E">
        <w:rPr>
          <w:rFonts w:ascii="Times New Roman" w:hAnsi="Times New Roman"/>
          <w:b w:val="0"/>
          <w:spacing w:val="8"/>
          <w:kern w:val="2"/>
        </w:rPr>
        <w:t>/</w:t>
      </w:r>
      <w:r w:rsidRPr="009A495E">
        <w:rPr>
          <w:rFonts w:ascii="Times New Roman" w:hAnsi="Times New Roman"/>
          <w:b w:val="0"/>
          <w:spacing w:val="8"/>
          <w:kern w:val="2"/>
        </w:rPr>
        <w:t>低价值鱼类作为海洋鱼类</w:t>
      </w:r>
      <w:r w:rsidRPr="00604A79">
        <w:rPr>
          <w:rFonts w:ascii="Times New Roman" w:hAnsi="Times New Roman"/>
          <w:b w:val="0"/>
          <w:spacing w:val="4"/>
          <w:kern w:val="2"/>
        </w:rPr>
        <w:t>养殖饲料的依赖性</w:t>
      </w:r>
      <w:r w:rsidR="00110087" w:rsidRPr="00604A79">
        <w:rPr>
          <w:rFonts w:ascii="Times New Roman" w:hAnsi="Times New Roman" w:hint="eastAsia"/>
          <w:b w:val="0"/>
          <w:spacing w:val="4"/>
          <w:kern w:val="2"/>
        </w:rPr>
        <w:t>”</w:t>
      </w:r>
      <w:r w:rsidRPr="00604A79">
        <w:rPr>
          <w:rFonts w:ascii="Times New Roman" w:hAnsi="Times New Roman"/>
          <w:b w:val="0"/>
          <w:spacing w:val="4"/>
          <w:kern w:val="2"/>
        </w:rPr>
        <w:t>）的结果，</w:t>
      </w:r>
      <w:r w:rsidRPr="00604A79">
        <w:rPr>
          <w:rFonts w:ascii="Times New Roman" w:hAnsi="Times New Roman"/>
          <w:b w:val="0"/>
          <w:spacing w:val="4"/>
          <w:kern w:val="2"/>
        </w:rPr>
        <w:t>2014</w:t>
      </w:r>
      <w:r w:rsidRPr="00604A79">
        <w:rPr>
          <w:rFonts w:ascii="Times New Roman" w:hAnsi="Times New Roman"/>
          <w:b w:val="0"/>
          <w:spacing w:val="4"/>
          <w:kern w:val="2"/>
        </w:rPr>
        <w:t>年《世界渔业和水产养殖状况》中公布了关于</w:t>
      </w:r>
      <w:r w:rsidR="00110087">
        <w:rPr>
          <w:rFonts w:ascii="Times New Roman" w:hAnsi="Times New Roman" w:hint="eastAsia"/>
          <w:b w:val="0"/>
          <w:spacing w:val="8"/>
          <w:kern w:val="2"/>
        </w:rPr>
        <w:t>“</w:t>
      </w:r>
      <w:r w:rsidRPr="009A495E">
        <w:rPr>
          <w:rFonts w:ascii="Times New Roman" w:hAnsi="Times New Roman"/>
          <w:b w:val="0"/>
          <w:spacing w:val="8"/>
          <w:kern w:val="2"/>
        </w:rPr>
        <w:t>亚洲海水网箱养殖从低价值鱼类转向混合型饲料</w:t>
      </w:r>
      <w:r w:rsidR="00110087">
        <w:rPr>
          <w:rFonts w:ascii="Times New Roman" w:hAnsi="Times New Roman" w:hint="eastAsia"/>
          <w:b w:val="0"/>
          <w:spacing w:val="8"/>
          <w:kern w:val="2"/>
        </w:rPr>
        <w:t>”</w:t>
      </w:r>
      <w:r w:rsidRPr="009A495E">
        <w:rPr>
          <w:rFonts w:ascii="Times New Roman" w:hAnsi="Times New Roman"/>
          <w:b w:val="0"/>
          <w:spacing w:val="8"/>
          <w:kern w:val="2"/>
        </w:rPr>
        <w:t>特别研究的重点内容。</w:t>
      </w:r>
    </w:p>
    <w:p w:rsidR="009A495E" w:rsidRPr="009A495E" w:rsidRDefault="009A495E" w:rsidP="009A495E">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9A495E">
        <w:rPr>
          <w:rFonts w:ascii="Times New Roman" w:hAnsi="Times New Roman"/>
          <w:b w:val="0"/>
          <w:spacing w:val="8"/>
          <w:kern w:val="2"/>
        </w:rPr>
        <w:t>应</w:t>
      </w:r>
      <w:r w:rsidRPr="00604A79">
        <w:rPr>
          <w:rFonts w:ascii="Times New Roman" w:hAnsi="Times New Roman"/>
          <w:b w:val="0"/>
          <w:spacing w:val="4"/>
          <w:kern w:val="2"/>
        </w:rPr>
        <w:t>孟加拉、吉尔吉斯斯坦、菲律宾和斯里兰卡政府要求，粮农组织于</w:t>
      </w:r>
      <w:r w:rsidRPr="00604A79">
        <w:rPr>
          <w:rFonts w:ascii="Times New Roman" w:hAnsi="Times New Roman"/>
          <w:b w:val="0"/>
          <w:spacing w:val="4"/>
          <w:kern w:val="2"/>
        </w:rPr>
        <w:t>2014</w:t>
      </w:r>
      <w:r w:rsidRPr="00604A79">
        <w:rPr>
          <w:rFonts w:ascii="Times New Roman" w:hAnsi="Times New Roman"/>
          <w:b w:val="0"/>
          <w:spacing w:val="4"/>
          <w:kern w:val="2"/>
        </w:rPr>
        <w:t>年</w:t>
      </w:r>
      <w:r w:rsidRPr="00604A79">
        <w:rPr>
          <w:rFonts w:ascii="Times New Roman" w:hAnsi="Times New Roman"/>
          <w:b w:val="0"/>
          <w:spacing w:val="3"/>
          <w:kern w:val="2"/>
        </w:rPr>
        <w:t>启动了</w:t>
      </w:r>
      <w:r w:rsidRPr="00604A79">
        <w:rPr>
          <w:rFonts w:ascii="Times New Roman" w:hAnsi="Times New Roman"/>
          <w:b w:val="0"/>
          <w:spacing w:val="3"/>
          <w:kern w:val="2"/>
        </w:rPr>
        <w:t>4</w:t>
      </w:r>
      <w:r w:rsidRPr="00604A79">
        <w:rPr>
          <w:rFonts w:ascii="Times New Roman" w:hAnsi="Times New Roman"/>
          <w:b w:val="0"/>
          <w:spacing w:val="3"/>
          <w:kern w:val="2"/>
        </w:rPr>
        <w:t>个国内技术合作计划，旨在改进饲料质量和使用。每个项目都着眼于</w:t>
      </w:r>
      <w:r w:rsidRPr="00604A79">
        <w:rPr>
          <w:rFonts w:ascii="Times New Roman" w:hAnsi="Times New Roman" w:hint="eastAsia"/>
          <w:b w:val="0"/>
          <w:spacing w:val="3"/>
          <w:kern w:val="2"/>
        </w:rPr>
        <w:t>一</w:t>
      </w:r>
      <w:r w:rsidRPr="00604A79">
        <w:rPr>
          <w:rFonts w:ascii="Times New Roman" w:hAnsi="Times New Roman"/>
          <w:b w:val="0"/>
          <w:spacing w:val="3"/>
          <w:kern w:val="2"/>
        </w:rPr>
        <w:t>系列</w:t>
      </w:r>
      <w:r w:rsidRPr="00604A79">
        <w:rPr>
          <w:rFonts w:ascii="Times New Roman" w:hAnsi="Times New Roman"/>
          <w:b w:val="0"/>
          <w:spacing w:val="6"/>
          <w:kern w:val="2"/>
        </w:rPr>
        <w:t>根本</w:t>
      </w:r>
      <w:r w:rsidRPr="00604A79">
        <w:rPr>
          <w:rFonts w:ascii="Times New Roman" w:hAnsi="Times New Roman" w:hint="eastAsia"/>
          <w:b w:val="0"/>
          <w:spacing w:val="6"/>
          <w:kern w:val="2"/>
        </w:rPr>
        <w:t>性、实用性</w:t>
      </w:r>
      <w:r w:rsidRPr="00604A79">
        <w:rPr>
          <w:rFonts w:ascii="Times New Roman" w:hAnsi="Times New Roman"/>
          <w:b w:val="0"/>
          <w:spacing w:val="6"/>
          <w:kern w:val="2"/>
        </w:rPr>
        <w:t>的饲料生产和使用问题。这些项目成果集合起来将形成区域建议</w:t>
      </w:r>
      <w:r w:rsidRPr="009A495E">
        <w:rPr>
          <w:rFonts w:ascii="Times New Roman" w:hAnsi="Times New Roman"/>
          <w:b w:val="0"/>
          <w:spacing w:val="8"/>
          <w:kern w:val="2"/>
        </w:rPr>
        <w:t>。</w:t>
      </w:r>
    </w:p>
    <w:p w:rsidR="009A495E" w:rsidRPr="009A495E" w:rsidRDefault="009A495E" w:rsidP="009A495E">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9A495E">
        <w:rPr>
          <w:rFonts w:ascii="Times New Roman" w:hAnsi="Times New Roman"/>
          <w:b w:val="0"/>
          <w:spacing w:val="8"/>
          <w:kern w:val="2"/>
        </w:rPr>
        <w:t>粮农组织渔业及水产养殖部正在</w:t>
      </w:r>
      <w:r w:rsidR="00110087">
        <w:rPr>
          <w:rFonts w:ascii="Times New Roman" w:hAnsi="Times New Roman" w:hint="eastAsia"/>
          <w:b w:val="0"/>
          <w:spacing w:val="8"/>
          <w:kern w:val="2"/>
        </w:rPr>
        <w:t>“</w:t>
      </w:r>
      <w:r w:rsidRPr="009A495E">
        <w:rPr>
          <w:rFonts w:ascii="Times New Roman" w:hAnsi="Times New Roman"/>
          <w:b w:val="0"/>
          <w:spacing w:val="8"/>
          <w:kern w:val="2"/>
        </w:rPr>
        <w:t>蓝色增长</w:t>
      </w:r>
      <w:r w:rsidR="00110087">
        <w:rPr>
          <w:rFonts w:ascii="Times New Roman" w:hAnsi="Times New Roman" w:hint="eastAsia"/>
          <w:b w:val="0"/>
          <w:spacing w:val="8"/>
          <w:kern w:val="2"/>
        </w:rPr>
        <w:t>”</w:t>
      </w:r>
      <w:r w:rsidRPr="009A495E">
        <w:rPr>
          <w:rFonts w:ascii="Times New Roman" w:hAnsi="Times New Roman"/>
          <w:b w:val="0"/>
          <w:spacing w:val="8"/>
          <w:kern w:val="2"/>
        </w:rPr>
        <w:t>倡议下实施一项题为</w:t>
      </w:r>
      <w:r w:rsidR="00110087">
        <w:rPr>
          <w:rFonts w:ascii="Times New Roman" w:hAnsi="Times New Roman" w:hint="eastAsia"/>
          <w:b w:val="0"/>
          <w:spacing w:val="8"/>
          <w:kern w:val="2"/>
        </w:rPr>
        <w:t>“</w:t>
      </w:r>
      <w:r w:rsidRPr="009A495E">
        <w:rPr>
          <w:rFonts w:ascii="Times New Roman" w:hAnsi="Times New Roman"/>
          <w:b w:val="0"/>
          <w:spacing w:val="8"/>
          <w:kern w:val="2"/>
        </w:rPr>
        <w:t>促进</w:t>
      </w:r>
      <w:r w:rsidRPr="00604A79">
        <w:rPr>
          <w:rFonts w:ascii="Times New Roman" w:hAnsi="Times New Roman"/>
          <w:b w:val="0"/>
          <w:spacing w:val="6"/>
          <w:kern w:val="2"/>
        </w:rPr>
        <w:t>可持续饲料供应、实施良好管理措施以提高越南条纹鲶鱼饲料使用效率的政策解决</w:t>
      </w:r>
      <w:r w:rsidRPr="009A495E">
        <w:rPr>
          <w:rFonts w:ascii="Times New Roman" w:hAnsi="Times New Roman"/>
          <w:b w:val="0"/>
          <w:spacing w:val="8"/>
          <w:kern w:val="2"/>
        </w:rPr>
        <w:t>方案</w:t>
      </w:r>
      <w:r w:rsidR="00110087">
        <w:rPr>
          <w:rFonts w:ascii="Times New Roman" w:hAnsi="Times New Roman" w:hint="eastAsia"/>
          <w:b w:val="0"/>
          <w:spacing w:val="8"/>
          <w:kern w:val="2"/>
        </w:rPr>
        <w:t>”</w:t>
      </w:r>
      <w:r w:rsidRPr="009A495E">
        <w:rPr>
          <w:rFonts w:ascii="Times New Roman" w:hAnsi="Times New Roman"/>
          <w:b w:val="0"/>
          <w:spacing w:val="8"/>
          <w:kern w:val="2"/>
        </w:rPr>
        <w:t>的项目。</w:t>
      </w:r>
    </w:p>
    <w:p w:rsidR="009A495E" w:rsidRPr="009A495E" w:rsidRDefault="009A495E" w:rsidP="009A495E">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9A495E">
        <w:rPr>
          <w:rFonts w:ascii="Times New Roman" w:hAnsi="Times New Roman"/>
          <w:b w:val="0"/>
          <w:spacing w:val="8"/>
          <w:kern w:val="2"/>
        </w:rPr>
        <w:t>根</w:t>
      </w:r>
      <w:r w:rsidRPr="00604A79">
        <w:rPr>
          <w:rFonts w:ascii="Times New Roman" w:hAnsi="Times New Roman"/>
          <w:b w:val="0"/>
          <w:spacing w:val="6"/>
          <w:kern w:val="2"/>
        </w:rPr>
        <w:t>据水产养殖分委会的建议，粮农组织在印度安得拉邦开展了一项针对印度</w:t>
      </w:r>
      <w:r w:rsidRPr="00604A79">
        <w:rPr>
          <w:rFonts w:ascii="Times New Roman" w:hAnsi="Times New Roman"/>
          <w:b w:val="0"/>
          <w:spacing w:val="3"/>
          <w:kern w:val="2"/>
        </w:rPr>
        <w:t>大鲤鱼饲喂和饲料管理的专门研究；该研究提倡养殖处在食物链下游的物种，特别是</w:t>
      </w:r>
      <w:r w:rsidRPr="009A495E">
        <w:rPr>
          <w:rFonts w:ascii="Times New Roman" w:hAnsi="Times New Roman"/>
          <w:b w:val="0"/>
          <w:spacing w:val="8"/>
          <w:kern w:val="2"/>
        </w:rPr>
        <w:t>在以粮食安全为重点的情况下。</w:t>
      </w:r>
    </w:p>
    <w:p w:rsidR="009A495E" w:rsidRPr="009A495E" w:rsidRDefault="009A495E" w:rsidP="009A495E">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9A495E">
        <w:rPr>
          <w:rFonts w:ascii="Times New Roman" w:hAnsi="Times New Roman"/>
          <w:b w:val="0"/>
          <w:spacing w:val="8"/>
          <w:kern w:val="2"/>
        </w:rPr>
        <w:t>水</w:t>
      </w:r>
      <w:r w:rsidRPr="00604A79">
        <w:rPr>
          <w:rFonts w:ascii="Times New Roman" w:hAnsi="Times New Roman"/>
          <w:b w:val="0"/>
          <w:spacing w:val="6"/>
          <w:kern w:val="2"/>
        </w:rPr>
        <w:t>产养殖分委会建议（分委会第十二届会议，南非开普敦）要努力寻找替代饲料成分，包括植物和动物性饲料成分，以补充鱼粉和鱼油。根据这项建议，粮农组织渔业及水产养殖</w:t>
      </w:r>
      <w:proofErr w:type="gramStart"/>
      <w:r w:rsidRPr="00604A79">
        <w:rPr>
          <w:rFonts w:ascii="Times New Roman" w:hAnsi="Times New Roman"/>
          <w:b w:val="0"/>
          <w:spacing w:val="6"/>
          <w:kern w:val="2"/>
        </w:rPr>
        <w:t>部启动</w:t>
      </w:r>
      <w:proofErr w:type="gramEnd"/>
      <w:r w:rsidRPr="00604A79">
        <w:rPr>
          <w:rFonts w:ascii="Times New Roman" w:hAnsi="Times New Roman"/>
          <w:b w:val="0"/>
          <w:spacing w:val="6"/>
          <w:kern w:val="2"/>
        </w:rPr>
        <w:t>了可用信息的全球整理工作，旨在评估基于植物和陆生</w:t>
      </w:r>
      <w:r w:rsidRPr="009A495E">
        <w:rPr>
          <w:rFonts w:ascii="Times New Roman" w:hAnsi="Times New Roman"/>
          <w:b w:val="0"/>
          <w:spacing w:val="8"/>
          <w:kern w:val="2"/>
        </w:rPr>
        <w:t>动物的饲料成分（包括鱼类废物）的可供性和使用情况。</w:t>
      </w:r>
    </w:p>
    <w:p w:rsidR="009A495E" w:rsidRPr="009A495E" w:rsidRDefault="009A495E" w:rsidP="009A495E">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9A495E">
        <w:rPr>
          <w:rFonts w:ascii="Times New Roman" w:hAnsi="Times New Roman"/>
          <w:b w:val="0"/>
          <w:spacing w:val="8"/>
          <w:kern w:val="2"/>
        </w:rPr>
        <w:t>粮</w:t>
      </w:r>
      <w:r w:rsidRPr="00604A79">
        <w:rPr>
          <w:rFonts w:ascii="Times New Roman" w:hAnsi="Times New Roman"/>
          <w:b w:val="0"/>
          <w:spacing w:val="6"/>
          <w:kern w:val="2"/>
        </w:rPr>
        <w:t>农组织渔业及水产养殖部已完成了针对亚洲使用水</w:t>
      </w:r>
      <w:r w:rsidR="008F2568" w:rsidRPr="00604A79">
        <w:rPr>
          <w:rFonts w:ascii="Times New Roman" w:hAnsi="Times New Roman" w:hint="eastAsia"/>
          <w:b w:val="0"/>
          <w:spacing w:val="6"/>
          <w:kern w:val="2"/>
        </w:rPr>
        <w:t>产</w:t>
      </w:r>
      <w:r w:rsidRPr="00604A79">
        <w:rPr>
          <w:rFonts w:ascii="Times New Roman" w:hAnsi="Times New Roman"/>
          <w:b w:val="0"/>
          <w:spacing w:val="6"/>
          <w:kern w:val="2"/>
        </w:rPr>
        <w:t>饲料喂饲的三种养殖</w:t>
      </w:r>
      <w:r w:rsidRPr="00604A79">
        <w:rPr>
          <w:rFonts w:ascii="Times New Roman" w:hAnsi="Times New Roman"/>
          <w:b w:val="0"/>
          <w:spacing w:val="3"/>
          <w:kern w:val="2"/>
        </w:rPr>
        <w:t>鱼类生产排放温室气体的初步生命周期分析：尼罗罗非鱼、印度大鲤鱼和条纹鲶鱼</w:t>
      </w:r>
      <w:r w:rsidRPr="009A495E">
        <w:rPr>
          <w:rFonts w:ascii="Times New Roman" w:hAnsi="Times New Roman"/>
          <w:b w:val="0"/>
          <w:spacing w:val="8"/>
          <w:kern w:val="2"/>
        </w:rPr>
        <w:t>。</w:t>
      </w:r>
    </w:p>
    <w:p w:rsidR="009A495E" w:rsidRPr="009A495E" w:rsidRDefault="009A495E" w:rsidP="009A495E">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9A495E">
        <w:rPr>
          <w:rFonts w:ascii="Times New Roman" w:hAnsi="Times New Roman"/>
          <w:b w:val="0"/>
          <w:spacing w:val="8"/>
          <w:kern w:val="2"/>
        </w:rPr>
        <w:t>在</w:t>
      </w:r>
      <w:r w:rsidRPr="00604A79">
        <w:rPr>
          <w:rFonts w:ascii="Times New Roman" w:hAnsi="Times New Roman"/>
          <w:b w:val="0"/>
          <w:spacing w:val="2"/>
          <w:kern w:val="2"/>
        </w:rPr>
        <w:t>拉美</w:t>
      </w:r>
      <w:r w:rsidRPr="00604A79">
        <w:rPr>
          <w:rFonts w:ascii="Times New Roman" w:hAnsi="Times New Roman"/>
          <w:b w:val="0"/>
          <w:spacing w:val="-40"/>
          <w:kern w:val="2"/>
        </w:rPr>
        <w:t>，</w:t>
      </w:r>
      <w:r w:rsidRPr="00604A79">
        <w:rPr>
          <w:rFonts w:ascii="Times New Roman" w:hAnsi="Times New Roman"/>
          <w:b w:val="0"/>
          <w:spacing w:val="2"/>
          <w:kern w:val="2"/>
        </w:rPr>
        <w:t>粮农组织开展了一项研究</w:t>
      </w:r>
      <w:r w:rsidRPr="00604A79">
        <w:rPr>
          <w:rFonts w:ascii="Times New Roman" w:hAnsi="Times New Roman"/>
          <w:b w:val="0"/>
          <w:spacing w:val="-40"/>
          <w:kern w:val="2"/>
        </w:rPr>
        <w:t>，</w:t>
      </w:r>
      <w:r w:rsidRPr="00604A79">
        <w:rPr>
          <w:rFonts w:ascii="Times New Roman" w:hAnsi="Times New Roman"/>
          <w:b w:val="0"/>
          <w:spacing w:val="2"/>
          <w:kern w:val="2"/>
        </w:rPr>
        <w:t>评估区域内多个国家小规模水产养殖对粮食</w:t>
      </w:r>
      <w:r w:rsidRPr="00604A79">
        <w:rPr>
          <w:rFonts w:ascii="Times New Roman" w:hAnsi="Times New Roman"/>
          <w:b w:val="0"/>
          <w:spacing w:val="6"/>
          <w:kern w:val="2"/>
        </w:rPr>
        <w:t>安全和家庭收入的影响，包括巴西、哥伦比亚、萨尔瓦多、危地马拉、洪都拉斯、</w:t>
      </w:r>
      <w:r w:rsidRPr="009A495E">
        <w:rPr>
          <w:rFonts w:ascii="Times New Roman" w:hAnsi="Times New Roman"/>
          <w:b w:val="0"/>
          <w:spacing w:val="8"/>
          <w:kern w:val="2"/>
        </w:rPr>
        <w:t>尼加拉瓜和巴拉圭。</w:t>
      </w:r>
    </w:p>
    <w:p w:rsidR="009A495E" w:rsidRPr="009A495E" w:rsidRDefault="009A495E" w:rsidP="009A495E">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9A495E">
        <w:rPr>
          <w:rFonts w:ascii="Times New Roman" w:hAnsi="Times New Roman"/>
          <w:b w:val="0"/>
          <w:spacing w:val="8"/>
          <w:kern w:val="2"/>
        </w:rPr>
        <w:t>粮农组织在应对饲料环境影响方面采取了特别措施，包括研究饲料对温室</w:t>
      </w:r>
      <w:r w:rsidRPr="00604A79">
        <w:rPr>
          <w:rFonts w:ascii="Times New Roman" w:hAnsi="Times New Roman"/>
          <w:b w:val="0"/>
          <w:spacing w:val="6"/>
          <w:kern w:val="2"/>
        </w:rPr>
        <w:t>气体排放的影响。降低饲料转化率也是一个重要目标，粮农组织正与各成员和私营部门为此努力。</w:t>
      </w:r>
      <w:r w:rsidRPr="00604A79">
        <w:rPr>
          <w:rFonts w:ascii="Times New Roman" w:hAnsi="Times New Roman"/>
          <w:b w:val="0"/>
          <w:spacing w:val="6"/>
          <w:kern w:val="2"/>
        </w:rPr>
        <w:t>9</w:t>
      </w:r>
      <w:r w:rsidRPr="00604A79">
        <w:rPr>
          <w:rFonts w:ascii="Times New Roman" w:hAnsi="Times New Roman"/>
          <w:b w:val="0"/>
          <w:spacing w:val="6"/>
          <w:kern w:val="2"/>
        </w:rPr>
        <w:t>月份在哥斯达黎加召开了研讨会，讨论了饲料对温室气体排放的</w:t>
      </w:r>
      <w:r w:rsidRPr="009A495E">
        <w:rPr>
          <w:rFonts w:ascii="Times New Roman" w:hAnsi="Times New Roman"/>
          <w:b w:val="0"/>
          <w:spacing w:val="8"/>
          <w:kern w:val="2"/>
        </w:rPr>
        <w:t>影响，以及降低饲料转化率和推广三文鱼等更加成熟养殖系统技术的方式。目前正在编写会议报告和政策建议，以期分发各方。</w:t>
      </w:r>
    </w:p>
    <w:p w:rsidR="009A495E" w:rsidRPr="009A495E" w:rsidRDefault="009A495E" w:rsidP="001B52E7">
      <w:pPr>
        <w:pStyle w:val="1"/>
      </w:pPr>
      <w:r w:rsidRPr="009A495E">
        <w:t>水产养殖分委会在促进养殖渔业发展方面的作用</w:t>
      </w:r>
    </w:p>
    <w:p w:rsidR="009A495E" w:rsidRPr="009A495E" w:rsidRDefault="009A495E" w:rsidP="009A495E">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9A495E">
        <w:rPr>
          <w:rFonts w:ascii="Times New Roman" w:hAnsi="Times New Roman"/>
          <w:b w:val="0"/>
          <w:spacing w:val="8"/>
          <w:kern w:val="2"/>
        </w:rPr>
        <w:t>为</w:t>
      </w:r>
      <w:r w:rsidRPr="00604A79">
        <w:rPr>
          <w:rFonts w:ascii="Times New Roman" w:hAnsi="Times New Roman"/>
          <w:b w:val="0"/>
          <w:spacing w:val="2"/>
          <w:kern w:val="2"/>
        </w:rPr>
        <w:t>完善养殖渔业的报告和相关术语</w:t>
      </w:r>
      <w:r w:rsidRPr="00604A79">
        <w:rPr>
          <w:rFonts w:ascii="Times New Roman" w:hAnsi="Times New Roman"/>
          <w:b w:val="0"/>
          <w:spacing w:val="-40"/>
          <w:kern w:val="2"/>
        </w:rPr>
        <w:t>，</w:t>
      </w:r>
      <w:r w:rsidRPr="00604A79">
        <w:rPr>
          <w:rFonts w:ascii="Times New Roman" w:hAnsi="Times New Roman"/>
          <w:b w:val="0"/>
          <w:spacing w:val="2"/>
          <w:kern w:val="2"/>
        </w:rPr>
        <w:t>根据分委会的建议修订了粮农组织术语库</w:t>
      </w:r>
      <w:r w:rsidRPr="00604A79">
        <w:rPr>
          <w:rFonts w:ascii="Times New Roman" w:hAnsi="Times New Roman"/>
          <w:b w:val="0"/>
          <w:spacing w:val="-40"/>
          <w:kern w:val="2"/>
        </w:rPr>
        <w:t>。</w:t>
      </w:r>
      <w:r w:rsidRPr="00604A79">
        <w:rPr>
          <w:rFonts w:ascii="Times New Roman" w:hAnsi="Times New Roman"/>
          <w:b w:val="0"/>
          <w:spacing w:val="2"/>
          <w:kern w:val="2"/>
        </w:rPr>
        <w:t>另外</w:t>
      </w:r>
      <w:r w:rsidRPr="00604A79">
        <w:rPr>
          <w:rFonts w:ascii="Times New Roman" w:hAnsi="Times New Roman"/>
          <w:b w:val="0"/>
          <w:spacing w:val="-20"/>
          <w:kern w:val="2"/>
        </w:rPr>
        <w:t>，</w:t>
      </w:r>
      <w:r w:rsidRPr="00604A79">
        <w:rPr>
          <w:rFonts w:ascii="Times New Roman" w:hAnsi="Times New Roman"/>
          <w:b w:val="0"/>
          <w:spacing w:val="2"/>
          <w:kern w:val="2"/>
        </w:rPr>
        <w:t>斯里兰卡政府与亚太渔业委员会和粮农组织</w:t>
      </w:r>
      <w:r w:rsidRPr="00604A79">
        <w:rPr>
          <w:rFonts w:ascii="Times New Roman" w:hAnsi="Times New Roman"/>
          <w:b w:val="0"/>
          <w:spacing w:val="-20"/>
          <w:kern w:val="2"/>
        </w:rPr>
        <w:t>于</w:t>
      </w:r>
      <w:r w:rsidRPr="00604A79">
        <w:rPr>
          <w:rFonts w:ascii="Times New Roman" w:hAnsi="Times New Roman"/>
          <w:b w:val="0"/>
          <w:spacing w:val="2"/>
          <w:kern w:val="2"/>
        </w:rPr>
        <w:t>201</w:t>
      </w:r>
      <w:r w:rsidRPr="00604A79">
        <w:rPr>
          <w:rFonts w:ascii="Times New Roman" w:hAnsi="Times New Roman"/>
          <w:b w:val="0"/>
          <w:spacing w:val="-20"/>
          <w:kern w:val="2"/>
        </w:rPr>
        <w:t>5</w:t>
      </w:r>
      <w:r w:rsidRPr="00604A79">
        <w:rPr>
          <w:rFonts w:ascii="Times New Roman" w:hAnsi="Times New Roman"/>
          <w:b w:val="0"/>
          <w:spacing w:val="-20"/>
          <w:kern w:val="2"/>
        </w:rPr>
        <w:t>年</w:t>
      </w:r>
      <w:r w:rsidRPr="00604A79">
        <w:rPr>
          <w:rFonts w:ascii="Times New Roman" w:hAnsi="Times New Roman"/>
          <w:b w:val="0"/>
          <w:spacing w:val="-20"/>
          <w:kern w:val="2"/>
        </w:rPr>
        <w:t>5</w:t>
      </w:r>
      <w:r w:rsidRPr="00604A79">
        <w:rPr>
          <w:rFonts w:ascii="Times New Roman" w:hAnsi="Times New Roman"/>
          <w:b w:val="0"/>
          <w:spacing w:val="-20"/>
          <w:kern w:val="2"/>
        </w:rPr>
        <w:t>月</w:t>
      </w:r>
      <w:r w:rsidRPr="00604A79">
        <w:rPr>
          <w:rFonts w:ascii="Times New Roman" w:hAnsi="Times New Roman"/>
          <w:b w:val="0"/>
          <w:spacing w:val="2"/>
          <w:kern w:val="2"/>
        </w:rPr>
        <w:t>24</w:t>
      </w:r>
      <w:r w:rsidRPr="00604A79">
        <w:rPr>
          <w:rFonts w:ascii="Times New Roman" w:hAnsi="Times New Roman"/>
          <w:b w:val="0"/>
          <w:spacing w:val="2"/>
          <w:kern w:val="2"/>
        </w:rPr>
        <w:t>－</w:t>
      </w:r>
      <w:r w:rsidRPr="00604A79">
        <w:rPr>
          <w:rFonts w:ascii="Times New Roman" w:hAnsi="Times New Roman"/>
          <w:b w:val="0"/>
          <w:spacing w:val="2"/>
          <w:kern w:val="2"/>
        </w:rPr>
        <w:t>2</w:t>
      </w:r>
      <w:r w:rsidRPr="00604A79">
        <w:rPr>
          <w:rFonts w:ascii="Times New Roman" w:hAnsi="Times New Roman"/>
          <w:b w:val="0"/>
          <w:spacing w:val="-20"/>
          <w:kern w:val="2"/>
        </w:rPr>
        <w:t>7</w:t>
      </w:r>
      <w:r w:rsidRPr="00604A79">
        <w:rPr>
          <w:rFonts w:ascii="Times New Roman" w:hAnsi="Times New Roman"/>
          <w:b w:val="0"/>
          <w:spacing w:val="2"/>
          <w:kern w:val="2"/>
        </w:rPr>
        <w:t>日在斯里兰卡</w:t>
      </w:r>
      <w:r w:rsidRPr="00604A79">
        <w:rPr>
          <w:rFonts w:ascii="Times New Roman" w:hAnsi="Times New Roman"/>
          <w:b w:val="0"/>
          <w:spacing w:val="6"/>
          <w:kern w:val="2"/>
        </w:rPr>
        <w:t>共同主办了题为</w:t>
      </w:r>
      <w:r w:rsidR="00591B46" w:rsidRPr="00604A79">
        <w:rPr>
          <w:rFonts w:ascii="Times New Roman" w:hAnsi="Times New Roman" w:hint="eastAsia"/>
          <w:b w:val="0"/>
          <w:spacing w:val="6"/>
          <w:kern w:val="2"/>
        </w:rPr>
        <w:t>“</w:t>
      </w:r>
      <w:r w:rsidRPr="00604A79">
        <w:rPr>
          <w:rFonts w:ascii="Times New Roman" w:hAnsi="Times New Roman"/>
          <w:b w:val="0"/>
          <w:spacing w:val="6"/>
          <w:kern w:val="2"/>
        </w:rPr>
        <w:t>加强内陆水体养殖渔业和相关渔业强化工作对蓝色增长的贡献</w:t>
      </w:r>
      <w:r w:rsidR="00591B46" w:rsidRPr="00604A79">
        <w:rPr>
          <w:rFonts w:ascii="Times New Roman" w:hAnsi="Times New Roman" w:hint="eastAsia"/>
          <w:b w:val="0"/>
          <w:spacing w:val="6"/>
          <w:kern w:val="2"/>
        </w:rPr>
        <w:t>”</w:t>
      </w:r>
      <w:r w:rsidRPr="009A495E">
        <w:rPr>
          <w:rFonts w:ascii="Times New Roman" w:hAnsi="Times New Roman"/>
          <w:b w:val="0"/>
          <w:spacing w:val="8"/>
          <w:kern w:val="2"/>
        </w:rPr>
        <w:t>的区域研讨会。</w:t>
      </w:r>
    </w:p>
    <w:p w:rsidR="009A495E" w:rsidRPr="009A495E" w:rsidRDefault="009A495E" w:rsidP="001B52E7">
      <w:pPr>
        <w:pStyle w:val="1"/>
      </w:pPr>
      <w:r w:rsidRPr="009A495E">
        <w:t>加强国际合作加快可持续水产养殖发展特别活动</w:t>
      </w:r>
    </w:p>
    <w:p w:rsidR="009A495E" w:rsidRPr="009A495E" w:rsidRDefault="009A495E" w:rsidP="00B757C8">
      <w:pPr>
        <w:pStyle w:val="NewPara"/>
        <w:widowControl w:val="0"/>
        <w:numPr>
          <w:ilvl w:val="0"/>
          <w:numId w:val="6"/>
        </w:numPr>
        <w:tabs>
          <w:tab w:val="clear" w:pos="709"/>
        </w:tabs>
        <w:spacing w:before="60" w:after="120" w:line="380" w:lineRule="exact"/>
        <w:jc w:val="both"/>
        <w:rPr>
          <w:rFonts w:ascii="Times New Roman" w:hAnsi="Times New Roman"/>
          <w:b w:val="0"/>
          <w:spacing w:val="8"/>
          <w:kern w:val="2"/>
        </w:rPr>
      </w:pPr>
      <w:r w:rsidRPr="009A495E">
        <w:rPr>
          <w:rFonts w:ascii="Times New Roman" w:hAnsi="Times New Roman"/>
          <w:b w:val="0"/>
          <w:spacing w:val="8"/>
          <w:kern w:val="2"/>
        </w:rPr>
        <w:t>南</w:t>
      </w:r>
      <w:r w:rsidRPr="00604A79">
        <w:rPr>
          <w:rFonts w:ascii="Times New Roman" w:hAnsi="Times New Roman"/>
          <w:b w:val="0"/>
          <w:spacing w:val="6"/>
          <w:kern w:val="2"/>
        </w:rPr>
        <w:t>南合作在闭会期间继续发挥重要作用。秘书处在粮农组织与中国南南合作</w:t>
      </w:r>
      <w:r w:rsidRPr="009A495E">
        <w:rPr>
          <w:rFonts w:ascii="Times New Roman" w:hAnsi="Times New Roman"/>
          <w:b w:val="0"/>
          <w:spacing w:val="8"/>
          <w:kern w:val="2"/>
        </w:rPr>
        <w:t>计划框架下于</w:t>
      </w:r>
      <w:r w:rsidRPr="009A495E">
        <w:rPr>
          <w:rFonts w:ascii="Times New Roman" w:hAnsi="Times New Roman"/>
          <w:b w:val="0"/>
          <w:spacing w:val="8"/>
          <w:kern w:val="2"/>
        </w:rPr>
        <w:t>2015</w:t>
      </w:r>
      <w:r w:rsidRPr="009A495E">
        <w:rPr>
          <w:rFonts w:ascii="Times New Roman" w:hAnsi="Times New Roman"/>
          <w:b w:val="0"/>
          <w:spacing w:val="8"/>
          <w:kern w:val="2"/>
        </w:rPr>
        <w:t>年</w:t>
      </w:r>
      <w:r w:rsidRPr="009A495E">
        <w:rPr>
          <w:rFonts w:ascii="Times New Roman" w:hAnsi="Times New Roman"/>
          <w:b w:val="0"/>
          <w:spacing w:val="8"/>
          <w:kern w:val="2"/>
        </w:rPr>
        <w:t>6</w:t>
      </w:r>
      <w:r w:rsidRPr="009A495E">
        <w:rPr>
          <w:rFonts w:ascii="Times New Roman" w:hAnsi="Times New Roman"/>
          <w:b w:val="0"/>
          <w:spacing w:val="8"/>
          <w:kern w:val="2"/>
        </w:rPr>
        <w:t>月</w:t>
      </w:r>
      <w:r w:rsidRPr="009A495E">
        <w:rPr>
          <w:rFonts w:ascii="Times New Roman" w:hAnsi="Times New Roman"/>
          <w:b w:val="0"/>
          <w:spacing w:val="8"/>
          <w:kern w:val="2"/>
        </w:rPr>
        <w:t>1</w:t>
      </w:r>
      <w:r w:rsidRPr="009A495E">
        <w:rPr>
          <w:rFonts w:ascii="Times New Roman" w:hAnsi="Times New Roman"/>
          <w:b w:val="0"/>
          <w:spacing w:val="8"/>
          <w:kern w:val="2"/>
        </w:rPr>
        <w:t>－</w:t>
      </w:r>
      <w:r w:rsidRPr="009A495E">
        <w:rPr>
          <w:rFonts w:ascii="Times New Roman" w:hAnsi="Times New Roman"/>
          <w:b w:val="0"/>
          <w:spacing w:val="8"/>
          <w:kern w:val="2"/>
        </w:rPr>
        <w:t>5</w:t>
      </w:r>
      <w:r w:rsidRPr="009A495E">
        <w:rPr>
          <w:rFonts w:ascii="Times New Roman" w:hAnsi="Times New Roman"/>
          <w:b w:val="0"/>
          <w:spacing w:val="8"/>
          <w:kern w:val="2"/>
        </w:rPr>
        <w:t>日在中国武汉组织了水产养殖和内陆渔业可持续</w:t>
      </w:r>
      <w:r w:rsidRPr="00604A79">
        <w:rPr>
          <w:rFonts w:ascii="Times New Roman" w:hAnsi="Times New Roman"/>
          <w:b w:val="0"/>
          <w:spacing w:val="6"/>
          <w:kern w:val="2"/>
        </w:rPr>
        <w:t>发展高级别磋商专家讨论会。另外，在秘书处的协调下，于</w:t>
      </w:r>
      <w:r w:rsidRPr="00604A79">
        <w:rPr>
          <w:rFonts w:ascii="Times New Roman" w:hAnsi="Times New Roman"/>
          <w:b w:val="0"/>
          <w:spacing w:val="6"/>
          <w:kern w:val="2"/>
        </w:rPr>
        <w:t>2015</w:t>
      </w:r>
      <w:r w:rsidRPr="00604A79">
        <w:rPr>
          <w:rFonts w:ascii="Times New Roman" w:hAnsi="Times New Roman"/>
          <w:b w:val="0"/>
          <w:spacing w:val="6"/>
          <w:kern w:val="2"/>
        </w:rPr>
        <w:t>年</w:t>
      </w:r>
      <w:r w:rsidRPr="00604A79">
        <w:rPr>
          <w:rFonts w:ascii="Times New Roman" w:hAnsi="Times New Roman"/>
          <w:b w:val="0"/>
          <w:spacing w:val="6"/>
          <w:kern w:val="2"/>
        </w:rPr>
        <w:t>4</w:t>
      </w:r>
      <w:r w:rsidRPr="00604A79">
        <w:rPr>
          <w:rFonts w:ascii="Times New Roman" w:hAnsi="Times New Roman"/>
          <w:b w:val="0"/>
          <w:spacing w:val="6"/>
          <w:kern w:val="2"/>
        </w:rPr>
        <w:t>月</w:t>
      </w:r>
      <w:r w:rsidRPr="00604A79">
        <w:rPr>
          <w:rFonts w:ascii="Times New Roman" w:hAnsi="Times New Roman"/>
          <w:b w:val="0"/>
          <w:spacing w:val="6"/>
          <w:kern w:val="2"/>
        </w:rPr>
        <w:t>22</w:t>
      </w:r>
      <w:r w:rsidRPr="00604A79">
        <w:rPr>
          <w:rFonts w:ascii="Times New Roman" w:hAnsi="Times New Roman"/>
          <w:b w:val="0"/>
          <w:spacing w:val="6"/>
          <w:kern w:val="2"/>
        </w:rPr>
        <w:t>－</w:t>
      </w:r>
      <w:r w:rsidRPr="00604A79">
        <w:rPr>
          <w:rFonts w:ascii="Times New Roman" w:hAnsi="Times New Roman"/>
          <w:b w:val="0"/>
          <w:spacing w:val="6"/>
          <w:kern w:val="2"/>
        </w:rPr>
        <w:t>24</w:t>
      </w:r>
      <w:r w:rsidRPr="00604A79">
        <w:rPr>
          <w:rFonts w:ascii="Times New Roman" w:hAnsi="Times New Roman"/>
          <w:b w:val="0"/>
          <w:spacing w:val="6"/>
          <w:kern w:val="2"/>
        </w:rPr>
        <w:t>日</w:t>
      </w:r>
      <w:r w:rsidRPr="009A495E">
        <w:rPr>
          <w:rFonts w:ascii="Times New Roman" w:hAnsi="Times New Roman"/>
          <w:b w:val="0"/>
          <w:spacing w:val="8"/>
          <w:kern w:val="2"/>
        </w:rPr>
        <w:t>在中国上海海洋大学召开的第二届亚洲渔业和水产养殖高等教育研讨会上</w:t>
      </w:r>
      <w:r w:rsidRPr="009A495E">
        <w:rPr>
          <w:rFonts w:ascii="Times New Roman" w:hAnsi="Times New Roman" w:hint="eastAsia"/>
          <w:b w:val="0"/>
          <w:spacing w:val="8"/>
          <w:kern w:val="2"/>
        </w:rPr>
        <w:t>举行</w:t>
      </w:r>
      <w:r w:rsidRPr="009A495E">
        <w:rPr>
          <w:rFonts w:ascii="Times New Roman" w:hAnsi="Times New Roman"/>
          <w:b w:val="0"/>
          <w:spacing w:val="8"/>
          <w:kern w:val="2"/>
        </w:rPr>
        <w:t>了</w:t>
      </w:r>
      <w:r w:rsidRPr="00604A79">
        <w:rPr>
          <w:rFonts w:ascii="Times New Roman" w:hAnsi="Times New Roman"/>
          <w:b w:val="0"/>
          <w:spacing w:val="6"/>
          <w:kern w:val="2"/>
        </w:rPr>
        <w:t>非正式教育方法与南南合作特别会议。粮农组织还支持开发实施了中国－蒙古南南</w:t>
      </w:r>
      <w:r w:rsidRPr="009A495E">
        <w:rPr>
          <w:rFonts w:ascii="Times New Roman" w:hAnsi="Times New Roman"/>
          <w:b w:val="0"/>
          <w:spacing w:val="8"/>
          <w:kern w:val="2"/>
        </w:rPr>
        <w:t>合作计划二期，其中一项内容是支持蒙古的水产养殖发展。</w:t>
      </w:r>
    </w:p>
    <w:p w:rsidR="009A495E" w:rsidRPr="009A495E" w:rsidRDefault="009A495E" w:rsidP="00B757C8">
      <w:pPr>
        <w:pStyle w:val="NewPara"/>
        <w:widowControl w:val="0"/>
        <w:numPr>
          <w:ilvl w:val="0"/>
          <w:numId w:val="6"/>
        </w:numPr>
        <w:tabs>
          <w:tab w:val="clear" w:pos="709"/>
        </w:tabs>
        <w:spacing w:before="60" w:after="120" w:line="380" w:lineRule="exact"/>
        <w:jc w:val="both"/>
        <w:rPr>
          <w:rFonts w:ascii="Times New Roman" w:hAnsi="Times New Roman"/>
          <w:b w:val="0"/>
          <w:spacing w:val="8"/>
          <w:kern w:val="2"/>
        </w:rPr>
      </w:pPr>
      <w:r w:rsidRPr="009A495E">
        <w:rPr>
          <w:rFonts w:ascii="Times New Roman" w:hAnsi="Times New Roman"/>
          <w:b w:val="0"/>
          <w:spacing w:val="8"/>
          <w:kern w:val="2"/>
        </w:rPr>
        <w:t>2010</w:t>
      </w:r>
      <w:r w:rsidRPr="009A495E">
        <w:rPr>
          <w:rFonts w:ascii="Times New Roman" w:hAnsi="Times New Roman"/>
          <w:b w:val="0"/>
          <w:spacing w:val="8"/>
          <w:kern w:val="2"/>
        </w:rPr>
        <w:t>－</w:t>
      </w:r>
      <w:r w:rsidRPr="009A495E">
        <w:rPr>
          <w:rFonts w:ascii="Times New Roman" w:hAnsi="Times New Roman"/>
          <w:b w:val="0"/>
          <w:spacing w:val="8"/>
          <w:kern w:val="2"/>
        </w:rPr>
        <w:t>2015</w:t>
      </w:r>
      <w:r w:rsidRPr="009A495E">
        <w:rPr>
          <w:rFonts w:ascii="Times New Roman" w:hAnsi="Times New Roman"/>
          <w:b w:val="0"/>
          <w:spacing w:val="8"/>
          <w:kern w:val="2"/>
        </w:rPr>
        <w:t>年越南－纳米比亚技术援助计划旨在通过从越南派遣南南合作</w:t>
      </w:r>
      <w:r w:rsidRPr="00604A79">
        <w:rPr>
          <w:rFonts w:ascii="Times New Roman" w:hAnsi="Times New Roman"/>
          <w:b w:val="0"/>
          <w:spacing w:val="4"/>
          <w:kern w:val="2"/>
        </w:rPr>
        <w:t>专家和技术人员，帮助纳米比亚开发水产养殖业。该计划实现了以下结果：</w:t>
      </w:r>
      <w:r w:rsidR="001B52E7" w:rsidRPr="00604A79">
        <w:rPr>
          <w:rFonts w:ascii="Times New Roman" w:hAnsi="Times New Roman" w:hint="eastAsia"/>
          <w:b w:val="0"/>
          <w:spacing w:val="4"/>
          <w:kern w:val="2"/>
        </w:rPr>
        <w:t>(</w:t>
      </w:r>
      <w:proofErr w:type="spellStart"/>
      <w:r w:rsidRPr="00604A79">
        <w:rPr>
          <w:rFonts w:ascii="Times New Roman" w:hAnsi="Times New Roman"/>
          <w:b w:val="0"/>
          <w:spacing w:val="4"/>
          <w:kern w:val="2"/>
        </w:rPr>
        <w:t>i</w:t>
      </w:r>
      <w:proofErr w:type="spellEnd"/>
      <w:r w:rsidR="001B52E7" w:rsidRPr="00604A79">
        <w:rPr>
          <w:rFonts w:ascii="Times New Roman" w:hAnsi="Times New Roman" w:hint="eastAsia"/>
          <w:b w:val="0"/>
          <w:spacing w:val="4"/>
          <w:kern w:val="2"/>
        </w:rPr>
        <w:t xml:space="preserve">) </w:t>
      </w:r>
      <w:r w:rsidRPr="00604A79">
        <w:rPr>
          <w:rFonts w:ascii="Times New Roman" w:hAnsi="Times New Roman"/>
          <w:b w:val="0"/>
          <w:spacing w:val="4"/>
          <w:kern w:val="2"/>
        </w:rPr>
        <w:t>奥尼罗非鱼（</w:t>
      </w:r>
      <w:proofErr w:type="spellStart"/>
      <w:r w:rsidRPr="00604A79">
        <w:rPr>
          <w:rFonts w:ascii="Times New Roman" w:hAnsi="Times New Roman"/>
          <w:b w:val="0"/>
          <w:spacing w:val="4"/>
          <w:kern w:val="2"/>
        </w:rPr>
        <w:t>Oreochromis</w:t>
      </w:r>
      <w:proofErr w:type="spellEnd"/>
      <w:r w:rsidRPr="00604A79">
        <w:rPr>
          <w:rFonts w:ascii="Times New Roman" w:hAnsi="Times New Roman"/>
          <w:b w:val="0"/>
          <w:spacing w:val="4"/>
          <w:kern w:val="2"/>
        </w:rPr>
        <w:t xml:space="preserve"> </w:t>
      </w:r>
      <w:proofErr w:type="spellStart"/>
      <w:r w:rsidRPr="00604A79">
        <w:rPr>
          <w:rFonts w:ascii="Times New Roman" w:hAnsi="Times New Roman"/>
          <w:b w:val="0"/>
          <w:spacing w:val="4"/>
          <w:kern w:val="2"/>
        </w:rPr>
        <w:t>andersonii</w:t>
      </w:r>
      <w:proofErr w:type="spellEnd"/>
      <w:r w:rsidRPr="00604A79">
        <w:rPr>
          <w:rFonts w:ascii="Times New Roman" w:hAnsi="Times New Roman"/>
          <w:b w:val="0"/>
          <w:spacing w:val="4"/>
          <w:kern w:val="2"/>
        </w:rPr>
        <w:t>）国家遗传选育计划，</w:t>
      </w:r>
      <w:r w:rsidR="001B52E7" w:rsidRPr="00604A79">
        <w:rPr>
          <w:rFonts w:ascii="Times New Roman" w:hAnsi="Times New Roman" w:hint="eastAsia"/>
          <w:b w:val="0"/>
          <w:spacing w:val="4"/>
          <w:kern w:val="2"/>
        </w:rPr>
        <w:t>(</w:t>
      </w:r>
      <w:r w:rsidRPr="00604A79">
        <w:rPr>
          <w:rFonts w:ascii="Times New Roman" w:hAnsi="Times New Roman"/>
          <w:b w:val="0"/>
          <w:spacing w:val="4"/>
          <w:kern w:val="2"/>
        </w:rPr>
        <w:t>ii</w:t>
      </w:r>
      <w:r w:rsidR="001B52E7" w:rsidRPr="00604A79">
        <w:rPr>
          <w:rFonts w:ascii="Times New Roman" w:hAnsi="Times New Roman" w:hint="eastAsia"/>
          <w:b w:val="0"/>
          <w:spacing w:val="4"/>
          <w:kern w:val="2"/>
        </w:rPr>
        <w:t xml:space="preserve">) </w:t>
      </w:r>
      <w:r w:rsidRPr="00604A79">
        <w:rPr>
          <w:rFonts w:ascii="Times New Roman" w:hAnsi="Times New Roman"/>
          <w:b w:val="0"/>
          <w:spacing w:val="4"/>
          <w:kern w:val="2"/>
        </w:rPr>
        <w:t>采用激素性逆转技术成功</w:t>
      </w:r>
      <w:r w:rsidRPr="009A495E">
        <w:rPr>
          <w:rFonts w:ascii="Times New Roman" w:hAnsi="Times New Roman"/>
          <w:b w:val="0"/>
          <w:spacing w:val="8"/>
          <w:kern w:val="2"/>
        </w:rPr>
        <w:t>生产出全雄性奥尼罗非鱼，</w:t>
      </w:r>
      <w:r w:rsidR="001B52E7">
        <w:rPr>
          <w:rFonts w:ascii="Times New Roman" w:hAnsi="Times New Roman" w:hint="eastAsia"/>
          <w:b w:val="0"/>
          <w:spacing w:val="8"/>
          <w:kern w:val="2"/>
        </w:rPr>
        <w:t>(</w:t>
      </w:r>
      <w:r w:rsidRPr="009A495E">
        <w:rPr>
          <w:rFonts w:ascii="Times New Roman" w:hAnsi="Times New Roman"/>
          <w:b w:val="0"/>
          <w:spacing w:val="8"/>
          <w:kern w:val="2"/>
        </w:rPr>
        <w:t>iii</w:t>
      </w:r>
      <w:r w:rsidR="001B52E7">
        <w:rPr>
          <w:rFonts w:ascii="Times New Roman" w:hAnsi="Times New Roman" w:hint="eastAsia"/>
          <w:b w:val="0"/>
          <w:spacing w:val="8"/>
          <w:kern w:val="2"/>
        </w:rPr>
        <w:t xml:space="preserve">) </w:t>
      </w:r>
      <w:r w:rsidRPr="009A495E">
        <w:rPr>
          <w:rFonts w:ascii="Times New Roman" w:hAnsi="Times New Roman"/>
          <w:b w:val="0"/>
          <w:spacing w:val="8"/>
          <w:kern w:val="2"/>
        </w:rPr>
        <w:t>开展了一项旨在改进饲料质量和饲料管理做法的</w:t>
      </w:r>
      <w:r w:rsidRPr="00604A79">
        <w:rPr>
          <w:rFonts w:ascii="Times New Roman" w:hAnsi="Times New Roman"/>
          <w:b w:val="0"/>
          <w:spacing w:val="4"/>
          <w:kern w:val="2"/>
        </w:rPr>
        <w:t>研究，</w:t>
      </w:r>
      <w:r w:rsidR="001B52E7" w:rsidRPr="00604A79">
        <w:rPr>
          <w:rFonts w:ascii="Times New Roman" w:hAnsi="Times New Roman" w:hint="eastAsia"/>
          <w:b w:val="0"/>
          <w:spacing w:val="4"/>
          <w:kern w:val="2"/>
        </w:rPr>
        <w:t>(</w:t>
      </w:r>
      <w:r w:rsidRPr="00604A79">
        <w:rPr>
          <w:rFonts w:ascii="Times New Roman" w:hAnsi="Times New Roman"/>
          <w:b w:val="0"/>
          <w:spacing w:val="4"/>
          <w:kern w:val="2"/>
        </w:rPr>
        <w:t>iv</w:t>
      </w:r>
      <w:r w:rsidR="001B52E7" w:rsidRPr="00604A79">
        <w:rPr>
          <w:rFonts w:ascii="Times New Roman" w:hAnsi="Times New Roman" w:hint="eastAsia"/>
          <w:b w:val="0"/>
          <w:spacing w:val="4"/>
          <w:kern w:val="2"/>
        </w:rPr>
        <w:t xml:space="preserve">) </w:t>
      </w:r>
      <w:r w:rsidRPr="00604A79">
        <w:rPr>
          <w:rFonts w:ascii="Times New Roman" w:hAnsi="Times New Roman"/>
          <w:b w:val="0"/>
          <w:spacing w:val="4"/>
          <w:kern w:val="2"/>
        </w:rPr>
        <w:t>开展能力建设活动，提高奥尼罗非鱼和北非鲶鱼（</w:t>
      </w:r>
      <w:proofErr w:type="spellStart"/>
      <w:r w:rsidRPr="00604A79">
        <w:rPr>
          <w:rFonts w:ascii="Times New Roman" w:hAnsi="Times New Roman"/>
          <w:b w:val="0"/>
          <w:spacing w:val="4"/>
          <w:kern w:val="2"/>
        </w:rPr>
        <w:t>Clarias</w:t>
      </w:r>
      <w:proofErr w:type="spellEnd"/>
      <w:r w:rsidRPr="00604A79">
        <w:rPr>
          <w:rFonts w:ascii="Times New Roman" w:hAnsi="Times New Roman"/>
          <w:b w:val="0"/>
          <w:spacing w:val="4"/>
          <w:kern w:val="2"/>
        </w:rPr>
        <w:t xml:space="preserve"> </w:t>
      </w:r>
      <w:proofErr w:type="spellStart"/>
      <w:r w:rsidRPr="00604A79">
        <w:rPr>
          <w:rFonts w:ascii="Times New Roman" w:hAnsi="Times New Roman"/>
          <w:b w:val="0"/>
          <w:spacing w:val="4"/>
          <w:kern w:val="2"/>
        </w:rPr>
        <w:t>gariepinus</w:t>
      </w:r>
      <w:proofErr w:type="spellEnd"/>
      <w:r w:rsidRPr="00604A79">
        <w:rPr>
          <w:rFonts w:ascii="Times New Roman" w:hAnsi="Times New Roman"/>
          <w:b w:val="0"/>
          <w:spacing w:val="4"/>
          <w:kern w:val="2"/>
        </w:rPr>
        <w:t>）的</w:t>
      </w:r>
      <w:r w:rsidRPr="00604A79">
        <w:rPr>
          <w:rFonts w:ascii="Times New Roman" w:hAnsi="Times New Roman"/>
          <w:b w:val="0"/>
          <w:spacing w:val="6"/>
          <w:kern w:val="2"/>
        </w:rPr>
        <w:t>鱼苗产量；</w:t>
      </w:r>
      <w:r w:rsidR="001B52E7" w:rsidRPr="00604A79">
        <w:rPr>
          <w:rFonts w:ascii="Times New Roman" w:hAnsi="Times New Roman" w:hint="eastAsia"/>
          <w:b w:val="0"/>
          <w:spacing w:val="6"/>
          <w:kern w:val="2"/>
        </w:rPr>
        <w:t>(</w:t>
      </w:r>
      <w:r w:rsidRPr="00604A79">
        <w:rPr>
          <w:rFonts w:ascii="Times New Roman" w:hAnsi="Times New Roman"/>
          <w:b w:val="0"/>
          <w:spacing w:val="6"/>
          <w:kern w:val="2"/>
        </w:rPr>
        <w:t>v</w:t>
      </w:r>
      <w:r w:rsidR="001B52E7" w:rsidRPr="00604A79">
        <w:rPr>
          <w:rFonts w:ascii="Times New Roman" w:hAnsi="Times New Roman" w:hint="eastAsia"/>
          <w:b w:val="0"/>
          <w:spacing w:val="6"/>
          <w:kern w:val="2"/>
        </w:rPr>
        <w:t xml:space="preserve">) </w:t>
      </w:r>
      <w:r w:rsidRPr="00604A79">
        <w:rPr>
          <w:rFonts w:ascii="Times New Roman" w:hAnsi="Times New Roman"/>
          <w:b w:val="0"/>
          <w:spacing w:val="6"/>
          <w:kern w:val="2"/>
        </w:rPr>
        <w:t>制定了国家技术推广战略，以及面向养殖者和技术人员能力建设的</w:t>
      </w:r>
      <w:r w:rsidRPr="009A495E">
        <w:rPr>
          <w:rFonts w:ascii="Times New Roman" w:hAnsi="Times New Roman"/>
          <w:b w:val="0"/>
          <w:spacing w:val="8"/>
          <w:kern w:val="2"/>
        </w:rPr>
        <w:t>水产养殖培训手册。</w:t>
      </w:r>
    </w:p>
    <w:p w:rsidR="009A495E" w:rsidRPr="009A495E" w:rsidRDefault="009A495E" w:rsidP="00B757C8">
      <w:pPr>
        <w:pStyle w:val="NewPara"/>
        <w:widowControl w:val="0"/>
        <w:numPr>
          <w:ilvl w:val="0"/>
          <w:numId w:val="6"/>
        </w:numPr>
        <w:tabs>
          <w:tab w:val="clear" w:pos="709"/>
        </w:tabs>
        <w:spacing w:before="60" w:after="120" w:line="380" w:lineRule="exact"/>
        <w:jc w:val="both"/>
        <w:rPr>
          <w:rFonts w:ascii="Times New Roman" w:hAnsi="Times New Roman"/>
          <w:b w:val="0"/>
          <w:spacing w:val="8"/>
          <w:kern w:val="2"/>
        </w:rPr>
      </w:pPr>
      <w:r w:rsidRPr="009A495E">
        <w:rPr>
          <w:rFonts w:ascii="Times New Roman" w:hAnsi="Times New Roman"/>
          <w:b w:val="0"/>
          <w:spacing w:val="8"/>
          <w:kern w:val="2"/>
        </w:rPr>
        <w:t>2</w:t>
      </w:r>
      <w:r w:rsidRPr="00604A79">
        <w:rPr>
          <w:rFonts w:ascii="Times New Roman" w:hAnsi="Times New Roman"/>
          <w:b w:val="0"/>
          <w:spacing w:val="6"/>
          <w:kern w:val="2"/>
        </w:rPr>
        <w:t>014</w:t>
      </w:r>
      <w:r w:rsidRPr="00604A79">
        <w:rPr>
          <w:rFonts w:ascii="Times New Roman" w:hAnsi="Times New Roman"/>
          <w:b w:val="0"/>
          <w:spacing w:val="6"/>
          <w:kern w:val="2"/>
        </w:rPr>
        <w:t>年</w:t>
      </w:r>
      <w:r w:rsidRPr="00604A79">
        <w:rPr>
          <w:rFonts w:ascii="Times New Roman" w:hAnsi="Times New Roman"/>
          <w:b w:val="0"/>
          <w:spacing w:val="6"/>
          <w:kern w:val="2"/>
        </w:rPr>
        <w:t>8</w:t>
      </w:r>
      <w:r w:rsidRPr="00604A79">
        <w:rPr>
          <w:rFonts w:ascii="Times New Roman" w:hAnsi="Times New Roman"/>
          <w:b w:val="0"/>
          <w:spacing w:val="6"/>
          <w:kern w:val="2"/>
        </w:rPr>
        <w:t>月，在哥伦比亚伊瓦格召开了区域会议，鼓励拉美和加勒比区域的小规模水产养殖者交流经验和本地知识。</w:t>
      </w:r>
      <w:r w:rsidR="003D06CD" w:rsidRPr="00604A79">
        <w:rPr>
          <w:rFonts w:ascii="Times New Roman" w:hAnsi="Times New Roman" w:hint="eastAsia"/>
          <w:b w:val="0"/>
          <w:spacing w:val="6"/>
          <w:kern w:val="2"/>
        </w:rPr>
        <w:t>八</w:t>
      </w:r>
      <w:r w:rsidRPr="00604A79">
        <w:rPr>
          <w:rFonts w:ascii="Times New Roman" w:hAnsi="Times New Roman"/>
          <w:b w:val="0"/>
          <w:spacing w:val="6"/>
          <w:kern w:val="2"/>
        </w:rPr>
        <w:t>个国家（安提瓜和巴布达、玻利维亚、</w:t>
      </w:r>
      <w:r w:rsidRPr="009A495E">
        <w:rPr>
          <w:rFonts w:ascii="Times New Roman" w:hAnsi="Times New Roman"/>
          <w:b w:val="0"/>
          <w:spacing w:val="8"/>
          <w:kern w:val="2"/>
        </w:rPr>
        <w:t>哥伦比亚、哥斯达黎加、厄瓜多尔、危地马拉、墨西哥和巴拉圭）参加会议，并</w:t>
      </w:r>
      <w:r w:rsidRPr="00604A79">
        <w:rPr>
          <w:rFonts w:ascii="Times New Roman" w:hAnsi="Times New Roman"/>
          <w:b w:val="0"/>
          <w:spacing w:val="6"/>
          <w:kern w:val="2"/>
        </w:rPr>
        <w:t>分享了他们在实施农业水产养殖综合发展田间学校方面取得的成果和进展，同时也</w:t>
      </w:r>
      <w:r w:rsidRPr="00604A79">
        <w:rPr>
          <w:rFonts w:ascii="Times New Roman" w:hAnsi="Times New Roman" w:hint="eastAsia"/>
          <w:b w:val="0"/>
          <w:spacing w:val="6"/>
          <w:kern w:val="2"/>
        </w:rPr>
        <w:t>介绍</w:t>
      </w:r>
      <w:r w:rsidRPr="00604A79">
        <w:rPr>
          <w:rFonts w:ascii="Times New Roman" w:hAnsi="Times New Roman"/>
          <w:b w:val="0"/>
          <w:spacing w:val="6"/>
          <w:kern w:val="2"/>
        </w:rPr>
        <w:t>了南南合作的机会。巴西通过美洲水产养殖网络推动拉美和加勒比各国的信息</w:t>
      </w:r>
      <w:r w:rsidRPr="009A495E">
        <w:rPr>
          <w:rFonts w:ascii="Times New Roman" w:hAnsi="Times New Roman"/>
          <w:b w:val="0"/>
          <w:spacing w:val="8"/>
          <w:kern w:val="2"/>
        </w:rPr>
        <w:t>和知识交流，继续支持和促进水产养殖可持续发展方面的南南合作。</w:t>
      </w:r>
    </w:p>
    <w:p w:rsidR="009A495E" w:rsidRPr="009A495E" w:rsidRDefault="001B52E7" w:rsidP="00B757C8">
      <w:pPr>
        <w:pStyle w:val="NewPara"/>
        <w:widowControl w:val="0"/>
        <w:numPr>
          <w:ilvl w:val="0"/>
          <w:numId w:val="6"/>
        </w:numPr>
        <w:tabs>
          <w:tab w:val="clear" w:pos="709"/>
        </w:tabs>
        <w:spacing w:before="60" w:after="120" w:line="380" w:lineRule="exact"/>
        <w:jc w:val="both"/>
        <w:rPr>
          <w:rFonts w:ascii="Times New Roman" w:hAnsi="Times New Roman"/>
          <w:b w:val="0"/>
          <w:spacing w:val="8"/>
          <w:kern w:val="2"/>
        </w:rPr>
      </w:pPr>
      <w:r>
        <w:rPr>
          <w:rFonts w:ascii="Times New Roman" w:hAnsi="Times New Roman" w:hint="eastAsia"/>
          <w:b w:val="0"/>
          <w:spacing w:val="8"/>
          <w:kern w:val="2"/>
        </w:rPr>
        <w:t>“</w:t>
      </w:r>
      <w:r w:rsidR="009A495E" w:rsidRPr="009733C1">
        <w:rPr>
          <w:rFonts w:ascii="Times New Roman" w:hAnsi="Times New Roman"/>
          <w:b w:val="0"/>
          <w:spacing w:val="4"/>
          <w:kern w:val="2"/>
        </w:rPr>
        <w:t>加强非洲渔业和水产养殖业</w:t>
      </w:r>
      <w:r w:rsidRPr="009733C1">
        <w:rPr>
          <w:rFonts w:ascii="Times New Roman" w:hAnsi="Times New Roman" w:hint="eastAsia"/>
          <w:b w:val="0"/>
          <w:spacing w:val="4"/>
          <w:kern w:val="2"/>
        </w:rPr>
        <w:t>”</w:t>
      </w:r>
      <w:r w:rsidR="009A495E" w:rsidRPr="009733C1">
        <w:rPr>
          <w:rFonts w:ascii="Times New Roman" w:hAnsi="Times New Roman"/>
          <w:b w:val="0"/>
          <w:spacing w:val="4"/>
          <w:kern w:val="2"/>
        </w:rPr>
        <w:t>计划将于</w:t>
      </w:r>
      <w:r w:rsidR="009A495E" w:rsidRPr="009733C1">
        <w:rPr>
          <w:rFonts w:ascii="Times New Roman" w:hAnsi="Times New Roman"/>
          <w:b w:val="0"/>
          <w:spacing w:val="4"/>
          <w:kern w:val="2"/>
        </w:rPr>
        <w:t>2016</w:t>
      </w:r>
      <w:r w:rsidR="009A495E" w:rsidRPr="009733C1">
        <w:rPr>
          <w:rFonts w:ascii="Times New Roman" w:hAnsi="Times New Roman"/>
          <w:b w:val="0"/>
          <w:spacing w:val="4"/>
          <w:kern w:val="2"/>
        </w:rPr>
        <w:t>年实施，作为巴西与粮农组织</w:t>
      </w:r>
      <w:r w:rsidR="009A495E" w:rsidRPr="009A495E">
        <w:rPr>
          <w:rFonts w:ascii="Times New Roman" w:hAnsi="Times New Roman"/>
          <w:b w:val="0"/>
          <w:spacing w:val="8"/>
          <w:kern w:val="2"/>
        </w:rPr>
        <w:t>共同推动实施三方技术合作倡议的部分内容。该计划被视作巴西与其他国家分享宝贵经验和良好做法的契机，目标是通过渔业资源的可持续管理消除贫困、实现</w:t>
      </w:r>
      <w:r w:rsidR="009A495E" w:rsidRPr="009733C1">
        <w:rPr>
          <w:rFonts w:ascii="Times New Roman" w:hAnsi="Times New Roman"/>
          <w:b w:val="0"/>
          <w:spacing w:val="6"/>
          <w:kern w:val="2"/>
        </w:rPr>
        <w:t>粮食安全，创造就业和收入。该计划将支持契合粮农组织战略框架内区域优先重点的活动，以期在渔业和水产养殖领域提高区域组织的能力，并为非洲国家政府提供</w:t>
      </w:r>
      <w:r w:rsidR="009A495E" w:rsidRPr="009A495E">
        <w:rPr>
          <w:rFonts w:ascii="Times New Roman" w:hAnsi="Times New Roman"/>
          <w:b w:val="0"/>
          <w:spacing w:val="8"/>
          <w:kern w:val="2"/>
        </w:rPr>
        <w:t>支持。该计划将与巴西在</w:t>
      </w:r>
      <w:r w:rsidR="003D06CD">
        <w:rPr>
          <w:rFonts w:ascii="Times New Roman" w:hAnsi="Times New Roman" w:hint="eastAsia"/>
          <w:b w:val="0"/>
          <w:spacing w:val="8"/>
          <w:kern w:val="2"/>
        </w:rPr>
        <w:t>非洲</w:t>
      </w:r>
      <w:r w:rsidR="009A495E" w:rsidRPr="009A495E">
        <w:rPr>
          <w:rFonts w:ascii="Times New Roman" w:hAnsi="Times New Roman"/>
          <w:b w:val="0"/>
          <w:spacing w:val="8"/>
          <w:kern w:val="2"/>
        </w:rPr>
        <w:t>区域的其他双边和三方南南合作举措，以及与粮农组织正在开展的其他活动保持高度一致。</w:t>
      </w:r>
    </w:p>
    <w:p w:rsidR="009A495E" w:rsidRPr="009A495E" w:rsidRDefault="009A495E" w:rsidP="00B757C8">
      <w:pPr>
        <w:pStyle w:val="NewPara"/>
        <w:widowControl w:val="0"/>
        <w:numPr>
          <w:ilvl w:val="0"/>
          <w:numId w:val="6"/>
        </w:numPr>
        <w:tabs>
          <w:tab w:val="clear" w:pos="709"/>
        </w:tabs>
        <w:spacing w:before="60" w:after="120" w:line="380" w:lineRule="exact"/>
        <w:jc w:val="both"/>
        <w:rPr>
          <w:rFonts w:ascii="Times New Roman" w:hAnsi="Times New Roman"/>
          <w:b w:val="0"/>
          <w:spacing w:val="8"/>
          <w:kern w:val="2"/>
        </w:rPr>
      </w:pPr>
      <w:r w:rsidRPr="009A495E">
        <w:rPr>
          <w:rFonts w:ascii="Times New Roman" w:hAnsi="Times New Roman"/>
          <w:b w:val="0"/>
          <w:spacing w:val="8"/>
          <w:kern w:val="2"/>
        </w:rPr>
        <w:t>水</w:t>
      </w:r>
      <w:r w:rsidRPr="00C22F7B">
        <w:rPr>
          <w:rFonts w:ascii="Times New Roman" w:hAnsi="Times New Roman"/>
          <w:b w:val="0"/>
          <w:spacing w:val="6"/>
          <w:kern w:val="2"/>
        </w:rPr>
        <w:t>产养殖分委会第七届会议邀请秘书处征询关于设立</w:t>
      </w:r>
      <w:r w:rsidR="001B52E7" w:rsidRPr="00C22F7B">
        <w:rPr>
          <w:rFonts w:ascii="Times New Roman" w:hAnsi="Times New Roman" w:hint="eastAsia"/>
          <w:b w:val="0"/>
          <w:spacing w:val="6"/>
          <w:kern w:val="2"/>
        </w:rPr>
        <w:t>“</w:t>
      </w:r>
      <w:r w:rsidRPr="00C22F7B">
        <w:rPr>
          <w:rFonts w:ascii="Times New Roman" w:hAnsi="Times New Roman"/>
          <w:b w:val="0"/>
          <w:spacing w:val="6"/>
          <w:kern w:val="2"/>
        </w:rPr>
        <w:t>世界水产养殖日</w:t>
      </w:r>
      <w:r w:rsidR="001B52E7" w:rsidRPr="00C22F7B">
        <w:rPr>
          <w:rFonts w:ascii="Times New Roman" w:hAnsi="Times New Roman" w:hint="eastAsia"/>
          <w:b w:val="0"/>
          <w:spacing w:val="6"/>
          <w:kern w:val="2"/>
        </w:rPr>
        <w:t>”</w:t>
      </w:r>
      <w:r w:rsidRPr="00C22F7B">
        <w:rPr>
          <w:rFonts w:ascii="Times New Roman" w:hAnsi="Times New Roman"/>
          <w:b w:val="0"/>
          <w:spacing w:val="6"/>
          <w:kern w:val="2"/>
        </w:rPr>
        <w:t>的</w:t>
      </w:r>
      <w:r w:rsidRPr="009A495E">
        <w:rPr>
          <w:rFonts w:ascii="Times New Roman" w:hAnsi="Times New Roman"/>
          <w:b w:val="0"/>
          <w:spacing w:val="8"/>
          <w:kern w:val="2"/>
        </w:rPr>
        <w:t>意见。尽管联合国</w:t>
      </w:r>
      <w:r w:rsidRPr="009A495E">
        <w:rPr>
          <w:rFonts w:ascii="Times New Roman" w:hAnsi="Times New Roman"/>
          <w:b w:val="0"/>
          <w:spacing w:val="8"/>
          <w:kern w:val="2"/>
        </w:rPr>
        <w:t>1980/67</w:t>
      </w:r>
      <w:r w:rsidRPr="009A495E">
        <w:rPr>
          <w:rFonts w:ascii="Times New Roman" w:hAnsi="Times New Roman"/>
          <w:b w:val="0"/>
          <w:spacing w:val="8"/>
          <w:kern w:val="2"/>
        </w:rPr>
        <w:t>号决议为设立国际年</w:t>
      </w:r>
      <w:r w:rsidRPr="009A495E">
        <w:rPr>
          <w:rFonts w:ascii="Times New Roman" w:hAnsi="Times New Roman" w:hint="eastAsia"/>
          <w:b w:val="0"/>
          <w:spacing w:val="8"/>
          <w:kern w:val="2"/>
        </w:rPr>
        <w:t>给</w:t>
      </w:r>
      <w:r w:rsidRPr="009A495E">
        <w:rPr>
          <w:rFonts w:ascii="Times New Roman" w:hAnsi="Times New Roman"/>
          <w:b w:val="0"/>
          <w:spacing w:val="8"/>
          <w:kern w:val="2"/>
        </w:rPr>
        <w:t>出了指南，但国际日指南仍为</w:t>
      </w:r>
      <w:r w:rsidRPr="00C22F7B">
        <w:rPr>
          <w:rFonts w:ascii="Times New Roman" w:hAnsi="Times New Roman"/>
          <w:b w:val="0"/>
          <w:spacing w:val="6"/>
          <w:kern w:val="2"/>
        </w:rPr>
        <w:t>空白。总的来说，宣布国际日的提议具有政治性，因此在粮农组织的层面上，可由</w:t>
      </w:r>
      <w:r w:rsidRPr="009A495E">
        <w:rPr>
          <w:rFonts w:ascii="Times New Roman" w:hAnsi="Times New Roman"/>
          <w:b w:val="0"/>
          <w:spacing w:val="8"/>
          <w:kern w:val="2"/>
        </w:rPr>
        <w:t>大会或理事会宣布此项动议。</w:t>
      </w:r>
      <w:r w:rsidR="001B52E7">
        <w:rPr>
          <w:rFonts w:ascii="Times New Roman" w:hAnsi="Times New Roman" w:hint="eastAsia"/>
          <w:b w:val="0"/>
          <w:spacing w:val="8"/>
          <w:kern w:val="2"/>
        </w:rPr>
        <w:t>“</w:t>
      </w:r>
      <w:r w:rsidRPr="009A495E">
        <w:rPr>
          <w:rFonts w:ascii="Times New Roman" w:hAnsi="Times New Roman"/>
          <w:b w:val="0"/>
          <w:spacing w:val="8"/>
          <w:kern w:val="2"/>
        </w:rPr>
        <w:t>世界粮食日</w:t>
      </w:r>
      <w:r w:rsidR="001B52E7">
        <w:rPr>
          <w:rFonts w:ascii="Times New Roman" w:hAnsi="Times New Roman" w:hint="eastAsia"/>
          <w:b w:val="0"/>
          <w:spacing w:val="8"/>
          <w:kern w:val="2"/>
        </w:rPr>
        <w:t>”</w:t>
      </w:r>
      <w:r w:rsidRPr="009A495E">
        <w:rPr>
          <w:rFonts w:ascii="Times New Roman" w:hAnsi="Times New Roman"/>
          <w:b w:val="0"/>
          <w:spacing w:val="8"/>
          <w:kern w:val="2"/>
        </w:rPr>
        <w:t>和</w:t>
      </w:r>
      <w:r w:rsidR="001B52E7">
        <w:rPr>
          <w:rFonts w:ascii="Times New Roman" w:hAnsi="Times New Roman" w:hint="eastAsia"/>
          <w:b w:val="0"/>
          <w:spacing w:val="8"/>
          <w:kern w:val="2"/>
        </w:rPr>
        <w:t>“</w:t>
      </w:r>
      <w:r w:rsidRPr="009A495E">
        <w:rPr>
          <w:rFonts w:ascii="Times New Roman" w:hAnsi="Times New Roman"/>
          <w:b w:val="0"/>
          <w:spacing w:val="8"/>
          <w:kern w:val="2"/>
        </w:rPr>
        <w:t>国际森林日</w:t>
      </w:r>
      <w:r w:rsidR="001B52E7">
        <w:rPr>
          <w:rFonts w:ascii="Times New Roman" w:hAnsi="Times New Roman" w:hint="eastAsia"/>
          <w:b w:val="0"/>
          <w:spacing w:val="8"/>
          <w:kern w:val="2"/>
        </w:rPr>
        <w:t>”</w:t>
      </w:r>
      <w:r w:rsidRPr="009A495E">
        <w:rPr>
          <w:rFonts w:ascii="Times New Roman" w:hAnsi="Times New Roman"/>
          <w:b w:val="0"/>
          <w:spacing w:val="8"/>
          <w:kern w:val="2"/>
        </w:rPr>
        <w:t>都是大会决议的</w:t>
      </w:r>
      <w:r w:rsidRPr="00C22F7B">
        <w:rPr>
          <w:rFonts w:ascii="Times New Roman" w:hAnsi="Times New Roman"/>
          <w:b w:val="0"/>
          <w:spacing w:val="6"/>
          <w:kern w:val="2"/>
        </w:rPr>
        <w:t>结果。如不涉及资金支出，且对成员没有要求，则理事会可以宣布国际日；但此类</w:t>
      </w:r>
      <w:r w:rsidRPr="009A495E">
        <w:rPr>
          <w:rFonts w:ascii="Times New Roman" w:hAnsi="Times New Roman"/>
          <w:b w:val="0"/>
          <w:spacing w:val="8"/>
          <w:kern w:val="2"/>
        </w:rPr>
        <w:t>要求必须由理事会成员提出。请各成员在大会和理事会上开展具体讨论，并采取必要措施设立</w:t>
      </w:r>
      <w:r w:rsidR="001B52E7">
        <w:rPr>
          <w:rFonts w:ascii="Times New Roman" w:hAnsi="Times New Roman" w:hint="eastAsia"/>
          <w:b w:val="0"/>
          <w:spacing w:val="8"/>
          <w:kern w:val="2"/>
        </w:rPr>
        <w:t>“</w:t>
      </w:r>
      <w:r w:rsidRPr="009A495E">
        <w:rPr>
          <w:rFonts w:ascii="Times New Roman" w:hAnsi="Times New Roman"/>
          <w:b w:val="0"/>
          <w:spacing w:val="8"/>
          <w:kern w:val="2"/>
        </w:rPr>
        <w:t>国际水产养殖日</w:t>
      </w:r>
      <w:r w:rsidR="001B52E7">
        <w:rPr>
          <w:rFonts w:ascii="Times New Roman" w:hAnsi="Times New Roman" w:hint="eastAsia"/>
          <w:b w:val="0"/>
          <w:spacing w:val="8"/>
          <w:kern w:val="2"/>
        </w:rPr>
        <w:t>”</w:t>
      </w:r>
      <w:r w:rsidRPr="009A495E">
        <w:rPr>
          <w:rFonts w:ascii="Times New Roman" w:hAnsi="Times New Roman"/>
          <w:b w:val="0"/>
          <w:spacing w:val="8"/>
          <w:kern w:val="2"/>
        </w:rPr>
        <w:t>。</w:t>
      </w:r>
    </w:p>
    <w:p w:rsidR="004B4784" w:rsidRDefault="004B4784" w:rsidP="00B757C8">
      <w:pPr>
        <w:spacing w:before="0" w:after="0" w:line="300" w:lineRule="exact"/>
        <w:rPr>
          <w:lang w:val="en-GB"/>
        </w:rPr>
      </w:pPr>
      <w:bookmarkStart w:id="0" w:name="_GoBack"/>
      <w:bookmarkEnd w:id="0"/>
    </w:p>
    <w:sectPr w:rsidR="004B4784" w:rsidSect="00217ABC">
      <w:headerReference w:type="even" r:id="rId8"/>
      <w:headerReference w:type="default" r:id="rId9"/>
      <w:footerReference w:type="even" r:id="rId10"/>
      <w:footerReference w:type="default" r:id="rId11"/>
      <w:headerReference w:type="first" r:id="rId12"/>
      <w:footerReference w:type="first" r:id="rId13"/>
      <w:pgSz w:w="11906" w:h="16838" w:code="9"/>
      <w:pgMar w:top="873" w:right="1389" w:bottom="873" w:left="1389" w:header="851" w:footer="567" w:gutter="0"/>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F7C" w:rsidRDefault="00AF4F7C">
      <w:pPr>
        <w:spacing w:before="0" w:after="0" w:line="240" w:lineRule="auto"/>
      </w:pPr>
      <w:r>
        <w:separator/>
      </w:r>
    </w:p>
  </w:endnote>
  <w:endnote w:type="continuationSeparator" w:id="0">
    <w:p w:rsidR="00AF4F7C" w:rsidRDefault="00AF4F7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楷体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altName w:val="Times New Roman"/>
    <w:charset w:val="B2"/>
    <w:family w:val="auto"/>
    <w:pitch w:val="variable"/>
    <w:sig w:usb0="00002001" w:usb1="00000000" w:usb2="00000000" w:usb3="00000000" w:csb0="00000040" w:csb1="00000000"/>
  </w:font>
  <w:font w:name="宋体">
    <w:altName w:val="SimSun"/>
    <w:panose1 w:val="02010600030101010101"/>
    <w:charset w:val="86"/>
    <w:family w:val="auto"/>
    <w:pitch w:val="variable"/>
    <w:sig w:usb0="00000003" w:usb1="288F0000" w:usb2="00000016" w:usb3="00000000" w:csb0="00040001" w:csb1="00000000"/>
  </w:font>
  <w:font w:name="幼圆">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Garamond">
    <w:panose1 w:val="02020404030301010803"/>
    <w:charset w:val="00"/>
    <w:family w:val="roman"/>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A58" w:rsidRPr="006917CF" w:rsidRDefault="007E1A58" w:rsidP="006917CF">
    <w:pPr>
      <w:pStyle w:val="a5"/>
      <w:tabs>
        <w:tab w:val="clear" w:pos="4153"/>
        <w:tab w:val="clear" w:pos="8306"/>
      </w:tabs>
      <w:snapToGrid/>
      <w:spacing w:before="120" w:after="0" w:line="300" w:lineRule="exact"/>
      <w:jc w:val="both"/>
      <w:rPr>
        <w:rFonts w:ascii="Times New Roman"/>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ABC" w:rsidRPr="006917CF" w:rsidRDefault="00217ABC" w:rsidP="006917CF">
    <w:pPr>
      <w:pStyle w:val="a5"/>
      <w:tabs>
        <w:tab w:val="clear" w:pos="4153"/>
        <w:tab w:val="clear" w:pos="8306"/>
      </w:tabs>
      <w:snapToGrid/>
      <w:spacing w:before="120" w:after="0" w:line="300" w:lineRule="exact"/>
      <w:jc w:val="both"/>
      <w:rPr>
        <w:rFonts w:ascii="Times New Roman"/>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BDA" w:rsidRPr="007E1A58" w:rsidRDefault="00180BDA" w:rsidP="007E1A58">
    <w:pPr>
      <w:pBdr>
        <w:top w:val="single" w:sz="6" w:space="4" w:color="auto"/>
      </w:pBdr>
      <w:spacing w:before="40" w:after="40" w:line="280" w:lineRule="exact"/>
      <w:ind w:left="96" w:right="113"/>
      <w:jc w:val="center"/>
      <w:rPr>
        <w:rFonts w:ascii="Times New Roman" w:eastAsia="楷体_GB2312"/>
        <w:sz w:val="22"/>
      </w:rPr>
    </w:pPr>
    <w:r w:rsidRPr="007E1A58">
      <w:rPr>
        <w:rFonts w:ascii="Times New Roman" w:eastAsia="楷体_GB2312"/>
        <w:sz w:val="22"/>
      </w:rPr>
      <w:t>为尽量减轻粮农组织工作过程对环境的影响，促进实现对气候变化零影响，</w:t>
    </w:r>
    <w:r w:rsidRPr="007E1A58">
      <w:rPr>
        <w:rFonts w:ascii="Times New Roman" w:eastAsia="楷体_GB2312" w:hint="eastAsia"/>
        <w:sz w:val="22"/>
      </w:rPr>
      <w:br/>
    </w:r>
    <w:r w:rsidRPr="007E1A58">
      <w:rPr>
        <w:rFonts w:ascii="Times New Roman" w:eastAsia="楷体_GB2312"/>
        <w:sz w:val="22"/>
      </w:rPr>
      <w:t>本文件印数有限。谨请各位代表、观察员携带文件与会，勿再索取副本。</w:t>
    </w:r>
    <w:r w:rsidRPr="007E1A58">
      <w:rPr>
        <w:rFonts w:ascii="Times New Roman" w:eastAsia="楷体_GB2312" w:hint="eastAsia"/>
        <w:sz w:val="22"/>
      </w:rPr>
      <w:br/>
    </w:r>
    <w:r w:rsidRPr="007E1A58">
      <w:rPr>
        <w:rFonts w:ascii="Times New Roman" w:eastAsia="楷体_GB2312"/>
        <w:sz w:val="22"/>
      </w:rPr>
      <w:t>粮农组织大多数会议文件可从互联网</w:t>
    </w:r>
    <w:hyperlink r:id="rId1" w:history="1">
      <w:r w:rsidRPr="007E1A58">
        <w:rPr>
          <w:rFonts w:ascii="Times New Roman" w:eastAsia="楷体_GB2312"/>
          <w:sz w:val="22"/>
        </w:rPr>
        <w:t>www.fao.org</w:t>
      </w:r>
    </w:hyperlink>
    <w:r w:rsidRPr="007E1A58">
      <w:rPr>
        <w:rFonts w:ascii="Times New Roman" w:eastAsia="楷体_GB2312"/>
        <w:sz w:val="22"/>
      </w:rPr>
      <w:t>网站获取。</w:t>
    </w:r>
  </w:p>
  <w:p w:rsidR="00180BDA" w:rsidRPr="00180BDA" w:rsidRDefault="00180BDA" w:rsidP="007E1A58">
    <w:pPr>
      <w:pStyle w:val="a5"/>
      <w:tabs>
        <w:tab w:val="clear" w:pos="4153"/>
        <w:tab w:val="clear" w:pos="8306"/>
      </w:tabs>
      <w:snapToGrid/>
      <w:spacing w:before="120" w:after="0" w:line="280" w:lineRule="exact"/>
      <w:rPr>
        <w:rFonts w:ascii="Times New Roman"/>
        <w:spacing w:val="16"/>
        <w:szCs w:val="20"/>
      </w:rPr>
    </w:pPr>
    <w:r w:rsidRPr="00180BDA">
      <w:rPr>
        <w:rFonts w:ascii="Times New Roman" w:hint="eastAsia"/>
        <w:spacing w:val="16"/>
        <w:szCs w:val="20"/>
      </w:rPr>
      <w:t>M</w:t>
    </w:r>
    <w:r w:rsidR="008104E5">
      <w:rPr>
        <w:rFonts w:ascii="Times New Roman" w:hint="eastAsia"/>
        <w:spacing w:val="16"/>
        <w:szCs w:val="20"/>
      </w:rPr>
      <w:t>O1</w:t>
    </w:r>
    <w:r w:rsidR="007E1A58">
      <w:rPr>
        <w:rFonts w:ascii="Times New Roman" w:hint="eastAsia"/>
        <w:spacing w:val="16"/>
        <w:szCs w:val="20"/>
      </w:rPr>
      <w:t>89</w:t>
    </w:r>
    <w:r w:rsidRPr="00180BDA">
      <w:rPr>
        <w:rFonts w:ascii="Times New Roman"/>
        <w:spacing w:val="16"/>
        <w:szCs w:val="20"/>
      </w:rPr>
      <w:t>/Ch.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F7C" w:rsidRDefault="00AF4F7C">
      <w:pPr>
        <w:spacing w:before="0" w:after="0" w:line="240" w:lineRule="auto"/>
      </w:pPr>
      <w:r>
        <w:separator/>
      </w:r>
    </w:p>
  </w:footnote>
  <w:footnote w:type="continuationSeparator" w:id="0">
    <w:p w:rsidR="00AF4F7C" w:rsidRDefault="00AF4F7C">
      <w:pPr>
        <w:spacing w:before="0" w:after="0" w:line="240" w:lineRule="auto"/>
      </w:pPr>
      <w:r>
        <w:continuationSeparator/>
      </w:r>
    </w:p>
  </w:footnote>
  <w:footnote w:id="1">
    <w:p w:rsidR="009A495E" w:rsidRPr="002401BA" w:rsidRDefault="009A495E" w:rsidP="00456366">
      <w:pPr>
        <w:pStyle w:val="a9"/>
        <w:tabs>
          <w:tab w:val="clear" w:pos="170"/>
          <w:tab w:val="left" w:pos="227"/>
        </w:tabs>
        <w:ind w:left="227" w:hanging="227"/>
      </w:pPr>
      <w:r>
        <w:rPr>
          <w:rStyle w:val="aa"/>
        </w:rPr>
        <w:footnoteRef/>
      </w:r>
      <w:r w:rsidR="00217ABC">
        <w:rPr>
          <w:rFonts w:hint="eastAsia"/>
        </w:rPr>
        <w:tab/>
      </w:r>
      <w:r>
        <w:t>以公私伙伴关系为重点，通过改进饲料和</w:t>
      </w:r>
      <w:r>
        <w:rPr>
          <w:rFonts w:hint="eastAsia"/>
        </w:rPr>
        <w:t>鱼苗</w:t>
      </w:r>
      <w:r>
        <w:t>生产和管理加强孟加拉国的水产养殖生产，促进粮食安全和农村发展（</w:t>
      </w:r>
      <w:r>
        <w:t>TCP/BGD/3501</w:t>
      </w:r>
      <w:r>
        <w:t>）。</w:t>
      </w:r>
    </w:p>
  </w:footnote>
  <w:footnote w:id="2">
    <w:p w:rsidR="009A495E" w:rsidRPr="002401BA" w:rsidRDefault="009A495E" w:rsidP="00456366">
      <w:pPr>
        <w:pStyle w:val="a9"/>
        <w:tabs>
          <w:tab w:val="clear" w:pos="170"/>
          <w:tab w:val="left" w:pos="227"/>
        </w:tabs>
        <w:ind w:left="227" w:hanging="227"/>
      </w:pPr>
      <w:r>
        <w:rPr>
          <w:rStyle w:val="aa"/>
        </w:rPr>
        <w:footnoteRef/>
      </w:r>
      <w:r w:rsidR="00217ABC">
        <w:rPr>
          <w:rFonts w:hint="eastAsia"/>
        </w:rPr>
        <w:tab/>
      </w:r>
      <w:r>
        <w:t>通过改进饲料价值链、生产和使用加强水产养殖生产，促进粮食安全和农村发展（</w:t>
      </w:r>
      <w:r>
        <w:t>TCP/KYR/3502</w:t>
      </w:r>
      <w:r>
        <w:t>）。</w:t>
      </w:r>
    </w:p>
  </w:footnote>
  <w:footnote w:id="3">
    <w:p w:rsidR="009A495E" w:rsidRPr="002401BA" w:rsidRDefault="009A495E" w:rsidP="00456366">
      <w:pPr>
        <w:pStyle w:val="a9"/>
        <w:tabs>
          <w:tab w:val="clear" w:pos="170"/>
          <w:tab w:val="left" w:pos="227"/>
        </w:tabs>
        <w:ind w:left="227" w:hanging="227"/>
      </w:pPr>
      <w:r>
        <w:rPr>
          <w:rStyle w:val="aa"/>
        </w:rPr>
        <w:footnoteRef/>
      </w:r>
      <w:r w:rsidR="00217ABC">
        <w:rPr>
          <w:rFonts w:hint="eastAsia"/>
        </w:rPr>
        <w:tab/>
      </w:r>
      <w:r>
        <w:t>通过完善饲料和健康管理改进斯里兰卡的海鲈鱼（</w:t>
      </w:r>
      <w:proofErr w:type="spellStart"/>
      <w:r>
        <w:rPr>
          <w:i/>
        </w:rPr>
        <w:t>Lates</w:t>
      </w:r>
      <w:proofErr w:type="spellEnd"/>
      <w:r>
        <w:rPr>
          <w:i/>
        </w:rPr>
        <w:t xml:space="preserve"> </w:t>
      </w:r>
      <w:proofErr w:type="spellStart"/>
      <w:r>
        <w:rPr>
          <w:i/>
        </w:rPr>
        <w:t>calcarifer</w:t>
      </w:r>
      <w:proofErr w:type="spellEnd"/>
      <w:r>
        <w:t>）养殖（</w:t>
      </w:r>
      <w:r>
        <w:t>TCP/SLR/3502</w:t>
      </w:r>
      <w:r>
        <w:t>）。</w:t>
      </w:r>
    </w:p>
  </w:footnote>
  <w:footnote w:id="4">
    <w:p w:rsidR="009A495E" w:rsidRPr="002401BA" w:rsidRDefault="009A495E" w:rsidP="00456366">
      <w:pPr>
        <w:pStyle w:val="a9"/>
        <w:tabs>
          <w:tab w:val="clear" w:pos="170"/>
          <w:tab w:val="left" w:pos="227"/>
        </w:tabs>
        <w:ind w:left="227" w:hanging="227"/>
      </w:pPr>
      <w:r>
        <w:rPr>
          <w:rStyle w:val="aa"/>
        </w:rPr>
        <w:footnoteRef/>
      </w:r>
      <w:r w:rsidR="00217ABC">
        <w:rPr>
          <w:rFonts w:hint="eastAsia"/>
        </w:rPr>
        <w:tab/>
      </w:r>
      <w:r>
        <w:t>推动吉尔吉斯斯坦共和国实现可持续水产养殖和渔业发展（</w:t>
      </w:r>
      <w:r>
        <w:t>GCP/KYR/012/FIN</w:t>
      </w:r>
      <w:r>
        <w:t>）。</w:t>
      </w:r>
    </w:p>
  </w:footnote>
  <w:footnote w:id="5">
    <w:p w:rsidR="009A495E" w:rsidRPr="005D4DFE" w:rsidRDefault="009A495E" w:rsidP="00456366">
      <w:pPr>
        <w:pStyle w:val="a9"/>
        <w:tabs>
          <w:tab w:val="clear" w:pos="170"/>
          <w:tab w:val="left" w:pos="227"/>
        </w:tabs>
        <w:ind w:left="227" w:hanging="227"/>
      </w:pPr>
      <w:r>
        <w:rPr>
          <w:rStyle w:val="aa"/>
        </w:rPr>
        <w:footnoteRef/>
      </w:r>
      <w:r w:rsidR="00217ABC" w:rsidRPr="00AA63BA">
        <w:tab/>
      </w:r>
      <w:r w:rsidRPr="00AA63BA">
        <w:t>Somerville, C., Cohen, M., Pantanella, E., Stankus, A. &amp; Lovatelli, A. 2014</w:t>
      </w:r>
      <w:r w:rsidR="00217ABC">
        <w:rPr>
          <w:rFonts w:hint="eastAsia"/>
        </w:rPr>
        <w:t>。</w:t>
      </w:r>
      <w:r w:rsidRPr="00217ABC">
        <w:rPr>
          <w:rFonts w:eastAsia="楷体_GB2312"/>
        </w:rPr>
        <w:t>《小规模鱼菜共生粮食生产。一体化鱼菜养殖》。</w:t>
      </w:r>
      <w:r>
        <w:t>粮农组织渔业和水产养殖技术文件</w:t>
      </w:r>
      <w:r>
        <w:t>589</w:t>
      </w:r>
      <w:r>
        <w:t>号。罗马，粮农组织。第</w:t>
      </w:r>
      <w:r>
        <w:t>262</w:t>
      </w:r>
      <w:r>
        <w:t>页。</w:t>
      </w:r>
    </w:p>
  </w:footnote>
  <w:footnote w:id="6">
    <w:p w:rsidR="009A495E" w:rsidRPr="002401BA" w:rsidRDefault="009A495E" w:rsidP="00456366">
      <w:pPr>
        <w:pStyle w:val="a9"/>
        <w:tabs>
          <w:tab w:val="clear" w:pos="170"/>
          <w:tab w:val="left" w:pos="227"/>
        </w:tabs>
        <w:ind w:left="227" w:hanging="227"/>
      </w:pPr>
      <w:r>
        <w:rPr>
          <w:rStyle w:val="aa"/>
        </w:rPr>
        <w:footnoteRef/>
      </w:r>
      <w:r w:rsidR="00994CB2">
        <w:rPr>
          <w:rFonts w:hint="eastAsia"/>
        </w:rPr>
        <w:tab/>
      </w:r>
      <w:r>
        <w:t>瑞典国际开发合作署。</w:t>
      </w:r>
    </w:p>
  </w:footnote>
  <w:footnote w:id="7">
    <w:p w:rsidR="009A495E" w:rsidRPr="00397274" w:rsidRDefault="009A495E" w:rsidP="00456366">
      <w:pPr>
        <w:pStyle w:val="a9"/>
        <w:tabs>
          <w:tab w:val="clear" w:pos="170"/>
          <w:tab w:val="left" w:pos="227"/>
        </w:tabs>
        <w:ind w:left="227" w:hanging="227"/>
      </w:pPr>
      <w:r>
        <w:rPr>
          <w:rStyle w:val="aa"/>
        </w:rPr>
        <w:footnoteRef/>
      </w:r>
      <w:r w:rsidR="00994CB2">
        <w:rPr>
          <w:rFonts w:hint="eastAsia"/>
        </w:rPr>
        <w:tab/>
      </w:r>
      <w:r w:rsidRPr="008F7750">
        <w:t>https://gfcmsitestorage.blob.core.windows.net/documents/CAQ/2014/RegionalAquacultureConference/</w:t>
      </w:r>
      <w:r w:rsidR="008F7750">
        <w:rPr>
          <w:rFonts w:hint="eastAsia"/>
        </w:rPr>
        <w:br/>
      </w:r>
      <w:r w:rsidRPr="008F7750">
        <w:t>Final_conclusions_Bari_e-f.pdf</w:t>
      </w:r>
    </w:p>
  </w:footnote>
  <w:footnote w:id="8">
    <w:p w:rsidR="009A495E" w:rsidRPr="002401BA" w:rsidRDefault="009A495E" w:rsidP="00456366">
      <w:pPr>
        <w:pStyle w:val="a9"/>
        <w:tabs>
          <w:tab w:val="clear" w:pos="170"/>
          <w:tab w:val="left" w:pos="227"/>
        </w:tabs>
        <w:ind w:left="227" w:hanging="227"/>
        <w:rPr>
          <w:szCs w:val="19"/>
        </w:rPr>
      </w:pPr>
      <w:r>
        <w:rPr>
          <w:rStyle w:val="aa"/>
        </w:rPr>
        <w:footnoteRef/>
      </w:r>
      <w:r w:rsidR="008F7750">
        <w:rPr>
          <w:rFonts w:hint="eastAsia"/>
        </w:rPr>
        <w:tab/>
      </w:r>
      <w:r>
        <w:t>新</w:t>
      </w:r>
      <w:r w:rsidRPr="008F7750">
        <w:rPr>
          <w:spacing w:val="5"/>
        </w:rPr>
        <w:t>闻通稿。</w:t>
      </w:r>
      <w:r w:rsidRPr="008F7750">
        <w:rPr>
          <w:rFonts w:eastAsia="楷体_GB2312"/>
          <w:spacing w:val="5"/>
        </w:rPr>
        <w:t>安哥拉承诺发展可持续水产养殖业。</w:t>
      </w:r>
      <w:r w:rsidRPr="008F7750">
        <w:rPr>
          <w:spacing w:val="5"/>
        </w:rPr>
        <w:t>（可见</w:t>
      </w:r>
      <w:r w:rsidRPr="008F7750">
        <w:rPr>
          <w:spacing w:val="5"/>
        </w:rPr>
        <w:t>www.fao.org/africa/news/detail-news/en/c/270410</w:t>
      </w:r>
      <w:r w:rsidRPr="008F7750">
        <w:rPr>
          <w:spacing w:val="5"/>
        </w:rPr>
        <w:t>）。</w:t>
      </w:r>
    </w:p>
  </w:footnote>
  <w:footnote w:id="9">
    <w:p w:rsidR="009A495E" w:rsidRPr="002401BA" w:rsidRDefault="009A495E" w:rsidP="00456366">
      <w:pPr>
        <w:pStyle w:val="a9"/>
        <w:tabs>
          <w:tab w:val="clear" w:pos="170"/>
          <w:tab w:val="left" w:pos="227"/>
        </w:tabs>
        <w:ind w:left="227" w:hanging="227"/>
        <w:rPr>
          <w:szCs w:val="19"/>
        </w:rPr>
      </w:pPr>
      <w:r>
        <w:rPr>
          <w:rStyle w:val="aa"/>
        </w:rPr>
        <w:footnoteRef/>
      </w:r>
      <w:r w:rsidR="008F7750">
        <w:rPr>
          <w:rFonts w:hint="eastAsia"/>
        </w:rPr>
        <w:tab/>
      </w:r>
      <w:r>
        <w:t>沙特阿拉伯的项目是区域渔业委员会空间规划工作的后续活动。粮农组织</w:t>
      </w:r>
      <w:r>
        <w:t>/</w:t>
      </w:r>
      <w:r>
        <w:t>区域渔业委员会。</w:t>
      </w:r>
      <w:r>
        <w:t>2013</w:t>
      </w:r>
      <w:r>
        <w:t>年。</w:t>
      </w:r>
      <w:r w:rsidRPr="00F03DC5">
        <w:rPr>
          <w:rFonts w:eastAsia="楷体_GB2312"/>
        </w:rPr>
        <w:t>海洋捕捞渔业和水产养殖空间规划发展计划区域技术委员会报告。</w:t>
      </w:r>
      <w:r w:rsidRPr="00F03DC5">
        <w:rPr>
          <w:rFonts w:eastAsia="楷体_GB2312"/>
        </w:rPr>
        <w:t>2012</w:t>
      </w:r>
      <w:r w:rsidRPr="00F03DC5">
        <w:rPr>
          <w:rFonts w:eastAsia="楷体_GB2312"/>
        </w:rPr>
        <w:t>年</w:t>
      </w:r>
      <w:r w:rsidRPr="00F03DC5">
        <w:rPr>
          <w:rFonts w:eastAsia="楷体_GB2312"/>
        </w:rPr>
        <w:t>11</w:t>
      </w:r>
      <w:r w:rsidRPr="00F03DC5">
        <w:rPr>
          <w:rFonts w:eastAsia="楷体_GB2312"/>
        </w:rPr>
        <w:t>月</w:t>
      </w:r>
      <w:r w:rsidRPr="00F03DC5">
        <w:rPr>
          <w:rFonts w:eastAsia="楷体_GB2312"/>
        </w:rPr>
        <w:t>25</w:t>
      </w:r>
      <w:r w:rsidRPr="00F03DC5">
        <w:rPr>
          <w:rFonts w:eastAsia="楷体_GB2312"/>
        </w:rPr>
        <w:t>－</w:t>
      </w:r>
      <w:r w:rsidRPr="00F03DC5">
        <w:rPr>
          <w:rFonts w:eastAsia="楷体_GB2312"/>
        </w:rPr>
        <w:t>27</w:t>
      </w:r>
      <w:r w:rsidRPr="00F03DC5">
        <w:rPr>
          <w:rFonts w:eastAsia="楷体_GB2312"/>
        </w:rPr>
        <w:t>日，埃及阿拉伯共和国开罗。</w:t>
      </w:r>
      <w:r>
        <w:t>粮农组织渔业和水产养殖第</w:t>
      </w:r>
      <w:r>
        <w:t>1039</w:t>
      </w:r>
      <w:r>
        <w:t>号报告。罗马，粮农组织。第</w:t>
      </w:r>
      <w:r>
        <w:t>127</w:t>
      </w:r>
      <w:r>
        <w:t>页。</w:t>
      </w:r>
    </w:p>
  </w:footnote>
  <w:footnote w:id="10">
    <w:p w:rsidR="009A495E" w:rsidRPr="002401BA" w:rsidRDefault="009A495E" w:rsidP="00456366">
      <w:pPr>
        <w:pStyle w:val="a9"/>
        <w:tabs>
          <w:tab w:val="clear" w:pos="170"/>
          <w:tab w:val="left" w:pos="227"/>
        </w:tabs>
        <w:ind w:left="227" w:hanging="227"/>
        <w:rPr>
          <w:szCs w:val="19"/>
        </w:rPr>
      </w:pPr>
      <w:r>
        <w:rPr>
          <w:rStyle w:val="aa"/>
        </w:rPr>
        <w:footnoteRef/>
      </w:r>
      <w:r w:rsidR="00EF3DA0">
        <w:rPr>
          <w:rFonts w:hint="eastAsia"/>
        </w:rPr>
        <w:tab/>
      </w:r>
      <w:r>
        <w:t>水产养殖空间清查工作主要涉及物种、养殖系统和产量，粮农组织国家水产养殖部门概况中收集的地图是该工作的一个良好出发点</w:t>
      </w:r>
      <w:r w:rsidR="00F03DC5">
        <w:t>（</w:t>
      </w:r>
      <w:r w:rsidR="00F03DC5">
        <w:t>www.fao.org/fishery/naso-maps/naso-home/en/</w:t>
      </w:r>
      <w:r w:rsidR="00F03DC5">
        <w:t>）。</w:t>
      </w:r>
    </w:p>
  </w:footnote>
  <w:footnote w:id="11">
    <w:p w:rsidR="009A495E" w:rsidRPr="002401BA" w:rsidRDefault="009A495E" w:rsidP="00456366">
      <w:pPr>
        <w:pStyle w:val="a9"/>
        <w:tabs>
          <w:tab w:val="clear" w:pos="170"/>
          <w:tab w:val="left" w:pos="227"/>
        </w:tabs>
        <w:ind w:left="227" w:hanging="227"/>
        <w:rPr>
          <w:szCs w:val="19"/>
        </w:rPr>
      </w:pPr>
      <w:r>
        <w:rPr>
          <w:rStyle w:val="aa"/>
        </w:rPr>
        <w:footnoteRef/>
      </w:r>
      <w:r w:rsidR="00456366">
        <w:rPr>
          <w:rFonts w:hint="eastAsia"/>
        </w:rPr>
        <w:tab/>
      </w:r>
      <w:r>
        <w:t>很</w:t>
      </w:r>
      <w:r w:rsidRPr="008E2AC7">
        <w:rPr>
          <w:spacing w:val="6"/>
        </w:rPr>
        <w:t>多国家建立了或正在建立水产养殖</w:t>
      </w:r>
      <w:r w:rsidRPr="008E2AC7">
        <w:rPr>
          <w:rFonts w:hint="eastAsia"/>
          <w:spacing w:val="6"/>
        </w:rPr>
        <w:t>场</w:t>
      </w:r>
      <w:r w:rsidRPr="008E2AC7">
        <w:rPr>
          <w:spacing w:val="6"/>
        </w:rPr>
        <w:t>名录－如安哥拉</w:t>
      </w:r>
      <w:r w:rsidRPr="008E2AC7">
        <w:rPr>
          <w:spacing w:val="6"/>
        </w:rPr>
        <w:t>2015</w:t>
      </w:r>
      <w:r w:rsidRPr="008E2AC7">
        <w:rPr>
          <w:spacing w:val="6"/>
        </w:rPr>
        <w:t>年在</w:t>
      </w:r>
      <w:r w:rsidR="008D18BE" w:rsidRPr="008E2AC7">
        <w:rPr>
          <w:rFonts w:hint="eastAsia"/>
          <w:spacing w:val="6"/>
        </w:rPr>
        <w:t>“</w:t>
      </w:r>
      <w:r w:rsidRPr="008E2AC7">
        <w:rPr>
          <w:spacing w:val="6"/>
        </w:rPr>
        <w:t>安哥拉共和国水产养殖区空间规划</w:t>
      </w:r>
      <w:r w:rsidR="008D18BE" w:rsidRPr="008E2AC7">
        <w:rPr>
          <w:rFonts w:hint="eastAsia"/>
          <w:spacing w:val="6"/>
        </w:rPr>
        <w:t>”</w:t>
      </w:r>
      <w:r>
        <w:t>项目中完成了水产养殖清查工作。</w:t>
      </w:r>
      <w:r>
        <w:t>2014</w:t>
      </w:r>
      <w:r>
        <w:t>年在安曼召开的水产养殖工作组第六届会议上，工作组联络点同意为各国编制国家水产养殖部门概况地图（</w:t>
      </w:r>
      <w:r>
        <w:t>UTF/ANG/051/ANG</w:t>
      </w:r>
      <w:r>
        <w:t>）。</w:t>
      </w:r>
    </w:p>
  </w:footnote>
  <w:footnote w:id="12">
    <w:p w:rsidR="009A495E" w:rsidRPr="002401BA" w:rsidRDefault="009A495E" w:rsidP="00456366">
      <w:pPr>
        <w:pStyle w:val="a9"/>
        <w:tabs>
          <w:tab w:val="clear" w:pos="170"/>
          <w:tab w:val="left" w:pos="227"/>
        </w:tabs>
        <w:ind w:left="227" w:hanging="227"/>
        <w:rPr>
          <w:szCs w:val="19"/>
        </w:rPr>
      </w:pPr>
      <w:r>
        <w:rPr>
          <w:rStyle w:val="aa"/>
        </w:rPr>
        <w:footnoteRef/>
      </w:r>
      <w:r w:rsidR="008E2AC7">
        <w:rPr>
          <w:rFonts w:hint="eastAsia"/>
        </w:rPr>
        <w:tab/>
      </w:r>
      <w:proofErr w:type="spellStart"/>
      <w:r>
        <w:t>Kapetsky</w:t>
      </w:r>
      <w:proofErr w:type="spellEnd"/>
      <w:r>
        <w:t>, J.M.</w:t>
      </w:r>
      <w:r>
        <w:t>、</w:t>
      </w:r>
      <w:r>
        <w:t>Aguilar-</w:t>
      </w:r>
      <w:proofErr w:type="spellStart"/>
      <w:r>
        <w:t>ManjarrezJ</w:t>
      </w:r>
      <w:proofErr w:type="spellEnd"/>
      <w:r>
        <w:t>.</w:t>
      </w:r>
      <w:r>
        <w:t>和</w:t>
      </w:r>
      <w:proofErr w:type="spellStart"/>
      <w:r>
        <w:t>Jenness</w:t>
      </w:r>
      <w:proofErr w:type="spellEnd"/>
      <w:r>
        <w:t>, J.</w:t>
      </w:r>
      <w:r>
        <w:t>，</w:t>
      </w:r>
      <w:r>
        <w:t>2013</w:t>
      </w:r>
      <w:r>
        <w:t>年。</w:t>
      </w:r>
      <w:r w:rsidRPr="008E2AC7">
        <w:rPr>
          <w:rFonts w:eastAsia="楷体_GB2312"/>
        </w:rPr>
        <w:t>《从空间视角对</w:t>
      </w:r>
      <w:r w:rsidRPr="008E2AC7">
        <w:rPr>
          <w:rFonts w:eastAsia="楷体_GB2312" w:hint="eastAsia"/>
        </w:rPr>
        <w:t>近</w:t>
      </w:r>
      <w:r w:rsidRPr="008E2AC7">
        <w:rPr>
          <w:rFonts w:eastAsia="楷体_GB2312"/>
        </w:rPr>
        <w:t>海海水养殖发展潜力进行全球评估》。</w:t>
      </w:r>
      <w:r>
        <w:t>粮农组织渔业和水产养殖技术文件</w:t>
      </w:r>
      <w:r>
        <w:t>549</w:t>
      </w:r>
      <w:r>
        <w:t>号。罗马，粮农组织。</w:t>
      </w:r>
      <w:r>
        <w:t>181</w:t>
      </w:r>
      <w:r>
        <w:t>页。</w:t>
      </w:r>
    </w:p>
  </w:footnote>
  <w:footnote w:id="13">
    <w:p w:rsidR="009A495E" w:rsidRPr="002401BA" w:rsidRDefault="009A495E" w:rsidP="00456366">
      <w:pPr>
        <w:pStyle w:val="a9"/>
        <w:tabs>
          <w:tab w:val="clear" w:pos="170"/>
          <w:tab w:val="left" w:pos="227"/>
        </w:tabs>
        <w:ind w:left="227" w:hanging="227"/>
        <w:rPr>
          <w:szCs w:val="19"/>
        </w:rPr>
      </w:pPr>
      <w:r>
        <w:rPr>
          <w:rStyle w:val="aa"/>
        </w:rPr>
        <w:footnoteRef/>
      </w:r>
      <w:r w:rsidR="00AE7AAE">
        <w:rPr>
          <w:rFonts w:hint="eastAsia"/>
        </w:rPr>
        <w:tab/>
      </w:r>
      <w:proofErr w:type="spellStart"/>
      <w:r w:rsidRPr="00A2390F">
        <w:t>T</w:t>
      </w:r>
      <w:r w:rsidRPr="00AE7AAE">
        <w:rPr>
          <w:spacing w:val="6"/>
        </w:rPr>
        <w:t>hilsted</w:t>
      </w:r>
      <w:proofErr w:type="spellEnd"/>
      <w:r w:rsidRPr="00AE7AAE">
        <w:rPr>
          <w:spacing w:val="6"/>
        </w:rPr>
        <w:t xml:space="preserve">, S.H., James, D., </w:t>
      </w:r>
      <w:proofErr w:type="spellStart"/>
      <w:r w:rsidRPr="00AE7AAE">
        <w:rPr>
          <w:spacing w:val="6"/>
        </w:rPr>
        <w:t>Toppe</w:t>
      </w:r>
      <w:proofErr w:type="spellEnd"/>
      <w:r w:rsidRPr="00AE7AAE">
        <w:rPr>
          <w:spacing w:val="6"/>
        </w:rPr>
        <w:t xml:space="preserve">, J., </w:t>
      </w:r>
      <w:proofErr w:type="spellStart"/>
      <w:r w:rsidRPr="00AE7AAE">
        <w:rPr>
          <w:spacing w:val="6"/>
        </w:rPr>
        <w:t>Subasinghe</w:t>
      </w:r>
      <w:proofErr w:type="spellEnd"/>
      <w:r w:rsidRPr="00AE7AAE">
        <w:rPr>
          <w:spacing w:val="6"/>
        </w:rPr>
        <w:t>, R.P</w:t>
      </w:r>
      <w:proofErr w:type="gramStart"/>
      <w:r w:rsidRPr="00AE7AAE">
        <w:rPr>
          <w:spacing w:val="6"/>
        </w:rPr>
        <w:t>.&amp;</w:t>
      </w:r>
      <w:proofErr w:type="gramEnd"/>
      <w:r w:rsidRPr="00AE7AAE">
        <w:rPr>
          <w:spacing w:val="6"/>
        </w:rPr>
        <w:t xml:space="preserve"> </w:t>
      </w:r>
      <w:proofErr w:type="spellStart"/>
      <w:r w:rsidRPr="00AE7AAE">
        <w:rPr>
          <w:spacing w:val="6"/>
        </w:rPr>
        <w:t>Karunasagar</w:t>
      </w:r>
      <w:proofErr w:type="spellEnd"/>
      <w:r w:rsidRPr="00AE7AAE">
        <w:rPr>
          <w:spacing w:val="6"/>
        </w:rPr>
        <w:t>, I. 2014</w:t>
      </w:r>
      <w:r w:rsidRPr="00AE7AAE">
        <w:rPr>
          <w:spacing w:val="6"/>
        </w:rPr>
        <w:t>年。</w:t>
      </w:r>
      <w:r w:rsidRPr="00AE7AAE">
        <w:rPr>
          <w:rFonts w:eastAsia="楷体_GB2312"/>
          <w:spacing w:val="6"/>
        </w:rPr>
        <w:t>增强鱼对人类营养的贡献。</w:t>
      </w:r>
      <w:r>
        <w:t>2014</w:t>
      </w:r>
      <w:r>
        <w:t>年国际营养会议。（可见</w:t>
      </w:r>
      <w:r>
        <w:t>www.fao.org/3/a-i3963e.pdf</w:t>
      </w:r>
      <w:r>
        <w:t>）。</w:t>
      </w:r>
    </w:p>
  </w:footnote>
  <w:footnote w:id="14">
    <w:p w:rsidR="009A495E" w:rsidRPr="002401BA" w:rsidRDefault="009A495E" w:rsidP="00AE7AAE">
      <w:pPr>
        <w:pStyle w:val="a9"/>
        <w:tabs>
          <w:tab w:val="clear" w:pos="170"/>
          <w:tab w:val="left" w:pos="227"/>
        </w:tabs>
        <w:ind w:left="227" w:hanging="227"/>
        <w:jc w:val="left"/>
        <w:rPr>
          <w:szCs w:val="19"/>
        </w:rPr>
      </w:pPr>
      <w:r>
        <w:rPr>
          <w:rStyle w:val="aa"/>
        </w:rPr>
        <w:footnoteRef/>
      </w:r>
      <w:r w:rsidR="00AE7AAE">
        <w:rPr>
          <w:rFonts w:hint="eastAsia"/>
        </w:rPr>
        <w:tab/>
      </w:r>
      <w:r>
        <w:t>新</w:t>
      </w:r>
      <w:r w:rsidRPr="00AE7AAE">
        <w:t>闻通稿。</w:t>
      </w:r>
      <w:r w:rsidRPr="00AE7AAE">
        <w:rPr>
          <w:rFonts w:eastAsia="楷体_GB2312"/>
        </w:rPr>
        <w:t>水产养殖可以加速发展，增加来自鱼类的微量营养素供应。</w:t>
      </w:r>
      <w:r w:rsidRPr="00AE7AAE">
        <w:t>（可见</w:t>
      </w:r>
      <w:r w:rsidRPr="00AE7AAE">
        <w:t>www.fao.org/news/story/en/item/265790/icode</w:t>
      </w:r>
      <w:r w:rsidRPr="00AE7AAE">
        <w:t>）。</w:t>
      </w:r>
    </w:p>
  </w:footnote>
  <w:footnote w:id="15">
    <w:p w:rsidR="009A495E" w:rsidRPr="002401BA" w:rsidRDefault="009A495E" w:rsidP="00456366">
      <w:pPr>
        <w:pStyle w:val="a9"/>
        <w:tabs>
          <w:tab w:val="clear" w:pos="170"/>
          <w:tab w:val="left" w:pos="227"/>
        </w:tabs>
        <w:ind w:left="227" w:hanging="227"/>
        <w:rPr>
          <w:szCs w:val="19"/>
        </w:rPr>
      </w:pPr>
      <w:r>
        <w:rPr>
          <w:rStyle w:val="aa"/>
        </w:rPr>
        <w:footnoteRef/>
      </w:r>
      <w:r w:rsidR="00FF6A9B">
        <w:rPr>
          <w:rFonts w:hint="eastAsia"/>
        </w:rPr>
        <w:tab/>
      </w:r>
      <w:proofErr w:type="spellStart"/>
      <w:r>
        <w:t>Toppe</w:t>
      </w:r>
      <w:proofErr w:type="spellEnd"/>
      <w:r>
        <w:t>, J. 2014</w:t>
      </w:r>
      <w:r>
        <w:t>年。粮食权、鱼类和</w:t>
      </w:r>
      <w:r>
        <w:t>omega-3</w:t>
      </w:r>
      <w:r>
        <w:t>：鱼的营养价值非常独特。</w:t>
      </w:r>
      <w:r w:rsidRPr="00FF6A9B">
        <w:rPr>
          <w:rFonts w:eastAsia="楷体_GB2312" w:hint="eastAsia"/>
        </w:rPr>
        <w:t>《</w:t>
      </w:r>
      <w:r w:rsidRPr="00FF6A9B">
        <w:rPr>
          <w:rFonts w:eastAsia="楷体_GB2312"/>
        </w:rPr>
        <w:t>东欧及中欧渔业发展国际组织杂志</w:t>
      </w:r>
      <w:r w:rsidRPr="00FF6A9B">
        <w:rPr>
          <w:rFonts w:eastAsia="楷体_GB2312" w:hint="eastAsia"/>
        </w:rPr>
        <w:t>》</w:t>
      </w:r>
      <w:r w:rsidRPr="00FF6A9B">
        <w:t>，</w:t>
      </w:r>
      <w:r>
        <w:t>第</w:t>
      </w:r>
      <w:r>
        <w:t>44</w:t>
      </w:r>
      <w:r w:rsidR="00FF6A9B">
        <w:rPr>
          <w:rFonts w:hint="eastAsia"/>
        </w:rPr>
        <w:t>－</w:t>
      </w:r>
      <w:r>
        <w:t>45</w:t>
      </w:r>
      <w:r>
        <w:t>页。</w:t>
      </w:r>
    </w:p>
  </w:footnote>
  <w:footnote w:id="16">
    <w:p w:rsidR="009A495E" w:rsidRPr="00EE0E22" w:rsidRDefault="009A495E" w:rsidP="00456366">
      <w:pPr>
        <w:pStyle w:val="a9"/>
        <w:tabs>
          <w:tab w:val="clear" w:pos="170"/>
          <w:tab w:val="left" w:pos="227"/>
        </w:tabs>
        <w:ind w:left="227" w:hanging="227"/>
        <w:rPr>
          <w:color w:val="0000CC"/>
          <w:szCs w:val="19"/>
        </w:rPr>
      </w:pPr>
      <w:r>
        <w:rPr>
          <w:rStyle w:val="aa"/>
        </w:rPr>
        <w:footnoteRef/>
      </w:r>
      <w:r w:rsidR="00FF6A9B">
        <w:rPr>
          <w:rFonts w:hint="eastAsia"/>
        </w:rPr>
        <w:tab/>
      </w:r>
      <w:proofErr w:type="spellStart"/>
      <w:r>
        <w:t>Toppe</w:t>
      </w:r>
      <w:proofErr w:type="spellEnd"/>
      <w:r>
        <w:t xml:space="preserve">, J. &amp; </w:t>
      </w:r>
      <w:proofErr w:type="spellStart"/>
      <w:r>
        <w:t>Subasinghe</w:t>
      </w:r>
      <w:proofErr w:type="spellEnd"/>
      <w:r>
        <w:t xml:space="preserve"> R.P.2014</w:t>
      </w:r>
      <w:r>
        <w:t>年。水产养殖在改善营养方面的作用：机遇和挑战。</w:t>
      </w:r>
      <w:r w:rsidRPr="00FF6A9B">
        <w:rPr>
          <w:rFonts w:eastAsia="楷体_GB2312"/>
        </w:rPr>
        <w:t>《世界渔业和水产养殖状况》</w:t>
      </w:r>
      <w:r>
        <w:t>（</w:t>
      </w:r>
      <w:r>
        <w:t>2014</w:t>
      </w:r>
      <w:r>
        <w:t>年）。罗马，粮农组织。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B06" w:rsidRPr="00760AF4" w:rsidRDefault="007F028C" w:rsidP="007E1A58">
    <w:pPr>
      <w:pStyle w:val="a4"/>
      <w:framePr w:wrap="around" w:vAnchor="text" w:hAnchor="margin" w:xAlign="outside" w:y="1"/>
      <w:pBdr>
        <w:bottom w:val="none" w:sz="0" w:space="0" w:color="auto"/>
      </w:pBdr>
      <w:tabs>
        <w:tab w:val="clear" w:pos="4153"/>
        <w:tab w:val="clear" w:pos="8306"/>
      </w:tabs>
      <w:snapToGrid/>
      <w:spacing w:before="0" w:after="0" w:line="280" w:lineRule="exact"/>
      <w:jc w:val="both"/>
      <w:rPr>
        <w:rStyle w:val="a6"/>
        <w:rFonts w:ascii="Arial" w:hAnsi="Arial" w:cs="Arial"/>
        <w:sz w:val="20"/>
        <w:szCs w:val="20"/>
      </w:rPr>
    </w:pPr>
    <w:r w:rsidRPr="00760AF4">
      <w:rPr>
        <w:rStyle w:val="a6"/>
        <w:rFonts w:ascii="Arial" w:hAnsi="Arial" w:cs="Arial"/>
        <w:sz w:val="20"/>
        <w:szCs w:val="20"/>
      </w:rPr>
      <w:fldChar w:fldCharType="begin"/>
    </w:r>
    <w:r w:rsidR="00F21B06" w:rsidRPr="00760AF4">
      <w:rPr>
        <w:rStyle w:val="a6"/>
        <w:rFonts w:ascii="Arial" w:hAnsi="Arial" w:cs="Arial"/>
        <w:sz w:val="20"/>
        <w:szCs w:val="20"/>
      </w:rPr>
      <w:instrText xml:space="preserve">PAGE  </w:instrText>
    </w:r>
    <w:r w:rsidRPr="00760AF4">
      <w:rPr>
        <w:rStyle w:val="a6"/>
        <w:rFonts w:ascii="Arial" w:hAnsi="Arial" w:cs="Arial"/>
        <w:sz w:val="20"/>
        <w:szCs w:val="20"/>
      </w:rPr>
      <w:fldChar w:fldCharType="separate"/>
    </w:r>
    <w:r w:rsidR="00B757C8">
      <w:rPr>
        <w:rStyle w:val="a6"/>
        <w:rFonts w:ascii="Arial" w:hAnsi="Arial" w:cs="Arial"/>
        <w:noProof/>
        <w:sz w:val="20"/>
        <w:szCs w:val="20"/>
      </w:rPr>
      <w:t>10</w:t>
    </w:r>
    <w:r w:rsidRPr="00760AF4">
      <w:rPr>
        <w:rStyle w:val="a6"/>
        <w:rFonts w:ascii="Arial" w:hAnsi="Arial" w:cs="Arial"/>
        <w:sz w:val="20"/>
        <w:szCs w:val="20"/>
      </w:rPr>
      <w:fldChar w:fldCharType="end"/>
    </w:r>
  </w:p>
  <w:tbl>
    <w:tblPr>
      <w:tblW w:w="9333" w:type="dxa"/>
      <w:tblBorders>
        <w:bottom w:val="single" w:sz="12" w:space="0" w:color="auto"/>
      </w:tblBorders>
      <w:tblLayout w:type="fixed"/>
      <w:tblLook w:val="0000" w:firstRow="0" w:lastRow="0" w:firstColumn="0" w:lastColumn="0" w:noHBand="0" w:noVBand="0"/>
    </w:tblPr>
    <w:tblGrid>
      <w:gridCol w:w="4672"/>
      <w:gridCol w:w="4661"/>
    </w:tblGrid>
    <w:tr w:rsidR="00F21B06">
      <w:tc>
        <w:tcPr>
          <w:tcW w:w="4672" w:type="dxa"/>
        </w:tcPr>
        <w:p w:rsidR="00F21B06" w:rsidRPr="00E2695D" w:rsidRDefault="00F21B06" w:rsidP="007E1A58">
          <w:pPr>
            <w:pStyle w:val="a4"/>
            <w:pBdr>
              <w:bottom w:val="none" w:sz="0" w:space="0" w:color="auto"/>
            </w:pBdr>
            <w:tabs>
              <w:tab w:val="clear" w:pos="4153"/>
              <w:tab w:val="clear" w:pos="8306"/>
            </w:tabs>
            <w:snapToGrid/>
            <w:spacing w:before="0" w:after="0" w:line="280" w:lineRule="exact"/>
            <w:jc w:val="right"/>
            <w:rPr>
              <w:sz w:val="20"/>
              <w:szCs w:val="20"/>
            </w:rPr>
          </w:pPr>
        </w:p>
      </w:tc>
      <w:tc>
        <w:tcPr>
          <w:tcW w:w="4661" w:type="dxa"/>
        </w:tcPr>
        <w:p w:rsidR="00F21B06" w:rsidRDefault="00F21B06" w:rsidP="007E1A58">
          <w:pPr>
            <w:pStyle w:val="a4"/>
            <w:pBdr>
              <w:bottom w:val="none" w:sz="0" w:space="0" w:color="auto"/>
            </w:pBdr>
            <w:tabs>
              <w:tab w:val="clear" w:pos="4153"/>
              <w:tab w:val="clear" w:pos="8306"/>
            </w:tabs>
            <w:snapToGrid/>
            <w:spacing w:before="0" w:after="0" w:line="280" w:lineRule="exact"/>
            <w:jc w:val="right"/>
            <w:rPr>
              <w:sz w:val="20"/>
            </w:rPr>
          </w:pPr>
          <w:r w:rsidRPr="00A41F8E">
            <w:rPr>
              <w:rFonts w:ascii="Arial" w:hAnsi="Arial" w:cs="Arial"/>
              <w:noProof/>
              <w:sz w:val="20"/>
            </w:rPr>
            <w:t>COFI</w:t>
          </w:r>
          <w:r>
            <w:rPr>
              <w:rFonts w:ascii="Arial" w:hAnsi="Arial" w:cs="Arial" w:hint="eastAsia"/>
              <w:noProof/>
              <w:sz w:val="20"/>
            </w:rPr>
            <w:t>:AQ/V</w:t>
          </w:r>
          <w:r w:rsidR="008104E5">
            <w:rPr>
              <w:rFonts w:ascii="Arial" w:hAnsi="Arial" w:cs="Arial" w:hint="eastAsia"/>
              <w:noProof/>
              <w:sz w:val="20"/>
            </w:rPr>
            <w:t>I</w:t>
          </w:r>
          <w:r w:rsidR="00180BDA">
            <w:rPr>
              <w:rFonts w:ascii="Arial" w:hAnsi="Arial" w:cs="Arial" w:hint="eastAsia"/>
              <w:noProof/>
              <w:sz w:val="20"/>
            </w:rPr>
            <w:t>I</w:t>
          </w:r>
          <w:r>
            <w:rPr>
              <w:rFonts w:ascii="Arial" w:hAnsi="Arial" w:cs="Arial" w:hint="eastAsia"/>
              <w:noProof/>
              <w:sz w:val="20"/>
            </w:rPr>
            <w:t>I</w:t>
          </w:r>
          <w:r w:rsidRPr="00A41F8E">
            <w:rPr>
              <w:rFonts w:ascii="Arial" w:hAnsi="Arial" w:cs="Arial" w:hint="eastAsia"/>
              <w:noProof/>
              <w:sz w:val="20"/>
            </w:rPr>
            <w:t>/</w:t>
          </w:r>
          <w:r w:rsidRPr="00A41F8E">
            <w:rPr>
              <w:rFonts w:ascii="Arial" w:hAnsi="Arial" w:cs="Arial"/>
              <w:noProof/>
              <w:sz w:val="20"/>
            </w:rPr>
            <w:t>20</w:t>
          </w:r>
          <w:r w:rsidRPr="00A41F8E">
            <w:rPr>
              <w:rFonts w:ascii="Arial" w:hAnsi="Arial" w:cs="Arial" w:hint="eastAsia"/>
              <w:noProof/>
              <w:sz w:val="20"/>
            </w:rPr>
            <w:t>1</w:t>
          </w:r>
          <w:r w:rsidR="008104E5">
            <w:rPr>
              <w:rFonts w:ascii="Arial" w:hAnsi="Arial" w:cs="Arial" w:hint="eastAsia"/>
              <w:noProof/>
              <w:sz w:val="20"/>
            </w:rPr>
            <w:t>5</w:t>
          </w:r>
          <w:r w:rsidRPr="00A41F8E">
            <w:rPr>
              <w:rFonts w:ascii="Arial" w:hAnsi="Arial" w:cs="Arial"/>
              <w:noProof/>
              <w:sz w:val="20"/>
            </w:rPr>
            <w:t>/</w:t>
          </w:r>
          <w:r w:rsidR="007E1A58">
            <w:rPr>
              <w:rFonts w:ascii="Arial" w:hAnsi="Arial" w:cs="Arial" w:hint="eastAsia"/>
              <w:noProof/>
              <w:sz w:val="20"/>
            </w:rPr>
            <w:t>2</w:t>
          </w:r>
        </w:p>
      </w:tc>
    </w:tr>
  </w:tbl>
  <w:p w:rsidR="00F21B06" w:rsidRDefault="00F21B06" w:rsidP="00760AF4">
    <w:pPr>
      <w:pStyle w:val="a4"/>
      <w:pBdr>
        <w:bottom w:val="none" w:sz="0" w:space="0" w:color="auto"/>
      </w:pBdr>
      <w:tabs>
        <w:tab w:val="clear" w:pos="4153"/>
        <w:tab w:val="clear" w:pos="8306"/>
      </w:tabs>
      <w:jc w:val="both"/>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B06" w:rsidRPr="00133D89" w:rsidRDefault="007F028C" w:rsidP="007E1A58">
    <w:pPr>
      <w:pStyle w:val="a4"/>
      <w:framePr w:wrap="around" w:vAnchor="text" w:hAnchor="margin" w:xAlign="outside" w:y="1"/>
      <w:pBdr>
        <w:bottom w:val="none" w:sz="0" w:space="0" w:color="auto"/>
      </w:pBdr>
      <w:tabs>
        <w:tab w:val="clear" w:pos="4153"/>
        <w:tab w:val="clear" w:pos="8306"/>
      </w:tabs>
      <w:snapToGrid/>
      <w:spacing w:before="0" w:after="0" w:line="280" w:lineRule="exact"/>
      <w:rPr>
        <w:rStyle w:val="a6"/>
        <w:rFonts w:ascii="Arial" w:hAnsi="Arial" w:cs="Arial"/>
        <w:sz w:val="20"/>
      </w:rPr>
    </w:pPr>
    <w:r w:rsidRPr="00133D89">
      <w:rPr>
        <w:rStyle w:val="a6"/>
        <w:rFonts w:ascii="Arial" w:hAnsi="Arial" w:cs="Arial"/>
        <w:sz w:val="20"/>
      </w:rPr>
      <w:fldChar w:fldCharType="begin"/>
    </w:r>
    <w:r w:rsidR="00F21B06" w:rsidRPr="00133D89">
      <w:rPr>
        <w:rStyle w:val="a6"/>
        <w:rFonts w:ascii="Arial" w:hAnsi="Arial" w:cs="Arial"/>
        <w:sz w:val="20"/>
      </w:rPr>
      <w:instrText xml:space="preserve">PAGE  </w:instrText>
    </w:r>
    <w:r w:rsidRPr="00133D89">
      <w:rPr>
        <w:rStyle w:val="a6"/>
        <w:rFonts w:ascii="Arial" w:hAnsi="Arial" w:cs="Arial"/>
        <w:sz w:val="20"/>
      </w:rPr>
      <w:fldChar w:fldCharType="separate"/>
    </w:r>
    <w:r w:rsidR="00B757C8">
      <w:rPr>
        <w:rStyle w:val="a6"/>
        <w:rFonts w:ascii="Arial" w:hAnsi="Arial" w:cs="Arial"/>
        <w:noProof/>
        <w:sz w:val="20"/>
      </w:rPr>
      <w:t>11</w:t>
    </w:r>
    <w:r w:rsidRPr="00133D89">
      <w:rPr>
        <w:rStyle w:val="a6"/>
        <w:rFonts w:ascii="Arial" w:hAnsi="Arial" w:cs="Arial"/>
        <w:sz w:val="20"/>
      </w:rPr>
      <w:fldChar w:fldCharType="end"/>
    </w:r>
  </w:p>
  <w:tbl>
    <w:tblPr>
      <w:tblW w:w="9333" w:type="dxa"/>
      <w:tblBorders>
        <w:bottom w:val="single" w:sz="12" w:space="0" w:color="auto"/>
      </w:tblBorders>
      <w:tblLayout w:type="fixed"/>
      <w:tblLook w:val="0000" w:firstRow="0" w:lastRow="0" w:firstColumn="0" w:lastColumn="0" w:noHBand="0" w:noVBand="0"/>
    </w:tblPr>
    <w:tblGrid>
      <w:gridCol w:w="4672"/>
      <w:gridCol w:w="4661"/>
    </w:tblGrid>
    <w:tr w:rsidR="00F21B06">
      <w:tc>
        <w:tcPr>
          <w:tcW w:w="4672" w:type="dxa"/>
        </w:tcPr>
        <w:p w:rsidR="00F21B06" w:rsidRPr="00E2695D" w:rsidRDefault="008104E5" w:rsidP="007E1A58">
          <w:pPr>
            <w:pStyle w:val="a4"/>
            <w:pBdr>
              <w:bottom w:val="none" w:sz="0" w:space="0" w:color="auto"/>
            </w:pBdr>
            <w:tabs>
              <w:tab w:val="clear" w:pos="4153"/>
              <w:tab w:val="clear" w:pos="8306"/>
            </w:tabs>
            <w:snapToGrid/>
            <w:spacing w:before="0" w:after="0" w:line="280" w:lineRule="exact"/>
            <w:jc w:val="both"/>
            <w:rPr>
              <w:sz w:val="20"/>
              <w:szCs w:val="20"/>
            </w:rPr>
          </w:pPr>
          <w:r w:rsidRPr="00A41F8E">
            <w:rPr>
              <w:rFonts w:ascii="Arial" w:hAnsi="Arial" w:cs="Arial"/>
              <w:noProof/>
              <w:sz w:val="20"/>
            </w:rPr>
            <w:t>COFI</w:t>
          </w:r>
          <w:r>
            <w:rPr>
              <w:rFonts w:ascii="Arial" w:hAnsi="Arial" w:cs="Arial" w:hint="eastAsia"/>
              <w:noProof/>
              <w:sz w:val="20"/>
            </w:rPr>
            <w:t>:AQ/VIII</w:t>
          </w:r>
          <w:r w:rsidRPr="00A41F8E">
            <w:rPr>
              <w:rFonts w:ascii="Arial" w:hAnsi="Arial" w:cs="Arial" w:hint="eastAsia"/>
              <w:noProof/>
              <w:sz w:val="20"/>
            </w:rPr>
            <w:t>/</w:t>
          </w:r>
          <w:r w:rsidRPr="00A41F8E">
            <w:rPr>
              <w:rFonts w:ascii="Arial" w:hAnsi="Arial" w:cs="Arial"/>
              <w:noProof/>
              <w:sz w:val="20"/>
            </w:rPr>
            <w:t>20</w:t>
          </w:r>
          <w:r w:rsidRPr="00A41F8E">
            <w:rPr>
              <w:rFonts w:ascii="Arial" w:hAnsi="Arial" w:cs="Arial" w:hint="eastAsia"/>
              <w:noProof/>
              <w:sz w:val="20"/>
            </w:rPr>
            <w:t>1</w:t>
          </w:r>
          <w:r>
            <w:rPr>
              <w:rFonts w:ascii="Arial" w:hAnsi="Arial" w:cs="Arial" w:hint="eastAsia"/>
              <w:noProof/>
              <w:sz w:val="20"/>
            </w:rPr>
            <w:t>5</w:t>
          </w:r>
          <w:r w:rsidRPr="00A41F8E">
            <w:rPr>
              <w:rFonts w:ascii="Arial" w:hAnsi="Arial" w:cs="Arial"/>
              <w:noProof/>
              <w:sz w:val="20"/>
            </w:rPr>
            <w:t>/</w:t>
          </w:r>
          <w:r w:rsidR="007E1A58">
            <w:rPr>
              <w:rFonts w:ascii="Arial" w:hAnsi="Arial" w:cs="Arial" w:hint="eastAsia"/>
              <w:noProof/>
              <w:sz w:val="20"/>
            </w:rPr>
            <w:t>2</w:t>
          </w:r>
        </w:p>
      </w:tc>
      <w:tc>
        <w:tcPr>
          <w:tcW w:w="4661" w:type="dxa"/>
        </w:tcPr>
        <w:p w:rsidR="00F21B06" w:rsidRDefault="00F21B06" w:rsidP="007E1A58">
          <w:pPr>
            <w:pStyle w:val="a4"/>
            <w:pBdr>
              <w:bottom w:val="none" w:sz="0" w:space="0" w:color="auto"/>
            </w:pBdr>
            <w:tabs>
              <w:tab w:val="clear" w:pos="4153"/>
              <w:tab w:val="clear" w:pos="8306"/>
            </w:tabs>
            <w:snapToGrid/>
            <w:spacing w:before="0" w:after="0" w:line="280" w:lineRule="exact"/>
            <w:jc w:val="right"/>
            <w:rPr>
              <w:sz w:val="20"/>
            </w:rPr>
          </w:pPr>
        </w:p>
      </w:tc>
    </w:tr>
  </w:tbl>
  <w:p w:rsidR="00F21B06" w:rsidRDefault="00F21B06">
    <w:pPr>
      <w:pStyle w:val="a4"/>
      <w:pBdr>
        <w:bottom w:val="none" w:sz="0" w:space="0" w:color="auto"/>
      </w:pBdr>
      <w:tabs>
        <w:tab w:val="clear" w:pos="4153"/>
        <w:tab w:val="clear" w:pos="8306"/>
      </w:tabs>
      <w:jc w:val="both"/>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09" w:type="dxa"/>
      <w:tblInd w:w="24" w:type="dxa"/>
      <w:tblLayout w:type="fixed"/>
      <w:tblLook w:val="0000" w:firstRow="0" w:lastRow="0" w:firstColumn="0" w:lastColumn="0" w:noHBand="0" w:noVBand="0"/>
    </w:tblPr>
    <w:tblGrid>
      <w:gridCol w:w="4654"/>
      <w:gridCol w:w="4655"/>
    </w:tblGrid>
    <w:tr w:rsidR="008104E5" w:rsidTr="004C36A0">
      <w:tc>
        <w:tcPr>
          <w:tcW w:w="4654" w:type="dxa"/>
        </w:tcPr>
        <w:p w:rsidR="008104E5" w:rsidRPr="004B7B6F" w:rsidRDefault="008104E5" w:rsidP="007E1A58">
          <w:pPr>
            <w:spacing w:after="0" w:line="300" w:lineRule="exact"/>
            <w:rPr>
              <w:rFonts w:ascii="Times New Roman"/>
              <w:b/>
            </w:rPr>
          </w:pPr>
          <w:r w:rsidRPr="004B7B6F">
            <w:rPr>
              <w:rFonts w:ascii="Times New Roman"/>
            </w:rPr>
            <w:t>20</w:t>
          </w:r>
          <w:r w:rsidRPr="004B7B6F">
            <w:rPr>
              <w:rFonts w:ascii="Times New Roman" w:hint="eastAsia"/>
            </w:rPr>
            <w:t>15</w:t>
          </w:r>
          <w:r w:rsidRPr="004B7B6F">
            <w:rPr>
              <w:rFonts w:ascii="Times New Roman" w:hint="eastAsia"/>
            </w:rPr>
            <w:t>年</w:t>
          </w:r>
          <w:r w:rsidR="007E1A58">
            <w:rPr>
              <w:rFonts w:ascii="Times New Roman" w:hint="eastAsia"/>
            </w:rPr>
            <w:t>7</w:t>
          </w:r>
          <w:r w:rsidRPr="004B7B6F">
            <w:rPr>
              <w:rFonts w:ascii="Times New Roman" w:hint="eastAsia"/>
            </w:rPr>
            <w:t>月</w:t>
          </w:r>
        </w:p>
      </w:tc>
      <w:tc>
        <w:tcPr>
          <w:tcW w:w="4655" w:type="dxa"/>
        </w:tcPr>
        <w:p w:rsidR="008104E5" w:rsidRPr="008104E5" w:rsidRDefault="008104E5" w:rsidP="007E1A58">
          <w:pPr>
            <w:spacing w:after="0" w:line="300" w:lineRule="exact"/>
            <w:jc w:val="right"/>
            <w:rPr>
              <w:rFonts w:ascii="Times New Roman"/>
            </w:rPr>
          </w:pPr>
          <w:bookmarkStart w:id="1" w:name="FirstCoverIdentificationBookmark"/>
          <w:r w:rsidRPr="008104E5">
            <w:rPr>
              <w:rFonts w:ascii="Times New Roman"/>
            </w:rPr>
            <w:t>COFI:AQ/VIII/2015/</w:t>
          </w:r>
          <w:bookmarkEnd w:id="1"/>
          <w:r w:rsidR="007E1A58">
            <w:rPr>
              <w:rFonts w:ascii="Times New Roman" w:hint="eastAsia"/>
            </w:rPr>
            <w:t>2</w:t>
          </w:r>
        </w:p>
      </w:tc>
    </w:tr>
  </w:tbl>
  <w:p w:rsidR="008104E5" w:rsidRDefault="008104E5" w:rsidP="008104E5">
    <w:pPr>
      <w:spacing w:before="0" w:after="0" w:line="100" w:lineRule="exact"/>
    </w:pPr>
  </w:p>
  <w:p w:rsidR="00F21B06" w:rsidRPr="008104E5" w:rsidRDefault="008104E5" w:rsidP="008104E5">
    <w:pPr>
      <w:pStyle w:val="a4"/>
      <w:pBdr>
        <w:top w:val="single" w:sz="12" w:space="1" w:color="000000" w:themeColor="text1"/>
        <w:bottom w:val="none" w:sz="0" w:space="0" w:color="auto"/>
      </w:pBdr>
      <w:tabs>
        <w:tab w:val="clear" w:pos="4153"/>
        <w:tab w:val="clear" w:pos="8306"/>
      </w:tabs>
      <w:spacing w:before="0" w:after="0" w:line="240" w:lineRule="auto"/>
    </w:pPr>
    <w:r>
      <w:rPr>
        <w:noProof/>
      </w:rPr>
      <w:drawing>
        <wp:inline distT="0" distB="0" distL="0" distR="0" wp14:anchorId="0C8FCA09" wp14:editId="03466E3A">
          <wp:extent cx="5760085" cy="794385"/>
          <wp:effectExtent l="0" t="0" r="0" b="0"/>
          <wp:docPr id="3"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085" cy="7943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71849"/>
    <w:multiLevelType w:val="multilevel"/>
    <w:tmpl w:val="FFFFFFFF"/>
    <w:lvl w:ilvl="0">
      <w:numFmt w:val="decimal"/>
      <w:pStyle w:val="4"/>
      <w:lvlText w:val="%1"/>
      <w:lvlJc w:val="left"/>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DA34621"/>
    <w:multiLevelType w:val="hybridMultilevel"/>
    <w:tmpl w:val="E2AEDE1C"/>
    <w:lvl w:ilvl="0" w:tplc="63867B64">
      <w:start w:val="1"/>
      <w:numFmt w:val="upperLetter"/>
      <w:lvlText w:val="%1."/>
      <w:lvlJc w:val="left"/>
      <w:pPr>
        <w:ind w:left="420" w:hanging="420"/>
      </w:pPr>
      <w:rPr>
        <w:rFonts w:ascii="Times New Roman" w:eastAsia="楷体_GB2312" w:hAnsi="Times New Roman" w:hint="default"/>
        <w:b/>
        <w:bCs/>
        <w:i w:val="0"/>
        <w:iCs w:val="0"/>
        <w:snapToGrid/>
        <w:color w:val="auto"/>
        <w:spacing w:val="8"/>
        <w:w w:val="100"/>
        <w:kern w:val="2"/>
        <w:position w:val="0"/>
        <w:sz w:val="28"/>
        <w:szCs w:val="24"/>
        <w:u w:val="none"/>
        <w:em w:val="none"/>
        <w14:cntxtAlt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DD45CD"/>
    <w:multiLevelType w:val="multilevel"/>
    <w:tmpl w:val="0409000F"/>
    <w:lvl w:ilvl="0">
      <w:start w:val="1"/>
      <w:numFmt w:val="decimal"/>
      <w:pStyle w:val="RandListLev1"/>
      <w:lvlText w:val="%1."/>
      <w:lvlJc w:val="left"/>
      <w:pPr>
        <w:tabs>
          <w:tab w:val="num" w:pos="425"/>
        </w:tabs>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7F01334"/>
    <w:multiLevelType w:val="hybridMultilevel"/>
    <w:tmpl w:val="E2EC14FA"/>
    <w:lvl w:ilvl="0" w:tplc="1418650E">
      <w:start w:val="1"/>
      <w:numFmt w:val="bullet"/>
      <w:lvlText w:val=""/>
      <w:lvlJc w:val="left"/>
      <w:pPr>
        <w:ind w:left="420" w:hanging="420"/>
      </w:pPr>
      <w:rPr>
        <w:rFonts w:ascii="Symbol" w:hAnsi="Symbol" w:hint="default"/>
        <w:sz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4D5E5D87"/>
    <w:multiLevelType w:val="singleLevel"/>
    <w:tmpl w:val="C34A99CC"/>
    <w:lvl w:ilvl="0">
      <w:start w:val="1"/>
      <w:numFmt w:val="bullet"/>
      <w:pStyle w:val="BoxRandList1"/>
      <w:lvlText w:val=""/>
      <w:lvlJc w:val="left"/>
      <w:pPr>
        <w:tabs>
          <w:tab w:val="num" w:pos="541"/>
        </w:tabs>
        <w:ind w:left="436" w:hanging="255"/>
      </w:pPr>
      <w:rPr>
        <w:rFonts w:ascii="Symbol" w:hAnsi="Symbol" w:hint="default"/>
        <w:color w:val="006980"/>
      </w:rPr>
    </w:lvl>
  </w:abstractNum>
  <w:abstractNum w:abstractNumId="6">
    <w:nsid w:val="5FFA4880"/>
    <w:multiLevelType w:val="multilevel"/>
    <w:tmpl w:val="9B8816EC"/>
    <w:lvl w:ilvl="0">
      <w:start w:val="1"/>
      <w:numFmt w:val="decimal"/>
      <w:lvlText w:val="%1."/>
      <w:lvlJc w:val="left"/>
      <w:pPr>
        <w:ind w:left="0" w:firstLine="0"/>
      </w:pPr>
      <w:rPr>
        <w:rFonts w:ascii="Times New Roman" w:hAnsi="Times New Roman" w:cs="Akhbar MT" w:hint="default"/>
        <w:b w:val="0"/>
        <w:bCs w:val="0"/>
        <w:i w:val="0"/>
        <w:iCs w:val="0"/>
        <w:sz w:val="24"/>
        <w:szCs w:val="22"/>
      </w:rPr>
    </w:lvl>
    <w:lvl w:ilvl="1">
      <w:start w:val="1"/>
      <w:numFmt w:val="lowerLetter"/>
      <w:lvlText w:val="%2."/>
      <w:lvlJc w:val="left"/>
      <w:pPr>
        <w:ind w:left="720" w:firstLine="0"/>
      </w:pPr>
    </w:lvl>
    <w:lvl w:ilvl="2">
      <w:start w:val="1"/>
      <w:numFmt w:val="lowerRoman"/>
      <w:lvlText w:val="%3."/>
      <w:lvlJc w:val="righ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right"/>
      <w:pPr>
        <w:ind w:left="3780" w:firstLine="0"/>
      </w:pPr>
    </w:lvl>
    <w:lvl w:ilvl="6" w:tentative="1">
      <w:start w:val="1"/>
      <w:numFmt w:val="decimal"/>
      <w:lvlText w:val="%7."/>
      <w:lvlJc w:val="left"/>
      <w:pPr>
        <w:ind w:left="4320" w:firstLine="0"/>
      </w:pPr>
    </w:lvl>
    <w:lvl w:ilvl="7" w:tentative="1">
      <w:start w:val="1"/>
      <w:numFmt w:val="lowerLetter"/>
      <w:lvlText w:val="%8."/>
      <w:lvlJc w:val="left"/>
      <w:pPr>
        <w:ind w:left="5040" w:firstLine="0"/>
      </w:pPr>
    </w:lvl>
    <w:lvl w:ilvl="8" w:tentative="1">
      <w:start w:val="1"/>
      <w:numFmt w:val="lowerRoman"/>
      <w:lvlText w:val="%9."/>
      <w:lvlJc w:val="right"/>
      <w:pPr>
        <w:ind w:left="5940" w:firstLine="0"/>
      </w:pPr>
    </w:lvl>
  </w:abstractNum>
  <w:abstractNum w:abstractNumId="7">
    <w:nsid w:val="6D95316F"/>
    <w:multiLevelType w:val="multilevel"/>
    <w:tmpl w:val="74D0CABE"/>
    <w:lvl w:ilvl="0">
      <w:start w:val="1"/>
      <w:numFmt w:val="upperRoman"/>
      <w:lvlText w:val="%1."/>
      <w:lvlJc w:val="center"/>
      <w:pPr>
        <w:tabs>
          <w:tab w:val="num" w:pos="360"/>
        </w:tabs>
      </w:pPr>
      <w:rPr>
        <w:rFonts w:hint="eastAsia"/>
        <w:b/>
        <w:i w:val="0"/>
        <w:spacing w:val="8"/>
        <w:sz w:val="28"/>
      </w:rPr>
    </w:lvl>
    <w:lvl w:ilvl="1">
      <w:start w:val="1"/>
      <w:numFmt w:val="decimal"/>
      <w:pStyle w:val="StyleHeading2Chpt11ptJustifiedBefore0cmFirstline"/>
      <w:lvlText w:val="%2."/>
      <w:lvlJc w:val="left"/>
      <w:pPr>
        <w:tabs>
          <w:tab w:val="num" w:pos="360"/>
        </w:tabs>
      </w:pPr>
      <w:rPr>
        <w:rFonts w:hint="eastAsia"/>
        <w:b w:val="0"/>
        <w:i w:val="0"/>
        <w:spacing w:val="8"/>
        <w:sz w:val="24"/>
      </w:rPr>
    </w:lvl>
    <w:lvl w:ilvl="2">
      <w:start w:val="1"/>
      <w:numFmt w:val="lowerLetter"/>
      <w:lvlText w:val="%3)"/>
      <w:lvlJc w:val="left"/>
      <w:pPr>
        <w:tabs>
          <w:tab w:val="num" w:pos="1474"/>
        </w:tabs>
        <w:ind w:left="1474" w:hanging="964"/>
      </w:pPr>
      <w:rPr>
        <w:rFonts w:hint="eastAsia"/>
        <w:b w:val="0"/>
        <w:i w:val="0"/>
        <w:sz w:val="24"/>
      </w:rPr>
    </w:lvl>
    <w:lvl w:ilvl="3">
      <w:start w:val="1"/>
      <w:numFmt w:val="lowerLetter"/>
      <w:lvlText w:val="%4."/>
      <w:lvlJc w:val="left"/>
      <w:pPr>
        <w:tabs>
          <w:tab w:val="num" w:pos="1559"/>
        </w:tabs>
        <w:ind w:left="1559" w:hanging="283"/>
      </w:pPr>
      <w:rPr>
        <w:rFonts w:hint="eastAsia"/>
      </w:rPr>
    </w:lvl>
    <w:lvl w:ilvl="4">
      <w:start w:val="1"/>
      <w:numFmt w:val="decimal"/>
      <w:lvlText w:val="%5."/>
      <w:lvlJc w:val="left"/>
      <w:pPr>
        <w:tabs>
          <w:tab w:val="num" w:pos="1984"/>
        </w:tabs>
        <w:ind w:left="1984" w:hanging="425"/>
      </w:pPr>
      <w:rPr>
        <w:rFonts w:hint="eastAsia"/>
      </w:rPr>
    </w:lvl>
    <w:lvl w:ilvl="5">
      <w:start w:val="1"/>
      <w:numFmt w:val="lowerLetter"/>
      <w:lvlText w:val="%6."/>
      <w:lvlJc w:val="left"/>
      <w:pPr>
        <w:tabs>
          <w:tab w:val="num" w:pos="2409"/>
        </w:tabs>
        <w:ind w:left="2409" w:hanging="425"/>
      </w:pPr>
      <w:rPr>
        <w:rFonts w:hint="eastAsia"/>
      </w:rPr>
    </w:lvl>
    <w:lvl w:ilvl="6">
      <w:start w:val="1"/>
      <w:numFmt w:val="lowerRoman"/>
      <w:lvlText w:val="%7."/>
      <w:lvlJc w:val="left"/>
      <w:pPr>
        <w:tabs>
          <w:tab w:val="num" w:pos="2835"/>
        </w:tabs>
        <w:ind w:left="2835" w:hanging="426"/>
      </w:pPr>
      <w:rPr>
        <w:rFonts w:hint="eastAsia"/>
      </w:rPr>
    </w:lvl>
    <w:lvl w:ilvl="7">
      <w:start w:val="1"/>
      <w:numFmt w:val="lowerLetter"/>
      <w:lvlText w:val="%8."/>
      <w:lvlJc w:val="left"/>
      <w:pPr>
        <w:tabs>
          <w:tab w:val="num" w:pos="3260"/>
        </w:tabs>
        <w:ind w:left="3260" w:hanging="425"/>
      </w:pPr>
      <w:rPr>
        <w:rFonts w:hint="eastAsia"/>
      </w:rPr>
    </w:lvl>
    <w:lvl w:ilvl="8">
      <w:start w:val="1"/>
      <w:numFmt w:val="lowerRoman"/>
      <w:lvlText w:val="%9."/>
      <w:lvlJc w:val="left"/>
      <w:pPr>
        <w:tabs>
          <w:tab w:val="num" w:pos="3685"/>
        </w:tabs>
        <w:ind w:left="3685" w:hanging="425"/>
      </w:pPr>
      <w:rPr>
        <w:rFonts w:hint="eastAsia"/>
      </w:rPr>
    </w:lvl>
  </w:abstractNum>
  <w:abstractNum w:abstractNumId="8">
    <w:nsid w:val="782330D3"/>
    <w:multiLevelType w:val="hybridMultilevel"/>
    <w:tmpl w:val="25D81FB0"/>
    <w:lvl w:ilvl="0" w:tplc="2ED04BE8">
      <w:start w:val="1"/>
      <w:numFmt w:val="decimal"/>
      <w:lvlText w:val="%1."/>
      <w:lvlJc w:val="left"/>
      <w:pPr>
        <w:ind w:left="420" w:hanging="420"/>
      </w:pPr>
      <w:rPr>
        <w:rFonts w:ascii="Times New Roman" w:eastAsia="宋体" w:hAnsi="Times New Roman" w:hint="default"/>
        <w:b w:val="0"/>
        <w:i w:val="0"/>
        <w:snapToGrid/>
        <w:color w:val="auto"/>
        <w:spacing w:val="8"/>
        <w:w w:val="100"/>
        <w:kern w:val="2"/>
        <w:position w:val="0"/>
        <w:sz w:val="24"/>
        <w:lang w:eastAsia="zh-CN"/>
        <w14:cntxtAlt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BC17015"/>
    <w:multiLevelType w:val="multilevel"/>
    <w:tmpl w:val="01F0B5BE"/>
    <w:lvl w:ilvl="0">
      <w:start w:val="1"/>
      <w:numFmt w:val="none"/>
      <w:pStyle w:val="BlankLine"/>
      <w:suff w:val="nothing"/>
      <w:lvlText w:val=""/>
      <w:lvlJc w:val="left"/>
    </w:lvl>
    <w:lvl w:ilvl="1">
      <w:start w:val="1"/>
      <w:numFmt w:val="decimal"/>
      <w:pStyle w:val="SeqListLev1"/>
      <w:lvlText w:val="%2."/>
      <w:lvlJc w:val="left"/>
      <w:pPr>
        <w:tabs>
          <w:tab w:val="num" w:pos="850"/>
        </w:tabs>
        <w:ind w:left="850" w:hanging="425"/>
      </w:pPr>
    </w:lvl>
    <w:lvl w:ilvl="2">
      <w:start w:val="1"/>
      <w:numFmt w:val="lowerLetter"/>
      <w:pStyle w:val="SeqListLev2"/>
      <w:lvlText w:val="%3)"/>
      <w:lvlJc w:val="right"/>
      <w:pPr>
        <w:tabs>
          <w:tab w:val="num" w:pos="1276"/>
        </w:tabs>
        <w:ind w:left="1276" w:hanging="426"/>
      </w:pPr>
    </w:lvl>
    <w:lvl w:ilvl="3">
      <w:start w:val="1"/>
      <w:numFmt w:val="lowerRoman"/>
      <w:pStyle w:val="SeqListLev3"/>
      <w:lvlText w:val="%4)"/>
      <w:lvlJc w:val="left"/>
      <w:pPr>
        <w:tabs>
          <w:tab w:val="num" w:pos="1701"/>
        </w:tabs>
        <w:ind w:left="1701" w:hanging="425"/>
      </w:pPr>
    </w:lvl>
    <w:lvl w:ilvl="4">
      <w:start w:val="1"/>
      <w:numFmt w:val="decimal"/>
      <w:pStyle w:val="SeqListLev4"/>
      <w:lvlText w:val="%5)"/>
      <w:lvlJc w:val="left"/>
      <w:pPr>
        <w:tabs>
          <w:tab w:val="num" w:pos="2126"/>
        </w:tabs>
        <w:ind w:left="2126" w:hanging="425"/>
      </w:pPr>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7"/>
  </w:num>
  <w:num w:numId="2">
    <w:abstractNumId w:val="0"/>
  </w:num>
  <w:num w:numId="3">
    <w:abstractNumId w:val="3"/>
  </w:num>
  <w:num w:numId="4">
    <w:abstractNumId w:val="5"/>
  </w:num>
  <w:num w:numId="5">
    <w:abstractNumId w:val="9"/>
  </w:num>
  <w:num w:numId="6">
    <w:abstractNumId w:val="6"/>
  </w:num>
  <w:num w:numId="7">
    <w:abstractNumId w:val="2"/>
  </w:num>
  <w:num w:numId="8">
    <w:abstractNumId w:val="8"/>
  </w:num>
  <w:num w:numId="9">
    <w:abstractNumId w:val="1"/>
  </w:num>
  <w:num w:numId="10">
    <w:abstractNumId w:val="2"/>
  </w:num>
  <w:num w:numId="1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255"/>
  <w:drawingGridVerticalSpacing w:val="163"/>
  <w:displayHorizontalDrawingGridEvery w:val="0"/>
  <w:displayVerticalDrawingGridEvery w:val="2"/>
  <w:noPunctuationKerning/>
  <w:characterSpacingControl w:val="doNotCompress"/>
  <w:noLineBreaksAfter w:lang="zh-TW" w:val="([{£¥‘“‵〈《「『【〔〝︵︷︹︻︽︿﹁﹃﹙﹛﹝（｛"/>
  <w:noLineBreaksBefore w:lang="zh-TW" w:val="!),.:;?]}¢·–—’”•‥…‧′╴、。〉》」』】〕〞︰︱︳︴︶︸︺︼︾﹀﹂﹄﹏﹐﹑﹒﹔﹕﹖﹗﹚﹜﹞！％），．：；？｜｝､"/>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95D"/>
    <w:rsid w:val="0000037B"/>
    <w:rsid w:val="0000038E"/>
    <w:rsid w:val="00000BC3"/>
    <w:rsid w:val="00001C41"/>
    <w:rsid w:val="00001CD2"/>
    <w:rsid w:val="00002C2F"/>
    <w:rsid w:val="0000309C"/>
    <w:rsid w:val="00003AA5"/>
    <w:rsid w:val="00004556"/>
    <w:rsid w:val="00004A66"/>
    <w:rsid w:val="00004F74"/>
    <w:rsid w:val="0000586E"/>
    <w:rsid w:val="00005B25"/>
    <w:rsid w:val="0000612B"/>
    <w:rsid w:val="000061D0"/>
    <w:rsid w:val="00006324"/>
    <w:rsid w:val="000064AD"/>
    <w:rsid w:val="00006634"/>
    <w:rsid w:val="000069DB"/>
    <w:rsid w:val="00007738"/>
    <w:rsid w:val="00007789"/>
    <w:rsid w:val="00007CCB"/>
    <w:rsid w:val="000104F9"/>
    <w:rsid w:val="00010B93"/>
    <w:rsid w:val="00010CE2"/>
    <w:rsid w:val="000110C6"/>
    <w:rsid w:val="00011724"/>
    <w:rsid w:val="00011981"/>
    <w:rsid w:val="00012BE4"/>
    <w:rsid w:val="0001504A"/>
    <w:rsid w:val="000163C2"/>
    <w:rsid w:val="00017B95"/>
    <w:rsid w:val="00017D02"/>
    <w:rsid w:val="00017D81"/>
    <w:rsid w:val="000205F7"/>
    <w:rsid w:val="000220F9"/>
    <w:rsid w:val="00022856"/>
    <w:rsid w:val="00023BB9"/>
    <w:rsid w:val="00025192"/>
    <w:rsid w:val="00027397"/>
    <w:rsid w:val="000304B7"/>
    <w:rsid w:val="000306EB"/>
    <w:rsid w:val="0003070A"/>
    <w:rsid w:val="000307E8"/>
    <w:rsid w:val="00030E1E"/>
    <w:rsid w:val="00031178"/>
    <w:rsid w:val="000313A7"/>
    <w:rsid w:val="000314C8"/>
    <w:rsid w:val="00031A55"/>
    <w:rsid w:val="000322A3"/>
    <w:rsid w:val="0003452C"/>
    <w:rsid w:val="00035C83"/>
    <w:rsid w:val="00036273"/>
    <w:rsid w:val="0004048E"/>
    <w:rsid w:val="00040701"/>
    <w:rsid w:val="0004132B"/>
    <w:rsid w:val="00042ACE"/>
    <w:rsid w:val="00042B9B"/>
    <w:rsid w:val="0004342D"/>
    <w:rsid w:val="00044250"/>
    <w:rsid w:val="0004477B"/>
    <w:rsid w:val="00044884"/>
    <w:rsid w:val="00044D54"/>
    <w:rsid w:val="000459D1"/>
    <w:rsid w:val="00045B21"/>
    <w:rsid w:val="00045E4E"/>
    <w:rsid w:val="00050499"/>
    <w:rsid w:val="00051271"/>
    <w:rsid w:val="0005162F"/>
    <w:rsid w:val="00051659"/>
    <w:rsid w:val="000516DE"/>
    <w:rsid w:val="000530DC"/>
    <w:rsid w:val="0005312C"/>
    <w:rsid w:val="00053256"/>
    <w:rsid w:val="0005331B"/>
    <w:rsid w:val="000534B3"/>
    <w:rsid w:val="0005359D"/>
    <w:rsid w:val="00053A94"/>
    <w:rsid w:val="0005433C"/>
    <w:rsid w:val="00054AEC"/>
    <w:rsid w:val="00054BC1"/>
    <w:rsid w:val="00055C3E"/>
    <w:rsid w:val="00056189"/>
    <w:rsid w:val="0005683F"/>
    <w:rsid w:val="00056D84"/>
    <w:rsid w:val="00056DC2"/>
    <w:rsid w:val="000577D2"/>
    <w:rsid w:val="00057829"/>
    <w:rsid w:val="00057A53"/>
    <w:rsid w:val="000607FA"/>
    <w:rsid w:val="00060803"/>
    <w:rsid w:val="00060952"/>
    <w:rsid w:val="00060C12"/>
    <w:rsid w:val="00060C59"/>
    <w:rsid w:val="0006135E"/>
    <w:rsid w:val="00061D3C"/>
    <w:rsid w:val="000622EC"/>
    <w:rsid w:val="000622F4"/>
    <w:rsid w:val="00062348"/>
    <w:rsid w:val="00063242"/>
    <w:rsid w:val="000642A1"/>
    <w:rsid w:val="00064351"/>
    <w:rsid w:val="0006443B"/>
    <w:rsid w:val="00064FEE"/>
    <w:rsid w:val="00065B32"/>
    <w:rsid w:val="00066840"/>
    <w:rsid w:val="00066971"/>
    <w:rsid w:val="00067411"/>
    <w:rsid w:val="00067CE7"/>
    <w:rsid w:val="00067FB4"/>
    <w:rsid w:val="000714FD"/>
    <w:rsid w:val="00071B59"/>
    <w:rsid w:val="0007243A"/>
    <w:rsid w:val="00073E73"/>
    <w:rsid w:val="000750BF"/>
    <w:rsid w:val="000751F4"/>
    <w:rsid w:val="000758D5"/>
    <w:rsid w:val="000759D3"/>
    <w:rsid w:val="00076449"/>
    <w:rsid w:val="00076614"/>
    <w:rsid w:val="000771EE"/>
    <w:rsid w:val="00077FB5"/>
    <w:rsid w:val="00081080"/>
    <w:rsid w:val="000817D6"/>
    <w:rsid w:val="000819A5"/>
    <w:rsid w:val="000826D1"/>
    <w:rsid w:val="00083126"/>
    <w:rsid w:val="00083DE4"/>
    <w:rsid w:val="00084AD7"/>
    <w:rsid w:val="00084B13"/>
    <w:rsid w:val="00084D16"/>
    <w:rsid w:val="00084FD8"/>
    <w:rsid w:val="00085465"/>
    <w:rsid w:val="00085961"/>
    <w:rsid w:val="0008785F"/>
    <w:rsid w:val="00090007"/>
    <w:rsid w:val="000910CF"/>
    <w:rsid w:val="00092079"/>
    <w:rsid w:val="00093057"/>
    <w:rsid w:val="00093B13"/>
    <w:rsid w:val="00093C52"/>
    <w:rsid w:val="00095008"/>
    <w:rsid w:val="0009547E"/>
    <w:rsid w:val="00095CE9"/>
    <w:rsid w:val="0009626E"/>
    <w:rsid w:val="00096A10"/>
    <w:rsid w:val="000A0C7F"/>
    <w:rsid w:val="000A1426"/>
    <w:rsid w:val="000A1C7E"/>
    <w:rsid w:val="000A30CD"/>
    <w:rsid w:val="000A3876"/>
    <w:rsid w:val="000A3A12"/>
    <w:rsid w:val="000A3C48"/>
    <w:rsid w:val="000A3F3B"/>
    <w:rsid w:val="000A4D41"/>
    <w:rsid w:val="000A6F7C"/>
    <w:rsid w:val="000A7644"/>
    <w:rsid w:val="000B09AD"/>
    <w:rsid w:val="000B0AE5"/>
    <w:rsid w:val="000B1982"/>
    <w:rsid w:val="000B1FA5"/>
    <w:rsid w:val="000B40F7"/>
    <w:rsid w:val="000B439F"/>
    <w:rsid w:val="000B526F"/>
    <w:rsid w:val="000B64D9"/>
    <w:rsid w:val="000B697D"/>
    <w:rsid w:val="000B6EBF"/>
    <w:rsid w:val="000B6F74"/>
    <w:rsid w:val="000B7385"/>
    <w:rsid w:val="000B7E5A"/>
    <w:rsid w:val="000C0073"/>
    <w:rsid w:val="000C10DB"/>
    <w:rsid w:val="000C11FE"/>
    <w:rsid w:val="000C253D"/>
    <w:rsid w:val="000C255D"/>
    <w:rsid w:val="000C27C9"/>
    <w:rsid w:val="000C325F"/>
    <w:rsid w:val="000C39CF"/>
    <w:rsid w:val="000C4AEE"/>
    <w:rsid w:val="000C4D80"/>
    <w:rsid w:val="000C4D93"/>
    <w:rsid w:val="000C4DCD"/>
    <w:rsid w:val="000C5501"/>
    <w:rsid w:val="000C567B"/>
    <w:rsid w:val="000C5737"/>
    <w:rsid w:val="000C632B"/>
    <w:rsid w:val="000C68C3"/>
    <w:rsid w:val="000C69FD"/>
    <w:rsid w:val="000C7F63"/>
    <w:rsid w:val="000D06C7"/>
    <w:rsid w:val="000D0DE3"/>
    <w:rsid w:val="000D142A"/>
    <w:rsid w:val="000D1999"/>
    <w:rsid w:val="000D1BAF"/>
    <w:rsid w:val="000D1D79"/>
    <w:rsid w:val="000D20E3"/>
    <w:rsid w:val="000D250C"/>
    <w:rsid w:val="000D2567"/>
    <w:rsid w:val="000D2568"/>
    <w:rsid w:val="000D29F7"/>
    <w:rsid w:val="000D3B8E"/>
    <w:rsid w:val="000D3D90"/>
    <w:rsid w:val="000D4F97"/>
    <w:rsid w:val="000D6085"/>
    <w:rsid w:val="000D61C1"/>
    <w:rsid w:val="000D6D55"/>
    <w:rsid w:val="000D7AFE"/>
    <w:rsid w:val="000D7F94"/>
    <w:rsid w:val="000E0C60"/>
    <w:rsid w:val="000E0F1D"/>
    <w:rsid w:val="000E1126"/>
    <w:rsid w:val="000E1C83"/>
    <w:rsid w:val="000E2505"/>
    <w:rsid w:val="000E2B57"/>
    <w:rsid w:val="000E2BB8"/>
    <w:rsid w:val="000E313F"/>
    <w:rsid w:val="000E39DC"/>
    <w:rsid w:val="000E3D6F"/>
    <w:rsid w:val="000E3E0D"/>
    <w:rsid w:val="000E42F3"/>
    <w:rsid w:val="000E44BB"/>
    <w:rsid w:val="000E4763"/>
    <w:rsid w:val="000E47FC"/>
    <w:rsid w:val="000E5463"/>
    <w:rsid w:val="000E5E3B"/>
    <w:rsid w:val="000E6272"/>
    <w:rsid w:val="000E658C"/>
    <w:rsid w:val="000E6A80"/>
    <w:rsid w:val="000E78C7"/>
    <w:rsid w:val="000F051E"/>
    <w:rsid w:val="000F193D"/>
    <w:rsid w:val="000F20A8"/>
    <w:rsid w:val="000F21B0"/>
    <w:rsid w:val="000F2B9A"/>
    <w:rsid w:val="000F47BA"/>
    <w:rsid w:val="000F4948"/>
    <w:rsid w:val="000F4D30"/>
    <w:rsid w:val="000F622B"/>
    <w:rsid w:val="000F6298"/>
    <w:rsid w:val="000F6D8A"/>
    <w:rsid w:val="000F7614"/>
    <w:rsid w:val="0010030C"/>
    <w:rsid w:val="00100331"/>
    <w:rsid w:val="00100A20"/>
    <w:rsid w:val="00100D80"/>
    <w:rsid w:val="001016B0"/>
    <w:rsid w:val="00101AFC"/>
    <w:rsid w:val="00102AD8"/>
    <w:rsid w:val="00102CB1"/>
    <w:rsid w:val="001032AE"/>
    <w:rsid w:val="00103373"/>
    <w:rsid w:val="00103CAF"/>
    <w:rsid w:val="0010438E"/>
    <w:rsid w:val="00104414"/>
    <w:rsid w:val="00104892"/>
    <w:rsid w:val="0010492A"/>
    <w:rsid w:val="00104EEE"/>
    <w:rsid w:val="00104F2B"/>
    <w:rsid w:val="001051F7"/>
    <w:rsid w:val="0010694E"/>
    <w:rsid w:val="00107C70"/>
    <w:rsid w:val="00110087"/>
    <w:rsid w:val="00110472"/>
    <w:rsid w:val="00110771"/>
    <w:rsid w:val="00111192"/>
    <w:rsid w:val="00111308"/>
    <w:rsid w:val="00111A71"/>
    <w:rsid w:val="00111AC2"/>
    <w:rsid w:val="00112DD5"/>
    <w:rsid w:val="0011318E"/>
    <w:rsid w:val="00113786"/>
    <w:rsid w:val="00113EAE"/>
    <w:rsid w:val="00114759"/>
    <w:rsid w:val="00114B2C"/>
    <w:rsid w:val="00114E9E"/>
    <w:rsid w:val="00115361"/>
    <w:rsid w:val="001153B1"/>
    <w:rsid w:val="001172C1"/>
    <w:rsid w:val="00120739"/>
    <w:rsid w:val="00120990"/>
    <w:rsid w:val="00120FBE"/>
    <w:rsid w:val="0012167A"/>
    <w:rsid w:val="00122110"/>
    <w:rsid w:val="00122153"/>
    <w:rsid w:val="001225CD"/>
    <w:rsid w:val="0012310F"/>
    <w:rsid w:val="00123269"/>
    <w:rsid w:val="00124B23"/>
    <w:rsid w:val="00124CB8"/>
    <w:rsid w:val="001273B1"/>
    <w:rsid w:val="001277F5"/>
    <w:rsid w:val="00127D24"/>
    <w:rsid w:val="00127DAC"/>
    <w:rsid w:val="00130DDD"/>
    <w:rsid w:val="00130EE8"/>
    <w:rsid w:val="00132080"/>
    <w:rsid w:val="00133564"/>
    <w:rsid w:val="00133714"/>
    <w:rsid w:val="00133B8E"/>
    <w:rsid w:val="00133D89"/>
    <w:rsid w:val="0013407F"/>
    <w:rsid w:val="0013409D"/>
    <w:rsid w:val="001342A8"/>
    <w:rsid w:val="001342EF"/>
    <w:rsid w:val="00134B09"/>
    <w:rsid w:val="00136013"/>
    <w:rsid w:val="001361DF"/>
    <w:rsid w:val="00137BA5"/>
    <w:rsid w:val="0014031D"/>
    <w:rsid w:val="00141208"/>
    <w:rsid w:val="00141BA2"/>
    <w:rsid w:val="001420E7"/>
    <w:rsid w:val="00142B0D"/>
    <w:rsid w:val="0014300E"/>
    <w:rsid w:val="00143EF4"/>
    <w:rsid w:val="00143F59"/>
    <w:rsid w:val="0014452B"/>
    <w:rsid w:val="001454E3"/>
    <w:rsid w:val="00147204"/>
    <w:rsid w:val="00147937"/>
    <w:rsid w:val="00147D4D"/>
    <w:rsid w:val="00150FD2"/>
    <w:rsid w:val="00151678"/>
    <w:rsid w:val="00151E22"/>
    <w:rsid w:val="00152DB8"/>
    <w:rsid w:val="0015324A"/>
    <w:rsid w:val="00153A69"/>
    <w:rsid w:val="00153FEB"/>
    <w:rsid w:val="00153FEF"/>
    <w:rsid w:val="00154CEA"/>
    <w:rsid w:val="001554F2"/>
    <w:rsid w:val="001557A1"/>
    <w:rsid w:val="00155F3F"/>
    <w:rsid w:val="001568ED"/>
    <w:rsid w:val="00156A23"/>
    <w:rsid w:val="00156CA4"/>
    <w:rsid w:val="001570C8"/>
    <w:rsid w:val="00160392"/>
    <w:rsid w:val="00160B90"/>
    <w:rsid w:val="001616DC"/>
    <w:rsid w:val="00161934"/>
    <w:rsid w:val="00162AF7"/>
    <w:rsid w:val="0016309D"/>
    <w:rsid w:val="00163534"/>
    <w:rsid w:val="001643D8"/>
    <w:rsid w:val="00164EA2"/>
    <w:rsid w:val="0016573C"/>
    <w:rsid w:val="00166671"/>
    <w:rsid w:val="001669F3"/>
    <w:rsid w:val="00167CE9"/>
    <w:rsid w:val="0017030B"/>
    <w:rsid w:val="00170EE2"/>
    <w:rsid w:val="00170F4B"/>
    <w:rsid w:val="00171F72"/>
    <w:rsid w:val="001738A0"/>
    <w:rsid w:val="00173C64"/>
    <w:rsid w:val="00173D55"/>
    <w:rsid w:val="00174AB1"/>
    <w:rsid w:val="00175315"/>
    <w:rsid w:val="001753D9"/>
    <w:rsid w:val="00176244"/>
    <w:rsid w:val="00177492"/>
    <w:rsid w:val="001805C0"/>
    <w:rsid w:val="00180BDA"/>
    <w:rsid w:val="00180D38"/>
    <w:rsid w:val="00181220"/>
    <w:rsid w:val="0018123C"/>
    <w:rsid w:val="001816C5"/>
    <w:rsid w:val="001833FD"/>
    <w:rsid w:val="001846E7"/>
    <w:rsid w:val="00184ED0"/>
    <w:rsid w:val="001853F2"/>
    <w:rsid w:val="001854EF"/>
    <w:rsid w:val="001856E0"/>
    <w:rsid w:val="00185E7C"/>
    <w:rsid w:val="00186037"/>
    <w:rsid w:val="00186B8A"/>
    <w:rsid w:val="001877F2"/>
    <w:rsid w:val="00187BCF"/>
    <w:rsid w:val="00187CDF"/>
    <w:rsid w:val="00187F73"/>
    <w:rsid w:val="00190445"/>
    <w:rsid w:val="0019079A"/>
    <w:rsid w:val="00191378"/>
    <w:rsid w:val="00191669"/>
    <w:rsid w:val="001919D4"/>
    <w:rsid w:val="00193469"/>
    <w:rsid w:val="00193A67"/>
    <w:rsid w:val="00193F2F"/>
    <w:rsid w:val="00194824"/>
    <w:rsid w:val="001951C4"/>
    <w:rsid w:val="00195DC3"/>
    <w:rsid w:val="00195DCE"/>
    <w:rsid w:val="00196D79"/>
    <w:rsid w:val="0019741D"/>
    <w:rsid w:val="001974A7"/>
    <w:rsid w:val="00197790"/>
    <w:rsid w:val="001A0702"/>
    <w:rsid w:val="001A0897"/>
    <w:rsid w:val="001A1583"/>
    <w:rsid w:val="001A1E52"/>
    <w:rsid w:val="001A1FE8"/>
    <w:rsid w:val="001A2038"/>
    <w:rsid w:val="001A2BFB"/>
    <w:rsid w:val="001A32B8"/>
    <w:rsid w:val="001A4BCF"/>
    <w:rsid w:val="001A4D61"/>
    <w:rsid w:val="001A51EF"/>
    <w:rsid w:val="001A6425"/>
    <w:rsid w:val="001A6CA6"/>
    <w:rsid w:val="001A7734"/>
    <w:rsid w:val="001B1658"/>
    <w:rsid w:val="001B1A36"/>
    <w:rsid w:val="001B2008"/>
    <w:rsid w:val="001B26FC"/>
    <w:rsid w:val="001B28E8"/>
    <w:rsid w:val="001B34CC"/>
    <w:rsid w:val="001B42C0"/>
    <w:rsid w:val="001B4F22"/>
    <w:rsid w:val="001B52E7"/>
    <w:rsid w:val="001B5A8F"/>
    <w:rsid w:val="001B5C9F"/>
    <w:rsid w:val="001B683C"/>
    <w:rsid w:val="001B6C9E"/>
    <w:rsid w:val="001B71B0"/>
    <w:rsid w:val="001C009E"/>
    <w:rsid w:val="001C0474"/>
    <w:rsid w:val="001C0B02"/>
    <w:rsid w:val="001C1143"/>
    <w:rsid w:val="001C13E8"/>
    <w:rsid w:val="001C24BA"/>
    <w:rsid w:val="001C2E91"/>
    <w:rsid w:val="001C2EE2"/>
    <w:rsid w:val="001C34EC"/>
    <w:rsid w:val="001C3B1A"/>
    <w:rsid w:val="001C4992"/>
    <w:rsid w:val="001C4BD9"/>
    <w:rsid w:val="001C6026"/>
    <w:rsid w:val="001C6301"/>
    <w:rsid w:val="001C66D7"/>
    <w:rsid w:val="001C6858"/>
    <w:rsid w:val="001D0413"/>
    <w:rsid w:val="001D191A"/>
    <w:rsid w:val="001D27F1"/>
    <w:rsid w:val="001D342E"/>
    <w:rsid w:val="001D4184"/>
    <w:rsid w:val="001D435F"/>
    <w:rsid w:val="001D464B"/>
    <w:rsid w:val="001D5005"/>
    <w:rsid w:val="001D52B8"/>
    <w:rsid w:val="001D536D"/>
    <w:rsid w:val="001D65B9"/>
    <w:rsid w:val="001D686C"/>
    <w:rsid w:val="001D784D"/>
    <w:rsid w:val="001E14A0"/>
    <w:rsid w:val="001E1E60"/>
    <w:rsid w:val="001E2BAF"/>
    <w:rsid w:val="001E2CC6"/>
    <w:rsid w:val="001E321A"/>
    <w:rsid w:val="001E3632"/>
    <w:rsid w:val="001E4D0D"/>
    <w:rsid w:val="001E519A"/>
    <w:rsid w:val="001E58EA"/>
    <w:rsid w:val="001E5A7B"/>
    <w:rsid w:val="001E6E37"/>
    <w:rsid w:val="001E6F31"/>
    <w:rsid w:val="001E70F4"/>
    <w:rsid w:val="001E762F"/>
    <w:rsid w:val="001E7755"/>
    <w:rsid w:val="001F0149"/>
    <w:rsid w:val="001F02AF"/>
    <w:rsid w:val="001F058B"/>
    <w:rsid w:val="001F199A"/>
    <w:rsid w:val="001F1DB7"/>
    <w:rsid w:val="001F21A4"/>
    <w:rsid w:val="001F28DE"/>
    <w:rsid w:val="001F2C1E"/>
    <w:rsid w:val="001F3405"/>
    <w:rsid w:val="001F3751"/>
    <w:rsid w:val="001F3E48"/>
    <w:rsid w:val="001F3E93"/>
    <w:rsid w:val="001F4861"/>
    <w:rsid w:val="001F4A9C"/>
    <w:rsid w:val="001F4BC6"/>
    <w:rsid w:val="001F4C59"/>
    <w:rsid w:val="001F4D33"/>
    <w:rsid w:val="001F4F86"/>
    <w:rsid w:val="001F605D"/>
    <w:rsid w:val="001F605E"/>
    <w:rsid w:val="001F60D9"/>
    <w:rsid w:val="001F746E"/>
    <w:rsid w:val="001F7686"/>
    <w:rsid w:val="001F7D43"/>
    <w:rsid w:val="002003D8"/>
    <w:rsid w:val="00200CA2"/>
    <w:rsid w:val="0020133F"/>
    <w:rsid w:val="00201C29"/>
    <w:rsid w:val="0020394A"/>
    <w:rsid w:val="0020450D"/>
    <w:rsid w:val="0020494C"/>
    <w:rsid w:val="00204F9A"/>
    <w:rsid w:val="00205AA9"/>
    <w:rsid w:val="00205FB0"/>
    <w:rsid w:val="00206F6C"/>
    <w:rsid w:val="00207351"/>
    <w:rsid w:val="00207913"/>
    <w:rsid w:val="00207CA3"/>
    <w:rsid w:val="00210400"/>
    <w:rsid w:val="0021114E"/>
    <w:rsid w:val="0021181B"/>
    <w:rsid w:val="002126CF"/>
    <w:rsid w:val="0021382B"/>
    <w:rsid w:val="00214448"/>
    <w:rsid w:val="00214B15"/>
    <w:rsid w:val="00216CD1"/>
    <w:rsid w:val="00217025"/>
    <w:rsid w:val="0021715D"/>
    <w:rsid w:val="00217ABC"/>
    <w:rsid w:val="00220981"/>
    <w:rsid w:val="002211C1"/>
    <w:rsid w:val="00221ABD"/>
    <w:rsid w:val="00221B2F"/>
    <w:rsid w:val="0022275A"/>
    <w:rsid w:val="0022298A"/>
    <w:rsid w:val="00222FBD"/>
    <w:rsid w:val="0022410A"/>
    <w:rsid w:val="00225172"/>
    <w:rsid w:val="0022544D"/>
    <w:rsid w:val="002256E4"/>
    <w:rsid w:val="00226304"/>
    <w:rsid w:val="0022649B"/>
    <w:rsid w:val="002267D7"/>
    <w:rsid w:val="0022707E"/>
    <w:rsid w:val="002270AF"/>
    <w:rsid w:val="00231232"/>
    <w:rsid w:val="002313EE"/>
    <w:rsid w:val="0023141E"/>
    <w:rsid w:val="00231CCF"/>
    <w:rsid w:val="00232E54"/>
    <w:rsid w:val="00233155"/>
    <w:rsid w:val="00233625"/>
    <w:rsid w:val="00233DD9"/>
    <w:rsid w:val="002341B7"/>
    <w:rsid w:val="0023429A"/>
    <w:rsid w:val="0023473D"/>
    <w:rsid w:val="002357EE"/>
    <w:rsid w:val="00235D80"/>
    <w:rsid w:val="00235E46"/>
    <w:rsid w:val="00236946"/>
    <w:rsid w:val="002369DD"/>
    <w:rsid w:val="00236E82"/>
    <w:rsid w:val="00237359"/>
    <w:rsid w:val="00237BA4"/>
    <w:rsid w:val="002412CD"/>
    <w:rsid w:val="002429F7"/>
    <w:rsid w:val="00242BCF"/>
    <w:rsid w:val="0024315C"/>
    <w:rsid w:val="00243175"/>
    <w:rsid w:val="00243DEF"/>
    <w:rsid w:val="00244113"/>
    <w:rsid w:val="00244817"/>
    <w:rsid w:val="00244A0F"/>
    <w:rsid w:val="00245131"/>
    <w:rsid w:val="002462E8"/>
    <w:rsid w:val="00246436"/>
    <w:rsid w:val="00246509"/>
    <w:rsid w:val="00246799"/>
    <w:rsid w:val="00246C95"/>
    <w:rsid w:val="00247581"/>
    <w:rsid w:val="002475C1"/>
    <w:rsid w:val="00247D8C"/>
    <w:rsid w:val="00250128"/>
    <w:rsid w:val="00250580"/>
    <w:rsid w:val="0025059F"/>
    <w:rsid w:val="00250C56"/>
    <w:rsid w:val="00251DDA"/>
    <w:rsid w:val="00252D7A"/>
    <w:rsid w:val="00253434"/>
    <w:rsid w:val="0025385C"/>
    <w:rsid w:val="0025405B"/>
    <w:rsid w:val="002546CA"/>
    <w:rsid w:val="00254D68"/>
    <w:rsid w:val="002553B7"/>
    <w:rsid w:val="00255A02"/>
    <w:rsid w:val="0025663B"/>
    <w:rsid w:val="00256FE9"/>
    <w:rsid w:val="00257D4C"/>
    <w:rsid w:val="00257D80"/>
    <w:rsid w:val="00257FD7"/>
    <w:rsid w:val="002605ED"/>
    <w:rsid w:val="0026111A"/>
    <w:rsid w:val="00261DC5"/>
    <w:rsid w:val="00261F9A"/>
    <w:rsid w:val="002623CE"/>
    <w:rsid w:val="002629DF"/>
    <w:rsid w:val="00262F1C"/>
    <w:rsid w:val="002631FF"/>
    <w:rsid w:val="00263AE4"/>
    <w:rsid w:val="0026429E"/>
    <w:rsid w:val="00264682"/>
    <w:rsid w:val="002646F5"/>
    <w:rsid w:val="00265BAD"/>
    <w:rsid w:val="00265CE7"/>
    <w:rsid w:val="002671C6"/>
    <w:rsid w:val="0026727D"/>
    <w:rsid w:val="002674DD"/>
    <w:rsid w:val="00267BBA"/>
    <w:rsid w:val="00270873"/>
    <w:rsid w:val="00270DEE"/>
    <w:rsid w:val="00270E71"/>
    <w:rsid w:val="00271616"/>
    <w:rsid w:val="0027306E"/>
    <w:rsid w:val="00273A37"/>
    <w:rsid w:val="002745C9"/>
    <w:rsid w:val="00275210"/>
    <w:rsid w:val="00275837"/>
    <w:rsid w:val="002759AB"/>
    <w:rsid w:val="00275C4E"/>
    <w:rsid w:val="00276240"/>
    <w:rsid w:val="00276641"/>
    <w:rsid w:val="00276B51"/>
    <w:rsid w:val="00276F61"/>
    <w:rsid w:val="002778E4"/>
    <w:rsid w:val="002805FB"/>
    <w:rsid w:val="0028127B"/>
    <w:rsid w:val="002816FC"/>
    <w:rsid w:val="00281FD5"/>
    <w:rsid w:val="00282D0D"/>
    <w:rsid w:val="002831DA"/>
    <w:rsid w:val="00283C83"/>
    <w:rsid w:val="00283FAC"/>
    <w:rsid w:val="00284A4A"/>
    <w:rsid w:val="002857EC"/>
    <w:rsid w:val="0028590B"/>
    <w:rsid w:val="00286FA4"/>
    <w:rsid w:val="00287323"/>
    <w:rsid w:val="00287B93"/>
    <w:rsid w:val="00287E03"/>
    <w:rsid w:val="0029040A"/>
    <w:rsid w:val="0029251E"/>
    <w:rsid w:val="0029319B"/>
    <w:rsid w:val="00294123"/>
    <w:rsid w:val="0029470C"/>
    <w:rsid w:val="00294846"/>
    <w:rsid w:val="002949BF"/>
    <w:rsid w:val="00294B32"/>
    <w:rsid w:val="00294BC2"/>
    <w:rsid w:val="00294C12"/>
    <w:rsid w:val="00294FAD"/>
    <w:rsid w:val="00294FB0"/>
    <w:rsid w:val="002950DB"/>
    <w:rsid w:val="0029514E"/>
    <w:rsid w:val="00295190"/>
    <w:rsid w:val="00295F3C"/>
    <w:rsid w:val="00295F44"/>
    <w:rsid w:val="002960B6"/>
    <w:rsid w:val="0029641F"/>
    <w:rsid w:val="002968EF"/>
    <w:rsid w:val="00296DDC"/>
    <w:rsid w:val="00297E5C"/>
    <w:rsid w:val="002A1015"/>
    <w:rsid w:val="002A116D"/>
    <w:rsid w:val="002A49AA"/>
    <w:rsid w:val="002A4E5F"/>
    <w:rsid w:val="002A55AA"/>
    <w:rsid w:val="002A5CC3"/>
    <w:rsid w:val="002A68CE"/>
    <w:rsid w:val="002A72BF"/>
    <w:rsid w:val="002A7B6A"/>
    <w:rsid w:val="002A7D7A"/>
    <w:rsid w:val="002B0371"/>
    <w:rsid w:val="002B04B8"/>
    <w:rsid w:val="002B0BF0"/>
    <w:rsid w:val="002B17B0"/>
    <w:rsid w:val="002B183D"/>
    <w:rsid w:val="002B1CE7"/>
    <w:rsid w:val="002B1F28"/>
    <w:rsid w:val="002B23B9"/>
    <w:rsid w:val="002B24F8"/>
    <w:rsid w:val="002B2F3E"/>
    <w:rsid w:val="002B30A6"/>
    <w:rsid w:val="002B3776"/>
    <w:rsid w:val="002B412A"/>
    <w:rsid w:val="002B4202"/>
    <w:rsid w:val="002B4E3C"/>
    <w:rsid w:val="002B5268"/>
    <w:rsid w:val="002B5A8A"/>
    <w:rsid w:val="002B5F96"/>
    <w:rsid w:val="002B5FC3"/>
    <w:rsid w:val="002B66C4"/>
    <w:rsid w:val="002B7A1D"/>
    <w:rsid w:val="002C164C"/>
    <w:rsid w:val="002C1D08"/>
    <w:rsid w:val="002C24C1"/>
    <w:rsid w:val="002C3953"/>
    <w:rsid w:val="002C4682"/>
    <w:rsid w:val="002C5069"/>
    <w:rsid w:val="002C5F03"/>
    <w:rsid w:val="002C6641"/>
    <w:rsid w:val="002C69F9"/>
    <w:rsid w:val="002C7019"/>
    <w:rsid w:val="002C7201"/>
    <w:rsid w:val="002C78B6"/>
    <w:rsid w:val="002D0577"/>
    <w:rsid w:val="002D09BF"/>
    <w:rsid w:val="002D0F55"/>
    <w:rsid w:val="002D13D8"/>
    <w:rsid w:val="002D30FD"/>
    <w:rsid w:val="002D36ED"/>
    <w:rsid w:val="002D39C2"/>
    <w:rsid w:val="002D426E"/>
    <w:rsid w:val="002D5193"/>
    <w:rsid w:val="002D5263"/>
    <w:rsid w:val="002D5C9A"/>
    <w:rsid w:val="002D62EC"/>
    <w:rsid w:val="002D6E19"/>
    <w:rsid w:val="002D726B"/>
    <w:rsid w:val="002E024D"/>
    <w:rsid w:val="002E0762"/>
    <w:rsid w:val="002E0DC0"/>
    <w:rsid w:val="002E137B"/>
    <w:rsid w:val="002E167F"/>
    <w:rsid w:val="002E2BC6"/>
    <w:rsid w:val="002E2E1F"/>
    <w:rsid w:val="002E3DB5"/>
    <w:rsid w:val="002E4398"/>
    <w:rsid w:val="002E4BE8"/>
    <w:rsid w:val="002E4F90"/>
    <w:rsid w:val="002E5DCA"/>
    <w:rsid w:val="002E5E1E"/>
    <w:rsid w:val="002E6020"/>
    <w:rsid w:val="002E6367"/>
    <w:rsid w:val="002E6537"/>
    <w:rsid w:val="002E74E1"/>
    <w:rsid w:val="002E7C4F"/>
    <w:rsid w:val="002F0342"/>
    <w:rsid w:val="002F04EA"/>
    <w:rsid w:val="002F082E"/>
    <w:rsid w:val="002F0A28"/>
    <w:rsid w:val="002F0C55"/>
    <w:rsid w:val="002F131F"/>
    <w:rsid w:val="002F1AE2"/>
    <w:rsid w:val="002F2D73"/>
    <w:rsid w:val="002F3FD7"/>
    <w:rsid w:val="002F5A28"/>
    <w:rsid w:val="002F6060"/>
    <w:rsid w:val="002F6A7D"/>
    <w:rsid w:val="002F71AC"/>
    <w:rsid w:val="002F753B"/>
    <w:rsid w:val="002F78A0"/>
    <w:rsid w:val="002F7CA0"/>
    <w:rsid w:val="00301072"/>
    <w:rsid w:val="00301140"/>
    <w:rsid w:val="0030169B"/>
    <w:rsid w:val="00302D84"/>
    <w:rsid w:val="00303725"/>
    <w:rsid w:val="00303728"/>
    <w:rsid w:val="00304C3C"/>
    <w:rsid w:val="003074CE"/>
    <w:rsid w:val="0030751B"/>
    <w:rsid w:val="00307648"/>
    <w:rsid w:val="00307A0E"/>
    <w:rsid w:val="00307A28"/>
    <w:rsid w:val="00307CCB"/>
    <w:rsid w:val="00307F5E"/>
    <w:rsid w:val="003100F7"/>
    <w:rsid w:val="003120D3"/>
    <w:rsid w:val="00312771"/>
    <w:rsid w:val="003127E4"/>
    <w:rsid w:val="00312AE6"/>
    <w:rsid w:val="003133A6"/>
    <w:rsid w:val="00313F2E"/>
    <w:rsid w:val="00314947"/>
    <w:rsid w:val="00314C2A"/>
    <w:rsid w:val="0031544D"/>
    <w:rsid w:val="00315684"/>
    <w:rsid w:val="0031598A"/>
    <w:rsid w:val="00316177"/>
    <w:rsid w:val="00316282"/>
    <w:rsid w:val="003168B8"/>
    <w:rsid w:val="0031742C"/>
    <w:rsid w:val="003204BB"/>
    <w:rsid w:val="0032109A"/>
    <w:rsid w:val="0032138D"/>
    <w:rsid w:val="003218B8"/>
    <w:rsid w:val="003221DA"/>
    <w:rsid w:val="00322B3A"/>
    <w:rsid w:val="00322D2F"/>
    <w:rsid w:val="00323089"/>
    <w:rsid w:val="003235B3"/>
    <w:rsid w:val="0032385A"/>
    <w:rsid w:val="00323A47"/>
    <w:rsid w:val="00324FA3"/>
    <w:rsid w:val="00325972"/>
    <w:rsid w:val="00330BEE"/>
    <w:rsid w:val="00330F94"/>
    <w:rsid w:val="003318E0"/>
    <w:rsid w:val="00331D6C"/>
    <w:rsid w:val="00331DA4"/>
    <w:rsid w:val="0033213E"/>
    <w:rsid w:val="00332B8D"/>
    <w:rsid w:val="00332D4B"/>
    <w:rsid w:val="00334A83"/>
    <w:rsid w:val="00336964"/>
    <w:rsid w:val="00337766"/>
    <w:rsid w:val="0034043B"/>
    <w:rsid w:val="0034062A"/>
    <w:rsid w:val="00340E65"/>
    <w:rsid w:val="00340FA0"/>
    <w:rsid w:val="003411BF"/>
    <w:rsid w:val="003411F9"/>
    <w:rsid w:val="0034233D"/>
    <w:rsid w:val="00342506"/>
    <w:rsid w:val="0034332B"/>
    <w:rsid w:val="00343CD1"/>
    <w:rsid w:val="00344CDF"/>
    <w:rsid w:val="003458A8"/>
    <w:rsid w:val="00345B77"/>
    <w:rsid w:val="003479E7"/>
    <w:rsid w:val="00347FDD"/>
    <w:rsid w:val="00350263"/>
    <w:rsid w:val="003512C1"/>
    <w:rsid w:val="003518C8"/>
    <w:rsid w:val="003523D6"/>
    <w:rsid w:val="003528E4"/>
    <w:rsid w:val="0035342E"/>
    <w:rsid w:val="00353F48"/>
    <w:rsid w:val="00354671"/>
    <w:rsid w:val="00354AAB"/>
    <w:rsid w:val="00354F02"/>
    <w:rsid w:val="00354FC5"/>
    <w:rsid w:val="00355F07"/>
    <w:rsid w:val="00355F82"/>
    <w:rsid w:val="0035750C"/>
    <w:rsid w:val="00360EAF"/>
    <w:rsid w:val="00361214"/>
    <w:rsid w:val="00361284"/>
    <w:rsid w:val="00361516"/>
    <w:rsid w:val="00361FAC"/>
    <w:rsid w:val="0036234D"/>
    <w:rsid w:val="00362412"/>
    <w:rsid w:val="00362A25"/>
    <w:rsid w:val="003663CB"/>
    <w:rsid w:val="00366471"/>
    <w:rsid w:val="00366EC2"/>
    <w:rsid w:val="00366FC3"/>
    <w:rsid w:val="0036765F"/>
    <w:rsid w:val="0036769B"/>
    <w:rsid w:val="003676A0"/>
    <w:rsid w:val="00370D9A"/>
    <w:rsid w:val="0037134A"/>
    <w:rsid w:val="0037148A"/>
    <w:rsid w:val="00371506"/>
    <w:rsid w:val="00371BED"/>
    <w:rsid w:val="00373223"/>
    <w:rsid w:val="003734FB"/>
    <w:rsid w:val="0037503D"/>
    <w:rsid w:val="00375206"/>
    <w:rsid w:val="00375A64"/>
    <w:rsid w:val="0037604B"/>
    <w:rsid w:val="003761F9"/>
    <w:rsid w:val="0037638B"/>
    <w:rsid w:val="00376669"/>
    <w:rsid w:val="003769A9"/>
    <w:rsid w:val="00376A38"/>
    <w:rsid w:val="003772E4"/>
    <w:rsid w:val="00380311"/>
    <w:rsid w:val="0038036E"/>
    <w:rsid w:val="003803E4"/>
    <w:rsid w:val="00381BF2"/>
    <w:rsid w:val="00382E00"/>
    <w:rsid w:val="00383ACB"/>
    <w:rsid w:val="0038488D"/>
    <w:rsid w:val="00384B7E"/>
    <w:rsid w:val="00384E21"/>
    <w:rsid w:val="003870F7"/>
    <w:rsid w:val="0038730C"/>
    <w:rsid w:val="00387457"/>
    <w:rsid w:val="00387642"/>
    <w:rsid w:val="00390BD6"/>
    <w:rsid w:val="00390D9A"/>
    <w:rsid w:val="00390E7B"/>
    <w:rsid w:val="00391786"/>
    <w:rsid w:val="00391CCC"/>
    <w:rsid w:val="00391F39"/>
    <w:rsid w:val="003920DC"/>
    <w:rsid w:val="00392686"/>
    <w:rsid w:val="0039385D"/>
    <w:rsid w:val="003947D2"/>
    <w:rsid w:val="0039492C"/>
    <w:rsid w:val="00394DC1"/>
    <w:rsid w:val="00395491"/>
    <w:rsid w:val="00395610"/>
    <w:rsid w:val="003956D9"/>
    <w:rsid w:val="00396C72"/>
    <w:rsid w:val="00397CE1"/>
    <w:rsid w:val="00397F83"/>
    <w:rsid w:val="003A0580"/>
    <w:rsid w:val="003A1594"/>
    <w:rsid w:val="003A1C34"/>
    <w:rsid w:val="003A24A7"/>
    <w:rsid w:val="003A2966"/>
    <w:rsid w:val="003A33A7"/>
    <w:rsid w:val="003A3711"/>
    <w:rsid w:val="003A3DD6"/>
    <w:rsid w:val="003A3FC8"/>
    <w:rsid w:val="003A55A0"/>
    <w:rsid w:val="003A6A74"/>
    <w:rsid w:val="003A76EA"/>
    <w:rsid w:val="003A7A07"/>
    <w:rsid w:val="003B03A2"/>
    <w:rsid w:val="003B0634"/>
    <w:rsid w:val="003B11D8"/>
    <w:rsid w:val="003B14AF"/>
    <w:rsid w:val="003B18FC"/>
    <w:rsid w:val="003B1CD7"/>
    <w:rsid w:val="003B1DD3"/>
    <w:rsid w:val="003B1F77"/>
    <w:rsid w:val="003B30C6"/>
    <w:rsid w:val="003B397D"/>
    <w:rsid w:val="003B4374"/>
    <w:rsid w:val="003B48EB"/>
    <w:rsid w:val="003B5094"/>
    <w:rsid w:val="003B50ED"/>
    <w:rsid w:val="003B6414"/>
    <w:rsid w:val="003B6D94"/>
    <w:rsid w:val="003C0B18"/>
    <w:rsid w:val="003C0CFE"/>
    <w:rsid w:val="003C109B"/>
    <w:rsid w:val="003C128C"/>
    <w:rsid w:val="003C1437"/>
    <w:rsid w:val="003C1AA2"/>
    <w:rsid w:val="003C2FC6"/>
    <w:rsid w:val="003C35D1"/>
    <w:rsid w:val="003C3D36"/>
    <w:rsid w:val="003C44AF"/>
    <w:rsid w:val="003C4BBE"/>
    <w:rsid w:val="003C4C34"/>
    <w:rsid w:val="003C5185"/>
    <w:rsid w:val="003C7994"/>
    <w:rsid w:val="003D06CD"/>
    <w:rsid w:val="003D0A2D"/>
    <w:rsid w:val="003D0D34"/>
    <w:rsid w:val="003D0D74"/>
    <w:rsid w:val="003D0F51"/>
    <w:rsid w:val="003D15E0"/>
    <w:rsid w:val="003D3191"/>
    <w:rsid w:val="003D49D9"/>
    <w:rsid w:val="003D4C89"/>
    <w:rsid w:val="003D4E64"/>
    <w:rsid w:val="003D4FF0"/>
    <w:rsid w:val="003D54FD"/>
    <w:rsid w:val="003D5669"/>
    <w:rsid w:val="003D7139"/>
    <w:rsid w:val="003D758E"/>
    <w:rsid w:val="003D7706"/>
    <w:rsid w:val="003D7762"/>
    <w:rsid w:val="003D7935"/>
    <w:rsid w:val="003E002C"/>
    <w:rsid w:val="003E0194"/>
    <w:rsid w:val="003E02DC"/>
    <w:rsid w:val="003E043D"/>
    <w:rsid w:val="003E04D0"/>
    <w:rsid w:val="003E101D"/>
    <w:rsid w:val="003E156A"/>
    <w:rsid w:val="003E37CA"/>
    <w:rsid w:val="003E3C84"/>
    <w:rsid w:val="003E3D3C"/>
    <w:rsid w:val="003E4766"/>
    <w:rsid w:val="003E4EAF"/>
    <w:rsid w:val="003E5B35"/>
    <w:rsid w:val="003E5F39"/>
    <w:rsid w:val="003E61A9"/>
    <w:rsid w:val="003E6B22"/>
    <w:rsid w:val="003E70C1"/>
    <w:rsid w:val="003E724E"/>
    <w:rsid w:val="003E7B4C"/>
    <w:rsid w:val="003F0456"/>
    <w:rsid w:val="003F0917"/>
    <w:rsid w:val="003F126A"/>
    <w:rsid w:val="003F14FF"/>
    <w:rsid w:val="003F1DC5"/>
    <w:rsid w:val="003F1E82"/>
    <w:rsid w:val="003F20D6"/>
    <w:rsid w:val="003F502F"/>
    <w:rsid w:val="003F5840"/>
    <w:rsid w:val="003F5EEA"/>
    <w:rsid w:val="003F7C8D"/>
    <w:rsid w:val="00400D23"/>
    <w:rsid w:val="00402A42"/>
    <w:rsid w:val="00403363"/>
    <w:rsid w:val="004046C4"/>
    <w:rsid w:val="004047D0"/>
    <w:rsid w:val="00405055"/>
    <w:rsid w:val="00405271"/>
    <w:rsid w:val="00405352"/>
    <w:rsid w:val="00405424"/>
    <w:rsid w:val="00407D2E"/>
    <w:rsid w:val="00407EBE"/>
    <w:rsid w:val="00410254"/>
    <w:rsid w:val="00410456"/>
    <w:rsid w:val="00410551"/>
    <w:rsid w:val="00410711"/>
    <w:rsid w:val="00410BB1"/>
    <w:rsid w:val="00410F87"/>
    <w:rsid w:val="00411597"/>
    <w:rsid w:val="00411F29"/>
    <w:rsid w:val="0041221E"/>
    <w:rsid w:val="004122B3"/>
    <w:rsid w:val="00413008"/>
    <w:rsid w:val="00413802"/>
    <w:rsid w:val="00413AAA"/>
    <w:rsid w:val="0041460A"/>
    <w:rsid w:val="00414DD7"/>
    <w:rsid w:val="004150D5"/>
    <w:rsid w:val="004158D2"/>
    <w:rsid w:val="00415F79"/>
    <w:rsid w:val="00416757"/>
    <w:rsid w:val="00416981"/>
    <w:rsid w:val="00416D2F"/>
    <w:rsid w:val="00420098"/>
    <w:rsid w:val="0042067F"/>
    <w:rsid w:val="00420FE0"/>
    <w:rsid w:val="004216FA"/>
    <w:rsid w:val="00421906"/>
    <w:rsid w:val="00422818"/>
    <w:rsid w:val="00422EC9"/>
    <w:rsid w:val="004235A8"/>
    <w:rsid w:val="0042449C"/>
    <w:rsid w:val="004244A1"/>
    <w:rsid w:val="00425001"/>
    <w:rsid w:val="004253EE"/>
    <w:rsid w:val="00426304"/>
    <w:rsid w:val="00426D7C"/>
    <w:rsid w:val="00427476"/>
    <w:rsid w:val="004275CE"/>
    <w:rsid w:val="00427C46"/>
    <w:rsid w:val="004303D9"/>
    <w:rsid w:val="00430424"/>
    <w:rsid w:val="00430E79"/>
    <w:rsid w:val="0043145F"/>
    <w:rsid w:val="00431544"/>
    <w:rsid w:val="004325FD"/>
    <w:rsid w:val="0043292D"/>
    <w:rsid w:val="004333F9"/>
    <w:rsid w:val="00433929"/>
    <w:rsid w:val="0043402F"/>
    <w:rsid w:val="004348D3"/>
    <w:rsid w:val="00434AAC"/>
    <w:rsid w:val="00434FBC"/>
    <w:rsid w:val="00435445"/>
    <w:rsid w:val="00436225"/>
    <w:rsid w:val="00436F1E"/>
    <w:rsid w:val="00436FC3"/>
    <w:rsid w:val="00440ADC"/>
    <w:rsid w:val="00441054"/>
    <w:rsid w:val="00441A91"/>
    <w:rsid w:val="00441C7F"/>
    <w:rsid w:val="00441F3F"/>
    <w:rsid w:val="004425FE"/>
    <w:rsid w:val="004428B9"/>
    <w:rsid w:val="0044362C"/>
    <w:rsid w:val="00444072"/>
    <w:rsid w:val="00444420"/>
    <w:rsid w:val="00444778"/>
    <w:rsid w:val="00446017"/>
    <w:rsid w:val="00446A81"/>
    <w:rsid w:val="00446F86"/>
    <w:rsid w:val="004475ED"/>
    <w:rsid w:val="00447F03"/>
    <w:rsid w:val="00450218"/>
    <w:rsid w:val="00450817"/>
    <w:rsid w:val="00450B9B"/>
    <w:rsid w:val="00452442"/>
    <w:rsid w:val="0045355E"/>
    <w:rsid w:val="00453931"/>
    <w:rsid w:val="00453CBD"/>
    <w:rsid w:val="00454687"/>
    <w:rsid w:val="0045489A"/>
    <w:rsid w:val="00454941"/>
    <w:rsid w:val="00454994"/>
    <w:rsid w:val="00456366"/>
    <w:rsid w:val="00456BAF"/>
    <w:rsid w:val="0045760B"/>
    <w:rsid w:val="0046006F"/>
    <w:rsid w:val="004601BA"/>
    <w:rsid w:val="00461311"/>
    <w:rsid w:val="00461D6D"/>
    <w:rsid w:val="004621A7"/>
    <w:rsid w:val="004628D3"/>
    <w:rsid w:val="004629E2"/>
    <w:rsid w:val="00463208"/>
    <w:rsid w:val="00463DB8"/>
    <w:rsid w:val="00464882"/>
    <w:rsid w:val="00464A8A"/>
    <w:rsid w:val="00465DB7"/>
    <w:rsid w:val="00466328"/>
    <w:rsid w:val="00467D3A"/>
    <w:rsid w:val="00467E8C"/>
    <w:rsid w:val="004701DA"/>
    <w:rsid w:val="004704B4"/>
    <w:rsid w:val="0047082F"/>
    <w:rsid w:val="004710BE"/>
    <w:rsid w:val="004722DD"/>
    <w:rsid w:val="0047246C"/>
    <w:rsid w:val="004734A2"/>
    <w:rsid w:val="004737CD"/>
    <w:rsid w:val="00474B3C"/>
    <w:rsid w:val="004766AB"/>
    <w:rsid w:val="00477890"/>
    <w:rsid w:val="00480558"/>
    <w:rsid w:val="004805D5"/>
    <w:rsid w:val="00480B7A"/>
    <w:rsid w:val="004814EF"/>
    <w:rsid w:val="00481F0F"/>
    <w:rsid w:val="00481FFC"/>
    <w:rsid w:val="00482365"/>
    <w:rsid w:val="004824A3"/>
    <w:rsid w:val="0048293B"/>
    <w:rsid w:val="00482F5B"/>
    <w:rsid w:val="00483DEC"/>
    <w:rsid w:val="00484821"/>
    <w:rsid w:val="00484DA8"/>
    <w:rsid w:val="00485B4D"/>
    <w:rsid w:val="00486332"/>
    <w:rsid w:val="004863A8"/>
    <w:rsid w:val="004873D3"/>
    <w:rsid w:val="00491442"/>
    <w:rsid w:val="00491A6C"/>
    <w:rsid w:val="00491C67"/>
    <w:rsid w:val="00491E7F"/>
    <w:rsid w:val="004921A4"/>
    <w:rsid w:val="004923C5"/>
    <w:rsid w:val="004929EA"/>
    <w:rsid w:val="004935BB"/>
    <w:rsid w:val="00494249"/>
    <w:rsid w:val="004955FB"/>
    <w:rsid w:val="00495E80"/>
    <w:rsid w:val="00496054"/>
    <w:rsid w:val="0049640D"/>
    <w:rsid w:val="00496FAE"/>
    <w:rsid w:val="0049782B"/>
    <w:rsid w:val="00497BDF"/>
    <w:rsid w:val="004A0C1E"/>
    <w:rsid w:val="004A0F17"/>
    <w:rsid w:val="004A300F"/>
    <w:rsid w:val="004A4192"/>
    <w:rsid w:val="004A4F04"/>
    <w:rsid w:val="004A4F6F"/>
    <w:rsid w:val="004A53BA"/>
    <w:rsid w:val="004A5767"/>
    <w:rsid w:val="004A600D"/>
    <w:rsid w:val="004A61D9"/>
    <w:rsid w:val="004A679D"/>
    <w:rsid w:val="004A6803"/>
    <w:rsid w:val="004A7087"/>
    <w:rsid w:val="004B19B2"/>
    <w:rsid w:val="004B2549"/>
    <w:rsid w:val="004B2ACE"/>
    <w:rsid w:val="004B37D1"/>
    <w:rsid w:val="004B3A47"/>
    <w:rsid w:val="004B3A76"/>
    <w:rsid w:val="004B3E0C"/>
    <w:rsid w:val="004B4515"/>
    <w:rsid w:val="004B4784"/>
    <w:rsid w:val="004B4EB1"/>
    <w:rsid w:val="004B4EC1"/>
    <w:rsid w:val="004B4F90"/>
    <w:rsid w:val="004B5242"/>
    <w:rsid w:val="004B546E"/>
    <w:rsid w:val="004B57A7"/>
    <w:rsid w:val="004B5F60"/>
    <w:rsid w:val="004B6EA4"/>
    <w:rsid w:val="004B7738"/>
    <w:rsid w:val="004B7B6F"/>
    <w:rsid w:val="004C0B05"/>
    <w:rsid w:val="004C1563"/>
    <w:rsid w:val="004C16E9"/>
    <w:rsid w:val="004C1B2C"/>
    <w:rsid w:val="004C1F31"/>
    <w:rsid w:val="004C23EA"/>
    <w:rsid w:val="004C2ABE"/>
    <w:rsid w:val="004C2D74"/>
    <w:rsid w:val="004C2D91"/>
    <w:rsid w:val="004C2EEB"/>
    <w:rsid w:val="004C31F2"/>
    <w:rsid w:val="004C407C"/>
    <w:rsid w:val="004C41D3"/>
    <w:rsid w:val="004C45D1"/>
    <w:rsid w:val="004C56B1"/>
    <w:rsid w:val="004C58D9"/>
    <w:rsid w:val="004C6424"/>
    <w:rsid w:val="004C662A"/>
    <w:rsid w:val="004C6CAE"/>
    <w:rsid w:val="004C6D4D"/>
    <w:rsid w:val="004C6F1B"/>
    <w:rsid w:val="004C70B1"/>
    <w:rsid w:val="004C79AD"/>
    <w:rsid w:val="004C79AE"/>
    <w:rsid w:val="004C7CA8"/>
    <w:rsid w:val="004D0426"/>
    <w:rsid w:val="004D050C"/>
    <w:rsid w:val="004D0758"/>
    <w:rsid w:val="004D1A73"/>
    <w:rsid w:val="004D2395"/>
    <w:rsid w:val="004D23A7"/>
    <w:rsid w:val="004D2CE5"/>
    <w:rsid w:val="004D2D5C"/>
    <w:rsid w:val="004D341D"/>
    <w:rsid w:val="004D3615"/>
    <w:rsid w:val="004D3786"/>
    <w:rsid w:val="004D47E2"/>
    <w:rsid w:val="004D49F8"/>
    <w:rsid w:val="004D4DC4"/>
    <w:rsid w:val="004D5295"/>
    <w:rsid w:val="004D5503"/>
    <w:rsid w:val="004D5F2B"/>
    <w:rsid w:val="004D6015"/>
    <w:rsid w:val="004D6489"/>
    <w:rsid w:val="004D6BAC"/>
    <w:rsid w:val="004E0642"/>
    <w:rsid w:val="004E0BB8"/>
    <w:rsid w:val="004E1AA9"/>
    <w:rsid w:val="004E2289"/>
    <w:rsid w:val="004E2407"/>
    <w:rsid w:val="004E367C"/>
    <w:rsid w:val="004E4062"/>
    <w:rsid w:val="004E4287"/>
    <w:rsid w:val="004E4DAF"/>
    <w:rsid w:val="004E4FA4"/>
    <w:rsid w:val="004E582E"/>
    <w:rsid w:val="004E5B58"/>
    <w:rsid w:val="004E6E2E"/>
    <w:rsid w:val="004E7069"/>
    <w:rsid w:val="004E7B90"/>
    <w:rsid w:val="004F035C"/>
    <w:rsid w:val="004F124D"/>
    <w:rsid w:val="004F1328"/>
    <w:rsid w:val="004F13EE"/>
    <w:rsid w:val="004F275E"/>
    <w:rsid w:val="004F2B12"/>
    <w:rsid w:val="004F2C34"/>
    <w:rsid w:val="004F34BD"/>
    <w:rsid w:val="004F3831"/>
    <w:rsid w:val="004F47DF"/>
    <w:rsid w:val="004F5B88"/>
    <w:rsid w:val="004F627C"/>
    <w:rsid w:val="004F678A"/>
    <w:rsid w:val="004F6DC0"/>
    <w:rsid w:val="004F6F21"/>
    <w:rsid w:val="004F70FF"/>
    <w:rsid w:val="004F7844"/>
    <w:rsid w:val="00500340"/>
    <w:rsid w:val="00500883"/>
    <w:rsid w:val="00502E87"/>
    <w:rsid w:val="00502F2C"/>
    <w:rsid w:val="00502F6A"/>
    <w:rsid w:val="00503BC0"/>
    <w:rsid w:val="00503BD5"/>
    <w:rsid w:val="00503C71"/>
    <w:rsid w:val="00505551"/>
    <w:rsid w:val="00505883"/>
    <w:rsid w:val="00505C8F"/>
    <w:rsid w:val="00506276"/>
    <w:rsid w:val="005062F8"/>
    <w:rsid w:val="00506847"/>
    <w:rsid w:val="00506E7E"/>
    <w:rsid w:val="00506EA5"/>
    <w:rsid w:val="005075AC"/>
    <w:rsid w:val="00510742"/>
    <w:rsid w:val="00510754"/>
    <w:rsid w:val="0051136E"/>
    <w:rsid w:val="00511B25"/>
    <w:rsid w:val="0051243D"/>
    <w:rsid w:val="005127D8"/>
    <w:rsid w:val="00512EC0"/>
    <w:rsid w:val="005130D4"/>
    <w:rsid w:val="00513896"/>
    <w:rsid w:val="005140FF"/>
    <w:rsid w:val="00514280"/>
    <w:rsid w:val="00514E5B"/>
    <w:rsid w:val="005160FD"/>
    <w:rsid w:val="00517C78"/>
    <w:rsid w:val="00517F92"/>
    <w:rsid w:val="00517FF4"/>
    <w:rsid w:val="005218BC"/>
    <w:rsid w:val="00521A51"/>
    <w:rsid w:val="00521C46"/>
    <w:rsid w:val="00521F49"/>
    <w:rsid w:val="00522251"/>
    <w:rsid w:val="00522530"/>
    <w:rsid w:val="00522EB5"/>
    <w:rsid w:val="00523467"/>
    <w:rsid w:val="0052376B"/>
    <w:rsid w:val="00523B0C"/>
    <w:rsid w:val="00523BBA"/>
    <w:rsid w:val="005246EE"/>
    <w:rsid w:val="005252A5"/>
    <w:rsid w:val="00526D61"/>
    <w:rsid w:val="0052758E"/>
    <w:rsid w:val="005275F1"/>
    <w:rsid w:val="0052772B"/>
    <w:rsid w:val="005304DF"/>
    <w:rsid w:val="00531B5E"/>
    <w:rsid w:val="00531F05"/>
    <w:rsid w:val="00532194"/>
    <w:rsid w:val="00532B45"/>
    <w:rsid w:val="00533000"/>
    <w:rsid w:val="00533EB7"/>
    <w:rsid w:val="005357C8"/>
    <w:rsid w:val="00535BF9"/>
    <w:rsid w:val="00535F2B"/>
    <w:rsid w:val="00535F47"/>
    <w:rsid w:val="00535FFB"/>
    <w:rsid w:val="0053679E"/>
    <w:rsid w:val="00537456"/>
    <w:rsid w:val="00537F0C"/>
    <w:rsid w:val="0054075D"/>
    <w:rsid w:val="00540AC0"/>
    <w:rsid w:val="0054160E"/>
    <w:rsid w:val="00541751"/>
    <w:rsid w:val="0054185F"/>
    <w:rsid w:val="00541DB6"/>
    <w:rsid w:val="00541E28"/>
    <w:rsid w:val="0054201B"/>
    <w:rsid w:val="00542CFC"/>
    <w:rsid w:val="0054497F"/>
    <w:rsid w:val="00544A34"/>
    <w:rsid w:val="00544A68"/>
    <w:rsid w:val="00544E7D"/>
    <w:rsid w:val="00545FC4"/>
    <w:rsid w:val="00546381"/>
    <w:rsid w:val="0054653E"/>
    <w:rsid w:val="00546581"/>
    <w:rsid w:val="005471AB"/>
    <w:rsid w:val="005471DA"/>
    <w:rsid w:val="00551759"/>
    <w:rsid w:val="0055193B"/>
    <w:rsid w:val="0055249C"/>
    <w:rsid w:val="00553181"/>
    <w:rsid w:val="00553A78"/>
    <w:rsid w:val="00554032"/>
    <w:rsid w:val="005546B7"/>
    <w:rsid w:val="0055630D"/>
    <w:rsid w:val="00556EDC"/>
    <w:rsid w:val="00556F87"/>
    <w:rsid w:val="00557602"/>
    <w:rsid w:val="00557A5D"/>
    <w:rsid w:val="00557F8F"/>
    <w:rsid w:val="005617B7"/>
    <w:rsid w:val="005619FE"/>
    <w:rsid w:val="005621AB"/>
    <w:rsid w:val="00562A83"/>
    <w:rsid w:val="00562ECA"/>
    <w:rsid w:val="00563D84"/>
    <w:rsid w:val="00565974"/>
    <w:rsid w:val="00566238"/>
    <w:rsid w:val="005666E0"/>
    <w:rsid w:val="00566824"/>
    <w:rsid w:val="00570C12"/>
    <w:rsid w:val="005723D3"/>
    <w:rsid w:val="0057269A"/>
    <w:rsid w:val="005732E3"/>
    <w:rsid w:val="00573792"/>
    <w:rsid w:val="005740BE"/>
    <w:rsid w:val="00574EA2"/>
    <w:rsid w:val="00575B4A"/>
    <w:rsid w:val="00576742"/>
    <w:rsid w:val="00577367"/>
    <w:rsid w:val="00577837"/>
    <w:rsid w:val="00577B12"/>
    <w:rsid w:val="00580116"/>
    <w:rsid w:val="00580157"/>
    <w:rsid w:val="005803DE"/>
    <w:rsid w:val="00581BC7"/>
    <w:rsid w:val="005822AB"/>
    <w:rsid w:val="00582332"/>
    <w:rsid w:val="00582822"/>
    <w:rsid w:val="00582F9F"/>
    <w:rsid w:val="005835B9"/>
    <w:rsid w:val="005842D6"/>
    <w:rsid w:val="00584C44"/>
    <w:rsid w:val="00584DC9"/>
    <w:rsid w:val="00584E77"/>
    <w:rsid w:val="00585002"/>
    <w:rsid w:val="005852ED"/>
    <w:rsid w:val="00585B4C"/>
    <w:rsid w:val="00585FBA"/>
    <w:rsid w:val="005875F6"/>
    <w:rsid w:val="00587C06"/>
    <w:rsid w:val="00590861"/>
    <w:rsid w:val="00590977"/>
    <w:rsid w:val="00590FA2"/>
    <w:rsid w:val="00591994"/>
    <w:rsid w:val="00591B46"/>
    <w:rsid w:val="00591B61"/>
    <w:rsid w:val="005920C3"/>
    <w:rsid w:val="005924CB"/>
    <w:rsid w:val="00593CFF"/>
    <w:rsid w:val="0059558A"/>
    <w:rsid w:val="0059594B"/>
    <w:rsid w:val="00596188"/>
    <w:rsid w:val="00596C7B"/>
    <w:rsid w:val="0059718E"/>
    <w:rsid w:val="005979DD"/>
    <w:rsid w:val="005979EA"/>
    <w:rsid w:val="00597E81"/>
    <w:rsid w:val="005A0619"/>
    <w:rsid w:val="005A1811"/>
    <w:rsid w:val="005A1D1F"/>
    <w:rsid w:val="005A1F5E"/>
    <w:rsid w:val="005A2622"/>
    <w:rsid w:val="005A288A"/>
    <w:rsid w:val="005A2C22"/>
    <w:rsid w:val="005A31C6"/>
    <w:rsid w:val="005A3205"/>
    <w:rsid w:val="005A43E6"/>
    <w:rsid w:val="005A5093"/>
    <w:rsid w:val="005A5ACB"/>
    <w:rsid w:val="005A5E0F"/>
    <w:rsid w:val="005A5EB8"/>
    <w:rsid w:val="005A6012"/>
    <w:rsid w:val="005A61E0"/>
    <w:rsid w:val="005A672D"/>
    <w:rsid w:val="005A79C7"/>
    <w:rsid w:val="005A7A1F"/>
    <w:rsid w:val="005B00C9"/>
    <w:rsid w:val="005B147E"/>
    <w:rsid w:val="005B2200"/>
    <w:rsid w:val="005B25FB"/>
    <w:rsid w:val="005B2E84"/>
    <w:rsid w:val="005B3222"/>
    <w:rsid w:val="005B5122"/>
    <w:rsid w:val="005B5237"/>
    <w:rsid w:val="005B534D"/>
    <w:rsid w:val="005B57F6"/>
    <w:rsid w:val="005B5966"/>
    <w:rsid w:val="005B59B7"/>
    <w:rsid w:val="005B5F93"/>
    <w:rsid w:val="005B6740"/>
    <w:rsid w:val="005B7C18"/>
    <w:rsid w:val="005B7F9F"/>
    <w:rsid w:val="005C0D26"/>
    <w:rsid w:val="005C22CB"/>
    <w:rsid w:val="005C23DC"/>
    <w:rsid w:val="005C305F"/>
    <w:rsid w:val="005C3193"/>
    <w:rsid w:val="005C3867"/>
    <w:rsid w:val="005C3F94"/>
    <w:rsid w:val="005C40C8"/>
    <w:rsid w:val="005C4F25"/>
    <w:rsid w:val="005C53A9"/>
    <w:rsid w:val="005C5971"/>
    <w:rsid w:val="005C743F"/>
    <w:rsid w:val="005D071F"/>
    <w:rsid w:val="005D09E4"/>
    <w:rsid w:val="005D0A7D"/>
    <w:rsid w:val="005D0CC6"/>
    <w:rsid w:val="005D147F"/>
    <w:rsid w:val="005D1994"/>
    <w:rsid w:val="005D3E95"/>
    <w:rsid w:val="005D4A5A"/>
    <w:rsid w:val="005D5F9C"/>
    <w:rsid w:val="005D775C"/>
    <w:rsid w:val="005D7E1C"/>
    <w:rsid w:val="005E036D"/>
    <w:rsid w:val="005E1E1B"/>
    <w:rsid w:val="005E34A1"/>
    <w:rsid w:val="005E4213"/>
    <w:rsid w:val="005E4DD8"/>
    <w:rsid w:val="005E5E86"/>
    <w:rsid w:val="005E6224"/>
    <w:rsid w:val="005E6324"/>
    <w:rsid w:val="005E64DC"/>
    <w:rsid w:val="005E6E23"/>
    <w:rsid w:val="005E6E5A"/>
    <w:rsid w:val="005E7E04"/>
    <w:rsid w:val="005E7FD1"/>
    <w:rsid w:val="005F0EAF"/>
    <w:rsid w:val="005F1134"/>
    <w:rsid w:val="005F16A0"/>
    <w:rsid w:val="005F19F4"/>
    <w:rsid w:val="005F1BAA"/>
    <w:rsid w:val="005F3043"/>
    <w:rsid w:val="005F322D"/>
    <w:rsid w:val="005F34DC"/>
    <w:rsid w:val="005F3C64"/>
    <w:rsid w:val="005F4219"/>
    <w:rsid w:val="005F438F"/>
    <w:rsid w:val="005F5405"/>
    <w:rsid w:val="005F699B"/>
    <w:rsid w:val="005F6B55"/>
    <w:rsid w:val="005F7481"/>
    <w:rsid w:val="005F7729"/>
    <w:rsid w:val="00600486"/>
    <w:rsid w:val="006006FA"/>
    <w:rsid w:val="00601088"/>
    <w:rsid w:val="006011AF"/>
    <w:rsid w:val="0060158F"/>
    <w:rsid w:val="00601D0C"/>
    <w:rsid w:val="00603444"/>
    <w:rsid w:val="006035E1"/>
    <w:rsid w:val="006038E4"/>
    <w:rsid w:val="00603B7B"/>
    <w:rsid w:val="00604006"/>
    <w:rsid w:val="006041CF"/>
    <w:rsid w:val="00604A79"/>
    <w:rsid w:val="00604D00"/>
    <w:rsid w:val="006060EC"/>
    <w:rsid w:val="006072C2"/>
    <w:rsid w:val="0060730F"/>
    <w:rsid w:val="006107A6"/>
    <w:rsid w:val="006108EE"/>
    <w:rsid w:val="006109F2"/>
    <w:rsid w:val="00610FE3"/>
    <w:rsid w:val="00611D42"/>
    <w:rsid w:val="0061211A"/>
    <w:rsid w:val="0061275A"/>
    <w:rsid w:val="00612991"/>
    <w:rsid w:val="00613FAC"/>
    <w:rsid w:val="0061461C"/>
    <w:rsid w:val="006146F3"/>
    <w:rsid w:val="00615906"/>
    <w:rsid w:val="00615BBE"/>
    <w:rsid w:val="00617AAB"/>
    <w:rsid w:val="00617E3D"/>
    <w:rsid w:val="006204C3"/>
    <w:rsid w:val="00620B95"/>
    <w:rsid w:val="00620DB2"/>
    <w:rsid w:val="00623BFC"/>
    <w:rsid w:val="00624D81"/>
    <w:rsid w:val="00624DA6"/>
    <w:rsid w:val="00624EB2"/>
    <w:rsid w:val="0062599F"/>
    <w:rsid w:val="00626056"/>
    <w:rsid w:val="006269EE"/>
    <w:rsid w:val="00627BFC"/>
    <w:rsid w:val="0063001F"/>
    <w:rsid w:val="00631269"/>
    <w:rsid w:val="0063214E"/>
    <w:rsid w:val="006321CC"/>
    <w:rsid w:val="0063285B"/>
    <w:rsid w:val="006343E9"/>
    <w:rsid w:val="006348AE"/>
    <w:rsid w:val="00634F9D"/>
    <w:rsid w:val="006353E4"/>
    <w:rsid w:val="006355AF"/>
    <w:rsid w:val="00636771"/>
    <w:rsid w:val="00637528"/>
    <w:rsid w:val="00637E0F"/>
    <w:rsid w:val="00645231"/>
    <w:rsid w:val="00645634"/>
    <w:rsid w:val="006457A8"/>
    <w:rsid w:val="00646501"/>
    <w:rsid w:val="006468E9"/>
    <w:rsid w:val="00646F51"/>
    <w:rsid w:val="00647ADF"/>
    <w:rsid w:val="006500C4"/>
    <w:rsid w:val="00650141"/>
    <w:rsid w:val="00650758"/>
    <w:rsid w:val="006507C8"/>
    <w:rsid w:val="00650B40"/>
    <w:rsid w:val="006510E9"/>
    <w:rsid w:val="006511E6"/>
    <w:rsid w:val="00651B52"/>
    <w:rsid w:val="006524BE"/>
    <w:rsid w:val="00653BA7"/>
    <w:rsid w:val="00654065"/>
    <w:rsid w:val="0065464A"/>
    <w:rsid w:val="00655948"/>
    <w:rsid w:val="0065632F"/>
    <w:rsid w:val="00657364"/>
    <w:rsid w:val="0066031B"/>
    <w:rsid w:val="006612D2"/>
    <w:rsid w:val="00662015"/>
    <w:rsid w:val="006620C8"/>
    <w:rsid w:val="00662374"/>
    <w:rsid w:val="0066239F"/>
    <w:rsid w:val="0066281E"/>
    <w:rsid w:val="00662D4C"/>
    <w:rsid w:val="006634A6"/>
    <w:rsid w:val="0066380C"/>
    <w:rsid w:val="00663C50"/>
    <w:rsid w:val="00663DE1"/>
    <w:rsid w:val="00663F27"/>
    <w:rsid w:val="00663FDA"/>
    <w:rsid w:val="00664180"/>
    <w:rsid w:val="0066436C"/>
    <w:rsid w:val="0066563A"/>
    <w:rsid w:val="00665A9B"/>
    <w:rsid w:val="00665D6D"/>
    <w:rsid w:val="00666117"/>
    <w:rsid w:val="006661AA"/>
    <w:rsid w:val="0066684E"/>
    <w:rsid w:val="00666D19"/>
    <w:rsid w:val="006672B3"/>
    <w:rsid w:val="006702B6"/>
    <w:rsid w:val="00670617"/>
    <w:rsid w:val="006707D7"/>
    <w:rsid w:val="00670BFE"/>
    <w:rsid w:val="0067182D"/>
    <w:rsid w:val="006722BC"/>
    <w:rsid w:val="00672444"/>
    <w:rsid w:val="006728F8"/>
    <w:rsid w:val="00672D36"/>
    <w:rsid w:val="0067408B"/>
    <w:rsid w:val="006741D0"/>
    <w:rsid w:val="006746E5"/>
    <w:rsid w:val="00675A37"/>
    <w:rsid w:val="00675E4D"/>
    <w:rsid w:val="0067690D"/>
    <w:rsid w:val="00677844"/>
    <w:rsid w:val="006778DC"/>
    <w:rsid w:val="00677C71"/>
    <w:rsid w:val="00677FB0"/>
    <w:rsid w:val="00680631"/>
    <w:rsid w:val="00680A27"/>
    <w:rsid w:val="00680DDF"/>
    <w:rsid w:val="00681655"/>
    <w:rsid w:val="00681671"/>
    <w:rsid w:val="00682DE0"/>
    <w:rsid w:val="00682F4F"/>
    <w:rsid w:val="006836FF"/>
    <w:rsid w:val="0068392A"/>
    <w:rsid w:val="0068501C"/>
    <w:rsid w:val="00685F8F"/>
    <w:rsid w:val="00687221"/>
    <w:rsid w:val="00687FB7"/>
    <w:rsid w:val="006907D6"/>
    <w:rsid w:val="00690A77"/>
    <w:rsid w:val="006917CF"/>
    <w:rsid w:val="00691EE9"/>
    <w:rsid w:val="00692058"/>
    <w:rsid w:val="006930CB"/>
    <w:rsid w:val="006936B1"/>
    <w:rsid w:val="006943CD"/>
    <w:rsid w:val="00694594"/>
    <w:rsid w:val="00694606"/>
    <w:rsid w:val="00694966"/>
    <w:rsid w:val="0069512A"/>
    <w:rsid w:val="00695683"/>
    <w:rsid w:val="006958FB"/>
    <w:rsid w:val="00696380"/>
    <w:rsid w:val="00696B42"/>
    <w:rsid w:val="00696FD8"/>
    <w:rsid w:val="0069719B"/>
    <w:rsid w:val="00697626"/>
    <w:rsid w:val="006A0C68"/>
    <w:rsid w:val="006A0CB4"/>
    <w:rsid w:val="006A1617"/>
    <w:rsid w:val="006A1A93"/>
    <w:rsid w:val="006A1B10"/>
    <w:rsid w:val="006A21ED"/>
    <w:rsid w:val="006A3D28"/>
    <w:rsid w:val="006A3ED3"/>
    <w:rsid w:val="006A3F13"/>
    <w:rsid w:val="006A3FDF"/>
    <w:rsid w:val="006A5253"/>
    <w:rsid w:val="006A5505"/>
    <w:rsid w:val="006A5A38"/>
    <w:rsid w:val="006A6DA1"/>
    <w:rsid w:val="006A722F"/>
    <w:rsid w:val="006A7B76"/>
    <w:rsid w:val="006B0A03"/>
    <w:rsid w:val="006B15C2"/>
    <w:rsid w:val="006B176E"/>
    <w:rsid w:val="006B1842"/>
    <w:rsid w:val="006B240E"/>
    <w:rsid w:val="006B2523"/>
    <w:rsid w:val="006B2710"/>
    <w:rsid w:val="006B2B90"/>
    <w:rsid w:val="006B2F25"/>
    <w:rsid w:val="006B3F99"/>
    <w:rsid w:val="006B427C"/>
    <w:rsid w:val="006B4DE9"/>
    <w:rsid w:val="006B5EA6"/>
    <w:rsid w:val="006B6D8E"/>
    <w:rsid w:val="006B6E77"/>
    <w:rsid w:val="006B7471"/>
    <w:rsid w:val="006B7CED"/>
    <w:rsid w:val="006B7DD9"/>
    <w:rsid w:val="006C016B"/>
    <w:rsid w:val="006C03F1"/>
    <w:rsid w:val="006C07D8"/>
    <w:rsid w:val="006C0CCA"/>
    <w:rsid w:val="006C1477"/>
    <w:rsid w:val="006C1E39"/>
    <w:rsid w:val="006C2B3A"/>
    <w:rsid w:val="006C2F0D"/>
    <w:rsid w:val="006C33C5"/>
    <w:rsid w:val="006C3ADB"/>
    <w:rsid w:val="006C3C4F"/>
    <w:rsid w:val="006C3EBF"/>
    <w:rsid w:val="006C4BA5"/>
    <w:rsid w:val="006C51A3"/>
    <w:rsid w:val="006C61E6"/>
    <w:rsid w:val="006C6D88"/>
    <w:rsid w:val="006C71CA"/>
    <w:rsid w:val="006C72B6"/>
    <w:rsid w:val="006C7BEA"/>
    <w:rsid w:val="006D0701"/>
    <w:rsid w:val="006D0CDE"/>
    <w:rsid w:val="006D0ED4"/>
    <w:rsid w:val="006D1C24"/>
    <w:rsid w:val="006D1CFA"/>
    <w:rsid w:val="006D2B5C"/>
    <w:rsid w:val="006D3187"/>
    <w:rsid w:val="006D3330"/>
    <w:rsid w:val="006D3D2E"/>
    <w:rsid w:val="006D3D95"/>
    <w:rsid w:val="006D3D9B"/>
    <w:rsid w:val="006D46E2"/>
    <w:rsid w:val="006D4815"/>
    <w:rsid w:val="006D4857"/>
    <w:rsid w:val="006D5DC9"/>
    <w:rsid w:val="006D5DF7"/>
    <w:rsid w:val="006D5F71"/>
    <w:rsid w:val="006D7207"/>
    <w:rsid w:val="006D7DFD"/>
    <w:rsid w:val="006D7E1B"/>
    <w:rsid w:val="006E05F3"/>
    <w:rsid w:val="006E0856"/>
    <w:rsid w:val="006E0D0E"/>
    <w:rsid w:val="006E183C"/>
    <w:rsid w:val="006E1861"/>
    <w:rsid w:val="006E18CD"/>
    <w:rsid w:val="006E1A87"/>
    <w:rsid w:val="006E1DA2"/>
    <w:rsid w:val="006E37A4"/>
    <w:rsid w:val="006E5326"/>
    <w:rsid w:val="006E537B"/>
    <w:rsid w:val="006E5DC7"/>
    <w:rsid w:val="006E5DEA"/>
    <w:rsid w:val="006E6E8A"/>
    <w:rsid w:val="006E7A39"/>
    <w:rsid w:val="006F0495"/>
    <w:rsid w:val="006F0BFC"/>
    <w:rsid w:val="006F0E8B"/>
    <w:rsid w:val="006F27C0"/>
    <w:rsid w:val="006F34C7"/>
    <w:rsid w:val="006F4D8A"/>
    <w:rsid w:val="006F52E2"/>
    <w:rsid w:val="006F5C72"/>
    <w:rsid w:val="006F6189"/>
    <w:rsid w:val="006F628A"/>
    <w:rsid w:val="006F6C6D"/>
    <w:rsid w:val="006F714B"/>
    <w:rsid w:val="00700259"/>
    <w:rsid w:val="00700464"/>
    <w:rsid w:val="00700FED"/>
    <w:rsid w:val="00701112"/>
    <w:rsid w:val="00701568"/>
    <w:rsid w:val="00701845"/>
    <w:rsid w:val="00702B64"/>
    <w:rsid w:val="00703A75"/>
    <w:rsid w:val="00703D1A"/>
    <w:rsid w:val="0070433F"/>
    <w:rsid w:val="00704843"/>
    <w:rsid w:val="007055F1"/>
    <w:rsid w:val="00705652"/>
    <w:rsid w:val="007069D2"/>
    <w:rsid w:val="0070715D"/>
    <w:rsid w:val="00707729"/>
    <w:rsid w:val="00707BF6"/>
    <w:rsid w:val="00707F28"/>
    <w:rsid w:val="00710119"/>
    <w:rsid w:val="007108B9"/>
    <w:rsid w:val="00711004"/>
    <w:rsid w:val="00711431"/>
    <w:rsid w:val="00712A2F"/>
    <w:rsid w:val="00712B4C"/>
    <w:rsid w:val="00712EA5"/>
    <w:rsid w:val="00713ABC"/>
    <w:rsid w:val="007158F7"/>
    <w:rsid w:val="00715DEA"/>
    <w:rsid w:val="007162FF"/>
    <w:rsid w:val="00716671"/>
    <w:rsid w:val="00716BD3"/>
    <w:rsid w:val="00717B7C"/>
    <w:rsid w:val="00717C6B"/>
    <w:rsid w:val="00717F25"/>
    <w:rsid w:val="007201E6"/>
    <w:rsid w:val="00722609"/>
    <w:rsid w:val="00722B68"/>
    <w:rsid w:val="00722EA7"/>
    <w:rsid w:val="00723BC4"/>
    <w:rsid w:val="007241B9"/>
    <w:rsid w:val="007244A6"/>
    <w:rsid w:val="00725588"/>
    <w:rsid w:val="00725B9A"/>
    <w:rsid w:val="00725D94"/>
    <w:rsid w:val="0072613C"/>
    <w:rsid w:val="007264D4"/>
    <w:rsid w:val="0072664D"/>
    <w:rsid w:val="007266E1"/>
    <w:rsid w:val="00726DA3"/>
    <w:rsid w:val="00726E71"/>
    <w:rsid w:val="007313E9"/>
    <w:rsid w:val="00731D75"/>
    <w:rsid w:val="00732D8C"/>
    <w:rsid w:val="00734B34"/>
    <w:rsid w:val="00734C39"/>
    <w:rsid w:val="00736609"/>
    <w:rsid w:val="007366D6"/>
    <w:rsid w:val="007370C2"/>
    <w:rsid w:val="007371A5"/>
    <w:rsid w:val="007373FD"/>
    <w:rsid w:val="00737A90"/>
    <w:rsid w:val="00740F9B"/>
    <w:rsid w:val="00741310"/>
    <w:rsid w:val="007416EA"/>
    <w:rsid w:val="00742547"/>
    <w:rsid w:val="00743C28"/>
    <w:rsid w:val="00743F9C"/>
    <w:rsid w:val="00744B19"/>
    <w:rsid w:val="007463B3"/>
    <w:rsid w:val="00746E37"/>
    <w:rsid w:val="00746E7B"/>
    <w:rsid w:val="00747336"/>
    <w:rsid w:val="0074789D"/>
    <w:rsid w:val="00747F37"/>
    <w:rsid w:val="00750423"/>
    <w:rsid w:val="00750824"/>
    <w:rsid w:val="00753356"/>
    <w:rsid w:val="00753AC7"/>
    <w:rsid w:val="007549B1"/>
    <w:rsid w:val="00755126"/>
    <w:rsid w:val="00755665"/>
    <w:rsid w:val="00756018"/>
    <w:rsid w:val="00756061"/>
    <w:rsid w:val="00756645"/>
    <w:rsid w:val="00756F0D"/>
    <w:rsid w:val="00757B5A"/>
    <w:rsid w:val="00760147"/>
    <w:rsid w:val="00760AF4"/>
    <w:rsid w:val="0076118E"/>
    <w:rsid w:val="007615AC"/>
    <w:rsid w:val="00761A2D"/>
    <w:rsid w:val="00761F82"/>
    <w:rsid w:val="00762129"/>
    <w:rsid w:val="00762194"/>
    <w:rsid w:val="007621EC"/>
    <w:rsid w:val="00763256"/>
    <w:rsid w:val="00763CC3"/>
    <w:rsid w:val="00763CC4"/>
    <w:rsid w:val="00763D2A"/>
    <w:rsid w:val="00763F3E"/>
    <w:rsid w:val="0076519E"/>
    <w:rsid w:val="007656D3"/>
    <w:rsid w:val="00765828"/>
    <w:rsid w:val="00765E36"/>
    <w:rsid w:val="00766B26"/>
    <w:rsid w:val="00766C44"/>
    <w:rsid w:val="00767962"/>
    <w:rsid w:val="0077014D"/>
    <w:rsid w:val="00770D77"/>
    <w:rsid w:val="007716BC"/>
    <w:rsid w:val="007725AE"/>
    <w:rsid w:val="00772B33"/>
    <w:rsid w:val="0077372D"/>
    <w:rsid w:val="00773B91"/>
    <w:rsid w:val="00773D8C"/>
    <w:rsid w:val="00773FAB"/>
    <w:rsid w:val="00774C32"/>
    <w:rsid w:val="00775489"/>
    <w:rsid w:val="00775A58"/>
    <w:rsid w:val="00775DDF"/>
    <w:rsid w:val="00777106"/>
    <w:rsid w:val="00777554"/>
    <w:rsid w:val="00777F35"/>
    <w:rsid w:val="00780308"/>
    <w:rsid w:val="007808CE"/>
    <w:rsid w:val="0078123E"/>
    <w:rsid w:val="00781A0F"/>
    <w:rsid w:val="00782644"/>
    <w:rsid w:val="0078290D"/>
    <w:rsid w:val="0078293D"/>
    <w:rsid w:val="00782CC9"/>
    <w:rsid w:val="00782FAF"/>
    <w:rsid w:val="00783EC0"/>
    <w:rsid w:val="00784056"/>
    <w:rsid w:val="00784200"/>
    <w:rsid w:val="00784933"/>
    <w:rsid w:val="00784FCC"/>
    <w:rsid w:val="007869C5"/>
    <w:rsid w:val="0078762D"/>
    <w:rsid w:val="00790872"/>
    <w:rsid w:val="00790BB7"/>
    <w:rsid w:val="007913C8"/>
    <w:rsid w:val="00792D18"/>
    <w:rsid w:val="007934FA"/>
    <w:rsid w:val="00793E3C"/>
    <w:rsid w:val="00794283"/>
    <w:rsid w:val="0079484D"/>
    <w:rsid w:val="007953F4"/>
    <w:rsid w:val="00795557"/>
    <w:rsid w:val="007955AB"/>
    <w:rsid w:val="00796331"/>
    <w:rsid w:val="00797080"/>
    <w:rsid w:val="00797A22"/>
    <w:rsid w:val="007A1347"/>
    <w:rsid w:val="007A2436"/>
    <w:rsid w:val="007A24C9"/>
    <w:rsid w:val="007A2F50"/>
    <w:rsid w:val="007A372C"/>
    <w:rsid w:val="007A3E6B"/>
    <w:rsid w:val="007A412A"/>
    <w:rsid w:val="007A5D95"/>
    <w:rsid w:val="007A60E6"/>
    <w:rsid w:val="007A62AD"/>
    <w:rsid w:val="007A7007"/>
    <w:rsid w:val="007B027B"/>
    <w:rsid w:val="007B04B1"/>
    <w:rsid w:val="007B05DC"/>
    <w:rsid w:val="007B07CF"/>
    <w:rsid w:val="007B0C97"/>
    <w:rsid w:val="007B10AE"/>
    <w:rsid w:val="007B16A2"/>
    <w:rsid w:val="007B21E3"/>
    <w:rsid w:val="007B252C"/>
    <w:rsid w:val="007B2764"/>
    <w:rsid w:val="007B3571"/>
    <w:rsid w:val="007B3C3D"/>
    <w:rsid w:val="007B49B9"/>
    <w:rsid w:val="007B4BD5"/>
    <w:rsid w:val="007B5188"/>
    <w:rsid w:val="007B53E7"/>
    <w:rsid w:val="007B563C"/>
    <w:rsid w:val="007B6C0B"/>
    <w:rsid w:val="007B6D29"/>
    <w:rsid w:val="007B798D"/>
    <w:rsid w:val="007B7A54"/>
    <w:rsid w:val="007B7BD9"/>
    <w:rsid w:val="007C076F"/>
    <w:rsid w:val="007C0B50"/>
    <w:rsid w:val="007C19B7"/>
    <w:rsid w:val="007C1B01"/>
    <w:rsid w:val="007C1E1B"/>
    <w:rsid w:val="007C2582"/>
    <w:rsid w:val="007C3A09"/>
    <w:rsid w:val="007C4023"/>
    <w:rsid w:val="007C58ED"/>
    <w:rsid w:val="007C5EFC"/>
    <w:rsid w:val="007C6826"/>
    <w:rsid w:val="007C6946"/>
    <w:rsid w:val="007C7033"/>
    <w:rsid w:val="007D18ED"/>
    <w:rsid w:val="007D2833"/>
    <w:rsid w:val="007D296F"/>
    <w:rsid w:val="007D3284"/>
    <w:rsid w:val="007D330B"/>
    <w:rsid w:val="007D41FE"/>
    <w:rsid w:val="007D43E6"/>
    <w:rsid w:val="007D44AD"/>
    <w:rsid w:val="007D475F"/>
    <w:rsid w:val="007D5AF4"/>
    <w:rsid w:val="007D6AA6"/>
    <w:rsid w:val="007D6ABC"/>
    <w:rsid w:val="007D6C9E"/>
    <w:rsid w:val="007D7234"/>
    <w:rsid w:val="007D74E5"/>
    <w:rsid w:val="007E0734"/>
    <w:rsid w:val="007E1A58"/>
    <w:rsid w:val="007E28BA"/>
    <w:rsid w:val="007E292E"/>
    <w:rsid w:val="007E2CB6"/>
    <w:rsid w:val="007E2F69"/>
    <w:rsid w:val="007E3F2A"/>
    <w:rsid w:val="007E409D"/>
    <w:rsid w:val="007E44CA"/>
    <w:rsid w:val="007E5616"/>
    <w:rsid w:val="007E67CA"/>
    <w:rsid w:val="007E7D15"/>
    <w:rsid w:val="007F028C"/>
    <w:rsid w:val="007F074A"/>
    <w:rsid w:val="007F0ADB"/>
    <w:rsid w:val="007F1656"/>
    <w:rsid w:val="007F1812"/>
    <w:rsid w:val="007F2F2E"/>
    <w:rsid w:val="007F33CB"/>
    <w:rsid w:val="007F3CF5"/>
    <w:rsid w:val="007F428F"/>
    <w:rsid w:val="007F484E"/>
    <w:rsid w:val="007F5381"/>
    <w:rsid w:val="007F5440"/>
    <w:rsid w:val="007F7B4E"/>
    <w:rsid w:val="008001B0"/>
    <w:rsid w:val="00800956"/>
    <w:rsid w:val="0080163C"/>
    <w:rsid w:val="0080251A"/>
    <w:rsid w:val="008027CF"/>
    <w:rsid w:val="00802F37"/>
    <w:rsid w:val="008040A5"/>
    <w:rsid w:val="008050FE"/>
    <w:rsid w:val="00805AC4"/>
    <w:rsid w:val="00805F42"/>
    <w:rsid w:val="008068E5"/>
    <w:rsid w:val="008104E5"/>
    <w:rsid w:val="0081079F"/>
    <w:rsid w:val="008108B9"/>
    <w:rsid w:val="00810BB7"/>
    <w:rsid w:val="008129E2"/>
    <w:rsid w:val="00812A70"/>
    <w:rsid w:val="0081445F"/>
    <w:rsid w:val="00814557"/>
    <w:rsid w:val="0081512A"/>
    <w:rsid w:val="008151AA"/>
    <w:rsid w:val="008151D3"/>
    <w:rsid w:val="00815220"/>
    <w:rsid w:val="0081668E"/>
    <w:rsid w:val="00816EEC"/>
    <w:rsid w:val="0082051A"/>
    <w:rsid w:val="0082144C"/>
    <w:rsid w:val="00822A22"/>
    <w:rsid w:val="00822DCD"/>
    <w:rsid w:val="0082465D"/>
    <w:rsid w:val="00824AED"/>
    <w:rsid w:val="0082518C"/>
    <w:rsid w:val="00825782"/>
    <w:rsid w:val="008259A6"/>
    <w:rsid w:val="00825AAA"/>
    <w:rsid w:val="00825AD8"/>
    <w:rsid w:val="00825C37"/>
    <w:rsid w:val="00825F71"/>
    <w:rsid w:val="00827757"/>
    <w:rsid w:val="008307B5"/>
    <w:rsid w:val="00830B33"/>
    <w:rsid w:val="008315F3"/>
    <w:rsid w:val="008322A7"/>
    <w:rsid w:val="00832A61"/>
    <w:rsid w:val="00834D45"/>
    <w:rsid w:val="0083545C"/>
    <w:rsid w:val="008359E8"/>
    <w:rsid w:val="00835B6E"/>
    <w:rsid w:val="00837710"/>
    <w:rsid w:val="0084126B"/>
    <w:rsid w:val="00842D04"/>
    <w:rsid w:val="00842E69"/>
    <w:rsid w:val="00843148"/>
    <w:rsid w:val="00843C9E"/>
    <w:rsid w:val="00843F70"/>
    <w:rsid w:val="00844447"/>
    <w:rsid w:val="008444B7"/>
    <w:rsid w:val="00844B61"/>
    <w:rsid w:val="008451AE"/>
    <w:rsid w:val="00845202"/>
    <w:rsid w:val="00845299"/>
    <w:rsid w:val="00845962"/>
    <w:rsid w:val="0084598F"/>
    <w:rsid w:val="00845EC2"/>
    <w:rsid w:val="00847181"/>
    <w:rsid w:val="00847DC5"/>
    <w:rsid w:val="00847E8B"/>
    <w:rsid w:val="0085006B"/>
    <w:rsid w:val="0085028E"/>
    <w:rsid w:val="008502E7"/>
    <w:rsid w:val="00850859"/>
    <w:rsid w:val="00850A20"/>
    <w:rsid w:val="00852E92"/>
    <w:rsid w:val="00853415"/>
    <w:rsid w:val="00853C43"/>
    <w:rsid w:val="00853EF4"/>
    <w:rsid w:val="008543AE"/>
    <w:rsid w:val="00854AB7"/>
    <w:rsid w:val="00855499"/>
    <w:rsid w:val="00856290"/>
    <w:rsid w:val="0085767C"/>
    <w:rsid w:val="00860617"/>
    <w:rsid w:val="00860738"/>
    <w:rsid w:val="00860FA3"/>
    <w:rsid w:val="0086200E"/>
    <w:rsid w:val="008620C7"/>
    <w:rsid w:val="00862200"/>
    <w:rsid w:val="00862735"/>
    <w:rsid w:val="0086398A"/>
    <w:rsid w:val="008639FA"/>
    <w:rsid w:val="00863A78"/>
    <w:rsid w:val="00863E9E"/>
    <w:rsid w:val="00863EE1"/>
    <w:rsid w:val="00864114"/>
    <w:rsid w:val="00864520"/>
    <w:rsid w:val="00864BA6"/>
    <w:rsid w:val="00864CD5"/>
    <w:rsid w:val="00864EEE"/>
    <w:rsid w:val="008653AD"/>
    <w:rsid w:val="00865B27"/>
    <w:rsid w:val="00865BCC"/>
    <w:rsid w:val="00865E1E"/>
    <w:rsid w:val="00865FB8"/>
    <w:rsid w:val="00866251"/>
    <w:rsid w:val="0086657A"/>
    <w:rsid w:val="008665E6"/>
    <w:rsid w:val="008672FA"/>
    <w:rsid w:val="0086784B"/>
    <w:rsid w:val="00867F1C"/>
    <w:rsid w:val="00870191"/>
    <w:rsid w:val="00870689"/>
    <w:rsid w:val="00870B8D"/>
    <w:rsid w:val="00871EC6"/>
    <w:rsid w:val="00873258"/>
    <w:rsid w:val="0087377A"/>
    <w:rsid w:val="00873B99"/>
    <w:rsid w:val="00875170"/>
    <w:rsid w:val="00875D00"/>
    <w:rsid w:val="008763AE"/>
    <w:rsid w:val="00876DC5"/>
    <w:rsid w:val="00876E10"/>
    <w:rsid w:val="00876F7C"/>
    <w:rsid w:val="00877226"/>
    <w:rsid w:val="008776E2"/>
    <w:rsid w:val="00877FC5"/>
    <w:rsid w:val="008800BB"/>
    <w:rsid w:val="00880453"/>
    <w:rsid w:val="00880B08"/>
    <w:rsid w:val="008810BC"/>
    <w:rsid w:val="00881DEA"/>
    <w:rsid w:val="00881F74"/>
    <w:rsid w:val="00882F7A"/>
    <w:rsid w:val="0088300B"/>
    <w:rsid w:val="00883840"/>
    <w:rsid w:val="0088485F"/>
    <w:rsid w:val="00884AEF"/>
    <w:rsid w:val="0088582A"/>
    <w:rsid w:val="0088588E"/>
    <w:rsid w:val="00886B4E"/>
    <w:rsid w:val="00887B96"/>
    <w:rsid w:val="00890BD0"/>
    <w:rsid w:val="00891374"/>
    <w:rsid w:val="0089165A"/>
    <w:rsid w:val="00891786"/>
    <w:rsid w:val="00892FAE"/>
    <w:rsid w:val="00893593"/>
    <w:rsid w:val="008937D6"/>
    <w:rsid w:val="00895125"/>
    <w:rsid w:val="008964C2"/>
    <w:rsid w:val="00896B7B"/>
    <w:rsid w:val="00897AC0"/>
    <w:rsid w:val="008A126D"/>
    <w:rsid w:val="008A19EC"/>
    <w:rsid w:val="008A1EF5"/>
    <w:rsid w:val="008A2497"/>
    <w:rsid w:val="008A3140"/>
    <w:rsid w:val="008A36CC"/>
    <w:rsid w:val="008A46AE"/>
    <w:rsid w:val="008A5036"/>
    <w:rsid w:val="008A51D9"/>
    <w:rsid w:val="008A573B"/>
    <w:rsid w:val="008A5C7F"/>
    <w:rsid w:val="008A63E1"/>
    <w:rsid w:val="008A67DD"/>
    <w:rsid w:val="008A67E1"/>
    <w:rsid w:val="008A6918"/>
    <w:rsid w:val="008A7302"/>
    <w:rsid w:val="008A7A2D"/>
    <w:rsid w:val="008B029C"/>
    <w:rsid w:val="008B19AB"/>
    <w:rsid w:val="008B2E3D"/>
    <w:rsid w:val="008B2FD6"/>
    <w:rsid w:val="008B3620"/>
    <w:rsid w:val="008B37E2"/>
    <w:rsid w:val="008B3B31"/>
    <w:rsid w:val="008B43E1"/>
    <w:rsid w:val="008B4625"/>
    <w:rsid w:val="008B4B51"/>
    <w:rsid w:val="008B4C13"/>
    <w:rsid w:val="008B4C7D"/>
    <w:rsid w:val="008B58B5"/>
    <w:rsid w:val="008B5BDD"/>
    <w:rsid w:val="008B67FC"/>
    <w:rsid w:val="008B6A43"/>
    <w:rsid w:val="008B6D33"/>
    <w:rsid w:val="008B6DB5"/>
    <w:rsid w:val="008B7A88"/>
    <w:rsid w:val="008C02BC"/>
    <w:rsid w:val="008C0BAE"/>
    <w:rsid w:val="008C1794"/>
    <w:rsid w:val="008C1FBF"/>
    <w:rsid w:val="008C24A5"/>
    <w:rsid w:val="008C2B3A"/>
    <w:rsid w:val="008C35E9"/>
    <w:rsid w:val="008C38C6"/>
    <w:rsid w:val="008C3E37"/>
    <w:rsid w:val="008C4054"/>
    <w:rsid w:val="008C471A"/>
    <w:rsid w:val="008C58F6"/>
    <w:rsid w:val="008C680C"/>
    <w:rsid w:val="008C732C"/>
    <w:rsid w:val="008C73E9"/>
    <w:rsid w:val="008D09D5"/>
    <w:rsid w:val="008D1505"/>
    <w:rsid w:val="008D154B"/>
    <w:rsid w:val="008D17EB"/>
    <w:rsid w:val="008D18BE"/>
    <w:rsid w:val="008D1A0B"/>
    <w:rsid w:val="008D1AA7"/>
    <w:rsid w:val="008D21D8"/>
    <w:rsid w:val="008D3045"/>
    <w:rsid w:val="008D4221"/>
    <w:rsid w:val="008D47E4"/>
    <w:rsid w:val="008D4DB0"/>
    <w:rsid w:val="008D4ED9"/>
    <w:rsid w:val="008D7050"/>
    <w:rsid w:val="008D76FB"/>
    <w:rsid w:val="008E0292"/>
    <w:rsid w:val="008E09FF"/>
    <w:rsid w:val="008E0C44"/>
    <w:rsid w:val="008E19ED"/>
    <w:rsid w:val="008E2002"/>
    <w:rsid w:val="008E297D"/>
    <w:rsid w:val="008E2A53"/>
    <w:rsid w:val="008E2AC7"/>
    <w:rsid w:val="008E2DC7"/>
    <w:rsid w:val="008E31FD"/>
    <w:rsid w:val="008E3426"/>
    <w:rsid w:val="008E3C13"/>
    <w:rsid w:val="008E479A"/>
    <w:rsid w:val="008E5FD5"/>
    <w:rsid w:val="008E6D20"/>
    <w:rsid w:val="008E6EFD"/>
    <w:rsid w:val="008E72B0"/>
    <w:rsid w:val="008F03A0"/>
    <w:rsid w:val="008F069C"/>
    <w:rsid w:val="008F0E7C"/>
    <w:rsid w:val="008F21BC"/>
    <w:rsid w:val="008F2568"/>
    <w:rsid w:val="008F2BD8"/>
    <w:rsid w:val="008F30A9"/>
    <w:rsid w:val="008F3520"/>
    <w:rsid w:val="008F43EE"/>
    <w:rsid w:val="008F498D"/>
    <w:rsid w:val="008F51C4"/>
    <w:rsid w:val="008F5E4A"/>
    <w:rsid w:val="008F5F23"/>
    <w:rsid w:val="008F6E37"/>
    <w:rsid w:val="008F7750"/>
    <w:rsid w:val="008F7EA0"/>
    <w:rsid w:val="009005F4"/>
    <w:rsid w:val="0090064D"/>
    <w:rsid w:val="009009B9"/>
    <w:rsid w:val="00900B8A"/>
    <w:rsid w:val="00901862"/>
    <w:rsid w:val="009028B3"/>
    <w:rsid w:val="009039D4"/>
    <w:rsid w:val="00903C27"/>
    <w:rsid w:val="00904138"/>
    <w:rsid w:val="0090446A"/>
    <w:rsid w:val="00904737"/>
    <w:rsid w:val="00904B94"/>
    <w:rsid w:val="00904C68"/>
    <w:rsid w:val="00905195"/>
    <w:rsid w:val="0090540D"/>
    <w:rsid w:val="0090546D"/>
    <w:rsid w:val="00905B46"/>
    <w:rsid w:val="00905F14"/>
    <w:rsid w:val="009061B0"/>
    <w:rsid w:val="009066EC"/>
    <w:rsid w:val="009066F3"/>
    <w:rsid w:val="00906792"/>
    <w:rsid w:val="009103A5"/>
    <w:rsid w:val="00910A02"/>
    <w:rsid w:val="009121C9"/>
    <w:rsid w:val="00913420"/>
    <w:rsid w:val="0091346E"/>
    <w:rsid w:val="00913566"/>
    <w:rsid w:val="0091401D"/>
    <w:rsid w:val="009144D4"/>
    <w:rsid w:val="0091495F"/>
    <w:rsid w:val="00915205"/>
    <w:rsid w:val="00915EA1"/>
    <w:rsid w:val="00916B67"/>
    <w:rsid w:val="00917611"/>
    <w:rsid w:val="00917743"/>
    <w:rsid w:val="0092019F"/>
    <w:rsid w:val="00920FB5"/>
    <w:rsid w:val="00921A4D"/>
    <w:rsid w:val="009222B2"/>
    <w:rsid w:val="00922532"/>
    <w:rsid w:val="00922559"/>
    <w:rsid w:val="009228FC"/>
    <w:rsid w:val="00922A80"/>
    <w:rsid w:val="00923269"/>
    <w:rsid w:val="00923DD0"/>
    <w:rsid w:val="0092455F"/>
    <w:rsid w:val="00924D70"/>
    <w:rsid w:val="00925438"/>
    <w:rsid w:val="0092548F"/>
    <w:rsid w:val="00925A71"/>
    <w:rsid w:val="00925D5D"/>
    <w:rsid w:val="00927889"/>
    <w:rsid w:val="009279FF"/>
    <w:rsid w:val="0093020B"/>
    <w:rsid w:val="0093046A"/>
    <w:rsid w:val="009307D4"/>
    <w:rsid w:val="0093139E"/>
    <w:rsid w:val="009316FC"/>
    <w:rsid w:val="0093172F"/>
    <w:rsid w:val="00931AFE"/>
    <w:rsid w:val="009327F5"/>
    <w:rsid w:val="00932B9F"/>
    <w:rsid w:val="00933698"/>
    <w:rsid w:val="009339D2"/>
    <w:rsid w:val="00933F1F"/>
    <w:rsid w:val="00934B5F"/>
    <w:rsid w:val="00935277"/>
    <w:rsid w:val="00936049"/>
    <w:rsid w:val="00936C35"/>
    <w:rsid w:val="00936D31"/>
    <w:rsid w:val="00936D88"/>
    <w:rsid w:val="00937118"/>
    <w:rsid w:val="0093766B"/>
    <w:rsid w:val="00937C17"/>
    <w:rsid w:val="0094080B"/>
    <w:rsid w:val="009410AA"/>
    <w:rsid w:val="00941A42"/>
    <w:rsid w:val="00943C4A"/>
    <w:rsid w:val="00944389"/>
    <w:rsid w:val="0094511C"/>
    <w:rsid w:val="00945D9E"/>
    <w:rsid w:val="00945F7A"/>
    <w:rsid w:val="009462D0"/>
    <w:rsid w:val="009464B6"/>
    <w:rsid w:val="00950652"/>
    <w:rsid w:val="00950CFD"/>
    <w:rsid w:val="00950FDC"/>
    <w:rsid w:val="00951203"/>
    <w:rsid w:val="0095175E"/>
    <w:rsid w:val="00952360"/>
    <w:rsid w:val="00953F4B"/>
    <w:rsid w:val="00953F8E"/>
    <w:rsid w:val="00954224"/>
    <w:rsid w:val="00955736"/>
    <w:rsid w:val="00955B5B"/>
    <w:rsid w:val="0095636D"/>
    <w:rsid w:val="00956DCA"/>
    <w:rsid w:val="00957F05"/>
    <w:rsid w:val="009605B1"/>
    <w:rsid w:val="00960F39"/>
    <w:rsid w:val="00961299"/>
    <w:rsid w:val="00961ADE"/>
    <w:rsid w:val="0096245D"/>
    <w:rsid w:val="00962813"/>
    <w:rsid w:val="00963115"/>
    <w:rsid w:val="009631E5"/>
    <w:rsid w:val="0096458F"/>
    <w:rsid w:val="00964617"/>
    <w:rsid w:val="00964CA6"/>
    <w:rsid w:val="00965B8C"/>
    <w:rsid w:val="00965F40"/>
    <w:rsid w:val="0096683E"/>
    <w:rsid w:val="00966A70"/>
    <w:rsid w:val="009702B4"/>
    <w:rsid w:val="009702B6"/>
    <w:rsid w:val="00970D24"/>
    <w:rsid w:val="00970EBF"/>
    <w:rsid w:val="00971109"/>
    <w:rsid w:val="009733C1"/>
    <w:rsid w:val="00974156"/>
    <w:rsid w:val="00974E03"/>
    <w:rsid w:val="00975CC2"/>
    <w:rsid w:val="00976DB3"/>
    <w:rsid w:val="00976DE0"/>
    <w:rsid w:val="00977182"/>
    <w:rsid w:val="00977EC0"/>
    <w:rsid w:val="00977FAF"/>
    <w:rsid w:val="009801E3"/>
    <w:rsid w:val="00981BC4"/>
    <w:rsid w:val="009826A5"/>
    <w:rsid w:val="00982B36"/>
    <w:rsid w:val="00982BDA"/>
    <w:rsid w:val="00982DF4"/>
    <w:rsid w:val="0098312A"/>
    <w:rsid w:val="00983EA5"/>
    <w:rsid w:val="009840FB"/>
    <w:rsid w:val="0098423C"/>
    <w:rsid w:val="00984A83"/>
    <w:rsid w:val="00984AF4"/>
    <w:rsid w:val="00985865"/>
    <w:rsid w:val="00985BD5"/>
    <w:rsid w:val="00985FCD"/>
    <w:rsid w:val="00986225"/>
    <w:rsid w:val="009878FF"/>
    <w:rsid w:val="00987CFF"/>
    <w:rsid w:val="009900E2"/>
    <w:rsid w:val="009909B8"/>
    <w:rsid w:val="00990D15"/>
    <w:rsid w:val="00990F0C"/>
    <w:rsid w:val="00991623"/>
    <w:rsid w:val="00991E2A"/>
    <w:rsid w:val="00992556"/>
    <w:rsid w:val="00992A9D"/>
    <w:rsid w:val="00992DC2"/>
    <w:rsid w:val="00992F69"/>
    <w:rsid w:val="009930DC"/>
    <w:rsid w:val="0099321E"/>
    <w:rsid w:val="00993E06"/>
    <w:rsid w:val="0099470B"/>
    <w:rsid w:val="00994CB2"/>
    <w:rsid w:val="009954FC"/>
    <w:rsid w:val="00996E0B"/>
    <w:rsid w:val="00997918"/>
    <w:rsid w:val="00997A17"/>
    <w:rsid w:val="00997D1E"/>
    <w:rsid w:val="009A181F"/>
    <w:rsid w:val="009A1D20"/>
    <w:rsid w:val="009A2BC8"/>
    <w:rsid w:val="009A2C9C"/>
    <w:rsid w:val="009A3F23"/>
    <w:rsid w:val="009A4771"/>
    <w:rsid w:val="009A495E"/>
    <w:rsid w:val="009A6846"/>
    <w:rsid w:val="009A6F56"/>
    <w:rsid w:val="009A7371"/>
    <w:rsid w:val="009A786A"/>
    <w:rsid w:val="009B007E"/>
    <w:rsid w:val="009B0375"/>
    <w:rsid w:val="009B0516"/>
    <w:rsid w:val="009B0787"/>
    <w:rsid w:val="009B1123"/>
    <w:rsid w:val="009B1621"/>
    <w:rsid w:val="009B1C60"/>
    <w:rsid w:val="009B1FE0"/>
    <w:rsid w:val="009B2D0E"/>
    <w:rsid w:val="009B2D70"/>
    <w:rsid w:val="009B3372"/>
    <w:rsid w:val="009B36CB"/>
    <w:rsid w:val="009B3746"/>
    <w:rsid w:val="009B47E7"/>
    <w:rsid w:val="009B4B73"/>
    <w:rsid w:val="009B4C17"/>
    <w:rsid w:val="009B55E8"/>
    <w:rsid w:val="009B658A"/>
    <w:rsid w:val="009B6821"/>
    <w:rsid w:val="009B7B73"/>
    <w:rsid w:val="009B7F4A"/>
    <w:rsid w:val="009C071D"/>
    <w:rsid w:val="009C0DA3"/>
    <w:rsid w:val="009C0E51"/>
    <w:rsid w:val="009C1310"/>
    <w:rsid w:val="009C1BB5"/>
    <w:rsid w:val="009C1C20"/>
    <w:rsid w:val="009C1D34"/>
    <w:rsid w:val="009C207B"/>
    <w:rsid w:val="009C2506"/>
    <w:rsid w:val="009C2EFE"/>
    <w:rsid w:val="009C4F4D"/>
    <w:rsid w:val="009C5014"/>
    <w:rsid w:val="009C5BC9"/>
    <w:rsid w:val="009C6461"/>
    <w:rsid w:val="009D043F"/>
    <w:rsid w:val="009D0CA7"/>
    <w:rsid w:val="009D190C"/>
    <w:rsid w:val="009D268F"/>
    <w:rsid w:val="009D3638"/>
    <w:rsid w:val="009D4357"/>
    <w:rsid w:val="009D45E9"/>
    <w:rsid w:val="009D4663"/>
    <w:rsid w:val="009D4DF3"/>
    <w:rsid w:val="009D57CF"/>
    <w:rsid w:val="009D5F99"/>
    <w:rsid w:val="009D6957"/>
    <w:rsid w:val="009D6CC4"/>
    <w:rsid w:val="009D6F56"/>
    <w:rsid w:val="009E08B3"/>
    <w:rsid w:val="009E0A7D"/>
    <w:rsid w:val="009E0C7C"/>
    <w:rsid w:val="009E1044"/>
    <w:rsid w:val="009E15EA"/>
    <w:rsid w:val="009E178D"/>
    <w:rsid w:val="009E17E6"/>
    <w:rsid w:val="009E18EB"/>
    <w:rsid w:val="009E4756"/>
    <w:rsid w:val="009E5939"/>
    <w:rsid w:val="009E5E7E"/>
    <w:rsid w:val="009E621C"/>
    <w:rsid w:val="009E64E5"/>
    <w:rsid w:val="009E67D1"/>
    <w:rsid w:val="009E6BF3"/>
    <w:rsid w:val="009F083A"/>
    <w:rsid w:val="009F1035"/>
    <w:rsid w:val="009F246F"/>
    <w:rsid w:val="009F2818"/>
    <w:rsid w:val="009F3D77"/>
    <w:rsid w:val="009F4DA8"/>
    <w:rsid w:val="009F5E14"/>
    <w:rsid w:val="009F616B"/>
    <w:rsid w:val="009F6F0A"/>
    <w:rsid w:val="009F7659"/>
    <w:rsid w:val="00A02474"/>
    <w:rsid w:val="00A0290C"/>
    <w:rsid w:val="00A04629"/>
    <w:rsid w:val="00A0498B"/>
    <w:rsid w:val="00A04BE7"/>
    <w:rsid w:val="00A04E19"/>
    <w:rsid w:val="00A04E1D"/>
    <w:rsid w:val="00A05D27"/>
    <w:rsid w:val="00A065DB"/>
    <w:rsid w:val="00A06FF2"/>
    <w:rsid w:val="00A07064"/>
    <w:rsid w:val="00A07099"/>
    <w:rsid w:val="00A072BF"/>
    <w:rsid w:val="00A07C79"/>
    <w:rsid w:val="00A100EA"/>
    <w:rsid w:val="00A10C5B"/>
    <w:rsid w:val="00A111F7"/>
    <w:rsid w:val="00A11235"/>
    <w:rsid w:val="00A1135B"/>
    <w:rsid w:val="00A1165B"/>
    <w:rsid w:val="00A11DD4"/>
    <w:rsid w:val="00A12217"/>
    <w:rsid w:val="00A129C3"/>
    <w:rsid w:val="00A136DD"/>
    <w:rsid w:val="00A138B9"/>
    <w:rsid w:val="00A14028"/>
    <w:rsid w:val="00A143DB"/>
    <w:rsid w:val="00A157D4"/>
    <w:rsid w:val="00A15B0D"/>
    <w:rsid w:val="00A16009"/>
    <w:rsid w:val="00A1664A"/>
    <w:rsid w:val="00A16DE9"/>
    <w:rsid w:val="00A1725E"/>
    <w:rsid w:val="00A17353"/>
    <w:rsid w:val="00A17A09"/>
    <w:rsid w:val="00A17B3B"/>
    <w:rsid w:val="00A20090"/>
    <w:rsid w:val="00A2035D"/>
    <w:rsid w:val="00A206DE"/>
    <w:rsid w:val="00A225BB"/>
    <w:rsid w:val="00A22847"/>
    <w:rsid w:val="00A236CB"/>
    <w:rsid w:val="00A23B80"/>
    <w:rsid w:val="00A26771"/>
    <w:rsid w:val="00A26F17"/>
    <w:rsid w:val="00A27B31"/>
    <w:rsid w:val="00A3029F"/>
    <w:rsid w:val="00A30324"/>
    <w:rsid w:val="00A3063B"/>
    <w:rsid w:val="00A30A7C"/>
    <w:rsid w:val="00A30D8E"/>
    <w:rsid w:val="00A30FC8"/>
    <w:rsid w:val="00A31389"/>
    <w:rsid w:val="00A31B95"/>
    <w:rsid w:val="00A328DB"/>
    <w:rsid w:val="00A33595"/>
    <w:rsid w:val="00A33C76"/>
    <w:rsid w:val="00A33E13"/>
    <w:rsid w:val="00A34345"/>
    <w:rsid w:val="00A3444C"/>
    <w:rsid w:val="00A34930"/>
    <w:rsid w:val="00A34983"/>
    <w:rsid w:val="00A350A3"/>
    <w:rsid w:val="00A360B9"/>
    <w:rsid w:val="00A36E8F"/>
    <w:rsid w:val="00A40163"/>
    <w:rsid w:val="00A409ED"/>
    <w:rsid w:val="00A4102C"/>
    <w:rsid w:val="00A414E4"/>
    <w:rsid w:val="00A41F8E"/>
    <w:rsid w:val="00A425B2"/>
    <w:rsid w:val="00A42D69"/>
    <w:rsid w:val="00A4392A"/>
    <w:rsid w:val="00A45191"/>
    <w:rsid w:val="00A452E2"/>
    <w:rsid w:val="00A45514"/>
    <w:rsid w:val="00A45969"/>
    <w:rsid w:val="00A468EB"/>
    <w:rsid w:val="00A469CA"/>
    <w:rsid w:val="00A47282"/>
    <w:rsid w:val="00A47473"/>
    <w:rsid w:val="00A47EA8"/>
    <w:rsid w:val="00A50286"/>
    <w:rsid w:val="00A50C95"/>
    <w:rsid w:val="00A512D4"/>
    <w:rsid w:val="00A51B62"/>
    <w:rsid w:val="00A53C5E"/>
    <w:rsid w:val="00A53D19"/>
    <w:rsid w:val="00A5438F"/>
    <w:rsid w:val="00A54F50"/>
    <w:rsid w:val="00A54F97"/>
    <w:rsid w:val="00A56559"/>
    <w:rsid w:val="00A56655"/>
    <w:rsid w:val="00A6023D"/>
    <w:rsid w:val="00A61C9E"/>
    <w:rsid w:val="00A61D0D"/>
    <w:rsid w:val="00A61DF5"/>
    <w:rsid w:val="00A62092"/>
    <w:rsid w:val="00A6212F"/>
    <w:rsid w:val="00A62AD4"/>
    <w:rsid w:val="00A6422D"/>
    <w:rsid w:val="00A659E6"/>
    <w:rsid w:val="00A6600F"/>
    <w:rsid w:val="00A6626E"/>
    <w:rsid w:val="00A666AC"/>
    <w:rsid w:val="00A66F49"/>
    <w:rsid w:val="00A671E4"/>
    <w:rsid w:val="00A673A9"/>
    <w:rsid w:val="00A673CC"/>
    <w:rsid w:val="00A67A20"/>
    <w:rsid w:val="00A7003C"/>
    <w:rsid w:val="00A70700"/>
    <w:rsid w:val="00A70DF8"/>
    <w:rsid w:val="00A70FDD"/>
    <w:rsid w:val="00A7165D"/>
    <w:rsid w:val="00A723CE"/>
    <w:rsid w:val="00A72EE5"/>
    <w:rsid w:val="00A73515"/>
    <w:rsid w:val="00A7352F"/>
    <w:rsid w:val="00A7438F"/>
    <w:rsid w:val="00A74709"/>
    <w:rsid w:val="00A7553A"/>
    <w:rsid w:val="00A75737"/>
    <w:rsid w:val="00A75DA2"/>
    <w:rsid w:val="00A763A9"/>
    <w:rsid w:val="00A7662E"/>
    <w:rsid w:val="00A76631"/>
    <w:rsid w:val="00A7693F"/>
    <w:rsid w:val="00A81EB9"/>
    <w:rsid w:val="00A82475"/>
    <w:rsid w:val="00A82CA1"/>
    <w:rsid w:val="00A83693"/>
    <w:rsid w:val="00A8486A"/>
    <w:rsid w:val="00A84D3F"/>
    <w:rsid w:val="00A84FA9"/>
    <w:rsid w:val="00A85BB5"/>
    <w:rsid w:val="00A85FDA"/>
    <w:rsid w:val="00A8652F"/>
    <w:rsid w:val="00A8659A"/>
    <w:rsid w:val="00A867F0"/>
    <w:rsid w:val="00A87ACA"/>
    <w:rsid w:val="00A9000E"/>
    <w:rsid w:val="00A92E8F"/>
    <w:rsid w:val="00A9382F"/>
    <w:rsid w:val="00A938DB"/>
    <w:rsid w:val="00A93C99"/>
    <w:rsid w:val="00A93CA0"/>
    <w:rsid w:val="00A94EE4"/>
    <w:rsid w:val="00A94F08"/>
    <w:rsid w:val="00A94F7B"/>
    <w:rsid w:val="00A95612"/>
    <w:rsid w:val="00A9584D"/>
    <w:rsid w:val="00A96408"/>
    <w:rsid w:val="00A96D18"/>
    <w:rsid w:val="00A975E6"/>
    <w:rsid w:val="00A97BB3"/>
    <w:rsid w:val="00A97FA0"/>
    <w:rsid w:val="00AA0314"/>
    <w:rsid w:val="00AA2207"/>
    <w:rsid w:val="00AA2A85"/>
    <w:rsid w:val="00AA2B5C"/>
    <w:rsid w:val="00AA31DE"/>
    <w:rsid w:val="00AA34B3"/>
    <w:rsid w:val="00AA3799"/>
    <w:rsid w:val="00AA3ADF"/>
    <w:rsid w:val="00AA4023"/>
    <w:rsid w:val="00AA4637"/>
    <w:rsid w:val="00AA5F72"/>
    <w:rsid w:val="00AA63BA"/>
    <w:rsid w:val="00AA6523"/>
    <w:rsid w:val="00AA74CC"/>
    <w:rsid w:val="00AB1486"/>
    <w:rsid w:val="00AB1940"/>
    <w:rsid w:val="00AB1AEA"/>
    <w:rsid w:val="00AB1B14"/>
    <w:rsid w:val="00AB20B4"/>
    <w:rsid w:val="00AB22A3"/>
    <w:rsid w:val="00AB42F1"/>
    <w:rsid w:val="00AB5CED"/>
    <w:rsid w:val="00AB665D"/>
    <w:rsid w:val="00AB6964"/>
    <w:rsid w:val="00AB6AC2"/>
    <w:rsid w:val="00AB784C"/>
    <w:rsid w:val="00AB7D89"/>
    <w:rsid w:val="00AC065C"/>
    <w:rsid w:val="00AC4AC3"/>
    <w:rsid w:val="00AC4BEA"/>
    <w:rsid w:val="00AC5FEC"/>
    <w:rsid w:val="00AC6133"/>
    <w:rsid w:val="00AC70B8"/>
    <w:rsid w:val="00AC7E96"/>
    <w:rsid w:val="00AD08ED"/>
    <w:rsid w:val="00AD1352"/>
    <w:rsid w:val="00AD14FF"/>
    <w:rsid w:val="00AD1507"/>
    <w:rsid w:val="00AD15AC"/>
    <w:rsid w:val="00AD15F1"/>
    <w:rsid w:val="00AD1F6E"/>
    <w:rsid w:val="00AD215E"/>
    <w:rsid w:val="00AD34C0"/>
    <w:rsid w:val="00AD34E0"/>
    <w:rsid w:val="00AD39C9"/>
    <w:rsid w:val="00AD3AF7"/>
    <w:rsid w:val="00AD3E01"/>
    <w:rsid w:val="00AD435B"/>
    <w:rsid w:val="00AD486B"/>
    <w:rsid w:val="00AD549A"/>
    <w:rsid w:val="00AD5DDC"/>
    <w:rsid w:val="00AD5F20"/>
    <w:rsid w:val="00AD6BAE"/>
    <w:rsid w:val="00AD6C98"/>
    <w:rsid w:val="00AD71CB"/>
    <w:rsid w:val="00AD756B"/>
    <w:rsid w:val="00AD7D23"/>
    <w:rsid w:val="00AE010D"/>
    <w:rsid w:val="00AE08F6"/>
    <w:rsid w:val="00AE0A56"/>
    <w:rsid w:val="00AE207D"/>
    <w:rsid w:val="00AE40E2"/>
    <w:rsid w:val="00AE41CA"/>
    <w:rsid w:val="00AE443C"/>
    <w:rsid w:val="00AE472B"/>
    <w:rsid w:val="00AE4B16"/>
    <w:rsid w:val="00AE598C"/>
    <w:rsid w:val="00AE6374"/>
    <w:rsid w:val="00AE63C1"/>
    <w:rsid w:val="00AE66B4"/>
    <w:rsid w:val="00AE67A7"/>
    <w:rsid w:val="00AE6E19"/>
    <w:rsid w:val="00AE709A"/>
    <w:rsid w:val="00AE715C"/>
    <w:rsid w:val="00AE7AAE"/>
    <w:rsid w:val="00AF0913"/>
    <w:rsid w:val="00AF096E"/>
    <w:rsid w:val="00AF185F"/>
    <w:rsid w:val="00AF25BC"/>
    <w:rsid w:val="00AF3A9C"/>
    <w:rsid w:val="00AF41A6"/>
    <w:rsid w:val="00AF4529"/>
    <w:rsid w:val="00AF461D"/>
    <w:rsid w:val="00AF4671"/>
    <w:rsid w:val="00AF47DA"/>
    <w:rsid w:val="00AF4F7C"/>
    <w:rsid w:val="00AF5AAD"/>
    <w:rsid w:val="00AF5EBD"/>
    <w:rsid w:val="00AF5EF3"/>
    <w:rsid w:val="00AF66A1"/>
    <w:rsid w:val="00AF66A4"/>
    <w:rsid w:val="00AF68FD"/>
    <w:rsid w:val="00AF73C8"/>
    <w:rsid w:val="00AF7BD9"/>
    <w:rsid w:val="00B00212"/>
    <w:rsid w:val="00B002C2"/>
    <w:rsid w:val="00B00489"/>
    <w:rsid w:val="00B00EC2"/>
    <w:rsid w:val="00B00F09"/>
    <w:rsid w:val="00B0195B"/>
    <w:rsid w:val="00B0259F"/>
    <w:rsid w:val="00B02B59"/>
    <w:rsid w:val="00B03B26"/>
    <w:rsid w:val="00B03E0C"/>
    <w:rsid w:val="00B03F23"/>
    <w:rsid w:val="00B04431"/>
    <w:rsid w:val="00B04538"/>
    <w:rsid w:val="00B04BE9"/>
    <w:rsid w:val="00B04C11"/>
    <w:rsid w:val="00B04F24"/>
    <w:rsid w:val="00B05138"/>
    <w:rsid w:val="00B0539D"/>
    <w:rsid w:val="00B0590E"/>
    <w:rsid w:val="00B05F4F"/>
    <w:rsid w:val="00B074A2"/>
    <w:rsid w:val="00B07C77"/>
    <w:rsid w:val="00B106EC"/>
    <w:rsid w:val="00B10EE3"/>
    <w:rsid w:val="00B10F48"/>
    <w:rsid w:val="00B11625"/>
    <w:rsid w:val="00B11792"/>
    <w:rsid w:val="00B1237A"/>
    <w:rsid w:val="00B12DCB"/>
    <w:rsid w:val="00B134ED"/>
    <w:rsid w:val="00B136E4"/>
    <w:rsid w:val="00B13E6C"/>
    <w:rsid w:val="00B142E9"/>
    <w:rsid w:val="00B145BE"/>
    <w:rsid w:val="00B1587F"/>
    <w:rsid w:val="00B17161"/>
    <w:rsid w:val="00B17926"/>
    <w:rsid w:val="00B17ECC"/>
    <w:rsid w:val="00B20231"/>
    <w:rsid w:val="00B20322"/>
    <w:rsid w:val="00B2057A"/>
    <w:rsid w:val="00B20B53"/>
    <w:rsid w:val="00B20CBF"/>
    <w:rsid w:val="00B2100A"/>
    <w:rsid w:val="00B21C16"/>
    <w:rsid w:val="00B22040"/>
    <w:rsid w:val="00B23128"/>
    <w:rsid w:val="00B234AF"/>
    <w:rsid w:val="00B2549F"/>
    <w:rsid w:val="00B25F92"/>
    <w:rsid w:val="00B27AA6"/>
    <w:rsid w:val="00B27C06"/>
    <w:rsid w:val="00B303D7"/>
    <w:rsid w:val="00B31120"/>
    <w:rsid w:val="00B3192E"/>
    <w:rsid w:val="00B329B4"/>
    <w:rsid w:val="00B32DA0"/>
    <w:rsid w:val="00B32FBE"/>
    <w:rsid w:val="00B3348B"/>
    <w:rsid w:val="00B337E0"/>
    <w:rsid w:val="00B36107"/>
    <w:rsid w:val="00B36657"/>
    <w:rsid w:val="00B36856"/>
    <w:rsid w:val="00B36DDF"/>
    <w:rsid w:val="00B378E9"/>
    <w:rsid w:val="00B37DB7"/>
    <w:rsid w:val="00B406B9"/>
    <w:rsid w:val="00B40DC0"/>
    <w:rsid w:val="00B415DD"/>
    <w:rsid w:val="00B419E0"/>
    <w:rsid w:val="00B41F2E"/>
    <w:rsid w:val="00B436D0"/>
    <w:rsid w:val="00B4374E"/>
    <w:rsid w:val="00B43895"/>
    <w:rsid w:val="00B43E04"/>
    <w:rsid w:val="00B449FD"/>
    <w:rsid w:val="00B45B53"/>
    <w:rsid w:val="00B45EAF"/>
    <w:rsid w:val="00B45EB6"/>
    <w:rsid w:val="00B466C5"/>
    <w:rsid w:val="00B46867"/>
    <w:rsid w:val="00B46DED"/>
    <w:rsid w:val="00B47674"/>
    <w:rsid w:val="00B478A4"/>
    <w:rsid w:val="00B509D6"/>
    <w:rsid w:val="00B50F51"/>
    <w:rsid w:val="00B5181D"/>
    <w:rsid w:val="00B5183B"/>
    <w:rsid w:val="00B51ACC"/>
    <w:rsid w:val="00B51EFB"/>
    <w:rsid w:val="00B521F9"/>
    <w:rsid w:val="00B52C29"/>
    <w:rsid w:val="00B5301D"/>
    <w:rsid w:val="00B5339E"/>
    <w:rsid w:val="00B54C1D"/>
    <w:rsid w:val="00B54F57"/>
    <w:rsid w:val="00B5642B"/>
    <w:rsid w:val="00B6009F"/>
    <w:rsid w:val="00B602D0"/>
    <w:rsid w:val="00B61217"/>
    <w:rsid w:val="00B624C6"/>
    <w:rsid w:val="00B63373"/>
    <w:rsid w:val="00B63466"/>
    <w:rsid w:val="00B64A16"/>
    <w:rsid w:val="00B64C51"/>
    <w:rsid w:val="00B65C31"/>
    <w:rsid w:val="00B669F3"/>
    <w:rsid w:val="00B66AD5"/>
    <w:rsid w:val="00B66BBB"/>
    <w:rsid w:val="00B718F5"/>
    <w:rsid w:val="00B72136"/>
    <w:rsid w:val="00B72871"/>
    <w:rsid w:val="00B73188"/>
    <w:rsid w:val="00B7344E"/>
    <w:rsid w:val="00B73E5E"/>
    <w:rsid w:val="00B74343"/>
    <w:rsid w:val="00B748A8"/>
    <w:rsid w:val="00B748CB"/>
    <w:rsid w:val="00B757C8"/>
    <w:rsid w:val="00B75B04"/>
    <w:rsid w:val="00B75C15"/>
    <w:rsid w:val="00B7688C"/>
    <w:rsid w:val="00B77978"/>
    <w:rsid w:val="00B77B15"/>
    <w:rsid w:val="00B77DF4"/>
    <w:rsid w:val="00B804D4"/>
    <w:rsid w:val="00B815C2"/>
    <w:rsid w:val="00B81764"/>
    <w:rsid w:val="00B828B0"/>
    <w:rsid w:val="00B82C8B"/>
    <w:rsid w:val="00B8328B"/>
    <w:rsid w:val="00B84149"/>
    <w:rsid w:val="00B84425"/>
    <w:rsid w:val="00B84539"/>
    <w:rsid w:val="00B84660"/>
    <w:rsid w:val="00B8479A"/>
    <w:rsid w:val="00B85117"/>
    <w:rsid w:val="00B8620B"/>
    <w:rsid w:val="00B86245"/>
    <w:rsid w:val="00B86627"/>
    <w:rsid w:val="00B90419"/>
    <w:rsid w:val="00B90597"/>
    <w:rsid w:val="00B915DC"/>
    <w:rsid w:val="00B91B82"/>
    <w:rsid w:val="00B9246E"/>
    <w:rsid w:val="00B932EE"/>
    <w:rsid w:val="00B9356C"/>
    <w:rsid w:val="00B938C5"/>
    <w:rsid w:val="00B94373"/>
    <w:rsid w:val="00B951CC"/>
    <w:rsid w:val="00B955ED"/>
    <w:rsid w:val="00B95610"/>
    <w:rsid w:val="00B95AD2"/>
    <w:rsid w:val="00B96501"/>
    <w:rsid w:val="00B97234"/>
    <w:rsid w:val="00B97345"/>
    <w:rsid w:val="00B97D82"/>
    <w:rsid w:val="00BA02AE"/>
    <w:rsid w:val="00BA0EE2"/>
    <w:rsid w:val="00BA1C6D"/>
    <w:rsid w:val="00BA1D46"/>
    <w:rsid w:val="00BA1D74"/>
    <w:rsid w:val="00BA1ED5"/>
    <w:rsid w:val="00BA30F0"/>
    <w:rsid w:val="00BA324D"/>
    <w:rsid w:val="00BA36A2"/>
    <w:rsid w:val="00BA3AB6"/>
    <w:rsid w:val="00BA412E"/>
    <w:rsid w:val="00BA4878"/>
    <w:rsid w:val="00BA4CA7"/>
    <w:rsid w:val="00BA4E29"/>
    <w:rsid w:val="00BA5A7D"/>
    <w:rsid w:val="00BA5FC8"/>
    <w:rsid w:val="00BA681C"/>
    <w:rsid w:val="00BA6E47"/>
    <w:rsid w:val="00BA7138"/>
    <w:rsid w:val="00BB00A6"/>
    <w:rsid w:val="00BB07E6"/>
    <w:rsid w:val="00BB122A"/>
    <w:rsid w:val="00BB1E31"/>
    <w:rsid w:val="00BB21F9"/>
    <w:rsid w:val="00BB22AD"/>
    <w:rsid w:val="00BB2338"/>
    <w:rsid w:val="00BB2ED1"/>
    <w:rsid w:val="00BB4118"/>
    <w:rsid w:val="00BB4780"/>
    <w:rsid w:val="00BB599B"/>
    <w:rsid w:val="00BB6DE0"/>
    <w:rsid w:val="00BB6DFF"/>
    <w:rsid w:val="00BB74FB"/>
    <w:rsid w:val="00BB7AF9"/>
    <w:rsid w:val="00BC01B7"/>
    <w:rsid w:val="00BC057D"/>
    <w:rsid w:val="00BC1FC1"/>
    <w:rsid w:val="00BC229A"/>
    <w:rsid w:val="00BC32DE"/>
    <w:rsid w:val="00BC35CB"/>
    <w:rsid w:val="00BC3622"/>
    <w:rsid w:val="00BC390A"/>
    <w:rsid w:val="00BC3FB9"/>
    <w:rsid w:val="00BC446D"/>
    <w:rsid w:val="00BC47E8"/>
    <w:rsid w:val="00BC4D64"/>
    <w:rsid w:val="00BC52D7"/>
    <w:rsid w:val="00BC643E"/>
    <w:rsid w:val="00BC6D39"/>
    <w:rsid w:val="00BC7003"/>
    <w:rsid w:val="00BC768F"/>
    <w:rsid w:val="00BC7844"/>
    <w:rsid w:val="00BD0F6D"/>
    <w:rsid w:val="00BD12C7"/>
    <w:rsid w:val="00BD2C6F"/>
    <w:rsid w:val="00BD34DD"/>
    <w:rsid w:val="00BD38C2"/>
    <w:rsid w:val="00BD4048"/>
    <w:rsid w:val="00BD44CF"/>
    <w:rsid w:val="00BD4727"/>
    <w:rsid w:val="00BD4EE8"/>
    <w:rsid w:val="00BD50B2"/>
    <w:rsid w:val="00BD510E"/>
    <w:rsid w:val="00BD60C5"/>
    <w:rsid w:val="00BE02F7"/>
    <w:rsid w:val="00BE0B59"/>
    <w:rsid w:val="00BE0DC7"/>
    <w:rsid w:val="00BE157E"/>
    <w:rsid w:val="00BE19DE"/>
    <w:rsid w:val="00BE1FDF"/>
    <w:rsid w:val="00BE26B7"/>
    <w:rsid w:val="00BE28FA"/>
    <w:rsid w:val="00BE2C30"/>
    <w:rsid w:val="00BE2E9E"/>
    <w:rsid w:val="00BE3187"/>
    <w:rsid w:val="00BE3B0F"/>
    <w:rsid w:val="00BE44BE"/>
    <w:rsid w:val="00BE48B8"/>
    <w:rsid w:val="00BE4D7F"/>
    <w:rsid w:val="00BE5FBB"/>
    <w:rsid w:val="00BE7125"/>
    <w:rsid w:val="00BE7D4E"/>
    <w:rsid w:val="00BF0570"/>
    <w:rsid w:val="00BF0853"/>
    <w:rsid w:val="00BF08CA"/>
    <w:rsid w:val="00BF09DB"/>
    <w:rsid w:val="00BF0D9C"/>
    <w:rsid w:val="00BF13ED"/>
    <w:rsid w:val="00BF19B5"/>
    <w:rsid w:val="00BF1C57"/>
    <w:rsid w:val="00BF2C12"/>
    <w:rsid w:val="00BF2E54"/>
    <w:rsid w:val="00BF4B73"/>
    <w:rsid w:val="00BF4C6B"/>
    <w:rsid w:val="00BF524A"/>
    <w:rsid w:val="00BF56B0"/>
    <w:rsid w:val="00BF5A2C"/>
    <w:rsid w:val="00BF5C66"/>
    <w:rsid w:val="00BF5E79"/>
    <w:rsid w:val="00BF63C1"/>
    <w:rsid w:val="00BF669E"/>
    <w:rsid w:val="00BF693B"/>
    <w:rsid w:val="00BF6F5B"/>
    <w:rsid w:val="00C00C9B"/>
    <w:rsid w:val="00C01E78"/>
    <w:rsid w:val="00C023DF"/>
    <w:rsid w:val="00C034F6"/>
    <w:rsid w:val="00C04092"/>
    <w:rsid w:val="00C04476"/>
    <w:rsid w:val="00C04672"/>
    <w:rsid w:val="00C0486F"/>
    <w:rsid w:val="00C04E73"/>
    <w:rsid w:val="00C058AB"/>
    <w:rsid w:val="00C05B7A"/>
    <w:rsid w:val="00C0774F"/>
    <w:rsid w:val="00C109CA"/>
    <w:rsid w:val="00C11E8C"/>
    <w:rsid w:val="00C12A21"/>
    <w:rsid w:val="00C130D4"/>
    <w:rsid w:val="00C13218"/>
    <w:rsid w:val="00C14171"/>
    <w:rsid w:val="00C141B2"/>
    <w:rsid w:val="00C141BC"/>
    <w:rsid w:val="00C14B7D"/>
    <w:rsid w:val="00C1582B"/>
    <w:rsid w:val="00C15F82"/>
    <w:rsid w:val="00C16364"/>
    <w:rsid w:val="00C166AB"/>
    <w:rsid w:val="00C1687C"/>
    <w:rsid w:val="00C176BE"/>
    <w:rsid w:val="00C17FED"/>
    <w:rsid w:val="00C20CAC"/>
    <w:rsid w:val="00C21219"/>
    <w:rsid w:val="00C212AB"/>
    <w:rsid w:val="00C22838"/>
    <w:rsid w:val="00C22C57"/>
    <w:rsid w:val="00C22F7B"/>
    <w:rsid w:val="00C2358D"/>
    <w:rsid w:val="00C2471B"/>
    <w:rsid w:val="00C25032"/>
    <w:rsid w:val="00C25B6C"/>
    <w:rsid w:val="00C2634F"/>
    <w:rsid w:val="00C26EA9"/>
    <w:rsid w:val="00C278A3"/>
    <w:rsid w:val="00C31461"/>
    <w:rsid w:val="00C3170B"/>
    <w:rsid w:val="00C31863"/>
    <w:rsid w:val="00C31F45"/>
    <w:rsid w:val="00C32554"/>
    <w:rsid w:val="00C32ABD"/>
    <w:rsid w:val="00C33187"/>
    <w:rsid w:val="00C33CE3"/>
    <w:rsid w:val="00C35492"/>
    <w:rsid w:val="00C35756"/>
    <w:rsid w:val="00C36DF6"/>
    <w:rsid w:val="00C36E04"/>
    <w:rsid w:val="00C377A8"/>
    <w:rsid w:val="00C37824"/>
    <w:rsid w:val="00C378BA"/>
    <w:rsid w:val="00C37A8E"/>
    <w:rsid w:val="00C40A0F"/>
    <w:rsid w:val="00C41F41"/>
    <w:rsid w:val="00C421CA"/>
    <w:rsid w:val="00C4255D"/>
    <w:rsid w:val="00C428AA"/>
    <w:rsid w:val="00C43010"/>
    <w:rsid w:val="00C43BD0"/>
    <w:rsid w:val="00C43CB4"/>
    <w:rsid w:val="00C44E40"/>
    <w:rsid w:val="00C45204"/>
    <w:rsid w:val="00C45962"/>
    <w:rsid w:val="00C45F9B"/>
    <w:rsid w:val="00C46393"/>
    <w:rsid w:val="00C4650A"/>
    <w:rsid w:val="00C473FA"/>
    <w:rsid w:val="00C476D6"/>
    <w:rsid w:val="00C478B9"/>
    <w:rsid w:val="00C47AEF"/>
    <w:rsid w:val="00C47DB1"/>
    <w:rsid w:val="00C5031C"/>
    <w:rsid w:val="00C5091E"/>
    <w:rsid w:val="00C5112D"/>
    <w:rsid w:val="00C51758"/>
    <w:rsid w:val="00C51A4C"/>
    <w:rsid w:val="00C52A10"/>
    <w:rsid w:val="00C52C70"/>
    <w:rsid w:val="00C538D6"/>
    <w:rsid w:val="00C54375"/>
    <w:rsid w:val="00C545BD"/>
    <w:rsid w:val="00C57738"/>
    <w:rsid w:val="00C60894"/>
    <w:rsid w:val="00C60EEF"/>
    <w:rsid w:val="00C61909"/>
    <w:rsid w:val="00C62B1F"/>
    <w:rsid w:val="00C63354"/>
    <w:rsid w:val="00C634CE"/>
    <w:rsid w:val="00C63A3A"/>
    <w:rsid w:val="00C640A4"/>
    <w:rsid w:val="00C640EB"/>
    <w:rsid w:val="00C64AC4"/>
    <w:rsid w:val="00C65029"/>
    <w:rsid w:val="00C650C1"/>
    <w:rsid w:val="00C65D0E"/>
    <w:rsid w:val="00C6638D"/>
    <w:rsid w:val="00C66711"/>
    <w:rsid w:val="00C67BC1"/>
    <w:rsid w:val="00C701F1"/>
    <w:rsid w:val="00C70380"/>
    <w:rsid w:val="00C72D1C"/>
    <w:rsid w:val="00C7442B"/>
    <w:rsid w:val="00C7545B"/>
    <w:rsid w:val="00C754C2"/>
    <w:rsid w:val="00C75B20"/>
    <w:rsid w:val="00C75EA4"/>
    <w:rsid w:val="00C7631B"/>
    <w:rsid w:val="00C7710B"/>
    <w:rsid w:val="00C77135"/>
    <w:rsid w:val="00C77187"/>
    <w:rsid w:val="00C7764B"/>
    <w:rsid w:val="00C805DD"/>
    <w:rsid w:val="00C80E83"/>
    <w:rsid w:val="00C81644"/>
    <w:rsid w:val="00C81E23"/>
    <w:rsid w:val="00C81F88"/>
    <w:rsid w:val="00C825A3"/>
    <w:rsid w:val="00C82EBD"/>
    <w:rsid w:val="00C830EF"/>
    <w:rsid w:val="00C8344D"/>
    <w:rsid w:val="00C84597"/>
    <w:rsid w:val="00C851E6"/>
    <w:rsid w:val="00C853D7"/>
    <w:rsid w:val="00C85903"/>
    <w:rsid w:val="00C867FD"/>
    <w:rsid w:val="00C87A34"/>
    <w:rsid w:val="00C91243"/>
    <w:rsid w:val="00C91B95"/>
    <w:rsid w:val="00C91E7F"/>
    <w:rsid w:val="00C920CE"/>
    <w:rsid w:val="00C92445"/>
    <w:rsid w:val="00C9446C"/>
    <w:rsid w:val="00C947E1"/>
    <w:rsid w:val="00C949CD"/>
    <w:rsid w:val="00C9529A"/>
    <w:rsid w:val="00C95394"/>
    <w:rsid w:val="00C95B0C"/>
    <w:rsid w:val="00C97BAC"/>
    <w:rsid w:val="00CA04EC"/>
    <w:rsid w:val="00CA0CBB"/>
    <w:rsid w:val="00CA183F"/>
    <w:rsid w:val="00CA24A3"/>
    <w:rsid w:val="00CA284E"/>
    <w:rsid w:val="00CA2F20"/>
    <w:rsid w:val="00CA385F"/>
    <w:rsid w:val="00CA3FB7"/>
    <w:rsid w:val="00CA416E"/>
    <w:rsid w:val="00CA4337"/>
    <w:rsid w:val="00CA4E13"/>
    <w:rsid w:val="00CA4FA3"/>
    <w:rsid w:val="00CA5245"/>
    <w:rsid w:val="00CA66D7"/>
    <w:rsid w:val="00CA6C61"/>
    <w:rsid w:val="00CA6E85"/>
    <w:rsid w:val="00CA72FF"/>
    <w:rsid w:val="00CA735A"/>
    <w:rsid w:val="00CA74E4"/>
    <w:rsid w:val="00CA7550"/>
    <w:rsid w:val="00CA79C5"/>
    <w:rsid w:val="00CA7C99"/>
    <w:rsid w:val="00CB1200"/>
    <w:rsid w:val="00CB1379"/>
    <w:rsid w:val="00CB184F"/>
    <w:rsid w:val="00CB192B"/>
    <w:rsid w:val="00CB1DB9"/>
    <w:rsid w:val="00CB286F"/>
    <w:rsid w:val="00CB2AD2"/>
    <w:rsid w:val="00CB3341"/>
    <w:rsid w:val="00CB39F8"/>
    <w:rsid w:val="00CB403F"/>
    <w:rsid w:val="00CB4103"/>
    <w:rsid w:val="00CB4B85"/>
    <w:rsid w:val="00CB4C1D"/>
    <w:rsid w:val="00CB56B8"/>
    <w:rsid w:val="00CB5C26"/>
    <w:rsid w:val="00CB5F13"/>
    <w:rsid w:val="00CB7200"/>
    <w:rsid w:val="00CB750A"/>
    <w:rsid w:val="00CB76D6"/>
    <w:rsid w:val="00CC02AD"/>
    <w:rsid w:val="00CC0616"/>
    <w:rsid w:val="00CC087E"/>
    <w:rsid w:val="00CC0CBB"/>
    <w:rsid w:val="00CC18D3"/>
    <w:rsid w:val="00CC2AF9"/>
    <w:rsid w:val="00CC3203"/>
    <w:rsid w:val="00CC35EB"/>
    <w:rsid w:val="00CC383A"/>
    <w:rsid w:val="00CC3929"/>
    <w:rsid w:val="00CC6F6C"/>
    <w:rsid w:val="00CC70F1"/>
    <w:rsid w:val="00CC7C76"/>
    <w:rsid w:val="00CD1529"/>
    <w:rsid w:val="00CD1E5C"/>
    <w:rsid w:val="00CD2BD2"/>
    <w:rsid w:val="00CD2CF2"/>
    <w:rsid w:val="00CD3C1B"/>
    <w:rsid w:val="00CD4323"/>
    <w:rsid w:val="00CD516E"/>
    <w:rsid w:val="00CD5B0F"/>
    <w:rsid w:val="00CD66CC"/>
    <w:rsid w:val="00CD6D4D"/>
    <w:rsid w:val="00CD74D0"/>
    <w:rsid w:val="00CD784E"/>
    <w:rsid w:val="00CD7868"/>
    <w:rsid w:val="00CE0772"/>
    <w:rsid w:val="00CE07FE"/>
    <w:rsid w:val="00CE0B8B"/>
    <w:rsid w:val="00CE105B"/>
    <w:rsid w:val="00CE18C1"/>
    <w:rsid w:val="00CE193C"/>
    <w:rsid w:val="00CE23AE"/>
    <w:rsid w:val="00CE2AB1"/>
    <w:rsid w:val="00CE34F6"/>
    <w:rsid w:val="00CE35DD"/>
    <w:rsid w:val="00CE3923"/>
    <w:rsid w:val="00CE3F98"/>
    <w:rsid w:val="00CE4DAB"/>
    <w:rsid w:val="00CE5269"/>
    <w:rsid w:val="00CE6759"/>
    <w:rsid w:val="00CE7688"/>
    <w:rsid w:val="00CE778D"/>
    <w:rsid w:val="00CE7886"/>
    <w:rsid w:val="00CE78F1"/>
    <w:rsid w:val="00CE7CCB"/>
    <w:rsid w:val="00CE7E39"/>
    <w:rsid w:val="00CE7EB8"/>
    <w:rsid w:val="00CF18A5"/>
    <w:rsid w:val="00CF2143"/>
    <w:rsid w:val="00CF23A3"/>
    <w:rsid w:val="00CF2852"/>
    <w:rsid w:val="00CF28D8"/>
    <w:rsid w:val="00CF31A1"/>
    <w:rsid w:val="00CF36FA"/>
    <w:rsid w:val="00CF3CB0"/>
    <w:rsid w:val="00CF3FD5"/>
    <w:rsid w:val="00CF447E"/>
    <w:rsid w:val="00CF45E6"/>
    <w:rsid w:val="00CF57D8"/>
    <w:rsid w:val="00CF6375"/>
    <w:rsid w:val="00CF6406"/>
    <w:rsid w:val="00CF6569"/>
    <w:rsid w:val="00CF7382"/>
    <w:rsid w:val="00D016DC"/>
    <w:rsid w:val="00D01E7C"/>
    <w:rsid w:val="00D027C7"/>
    <w:rsid w:val="00D02DC6"/>
    <w:rsid w:val="00D03007"/>
    <w:rsid w:val="00D037AD"/>
    <w:rsid w:val="00D0518B"/>
    <w:rsid w:val="00D057C9"/>
    <w:rsid w:val="00D058E8"/>
    <w:rsid w:val="00D05952"/>
    <w:rsid w:val="00D068D8"/>
    <w:rsid w:val="00D072E6"/>
    <w:rsid w:val="00D07D40"/>
    <w:rsid w:val="00D104E2"/>
    <w:rsid w:val="00D11506"/>
    <w:rsid w:val="00D127D7"/>
    <w:rsid w:val="00D12F94"/>
    <w:rsid w:val="00D13239"/>
    <w:rsid w:val="00D146FC"/>
    <w:rsid w:val="00D153FA"/>
    <w:rsid w:val="00D1576A"/>
    <w:rsid w:val="00D15922"/>
    <w:rsid w:val="00D15FD1"/>
    <w:rsid w:val="00D16D7D"/>
    <w:rsid w:val="00D177EE"/>
    <w:rsid w:val="00D20271"/>
    <w:rsid w:val="00D211A9"/>
    <w:rsid w:val="00D2186E"/>
    <w:rsid w:val="00D21BEA"/>
    <w:rsid w:val="00D22231"/>
    <w:rsid w:val="00D22397"/>
    <w:rsid w:val="00D22489"/>
    <w:rsid w:val="00D234B9"/>
    <w:rsid w:val="00D24701"/>
    <w:rsid w:val="00D24F15"/>
    <w:rsid w:val="00D25AA7"/>
    <w:rsid w:val="00D2664C"/>
    <w:rsid w:val="00D26866"/>
    <w:rsid w:val="00D26EEA"/>
    <w:rsid w:val="00D26FDA"/>
    <w:rsid w:val="00D272B8"/>
    <w:rsid w:val="00D27351"/>
    <w:rsid w:val="00D273D7"/>
    <w:rsid w:val="00D2759C"/>
    <w:rsid w:val="00D2781C"/>
    <w:rsid w:val="00D308AC"/>
    <w:rsid w:val="00D312CC"/>
    <w:rsid w:val="00D32FE8"/>
    <w:rsid w:val="00D3337A"/>
    <w:rsid w:val="00D338C0"/>
    <w:rsid w:val="00D34BD2"/>
    <w:rsid w:val="00D34E1D"/>
    <w:rsid w:val="00D355D9"/>
    <w:rsid w:val="00D35EAB"/>
    <w:rsid w:val="00D3770C"/>
    <w:rsid w:val="00D377EB"/>
    <w:rsid w:val="00D37C85"/>
    <w:rsid w:val="00D37F47"/>
    <w:rsid w:val="00D402ED"/>
    <w:rsid w:val="00D40A2F"/>
    <w:rsid w:val="00D4118B"/>
    <w:rsid w:val="00D416E3"/>
    <w:rsid w:val="00D41754"/>
    <w:rsid w:val="00D418BE"/>
    <w:rsid w:val="00D419DB"/>
    <w:rsid w:val="00D4279C"/>
    <w:rsid w:val="00D433E2"/>
    <w:rsid w:val="00D436B5"/>
    <w:rsid w:val="00D44AA4"/>
    <w:rsid w:val="00D454FE"/>
    <w:rsid w:val="00D45653"/>
    <w:rsid w:val="00D464D9"/>
    <w:rsid w:val="00D47046"/>
    <w:rsid w:val="00D47BA0"/>
    <w:rsid w:val="00D5047F"/>
    <w:rsid w:val="00D50810"/>
    <w:rsid w:val="00D50B4E"/>
    <w:rsid w:val="00D514D6"/>
    <w:rsid w:val="00D51BEB"/>
    <w:rsid w:val="00D52144"/>
    <w:rsid w:val="00D525C0"/>
    <w:rsid w:val="00D52894"/>
    <w:rsid w:val="00D52CAD"/>
    <w:rsid w:val="00D53198"/>
    <w:rsid w:val="00D550F1"/>
    <w:rsid w:val="00D5517B"/>
    <w:rsid w:val="00D56347"/>
    <w:rsid w:val="00D568F8"/>
    <w:rsid w:val="00D56FED"/>
    <w:rsid w:val="00D57A07"/>
    <w:rsid w:val="00D57EDF"/>
    <w:rsid w:val="00D60697"/>
    <w:rsid w:val="00D611BC"/>
    <w:rsid w:val="00D61D64"/>
    <w:rsid w:val="00D61E9A"/>
    <w:rsid w:val="00D61F5D"/>
    <w:rsid w:val="00D62869"/>
    <w:rsid w:val="00D628D2"/>
    <w:rsid w:val="00D62A67"/>
    <w:rsid w:val="00D631C6"/>
    <w:rsid w:val="00D63EEA"/>
    <w:rsid w:val="00D6444C"/>
    <w:rsid w:val="00D647A6"/>
    <w:rsid w:val="00D654EE"/>
    <w:rsid w:val="00D65F64"/>
    <w:rsid w:val="00D66FAF"/>
    <w:rsid w:val="00D6710B"/>
    <w:rsid w:val="00D6788D"/>
    <w:rsid w:val="00D6796C"/>
    <w:rsid w:val="00D67C73"/>
    <w:rsid w:val="00D70240"/>
    <w:rsid w:val="00D7064D"/>
    <w:rsid w:val="00D70EB3"/>
    <w:rsid w:val="00D71099"/>
    <w:rsid w:val="00D7124B"/>
    <w:rsid w:val="00D71887"/>
    <w:rsid w:val="00D71A95"/>
    <w:rsid w:val="00D7242E"/>
    <w:rsid w:val="00D72B99"/>
    <w:rsid w:val="00D7310A"/>
    <w:rsid w:val="00D7339F"/>
    <w:rsid w:val="00D7345E"/>
    <w:rsid w:val="00D736A7"/>
    <w:rsid w:val="00D73E9C"/>
    <w:rsid w:val="00D74004"/>
    <w:rsid w:val="00D74074"/>
    <w:rsid w:val="00D75E37"/>
    <w:rsid w:val="00D7603C"/>
    <w:rsid w:val="00D76379"/>
    <w:rsid w:val="00D76790"/>
    <w:rsid w:val="00D767C8"/>
    <w:rsid w:val="00D7731E"/>
    <w:rsid w:val="00D779CB"/>
    <w:rsid w:val="00D77DC0"/>
    <w:rsid w:val="00D8052B"/>
    <w:rsid w:val="00D806E2"/>
    <w:rsid w:val="00D80C00"/>
    <w:rsid w:val="00D80F82"/>
    <w:rsid w:val="00D81110"/>
    <w:rsid w:val="00D8151D"/>
    <w:rsid w:val="00D81BB9"/>
    <w:rsid w:val="00D82381"/>
    <w:rsid w:val="00D83481"/>
    <w:rsid w:val="00D83A68"/>
    <w:rsid w:val="00D845E2"/>
    <w:rsid w:val="00D84801"/>
    <w:rsid w:val="00D84CF7"/>
    <w:rsid w:val="00D85551"/>
    <w:rsid w:val="00D8600B"/>
    <w:rsid w:val="00D86139"/>
    <w:rsid w:val="00D8687C"/>
    <w:rsid w:val="00D86E0F"/>
    <w:rsid w:val="00D87372"/>
    <w:rsid w:val="00D938AD"/>
    <w:rsid w:val="00D9399E"/>
    <w:rsid w:val="00D944FA"/>
    <w:rsid w:val="00D94842"/>
    <w:rsid w:val="00D95422"/>
    <w:rsid w:val="00D95708"/>
    <w:rsid w:val="00D960DE"/>
    <w:rsid w:val="00D976B2"/>
    <w:rsid w:val="00DA19AE"/>
    <w:rsid w:val="00DA19C3"/>
    <w:rsid w:val="00DA30A2"/>
    <w:rsid w:val="00DA34C5"/>
    <w:rsid w:val="00DA3DC8"/>
    <w:rsid w:val="00DA44EB"/>
    <w:rsid w:val="00DA45E0"/>
    <w:rsid w:val="00DA48C5"/>
    <w:rsid w:val="00DA4B13"/>
    <w:rsid w:val="00DA4E28"/>
    <w:rsid w:val="00DA4EE8"/>
    <w:rsid w:val="00DA548D"/>
    <w:rsid w:val="00DA54A4"/>
    <w:rsid w:val="00DA594C"/>
    <w:rsid w:val="00DA62B4"/>
    <w:rsid w:val="00DA63A2"/>
    <w:rsid w:val="00DA6E83"/>
    <w:rsid w:val="00DA71FD"/>
    <w:rsid w:val="00DA7200"/>
    <w:rsid w:val="00DA7851"/>
    <w:rsid w:val="00DB02EB"/>
    <w:rsid w:val="00DB07F7"/>
    <w:rsid w:val="00DB09A1"/>
    <w:rsid w:val="00DB0E66"/>
    <w:rsid w:val="00DB1082"/>
    <w:rsid w:val="00DB122F"/>
    <w:rsid w:val="00DB1343"/>
    <w:rsid w:val="00DB1CD9"/>
    <w:rsid w:val="00DB3312"/>
    <w:rsid w:val="00DB33BC"/>
    <w:rsid w:val="00DB386F"/>
    <w:rsid w:val="00DB3928"/>
    <w:rsid w:val="00DB3CEA"/>
    <w:rsid w:val="00DB5688"/>
    <w:rsid w:val="00DB5A98"/>
    <w:rsid w:val="00DB5F0E"/>
    <w:rsid w:val="00DB6077"/>
    <w:rsid w:val="00DB6401"/>
    <w:rsid w:val="00DB749E"/>
    <w:rsid w:val="00DB7E38"/>
    <w:rsid w:val="00DC01E2"/>
    <w:rsid w:val="00DC0205"/>
    <w:rsid w:val="00DC0283"/>
    <w:rsid w:val="00DC07EE"/>
    <w:rsid w:val="00DC0880"/>
    <w:rsid w:val="00DC11E1"/>
    <w:rsid w:val="00DC131D"/>
    <w:rsid w:val="00DC1D27"/>
    <w:rsid w:val="00DC2E59"/>
    <w:rsid w:val="00DC3AEB"/>
    <w:rsid w:val="00DC3E61"/>
    <w:rsid w:val="00DC4724"/>
    <w:rsid w:val="00DC49EE"/>
    <w:rsid w:val="00DC4BB7"/>
    <w:rsid w:val="00DC6E72"/>
    <w:rsid w:val="00DC7DDE"/>
    <w:rsid w:val="00DD06EC"/>
    <w:rsid w:val="00DD0845"/>
    <w:rsid w:val="00DD1336"/>
    <w:rsid w:val="00DD1A53"/>
    <w:rsid w:val="00DD2330"/>
    <w:rsid w:val="00DD303A"/>
    <w:rsid w:val="00DD3989"/>
    <w:rsid w:val="00DD4056"/>
    <w:rsid w:val="00DD40A7"/>
    <w:rsid w:val="00DD4AD2"/>
    <w:rsid w:val="00DD4C92"/>
    <w:rsid w:val="00DD4DE9"/>
    <w:rsid w:val="00DD5118"/>
    <w:rsid w:val="00DD54DD"/>
    <w:rsid w:val="00DD562B"/>
    <w:rsid w:val="00DD6BCE"/>
    <w:rsid w:val="00DD6CD1"/>
    <w:rsid w:val="00DD73A4"/>
    <w:rsid w:val="00DD74CE"/>
    <w:rsid w:val="00DE0E26"/>
    <w:rsid w:val="00DE2C84"/>
    <w:rsid w:val="00DE2E0D"/>
    <w:rsid w:val="00DE390B"/>
    <w:rsid w:val="00DE3AD9"/>
    <w:rsid w:val="00DE48CE"/>
    <w:rsid w:val="00DE4FC0"/>
    <w:rsid w:val="00DE5DE3"/>
    <w:rsid w:val="00DE62CD"/>
    <w:rsid w:val="00DE660B"/>
    <w:rsid w:val="00DE72E2"/>
    <w:rsid w:val="00DF0BC5"/>
    <w:rsid w:val="00DF0C12"/>
    <w:rsid w:val="00DF116D"/>
    <w:rsid w:val="00DF1A2C"/>
    <w:rsid w:val="00DF1B19"/>
    <w:rsid w:val="00DF1CBF"/>
    <w:rsid w:val="00DF2283"/>
    <w:rsid w:val="00DF2284"/>
    <w:rsid w:val="00DF2479"/>
    <w:rsid w:val="00DF28D0"/>
    <w:rsid w:val="00DF2DAD"/>
    <w:rsid w:val="00DF359F"/>
    <w:rsid w:val="00DF37F4"/>
    <w:rsid w:val="00DF3AAD"/>
    <w:rsid w:val="00DF4565"/>
    <w:rsid w:val="00DF4A17"/>
    <w:rsid w:val="00DF4BB0"/>
    <w:rsid w:val="00DF50FD"/>
    <w:rsid w:val="00DF52A0"/>
    <w:rsid w:val="00DF56C4"/>
    <w:rsid w:val="00DF58E7"/>
    <w:rsid w:val="00DF5D64"/>
    <w:rsid w:val="00DF6FF2"/>
    <w:rsid w:val="00DF7C4A"/>
    <w:rsid w:val="00E01A2A"/>
    <w:rsid w:val="00E01B19"/>
    <w:rsid w:val="00E0231A"/>
    <w:rsid w:val="00E02C8C"/>
    <w:rsid w:val="00E02CB9"/>
    <w:rsid w:val="00E030A9"/>
    <w:rsid w:val="00E04AF6"/>
    <w:rsid w:val="00E0527E"/>
    <w:rsid w:val="00E0574A"/>
    <w:rsid w:val="00E05DA2"/>
    <w:rsid w:val="00E0712D"/>
    <w:rsid w:val="00E07FBC"/>
    <w:rsid w:val="00E10677"/>
    <w:rsid w:val="00E108CF"/>
    <w:rsid w:val="00E12E5E"/>
    <w:rsid w:val="00E12F05"/>
    <w:rsid w:val="00E1301F"/>
    <w:rsid w:val="00E13210"/>
    <w:rsid w:val="00E13330"/>
    <w:rsid w:val="00E147BF"/>
    <w:rsid w:val="00E14D50"/>
    <w:rsid w:val="00E155E3"/>
    <w:rsid w:val="00E16AB8"/>
    <w:rsid w:val="00E16BD2"/>
    <w:rsid w:val="00E16C34"/>
    <w:rsid w:val="00E16C7B"/>
    <w:rsid w:val="00E16DC2"/>
    <w:rsid w:val="00E1753C"/>
    <w:rsid w:val="00E17572"/>
    <w:rsid w:val="00E17837"/>
    <w:rsid w:val="00E20CA5"/>
    <w:rsid w:val="00E22868"/>
    <w:rsid w:val="00E22AA2"/>
    <w:rsid w:val="00E23020"/>
    <w:rsid w:val="00E233A5"/>
    <w:rsid w:val="00E23D76"/>
    <w:rsid w:val="00E243D6"/>
    <w:rsid w:val="00E24944"/>
    <w:rsid w:val="00E25B88"/>
    <w:rsid w:val="00E26479"/>
    <w:rsid w:val="00E2695D"/>
    <w:rsid w:val="00E30B4A"/>
    <w:rsid w:val="00E31C8D"/>
    <w:rsid w:val="00E31FA7"/>
    <w:rsid w:val="00E32562"/>
    <w:rsid w:val="00E330B9"/>
    <w:rsid w:val="00E33721"/>
    <w:rsid w:val="00E33FD9"/>
    <w:rsid w:val="00E3465C"/>
    <w:rsid w:val="00E35173"/>
    <w:rsid w:val="00E3586F"/>
    <w:rsid w:val="00E35B30"/>
    <w:rsid w:val="00E365B1"/>
    <w:rsid w:val="00E368A3"/>
    <w:rsid w:val="00E374E6"/>
    <w:rsid w:val="00E3754A"/>
    <w:rsid w:val="00E40FDF"/>
    <w:rsid w:val="00E411B6"/>
    <w:rsid w:val="00E41978"/>
    <w:rsid w:val="00E41C70"/>
    <w:rsid w:val="00E41FF0"/>
    <w:rsid w:val="00E4247F"/>
    <w:rsid w:val="00E42582"/>
    <w:rsid w:val="00E42741"/>
    <w:rsid w:val="00E42F06"/>
    <w:rsid w:val="00E4317E"/>
    <w:rsid w:val="00E43809"/>
    <w:rsid w:val="00E43886"/>
    <w:rsid w:val="00E438AB"/>
    <w:rsid w:val="00E43CC5"/>
    <w:rsid w:val="00E4466F"/>
    <w:rsid w:val="00E446C0"/>
    <w:rsid w:val="00E45A5B"/>
    <w:rsid w:val="00E461B9"/>
    <w:rsid w:val="00E47D62"/>
    <w:rsid w:val="00E5064E"/>
    <w:rsid w:val="00E507C8"/>
    <w:rsid w:val="00E52D80"/>
    <w:rsid w:val="00E533C3"/>
    <w:rsid w:val="00E53D99"/>
    <w:rsid w:val="00E53F8D"/>
    <w:rsid w:val="00E54172"/>
    <w:rsid w:val="00E541D4"/>
    <w:rsid w:val="00E5513D"/>
    <w:rsid w:val="00E55A5B"/>
    <w:rsid w:val="00E56DB4"/>
    <w:rsid w:val="00E57770"/>
    <w:rsid w:val="00E6065C"/>
    <w:rsid w:val="00E60723"/>
    <w:rsid w:val="00E61401"/>
    <w:rsid w:val="00E61D32"/>
    <w:rsid w:val="00E62D8F"/>
    <w:rsid w:val="00E634EF"/>
    <w:rsid w:val="00E63A8A"/>
    <w:rsid w:val="00E64426"/>
    <w:rsid w:val="00E64C19"/>
    <w:rsid w:val="00E6545C"/>
    <w:rsid w:val="00E65667"/>
    <w:rsid w:val="00E65D03"/>
    <w:rsid w:val="00E66178"/>
    <w:rsid w:val="00E66294"/>
    <w:rsid w:val="00E6636C"/>
    <w:rsid w:val="00E70486"/>
    <w:rsid w:val="00E70E76"/>
    <w:rsid w:val="00E70EB5"/>
    <w:rsid w:val="00E71069"/>
    <w:rsid w:val="00E7167B"/>
    <w:rsid w:val="00E72A0C"/>
    <w:rsid w:val="00E72E88"/>
    <w:rsid w:val="00E73D8D"/>
    <w:rsid w:val="00E73FAB"/>
    <w:rsid w:val="00E743FD"/>
    <w:rsid w:val="00E75761"/>
    <w:rsid w:val="00E759C2"/>
    <w:rsid w:val="00E759D1"/>
    <w:rsid w:val="00E761DF"/>
    <w:rsid w:val="00E77C9E"/>
    <w:rsid w:val="00E77FA3"/>
    <w:rsid w:val="00E81726"/>
    <w:rsid w:val="00E8293C"/>
    <w:rsid w:val="00E84027"/>
    <w:rsid w:val="00E84184"/>
    <w:rsid w:val="00E84BA1"/>
    <w:rsid w:val="00E84DB1"/>
    <w:rsid w:val="00E8523E"/>
    <w:rsid w:val="00E86176"/>
    <w:rsid w:val="00E86972"/>
    <w:rsid w:val="00E86C8F"/>
    <w:rsid w:val="00E87293"/>
    <w:rsid w:val="00E8743A"/>
    <w:rsid w:val="00E87D44"/>
    <w:rsid w:val="00E90A22"/>
    <w:rsid w:val="00E90AD9"/>
    <w:rsid w:val="00E915DB"/>
    <w:rsid w:val="00E91F0C"/>
    <w:rsid w:val="00E9219A"/>
    <w:rsid w:val="00E936C8"/>
    <w:rsid w:val="00E951A9"/>
    <w:rsid w:val="00E962B9"/>
    <w:rsid w:val="00E96351"/>
    <w:rsid w:val="00E964D5"/>
    <w:rsid w:val="00E9660E"/>
    <w:rsid w:val="00E971D3"/>
    <w:rsid w:val="00E97EAA"/>
    <w:rsid w:val="00EA0456"/>
    <w:rsid w:val="00EA0616"/>
    <w:rsid w:val="00EA1B7E"/>
    <w:rsid w:val="00EA1BF1"/>
    <w:rsid w:val="00EA1D15"/>
    <w:rsid w:val="00EA1E7B"/>
    <w:rsid w:val="00EA2772"/>
    <w:rsid w:val="00EA2828"/>
    <w:rsid w:val="00EA3178"/>
    <w:rsid w:val="00EA4E4A"/>
    <w:rsid w:val="00EA53A3"/>
    <w:rsid w:val="00EA5B60"/>
    <w:rsid w:val="00EA6B1D"/>
    <w:rsid w:val="00EA6C0C"/>
    <w:rsid w:val="00EA7F50"/>
    <w:rsid w:val="00EB02BD"/>
    <w:rsid w:val="00EB0485"/>
    <w:rsid w:val="00EB0498"/>
    <w:rsid w:val="00EB140D"/>
    <w:rsid w:val="00EB1855"/>
    <w:rsid w:val="00EB2357"/>
    <w:rsid w:val="00EB2CFE"/>
    <w:rsid w:val="00EB2D18"/>
    <w:rsid w:val="00EB41B8"/>
    <w:rsid w:val="00EB4E84"/>
    <w:rsid w:val="00EB5A58"/>
    <w:rsid w:val="00EB5C75"/>
    <w:rsid w:val="00EC0064"/>
    <w:rsid w:val="00EC0EAA"/>
    <w:rsid w:val="00EC129B"/>
    <w:rsid w:val="00EC19AA"/>
    <w:rsid w:val="00EC2376"/>
    <w:rsid w:val="00EC423F"/>
    <w:rsid w:val="00EC5577"/>
    <w:rsid w:val="00EC571E"/>
    <w:rsid w:val="00EC5A34"/>
    <w:rsid w:val="00EC6158"/>
    <w:rsid w:val="00EC7704"/>
    <w:rsid w:val="00EC7D6A"/>
    <w:rsid w:val="00ED030F"/>
    <w:rsid w:val="00ED0CE0"/>
    <w:rsid w:val="00ED1920"/>
    <w:rsid w:val="00ED2107"/>
    <w:rsid w:val="00ED2597"/>
    <w:rsid w:val="00ED2D50"/>
    <w:rsid w:val="00ED2FC1"/>
    <w:rsid w:val="00ED411D"/>
    <w:rsid w:val="00ED47B3"/>
    <w:rsid w:val="00ED481B"/>
    <w:rsid w:val="00ED4D3E"/>
    <w:rsid w:val="00ED69A0"/>
    <w:rsid w:val="00ED72A8"/>
    <w:rsid w:val="00EE077B"/>
    <w:rsid w:val="00EE118B"/>
    <w:rsid w:val="00EE1C70"/>
    <w:rsid w:val="00EE2070"/>
    <w:rsid w:val="00EE25DA"/>
    <w:rsid w:val="00EE3078"/>
    <w:rsid w:val="00EE329F"/>
    <w:rsid w:val="00EE3D9D"/>
    <w:rsid w:val="00EE42EA"/>
    <w:rsid w:val="00EE587B"/>
    <w:rsid w:val="00EE7035"/>
    <w:rsid w:val="00EE73EF"/>
    <w:rsid w:val="00EE78ED"/>
    <w:rsid w:val="00EE7E00"/>
    <w:rsid w:val="00EF016F"/>
    <w:rsid w:val="00EF02AC"/>
    <w:rsid w:val="00EF0716"/>
    <w:rsid w:val="00EF15A4"/>
    <w:rsid w:val="00EF1678"/>
    <w:rsid w:val="00EF16F0"/>
    <w:rsid w:val="00EF2174"/>
    <w:rsid w:val="00EF24A7"/>
    <w:rsid w:val="00EF34D2"/>
    <w:rsid w:val="00EF3CB7"/>
    <w:rsid w:val="00EF3DA0"/>
    <w:rsid w:val="00EF4401"/>
    <w:rsid w:val="00EF4831"/>
    <w:rsid w:val="00EF49A3"/>
    <w:rsid w:val="00EF4C63"/>
    <w:rsid w:val="00EF624A"/>
    <w:rsid w:val="00EF668C"/>
    <w:rsid w:val="00EF6695"/>
    <w:rsid w:val="00F001F1"/>
    <w:rsid w:val="00F00A8A"/>
    <w:rsid w:val="00F01071"/>
    <w:rsid w:val="00F0118B"/>
    <w:rsid w:val="00F0142E"/>
    <w:rsid w:val="00F0241C"/>
    <w:rsid w:val="00F03048"/>
    <w:rsid w:val="00F03594"/>
    <w:rsid w:val="00F03DC5"/>
    <w:rsid w:val="00F0423A"/>
    <w:rsid w:val="00F04764"/>
    <w:rsid w:val="00F0477C"/>
    <w:rsid w:val="00F05771"/>
    <w:rsid w:val="00F0714E"/>
    <w:rsid w:val="00F07C42"/>
    <w:rsid w:val="00F10125"/>
    <w:rsid w:val="00F101B2"/>
    <w:rsid w:val="00F10864"/>
    <w:rsid w:val="00F10995"/>
    <w:rsid w:val="00F10E12"/>
    <w:rsid w:val="00F10FD0"/>
    <w:rsid w:val="00F11B4E"/>
    <w:rsid w:val="00F1206F"/>
    <w:rsid w:val="00F12F7F"/>
    <w:rsid w:val="00F13CF7"/>
    <w:rsid w:val="00F14028"/>
    <w:rsid w:val="00F148FB"/>
    <w:rsid w:val="00F14C44"/>
    <w:rsid w:val="00F14F69"/>
    <w:rsid w:val="00F15B6A"/>
    <w:rsid w:val="00F15F17"/>
    <w:rsid w:val="00F173F0"/>
    <w:rsid w:val="00F174BF"/>
    <w:rsid w:val="00F17F9F"/>
    <w:rsid w:val="00F20E00"/>
    <w:rsid w:val="00F21116"/>
    <w:rsid w:val="00F21897"/>
    <w:rsid w:val="00F21B06"/>
    <w:rsid w:val="00F21EB0"/>
    <w:rsid w:val="00F235A7"/>
    <w:rsid w:val="00F24357"/>
    <w:rsid w:val="00F24A28"/>
    <w:rsid w:val="00F25AEE"/>
    <w:rsid w:val="00F25B13"/>
    <w:rsid w:val="00F2686C"/>
    <w:rsid w:val="00F273B6"/>
    <w:rsid w:val="00F2753B"/>
    <w:rsid w:val="00F27A0C"/>
    <w:rsid w:val="00F27A59"/>
    <w:rsid w:val="00F27B69"/>
    <w:rsid w:val="00F307C7"/>
    <w:rsid w:val="00F30956"/>
    <w:rsid w:val="00F30DBF"/>
    <w:rsid w:val="00F30E07"/>
    <w:rsid w:val="00F30FCD"/>
    <w:rsid w:val="00F31084"/>
    <w:rsid w:val="00F32930"/>
    <w:rsid w:val="00F331EA"/>
    <w:rsid w:val="00F331EF"/>
    <w:rsid w:val="00F33989"/>
    <w:rsid w:val="00F33D4C"/>
    <w:rsid w:val="00F33F11"/>
    <w:rsid w:val="00F347C9"/>
    <w:rsid w:val="00F349D4"/>
    <w:rsid w:val="00F349F5"/>
    <w:rsid w:val="00F36324"/>
    <w:rsid w:val="00F365AD"/>
    <w:rsid w:val="00F3694A"/>
    <w:rsid w:val="00F36DB5"/>
    <w:rsid w:val="00F4106A"/>
    <w:rsid w:val="00F41275"/>
    <w:rsid w:val="00F419F1"/>
    <w:rsid w:val="00F42451"/>
    <w:rsid w:val="00F42482"/>
    <w:rsid w:val="00F42718"/>
    <w:rsid w:val="00F42D40"/>
    <w:rsid w:val="00F43835"/>
    <w:rsid w:val="00F438DF"/>
    <w:rsid w:val="00F43AEC"/>
    <w:rsid w:val="00F45682"/>
    <w:rsid w:val="00F4704B"/>
    <w:rsid w:val="00F47623"/>
    <w:rsid w:val="00F5043C"/>
    <w:rsid w:val="00F51A61"/>
    <w:rsid w:val="00F51C73"/>
    <w:rsid w:val="00F5217F"/>
    <w:rsid w:val="00F52295"/>
    <w:rsid w:val="00F5255B"/>
    <w:rsid w:val="00F528E2"/>
    <w:rsid w:val="00F53070"/>
    <w:rsid w:val="00F53318"/>
    <w:rsid w:val="00F537C9"/>
    <w:rsid w:val="00F543BF"/>
    <w:rsid w:val="00F54746"/>
    <w:rsid w:val="00F54E5A"/>
    <w:rsid w:val="00F55633"/>
    <w:rsid w:val="00F5661C"/>
    <w:rsid w:val="00F56E4D"/>
    <w:rsid w:val="00F572AD"/>
    <w:rsid w:val="00F57375"/>
    <w:rsid w:val="00F577BD"/>
    <w:rsid w:val="00F61B5E"/>
    <w:rsid w:val="00F635B8"/>
    <w:rsid w:val="00F638E0"/>
    <w:rsid w:val="00F67007"/>
    <w:rsid w:val="00F67628"/>
    <w:rsid w:val="00F676B0"/>
    <w:rsid w:val="00F67EE0"/>
    <w:rsid w:val="00F70F1C"/>
    <w:rsid w:val="00F71160"/>
    <w:rsid w:val="00F715B2"/>
    <w:rsid w:val="00F71B8A"/>
    <w:rsid w:val="00F71C30"/>
    <w:rsid w:val="00F7208E"/>
    <w:rsid w:val="00F734B6"/>
    <w:rsid w:val="00F74593"/>
    <w:rsid w:val="00F74AA6"/>
    <w:rsid w:val="00F74D54"/>
    <w:rsid w:val="00F75961"/>
    <w:rsid w:val="00F75DE8"/>
    <w:rsid w:val="00F76001"/>
    <w:rsid w:val="00F77BC2"/>
    <w:rsid w:val="00F77FCB"/>
    <w:rsid w:val="00F802F0"/>
    <w:rsid w:val="00F80493"/>
    <w:rsid w:val="00F80FEE"/>
    <w:rsid w:val="00F81EE2"/>
    <w:rsid w:val="00F833CB"/>
    <w:rsid w:val="00F83B6D"/>
    <w:rsid w:val="00F84973"/>
    <w:rsid w:val="00F84B7D"/>
    <w:rsid w:val="00F84B9B"/>
    <w:rsid w:val="00F84BE2"/>
    <w:rsid w:val="00F855DC"/>
    <w:rsid w:val="00F8585A"/>
    <w:rsid w:val="00F868ED"/>
    <w:rsid w:val="00F86C76"/>
    <w:rsid w:val="00F9094B"/>
    <w:rsid w:val="00F9098B"/>
    <w:rsid w:val="00F910B4"/>
    <w:rsid w:val="00F9180C"/>
    <w:rsid w:val="00F9191F"/>
    <w:rsid w:val="00F92068"/>
    <w:rsid w:val="00F93689"/>
    <w:rsid w:val="00F93F47"/>
    <w:rsid w:val="00F94BC9"/>
    <w:rsid w:val="00F9500B"/>
    <w:rsid w:val="00F951B1"/>
    <w:rsid w:val="00F960ED"/>
    <w:rsid w:val="00F97706"/>
    <w:rsid w:val="00FA094C"/>
    <w:rsid w:val="00FA0ACA"/>
    <w:rsid w:val="00FA173A"/>
    <w:rsid w:val="00FA213D"/>
    <w:rsid w:val="00FA2863"/>
    <w:rsid w:val="00FA29ED"/>
    <w:rsid w:val="00FA2CC2"/>
    <w:rsid w:val="00FA2D8A"/>
    <w:rsid w:val="00FA4306"/>
    <w:rsid w:val="00FA4533"/>
    <w:rsid w:val="00FA4771"/>
    <w:rsid w:val="00FA49E6"/>
    <w:rsid w:val="00FA5BFA"/>
    <w:rsid w:val="00FA6A61"/>
    <w:rsid w:val="00FA7DE7"/>
    <w:rsid w:val="00FB0036"/>
    <w:rsid w:val="00FB192D"/>
    <w:rsid w:val="00FB1BB5"/>
    <w:rsid w:val="00FB2138"/>
    <w:rsid w:val="00FB327A"/>
    <w:rsid w:val="00FB3297"/>
    <w:rsid w:val="00FB345D"/>
    <w:rsid w:val="00FB3882"/>
    <w:rsid w:val="00FB3ECF"/>
    <w:rsid w:val="00FB4337"/>
    <w:rsid w:val="00FB481E"/>
    <w:rsid w:val="00FB4C3B"/>
    <w:rsid w:val="00FB59FD"/>
    <w:rsid w:val="00FB6A81"/>
    <w:rsid w:val="00FC02A7"/>
    <w:rsid w:val="00FC1244"/>
    <w:rsid w:val="00FC230B"/>
    <w:rsid w:val="00FC2C71"/>
    <w:rsid w:val="00FC3650"/>
    <w:rsid w:val="00FC3D3E"/>
    <w:rsid w:val="00FC62EF"/>
    <w:rsid w:val="00FC638F"/>
    <w:rsid w:val="00FC72B9"/>
    <w:rsid w:val="00FC75F5"/>
    <w:rsid w:val="00FC7D0B"/>
    <w:rsid w:val="00FC7FAE"/>
    <w:rsid w:val="00FD0004"/>
    <w:rsid w:val="00FD026D"/>
    <w:rsid w:val="00FD0BB6"/>
    <w:rsid w:val="00FD1259"/>
    <w:rsid w:val="00FD13C8"/>
    <w:rsid w:val="00FD1468"/>
    <w:rsid w:val="00FD183B"/>
    <w:rsid w:val="00FD1C51"/>
    <w:rsid w:val="00FD2320"/>
    <w:rsid w:val="00FD2368"/>
    <w:rsid w:val="00FD2D5C"/>
    <w:rsid w:val="00FD2ED7"/>
    <w:rsid w:val="00FD318D"/>
    <w:rsid w:val="00FD35F8"/>
    <w:rsid w:val="00FD5D2E"/>
    <w:rsid w:val="00FD6366"/>
    <w:rsid w:val="00FD6ECF"/>
    <w:rsid w:val="00FD736D"/>
    <w:rsid w:val="00FE03C8"/>
    <w:rsid w:val="00FE0981"/>
    <w:rsid w:val="00FE09C0"/>
    <w:rsid w:val="00FE261C"/>
    <w:rsid w:val="00FE268A"/>
    <w:rsid w:val="00FE2A94"/>
    <w:rsid w:val="00FE2D58"/>
    <w:rsid w:val="00FE3561"/>
    <w:rsid w:val="00FE35E4"/>
    <w:rsid w:val="00FE4302"/>
    <w:rsid w:val="00FE4D84"/>
    <w:rsid w:val="00FE5F7D"/>
    <w:rsid w:val="00FE6357"/>
    <w:rsid w:val="00FE748E"/>
    <w:rsid w:val="00FE75F3"/>
    <w:rsid w:val="00FF030F"/>
    <w:rsid w:val="00FF1419"/>
    <w:rsid w:val="00FF2A39"/>
    <w:rsid w:val="00FF4E70"/>
    <w:rsid w:val="00FF569B"/>
    <w:rsid w:val="00FF57D8"/>
    <w:rsid w:val="00FF621F"/>
    <w:rsid w:val="00FF6444"/>
    <w:rsid w:val="00FF64F0"/>
    <w:rsid w:val="00FF6668"/>
    <w:rsid w:val="00FF69DE"/>
    <w:rsid w:val="00FF6A9B"/>
    <w:rsid w:val="00FF6C6E"/>
    <w:rsid w:val="00FF6DB0"/>
    <w:rsid w:val="00FF7829"/>
    <w:rsid w:val="00FF7A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85C"/>
    <w:pPr>
      <w:widowControl w:val="0"/>
      <w:spacing w:before="60" w:after="120" w:line="400" w:lineRule="exact"/>
      <w:jc w:val="both"/>
    </w:pPr>
    <w:rPr>
      <w:rFonts w:ascii="宋体"/>
      <w:spacing w:val="8"/>
      <w:kern w:val="2"/>
      <w:sz w:val="24"/>
      <w:szCs w:val="24"/>
    </w:rPr>
  </w:style>
  <w:style w:type="paragraph" w:styleId="1">
    <w:name w:val="heading 1"/>
    <w:aliases w:val="H1,Part"/>
    <w:basedOn w:val="a"/>
    <w:next w:val="a"/>
    <w:autoRedefine/>
    <w:qFormat/>
    <w:rsid w:val="009A495E"/>
    <w:pPr>
      <w:spacing w:before="240" w:after="240"/>
      <w:outlineLvl w:val="0"/>
    </w:pPr>
    <w:rPr>
      <w:rFonts w:ascii="Times New Roman" w:eastAsia="楷体_GB2312"/>
      <w:b/>
      <w:sz w:val="28"/>
      <w:szCs w:val="34"/>
    </w:rPr>
  </w:style>
  <w:style w:type="paragraph" w:styleId="2">
    <w:name w:val="heading 2"/>
    <w:aliases w:val="H2,Chpt"/>
    <w:basedOn w:val="a"/>
    <w:next w:val="a0"/>
    <w:autoRedefine/>
    <w:qFormat/>
    <w:rsid w:val="007B027B"/>
    <w:pPr>
      <w:outlineLvl w:val="1"/>
    </w:pPr>
    <w:rPr>
      <w:rFonts w:ascii="Times New Roman" w:eastAsia="幼圆"/>
      <w:b/>
      <w:bCs/>
      <w:lang w:val="en-GB"/>
    </w:rPr>
  </w:style>
  <w:style w:type="paragraph" w:styleId="3">
    <w:name w:val="heading 3"/>
    <w:aliases w:val="H3,Sec"/>
    <w:basedOn w:val="a"/>
    <w:next w:val="a"/>
    <w:autoRedefine/>
    <w:qFormat/>
    <w:rsid w:val="007F1812"/>
    <w:pPr>
      <w:keepNext/>
      <w:outlineLvl w:val="2"/>
    </w:pPr>
    <w:rPr>
      <w:rFonts w:ascii="Times New Roman" w:eastAsia="楷体_GB2312"/>
      <w:b/>
      <w:bCs/>
      <w:kern w:val="0"/>
      <w:lang w:val="zh-CN"/>
    </w:rPr>
  </w:style>
  <w:style w:type="paragraph" w:styleId="4">
    <w:name w:val="heading 4"/>
    <w:aliases w:val="H4,MainPara"/>
    <w:basedOn w:val="paraNUM"/>
    <w:next w:val="paraNUM"/>
    <w:qFormat/>
    <w:rsid w:val="0025385C"/>
    <w:pPr>
      <w:keepNext/>
      <w:numPr>
        <w:numId w:val="2"/>
      </w:numPr>
      <w:spacing w:before="180"/>
      <w:jc w:val="center"/>
      <w:outlineLvl w:val="3"/>
    </w:pPr>
    <w:rPr>
      <w:rFonts w:ascii="楷体" w:eastAsia="楷体"/>
      <w:b/>
      <w:bCs/>
      <w:sz w:val="28"/>
      <w:szCs w:val="28"/>
    </w:rPr>
  </w:style>
  <w:style w:type="paragraph" w:styleId="5">
    <w:name w:val="heading 5"/>
    <w:aliases w:val="Subpara 2"/>
    <w:basedOn w:val="a"/>
    <w:next w:val="a"/>
    <w:qFormat/>
    <w:rsid w:val="00B0539D"/>
    <w:pPr>
      <w:spacing w:before="240" w:after="60"/>
      <w:outlineLvl w:val="4"/>
    </w:pPr>
    <w:rPr>
      <w:b/>
      <w:bCs/>
      <w:i/>
      <w:iCs/>
      <w:sz w:val="26"/>
      <w:szCs w:val="26"/>
    </w:rPr>
  </w:style>
  <w:style w:type="paragraph" w:styleId="6">
    <w:name w:val="heading 6"/>
    <w:aliases w:val="Subpara 3"/>
    <w:basedOn w:val="3"/>
    <w:next w:val="a"/>
    <w:qFormat/>
    <w:rsid w:val="00A9382F"/>
    <w:pPr>
      <w:spacing w:before="120" w:after="0" w:line="240" w:lineRule="auto"/>
      <w:outlineLvl w:val="5"/>
    </w:pPr>
    <w:rPr>
      <w:rFonts w:eastAsia="Times New Roman"/>
      <w:b w:val="0"/>
      <w:bCs w:val="0"/>
      <w:i/>
      <w:noProof/>
      <w:spacing w:val="0"/>
      <w:szCs w:val="20"/>
      <w:lang w:val="en-GB" w:eastAsia="en-GB"/>
    </w:rPr>
  </w:style>
  <w:style w:type="paragraph" w:styleId="7">
    <w:name w:val="heading 7"/>
    <w:aliases w:val="Subpara 4"/>
    <w:basedOn w:val="3"/>
    <w:next w:val="a"/>
    <w:qFormat/>
    <w:rsid w:val="00A9382F"/>
    <w:pPr>
      <w:spacing w:before="120" w:after="0" w:line="240" w:lineRule="auto"/>
      <w:outlineLvl w:val="6"/>
    </w:pPr>
    <w:rPr>
      <w:rFonts w:eastAsia="Times New Roman"/>
      <w:b w:val="0"/>
      <w:bCs w:val="0"/>
      <w:i/>
      <w:noProof/>
      <w:spacing w:val="0"/>
      <w:szCs w:val="20"/>
      <w:lang w:val="en-GB" w:eastAsia="en-GB"/>
    </w:rPr>
  </w:style>
  <w:style w:type="paragraph" w:styleId="8">
    <w:name w:val="heading 8"/>
    <w:aliases w:val="Subpara 5"/>
    <w:basedOn w:val="3"/>
    <w:next w:val="a"/>
    <w:qFormat/>
    <w:rsid w:val="00A9382F"/>
    <w:pPr>
      <w:spacing w:before="120" w:after="0" w:line="240" w:lineRule="auto"/>
      <w:outlineLvl w:val="7"/>
    </w:pPr>
    <w:rPr>
      <w:rFonts w:eastAsia="Times New Roman"/>
      <w:b w:val="0"/>
      <w:bCs w:val="0"/>
      <w:i/>
      <w:noProof/>
      <w:spacing w:val="0"/>
      <w:szCs w:val="20"/>
      <w:lang w:val="en-GB" w:eastAsia="en-GB"/>
    </w:rPr>
  </w:style>
  <w:style w:type="paragraph" w:styleId="9">
    <w:name w:val="heading 9"/>
    <w:aliases w:val="Subpara 6"/>
    <w:basedOn w:val="3"/>
    <w:next w:val="a"/>
    <w:qFormat/>
    <w:rsid w:val="00A9382F"/>
    <w:pPr>
      <w:tabs>
        <w:tab w:val="num" w:pos="360"/>
      </w:tabs>
      <w:spacing w:before="120" w:after="0" w:line="240" w:lineRule="auto"/>
      <w:outlineLvl w:val="8"/>
    </w:pPr>
    <w:rPr>
      <w:rFonts w:eastAsia="Times New Roman"/>
      <w:b w:val="0"/>
      <w:bCs w:val="0"/>
      <w:i/>
      <w:noProof/>
      <w:spacing w:val="0"/>
      <w:szCs w:val="20"/>
      <w:lang w:val="en-GB" w:eastAsia="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25385C"/>
    <w:pPr>
      <w:ind w:firstLine="420"/>
    </w:pPr>
  </w:style>
  <w:style w:type="paragraph" w:customStyle="1" w:styleId="paraNUM">
    <w:name w:val="paraNUM"/>
    <w:basedOn w:val="a"/>
    <w:rsid w:val="0025385C"/>
    <w:pPr>
      <w:widowControl/>
      <w:overflowPunct w:val="0"/>
      <w:autoSpaceDE w:val="0"/>
      <w:autoSpaceDN w:val="0"/>
      <w:adjustRightInd w:val="0"/>
      <w:textAlignment w:val="baseline"/>
    </w:pPr>
    <w:rPr>
      <w:kern w:val="0"/>
    </w:rPr>
  </w:style>
  <w:style w:type="paragraph" w:styleId="a4">
    <w:name w:val="header"/>
    <w:basedOn w:val="a"/>
    <w:rsid w:val="0025385C"/>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
    <w:rsid w:val="0025385C"/>
    <w:pPr>
      <w:tabs>
        <w:tab w:val="center" w:pos="4153"/>
        <w:tab w:val="right" w:pos="8306"/>
      </w:tabs>
      <w:snapToGrid w:val="0"/>
      <w:jc w:val="left"/>
    </w:pPr>
    <w:rPr>
      <w:sz w:val="18"/>
      <w:szCs w:val="18"/>
    </w:rPr>
  </w:style>
  <w:style w:type="character" w:styleId="a6">
    <w:name w:val="page number"/>
    <w:basedOn w:val="a1"/>
    <w:rsid w:val="0025385C"/>
  </w:style>
  <w:style w:type="paragraph" w:customStyle="1" w:styleId="Style1">
    <w:name w:val="Style1"/>
    <w:basedOn w:val="2"/>
    <w:rsid w:val="0025385C"/>
    <w:pPr>
      <w:widowControl/>
      <w:overflowPunct w:val="0"/>
      <w:autoSpaceDE w:val="0"/>
      <w:autoSpaceDN w:val="0"/>
      <w:adjustRightInd w:val="0"/>
      <w:spacing w:before="240" w:after="240"/>
      <w:textAlignment w:val="baseline"/>
      <w:outlineLvl w:val="9"/>
    </w:pPr>
    <w:rPr>
      <w:rFonts w:ascii="楷体" w:eastAsia="楷体"/>
      <w:kern w:val="0"/>
      <w:sz w:val="28"/>
      <w:szCs w:val="28"/>
    </w:rPr>
  </w:style>
  <w:style w:type="character" w:styleId="a7">
    <w:name w:val="Hyperlink"/>
    <w:basedOn w:val="a1"/>
    <w:rsid w:val="0025385C"/>
    <w:rPr>
      <w:color w:val="0000FF"/>
      <w:u w:val="single"/>
    </w:rPr>
  </w:style>
  <w:style w:type="paragraph" w:styleId="a8">
    <w:name w:val="Body Text Indent"/>
    <w:basedOn w:val="a"/>
    <w:rsid w:val="0025385C"/>
    <w:pPr>
      <w:tabs>
        <w:tab w:val="left" w:pos="510"/>
      </w:tabs>
      <w:ind w:left="510"/>
    </w:pPr>
    <w:rPr>
      <w:rFonts w:ascii="楷体" w:eastAsia="楷体"/>
      <w:i/>
      <w:iCs/>
    </w:rPr>
  </w:style>
  <w:style w:type="paragraph" w:styleId="a9">
    <w:name w:val="footnote text"/>
    <w:basedOn w:val="a"/>
    <w:link w:val="Char0"/>
    <w:autoRedefine/>
    <w:rsid w:val="008F7750"/>
    <w:pPr>
      <w:tabs>
        <w:tab w:val="left" w:pos="170"/>
      </w:tabs>
      <w:spacing w:before="0" w:after="0" w:line="280" w:lineRule="exact"/>
      <w:ind w:left="170" w:hanging="170"/>
    </w:pPr>
    <w:rPr>
      <w:rFonts w:ascii="Times New Roman"/>
      <w:sz w:val="18"/>
      <w:szCs w:val="18"/>
    </w:rPr>
  </w:style>
  <w:style w:type="character" w:styleId="aa">
    <w:name w:val="footnote reference"/>
    <w:aliases w:val="stylish"/>
    <w:basedOn w:val="a1"/>
    <w:semiHidden/>
    <w:rsid w:val="0025385C"/>
    <w:rPr>
      <w:vertAlign w:val="superscript"/>
    </w:rPr>
  </w:style>
  <w:style w:type="character" w:customStyle="1" w:styleId="Italic">
    <w:name w:val="Italic"/>
    <w:basedOn w:val="a1"/>
    <w:rsid w:val="0025385C"/>
    <w:rPr>
      <w:i/>
      <w:iCs/>
      <w:sz w:val="20"/>
      <w:szCs w:val="20"/>
    </w:rPr>
  </w:style>
  <w:style w:type="character" w:customStyle="1" w:styleId="Underline">
    <w:name w:val="Underline"/>
    <w:basedOn w:val="a1"/>
    <w:rsid w:val="0025385C"/>
    <w:rPr>
      <w:sz w:val="20"/>
      <w:szCs w:val="20"/>
      <w:u w:val="single"/>
    </w:rPr>
  </w:style>
  <w:style w:type="character" w:customStyle="1" w:styleId="y-logo-CHI">
    <w:name w:val="y-logo-CHI"/>
    <w:basedOn w:val="a1"/>
    <w:rsid w:val="0025385C"/>
  </w:style>
  <w:style w:type="paragraph" w:customStyle="1" w:styleId="RandListLev1">
    <w:name w:val="Rand List Lev1"/>
    <w:basedOn w:val="a"/>
    <w:rsid w:val="0025385C"/>
    <w:pPr>
      <w:widowControl/>
      <w:numPr>
        <w:numId w:val="3"/>
      </w:numPr>
      <w:tabs>
        <w:tab w:val="left" w:pos="754"/>
      </w:tabs>
      <w:spacing w:before="0" w:after="0" w:line="240" w:lineRule="auto"/>
      <w:ind w:left="754" w:hanging="357"/>
      <w:jc w:val="left"/>
    </w:pPr>
    <w:rPr>
      <w:spacing w:val="0"/>
      <w:kern w:val="0"/>
      <w:sz w:val="22"/>
      <w:szCs w:val="22"/>
    </w:rPr>
  </w:style>
  <w:style w:type="character" w:customStyle="1" w:styleId="tw4winMark">
    <w:name w:val="tw4winMark"/>
    <w:rsid w:val="0025385C"/>
    <w:rPr>
      <w:rFonts w:ascii="Courier New" w:hAnsi="Courier New"/>
      <w:vanish/>
      <w:color w:val="800080"/>
      <w:vertAlign w:val="subscript"/>
    </w:rPr>
  </w:style>
  <w:style w:type="paragraph" w:customStyle="1" w:styleId="MeetingInfo">
    <w:name w:val="MeetingInfo"/>
    <w:basedOn w:val="a"/>
    <w:rsid w:val="0025385C"/>
    <w:pPr>
      <w:widowControl/>
      <w:pBdr>
        <w:top w:val="single" w:sz="12" w:space="3" w:color="auto"/>
        <w:left w:val="single" w:sz="12" w:space="3" w:color="auto"/>
        <w:bottom w:val="single" w:sz="12" w:space="3" w:color="auto"/>
        <w:right w:val="single" w:sz="12" w:space="3" w:color="auto"/>
        <w:between w:val="single" w:sz="12" w:space="3" w:color="auto"/>
      </w:pBdr>
      <w:spacing w:after="0" w:line="480" w:lineRule="auto"/>
      <w:jc w:val="center"/>
    </w:pPr>
    <w:rPr>
      <w:b/>
      <w:bCs/>
      <w:spacing w:val="0"/>
      <w:kern w:val="0"/>
      <w:sz w:val="28"/>
      <w:szCs w:val="28"/>
    </w:rPr>
  </w:style>
  <w:style w:type="character" w:customStyle="1" w:styleId="Bold">
    <w:name w:val="Bold"/>
    <w:basedOn w:val="a1"/>
    <w:rsid w:val="0025385C"/>
    <w:rPr>
      <w:b/>
      <w:bCs/>
    </w:rPr>
  </w:style>
  <w:style w:type="character" w:customStyle="1" w:styleId="tw4winError">
    <w:name w:val="tw4winError"/>
    <w:rsid w:val="0025385C"/>
    <w:rPr>
      <w:color w:val="00FF00"/>
      <w:sz w:val="40"/>
      <w:szCs w:val="40"/>
    </w:rPr>
  </w:style>
  <w:style w:type="character" w:customStyle="1" w:styleId="tw4winTerm">
    <w:name w:val="tw4winTerm"/>
    <w:rsid w:val="0025385C"/>
    <w:rPr>
      <w:color w:val="0000FF"/>
    </w:rPr>
  </w:style>
  <w:style w:type="character" w:customStyle="1" w:styleId="tw4winPopup">
    <w:name w:val="tw4winPopup"/>
    <w:rsid w:val="0025385C"/>
    <w:rPr>
      <w:noProof w:val="0"/>
      <w:color w:val="008000"/>
    </w:rPr>
  </w:style>
  <w:style w:type="character" w:customStyle="1" w:styleId="tw4winJump">
    <w:name w:val="tw4winJump"/>
    <w:rsid w:val="0025385C"/>
    <w:rPr>
      <w:noProof w:val="0"/>
      <w:color w:val="008080"/>
    </w:rPr>
  </w:style>
  <w:style w:type="character" w:customStyle="1" w:styleId="tw4winExternal">
    <w:name w:val="tw4winExternal"/>
    <w:rsid w:val="0025385C"/>
    <w:rPr>
      <w:noProof w:val="0"/>
      <w:color w:val="808080"/>
    </w:rPr>
  </w:style>
  <w:style w:type="character" w:customStyle="1" w:styleId="tw4winInternal">
    <w:name w:val="tw4winInternal"/>
    <w:rsid w:val="0025385C"/>
    <w:rPr>
      <w:noProof w:val="0"/>
      <w:color w:val="FF0000"/>
    </w:rPr>
  </w:style>
  <w:style w:type="paragraph" w:customStyle="1" w:styleId="ab">
    <w:name w:val="Îáû÷íûé"/>
    <w:rsid w:val="00283C83"/>
    <w:pPr>
      <w:overflowPunct w:val="0"/>
      <w:autoSpaceDE w:val="0"/>
      <w:autoSpaceDN w:val="0"/>
      <w:adjustRightInd w:val="0"/>
      <w:textAlignment w:val="baseline"/>
    </w:pPr>
    <w:rPr>
      <w:lang w:val="ru-RU" w:eastAsia="zh-TW"/>
    </w:rPr>
  </w:style>
  <w:style w:type="paragraph" w:customStyle="1" w:styleId="BoxRandList1">
    <w:name w:val="Box RandList 1"/>
    <w:basedOn w:val="a"/>
    <w:autoRedefine/>
    <w:rsid w:val="00B0539D"/>
    <w:pPr>
      <w:keepNext/>
      <w:keepLines/>
      <w:widowControl/>
      <w:numPr>
        <w:numId w:val="4"/>
      </w:numPr>
      <w:pBdr>
        <w:left w:val="single" w:sz="6" w:space="12" w:color="00697A"/>
        <w:right w:val="single" w:sz="6" w:space="12" w:color="00697A"/>
      </w:pBdr>
      <w:shd w:val="pct15" w:color="00697A" w:fill="auto"/>
      <w:spacing w:before="0" w:after="0" w:line="240" w:lineRule="auto"/>
      <w:ind w:right="181"/>
    </w:pPr>
    <w:rPr>
      <w:rFonts w:ascii="Garamond" w:hAnsi="Garamond"/>
      <w:b/>
      <w:color w:val="00697A"/>
      <w:spacing w:val="0"/>
      <w:kern w:val="0"/>
      <w:szCs w:val="20"/>
      <w:lang w:val="en-GB"/>
    </w:rPr>
  </w:style>
  <w:style w:type="paragraph" w:customStyle="1" w:styleId="BoxText">
    <w:name w:val="Box Text"/>
    <w:basedOn w:val="a"/>
    <w:autoRedefine/>
    <w:rsid w:val="00B0539D"/>
    <w:pPr>
      <w:keepNext/>
      <w:keepLines/>
      <w:widowControl/>
      <w:pBdr>
        <w:left w:val="single" w:sz="6" w:space="3" w:color="00697A"/>
        <w:right w:val="single" w:sz="6" w:space="3" w:color="00697A"/>
      </w:pBdr>
      <w:shd w:val="pct15" w:color="00697A" w:fill="auto"/>
      <w:tabs>
        <w:tab w:val="left" w:pos="426"/>
      </w:tabs>
      <w:spacing w:before="0" w:after="0" w:line="240" w:lineRule="auto"/>
    </w:pPr>
    <w:rPr>
      <w:rFonts w:ascii="Garamond" w:hAnsi="Garamond"/>
      <w:b/>
      <w:color w:val="00697A"/>
      <w:spacing w:val="0"/>
      <w:kern w:val="0"/>
      <w:szCs w:val="20"/>
      <w:lang w:val="en-GB" w:eastAsia="en-GB"/>
    </w:rPr>
  </w:style>
  <w:style w:type="paragraph" w:customStyle="1" w:styleId="BoxTitle">
    <w:name w:val="Box Title"/>
    <w:basedOn w:val="a"/>
    <w:next w:val="BoxText"/>
    <w:autoRedefine/>
    <w:rsid w:val="001172C1"/>
    <w:pPr>
      <w:keepNext/>
      <w:keepLines/>
      <w:widowControl/>
      <w:pBdr>
        <w:top w:val="single" w:sz="6" w:space="7" w:color="00697A"/>
        <w:left w:val="single" w:sz="6" w:space="9" w:color="00697A"/>
        <w:right w:val="single" w:sz="6" w:space="9" w:color="00697A"/>
      </w:pBdr>
      <w:shd w:val="pct15" w:color="00697A" w:fill="auto"/>
      <w:spacing w:before="80" w:after="0" w:line="240" w:lineRule="auto"/>
      <w:ind w:left="119" w:right="119"/>
      <w:jc w:val="center"/>
    </w:pPr>
    <w:rPr>
      <w:rFonts w:ascii="Optima" w:eastAsia="楷体_GB2312" w:hAnsi="Optima" w:cs="Times New Roman Bold"/>
      <w:b/>
      <w:bCs/>
      <w:i/>
      <w:iCs/>
      <w:color w:val="00697A"/>
      <w:spacing w:val="0"/>
      <w:kern w:val="0"/>
      <w:sz w:val="22"/>
      <w:szCs w:val="18"/>
      <w:lang w:val="en-GB"/>
    </w:rPr>
  </w:style>
  <w:style w:type="paragraph" w:customStyle="1" w:styleId="EndBox">
    <w:name w:val="EndBox"/>
    <w:basedOn w:val="a"/>
    <w:next w:val="a"/>
    <w:link w:val="EndBoxChar"/>
    <w:autoRedefine/>
    <w:rsid w:val="00B0539D"/>
    <w:pPr>
      <w:keepNext/>
      <w:widowControl/>
      <w:pBdr>
        <w:left w:val="single" w:sz="6" w:space="3" w:color="00697A"/>
        <w:bottom w:val="single" w:sz="6" w:space="1" w:color="00697A"/>
        <w:right w:val="single" w:sz="6" w:space="3" w:color="00697A"/>
      </w:pBdr>
      <w:shd w:val="pct15" w:color="00697A" w:fill="auto"/>
      <w:spacing w:before="0" w:after="0" w:line="240" w:lineRule="auto"/>
      <w:jc w:val="center"/>
    </w:pPr>
    <w:rPr>
      <w:rFonts w:ascii="Garamond" w:hAnsi="Garamond"/>
      <w:color w:val="00697A"/>
      <w:sz w:val="12"/>
      <w:szCs w:val="12"/>
      <w:lang w:val="en-GB" w:eastAsia="en-US"/>
    </w:rPr>
  </w:style>
  <w:style w:type="paragraph" w:customStyle="1" w:styleId="NewPara">
    <w:name w:val="NewPara"/>
    <w:basedOn w:val="a"/>
    <w:next w:val="a"/>
    <w:link w:val="NewParaChar"/>
    <w:qFormat/>
    <w:rsid w:val="00B0539D"/>
    <w:pPr>
      <w:widowControl/>
      <w:tabs>
        <w:tab w:val="left" w:pos="709"/>
      </w:tabs>
      <w:spacing w:before="160" w:after="20" w:line="240" w:lineRule="auto"/>
      <w:jc w:val="center"/>
    </w:pPr>
    <w:rPr>
      <w:rFonts w:ascii="Garamond" w:hAnsi="Garamond"/>
      <w:b/>
      <w:spacing w:val="0"/>
      <w:kern w:val="0"/>
      <w:szCs w:val="20"/>
      <w:lang w:val="en-GB"/>
    </w:rPr>
  </w:style>
  <w:style w:type="character" w:customStyle="1" w:styleId="NroPara">
    <w:name w:val="NroPara"/>
    <w:basedOn w:val="a1"/>
    <w:rsid w:val="00B0539D"/>
  </w:style>
  <w:style w:type="paragraph" w:customStyle="1" w:styleId="TableEntry">
    <w:name w:val="TableEntry"/>
    <w:basedOn w:val="a"/>
    <w:rsid w:val="00B0539D"/>
    <w:pPr>
      <w:keepNext/>
      <w:keepLines/>
      <w:widowControl/>
      <w:spacing w:before="80" w:after="0" w:line="240" w:lineRule="auto"/>
      <w:jc w:val="center"/>
    </w:pPr>
    <w:rPr>
      <w:rFonts w:ascii="Optima" w:hAnsi="Optima"/>
      <w:b/>
      <w:spacing w:val="0"/>
      <w:kern w:val="0"/>
      <w:sz w:val="18"/>
      <w:szCs w:val="20"/>
      <w:lang w:val="en-GB"/>
    </w:rPr>
  </w:style>
  <w:style w:type="character" w:customStyle="1" w:styleId="EndBoxChar">
    <w:name w:val="EndBox Char"/>
    <w:basedOn w:val="a1"/>
    <w:link w:val="EndBox"/>
    <w:rsid w:val="00B0539D"/>
    <w:rPr>
      <w:rFonts w:ascii="Garamond" w:eastAsia="宋体" w:hAnsi="Garamond"/>
      <w:color w:val="00697A"/>
      <w:spacing w:val="8"/>
      <w:kern w:val="2"/>
      <w:sz w:val="12"/>
      <w:szCs w:val="12"/>
      <w:lang w:val="en-GB" w:eastAsia="en-US" w:bidi="ar-SA"/>
    </w:rPr>
  </w:style>
  <w:style w:type="paragraph" w:customStyle="1" w:styleId="StyleTBL-COLMNhdBefore006cmAfter004cmBefore0pt">
    <w:name w:val="Style TBL-COLMNhd + Before:  0.06 cm After:  0.04 cm Before:  0 pt"/>
    <w:basedOn w:val="a"/>
    <w:rsid w:val="00B0539D"/>
    <w:pPr>
      <w:keepNext/>
      <w:keepLines/>
      <w:widowControl/>
      <w:tabs>
        <w:tab w:val="left" w:pos="-720"/>
      </w:tabs>
      <w:suppressAutoHyphens/>
      <w:spacing w:before="0" w:after="20" w:line="200" w:lineRule="exact"/>
      <w:ind w:left="32" w:right="20"/>
      <w:jc w:val="center"/>
    </w:pPr>
    <w:rPr>
      <w:rFonts w:eastAsia="Times New Roman" w:hAnsi="宋体"/>
      <w:spacing w:val="0"/>
      <w:kern w:val="0"/>
      <w:sz w:val="16"/>
      <w:szCs w:val="20"/>
      <w:lang w:val="en-GB"/>
    </w:rPr>
  </w:style>
  <w:style w:type="paragraph" w:customStyle="1" w:styleId="StyleTableEntryBefore006cmAfter011cmBefore1pt2">
    <w:name w:val="Style TableEntry + Before:  0.06 cm After:  0.11 cm Before:  1 pt2"/>
    <w:basedOn w:val="TableEntry"/>
    <w:rsid w:val="00B0539D"/>
    <w:pPr>
      <w:spacing w:before="20"/>
      <w:ind w:left="32" w:right="62"/>
    </w:pPr>
    <w:rPr>
      <w:rFonts w:ascii="宋体" w:eastAsia="Times New Roman" w:hAnsi="宋体"/>
    </w:rPr>
  </w:style>
  <w:style w:type="paragraph" w:customStyle="1" w:styleId="StyleTBL-COLMNhdRightBefore006cmAfter004cmBefor">
    <w:name w:val="Style TBL-COLMNhd + Right Before:  0.06 cm After:  0.04 cm Befor..."/>
    <w:basedOn w:val="a"/>
    <w:rsid w:val="00B0539D"/>
    <w:pPr>
      <w:keepNext/>
      <w:keepLines/>
      <w:widowControl/>
      <w:tabs>
        <w:tab w:val="left" w:pos="-720"/>
      </w:tabs>
      <w:suppressAutoHyphens/>
      <w:spacing w:before="0" w:after="20" w:line="200" w:lineRule="exact"/>
      <w:ind w:left="32" w:right="20"/>
      <w:jc w:val="right"/>
    </w:pPr>
    <w:rPr>
      <w:rFonts w:eastAsia="Times New Roman" w:hAnsi="宋体"/>
      <w:spacing w:val="0"/>
      <w:kern w:val="0"/>
      <w:sz w:val="16"/>
      <w:szCs w:val="20"/>
      <w:lang w:val="en-GB"/>
    </w:rPr>
  </w:style>
  <w:style w:type="paragraph" w:customStyle="1" w:styleId="TBL-COLMNhd">
    <w:name w:val="TBL-COLMNhd"/>
    <w:basedOn w:val="a"/>
    <w:rsid w:val="00C77135"/>
    <w:pPr>
      <w:keepNext/>
      <w:keepLines/>
      <w:widowControl/>
      <w:tabs>
        <w:tab w:val="left" w:pos="-720"/>
      </w:tabs>
      <w:suppressAutoHyphens/>
      <w:spacing w:after="20" w:line="200" w:lineRule="exact"/>
      <w:ind w:right="-57"/>
      <w:jc w:val="center"/>
    </w:pPr>
    <w:rPr>
      <w:rFonts w:ascii="Optima" w:hAnsi="Optima"/>
      <w:spacing w:val="0"/>
      <w:kern w:val="0"/>
      <w:sz w:val="16"/>
      <w:szCs w:val="20"/>
      <w:lang w:val="en-GB"/>
    </w:rPr>
  </w:style>
  <w:style w:type="paragraph" w:styleId="ac">
    <w:name w:val="Balloon Text"/>
    <w:basedOn w:val="a"/>
    <w:semiHidden/>
    <w:rsid w:val="00A54F97"/>
    <w:rPr>
      <w:sz w:val="18"/>
      <w:szCs w:val="18"/>
    </w:rPr>
  </w:style>
  <w:style w:type="table" w:styleId="ad">
    <w:name w:val="Table Grid"/>
    <w:basedOn w:val="a2"/>
    <w:rsid w:val="00C7442B"/>
    <w:pPr>
      <w:widowControl w:val="0"/>
      <w:spacing w:before="60" w:after="120" w:line="4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ph">
    <w:name w:val="Graph"/>
    <w:basedOn w:val="a1"/>
    <w:rsid w:val="0081079F"/>
  </w:style>
  <w:style w:type="character" w:customStyle="1" w:styleId="Char">
    <w:name w:val="页脚 Char"/>
    <w:basedOn w:val="a1"/>
    <w:link w:val="a5"/>
    <w:rsid w:val="00A11DD4"/>
    <w:rPr>
      <w:rFonts w:ascii="宋体" w:eastAsia="宋体"/>
      <w:spacing w:val="8"/>
      <w:kern w:val="2"/>
      <w:sz w:val="18"/>
      <w:szCs w:val="18"/>
      <w:lang w:val="en-US" w:eastAsia="zh-CN" w:bidi="ar-SA"/>
    </w:rPr>
  </w:style>
  <w:style w:type="paragraph" w:customStyle="1" w:styleId="StyleHeading2Chpt11ptJustifiedBefore0cmFirstline">
    <w:name w:val="Style Heading 2Chpt + 11 pt Justified Before:  0 cm First line:..."/>
    <w:basedOn w:val="2"/>
    <w:rsid w:val="00A9382F"/>
    <w:pPr>
      <w:keepNext/>
      <w:widowControl/>
      <w:numPr>
        <w:ilvl w:val="1"/>
        <w:numId w:val="1"/>
      </w:numPr>
      <w:spacing w:before="240" w:after="240" w:line="240" w:lineRule="auto"/>
    </w:pPr>
    <w:rPr>
      <w:rFonts w:eastAsia="Times New Roman"/>
      <w:bCs w:val="0"/>
      <w:caps/>
      <w:noProof/>
      <w:spacing w:val="0"/>
      <w:kern w:val="0"/>
      <w:sz w:val="22"/>
      <w:szCs w:val="22"/>
      <w:lang w:eastAsia="en-GB"/>
    </w:rPr>
  </w:style>
  <w:style w:type="paragraph" w:customStyle="1" w:styleId="BlankLine">
    <w:name w:val="BlankLine"/>
    <w:basedOn w:val="a"/>
    <w:next w:val="a"/>
    <w:rsid w:val="0026429E"/>
    <w:pPr>
      <w:widowControl/>
      <w:numPr>
        <w:numId w:val="5"/>
      </w:numPr>
      <w:spacing w:before="0" w:after="0" w:line="240" w:lineRule="auto"/>
      <w:jc w:val="left"/>
    </w:pPr>
    <w:rPr>
      <w:rFonts w:ascii="Times New Roman"/>
      <w:noProof/>
      <w:snapToGrid w:val="0"/>
      <w:spacing w:val="0"/>
      <w:kern w:val="0"/>
      <w:sz w:val="22"/>
      <w:szCs w:val="22"/>
    </w:rPr>
  </w:style>
  <w:style w:type="paragraph" w:customStyle="1" w:styleId="PgBrk">
    <w:name w:val="PgBrk"/>
    <w:basedOn w:val="a"/>
    <w:next w:val="1"/>
    <w:rsid w:val="0026429E"/>
    <w:pPr>
      <w:pageBreakBefore/>
      <w:widowControl/>
      <w:spacing w:before="120" w:after="0" w:line="14" w:lineRule="exact"/>
      <w:jc w:val="left"/>
    </w:pPr>
    <w:rPr>
      <w:rFonts w:ascii="Times New Roman"/>
      <w:noProof/>
      <w:snapToGrid w:val="0"/>
      <w:spacing w:val="0"/>
      <w:kern w:val="0"/>
      <w:sz w:val="22"/>
      <w:szCs w:val="22"/>
    </w:rPr>
  </w:style>
  <w:style w:type="paragraph" w:customStyle="1" w:styleId="HeadingAnnex">
    <w:name w:val="Heading Annex"/>
    <w:basedOn w:val="a"/>
    <w:next w:val="a"/>
    <w:rsid w:val="0026429E"/>
    <w:pPr>
      <w:keepNext/>
      <w:widowControl/>
      <w:pBdr>
        <w:top w:val="single" w:sz="6" w:space="1" w:color="auto"/>
        <w:bottom w:val="single" w:sz="6" w:space="1" w:color="auto"/>
      </w:pBdr>
      <w:spacing w:before="240" w:after="0" w:line="240" w:lineRule="auto"/>
      <w:ind w:left="709" w:hanging="709"/>
      <w:jc w:val="center"/>
    </w:pPr>
    <w:rPr>
      <w:rFonts w:ascii="Times New Roman Bold" w:hAnsi="Times New Roman Bold" w:cs="Times New Roman Bold"/>
      <w:b/>
      <w:bCs/>
      <w:caps/>
      <w:noProof/>
      <w:snapToGrid w:val="0"/>
      <w:spacing w:val="0"/>
      <w:kern w:val="0"/>
    </w:rPr>
  </w:style>
  <w:style w:type="paragraph" w:customStyle="1" w:styleId="SeqListLev1">
    <w:name w:val="Seq List Lev1"/>
    <w:basedOn w:val="a"/>
    <w:rsid w:val="0026429E"/>
    <w:pPr>
      <w:widowControl/>
      <w:numPr>
        <w:ilvl w:val="1"/>
        <w:numId w:val="5"/>
      </w:numPr>
      <w:spacing w:before="0" w:after="0" w:line="240" w:lineRule="auto"/>
      <w:jc w:val="left"/>
    </w:pPr>
    <w:rPr>
      <w:rFonts w:ascii="Times New Roman"/>
      <w:noProof/>
      <w:snapToGrid w:val="0"/>
      <w:spacing w:val="0"/>
      <w:kern w:val="0"/>
      <w:sz w:val="22"/>
      <w:szCs w:val="22"/>
    </w:rPr>
  </w:style>
  <w:style w:type="paragraph" w:customStyle="1" w:styleId="SeqListLev2">
    <w:name w:val="Seq List Lev2"/>
    <w:basedOn w:val="SeqListLev1"/>
    <w:rsid w:val="0026429E"/>
    <w:pPr>
      <w:numPr>
        <w:ilvl w:val="2"/>
      </w:numPr>
    </w:pPr>
  </w:style>
  <w:style w:type="paragraph" w:customStyle="1" w:styleId="SeqListLev3">
    <w:name w:val="Seq List Lev3"/>
    <w:basedOn w:val="SeqListLev2"/>
    <w:rsid w:val="0026429E"/>
    <w:pPr>
      <w:numPr>
        <w:ilvl w:val="3"/>
      </w:numPr>
    </w:pPr>
  </w:style>
  <w:style w:type="paragraph" w:customStyle="1" w:styleId="SeqListLev4">
    <w:name w:val="Seq List Lev4"/>
    <w:basedOn w:val="SeqListLev3"/>
    <w:rsid w:val="0026429E"/>
    <w:pPr>
      <w:numPr>
        <w:ilvl w:val="4"/>
      </w:numPr>
    </w:pPr>
  </w:style>
  <w:style w:type="paragraph" w:customStyle="1" w:styleId="1H1Part">
    <w:name w:val="标题 1H1Part"/>
    <w:basedOn w:val="1"/>
    <w:autoRedefine/>
    <w:rsid w:val="0026429E"/>
    <w:rPr>
      <w:rFonts w:eastAsia="黑体"/>
      <w:b w:val="0"/>
      <w:szCs w:val="28"/>
    </w:rPr>
  </w:style>
  <w:style w:type="paragraph" w:customStyle="1" w:styleId="DocTitle">
    <w:name w:val="DocTitle"/>
    <w:basedOn w:val="a"/>
    <w:qFormat/>
    <w:rsid w:val="009702B6"/>
    <w:pPr>
      <w:widowControl/>
      <w:spacing w:before="240" w:after="360" w:line="240" w:lineRule="auto"/>
      <w:jc w:val="center"/>
    </w:pPr>
    <w:rPr>
      <w:rFonts w:ascii="Times New Roman" w:cs="Akhbar MT"/>
      <w:bCs/>
      <w:color w:val="7F7F7F"/>
      <w:spacing w:val="0"/>
      <w:kern w:val="0"/>
      <w:sz w:val="56"/>
      <w:szCs w:val="72"/>
      <w:lang w:val="zh-CN" w:eastAsia="en-US"/>
    </w:rPr>
  </w:style>
  <w:style w:type="paragraph" w:customStyle="1" w:styleId="LanguageSymbol">
    <w:name w:val="LanguageSymbol"/>
    <w:basedOn w:val="a"/>
    <w:qFormat/>
    <w:rsid w:val="00180BDA"/>
    <w:pPr>
      <w:framePr w:h="655" w:hRule="exact" w:hSpace="181" w:wrap="around" w:vAnchor="page" w:hAnchor="page" w:x="10667" w:y="899"/>
      <w:widowControl/>
      <w:spacing w:before="120" w:after="0" w:line="240" w:lineRule="auto"/>
      <w:jc w:val="left"/>
    </w:pPr>
    <w:rPr>
      <w:rFonts w:ascii="Times New Roman" w:cs="Akhbar MT"/>
      <w:b/>
      <w:color w:val="808080"/>
      <w:spacing w:val="0"/>
      <w:kern w:val="0"/>
      <w:sz w:val="56"/>
      <w:szCs w:val="56"/>
      <w:lang w:val="en-GB" w:eastAsia="en-US"/>
    </w:rPr>
  </w:style>
  <w:style w:type="character" w:customStyle="1" w:styleId="NewParaChar">
    <w:name w:val="NewPara Char"/>
    <w:basedOn w:val="a1"/>
    <w:link w:val="NewPara"/>
    <w:rsid w:val="00F30DBF"/>
    <w:rPr>
      <w:rFonts w:ascii="Garamond" w:hAnsi="Garamond"/>
      <w:b/>
      <w:sz w:val="24"/>
      <w:lang w:val="en-GB"/>
    </w:rPr>
  </w:style>
  <w:style w:type="paragraph" w:customStyle="1" w:styleId="BulletList">
    <w:name w:val="Bullet List"/>
    <w:basedOn w:val="ae"/>
    <w:link w:val="BulletListChar"/>
    <w:qFormat/>
    <w:rsid w:val="00F30DBF"/>
    <w:pPr>
      <w:widowControl/>
      <w:numPr>
        <w:numId w:val="7"/>
      </w:numPr>
      <w:spacing w:before="120" w:after="0" w:line="240" w:lineRule="auto"/>
      <w:contextualSpacing/>
      <w:jc w:val="left"/>
    </w:pPr>
    <w:rPr>
      <w:rFonts w:eastAsiaTheme="minorEastAsia" w:hAnsi="宋体" w:cs="宋体"/>
      <w:spacing w:val="0"/>
      <w:kern w:val="0"/>
      <w:sz w:val="22"/>
      <w:szCs w:val="30"/>
      <w:lang w:val="zh-CN" w:bidi="zh-CN"/>
    </w:rPr>
  </w:style>
  <w:style w:type="character" w:customStyle="1" w:styleId="BulletListChar">
    <w:name w:val="Bullet List Char"/>
    <w:basedOn w:val="a1"/>
    <w:link w:val="BulletList"/>
    <w:rsid w:val="00F30DBF"/>
    <w:rPr>
      <w:rFonts w:ascii="宋体" w:eastAsiaTheme="minorEastAsia" w:hAnsi="宋体" w:cs="宋体"/>
      <w:sz w:val="22"/>
      <w:szCs w:val="30"/>
      <w:lang w:val="zh-CN" w:bidi="zh-CN"/>
    </w:rPr>
  </w:style>
  <w:style w:type="paragraph" w:styleId="ae">
    <w:name w:val="List Paragraph"/>
    <w:basedOn w:val="a"/>
    <w:uiPriority w:val="34"/>
    <w:qFormat/>
    <w:rsid w:val="00F30DBF"/>
    <w:pPr>
      <w:ind w:firstLine="420"/>
    </w:pPr>
  </w:style>
  <w:style w:type="character" w:customStyle="1" w:styleId="Char0">
    <w:name w:val="脚注文本 Char"/>
    <w:basedOn w:val="a1"/>
    <w:link w:val="a9"/>
    <w:rsid w:val="008F7750"/>
    <w:rPr>
      <w:spacing w:val="8"/>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85C"/>
    <w:pPr>
      <w:widowControl w:val="0"/>
      <w:spacing w:before="60" w:after="120" w:line="400" w:lineRule="exact"/>
      <w:jc w:val="both"/>
    </w:pPr>
    <w:rPr>
      <w:rFonts w:ascii="宋体"/>
      <w:spacing w:val="8"/>
      <w:kern w:val="2"/>
      <w:sz w:val="24"/>
      <w:szCs w:val="24"/>
    </w:rPr>
  </w:style>
  <w:style w:type="paragraph" w:styleId="1">
    <w:name w:val="heading 1"/>
    <w:aliases w:val="H1,Part"/>
    <w:basedOn w:val="a"/>
    <w:next w:val="a"/>
    <w:autoRedefine/>
    <w:qFormat/>
    <w:rsid w:val="009A495E"/>
    <w:pPr>
      <w:spacing w:before="240" w:after="240"/>
      <w:outlineLvl w:val="0"/>
    </w:pPr>
    <w:rPr>
      <w:rFonts w:ascii="Times New Roman" w:eastAsia="楷体_GB2312"/>
      <w:b/>
      <w:sz w:val="28"/>
      <w:szCs w:val="34"/>
    </w:rPr>
  </w:style>
  <w:style w:type="paragraph" w:styleId="2">
    <w:name w:val="heading 2"/>
    <w:aliases w:val="H2,Chpt"/>
    <w:basedOn w:val="a"/>
    <w:next w:val="a0"/>
    <w:autoRedefine/>
    <w:qFormat/>
    <w:rsid w:val="007B027B"/>
    <w:pPr>
      <w:outlineLvl w:val="1"/>
    </w:pPr>
    <w:rPr>
      <w:rFonts w:ascii="Times New Roman" w:eastAsia="幼圆"/>
      <w:b/>
      <w:bCs/>
      <w:lang w:val="en-GB"/>
    </w:rPr>
  </w:style>
  <w:style w:type="paragraph" w:styleId="3">
    <w:name w:val="heading 3"/>
    <w:aliases w:val="H3,Sec"/>
    <w:basedOn w:val="a"/>
    <w:next w:val="a"/>
    <w:autoRedefine/>
    <w:qFormat/>
    <w:rsid w:val="007F1812"/>
    <w:pPr>
      <w:keepNext/>
      <w:outlineLvl w:val="2"/>
    </w:pPr>
    <w:rPr>
      <w:rFonts w:ascii="Times New Roman" w:eastAsia="楷体_GB2312"/>
      <w:b/>
      <w:bCs/>
      <w:kern w:val="0"/>
      <w:lang w:val="zh-CN"/>
    </w:rPr>
  </w:style>
  <w:style w:type="paragraph" w:styleId="4">
    <w:name w:val="heading 4"/>
    <w:aliases w:val="H4,MainPara"/>
    <w:basedOn w:val="paraNUM"/>
    <w:next w:val="paraNUM"/>
    <w:qFormat/>
    <w:rsid w:val="0025385C"/>
    <w:pPr>
      <w:keepNext/>
      <w:numPr>
        <w:numId w:val="2"/>
      </w:numPr>
      <w:spacing w:before="180"/>
      <w:jc w:val="center"/>
      <w:outlineLvl w:val="3"/>
    </w:pPr>
    <w:rPr>
      <w:rFonts w:ascii="楷体" w:eastAsia="楷体"/>
      <w:b/>
      <w:bCs/>
      <w:sz w:val="28"/>
      <w:szCs w:val="28"/>
    </w:rPr>
  </w:style>
  <w:style w:type="paragraph" w:styleId="5">
    <w:name w:val="heading 5"/>
    <w:aliases w:val="Subpara 2"/>
    <w:basedOn w:val="a"/>
    <w:next w:val="a"/>
    <w:qFormat/>
    <w:rsid w:val="00B0539D"/>
    <w:pPr>
      <w:spacing w:before="240" w:after="60"/>
      <w:outlineLvl w:val="4"/>
    </w:pPr>
    <w:rPr>
      <w:b/>
      <w:bCs/>
      <w:i/>
      <w:iCs/>
      <w:sz w:val="26"/>
      <w:szCs w:val="26"/>
    </w:rPr>
  </w:style>
  <w:style w:type="paragraph" w:styleId="6">
    <w:name w:val="heading 6"/>
    <w:aliases w:val="Subpara 3"/>
    <w:basedOn w:val="3"/>
    <w:next w:val="a"/>
    <w:qFormat/>
    <w:rsid w:val="00A9382F"/>
    <w:pPr>
      <w:spacing w:before="120" w:after="0" w:line="240" w:lineRule="auto"/>
      <w:outlineLvl w:val="5"/>
    </w:pPr>
    <w:rPr>
      <w:rFonts w:eastAsia="Times New Roman"/>
      <w:b w:val="0"/>
      <w:bCs w:val="0"/>
      <w:i/>
      <w:noProof/>
      <w:spacing w:val="0"/>
      <w:szCs w:val="20"/>
      <w:lang w:val="en-GB" w:eastAsia="en-GB"/>
    </w:rPr>
  </w:style>
  <w:style w:type="paragraph" w:styleId="7">
    <w:name w:val="heading 7"/>
    <w:aliases w:val="Subpara 4"/>
    <w:basedOn w:val="3"/>
    <w:next w:val="a"/>
    <w:qFormat/>
    <w:rsid w:val="00A9382F"/>
    <w:pPr>
      <w:spacing w:before="120" w:after="0" w:line="240" w:lineRule="auto"/>
      <w:outlineLvl w:val="6"/>
    </w:pPr>
    <w:rPr>
      <w:rFonts w:eastAsia="Times New Roman"/>
      <w:b w:val="0"/>
      <w:bCs w:val="0"/>
      <w:i/>
      <w:noProof/>
      <w:spacing w:val="0"/>
      <w:szCs w:val="20"/>
      <w:lang w:val="en-GB" w:eastAsia="en-GB"/>
    </w:rPr>
  </w:style>
  <w:style w:type="paragraph" w:styleId="8">
    <w:name w:val="heading 8"/>
    <w:aliases w:val="Subpara 5"/>
    <w:basedOn w:val="3"/>
    <w:next w:val="a"/>
    <w:qFormat/>
    <w:rsid w:val="00A9382F"/>
    <w:pPr>
      <w:spacing w:before="120" w:after="0" w:line="240" w:lineRule="auto"/>
      <w:outlineLvl w:val="7"/>
    </w:pPr>
    <w:rPr>
      <w:rFonts w:eastAsia="Times New Roman"/>
      <w:b w:val="0"/>
      <w:bCs w:val="0"/>
      <w:i/>
      <w:noProof/>
      <w:spacing w:val="0"/>
      <w:szCs w:val="20"/>
      <w:lang w:val="en-GB" w:eastAsia="en-GB"/>
    </w:rPr>
  </w:style>
  <w:style w:type="paragraph" w:styleId="9">
    <w:name w:val="heading 9"/>
    <w:aliases w:val="Subpara 6"/>
    <w:basedOn w:val="3"/>
    <w:next w:val="a"/>
    <w:qFormat/>
    <w:rsid w:val="00A9382F"/>
    <w:pPr>
      <w:tabs>
        <w:tab w:val="num" w:pos="360"/>
      </w:tabs>
      <w:spacing w:before="120" w:after="0" w:line="240" w:lineRule="auto"/>
      <w:outlineLvl w:val="8"/>
    </w:pPr>
    <w:rPr>
      <w:rFonts w:eastAsia="Times New Roman"/>
      <w:b w:val="0"/>
      <w:bCs w:val="0"/>
      <w:i/>
      <w:noProof/>
      <w:spacing w:val="0"/>
      <w:szCs w:val="20"/>
      <w:lang w:val="en-GB" w:eastAsia="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25385C"/>
    <w:pPr>
      <w:ind w:firstLine="420"/>
    </w:pPr>
  </w:style>
  <w:style w:type="paragraph" w:customStyle="1" w:styleId="paraNUM">
    <w:name w:val="paraNUM"/>
    <w:basedOn w:val="a"/>
    <w:rsid w:val="0025385C"/>
    <w:pPr>
      <w:widowControl/>
      <w:overflowPunct w:val="0"/>
      <w:autoSpaceDE w:val="0"/>
      <w:autoSpaceDN w:val="0"/>
      <w:adjustRightInd w:val="0"/>
      <w:textAlignment w:val="baseline"/>
    </w:pPr>
    <w:rPr>
      <w:kern w:val="0"/>
    </w:rPr>
  </w:style>
  <w:style w:type="paragraph" w:styleId="a4">
    <w:name w:val="header"/>
    <w:basedOn w:val="a"/>
    <w:rsid w:val="0025385C"/>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
    <w:rsid w:val="0025385C"/>
    <w:pPr>
      <w:tabs>
        <w:tab w:val="center" w:pos="4153"/>
        <w:tab w:val="right" w:pos="8306"/>
      </w:tabs>
      <w:snapToGrid w:val="0"/>
      <w:jc w:val="left"/>
    </w:pPr>
    <w:rPr>
      <w:sz w:val="18"/>
      <w:szCs w:val="18"/>
    </w:rPr>
  </w:style>
  <w:style w:type="character" w:styleId="a6">
    <w:name w:val="page number"/>
    <w:basedOn w:val="a1"/>
    <w:rsid w:val="0025385C"/>
  </w:style>
  <w:style w:type="paragraph" w:customStyle="1" w:styleId="Style1">
    <w:name w:val="Style1"/>
    <w:basedOn w:val="2"/>
    <w:rsid w:val="0025385C"/>
    <w:pPr>
      <w:widowControl/>
      <w:overflowPunct w:val="0"/>
      <w:autoSpaceDE w:val="0"/>
      <w:autoSpaceDN w:val="0"/>
      <w:adjustRightInd w:val="0"/>
      <w:spacing w:before="240" w:after="240"/>
      <w:textAlignment w:val="baseline"/>
      <w:outlineLvl w:val="9"/>
    </w:pPr>
    <w:rPr>
      <w:rFonts w:ascii="楷体" w:eastAsia="楷体"/>
      <w:kern w:val="0"/>
      <w:sz w:val="28"/>
      <w:szCs w:val="28"/>
    </w:rPr>
  </w:style>
  <w:style w:type="character" w:styleId="a7">
    <w:name w:val="Hyperlink"/>
    <w:basedOn w:val="a1"/>
    <w:rsid w:val="0025385C"/>
    <w:rPr>
      <w:color w:val="0000FF"/>
      <w:u w:val="single"/>
    </w:rPr>
  </w:style>
  <w:style w:type="paragraph" w:styleId="a8">
    <w:name w:val="Body Text Indent"/>
    <w:basedOn w:val="a"/>
    <w:rsid w:val="0025385C"/>
    <w:pPr>
      <w:tabs>
        <w:tab w:val="left" w:pos="510"/>
      </w:tabs>
      <w:ind w:left="510"/>
    </w:pPr>
    <w:rPr>
      <w:rFonts w:ascii="楷体" w:eastAsia="楷体"/>
      <w:i/>
      <w:iCs/>
    </w:rPr>
  </w:style>
  <w:style w:type="paragraph" w:styleId="a9">
    <w:name w:val="footnote text"/>
    <w:basedOn w:val="a"/>
    <w:link w:val="Char0"/>
    <w:autoRedefine/>
    <w:rsid w:val="008F7750"/>
    <w:pPr>
      <w:tabs>
        <w:tab w:val="left" w:pos="170"/>
      </w:tabs>
      <w:spacing w:before="0" w:after="0" w:line="280" w:lineRule="exact"/>
      <w:ind w:left="170" w:hanging="170"/>
    </w:pPr>
    <w:rPr>
      <w:rFonts w:ascii="Times New Roman"/>
      <w:sz w:val="18"/>
      <w:szCs w:val="18"/>
    </w:rPr>
  </w:style>
  <w:style w:type="character" w:styleId="aa">
    <w:name w:val="footnote reference"/>
    <w:aliases w:val="stylish"/>
    <w:basedOn w:val="a1"/>
    <w:semiHidden/>
    <w:rsid w:val="0025385C"/>
    <w:rPr>
      <w:vertAlign w:val="superscript"/>
    </w:rPr>
  </w:style>
  <w:style w:type="character" w:customStyle="1" w:styleId="Italic">
    <w:name w:val="Italic"/>
    <w:basedOn w:val="a1"/>
    <w:rsid w:val="0025385C"/>
    <w:rPr>
      <w:i/>
      <w:iCs/>
      <w:sz w:val="20"/>
      <w:szCs w:val="20"/>
    </w:rPr>
  </w:style>
  <w:style w:type="character" w:customStyle="1" w:styleId="Underline">
    <w:name w:val="Underline"/>
    <w:basedOn w:val="a1"/>
    <w:rsid w:val="0025385C"/>
    <w:rPr>
      <w:sz w:val="20"/>
      <w:szCs w:val="20"/>
      <w:u w:val="single"/>
    </w:rPr>
  </w:style>
  <w:style w:type="character" w:customStyle="1" w:styleId="y-logo-CHI">
    <w:name w:val="y-logo-CHI"/>
    <w:basedOn w:val="a1"/>
    <w:rsid w:val="0025385C"/>
  </w:style>
  <w:style w:type="paragraph" w:customStyle="1" w:styleId="RandListLev1">
    <w:name w:val="Rand List Lev1"/>
    <w:basedOn w:val="a"/>
    <w:rsid w:val="0025385C"/>
    <w:pPr>
      <w:widowControl/>
      <w:numPr>
        <w:numId w:val="3"/>
      </w:numPr>
      <w:tabs>
        <w:tab w:val="left" w:pos="754"/>
      </w:tabs>
      <w:spacing w:before="0" w:after="0" w:line="240" w:lineRule="auto"/>
      <w:ind w:left="754" w:hanging="357"/>
      <w:jc w:val="left"/>
    </w:pPr>
    <w:rPr>
      <w:spacing w:val="0"/>
      <w:kern w:val="0"/>
      <w:sz w:val="22"/>
      <w:szCs w:val="22"/>
    </w:rPr>
  </w:style>
  <w:style w:type="character" w:customStyle="1" w:styleId="tw4winMark">
    <w:name w:val="tw4winMark"/>
    <w:rsid w:val="0025385C"/>
    <w:rPr>
      <w:rFonts w:ascii="Courier New" w:hAnsi="Courier New"/>
      <w:vanish/>
      <w:color w:val="800080"/>
      <w:vertAlign w:val="subscript"/>
    </w:rPr>
  </w:style>
  <w:style w:type="paragraph" w:customStyle="1" w:styleId="MeetingInfo">
    <w:name w:val="MeetingInfo"/>
    <w:basedOn w:val="a"/>
    <w:rsid w:val="0025385C"/>
    <w:pPr>
      <w:widowControl/>
      <w:pBdr>
        <w:top w:val="single" w:sz="12" w:space="3" w:color="auto"/>
        <w:left w:val="single" w:sz="12" w:space="3" w:color="auto"/>
        <w:bottom w:val="single" w:sz="12" w:space="3" w:color="auto"/>
        <w:right w:val="single" w:sz="12" w:space="3" w:color="auto"/>
        <w:between w:val="single" w:sz="12" w:space="3" w:color="auto"/>
      </w:pBdr>
      <w:spacing w:after="0" w:line="480" w:lineRule="auto"/>
      <w:jc w:val="center"/>
    </w:pPr>
    <w:rPr>
      <w:b/>
      <w:bCs/>
      <w:spacing w:val="0"/>
      <w:kern w:val="0"/>
      <w:sz w:val="28"/>
      <w:szCs w:val="28"/>
    </w:rPr>
  </w:style>
  <w:style w:type="character" w:customStyle="1" w:styleId="Bold">
    <w:name w:val="Bold"/>
    <w:basedOn w:val="a1"/>
    <w:rsid w:val="0025385C"/>
    <w:rPr>
      <w:b/>
      <w:bCs/>
    </w:rPr>
  </w:style>
  <w:style w:type="character" w:customStyle="1" w:styleId="tw4winError">
    <w:name w:val="tw4winError"/>
    <w:rsid w:val="0025385C"/>
    <w:rPr>
      <w:color w:val="00FF00"/>
      <w:sz w:val="40"/>
      <w:szCs w:val="40"/>
    </w:rPr>
  </w:style>
  <w:style w:type="character" w:customStyle="1" w:styleId="tw4winTerm">
    <w:name w:val="tw4winTerm"/>
    <w:rsid w:val="0025385C"/>
    <w:rPr>
      <w:color w:val="0000FF"/>
    </w:rPr>
  </w:style>
  <w:style w:type="character" w:customStyle="1" w:styleId="tw4winPopup">
    <w:name w:val="tw4winPopup"/>
    <w:rsid w:val="0025385C"/>
    <w:rPr>
      <w:noProof w:val="0"/>
      <w:color w:val="008000"/>
    </w:rPr>
  </w:style>
  <w:style w:type="character" w:customStyle="1" w:styleId="tw4winJump">
    <w:name w:val="tw4winJump"/>
    <w:rsid w:val="0025385C"/>
    <w:rPr>
      <w:noProof w:val="0"/>
      <w:color w:val="008080"/>
    </w:rPr>
  </w:style>
  <w:style w:type="character" w:customStyle="1" w:styleId="tw4winExternal">
    <w:name w:val="tw4winExternal"/>
    <w:rsid w:val="0025385C"/>
    <w:rPr>
      <w:noProof w:val="0"/>
      <w:color w:val="808080"/>
    </w:rPr>
  </w:style>
  <w:style w:type="character" w:customStyle="1" w:styleId="tw4winInternal">
    <w:name w:val="tw4winInternal"/>
    <w:rsid w:val="0025385C"/>
    <w:rPr>
      <w:noProof w:val="0"/>
      <w:color w:val="FF0000"/>
    </w:rPr>
  </w:style>
  <w:style w:type="paragraph" w:customStyle="1" w:styleId="ab">
    <w:name w:val="Îáû÷íûé"/>
    <w:rsid w:val="00283C83"/>
    <w:pPr>
      <w:overflowPunct w:val="0"/>
      <w:autoSpaceDE w:val="0"/>
      <w:autoSpaceDN w:val="0"/>
      <w:adjustRightInd w:val="0"/>
      <w:textAlignment w:val="baseline"/>
    </w:pPr>
    <w:rPr>
      <w:lang w:val="ru-RU" w:eastAsia="zh-TW"/>
    </w:rPr>
  </w:style>
  <w:style w:type="paragraph" w:customStyle="1" w:styleId="BoxRandList1">
    <w:name w:val="Box RandList 1"/>
    <w:basedOn w:val="a"/>
    <w:autoRedefine/>
    <w:rsid w:val="00B0539D"/>
    <w:pPr>
      <w:keepNext/>
      <w:keepLines/>
      <w:widowControl/>
      <w:numPr>
        <w:numId w:val="4"/>
      </w:numPr>
      <w:pBdr>
        <w:left w:val="single" w:sz="6" w:space="12" w:color="00697A"/>
        <w:right w:val="single" w:sz="6" w:space="12" w:color="00697A"/>
      </w:pBdr>
      <w:shd w:val="pct15" w:color="00697A" w:fill="auto"/>
      <w:spacing w:before="0" w:after="0" w:line="240" w:lineRule="auto"/>
      <w:ind w:right="181"/>
    </w:pPr>
    <w:rPr>
      <w:rFonts w:ascii="Garamond" w:hAnsi="Garamond"/>
      <w:b/>
      <w:color w:val="00697A"/>
      <w:spacing w:val="0"/>
      <w:kern w:val="0"/>
      <w:szCs w:val="20"/>
      <w:lang w:val="en-GB"/>
    </w:rPr>
  </w:style>
  <w:style w:type="paragraph" w:customStyle="1" w:styleId="BoxText">
    <w:name w:val="Box Text"/>
    <w:basedOn w:val="a"/>
    <w:autoRedefine/>
    <w:rsid w:val="00B0539D"/>
    <w:pPr>
      <w:keepNext/>
      <w:keepLines/>
      <w:widowControl/>
      <w:pBdr>
        <w:left w:val="single" w:sz="6" w:space="3" w:color="00697A"/>
        <w:right w:val="single" w:sz="6" w:space="3" w:color="00697A"/>
      </w:pBdr>
      <w:shd w:val="pct15" w:color="00697A" w:fill="auto"/>
      <w:tabs>
        <w:tab w:val="left" w:pos="426"/>
      </w:tabs>
      <w:spacing w:before="0" w:after="0" w:line="240" w:lineRule="auto"/>
    </w:pPr>
    <w:rPr>
      <w:rFonts w:ascii="Garamond" w:hAnsi="Garamond"/>
      <w:b/>
      <w:color w:val="00697A"/>
      <w:spacing w:val="0"/>
      <w:kern w:val="0"/>
      <w:szCs w:val="20"/>
      <w:lang w:val="en-GB" w:eastAsia="en-GB"/>
    </w:rPr>
  </w:style>
  <w:style w:type="paragraph" w:customStyle="1" w:styleId="BoxTitle">
    <w:name w:val="Box Title"/>
    <w:basedOn w:val="a"/>
    <w:next w:val="BoxText"/>
    <w:autoRedefine/>
    <w:rsid w:val="001172C1"/>
    <w:pPr>
      <w:keepNext/>
      <w:keepLines/>
      <w:widowControl/>
      <w:pBdr>
        <w:top w:val="single" w:sz="6" w:space="7" w:color="00697A"/>
        <w:left w:val="single" w:sz="6" w:space="9" w:color="00697A"/>
        <w:right w:val="single" w:sz="6" w:space="9" w:color="00697A"/>
      </w:pBdr>
      <w:shd w:val="pct15" w:color="00697A" w:fill="auto"/>
      <w:spacing w:before="80" w:after="0" w:line="240" w:lineRule="auto"/>
      <w:ind w:left="119" w:right="119"/>
      <w:jc w:val="center"/>
    </w:pPr>
    <w:rPr>
      <w:rFonts w:ascii="Optima" w:eastAsia="楷体_GB2312" w:hAnsi="Optima" w:cs="Times New Roman Bold"/>
      <w:b/>
      <w:bCs/>
      <w:i/>
      <w:iCs/>
      <w:color w:val="00697A"/>
      <w:spacing w:val="0"/>
      <w:kern w:val="0"/>
      <w:sz w:val="22"/>
      <w:szCs w:val="18"/>
      <w:lang w:val="en-GB"/>
    </w:rPr>
  </w:style>
  <w:style w:type="paragraph" w:customStyle="1" w:styleId="EndBox">
    <w:name w:val="EndBox"/>
    <w:basedOn w:val="a"/>
    <w:next w:val="a"/>
    <w:link w:val="EndBoxChar"/>
    <w:autoRedefine/>
    <w:rsid w:val="00B0539D"/>
    <w:pPr>
      <w:keepNext/>
      <w:widowControl/>
      <w:pBdr>
        <w:left w:val="single" w:sz="6" w:space="3" w:color="00697A"/>
        <w:bottom w:val="single" w:sz="6" w:space="1" w:color="00697A"/>
        <w:right w:val="single" w:sz="6" w:space="3" w:color="00697A"/>
      </w:pBdr>
      <w:shd w:val="pct15" w:color="00697A" w:fill="auto"/>
      <w:spacing w:before="0" w:after="0" w:line="240" w:lineRule="auto"/>
      <w:jc w:val="center"/>
    </w:pPr>
    <w:rPr>
      <w:rFonts w:ascii="Garamond" w:hAnsi="Garamond"/>
      <w:color w:val="00697A"/>
      <w:sz w:val="12"/>
      <w:szCs w:val="12"/>
      <w:lang w:val="en-GB" w:eastAsia="en-US"/>
    </w:rPr>
  </w:style>
  <w:style w:type="paragraph" w:customStyle="1" w:styleId="NewPara">
    <w:name w:val="NewPara"/>
    <w:basedOn w:val="a"/>
    <w:next w:val="a"/>
    <w:link w:val="NewParaChar"/>
    <w:qFormat/>
    <w:rsid w:val="00B0539D"/>
    <w:pPr>
      <w:widowControl/>
      <w:tabs>
        <w:tab w:val="left" w:pos="709"/>
      </w:tabs>
      <w:spacing w:before="160" w:after="20" w:line="240" w:lineRule="auto"/>
      <w:jc w:val="center"/>
    </w:pPr>
    <w:rPr>
      <w:rFonts w:ascii="Garamond" w:hAnsi="Garamond"/>
      <w:b/>
      <w:spacing w:val="0"/>
      <w:kern w:val="0"/>
      <w:szCs w:val="20"/>
      <w:lang w:val="en-GB"/>
    </w:rPr>
  </w:style>
  <w:style w:type="character" w:customStyle="1" w:styleId="NroPara">
    <w:name w:val="NroPara"/>
    <w:basedOn w:val="a1"/>
    <w:rsid w:val="00B0539D"/>
  </w:style>
  <w:style w:type="paragraph" w:customStyle="1" w:styleId="TableEntry">
    <w:name w:val="TableEntry"/>
    <w:basedOn w:val="a"/>
    <w:rsid w:val="00B0539D"/>
    <w:pPr>
      <w:keepNext/>
      <w:keepLines/>
      <w:widowControl/>
      <w:spacing w:before="80" w:after="0" w:line="240" w:lineRule="auto"/>
      <w:jc w:val="center"/>
    </w:pPr>
    <w:rPr>
      <w:rFonts w:ascii="Optima" w:hAnsi="Optima"/>
      <w:b/>
      <w:spacing w:val="0"/>
      <w:kern w:val="0"/>
      <w:sz w:val="18"/>
      <w:szCs w:val="20"/>
      <w:lang w:val="en-GB"/>
    </w:rPr>
  </w:style>
  <w:style w:type="character" w:customStyle="1" w:styleId="EndBoxChar">
    <w:name w:val="EndBox Char"/>
    <w:basedOn w:val="a1"/>
    <w:link w:val="EndBox"/>
    <w:rsid w:val="00B0539D"/>
    <w:rPr>
      <w:rFonts w:ascii="Garamond" w:eastAsia="宋体" w:hAnsi="Garamond"/>
      <w:color w:val="00697A"/>
      <w:spacing w:val="8"/>
      <w:kern w:val="2"/>
      <w:sz w:val="12"/>
      <w:szCs w:val="12"/>
      <w:lang w:val="en-GB" w:eastAsia="en-US" w:bidi="ar-SA"/>
    </w:rPr>
  </w:style>
  <w:style w:type="paragraph" w:customStyle="1" w:styleId="StyleTBL-COLMNhdBefore006cmAfter004cmBefore0pt">
    <w:name w:val="Style TBL-COLMNhd + Before:  0.06 cm After:  0.04 cm Before:  0 pt"/>
    <w:basedOn w:val="a"/>
    <w:rsid w:val="00B0539D"/>
    <w:pPr>
      <w:keepNext/>
      <w:keepLines/>
      <w:widowControl/>
      <w:tabs>
        <w:tab w:val="left" w:pos="-720"/>
      </w:tabs>
      <w:suppressAutoHyphens/>
      <w:spacing w:before="0" w:after="20" w:line="200" w:lineRule="exact"/>
      <w:ind w:left="32" w:right="20"/>
      <w:jc w:val="center"/>
    </w:pPr>
    <w:rPr>
      <w:rFonts w:eastAsia="Times New Roman" w:hAnsi="宋体"/>
      <w:spacing w:val="0"/>
      <w:kern w:val="0"/>
      <w:sz w:val="16"/>
      <w:szCs w:val="20"/>
      <w:lang w:val="en-GB"/>
    </w:rPr>
  </w:style>
  <w:style w:type="paragraph" w:customStyle="1" w:styleId="StyleTableEntryBefore006cmAfter011cmBefore1pt2">
    <w:name w:val="Style TableEntry + Before:  0.06 cm After:  0.11 cm Before:  1 pt2"/>
    <w:basedOn w:val="TableEntry"/>
    <w:rsid w:val="00B0539D"/>
    <w:pPr>
      <w:spacing w:before="20"/>
      <w:ind w:left="32" w:right="62"/>
    </w:pPr>
    <w:rPr>
      <w:rFonts w:ascii="宋体" w:eastAsia="Times New Roman" w:hAnsi="宋体"/>
    </w:rPr>
  </w:style>
  <w:style w:type="paragraph" w:customStyle="1" w:styleId="StyleTBL-COLMNhdRightBefore006cmAfter004cmBefor">
    <w:name w:val="Style TBL-COLMNhd + Right Before:  0.06 cm After:  0.04 cm Befor..."/>
    <w:basedOn w:val="a"/>
    <w:rsid w:val="00B0539D"/>
    <w:pPr>
      <w:keepNext/>
      <w:keepLines/>
      <w:widowControl/>
      <w:tabs>
        <w:tab w:val="left" w:pos="-720"/>
      </w:tabs>
      <w:suppressAutoHyphens/>
      <w:spacing w:before="0" w:after="20" w:line="200" w:lineRule="exact"/>
      <w:ind w:left="32" w:right="20"/>
      <w:jc w:val="right"/>
    </w:pPr>
    <w:rPr>
      <w:rFonts w:eastAsia="Times New Roman" w:hAnsi="宋体"/>
      <w:spacing w:val="0"/>
      <w:kern w:val="0"/>
      <w:sz w:val="16"/>
      <w:szCs w:val="20"/>
      <w:lang w:val="en-GB"/>
    </w:rPr>
  </w:style>
  <w:style w:type="paragraph" w:customStyle="1" w:styleId="TBL-COLMNhd">
    <w:name w:val="TBL-COLMNhd"/>
    <w:basedOn w:val="a"/>
    <w:rsid w:val="00C77135"/>
    <w:pPr>
      <w:keepNext/>
      <w:keepLines/>
      <w:widowControl/>
      <w:tabs>
        <w:tab w:val="left" w:pos="-720"/>
      </w:tabs>
      <w:suppressAutoHyphens/>
      <w:spacing w:after="20" w:line="200" w:lineRule="exact"/>
      <w:ind w:right="-57"/>
      <w:jc w:val="center"/>
    </w:pPr>
    <w:rPr>
      <w:rFonts w:ascii="Optima" w:hAnsi="Optima"/>
      <w:spacing w:val="0"/>
      <w:kern w:val="0"/>
      <w:sz w:val="16"/>
      <w:szCs w:val="20"/>
      <w:lang w:val="en-GB"/>
    </w:rPr>
  </w:style>
  <w:style w:type="paragraph" w:styleId="ac">
    <w:name w:val="Balloon Text"/>
    <w:basedOn w:val="a"/>
    <w:semiHidden/>
    <w:rsid w:val="00A54F97"/>
    <w:rPr>
      <w:sz w:val="18"/>
      <w:szCs w:val="18"/>
    </w:rPr>
  </w:style>
  <w:style w:type="table" w:styleId="ad">
    <w:name w:val="Table Grid"/>
    <w:basedOn w:val="a2"/>
    <w:rsid w:val="00C7442B"/>
    <w:pPr>
      <w:widowControl w:val="0"/>
      <w:spacing w:before="60" w:after="120" w:line="4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ph">
    <w:name w:val="Graph"/>
    <w:basedOn w:val="a1"/>
    <w:rsid w:val="0081079F"/>
  </w:style>
  <w:style w:type="character" w:customStyle="1" w:styleId="Char">
    <w:name w:val="页脚 Char"/>
    <w:basedOn w:val="a1"/>
    <w:link w:val="a5"/>
    <w:rsid w:val="00A11DD4"/>
    <w:rPr>
      <w:rFonts w:ascii="宋体" w:eastAsia="宋体"/>
      <w:spacing w:val="8"/>
      <w:kern w:val="2"/>
      <w:sz w:val="18"/>
      <w:szCs w:val="18"/>
      <w:lang w:val="en-US" w:eastAsia="zh-CN" w:bidi="ar-SA"/>
    </w:rPr>
  </w:style>
  <w:style w:type="paragraph" w:customStyle="1" w:styleId="StyleHeading2Chpt11ptJustifiedBefore0cmFirstline">
    <w:name w:val="Style Heading 2Chpt + 11 pt Justified Before:  0 cm First line:..."/>
    <w:basedOn w:val="2"/>
    <w:rsid w:val="00A9382F"/>
    <w:pPr>
      <w:keepNext/>
      <w:widowControl/>
      <w:numPr>
        <w:ilvl w:val="1"/>
        <w:numId w:val="1"/>
      </w:numPr>
      <w:spacing w:before="240" w:after="240" w:line="240" w:lineRule="auto"/>
    </w:pPr>
    <w:rPr>
      <w:rFonts w:eastAsia="Times New Roman"/>
      <w:bCs w:val="0"/>
      <w:caps/>
      <w:noProof/>
      <w:spacing w:val="0"/>
      <w:kern w:val="0"/>
      <w:sz w:val="22"/>
      <w:szCs w:val="22"/>
      <w:lang w:eastAsia="en-GB"/>
    </w:rPr>
  </w:style>
  <w:style w:type="paragraph" w:customStyle="1" w:styleId="BlankLine">
    <w:name w:val="BlankLine"/>
    <w:basedOn w:val="a"/>
    <w:next w:val="a"/>
    <w:rsid w:val="0026429E"/>
    <w:pPr>
      <w:widowControl/>
      <w:numPr>
        <w:numId w:val="5"/>
      </w:numPr>
      <w:spacing w:before="0" w:after="0" w:line="240" w:lineRule="auto"/>
      <w:jc w:val="left"/>
    </w:pPr>
    <w:rPr>
      <w:rFonts w:ascii="Times New Roman"/>
      <w:noProof/>
      <w:snapToGrid w:val="0"/>
      <w:spacing w:val="0"/>
      <w:kern w:val="0"/>
      <w:sz w:val="22"/>
      <w:szCs w:val="22"/>
    </w:rPr>
  </w:style>
  <w:style w:type="paragraph" w:customStyle="1" w:styleId="PgBrk">
    <w:name w:val="PgBrk"/>
    <w:basedOn w:val="a"/>
    <w:next w:val="1"/>
    <w:rsid w:val="0026429E"/>
    <w:pPr>
      <w:pageBreakBefore/>
      <w:widowControl/>
      <w:spacing w:before="120" w:after="0" w:line="14" w:lineRule="exact"/>
      <w:jc w:val="left"/>
    </w:pPr>
    <w:rPr>
      <w:rFonts w:ascii="Times New Roman"/>
      <w:noProof/>
      <w:snapToGrid w:val="0"/>
      <w:spacing w:val="0"/>
      <w:kern w:val="0"/>
      <w:sz w:val="22"/>
      <w:szCs w:val="22"/>
    </w:rPr>
  </w:style>
  <w:style w:type="paragraph" w:customStyle="1" w:styleId="HeadingAnnex">
    <w:name w:val="Heading Annex"/>
    <w:basedOn w:val="a"/>
    <w:next w:val="a"/>
    <w:rsid w:val="0026429E"/>
    <w:pPr>
      <w:keepNext/>
      <w:widowControl/>
      <w:pBdr>
        <w:top w:val="single" w:sz="6" w:space="1" w:color="auto"/>
        <w:bottom w:val="single" w:sz="6" w:space="1" w:color="auto"/>
      </w:pBdr>
      <w:spacing w:before="240" w:after="0" w:line="240" w:lineRule="auto"/>
      <w:ind w:left="709" w:hanging="709"/>
      <w:jc w:val="center"/>
    </w:pPr>
    <w:rPr>
      <w:rFonts w:ascii="Times New Roman Bold" w:hAnsi="Times New Roman Bold" w:cs="Times New Roman Bold"/>
      <w:b/>
      <w:bCs/>
      <w:caps/>
      <w:noProof/>
      <w:snapToGrid w:val="0"/>
      <w:spacing w:val="0"/>
      <w:kern w:val="0"/>
    </w:rPr>
  </w:style>
  <w:style w:type="paragraph" w:customStyle="1" w:styleId="SeqListLev1">
    <w:name w:val="Seq List Lev1"/>
    <w:basedOn w:val="a"/>
    <w:rsid w:val="0026429E"/>
    <w:pPr>
      <w:widowControl/>
      <w:numPr>
        <w:ilvl w:val="1"/>
        <w:numId w:val="5"/>
      </w:numPr>
      <w:spacing w:before="0" w:after="0" w:line="240" w:lineRule="auto"/>
      <w:jc w:val="left"/>
    </w:pPr>
    <w:rPr>
      <w:rFonts w:ascii="Times New Roman"/>
      <w:noProof/>
      <w:snapToGrid w:val="0"/>
      <w:spacing w:val="0"/>
      <w:kern w:val="0"/>
      <w:sz w:val="22"/>
      <w:szCs w:val="22"/>
    </w:rPr>
  </w:style>
  <w:style w:type="paragraph" w:customStyle="1" w:styleId="SeqListLev2">
    <w:name w:val="Seq List Lev2"/>
    <w:basedOn w:val="SeqListLev1"/>
    <w:rsid w:val="0026429E"/>
    <w:pPr>
      <w:numPr>
        <w:ilvl w:val="2"/>
      </w:numPr>
    </w:pPr>
  </w:style>
  <w:style w:type="paragraph" w:customStyle="1" w:styleId="SeqListLev3">
    <w:name w:val="Seq List Lev3"/>
    <w:basedOn w:val="SeqListLev2"/>
    <w:rsid w:val="0026429E"/>
    <w:pPr>
      <w:numPr>
        <w:ilvl w:val="3"/>
      </w:numPr>
    </w:pPr>
  </w:style>
  <w:style w:type="paragraph" w:customStyle="1" w:styleId="SeqListLev4">
    <w:name w:val="Seq List Lev4"/>
    <w:basedOn w:val="SeqListLev3"/>
    <w:rsid w:val="0026429E"/>
    <w:pPr>
      <w:numPr>
        <w:ilvl w:val="4"/>
      </w:numPr>
    </w:pPr>
  </w:style>
  <w:style w:type="paragraph" w:customStyle="1" w:styleId="1H1Part">
    <w:name w:val="标题 1H1Part"/>
    <w:basedOn w:val="1"/>
    <w:autoRedefine/>
    <w:rsid w:val="0026429E"/>
    <w:rPr>
      <w:rFonts w:eastAsia="黑体"/>
      <w:b w:val="0"/>
      <w:szCs w:val="28"/>
    </w:rPr>
  </w:style>
  <w:style w:type="paragraph" w:customStyle="1" w:styleId="DocTitle">
    <w:name w:val="DocTitle"/>
    <w:basedOn w:val="a"/>
    <w:qFormat/>
    <w:rsid w:val="009702B6"/>
    <w:pPr>
      <w:widowControl/>
      <w:spacing w:before="240" w:after="360" w:line="240" w:lineRule="auto"/>
      <w:jc w:val="center"/>
    </w:pPr>
    <w:rPr>
      <w:rFonts w:ascii="Times New Roman" w:cs="Akhbar MT"/>
      <w:bCs/>
      <w:color w:val="7F7F7F"/>
      <w:spacing w:val="0"/>
      <w:kern w:val="0"/>
      <w:sz w:val="56"/>
      <w:szCs w:val="72"/>
      <w:lang w:val="zh-CN" w:eastAsia="en-US"/>
    </w:rPr>
  </w:style>
  <w:style w:type="paragraph" w:customStyle="1" w:styleId="LanguageSymbol">
    <w:name w:val="LanguageSymbol"/>
    <w:basedOn w:val="a"/>
    <w:qFormat/>
    <w:rsid w:val="00180BDA"/>
    <w:pPr>
      <w:framePr w:h="655" w:hRule="exact" w:hSpace="181" w:wrap="around" w:vAnchor="page" w:hAnchor="page" w:x="10667" w:y="899"/>
      <w:widowControl/>
      <w:spacing w:before="120" w:after="0" w:line="240" w:lineRule="auto"/>
      <w:jc w:val="left"/>
    </w:pPr>
    <w:rPr>
      <w:rFonts w:ascii="Times New Roman" w:cs="Akhbar MT"/>
      <w:b/>
      <w:color w:val="808080"/>
      <w:spacing w:val="0"/>
      <w:kern w:val="0"/>
      <w:sz w:val="56"/>
      <w:szCs w:val="56"/>
      <w:lang w:val="en-GB" w:eastAsia="en-US"/>
    </w:rPr>
  </w:style>
  <w:style w:type="character" w:customStyle="1" w:styleId="NewParaChar">
    <w:name w:val="NewPara Char"/>
    <w:basedOn w:val="a1"/>
    <w:link w:val="NewPara"/>
    <w:rsid w:val="00F30DBF"/>
    <w:rPr>
      <w:rFonts w:ascii="Garamond" w:hAnsi="Garamond"/>
      <w:b/>
      <w:sz w:val="24"/>
      <w:lang w:val="en-GB"/>
    </w:rPr>
  </w:style>
  <w:style w:type="paragraph" w:customStyle="1" w:styleId="BulletList">
    <w:name w:val="Bullet List"/>
    <w:basedOn w:val="ae"/>
    <w:link w:val="BulletListChar"/>
    <w:qFormat/>
    <w:rsid w:val="00F30DBF"/>
    <w:pPr>
      <w:widowControl/>
      <w:numPr>
        <w:numId w:val="7"/>
      </w:numPr>
      <w:spacing w:before="120" w:after="0" w:line="240" w:lineRule="auto"/>
      <w:contextualSpacing/>
      <w:jc w:val="left"/>
    </w:pPr>
    <w:rPr>
      <w:rFonts w:eastAsiaTheme="minorEastAsia" w:hAnsi="宋体" w:cs="宋体"/>
      <w:spacing w:val="0"/>
      <w:kern w:val="0"/>
      <w:sz w:val="22"/>
      <w:szCs w:val="30"/>
      <w:lang w:val="zh-CN" w:bidi="zh-CN"/>
    </w:rPr>
  </w:style>
  <w:style w:type="character" w:customStyle="1" w:styleId="BulletListChar">
    <w:name w:val="Bullet List Char"/>
    <w:basedOn w:val="a1"/>
    <w:link w:val="BulletList"/>
    <w:rsid w:val="00F30DBF"/>
    <w:rPr>
      <w:rFonts w:ascii="宋体" w:eastAsiaTheme="minorEastAsia" w:hAnsi="宋体" w:cs="宋体"/>
      <w:sz w:val="22"/>
      <w:szCs w:val="30"/>
      <w:lang w:val="zh-CN" w:bidi="zh-CN"/>
    </w:rPr>
  </w:style>
  <w:style w:type="paragraph" w:styleId="ae">
    <w:name w:val="List Paragraph"/>
    <w:basedOn w:val="a"/>
    <w:uiPriority w:val="34"/>
    <w:qFormat/>
    <w:rsid w:val="00F30DBF"/>
    <w:pPr>
      <w:ind w:firstLine="420"/>
    </w:pPr>
  </w:style>
  <w:style w:type="character" w:customStyle="1" w:styleId="Char0">
    <w:name w:val="脚注文本 Char"/>
    <w:basedOn w:val="a1"/>
    <w:link w:val="a9"/>
    <w:rsid w:val="008F7750"/>
    <w:rPr>
      <w:spacing w:val="8"/>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fao.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mytemp\aa-meeting.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aa-meeting.dot</Template>
  <TotalTime>21</TotalTime>
  <Pages>10</Pages>
  <Words>1409</Words>
  <Characters>8034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9425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FAO</dc:creator>
  <cp:lastModifiedBy>Xiaomei Wang (CPAM)</cp:lastModifiedBy>
  <cp:revision>70</cp:revision>
  <cp:lastPrinted>2015-07-09T09:44:00Z</cp:lastPrinted>
  <dcterms:created xsi:type="dcterms:W3CDTF">2015-07-20T14:42:00Z</dcterms:created>
  <dcterms:modified xsi:type="dcterms:W3CDTF">2015-07-20T15:02:00Z</dcterms:modified>
</cp:coreProperties>
</file>