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35F3C" w:rsidRPr="00ED0B62" w:rsidRDefault="00435F3C">
      <w:pPr>
        <w:pStyle w:val="Heading6"/>
        <w:suppressAutoHyphens/>
        <w:jc w:val="center"/>
        <w:rPr>
          <w:rFonts w:ascii="Times New Roman" w:hAnsi="Times New Roman"/>
          <w:snapToGrid w:val="0"/>
          <w:sz w:val="24"/>
          <w:szCs w:val="24"/>
          <w:lang w:eastAsia="en-US"/>
        </w:rPr>
      </w:pPr>
    </w:p>
    <w:p w:rsidR="0014338E" w:rsidRPr="00ED0B62" w:rsidRDefault="00435F3C" w:rsidP="0014338E">
      <w:pPr>
        <w:pStyle w:val="Heading6"/>
        <w:suppressAutoHyphens/>
        <w:jc w:val="center"/>
        <w:rPr>
          <w:rFonts w:ascii="Times New Roman" w:hAnsi="Times New Roman"/>
          <w:snapToGrid w:val="0"/>
          <w:sz w:val="28"/>
          <w:szCs w:val="28"/>
          <w:lang w:eastAsia="en-US"/>
        </w:rPr>
      </w:pPr>
      <w:r w:rsidRPr="00ED0B62">
        <w:rPr>
          <w:rFonts w:ascii="Times New Roman" w:hAnsi="Times New Roman"/>
          <w:snapToGrid w:val="0"/>
          <w:sz w:val="28"/>
          <w:szCs w:val="28"/>
          <w:lang w:eastAsia="en-US"/>
        </w:rPr>
        <w:t>Meeting Information Sheet</w:t>
      </w:r>
    </w:p>
    <w:p w:rsidR="00435F3C" w:rsidRPr="00ED0B62" w:rsidRDefault="00435F3C" w:rsidP="0014338E">
      <w:pPr>
        <w:pStyle w:val="Heading6"/>
        <w:suppressAutoHyphens/>
        <w:jc w:val="center"/>
        <w:rPr>
          <w:rFonts w:ascii="Times New Roman" w:hAnsi="Times New Roman"/>
          <w:snapToGrid w:val="0"/>
          <w:sz w:val="28"/>
          <w:szCs w:val="28"/>
          <w:lang w:eastAsia="en-US"/>
        </w:rPr>
      </w:pPr>
      <w:r w:rsidRPr="00ED0B62">
        <w:rPr>
          <w:rFonts w:ascii="Times New Roman" w:hAnsi="Times New Roman"/>
          <w:snapToGrid w:val="0"/>
          <w:sz w:val="28"/>
          <w:szCs w:val="28"/>
          <w:lang w:eastAsia="en-US"/>
        </w:rPr>
        <w:t>201</w:t>
      </w:r>
      <w:r w:rsidR="0014338E" w:rsidRPr="00ED0B62">
        <w:rPr>
          <w:rFonts w:ascii="Times New Roman" w:hAnsi="Times New Roman"/>
          <w:snapToGrid w:val="0"/>
          <w:sz w:val="28"/>
          <w:szCs w:val="28"/>
          <w:lang w:eastAsia="en-US"/>
        </w:rPr>
        <w:t>6</w:t>
      </w:r>
      <w:r w:rsidRPr="00ED0B62">
        <w:rPr>
          <w:rFonts w:ascii="Times New Roman" w:hAnsi="Times New Roman"/>
          <w:snapToGrid w:val="0"/>
          <w:sz w:val="28"/>
          <w:szCs w:val="28"/>
          <w:lang w:eastAsia="en-US"/>
        </w:rPr>
        <w:t xml:space="preserve"> ASFA Advisory Board Meeting</w:t>
      </w:r>
    </w:p>
    <w:p w:rsidR="00435F3C" w:rsidRPr="00ED0B62" w:rsidRDefault="0014338E">
      <w:pPr>
        <w:pStyle w:val="Heading6"/>
        <w:suppressAutoHyphens/>
        <w:jc w:val="center"/>
        <w:rPr>
          <w:rFonts w:ascii="Times New Roman" w:hAnsi="Times New Roman"/>
          <w:snapToGrid w:val="0"/>
          <w:sz w:val="28"/>
          <w:szCs w:val="28"/>
          <w:lang w:eastAsia="en-US"/>
        </w:rPr>
      </w:pPr>
      <w:r w:rsidRPr="00ED0B62">
        <w:rPr>
          <w:rFonts w:ascii="Times New Roman" w:hAnsi="Times New Roman"/>
          <w:snapToGrid w:val="0"/>
          <w:sz w:val="28"/>
          <w:szCs w:val="28"/>
          <w:lang w:val="en-US" w:eastAsia="zh-CN"/>
        </w:rPr>
        <w:t>CIS, Hanoi, Viet Nam</w:t>
      </w:r>
    </w:p>
    <w:p w:rsidR="00435F3C" w:rsidRPr="00ED0B62" w:rsidRDefault="00435F3C">
      <w:pPr>
        <w:rPr>
          <w:lang w:eastAsia="en-US"/>
        </w:rPr>
      </w:pPr>
    </w:p>
    <w:p w:rsidR="00435F3C" w:rsidRPr="00ED0B62" w:rsidRDefault="00435F3C">
      <w:pPr>
        <w:rPr>
          <w:lang w:eastAsia="en-US"/>
        </w:rPr>
      </w:pPr>
    </w:p>
    <w:p w:rsidR="006B73D4" w:rsidRPr="00ED0B62" w:rsidRDefault="006B73D4">
      <w:pPr>
        <w:rPr>
          <w:lang w:eastAsia="en-US"/>
        </w:rPr>
      </w:pPr>
    </w:p>
    <w:p w:rsidR="00435F3C" w:rsidRPr="00ED0B62" w:rsidRDefault="00435F3C" w:rsidP="005011EA">
      <w:pPr>
        <w:numPr>
          <w:ilvl w:val="0"/>
          <w:numId w:val="1"/>
        </w:numPr>
        <w:suppressAutoHyphens/>
        <w:ind w:left="0"/>
        <w:jc w:val="both"/>
        <w:rPr>
          <w:snapToGrid w:val="0"/>
          <w:lang w:eastAsia="en-US"/>
        </w:rPr>
      </w:pPr>
      <w:r w:rsidRPr="00ED0B62">
        <w:rPr>
          <w:b/>
          <w:bCs/>
          <w:snapToGrid w:val="0"/>
          <w:lang w:eastAsia="en-US"/>
        </w:rPr>
        <w:t>Meeting</w:t>
      </w:r>
      <w:r w:rsidRPr="00ED0B62">
        <w:rPr>
          <w:snapToGrid w:val="0"/>
          <w:lang w:eastAsia="en-US"/>
        </w:rPr>
        <w:t xml:space="preserve"> </w:t>
      </w:r>
      <w:r w:rsidRPr="00ED0B62">
        <w:rPr>
          <w:b/>
          <w:bCs/>
          <w:snapToGrid w:val="0"/>
          <w:lang w:eastAsia="en-US"/>
        </w:rPr>
        <w:t xml:space="preserve">Dates:  </w:t>
      </w:r>
      <w:r w:rsidR="0014338E" w:rsidRPr="00ED0B62">
        <w:rPr>
          <w:b/>
          <w:bCs/>
          <w:snapToGrid w:val="0"/>
          <w:lang w:eastAsia="en-US"/>
        </w:rPr>
        <w:t>12-16 September</w:t>
      </w:r>
      <w:r w:rsidRPr="00ED0B62">
        <w:rPr>
          <w:b/>
          <w:bCs/>
          <w:snapToGrid w:val="0"/>
          <w:lang w:eastAsia="en-US"/>
        </w:rPr>
        <w:t>, 201</w:t>
      </w:r>
      <w:r w:rsidR="0014338E" w:rsidRPr="00ED0B62">
        <w:rPr>
          <w:b/>
          <w:bCs/>
          <w:snapToGrid w:val="0"/>
          <w:lang w:eastAsia="en-US"/>
        </w:rPr>
        <w:t>6</w:t>
      </w:r>
      <w:r w:rsidRPr="00ED0B62">
        <w:rPr>
          <w:snapToGrid w:val="0"/>
          <w:lang w:eastAsia="en-US"/>
        </w:rPr>
        <w:t xml:space="preserve"> (5 days)</w:t>
      </w:r>
    </w:p>
    <w:p w:rsidR="00435F3C" w:rsidRPr="00ED0B62" w:rsidRDefault="00435F3C" w:rsidP="005011EA">
      <w:pPr>
        <w:suppressAutoHyphens/>
        <w:jc w:val="both"/>
        <w:rPr>
          <w:snapToGrid w:val="0"/>
          <w:lang w:eastAsia="en-US"/>
        </w:rPr>
      </w:pPr>
      <w:r w:rsidRPr="00ED0B62">
        <w:rPr>
          <w:snapToGrid w:val="0"/>
          <w:lang w:eastAsia="en-US"/>
        </w:rPr>
        <w:t>Starting time</w:t>
      </w:r>
      <w:r w:rsidRPr="00ED0B62">
        <w:rPr>
          <w:b/>
          <w:bCs/>
          <w:snapToGrid w:val="0"/>
          <w:lang w:eastAsia="en-US"/>
        </w:rPr>
        <w:t xml:space="preserve">:  </w:t>
      </w:r>
      <w:r w:rsidR="00452038" w:rsidRPr="00ED0B62">
        <w:rPr>
          <w:snapToGrid w:val="0"/>
          <w:lang w:eastAsia="en-US"/>
        </w:rPr>
        <w:t xml:space="preserve">Monday </w:t>
      </w:r>
      <w:r w:rsidR="0014338E" w:rsidRPr="00ED0B62">
        <w:rPr>
          <w:snapToGrid w:val="0"/>
          <w:lang w:eastAsia="en-US"/>
        </w:rPr>
        <w:t>12 September</w:t>
      </w:r>
      <w:r w:rsidRPr="00ED0B62">
        <w:rPr>
          <w:snapToGrid w:val="0"/>
          <w:lang w:eastAsia="en-US"/>
        </w:rPr>
        <w:t>,</w:t>
      </w:r>
      <w:r w:rsidRPr="00ED0B62">
        <w:rPr>
          <w:b/>
          <w:bCs/>
          <w:snapToGrid w:val="0"/>
          <w:lang w:eastAsia="en-US"/>
        </w:rPr>
        <w:t xml:space="preserve"> </w:t>
      </w:r>
      <w:r w:rsidRPr="00ED0B62">
        <w:rPr>
          <w:snapToGrid w:val="0"/>
          <w:lang w:eastAsia="en-US"/>
        </w:rPr>
        <w:t>09:30 AM /</w:t>
      </w:r>
      <w:r w:rsidRPr="00ED0B62">
        <w:rPr>
          <w:b/>
          <w:bCs/>
          <w:snapToGrid w:val="0"/>
          <w:lang w:eastAsia="en-US"/>
        </w:rPr>
        <w:t xml:space="preserve"> </w:t>
      </w:r>
      <w:r w:rsidRPr="00ED0B62">
        <w:rPr>
          <w:snapToGrid w:val="0"/>
          <w:lang w:eastAsia="en-US"/>
        </w:rPr>
        <w:t>End of Meeting</w:t>
      </w:r>
      <w:r w:rsidRPr="00ED0B62">
        <w:rPr>
          <w:b/>
          <w:bCs/>
          <w:snapToGrid w:val="0"/>
          <w:lang w:eastAsia="en-US"/>
        </w:rPr>
        <w:t xml:space="preserve">:  </w:t>
      </w:r>
      <w:r w:rsidR="00452038" w:rsidRPr="00ED0B62">
        <w:rPr>
          <w:snapToGrid w:val="0"/>
          <w:lang w:eastAsia="en-US"/>
        </w:rPr>
        <w:t xml:space="preserve">Friday </w:t>
      </w:r>
      <w:r w:rsidR="0014338E" w:rsidRPr="00ED0B62">
        <w:rPr>
          <w:snapToGrid w:val="0"/>
          <w:lang w:eastAsia="en-US"/>
        </w:rPr>
        <w:t>16 September</w:t>
      </w:r>
      <w:r w:rsidRPr="00ED0B62">
        <w:rPr>
          <w:snapToGrid w:val="0"/>
          <w:lang w:eastAsia="en-US"/>
        </w:rPr>
        <w:t>, 17:30 PM (or earlier)</w:t>
      </w:r>
    </w:p>
    <w:p w:rsidR="00435F3C" w:rsidRPr="00ED0B62" w:rsidRDefault="00435F3C" w:rsidP="005011EA">
      <w:pPr>
        <w:suppressAutoHyphens/>
        <w:jc w:val="both"/>
        <w:rPr>
          <w:snapToGrid w:val="0"/>
          <w:lang w:eastAsia="en-US"/>
        </w:rPr>
      </w:pPr>
    </w:p>
    <w:p w:rsidR="009F1108" w:rsidRPr="00ED0B62" w:rsidRDefault="00435F3C" w:rsidP="005011EA">
      <w:pPr>
        <w:numPr>
          <w:ilvl w:val="0"/>
          <w:numId w:val="1"/>
        </w:numPr>
        <w:suppressAutoHyphens/>
        <w:ind w:left="0"/>
        <w:jc w:val="both"/>
        <w:rPr>
          <w:lang w:val="en-US" w:eastAsia="zh-CN"/>
        </w:rPr>
      </w:pPr>
      <w:r w:rsidRPr="00ED0B62">
        <w:rPr>
          <w:b/>
          <w:bCs/>
          <w:snapToGrid w:val="0"/>
          <w:lang w:eastAsia="en-US"/>
        </w:rPr>
        <w:t xml:space="preserve">Hosting Organization:  </w:t>
      </w:r>
      <w:r w:rsidRPr="00ED0B62">
        <w:rPr>
          <w:snapToGrid w:val="0"/>
          <w:lang w:eastAsia="en-US"/>
        </w:rPr>
        <w:t>The meeting is being hosted by</w:t>
      </w:r>
      <w:r w:rsidR="001547DA" w:rsidRPr="00ED0B62">
        <w:rPr>
          <w:snapToGrid w:val="0"/>
          <w:lang w:eastAsia="en-US"/>
        </w:rPr>
        <w:t xml:space="preserve"> the</w:t>
      </w:r>
      <w:r w:rsidRPr="00ED0B62">
        <w:rPr>
          <w:snapToGrid w:val="0"/>
          <w:lang w:val="en-US" w:eastAsia="zh-CN"/>
        </w:rPr>
        <w:t xml:space="preserve"> </w:t>
      </w:r>
      <w:r w:rsidR="006B73D4" w:rsidRPr="00ED0B62">
        <w:rPr>
          <w:b/>
          <w:bCs/>
          <w:i/>
          <w:snapToGrid w:val="0"/>
          <w:lang w:eastAsia="zh-CN"/>
        </w:rPr>
        <w:t>Centre for Informatics and Statistics (CIS</w:t>
      </w:r>
      <w:r w:rsidR="0014338E" w:rsidRPr="00ED0B62">
        <w:rPr>
          <w:b/>
          <w:bCs/>
          <w:i/>
          <w:snapToGrid w:val="0"/>
          <w:lang w:val="en-US" w:eastAsia="zh-CN"/>
        </w:rPr>
        <w:t>)</w:t>
      </w:r>
      <w:r w:rsidR="00AC0A12" w:rsidRPr="00ED0B62">
        <w:rPr>
          <w:b/>
          <w:bCs/>
          <w:i/>
          <w:snapToGrid w:val="0"/>
          <w:lang w:val="en-US" w:eastAsia="zh-CN"/>
        </w:rPr>
        <w:t xml:space="preserve">, </w:t>
      </w:r>
      <w:r w:rsidR="0014338E" w:rsidRPr="00ED0B62">
        <w:rPr>
          <w:b/>
          <w:bCs/>
          <w:i/>
          <w:snapToGrid w:val="0"/>
          <w:lang w:val="en-US" w:eastAsia="zh-CN"/>
        </w:rPr>
        <w:t>Hanoi, Viet Nam</w:t>
      </w:r>
      <w:r w:rsidR="005011EA" w:rsidRPr="00ED0B62">
        <w:rPr>
          <w:b/>
          <w:bCs/>
          <w:i/>
          <w:snapToGrid w:val="0"/>
          <w:lang w:val="en-US" w:eastAsia="zh-CN"/>
        </w:rPr>
        <w:t xml:space="preserve">. </w:t>
      </w:r>
      <w:r w:rsidR="009F1108" w:rsidRPr="00ED0B62">
        <w:rPr>
          <w:bCs/>
          <w:snapToGrid w:val="0"/>
          <w:lang w:eastAsia="en-US"/>
        </w:rPr>
        <w:t>CIS (here</w:t>
      </w:r>
      <w:r w:rsidR="009F1108" w:rsidRPr="00ED0B62">
        <w:rPr>
          <w:lang w:val="en-US" w:eastAsia="zh-CN"/>
        </w:rPr>
        <w:t xml:space="preserve">-after named as the Center) is an Institution under the Ministry of Agriculture and Rural Development (MARD) and in service of the MARD’s management; The Centre is also a self-managed, financial autonomy and profitable public service institution involving activities of application, development of information technology, statistics, information and library services of the Agriculture and Rural Development Sector. </w:t>
      </w:r>
    </w:p>
    <w:p w:rsidR="005011EA" w:rsidRPr="00ED0B62" w:rsidRDefault="005011EA" w:rsidP="005011EA">
      <w:pPr>
        <w:suppressAutoHyphens/>
        <w:jc w:val="both"/>
        <w:rPr>
          <w:lang w:val="en-US" w:eastAsia="zh-CN"/>
        </w:rPr>
      </w:pPr>
    </w:p>
    <w:p w:rsidR="005F3535" w:rsidRPr="005F3535" w:rsidRDefault="00435F3C" w:rsidP="005F3535">
      <w:pPr>
        <w:pBdr>
          <w:top w:val="none" w:sz="0" w:space="0" w:color="000000"/>
          <w:left w:val="none" w:sz="0" w:space="0" w:color="000000"/>
          <w:bottom w:val="none" w:sz="0" w:space="0" w:color="000000"/>
          <w:right w:val="none" w:sz="0" w:space="0" w:color="000000"/>
        </w:pBdr>
        <w:shd w:val="solid" w:color="FFFFFF" w:fill="auto"/>
        <w:autoSpaceDE/>
        <w:rPr>
          <w:bCs/>
          <w:color w:val="0000FF"/>
          <w:u w:val="single"/>
          <w:lang w:val="en-US" w:eastAsia="zh-CN"/>
        </w:rPr>
      </w:pPr>
      <w:r w:rsidRPr="005F3535">
        <w:rPr>
          <w:b/>
          <w:bCs/>
          <w:snapToGrid w:val="0"/>
          <w:lang w:eastAsia="en-US"/>
        </w:rPr>
        <w:t xml:space="preserve">Physical location of Meeting building/room: </w:t>
      </w:r>
      <w:r w:rsidR="005011EA" w:rsidRPr="005F3535">
        <w:rPr>
          <w:bCs/>
          <w:snapToGrid w:val="0"/>
          <w:lang w:eastAsia="en-US"/>
        </w:rPr>
        <w:t>T</w:t>
      </w:r>
      <w:r w:rsidR="005011EA" w:rsidRPr="005F3535">
        <w:rPr>
          <w:snapToGrid w:val="0"/>
          <w:lang w:eastAsia="en-US"/>
        </w:rPr>
        <w:t>he meeting will take place at</w:t>
      </w:r>
      <w:r w:rsidR="00FF3FB0" w:rsidRPr="005F3535">
        <w:rPr>
          <w:snapToGrid w:val="0"/>
          <w:lang w:val="en-US" w:eastAsia="zh-CN"/>
        </w:rPr>
        <w:t xml:space="preserve"> the </w:t>
      </w:r>
      <w:r w:rsidR="005F3535" w:rsidRPr="005F3535">
        <w:rPr>
          <w:b/>
          <w:snapToGrid w:val="0"/>
          <w:lang w:val="en-US" w:eastAsia="zh-CN"/>
        </w:rPr>
        <w:t xml:space="preserve">Ha </w:t>
      </w:r>
      <w:proofErr w:type="spellStart"/>
      <w:r w:rsidR="005F3535" w:rsidRPr="005F3535">
        <w:rPr>
          <w:b/>
          <w:snapToGrid w:val="0"/>
          <w:lang w:val="en-US" w:eastAsia="zh-CN"/>
        </w:rPr>
        <w:t>Noi</w:t>
      </w:r>
      <w:proofErr w:type="spellEnd"/>
      <w:r w:rsidR="005F3535" w:rsidRPr="005F3535">
        <w:rPr>
          <w:b/>
          <w:snapToGrid w:val="0"/>
          <w:lang w:val="en-US" w:eastAsia="zh-CN"/>
        </w:rPr>
        <w:t xml:space="preserve"> </w:t>
      </w:r>
      <w:r w:rsidR="005F3535" w:rsidRPr="005F3535">
        <w:rPr>
          <w:b/>
          <w:bCs/>
          <w:snapToGrid w:val="0"/>
          <w:lang w:val="en-US" w:eastAsia="zh-CN"/>
        </w:rPr>
        <w:t xml:space="preserve">Delight Hotel, </w:t>
      </w:r>
      <w:r w:rsidR="005F3535" w:rsidRPr="005F3535">
        <w:rPr>
          <w:bCs/>
          <w:snapToGrid w:val="0"/>
          <w:lang w:eastAsia="zh-CN"/>
        </w:rPr>
        <w:t xml:space="preserve">93A </w:t>
      </w:r>
      <w:proofErr w:type="spellStart"/>
      <w:r w:rsidR="005F3535" w:rsidRPr="005F3535">
        <w:rPr>
          <w:bCs/>
          <w:snapToGrid w:val="0"/>
          <w:lang w:eastAsia="zh-CN"/>
        </w:rPr>
        <w:t>Doi</w:t>
      </w:r>
      <w:proofErr w:type="spellEnd"/>
      <w:r w:rsidR="005F3535" w:rsidRPr="005F3535">
        <w:rPr>
          <w:bCs/>
          <w:snapToGrid w:val="0"/>
          <w:lang w:eastAsia="zh-CN"/>
        </w:rPr>
        <w:t xml:space="preserve"> Can, Ba </w:t>
      </w:r>
      <w:proofErr w:type="spellStart"/>
      <w:r w:rsidR="005F3535" w:rsidRPr="005F3535">
        <w:rPr>
          <w:bCs/>
          <w:snapToGrid w:val="0"/>
          <w:lang w:eastAsia="zh-CN"/>
        </w:rPr>
        <w:t>Dinh</w:t>
      </w:r>
      <w:proofErr w:type="spellEnd"/>
      <w:r w:rsidR="005F3535" w:rsidRPr="005F3535">
        <w:rPr>
          <w:bCs/>
          <w:snapToGrid w:val="0"/>
          <w:lang w:eastAsia="zh-CN"/>
        </w:rPr>
        <w:t xml:space="preserve">, Ha </w:t>
      </w:r>
      <w:proofErr w:type="spellStart"/>
      <w:r w:rsidR="005F3535" w:rsidRPr="005F3535">
        <w:rPr>
          <w:bCs/>
          <w:snapToGrid w:val="0"/>
          <w:lang w:eastAsia="zh-CN"/>
        </w:rPr>
        <w:t>Noi</w:t>
      </w:r>
      <w:proofErr w:type="spellEnd"/>
      <w:r w:rsidR="005F3535" w:rsidRPr="005F3535">
        <w:rPr>
          <w:bCs/>
          <w:snapToGrid w:val="0"/>
          <w:lang w:eastAsia="zh-CN"/>
        </w:rPr>
        <w:t>, Vi</w:t>
      </w:r>
      <w:r w:rsidR="005F3535">
        <w:rPr>
          <w:bCs/>
          <w:snapToGrid w:val="0"/>
          <w:lang w:eastAsia="zh-CN"/>
        </w:rPr>
        <w:t>et Nam [</w:t>
      </w:r>
      <w:hyperlink r:id="rId8" w:history="1">
        <w:r w:rsidR="005F3535" w:rsidRPr="005100E7">
          <w:rPr>
            <w:rStyle w:val="Hyperlink"/>
            <w:bCs/>
            <w:lang w:val="en-US" w:eastAsia="zh-CN"/>
          </w:rPr>
          <w:t>http://www.hanoidelighthotel.com/en/</w:t>
        </w:r>
      </w:hyperlink>
      <w:r w:rsidR="005F3535">
        <w:rPr>
          <w:rStyle w:val="Hyperlink"/>
          <w:bCs/>
          <w:lang w:val="en-US" w:eastAsia="zh-CN"/>
        </w:rPr>
        <w:t>]</w:t>
      </w:r>
    </w:p>
    <w:p w:rsidR="00435F3C" w:rsidRPr="005F3535" w:rsidRDefault="00435F3C" w:rsidP="005F3535">
      <w:pPr>
        <w:suppressAutoHyphens/>
        <w:rPr>
          <w:snapToGrid w:val="0"/>
          <w:color w:val="FF0000"/>
          <w:lang w:eastAsia="en-US"/>
        </w:rPr>
      </w:pPr>
    </w:p>
    <w:p w:rsidR="00435F3C" w:rsidRPr="00ED0B62" w:rsidRDefault="00435F3C" w:rsidP="00A327FA">
      <w:pPr>
        <w:numPr>
          <w:ilvl w:val="0"/>
          <w:numId w:val="1"/>
        </w:numPr>
        <w:suppressAutoHyphens/>
        <w:ind w:left="0"/>
        <w:jc w:val="both"/>
        <w:rPr>
          <w:snapToGrid w:val="0"/>
          <w:lang w:eastAsia="en-US"/>
        </w:rPr>
      </w:pPr>
      <w:r w:rsidRPr="00ED0B62">
        <w:rPr>
          <w:b/>
          <w:bCs/>
          <w:snapToGrid w:val="0"/>
          <w:lang w:eastAsia="en-US"/>
        </w:rPr>
        <w:t>Meeting</w:t>
      </w:r>
      <w:r w:rsidRPr="00ED0B62">
        <w:rPr>
          <w:snapToGrid w:val="0"/>
          <w:lang w:eastAsia="en-US"/>
        </w:rPr>
        <w:t xml:space="preserve"> </w:t>
      </w:r>
      <w:r w:rsidRPr="00ED0B62">
        <w:rPr>
          <w:b/>
          <w:bCs/>
          <w:snapToGrid w:val="0"/>
          <w:lang w:eastAsia="en-US"/>
        </w:rPr>
        <w:t xml:space="preserve">contacts (persons) at </w:t>
      </w:r>
      <w:r w:rsidR="0014338E" w:rsidRPr="00ED0B62">
        <w:rPr>
          <w:b/>
          <w:bCs/>
          <w:snapToGrid w:val="0"/>
          <w:lang w:eastAsia="en-US"/>
        </w:rPr>
        <w:t>CIS</w:t>
      </w:r>
      <w:r w:rsidRPr="00ED0B62">
        <w:rPr>
          <w:b/>
          <w:bCs/>
          <w:snapToGrid w:val="0"/>
          <w:lang w:eastAsia="en-US"/>
        </w:rPr>
        <w:t xml:space="preserve">: </w:t>
      </w:r>
      <w:r w:rsidR="00A6075E">
        <w:rPr>
          <w:snapToGrid w:val="0"/>
          <w:lang w:eastAsia="en-US"/>
        </w:rPr>
        <w:t>The Meeting contact</w:t>
      </w:r>
      <w:r w:rsidRPr="00ED0B62">
        <w:rPr>
          <w:snapToGrid w:val="0"/>
          <w:lang w:eastAsia="en-US"/>
        </w:rPr>
        <w:t xml:space="preserve"> through whom participants may confirm their</w:t>
      </w:r>
      <w:r w:rsidR="00A6075E">
        <w:rPr>
          <w:snapToGrid w:val="0"/>
          <w:lang w:eastAsia="en-US"/>
        </w:rPr>
        <w:t xml:space="preserve"> participation in the Meeting is</w:t>
      </w:r>
      <w:r w:rsidRPr="00ED0B62">
        <w:rPr>
          <w:snapToGrid w:val="0"/>
          <w:lang w:eastAsia="en-US"/>
        </w:rPr>
        <w:t xml:space="preserve">: </w:t>
      </w:r>
    </w:p>
    <w:p w:rsidR="00435F3C" w:rsidRPr="00ED0B62" w:rsidRDefault="00435F3C" w:rsidP="009F1108">
      <w:pPr>
        <w:suppressAutoHyphens/>
        <w:spacing w:beforeLines="10" w:before="24"/>
        <w:rPr>
          <w:rStyle w:val="Hyperlink"/>
          <w:lang w:eastAsia="en-US"/>
        </w:rPr>
      </w:pPr>
      <w:r w:rsidRPr="00ED0B62">
        <w:rPr>
          <w:snapToGrid w:val="0"/>
          <w:lang w:eastAsia="en-US"/>
        </w:rPr>
        <w:tab/>
      </w:r>
      <w:r w:rsidRPr="00ED0B62">
        <w:rPr>
          <w:bCs/>
          <w:color w:val="000000"/>
          <w:lang w:eastAsia="en-US"/>
        </w:rPr>
        <w:t xml:space="preserve">    </w:t>
      </w:r>
    </w:p>
    <w:p w:rsidR="000F57C5" w:rsidRPr="00ED0B62" w:rsidRDefault="00435F3C" w:rsidP="0014338E">
      <w:pPr>
        <w:suppressAutoHyphens/>
        <w:jc w:val="both"/>
        <w:rPr>
          <w:bCs/>
          <w:color w:val="000000"/>
          <w:lang w:val="fr-FR" w:eastAsia="en-US"/>
        </w:rPr>
      </w:pPr>
      <w:r w:rsidRPr="00ED0B62">
        <w:rPr>
          <w:snapToGrid w:val="0"/>
          <w:lang w:eastAsia="en-US"/>
        </w:rPr>
        <w:tab/>
      </w:r>
      <w:r w:rsidR="007C6C1A" w:rsidRPr="00ED0B62">
        <w:rPr>
          <w:b/>
          <w:bCs/>
          <w:snapToGrid w:val="0"/>
          <w:lang w:val="fr-FR" w:eastAsia="zh-CN"/>
        </w:rPr>
        <w:t xml:space="preserve">Ms </w:t>
      </w:r>
      <w:r w:rsidR="0014338E" w:rsidRPr="00ED0B62">
        <w:rPr>
          <w:b/>
          <w:bCs/>
          <w:snapToGrid w:val="0"/>
          <w:lang w:val="fr-FR" w:eastAsia="zh-CN"/>
        </w:rPr>
        <w:t>Vu Thuy Hau</w:t>
      </w:r>
      <w:r w:rsidRPr="00ED0B62">
        <w:rPr>
          <w:b/>
          <w:bCs/>
          <w:snapToGrid w:val="0"/>
          <w:lang w:val="fr-FR" w:eastAsia="zh-CN"/>
        </w:rPr>
        <w:t xml:space="preserve"> </w:t>
      </w:r>
      <w:r w:rsidRPr="00ED0B62">
        <w:rPr>
          <w:snapToGrid w:val="0"/>
          <w:lang w:val="fr-FR" w:eastAsia="zh-CN"/>
        </w:rPr>
        <w:t xml:space="preserve"> E</w:t>
      </w:r>
      <w:r w:rsidR="0014338E" w:rsidRPr="00ED0B62">
        <w:rPr>
          <w:snapToGrid w:val="0"/>
          <w:lang w:val="fr-FR" w:eastAsia="zh-CN"/>
        </w:rPr>
        <w:t>-</w:t>
      </w:r>
      <w:r w:rsidRPr="00ED0B62">
        <w:rPr>
          <w:snapToGrid w:val="0"/>
          <w:lang w:val="fr-FR" w:eastAsia="zh-CN"/>
        </w:rPr>
        <w:t xml:space="preserve">mail: </w:t>
      </w:r>
      <w:hyperlink r:id="rId9" w:history="1">
        <w:r w:rsidR="0014338E" w:rsidRPr="00ED0B62">
          <w:rPr>
            <w:rStyle w:val="Hyperlink"/>
            <w:lang w:val="fr-FR" w:eastAsia="zh-CN"/>
          </w:rPr>
          <w:t>vuthuyhau@yahoo.com</w:t>
        </w:r>
      </w:hyperlink>
      <w:r w:rsidR="0014338E" w:rsidRPr="00ED0B62">
        <w:rPr>
          <w:color w:val="0000FF"/>
          <w:u w:val="single"/>
          <w:lang w:val="fr-FR" w:eastAsia="zh-CN"/>
        </w:rPr>
        <w:t xml:space="preserve"> </w:t>
      </w:r>
      <w:r w:rsidR="007C6C1A" w:rsidRPr="00ED0B62">
        <w:rPr>
          <w:rStyle w:val="Hyperlink"/>
          <w:lang w:val="fr-FR" w:eastAsia="zh-CN"/>
        </w:rPr>
        <w:t xml:space="preserve"> </w:t>
      </w:r>
      <w:r w:rsidRPr="00ED0B62">
        <w:rPr>
          <w:bCs/>
          <w:color w:val="000000"/>
          <w:lang w:val="fr-FR" w:eastAsia="en-US"/>
        </w:rPr>
        <w:t>Tel</w:t>
      </w:r>
      <w:proofErr w:type="gramStart"/>
      <w:r w:rsidRPr="00ED0B62">
        <w:rPr>
          <w:bCs/>
          <w:color w:val="000000"/>
          <w:lang w:val="fr-FR" w:eastAsia="en-US"/>
        </w:rPr>
        <w:t xml:space="preserve">:  </w:t>
      </w:r>
      <w:r w:rsidR="007C6C1A" w:rsidRPr="00ED0B62">
        <w:rPr>
          <w:bCs/>
          <w:color w:val="000000"/>
          <w:lang w:val="fr-FR" w:eastAsia="en-US"/>
        </w:rPr>
        <w:t>(</w:t>
      </w:r>
      <w:proofErr w:type="gramEnd"/>
      <w:r w:rsidR="000F57C5" w:rsidRPr="00ED0B62">
        <w:rPr>
          <w:bCs/>
          <w:color w:val="000000"/>
          <w:lang w:val="fr-FR" w:eastAsia="en-US"/>
        </w:rPr>
        <w:t>84</w:t>
      </w:r>
      <w:r w:rsidR="007C6C1A" w:rsidRPr="00ED0B62">
        <w:rPr>
          <w:bCs/>
          <w:color w:val="000000"/>
          <w:lang w:val="fr-FR" w:eastAsia="en-US"/>
        </w:rPr>
        <w:t xml:space="preserve">) </w:t>
      </w:r>
      <w:r w:rsidR="000F57C5" w:rsidRPr="00ED0B62">
        <w:rPr>
          <w:bCs/>
          <w:color w:val="000000"/>
          <w:lang w:val="fr-FR" w:eastAsia="en-US"/>
        </w:rPr>
        <w:t>37245428</w:t>
      </w:r>
    </w:p>
    <w:p w:rsidR="000F57C5" w:rsidRPr="00534FF9" w:rsidRDefault="000F57C5" w:rsidP="000F57C5">
      <w:pPr>
        <w:suppressAutoHyphens/>
        <w:rPr>
          <w:snapToGrid w:val="0"/>
          <w:lang w:val="fr-FR" w:eastAsia="en-US"/>
        </w:rPr>
      </w:pPr>
    </w:p>
    <w:p w:rsidR="000F57C5" w:rsidRPr="00ED0B62" w:rsidRDefault="000F57C5" w:rsidP="00A327FA">
      <w:pPr>
        <w:suppressAutoHyphens/>
        <w:jc w:val="both"/>
        <w:rPr>
          <w:snapToGrid w:val="0"/>
          <w:lang w:eastAsia="en-US"/>
        </w:rPr>
      </w:pPr>
      <w:r w:rsidRPr="00ED0B62">
        <w:rPr>
          <w:snapToGrid w:val="0"/>
          <w:lang w:eastAsia="en-US"/>
        </w:rPr>
        <w:t xml:space="preserve">Feel free to email </w:t>
      </w:r>
      <w:r w:rsidR="00822593">
        <w:rPr>
          <w:snapToGrid w:val="0"/>
          <w:lang w:eastAsia="en-US"/>
        </w:rPr>
        <w:t xml:space="preserve">her </w:t>
      </w:r>
      <w:r w:rsidRPr="00ED0B62">
        <w:rPr>
          <w:snapToGrid w:val="0"/>
          <w:lang w:eastAsia="en-US"/>
        </w:rPr>
        <w:t>with any queries you may have regarding accommodation and travel arrangements in Viet Nam.</w:t>
      </w:r>
    </w:p>
    <w:p w:rsidR="00435F3C" w:rsidRPr="00ED0B62" w:rsidRDefault="00435F3C">
      <w:pPr>
        <w:suppressAutoHyphens/>
        <w:jc w:val="both"/>
        <w:rPr>
          <w:snapToGrid w:val="0"/>
          <w:lang w:eastAsia="en-US"/>
        </w:rPr>
      </w:pPr>
    </w:p>
    <w:p w:rsidR="00822593" w:rsidRPr="00822593" w:rsidRDefault="00822593" w:rsidP="00991FA1">
      <w:pPr>
        <w:numPr>
          <w:ilvl w:val="0"/>
          <w:numId w:val="1"/>
        </w:numPr>
        <w:suppressAutoHyphens/>
        <w:ind w:left="0"/>
        <w:jc w:val="both"/>
        <w:rPr>
          <w:snapToGrid w:val="0"/>
          <w:lang w:val="en-US" w:eastAsia="zh-CN"/>
        </w:rPr>
      </w:pPr>
      <w:r w:rsidRPr="00822593">
        <w:rPr>
          <w:b/>
          <w:bCs/>
          <w:snapToGrid w:val="0"/>
          <w:lang w:eastAsia="en-US"/>
        </w:rPr>
        <w:t>Passport</w:t>
      </w:r>
      <w:r w:rsidR="002121BE">
        <w:rPr>
          <w:b/>
          <w:bCs/>
          <w:snapToGrid w:val="0"/>
          <w:lang w:eastAsia="en-US"/>
        </w:rPr>
        <w:t>s</w:t>
      </w:r>
      <w:r w:rsidRPr="00822593">
        <w:rPr>
          <w:b/>
          <w:bCs/>
          <w:snapToGrid w:val="0"/>
          <w:lang w:eastAsia="en-US"/>
        </w:rPr>
        <w:t xml:space="preserve"> and </w:t>
      </w:r>
      <w:r w:rsidR="00435F3C" w:rsidRPr="00822593">
        <w:rPr>
          <w:b/>
          <w:bCs/>
          <w:snapToGrid w:val="0"/>
          <w:lang w:eastAsia="en-US"/>
        </w:rPr>
        <w:t>Visa</w:t>
      </w:r>
      <w:r w:rsidRPr="00822593">
        <w:rPr>
          <w:b/>
          <w:bCs/>
          <w:snapToGrid w:val="0"/>
          <w:lang w:eastAsia="en-US"/>
        </w:rPr>
        <w:t>s</w:t>
      </w:r>
      <w:r w:rsidR="00435F3C" w:rsidRPr="00822593">
        <w:rPr>
          <w:snapToGrid w:val="0"/>
          <w:lang w:eastAsia="en-US"/>
        </w:rPr>
        <w:t xml:space="preserve">: </w:t>
      </w:r>
    </w:p>
    <w:p w:rsidR="00822593" w:rsidRDefault="00822593" w:rsidP="00A327FA">
      <w:pPr>
        <w:suppressAutoHyphens/>
        <w:jc w:val="both"/>
        <w:rPr>
          <w:snapToGrid w:val="0"/>
          <w:lang w:val="en-US" w:eastAsia="zh-CN"/>
        </w:rPr>
      </w:pPr>
      <w:r w:rsidRPr="00822593">
        <w:rPr>
          <w:snapToGrid w:val="0"/>
          <w:u w:val="single"/>
          <w:lang w:val="en-US" w:eastAsia="zh-CN"/>
        </w:rPr>
        <w:t>Passports</w:t>
      </w:r>
      <w:r>
        <w:rPr>
          <w:snapToGrid w:val="0"/>
          <w:lang w:val="en-US" w:eastAsia="zh-CN"/>
        </w:rPr>
        <w:t xml:space="preserve">: </w:t>
      </w:r>
      <w:r w:rsidR="000C2BAB">
        <w:rPr>
          <w:snapToGrid w:val="0"/>
          <w:lang w:val="en-US" w:eastAsia="zh-CN"/>
        </w:rPr>
        <w:t xml:space="preserve"> Your passport must be v</w:t>
      </w:r>
      <w:r>
        <w:rPr>
          <w:snapToGrid w:val="0"/>
          <w:lang w:val="en-US" w:eastAsia="zh-CN"/>
        </w:rPr>
        <w:t xml:space="preserve">alid </w:t>
      </w:r>
      <w:r w:rsidR="000F57C5" w:rsidRPr="00ED0B62">
        <w:rPr>
          <w:snapToGrid w:val="0"/>
          <w:lang w:val="en-US" w:eastAsia="zh-CN"/>
        </w:rPr>
        <w:t>at least 6 months</w:t>
      </w:r>
      <w:r>
        <w:rPr>
          <w:snapToGrid w:val="0"/>
          <w:lang w:val="en-US" w:eastAsia="zh-CN"/>
        </w:rPr>
        <w:t xml:space="preserve"> </w:t>
      </w:r>
      <w:r w:rsidR="002121BE">
        <w:rPr>
          <w:snapToGrid w:val="0"/>
          <w:lang w:val="en-US" w:eastAsia="zh-CN"/>
        </w:rPr>
        <w:t>after</w:t>
      </w:r>
      <w:r>
        <w:rPr>
          <w:snapToGrid w:val="0"/>
          <w:lang w:val="en-US" w:eastAsia="zh-CN"/>
        </w:rPr>
        <w:t xml:space="preserve"> the date of </w:t>
      </w:r>
      <w:r w:rsidR="002121BE">
        <w:rPr>
          <w:snapToGrid w:val="0"/>
          <w:lang w:val="en-US" w:eastAsia="zh-CN"/>
        </w:rPr>
        <w:t xml:space="preserve">entering </w:t>
      </w:r>
      <w:r w:rsidR="000C2BAB">
        <w:rPr>
          <w:snapToGrid w:val="0"/>
          <w:lang w:val="en-US" w:eastAsia="zh-CN"/>
        </w:rPr>
        <w:t>Viet Nam.</w:t>
      </w:r>
      <w:r w:rsidR="000F57C5" w:rsidRPr="00ED0B62">
        <w:rPr>
          <w:snapToGrid w:val="0"/>
          <w:lang w:val="en-US" w:eastAsia="zh-CN"/>
        </w:rPr>
        <w:t xml:space="preserve"> </w:t>
      </w:r>
    </w:p>
    <w:p w:rsidR="000F57C5" w:rsidRPr="00ED0B62" w:rsidRDefault="00822593" w:rsidP="00822593">
      <w:pPr>
        <w:suppressAutoHyphens/>
        <w:jc w:val="both"/>
        <w:rPr>
          <w:snapToGrid w:val="0"/>
          <w:lang w:val="en-US" w:eastAsia="zh-CN"/>
        </w:rPr>
      </w:pPr>
      <w:r w:rsidRPr="00822593">
        <w:rPr>
          <w:snapToGrid w:val="0"/>
          <w:u w:val="single"/>
          <w:lang w:val="en-US" w:eastAsia="zh-CN"/>
        </w:rPr>
        <w:t>Visas</w:t>
      </w:r>
      <w:r>
        <w:rPr>
          <w:snapToGrid w:val="0"/>
          <w:lang w:val="en-US" w:eastAsia="zh-CN"/>
        </w:rPr>
        <w:t xml:space="preserve">: </w:t>
      </w:r>
      <w:r w:rsidRPr="00822593">
        <w:rPr>
          <w:bCs/>
          <w:snapToGrid w:val="0"/>
          <w:lang w:eastAsia="en-US"/>
        </w:rPr>
        <w:t>Participants</w:t>
      </w:r>
      <w:r w:rsidRPr="00822593">
        <w:rPr>
          <w:snapToGrid w:val="0"/>
          <w:lang w:eastAsia="en-US"/>
        </w:rPr>
        <w:t xml:space="preserve"> </w:t>
      </w:r>
      <w:r w:rsidRPr="00822593">
        <w:rPr>
          <w:bCs/>
          <w:iCs/>
          <w:snapToGrid w:val="0"/>
          <w:lang w:eastAsia="en-US"/>
        </w:rPr>
        <w:t>should arrange their own Visas</w:t>
      </w:r>
      <w:r>
        <w:rPr>
          <w:snapToGrid w:val="0"/>
          <w:lang w:eastAsia="en-US"/>
        </w:rPr>
        <w:t xml:space="preserve">. </w:t>
      </w:r>
      <w:r w:rsidR="000F57C5" w:rsidRPr="00ED0B62">
        <w:rPr>
          <w:snapToGrid w:val="0"/>
          <w:lang w:val="en-US" w:eastAsia="zh-CN"/>
        </w:rPr>
        <w:t xml:space="preserve">For further information, please contact the Viet Nam Embassy in your home country. </w:t>
      </w:r>
      <w:r>
        <w:rPr>
          <w:snapToGrid w:val="0"/>
          <w:lang w:val="en-US" w:eastAsia="zh-CN"/>
        </w:rPr>
        <w:t xml:space="preserve"> </w:t>
      </w:r>
      <w:r w:rsidR="000F57C5" w:rsidRPr="00ED0B62">
        <w:rPr>
          <w:snapToGrid w:val="0"/>
          <w:lang w:val="en-US" w:eastAsia="zh-CN"/>
        </w:rPr>
        <w:t xml:space="preserve">The following link provides indications as to visa requirements for entry to Viet Nam: </w:t>
      </w:r>
      <w:hyperlink r:id="rId10" w:history="1">
        <w:r w:rsidRPr="007D3AFB">
          <w:rPr>
            <w:rStyle w:val="Hyperlink"/>
            <w:snapToGrid w:val="0"/>
            <w:lang w:val="en-US" w:eastAsia="zh-CN"/>
          </w:rPr>
          <w:t>http://www.vietnam-visa.com/vietnam-visa-requirement/</w:t>
        </w:r>
      </w:hyperlink>
      <w:r>
        <w:rPr>
          <w:snapToGrid w:val="0"/>
          <w:lang w:val="en-US" w:eastAsia="zh-CN"/>
        </w:rPr>
        <w:t xml:space="preserve">. </w:t>
      </w:r>
    </w:p>
    <w:p w:rsidR="000F57C5" w:rsidRPr="00ED0B62" w:rsidRDefault="000F57C5" w:rsidP="00A327FA">
      <w:pPr>
        <w:suppressAutoHyphens/>
        <w:jc w:val="both"/>
        <w:rPr>
          <w:snapToGrid w:val="0"/>
          <w:lang w:eastAsia="en-US"/>
        </w:rPr>
      </w:pPr>
    </w:p>
    <w:p w:rsidR="00435F3C" w:rsidRPr="00ED0B62" w:rsidRDefault="00435F3C" w:rsidP="00A327FA">
      <w:pPr>
        <w:suppressAutoHyphens/>
        <w:jc w:val="both"/>
        <w:rPr>
          <w:snapToGrid w:val="0"/>
          <w:lang w:eastAsia="en-US"/>
        </w:rPr>
      </w:pPr>
      <w:r w:rsidRPr="00ED0B62">
        <w:rPr>
          <w:snapToGrid w:val="0"/>
          <w:lang w:eastAsia="en-US"/>
        </w:rPr>
        <w:t>Should you require a</w:t>
      </w:r>
      <w:r w:rsidR="000C14C7" w:rsidRPr="00ED0B62">
        <w:rPr>
          <w:snapToGrid w:val="0"/>
          <w:lang w:eastAsia="en-US"/>
        </w:rPr>
        <w:t>n additional</w:t>
      </w:r>
      <w:r w:rsidRPr="00ED0B62">
        <w:rPr>
          <w:snapToGrid w:val="0"/>
          <w:lang w:eastAsia="en-US"/>
        </w:rPr>
        <w:t xml:space="preserve"> Meeting Invitation from </w:t>
      </w:r>
      <w:r w:rsidR="000C14C7" w:rsidRPr="00ED0B62">
        <w:rPr>
          <w:snapToGrid w:val="0"/>
          <w:lang w:eastAsia="en-US"/>
        </w:rPr>
        <w:t xml:space="preserve">the hosting institute for visas purposes </w:t>
      </w:r>
      <w:r w:rsidRPr="00ED0B62">
        <w:rPr>
          <w:snapToGrid w:val="0"/>
          <w:lang w:eastAsia="en-US"/>
        </w:rPr>
        <w:t xml:space="preserve">(i.e. an invitation on </w:t>
      </w:r>
      <w:r w:rsidR="0014338E" w:rsidRPr="00ED0B62">
        <w:rPr>
          <w:b/>
          <w:snapToGrid w:val="0"/>
          <w:lang w:eastAsia="en-US"/>
        </w:rPr>
        <w:t>CIS</w:t>
      </w:r>
      <w:r w:rsidR="000C14C7" w:rsidRPr="00ED0B62">
        <w:rPr>
          <w:snapToGrid w:val="0"/>
          <w:lang w:eastAsia="en-US"/>
        </w:rPr>
        <w:t xml:space="preserve"> letterhead),</w:t>
      </w:r>
      <w:r w:rsidRPr="00ED0B62">
        <w:rPr>
          <w:snapToGrid w:val="0"/>
          <w:lang w:eastAsia="en-US"/>
        </w:rPr>
        <w:t xml:space="preserve"> please send the request to: </w:t>
      </w:r>
      <w:r w:rsidR="0014338E" w:rsidRPr="00ED0B62">
        <w:rPr>
          <w:b/>
          <w:bCs/>
          <w:snapToGrid w:val="0"/>
          <w:lang w:eastAsia="zh-CN"/>
        </w:rPr>
        <w:t xml:space="preserve">Ms Vu Thuy </w:t>
      </w:r>
      <w:proofErr w:type="gramStart"/>
      <w:r w:rsidR="0014338E" w:rsidRPr="00ED0B62">
        <w:rPr>
          <w:b/>
          <w:bCs/>
          <w:snapToGrid w:val="0"/>
          <w:lang w:eastAsia="zh-CN"/>
        </w:rPr>
        <w:t xml:space="preserve">Hau </w:t>
      </w:r>
      <w:r w:rsidR="0014338E" w:rsidRPr="00ED0B62">
        <w:rPr>
          <w:snapToGrid w:val="0"/>
          <w:lang w:eastAsia="zh-CN"/>
        </w:rPr>
        <w:t xml:space="preserve"> (</w:t>
      </w:r>
      <w:proofErr w:type="gramEnd"/>
      <w:hyperlink r:id="rId11" w:history="1">
        <w:r w:rsidR="0014338E" w:rsidRPr="00ED0B62">
          <w:rPr>
            <w:rStyle w:val="Hyperlink"/>
            <w:lang w:eastAsia="zh-CN"/>
          </w:rPr>
          <w:t>vuthuyhau@yahoo.com</w:t>
        </w:r>
      </w:hyperlink>
      <w:r w:rsidRPr="00ED0B62">
        <w:rPr>
          <w:b/>
          <w:snapToGrid w:val="0"/>
          <w:lang w:val="en-US" w:eastAsia="zh-CN"/>
        </w:rPr>
        <w:t>)</w:t>
      </w:r>
    </w:p>
    <w:p w:rsidR="00435F3C" w:rsidRPr="00ED0B62" w:rsidRDefault="00435F3C" w:rsidP="00A327FA">
      <w:pPr>
        <w:suppressAutoHyphens/>
        <w:spacing w:before="120"/>
        <w:jc w:val="both"/>
      </w:pPr>
      <w:r w:rsidRPr="00822593">
        <w:rPr>
          <w:b/>
          <w:snapToGrid w:val="0"/>
          <w:u w:val="single"/>
          <w:lang w:eastAsia="en-US"/>
        </w:rPr>
        <w:t>Important</w:t>
      </w:r>
      <w:r w:rsidRPr="00822593">
        <w:rPr>
          <w:b/>
          <w:snapToGrid w:val="0"/>
          <w:lang w:eastAsia="en-US"/>
        </w:rPr>
        <w:t>:</w:t>
      </w:r>
      <w:r w:rsidRPr="00ED0B62">
        <w:rPr>
          <w:snapToGrid w:val="0"/>
          <w:lang w:eastAsia="en-US"/>
        </w:rPr>
        <w:t xml:space="preserve"> Please don't forget to also check visa requirements for any eventual transit flights. </w:t>
      </w:r>
    </w:p>
    <w:p w:rsidR="00435F3C" w:rsidRPr="00ED0B62" w:rsidRDefault="00435F3C" w:rsidP="00A327FA">
      <w:pPr>
        <w:suppressAutoHyphens/>
        <w:jc w:val="both"/>
        <w:rPr>
          <w:bCs/>
          <w:snapToGrid w:val="0"/>
          <w:lang w:eastAsia="en-US"/>
        </w:rPr>
      </w:pPr>
    </w:p>
    <w:p w:rsidR="00435F3C" w:rsidRPr="00ED0B62" w:rsidRDefault="00435F3C">
      <w:pPr>
        <w:numPr>
          <w:ilvl w:val="0"/>
          <w:numId w:val="1"/>
        </w:numPr>
        <w:suppressAutoHyphens/>
        <w:ind w:left="0"/>
        <w:rPr>
          <w:snapToGrid w:val="0"/>
          <w:lang w:eastAsia="en-US"/>
        </w:rPr>
      </w:pPr>
      <w:r w:rsidRPr="00ED0B62">
        <w:rPr>
          <w:b/>
          <w:bCs/>
          <w:snapToGrid w:val="0"/>
          <w:lang w:eastAsia="en-US"/>
        </w:rPr>
        <w:t>Accommodation:</w:t>
      </w:r>
      <w:r w:rsidRPr="00ED0B62">
        <w:rPr>
          <w:snapToGrid w:val="0"/>
          <w:lang w:eastAsia="en-US"/>
        </w:rPr>
        <w:t xml:space="preserve"> </w:t>
      </w:r>
      <w:r w:rsidRPr="00ED0B62">
        <w:rPr>
          <w:b/>
          <w:bCs/>
          <w:i/>
          <w:iCs/>
          <w:snapToGrid w:val="0"/>
          <w:lang w:eastAsia="en-US"/>
        </w:rPr>
        <w:t xml:space="preserve">Participants should arrange/make hotel reservations </w:t>
      </w:r>
      <w:r w:rsidRPr="00ED0B62">
        <w:rPr>
          <w:b/>
          <w:bCs/>
          <w:i/>
          <w:iCs/>
          <w:snapToGrid w:val="0"/>
          <w:lang w:eastAsia="zh-CN"/>
        </w:rPr>
        <w:t xml:space="preserve">by </w:t>
      </w:r>
      <w:r w:rsidRPr="00ED0B62">
        <w:rPr>
          <w:b/>
          <w:bCs/>
          <w:i/>
          <w:iCs/>
          <w:snapToGrid w:val="0"/>
          <w:lang w:eastAsia="en-US"/>
        </w:rPr>
        <w:t>themselves</w:t>
      </w:r>
    </w:p>
    <w:p w:rsidR="000F57C5" w:rsidRPr="00ED0B62" w:rsidRDefault="00822593" w:rsidP="00822593">
      <w:pPr>
        <w:suppressAutoHyphens/>
        <w:spacing w:before="120"/>
        <w:rPr>
          <w:bCs/>
          <w:lang w:val="en-US" w:eastAsia="en-US"/>
        </w:rPr>
      </w:pPr>
      <w:r>
        <w:rPr>
          <w:bCs/>
          <w:snapToGrid w:val="0"/>
          <w:lang w:val="en-US" w:eastAsia="en-US"/>
        </w:rPr>
        <w:t xml:space="preserve">CIS recommends </w:t>
      </w:r>
      <w:r w:rsidR="005F3535">
        <w:rPr>
          <w:bCs/>
          <w:snapToGrid w:val="0"/>
          <w:lang w:val="en-US" w:eastAsia="en-US"/>
        </w:rPr>
        <w:t xml:space="preserve">that participants stay at </w:t>
      </w:r>
      <w:r>
        <w:rPr>
          <w:bCs/>
          <w:snapToGrid w:val="0"/>
          <w:lang w:val="en-US" w:eastAsia="en-US"/>
        </w:rPr>
        <w:t>the</w:t>
      </w:r>
      <w:r w:rsidR="00B411F9">
        <w:rPr>
          <w:bCs/>
          <w:snapToGrid w:val="0"/>
          <w:lang w:val="en-US" w:eastAsia="en-US"/>
        </w:rPr>
        <w:t xml:space="preserve"> following hotel</w:t>
      </w:r>
      <w:r w:rsidR="005F3535">
        <w:rPr>
          <w:bCs/>
          <w:snapToGrid w:val="0"/>
          <w:lang w:val="en-US" w:eastAsia="en-US"/>
        </w:rPr>
        <w:t xml:space="preserve">, where the meeting </w:t>
      </w:r>
      <w:r w:rsidR="006C2C80">
        <w:rPr>
          <w:bCs/>
          <w:snapToGrid w:val="0"/>
          <w:lang w:val="en-US" w:eastAsia="en-US"/>
        </w:rPr>
        <w:t>is being held</w:t>
      </w:r>
      <w:bookmarkStart w:id="0" w:name="_GoBack"/>
      <w:bookmarkEnd w:id="0"/>
      <w:r>
        <w:rPr>
          <w:bCs/>
          <w:snapToGrid w:val="0"/>
          <w:lang w:val="en-US" w:eastAsia="en-US"/>
        </w:rPr>
        <w:t xml:space="preserve">. </w:t>
      </w:r>
    </w:p>
    <w:p w:rsidR="000F57C5" w:rsidRPr="00ED0B62" w:rsidRDefault="000F57C5" w:rsidP="000F57C5">
      <w:pPr>
        <w:suppressAutoHyphens/>
        <w:rPr>
          <w:snapToGrid w:val="0"/>
          <w:lang w:eastAsia="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9"/>
        <w:gridCol w:w="3118"/>
      </w:tblGrid>
      <w:tr w:rsidR="001B6849" w:rsidRPr="00ED0B62" w:rsidTr="000C2BAB">
        <w:tc>
          <w:tcPr>
            <w:tcW w:w="5699" w:type="dxa"/>
            <w:vAlign w:val="center"/>
          </w:tcPr>
          <w:p w:rsidR="001B6849" w:rsidRPr="00ED0B62" w:rsidRDefault="001B6849" w:rsidP="003A2687">
            <w:pPr>
              <w:rPr>
                <w:b/>
              </w:rPr>
            </w:pPr>
            <w:r w:rsidRPr="00ED0B62">
              <w:rPr>
                <w:b/>
              </w:rPr>
              <w:t>Hotel Name &amp; Web address</w:t>
            </w:r>
          </w:p>
        </w:tc>
        <w:tc>
          <w:tcPr>
            <w:tcW w:w="3118" w:type="dxa"/>
            <w:vAlign w:val="center"/>
          </w:tcPr>
          <w:p w:rsidR="001B6849" w:rsidRPr="00ED0B62" w:rsidRDefault="001B6849" w:rsidP="003A2687">
            <w:pPr>
              <w:rPr>
                <w:b/>
                <w:lang w:val="en-US" w:eastAsia="zh-CN"/>
              </w:rPr>
            </w:pPr>
            <w:r w:rsidRPr="00ED0B62">
              <w:rPr>
                <w:b/>
                <w:lang w:val="en-US" w:eastAsia="zh-CN"/>
              </w:rPr>
              <w:t xml:space="preserve">      Price</w:t>
            </w:r>
          </w:p>
          <w:p w:rsidR="001B6849" w:rsidRPr="00ED0B62" w:rsidRDefault="001B6849" w:rsidP="003A2687">
            <w:pPr>
              <w:rPr>
                <w:b/>
              </w:rPr>
            </w:pPr>
          </w:p>
        </w:tc>
      </w:tr>
      <w:tr w:rsidR="001B6849" w:rsidRPr="00ED0B62" w:rsidTr="000C2BAB">
        <w:trPr>
          <w:trHeight w:val="1493"/>
        </w:trPr>
        <w:tc>
          <w:tcPr>
            <w:tcW w:w="5699" w:type="dxa"/>
            <w:vAlign w:val="center"/>
          </w:tcPr>
          <w:p w:rsidR="001B6849" w:rsidRPr="00ED0B62" w:rsidRDefault="001B6849" w:rsidP="003A2687">
            <w:pPr>
              <w:pBdr>
                <w:top w:val="none" w:sz="0" w:space="0" w:color="000000"/>
                <w:left w:val="none" w:sz="0" w:space="0" w:color="000000"/>
                <w:bottom w:val="none" w:sz="0" w:space="0" w:color="000000"/>
                <w:right w:val="none" w:sz="0" w:space="0" w:color="000000"/>
              </w:pBdr>
              <w:shd w:val="solid" w:color="FFFFFF" w:fill="auto"/>
              <w:autoSpaceDE/>
              <w:rPr>
                <w:bCs/>
                <w:color w:val="000000"/>
                <w:shd w:val="clear" w:color="auto" w:fill="FFFFFF"/>
                <w:lang w:val="en-US" w:eastAsia="zh-CN"/>
              </w:rPr>
            </w:pPr>
            <w:r w:rsidRPr="00ED0B62">
              <w:rPr>
                <w:bCs/>
                <w:color w:val="000000"/>
                <w:shd w:val="clear" w:color="auto" w:fill="FFFFFF"/>
                <w:lang w:val="en-US" w:eastAsia="zh-CN"/>
              </w:rPr>
              <w:t>Delight Hotel</w:t>
            </w:r>
            <w:r w:rsidR="00822593">
              <w:rPr>
                <w:bCs/>
                <w:color w:val="000000"/>
                <w:shd w:val="clear" w:color="auto" w:fill="FFFFFF"/>
                <w:lang w:val="en-US" w:eastAsia="zh-CN"/>
              </w:rPr>
              <w:t xml:space="preserve"> </w:t>
            </w:r>
          </w:p>
          <w:p w:rsidR="001B6849" w:rsidRDefault="007E7B5D" w:rsidP="003A2687">
            <w:pPr>
              <w:pBdr>
                <w:top w:val="none" w:sz="0" w:space="0" w:color="000000"/>
                <w:left w:val="none" w:sz="0" w:space="0" w:color="000000"/>
                <w:bottom w:val="none" w:sz="0" w:space="0" w:color="000000"/>
                <w:right w:val="none" w:sz="0" w:space="0" w:color="000000"/>
              </w:pBdr>
              <w:shd w:val="solid" w:color="FFFFFF" w:fill="auto"/>
              <w:autoSpaceDE/>
              <w:rPr>
                <w:rStyle w:val="Hyperlink"/>
                <w:bCs/>
                <w:lang w:val="en-US" w:eastAsia="zh-CN"/>
              </w:rPr>
            </w:pPr>
            <w:hyperlink r:id="rId12" w:history="1">
              <w:r w:rsidR="00ED0B62" w:rsidRPr="005100E7">
                <w:rPr>
                  <w:rStyle w:val="Hyperlink"/>
                  <w:bCs/>
                  <w:lang w:val="en-US" w:eastAsia="zh-CN"/>
                </w:rPr>
                <w:t>http://www.hanoidelighthotel.com/en/</w:t>
              </w:r>
            </w:hyperlink>
          </w:p>
          <w:p w:rsidR="00ED0B62" w:rsidRPr="000C2BAB" w:rsidRDefault="000C2BAB" w:rsidP="003A2687">
            <w:pPr>
              <w:pBdr>
                <w:top w:val="none" w:sz="0" w:space="0" w:color="000000"/>
                <w:left w:val="none" w:sz="0" w:space="0" w:color="000000"/>
                <w:bottom w:val="none" w:sz="0" w:space="0" w:color="000000"/>
                <w:right w:val="none" w:sz="0" w:space="0" w:color="000000"/>
              </w:pBdr>
              <w:shd w:val="solid" w:color="FFFFFF" w:fill="auto"/>
              <w:autoSpaceDE/>
              <w:rPr>
                <w:bCs/>
                <w:color w:val="000000"/>
                <w:shd w:val="clear" w:color="auto" w:fill="FFFFFF"/>
                <w:lang w:val="it-IT" w:eastAsia="zh-CN"/>
              </w:rPr>
            </w:pPr>
            <w:r w:rsidRPr="000C2BAB">
              <w:rPr>
                <w:bCs/>
                <w:color w:val="000000"/>
                <w:shd w:val="clear" w:color="auto" w:fill="FFFFFF"/>
                <w:lang w:val="it-IT" w:eastAsia="zh-CN"/>
              </w:rPr>
              <w:t>93A Doi Can, Ba Dinh, Ha Noi</w:t>
            </w:r>
          </w:p>
          <w:p w:rsidR="001B6849" w:rsidRPr="000C2BAB" w:rsidRDefault="001B6849" w:rsidP="003A2687">
            <w:pPr>
              <w:pBdr>
                <w:top w:val="none" w:sz="0" w:space="0" w:color="000000"/>
                <w:left w:val="none" w:sz="0" w:space="0" w:color="000000"/>
                <w:bottom w:val="none" w:sz="0" w:space="0" w:color="000000"/>
                <w:right w:val="none" w:sz="0" w:space="0" w:color="000000"/>
              </w:pBdr>
              <w:shd w:val="solid" w:color="FFFFFF" w:fill="auto"/>
              <w:autoSpaceDE/>
              <w:rPr>
                <w:lang w:val="it-IT"/>
              </w:rPr>
            </w:pPr>
            <w:r w:rsidRPr="000C2BAB">
              <w:rPr>
                <w:bCs/>
                <w:color w:val="000000"/>
                <w:shd w:val="clear" w:color="auto" w:fill="FFFFFF"/>
                <w:lang w:val="it-IT" w:eastAsia="zh-CN"/>
              </w:rPr>
              <w:t>Tel: +</w:t>
            </w:r>
            <w:r w:rsidRPr="000C2BAB">
              <w:rPr>
                <w:lang w:val="it-IT"/>
              </w:rPr>
              <w:t xml:space="preserve"> 84 4 6288 6262</w:t>
            </w:r>
          </w:p>
          <w:p w:rsidR="001B6849" w:rsidRPr="000C2BAB" w:rsidRDefault="001B6849" w:rsidP="001B6849">
            <w:pPr>
              <w:pBdr>
                <w:top w:val="none" w:sz="0" w:space="0" w:color="000000"/>
                <w:left w:val="none" w:sz="0" w:space="0" w:color="000000"/>
                <w:bottom w:val="none" w:sz="0" w:space="0" w:color="000000"/>
                <w:right w:val="none" w:sz="0" w:space="0" w:color="000000"/>
              </w:pBdr>
              <w:shd w:val="solid" w:color="FFFFFF" w:fill="auto"/>
              <w:autoSpaceDE/>
              <w:rPr>
                <w:bCs/>
                <w:lang w:val="it-IT"/>
              </w:rPr>
            </w:pPr>
            <w:r w:rsidRPr="000C2BAB">
              <w:rPr>
                <w:rStyle w:val="Hyperlink"/>
                <w:bCs/>
                <w:lang w:val="it-IT" w:eastAsia="zh-CN"/>
              </w:rPr>
              <w:t>Email: se1@hanoidelighthotel.com</w:t>
            </w:r>
          </w:p>
        </w:tc>
        <w:tc>
          <w:tcPr>
            <w:tcW w:w="3118" w:type="dxa"/>
            <w:vAlign w:val="center"/>
          </w:tcPr>
          <w:p w:rsidR="001B6849" w:rsidRPr="00ED0B62" w:rsidRDefault="001B6849" w:rsidP="001B6849">
            <w:pPr>
              <w:rPr>
                <w:lang w:val="en-US" w:eastAsia="zh-CN"/>
              </w:rPr>
            </w:pPr>
            <w:r w:rsidRPr="00ED0B62">
              <w:rPr>
                <w:lang w:val="en-US" w:eastAsia="zh-CN"/>
              </w:rPr>
              <w:t>40-50 USD</w:t>
            </w:r>
          </w:p>
        </w:tc>
      </w:tr>
    </w:tbl>
    <w:p w:rsidR="000F57C5" w:rsidRPr="00ED0B62" w:rsidRDefault="000F57C5" w:rsidP="000F57C5">
      <w:pPr>
        <w:rPr>
          <w:i/>
        </w:rPr>
      </w:pPr>
    </w:p>
    <w:p w:rsidR="000F57C5" w:rsidRPr="00ED0B62" w:rsidRDefault="000F57C5" w:rsidP="000F57C5">
      <w:r w:rsidRPr="00ED0B62">
        <w:rPr>
          <w:iCs/>
        </w:rPr>
        <w:t>Payment can be made by credit card (Visa / Master).</w:t>
      </w:r>
    </w:p>
    <w:p w:rsidR="006B73D4" w:rsidRPr="00ED0B62" w:rsidRDefault="006B73D4">
      <w:pPr>
        <w:autoSpaceDE/>
        <w:autoSpaceDN/>
        <w:rPr>
          <w:bCs/>
          <w:snapToGrid w:val="0"/>
          <w:lang w:val="en-US" w:eastAsia="en-US"/>
        </w:rPr>
      </w:pPr>
    </w:p>
    <w:p w:rsidR="00435F3C" w:rsidRPr="00ED0B62" w:rsidRDefault="00435F3C"/>
    <w:p w:rsidR="00D503DD" w:rsidRPr="00ED0B62" w:rsidRDefault="00D503DD" w:rsidP="00D503DD">
      <w:pPr>
        <w:suppressAutoHyphens/>
        <w:rPr>
          <w:snapToGrid w:val="0"/>
          <w:lang w:eastAsia="en-US"/>
        </w:rPr>
      </w:pPr>
    </w:p>
    <w:p w:rsidR="00435F3C" w:rsidRPr="00ED0B62" w:rsidRDefault="00435F3C">
      <w:pPr>
        <w:numPr>
          <w:ilvl w:val="0"/>
          <w:numId w:val="1"/>
        </w:numPr>
        <w:suppressAutoHyphens/>
        <w:ind w:left="0"/>
        <w:rPr>
          <w:snapToGrid w:val="0"/>
          <w:lang w:eastAsia="en-US"/>
        </w:rPr>
      </w:pPr>
      <w:r w:rsidRPr="00ED0B62">
        <w:rPr>
          <w:b/>
          <w:bCs/>
          <w:snapToGrid w:val="0"/>
          <w:lang w:eastAsia="en-US"/>
        </w:rPr>
        <w:t>Travel to/from the Airport</w:t>
      </w:r>
    </w:p>
    <w:p w:rsidR="00ED0B62" w:rsidRDefault="00ED0B62" w:rsidP="001B6849">
      <w:pPr>
        <w:tabs>
          <w:tab w:val="left" w:pos="2820"/>
        </w:tabs>
        <w:rPr>
          <w:lang w:val="en-US" w:eastAsia="zh-CN"/>
        </w:rPr>
      </w:pPr>
    </w:p>
    <w:p w:rsidR="001B6849" w:rsidRPr="00ED0B62" w:rsidRDefault="001B6849" w:rsidP="001B6849">
      <w:pPr>
        <w:tabs>
          <w:tab w:val="left" w:pos="2820"/>
        </w:tabs>
        <w:rPr>
          <w:lang w:val="en-US" w:eastAsia="zh-CN"/>
        </w:rPr>
      </w:pPr>
      <w:r w:rsidRPr="00ED0B62">
        <w:rPr>
          <w:lang w:val="en-US" w:eastAsia="zh-CN"/>
        </w:rPr>
        <w:t xml:space="preserve">How to get to the </w:t>
      </w:r>
      <w:r w:rsidR="00D503DD" w:rsidRPr="005F3535">
        <w:rPr>
          <w:b/>
          <w:lang w:val="en-US" w:eastAsia="zh-CN"/>
        </w:rPr>
        <w:t xml:space="preserve">Ha </w:t>
      </w:r>
      <w:proofErr w:type="spellStart"/>
      <w:r w:rsidR="00D503DD" w:rsidRPr="005F3535">
        <w:rPr>
          <w:b/>
          <w:lang w:val="en-US" w:eastAsia="zh-CN"/>
        </w:rPr>
        <w:t>Noi</w:t>
      </w:r>
      <w:proofErr w:type="spellEnd"/>
      <w:r w:rsidR="00D503DD" w:rsidRPr="005F3535">
        <w:rPr>
          <w:b/>
          <w:lang w:val="en-US" w:eastAsia="zh-CN"/>
        </w:rPr>
        <w:t xml:space="preserve"> Delight</w:t>
      </w:r>
      <w:r w:rsidR="007A378F" w:rsidRPr="005F3535">
        <w:rPr>
          <w:b/>
          <w:lang w:val="en-US" w:eastAsia="zh-CN"/>
        </w:rPr>
        <w:t xml:space="preserve"> Hotel</w:t>
      </w:r>
      <w:r w:rsidR="00D503DD" w:rsidRPr="00ED0B62">
        <w:rPr>
          <w:lang w:val="en-US" w:eastAsia="zh-CN"/>
        </w:rPr>
        <w:t xml:space="preserve"> </w:t>
      </w:r>
      <w:r w:rsidRPr="00ED0B62">
        <w:rPr>
          <w:lang w:val="en-US" w:eastAsia="zh-CN"/>
        </w:rPr>
        <w:t xml:space="preserve">from the </w:t>
      </w:r>
      <w:proofErr w:type="spellStart"/>
      <w:r w:rsidR="00D503DD" w:rsidRPr="00ED0B62">
        <w:rPr>
          <w:lang w:val="en-US" w:eastAsia="zh-CN"/>
        </w:rPr>
        <w:t>Noi</w:t>
      </w:r>
      <w:proofErr w:type="spellEnd"/>
      <w:r w:rsidR="00D503DD" w:rsidRPr="00ED0B62">
        <w:rPr>
          <w:lang w:val="en-US" w:eastAsia="zh-CN"/>
        </w:rPr>
        <w:t xml:space="preserve"> Bai</w:t>
      </w:r>
      <w:r w:rsidRPr="00ED0B62">
        <w:rPr>
          <w:lang w:val="en-US" w:eastAsia="zh-CN"/>
        </w:rPr>
        <w:t xml:space="preserve"> International Airport:</w:t>
      </w:r>
    </w:p>
    <w:p w:rsidR="00ED0B62" w:rsidRDefault="00ED0B62" w:rsidP="001B6849">
      <w:pPr>
        <w:widowControl w:val="0"/>
        <w:tabs>
          <w:tab w:val="left" w:pos="2820"/>
        </w:tabs>
        <w:jc w:val="both"/>
        <w:rPr>
          <w:lang w:val="en-US" w:eastAsia="zh-CN"/>
        </w:rPr>
      </w:pPr>
    </w:p>
    <w:p w:rsidR="007A378F" w:rsidRPr="00ED0B62" w:rsidRDefault="001B6849" w:rsidP="001B6849">
      <w:pPr>
        <w:widowControl w:val="0"/>
        <w:tabs>
          <w:tab w:val="left" w:pos="2820"/>
        </w:tabs>
        <w:jc w:val="both"/>
        <w:rPr>
          <w:lang w:val="en-US" w:eastAsia="zh-CN"/>
        </w:rPr>
      </w:pPr>
      <w:r w:rsidRPr="00ED0B62">
        <w:rPr>
          <w:lang w:val="en-US" w:eastAsia="zh-CN"/>
        </w:rPr>
        <w:t xml:space="preserve">1. You can take </w:t>
      </w:r>
      <w:r w:rsidR="000C2BAB">
        <w:rPr>
          <w:lang w:val="en-US" w:eastAsia="zh-CN"/>
        </w:rPr>
        <w:t>a</w:t>
      </w:r>
      <w:r w:rsidRPr="00ED0B62">
        <w:rPr>
          <w:lang w:val="en-US" w:eastAsia="zh-CN"/>
        </w:rPr>
        <w:t xml:space="preserve"> taxi </w:t>
      </w:r>
      <w:r w:rsidR="000C2BAB" w:rsidRPr="00ED0B62">
        <w:rPr>
          <w:lang w:val="en-US" w:eastAsia="zh-CN"/>
        </w:rPr>
        <w:t>directly</w:t>
      </w:r>
      <w:r w:rsidR="000C2BAB">
        <w:rPr>
          <w:lang w:val="en-US" w:eastAsia="zh-CN"/>
        </w:rPr>
        <w:t xml:space="preserve"> from</w:t>
      </w:r>
      <w:r w:rsidRPr="00ED0B62">
        <w:rPr>
          <w:lang w:val="en-US" w:eastAsia="zh-CN"/>
        </w:rPr>
        <w:t xml:space="preserve"> the airport</w:t>
      </w:r>
      <w:r w:rsidR="000C2BAB">
        <w:rPr>
          <w:lang w:val="en-US" w:eastAsia="zh-CN"/>
        </w:rPr>
        <w:t>. The journey takes about 1 hour</w:t>
      </w:r>
      <w:r w:rsidR="005F3535">
        <w:rPr>
          <w:lang w:val="en-US" w:eastAsia="zh-CN"/>
        </w:rPr>
        <w:t>.</w:t>
      </w:r>
    </w:p>
    <w:p w:rsidR="007A378F" w:rsidRPr="00ED0B62" w:rsidRDefault="007A378F" w:rsidP="001B6849">
      <w:pPr>
        <w:widowControl w:val="0"/>
        <w:tabs>
          <w:tab w:val="left" w:pos="2820"/>
        </w:tabs>
        <w:jc w:val="both"/>
        <w:rPr>
          <w:lang w:val="en-US" w:eastAsia="zh-CN"/>
        </w:rPr>
      </w:pPr>
      <w:r w:rsidRPr="00ED0B62">
        <w:rPr>
          <w:lang w:val="en-US" w:eastAsia="zh-CN"/>
        </w:rPr>
        <w:t>Or</w:t>
      </w:r>
    </w:p>
    <w:p w:rsidR="001B6849" w:rsidRPr="00ED0B62" w:rsidRDefault="007A378F" w:rsidP="00A327FA">
      <w:pPr>
        <w:widowControl w:val="0"/>
        <w:tabs>
          <w:tab w:val="left" w:pos="2820"/>
        </w:tabs>
        <w:rPr>
          <w:lang w:val="en-US" w:eastAsia="zh-CN"/>
        </w:rPr>
      </w:pPr>
      <w:r w:rsidRPr="00ED0B62">
        <w:rPr>
          <w:lang w:val="en-US" w:eastAsia="zh-CN"/>
        </w:rPr>
        <w:t xml:space="preserve">2. You can book </w:t>
      </w:r>
      <w:r w:rsidR="000C2BAB">
        <w:rPr>
          <w:lang w:val="en-US" w:eastAsia="zh-CN"/>
        </w:rPr>
        <w:t>a</w:t>
      </w:r>
      <w:r w:rsidRPr="00ED0B62">
        <w:rPr>
          <w:lang w:val="en-US" w:eastAsia="zh-CN"/>
        </w:rPr>
        <w:t xml:space="preserve"> taxi from the Hanoi Delight Hotel. </w:t>
      </w:r>
      <w:r w:rsidRPr="00ED0B62">
        <w:rPr>
          <w:bCs/>
          <w:iCs/>
          <w:u w:val="single"/>
          <w:lang w:val="en-US" w:eastAsia="zh-CN"/>
        </w:rPr>
        <w:t>If you need transportation</w:t>
      </w:r>
      <w:r w:rsidRPr="00ED0B62">
        <w:rPr>
          <w:bCs/>
          <w:iCs/>
          <w:lang w:val="en-US" w:eastAsia="zh-CN"/>
        </w:rPr>
        <w:t>, please</w:t>
      </w:r>
      <w:r w:rsidRPr="00ED0B62">
        <w:rPr>
          <w:bCs/>
          <w:iCs/>
        </w:rPr>
        <w:t xml:space="preserve"> inform Mr </w:t>
      </w:r>
      <w:proofErr w:type="spellStart"/>
      <w:r w:rsidRPr="00ED0B62">
        <w:rPr>
          <w:bCs/>
          <w:iCs/>
        </w:rPr>
        <w:t>Quy</w:t>
      </w:r>
      <w:proofErr w:type="spellEnd"/>
      <w:r w:rsidRPr="00ED0B62">
        <w:rPr>
          <w:bCs/>
          <w:iCs/>
        </w:rPr>
        <w:t xml:space="preserve"> (se1@hanoidelighthotel.com</w:t>
      </w:r>
      <w:r w:rsidRPr="00ED0B62">
        <w:t>)</w:t>
      </w:r>
      <w:r w:rsidR="00ED0B62" w:rsidRPr="00ED0B62">
        <w:t>.</w:t>
      </w:r>
      <w:r w:rsidR="001B6849" w:rsidRPr="00ED0B62">
        <w:rPr>
          <w:lang w:val="en-US" w:eastAsia="zh-CN"/>
        </w:rPr>
        <w:tab/>
      </w:r>
    </w:p>
    <w:p w:rsidR="007A378F" w:rsidRPr="00ED0B62" w:rsidRDefault="007A378F" w:rsidP="001B6849">
      <w:pPr>
        <w:widowControl w:val="0"/>
        <w:tabs>
          <w:tab w:val="left" w:pos="2820"/>
        </w:tabs>
        <w:jc w:val="both"/>
        <w:rPr>
          <w:lang w:val="en-US" w:eastAsia="zh-CN"/>
        </w:rPr>
      </w:pPr>
    </w:p>
    <w:p w:rsidR="007A378F" w:rsidRPr="00A6075E" w:rsidRDefault="00435F3C" w:rsidP="00A327FA">
      <w:pPr>
        <w:numPr>
          <w:ilvl w:val="0"/>
          <w:numId w:val="1"/>
        </w:numPr>
        <w:suppressAutoHyphens/>
        <w:ind w:left="0"/>
        <w:jc w:val="both"/>
        <w:rPr>
          <w:lang w:val="en" w:eastAsia="zh-CN"/>
        </w:rPr>
      </w:pPr>
      <w:r w:rsidRPr="00A6075E">
        <w:rPr>
          <w:b/>
          <w:lang w:val="en-US"/>
        </w:rPr>
        <w:t>Languag</w:t>
      </w:r>
      <w:r w:rsidR="00A6075E" w:rsidRPr="00A6075E">
        <w:rPr>
          <w:b/>
          <w:lang w:val="en-US"/>
        </w:rPr>
        <w:t xml:space="preserve">e: </w:t>
      </w:r>
      <w:r w:rsidR="007A378F" w:rsidRPr="00A6075E">
        <w:rPr>
          <w:lang w:val="en" w:eastAsia="zh-CN"/>
        </w:rPr>
        <w:t xml:space="preserve">Vietnamese is commonly used in local conversation. However, English is spoken in most hotels, restaurants, and many shops in and around Ha </w:t>
      </w:r>
      <w:proofErr w:type="spellStart"/>
      <w:r w:rsidR="007A378F" w:rsidRPr="00A6075E">
        <w:rPr>
          <w:lang w:val="en" w:eastAsia="zh-CN"/>
        </w:rPr>
        <w:t>Noi</w:t>
      </w:r>
      <w:proofErr w:type="spellEnd"/>
      <w:r w:rsidR="00A6075E">
        <w:rPr>
          <w:lang w:val="en" w:eastAsia="zh-CN"/>
        </w:rPr>
        <w:t>.</w:t>
      </w:r>
    </w:p>
    <w:p w:rsidR="00435F3C" w:rsidRPr="00ED0B62" w:rsidRDefault="00435F3C">
      <w:pPr>
        <w:suppressAutoHyphens/>
      </w:pPr>
    </w:p>
    <w:p w:rsidR="007A378F" w:rsidRPr="00A6075E" w:rsidRDefault="00435F3C" w:rsidP="00A327FA">
      <w:pPr>
        <w:numPr>
          <w:ilvl w:val="0"/>
          <w:numId w:val="1"/>
        </w:numPr>
        <w:suppressAutoHyphens/>
        <w:ind w:left="0"/>
        <w:jc w:val="both"/>
        <w:rPr>
          <w:lang w:val="en" w:eastAsia="zh-CN"/>
        </w:rPr>
      </w:pPr>
      <w:r w:rsidRPr="00A6075E">
        <w:rPr>
          <w:b/>
        </w:rPr>
        <w:t xml:space="preserve">Currency/Money Exchange: </w:t>
      </w:r>
      <w:r w:rsidR="007A378F" w:rsidRPr="00A6075E">
        <w:rPr>
          <w:lang w:val="en" w:eastAsia="zh-CN"/>
        </w:rPr>
        <w:t xml:space="preserve">Viet Nam Dong is the currency used locally, and the current exchange rate is about </w:t>
      </w:r>
      <w:r w:rsidR="007A378F" w:rsidRPr="00A6075E">
        <w:rPr>
          <w:b/>
          <w:lang w:val="en" w:eastAsia="zh-CN"/>
        </w:rPr>
        <w:t>USD1: VND 22.400.</w:t>
      </w:r>
      <w:r w:rsidR="007A378F" w:rsidRPr="00A6075E">
        <w:rPr>
          <w:lang w:val="en-US" w:eastAsia="zh-CN"/>
        </w:rPr>
        <w:t xml:space="preserve"> You may change money at the </w:t>
      </w:r>
      <w:proofErr w:type="spellStart"/>
      <w:r w:rsidR="007A378F" w:rsidRPr="00A6075E">
        <w:rPr>
          <w:lang w:val="en-US" w:eastAsia="zh-CN"/>
        </w:rPr>
        <w:t>Noi</w:t>
      </w:r>
      <w:proofErr w:type="spellEnd"/>
      <w:r w:rsidR="007A378F" w:rsidRPr="00A6075E">
        <w:rPr>
          <w:lang w:val="en-US" w:eastAsia="zh-CN"/>
        </w:rPr>
        <w:t xml:space="preserve"> Bai International </w:t>
      </w:r>
      <w:r w:rsidR="007A378F" w:rsidRPr="00A6075E">
        <w:rPr>
          <w:lang w:val="en" w:eastAsia="zh-CN"/>
        </w:rPr>
        <w:t>Airport</w:t>
      </w:r>
      <w:r w:rsidR="007A378F" w:rsidRPr="00A6075E">
        <w:rPr>
          <w:lang w:val="en-US" w:eastAsia="zh-CN"/>
        </w:rPr>
        <w:t xml:space="preserve"> or at the hotel reception d</w:t>
      </w:r>
      <w:r w:rsidR="00A6075E">
        <w:rPr>
          <w:lang w:val="en-US" w:eastAsia="zh-CN"/>
        </w:rPr>
        <w:t>esk or in the banks of Viet Nam.</w:t>
      </w:r>
    </w:p>
    <w:p w:rsidR="006B73D4" w:rsidRPr="00ED0B62" w:rsidRDefault="006B73D4" w:rsidP="006B73D4">
      <w:pPr>
        <w:suppressAutoHyphens/>
        <w:rPr>
          <w:b/>
          <w:lang w:val="en"/>
        </w:rPr>
      </w:pPr>
    </w:p>
    <w:p w:rsidR="007A378F" w:rsidRPr="00A327FA" w:rsidRDefault="00435F3C" w:rsidP="007E6802">
      <w:pPr>
        <w:numPr>
          <w:ilvl w:val="0"/>
          <w:numId w:val="1"/>
        </w:numPr>
        <w:suppressAutoHyphens/>
        <w:ind w:left="0"/>
        <w:jc w:val="both"/>
        <w:rPr>
          <w:bCs/>
          <w:snapToGrid w:val="0"/>
          <w:lang w:eastAsia="en-US"/>
        </w:rPr>
      </w:pPr>
      <w:r w:rsidRPr="00A327FA">
        <w:rPr>
          <w:b/>
          <w:bCs/>
        </w:rPr>
        <w:t>Weather</w:t>
      </w:r>
      <w:r w:rsidR="00A327FA" w:rsidRPr="00A327FA">
        <w:rPr>
          <w:b/>
          <w:bCs/>
        </w:rPr>
        <w:t xml:space="preserve">: </w:t>
      </w:r>
      <w:r w:rsidR="007A378F" w:rsidRPr="00ED0B62">
        <w:t xml:space="preserve">September in Ha </w:t>
      </w:r>
      <w:proofErr w:type="spellStart"/>
      <w:r w:rsidR="007A378F" w:rsidRPr="00ED0B62">
        <w:t>Noi</w:t>
      </w:r>
      <w:proofErr w:type="spellEnd"/>
      <w:r w:rsidR="007A378F" w:rsidRPr="00ED0B62">
        <w:t>, Viet Nam</w:t>
      </w:r>
      <w:r w:rsidR="00A327FA">
        <w:t>,</w:t>
      </w:r>
      <w:r w:rsidR="007A378F" w:rsidRPr="00ED0B62">
        <w:t xml:space="preserve"> is the transforming time between summer and autumn, so the weather is cooler and more comfortable. </w:t>
      </w:r>
      <w:r w:rsidR="00ED0B62" w:rsidRPr="00ED0B62">
        <w:t xml:space="preserve">Although </w:t>
      </w:r>
      <w:r w:rsidR="00A327FA">
        <w:t>the</w:t>
      </w:r>
      <w:r w:rsidR="00ED0B62" w:rsidRPr="00ED0B62">
        <w:t xml:space="preserve"> temperature range </w:t>
      </w:r>
      <w:r w:rsidR="00A327FA">
        <w:t>does not change</w:t>
      </w:r>
      <w:r w:rsidR="00ED0B62" w:rsidRPr="00ED0B62">
        <w:t xml:space="preserve"> much, in between 26 to 31 Degree Celsius, sunlight is not too strong and highe</w:t>
      </w:r>
      <w:r w:rsidR="00A327FA">
        <w:t xml:space="preserve">st temperature remains below 35 </w:t>
      </w:r>
      <w:r w:rsidR="00ED0B62" w:rsidRPr="00ED0B62">
        <w:t>C. The decrease of the humidity in combination with its cool breeze, soft sunlight and clear blue sky make Ha</w:t>
      </w:r>
      <w:r w:rsidR="00A327FA">
        <w:t xml:space="preserve"> </w:t>
      </w:r>
      <w:proofErr w:type="spellStart"/>
      <w:r w:rsidR="00A327FA">
        <w:t>N</w:t>
      </w:r>
      <w:r w:rsidR="00ED0B62" w:rsidRPr="00ED0B62">
        <w:t>oi</w:t>
      </w:r>
      <w:proofErr w:type="spellEnd"/>
      <w:r w:rsidR="00ED0B62" w:rsidRPr="00ED0B62">
        <w:t xml:space="preserve"> such a romantic place. Besides T-shirts and shorts, a good camera is recommended to capture charming tree-lined boulevards of </w:t>
      </w:r>
      <w:r w:rsidR="00A327FA">
        <w:t>milk</w:t>
      </w:r>
      <w:r w:rsidR="00A327FA" w:rsidRPr="00ED0B62">
        <w:t>wood</w:t>
      </w:r>
      <w:r w:rsidR="00ED0B62" w:rsidRPr="00ED0B62">
        <w:t xml:space="preserve"> pines or streets piled high with yellow leaves.</w:t>
      </w:r>
    </w:p>
    <w:p w:rsidR="00435F3C" w:rsidRPr="00ED0B62" w:rsidRDefault="00435F3C">
      <w:pPr>
        <w:suppressAutoHyphens/>
        <w:rPr>
          <w:bCs/>
          <w:snapToGrid w:val="0"/>
          <w:lang w:eastAsia="en-US"/>
        </w:rPr>
      </w:pPr>
    </w:p>
    <w:p w:rsidR="00435F3C" w:rsidRPr="00ED0B62" w:rsidRDefault="00435F3C">
      <w:pPr>
        <w:numPr>
          <w:ilvl w:val="0"/>
          <w:numId w:val="1"/>
        </w:numPr>
        <w:suppressAutoHyphens/>
        <w:ind w:left="0"/>
        <w:rPr>
          <w:b/>
          <w:bCs/>
        </w:rPr>
      </w:pPr>
      <w:r w:rsidRPr="00ED0B62">
        <w:rPr>
          <w:b/>
          <w:bCs/>
        </w:rPr>
        <w:t>Tourist Information</w:t>
      </w:r>
    </w:p>
    <w:p w:rsidR="00ED0B62" w:rsidRPr="00ED0B62" w:rsidRDefault="00ED0B62" w:rsidP="00ED0B62">
      <w:pPr>
        <w:suppressAutoHyphens/>
        <w:rPr>
          <w:color w:val="333333"/>
        </w:rPr>
      </w:pPr>
      <w:r w:rsidRPr="00ED0B62">
        <w:rPr>
          <w:bCs/>
        </w:rPr>
        <w:t xml:space="preserve">For tourist information, visit </w:t>
      </w:r>
      <w:r w:rsidRPr="00ED0B62">
        <w:rPr>
          <w:rStyle w:val="Hyperlink"/>
          <w:bCs/>
        </w:rPr>
        <w:t>http://www.hanoidelighthotel.com/en/tours.html</w:t>
      </w:r>
    </w:p>
    <w:p w:rsidR="00435F3C" w:rsidRDefault="00435F3C">
      <w:pPr>
        <w:suppressAutoHyphens/>
        <w:rPr>
          <w:bCs/>
        </w:rPr>
      </w:pPr>
    </w:p>
    <w:p w:rsidR="00AB6440" w:rsidRDefault="00AB6440" w:rsidP="00AB6440">
      <w:pPr>
        <w:pStyle w:val="InsideAddress"/>
        <w:jc w:val="center"/>
        <w:rPr>
          <w:u w:val="single"/>
          <w:lang w:val="en-US"/>
        </w:rPr>
      </w:pPr>
    </w:p>
    <w:p w:rsidR="00AB6440" w:rsidRDefault="00AB6440" w:rsidP="00AB6440">
      <w:pPr>
        <w:pStyle w:val="InsideAddress"/>
        <w:jc w:val="center"/>
        <w:rPr>
          <w:b/>
          <w:bCs/>
        </w:rPr>
      </w:pPr>
      <w:r w:rsidRPr="00230293">
        <w:rPr>
          <w:u w:val="single"/>
          <w:lang w:val="en-US"/>
        </w:rPr>
        <w:t>See next page for</w:t>
      </w:r>
      <w:r w:rsidRPr="00230293">
        <w:rPr>
          <w:lang w:val="en-US"/>
        </w:rPr>
        <w:t xml:space="preserve">:  </w:t>
      </w:r>
      <w:r w:rsidRPr="00230293">
        <w:t xml:space="preserve"> </w:t>
      </w:r>
      <w:r w:rsidRPr="00230293">
        <w:rPr>
          <w:b/>
          <w:bCs/>
        </w:rPr>
        <w:t>FINANCIAL SUPPORT TO ATTEND ASFA ADVISORY BOARD MEETINGS</w:t>
      </w:r>
    </w:p>
    <w:p w:rsidR="00AB6440" w:rsidRPr="00925ADF" w:rsidRDefault="00AB6440" w:rsidP="00AB6440">
      <w:pPr>
        <w:autoSpaceDE/>
        <w:autoSpaceDN/>
        <w:spacing w:after="120"/>
        <w:jc w:val="center"/>
        <w:rPr>
          <w:rFonts w:ascii="Arial" w:hAnsi="Arial" w:cs="Arial"/>
          <w:b/>
          <w:bCs/>
          <w:sz w:val="20"/>
          <w:szCs w:val="20"/>
          <w:u w:val="single"/>
        </w:rPr>
      </w:pPr>
      <w:r>
        <w:rPr>
          <w:b/>
          <w:bCs/>
        </w:rPr>
        <w:br w:type="page"/>
      </w:r>
      <w:r w:rsidRPr="00925ADF">
        <w:rPr>
          <w:rFonts w:ascii="Arial" w:hAnsi="Arial" w:cs="Arial"/>
          <w:b/>
          <w:bCs/>
          <w:sz w:val="20"/>
          <w:szCs w:val="20"/>
          <w:u w:val="single"/>
        </w:rPr>
        <w:lastRenderedPageBreak/>
        <w:t>FINANCIAL SUPPORT TO ATTEND ASFA ADVISORY BOARD MEETINGS</w:t>
      </w:r>
    </w:p>
    <w:p w:rsidR="00AB6440" w:rsidRPr="00925ADF" w:rsidRDefault="00AB6440" w:rsidP="00AB6440">
      <w:pPr>
        <w:pStyle w:val="InsideAddress"/>
      </w:pPr>
    </w:p>
    <w:p w:rsidR="00AB6440" w:rsidRPr="00AB6440" w:rsidRDefault="00AB6440" w:rsidP="00AB6440">
      <w:pPr>
        <w:pStyle w:val="InsideAddress"/>
        <w:jc w:val="both"/>
        <w:rPr>
          <w:b/>
          <w:bCs/>
          <w:i/>
        </w:rPr>
      </w:pPr>
      <w:r w:rsidRPr="00925ADF">
        <w:t xml:space="preserve">This is to remind you that </w:t>
      </w:r>
      <w:r w:rsidRPr="00925ADF">
        <w:rPr>
          <w:u w:val="single"/>
        </w:rPr>
        <w:t>limited</w:t>
      </w:r>
      <w:r w:rsidRPr="00925ADF">
        <w:t xml:space="preserve"> funds</w:t>
      </w:r>
      <w:r w:rsidRPr="00925ADF">
        <w:rPr>
          <w:vertAlign w:val="superscript"/>
        </w:rPr>
        <w:footnoteReference w:id="1"/>
      </w:r>
      <w:r w:rsidRPr="00925ADF">
        <w:t xml:space="preserve"> are available to support attendance at this year's ASFA Advisory Board Me</w:t>
      </w:r>
      <w:r>
        <w:t xml:space="preserve">eting which will be held 12-16 September 2016, </w:t>
      </w:r>
      <w:r w:rsidRPr="00451CBA">
        <w:t>hosted by the</w:t>
      </w:r>
      <w:r>
        <w:t xml:space="preserve"> </w:t>
      </w:r>
      <w:r w:rsidRPr="00ED0B62">
        <w:rPr>
          <w:b/>
          <w:bCs/>
          <w:i/>
          <w:snapToGrid w:val="0"/>
          <w:lang w:eastAsia="zh-CN"/>
        </w:rPr>
        <w:t>Centre for Informatics and Statistics (CIS</w:t>
      </w:r>
      <w:r w:rsidRPr="00ED0B62">
        <w:rPr>
          <w:b/>
          <w:bCs/>
          <w:i/>
          <w:snapToGrid w:val="0"/>
          <w:lang w:val="en-US" w:eastAsia="zh-CN"/>
        </w:rPr>
        <w:t>), Hanoi, Viet Nam</w:t>
      </w:r>
      <w:r>
        <w:rPr>
          <w:b/>
          <w:bCs/>
          <w:i/>
          <w:snapToGrid w:val="0"/>
          <w:lang w:val="en-US" w:eastAsia="zh-CN"/>
        </w:rPr>
        <w:t>.</w:t>
      </w:r>
    </w:p>
    <w:p w:rsidR="00AB6440" w:rsidRPr="009B61F0" w:rsidRDefault="00AB6440" w:rsidP="00AB6440">
      <w:pPr>
        <w:pStyle w:val="InsideAddress"/>
        <w:jc w:val="both"/>
      </w:pPr>
    </w:p>
    <w:p w:rsidR="00AB6440" w:rsidRPr="00925ADF" w:rsidRDefault="00AB6440" w:rsidP="00AB6440">
      <w:pPr>
        <w:pStyle w:val="InsideAddress"/>
        <w:jc w:val="both"/>
        <w:rPr>
          <w:b/>
        </w:rPr>
      </w:pPr>
      <w:r w:rsidRPr="00925ADF">
        <w:rPr>
          <w:b/>
        </w:rPr>
        <w:t xml:space="preserve">If you are interested in attending the </w:t>
      </w:r>
      <w:r>
        <w:rPr>
          <w:b/>
        </w:rPr>
        <w:t xml:space="preserve">2016 </w:t>
      </w:r>
      <w:r w:rsidRPr="00925ADF">
        <w:rPr>
          <w:b/>
        </w:rPr>
        <w:t xml:space="preserve">ASFA Board Meeting and think you qualify for funding </w:t>
      </w:r>
      <w:r w:rsidRPr="00925ADF">
        <w:rPr>
          <w:b/>
          <w:bCs/>
        </w:rPr>
        <w:t>(according to the criteria</w:t>
      </w:r>
      <w:r>
        <w:rPr>
          <w:b/>
          <w:bCs/>
        </w:rPr>
        <w:t xml:space="preserve"> listed</w:t>
      </w:r>
      <w:r w:rsidRPr="00925ADF">
        <w:rPr>
          <w:b/>
          <w:bCs/>
        </w:rPr>
        <w:t xml:space="preserve"> below</w:t>
      </w:r>
      <w:r>
        <w:rPr>
          <w:b/>
          <w:bCs/>
        </w:rPr>
        <w:t xml:space="preserve">) please </w:t>
      </w:r>
      <w:r w:rsidRPr="00925ADF">
        <w:rPr>
          <w:b/>
        </w:rPr>
        <w:t xml:space="preserve">send an e-mail to </w:t>
      </w:r>
      <w:r>
        <w:rPr>
          <w:b/>
        </w:rPr>
        <w:t xml:space="preserve">the </w:t>
      </w:r>
      <w:r w:rsidRPr="00925ADF">
        <w:rPr>
          <w:b/>
        </w:rPr>
        <w:t xml:space="preserve">FAO </w:t>
      </w:r>
      <w:r>
        <w:rPr>
          <w:b/>
        </w:rPr>
        <w:t xml:space="preserve">ASFA Secretariat </w:t>
      </w:r>
      <w:r w:rsidRPr="00925ADF">
        <w:rPr>
          <w:b/>
        </w:rPr>
        <w:t xml:space="preserve">(attention: Helen Wibley, with copy to </w:t>
      </w:r>
      <w:r>
        <w:rPr>
          <w:b/>
        </w:rPr>
        <w:t>Marc Taconet, Chief FIA</w:t>
      </w:r>
      <w:r w:rsidRPr="00925ADF">
        <w:rPr>
          <w:b/>
        </w:rPr>
        <w:t xml:space="preserve">S) </w:t>
      </w:r>
      <w:r w:rsidRPr="00925ADF">
        <w:rPr>
          <w:b/>
          <w:u w:val="single"/>
        </w:rPr>
        <w:t>as soon as possible</w:t>
      </w:r>
      <w:r w:rsidRPr="00925ADF">
        <w:rPr>
          <w:b/>
        </w:rPr>
        <w:t xml:space="preserve"> </w:t>
      </w:r>
      <w:r>
        <w:rPr>
          <w:b/>
        </w:rPr>
        <w:t>and no later than</w:t>
      </w:r>
      <w:r w:rsidRPr="00925ADF">
        <w:rPr>
          <w:b/>
        </w:rPr>
        <w:t xml:space="preserve"> </w:t>
      </w:r>
      <w:r w:rsidR="000C2BAB">
        <w:rPr>
          <w:b/>
          <w:u w:val="single"/>
        </w:rPr>
        <w:t>30.04</w:t>
      </w:r>
      <w:r w:rsidRPr="00504E7E">
        <w:rPr>
          <w:b/>
          <w:u w:val="single"/>
        </w:rPr>
        <w:t>.201</w:t>
      </w:r>
      <w:r>
        <w:rPr>
          <w:b/>
          <w:u w:val="single"/>
        </w:rPr>
        <w:t>6</w:t>
      </w:r>
      <w:r w:rsidRPr="00925ADF">
        <w:rPr>
          <w:b/>
        </w:rPr>
        <w:t xml:space="preserve">  (e-mail: </w:t>
      </w:r>
      <w:hyperlink r:id="rId13" w:history="1">
        <w:r w:rsidRPr="00925ADF">
          <w:rPr>
            <w:rStyle w:val="Hyperlink"/>
            <w:rFonts w:ascii="Arial" w:hAnsi="Arial" w:cs="Arial"/>
            <w:b/>
          </w:rPr>
          <w:t>helen.wibley@fao.org</w:t>
        </w:r>
      </w:hyperlink>
      <w:r w:rsidRPr="00925ADF">
        <w:rPr>
          <w:b/>
        </w:rPr>
        <w:t xml:space="preserve"> ; </w:t>
      </w:r>
      <w:hyperlink r:id="rId14" w:history="1">
        <w:r w:rsidRPr="004D2B9F">
          <w:rPr>
            <w:rStyle w:val="Hyperlink"/>
            <w:rFonts w:ascii="Arial" w:hAnsi="Arial" w:cs="Arial"/>
            <w:b/>
          </w:rPr>
          <w:t>marc.taconet@fao.org</w:t>
        </w:r>
      </w:hyperlink>
      <w:r>
        <w:rPr>
          <w:b/>
        </w:rPr>
        <w:t>)</w:t>
      </w:r>
    </w:p>
    <w:p w:rsidR="00AB6440" w:rsidRPr="00925ADF" w:rsidRDefault="00AB6440" w:rsidP="00AB6440">
      <w:pPr>
        <w:pStyle w:val="InsideAddress"/>
        <w:jc w:val="both"/>
      </w:pPr>
    </w:p>
    <w:p w:rsidR="00AB6440" w:rsidRPr="00925ADF" w:rsidRDefault="00AB6440" w:rsidP="00AB6440">
      <w:pPr>
        <w:pStyle w:val="InsideAddress"/>
        <w:jc w:val="both"/>
      </w:pPr>
    </w:p>
    <w:p w:rsidR="00AB6440" w:rsidRPr="00925ADF" w:rsidRDefault="00AB6440" w:rsidP="00AB6440">
      <w:pPr>
        <w:pStyle w:val="InsideAddress"/>
        <w:jc w:val="both"/>
        <w:rPr>
          <w:b/>
          <w:bCs/>
        </w:rPr>
      </w:pPr>
      <w:r w:rsidRPr="00925ADF">
        <w:rPr>
          <w:b/>
          <w:bCs/>
        </w:rPr>
        <w:t xml:space="preserve">CRITERIA </w:t>
      </w:r>
      <w:r w:rsidRPr="00925ADF">
        <w:rPr>
          <w:lang w:val="pl-PL"/>
        </w:rPr>
        <w:t>to be used by FAO ASFA Secretariat for allocating the ASFA Trust Fund to partially support attendance at ASFA Board Meetings by ASFA Partners:</w:t>
      </w:r>
    </w:p>
    <w:p w:rsidR="00AB6440" w:rsidRPr="00925ADF" w:rsidRDefault="00AB6440" w:rsidP="00AB6440">
      <w:pPr>
        <w:pStyle w:val="InsideAddress"/>
        <w:jc w:val="both"/>
      </w:pPr>
    </w:p>
    <w:p w:rsidR="00AB6440" w:rsidRPr="00925ADF" w:rsidRDefault="00AB6440" w:rsidP="00AB6440">
      <w:pPr>
        <w:pStyle w:val="InsideAddress"/>
        <w:numPr>
          <w:ilvl w:val="0"/>
          <w:numId w:val="3"/>
        </w:numPr>
        <w:jc w:val="both"/>
        <w:rPr>
          <w:lang w:val="pl-PL"/>
        </w:rPr>
      </w:pPr>
      <w:r w:rsidRPr="00925ADF">
        <w:rPr>
          <w:u w:val="single"/>
          <w:lang w:val="pl-PL"/>
        </w:rPr>
        <w:t>The total allocated sum</w:t>
      </w:r>
      <w:r w:rsidRPr="00925ADF">
        <w:rPr>
          <w:lang w:val="pl-PL"/>
        </w:rPr>
        <w:t xml:space="preserve"> will be subject to review each year at the annual ASFA Advisory Board Meeting.</w:t>
      </w:r>
    </w:p>
    <w:p w:rsidR="00AB6440" w:rsidRPr="00925ADF" w:rsidRDefault="00AB6440" w:rsidP="00AB6440">
      <w:pPr>
        <w:pStyle w:val="InsideAddress"/>
        <w:jc w:val="both"/>
      </w:pPr>
    </w:p>
    <w:p w:rsidR="00AB6440" w:rsidRPr="00925ADF" w:rsidRDefault="00AB6440" w:rsidP="00AB6440">
      <w:pPr>
        <w:pStyle w:val="InsideAddress"/>
        <w:jc w:val="both"/>
        <w:rPr>
          <w:lang w:val="pl-PL"/>
        </w:rPr>
      </w:pPr>
      <w:r>
        <w:rPr>
          <w:lang w:val="pl-PL"/>
        </w:rPr>
        <w:t>For 2016</w:t>
      </w:r>
      <w:r w:rsidRPr="00925ADF">
        <w:rPr>
          <w:lang w:val="pl-PL"/>
        </w:rPr>
        <w:t>, the total allocated amount of supporting funds for ASFA Partners will be US$90 000 (Any un-spent funds will be carried over to the following year</w:t>
      </w:r>
      <w:r>
        <w:rPr>
          <w:lang w:val="pl-PL"/>
        </w:rPr>
        <w:t>’s meeting</w:t>
      </w:r>
      <w:r w:rsidRPr="00925ADF">
        <w:rPr>
          <w:lang w:val="pl-PL"/>
        </w:rPr>
        <w:t>).</w:t>
      </w:r>
    </w:p>
    <w:p w:rsidR="00AB6440" w:rsidRPr="00925ADF" w:rsidRDefault="00AB6440" w:rsidP="00AB6440">
      <w:pPr>
        <w:pStyle w:val="InsideAddress"/>
        <w:jc w:val="both"/>
      </w:pPr>
    </w:p>
    <w:p w:rsidR="00AB6440" w:rsidRPr="00925ADF" w:rsidRDefault="00AB6440" w:rsidP="00AB6440">
      <w:pPr>
        <w:pStyle w:val="InsideAddress"/>
        <w:numPr>
          <w:ilvl w:val="0"/>
          <w:numId w:val="3"/>
        </w:numPr>
        <w:jc w:val="both"/>
        <w:rPr>
          <w:lang w:val="pl-PL"/>
        </w:rPr>
      </w:pPr>
      <w:r w:rsidRPr="00925ADF">
        <w:rPr>
          <w:u w:val="single"/>
          <w:lang w:val="pl-PL"/>
        </w:rPr>
        <w:t>Mandatory Requirement</w:t>
      </w:r>
    </w:p>
    <w:p w:rsidR="00AB6440" w:rsidRPr="00925ADF" w:rsidRDefault="00AB6440" w:rsidP="00AB6440">
      <w:pPr>
        <w:pStyle w:val="InsideAddress"/>
        <w:jc w:val="both"/>
      </w:pPr>
    </w:p>
    <w:p w:rsidR="00AB6440" w:rsidRPr="00925ADF" w:rsidRDefault="00AB6440" w:rsidP="00AB6440">
      <w:pPr>
        <w:pStyle w:val="InsideAddress"/>
        <w:jc w:val="both"/>
        <w:rPr>
          <w:lang w:val="pl-PL"/>
        </w:rPr>
      </w:pPr>
      <w:r w:rsidRPr="00925ADF">
        <w:rPr>
          <w:lang w:val="pl-PL"/>
        </w:rPr>
        <w:t xml:space="preserve">Only "active" ASFA Partners will be considered eligible to apply for the funds available under this project  (by "active", we mean those Partners that have </w:t>
      </w:r>
      <w:r w:rsidRPr="00AE0764">
        <w:rPr>
          <w:u w:val="single"/>
          <w:lang w:val="pl-PL"/>
        </w:rPr>
        <w:t>regularly</w:t>
      </w:r>
      <w:r w:rsidRPr="00925ADF">
        <w:rPr>
          <w:lang w:val="pl-PL"/>
        </w:rPr>
        <w:t xml:space="preserve"> provided their annual intersessional meeting reports and </w:t>
      </w:r>
      <w:r w:rsidRPr="00AE0764">
        <w:rPr>
          <w:u w:val="single"/>
          <w:lang w:val="pl-PL"/>
        </w:rPr>
        <w:t>regularly</w:t>
      </w:r>
      <w:r w:rsidRPr="00925ADF">
        <w:rPr>
          <w:lang w:val="pl-PL"/>
        </w:rPr>
        <w:t xml:space="preserve"> submitted ASFA records to the database during </w:t>
      </w:r>
      <w:r w:rsidRPr="00AE0764">
        <w:rPr>
          <w:u w:val="single"/>
          <w:lang w:val="pl-PL"/>
        </w:rPr>
        <w:t>both</w:t>
      </w:r>
      <w:r w:rsidRPr="00925ADF">
        <w:rPr>
          <w:lang w:val="pl-PL"/>
        </w:rPr>
        <w:t xml:space="preserve"> the year of the ASFA Board meeting and the previous year).</w:t>
      </w:r>
    </w:p>
    <w:p w:rsidR="00AB6440" w:rsidRPr="00925ADF" w:rsidRDefault="00AB6440" w:rsidP="00AB6440">
      <w:pPr>
        <w:pStyle w:val="InsideAddress"/>
        <w:jc w:val="both"/>
      </w:pPr>
    </w:p>
    <w:p w:rsidR="00AB6440" w:rsidRPr="000C2BAB" w:rsidRDefault="00AB6440" w:rsidP="00AB6440">
      <w:pPr>
        <w:pStyle w:val="InsideAddress"/>
        <w:numPr>
          <w:ilvl w:val="0"/>
          <w:numId w:val="3"/>
        </w:numPr>
        <w:jc w:val="both"/>
        <w:rPr>
          <w:lang w:val="pl-PL"/>
        </w:rPr>
      </w:pPr>
      <w:r w:rsidRPr="00925ADF">
        <w:rPr>
          <w:u w:val="single"/>
          <w:lang w:val="pl-PL"/>
        </w:rPr>
        <w:t>Other Considerations</w:t>
      </w:r>
    </w:p>
    <w:p w:rsidR="000C2BAB" w:rsidRPr="00925ADF" w:rsidRDefault="000C2BAB" w:rsidP="000C2BAB">
      <w:pPr>
        <w:pStyle w:val="InsideAddress"/>
        <w:ind w:left="436"/>
        <w:jc w:val="both"/>
        <w:rPr>
          <w:lang w:val="pl-PL"/>
        </w:rPr>
      </w:pPr>
    </w:p>
    <w:p w:rsidR="00AB6440" w:rsidRPr="00925ADF" w:rsidRDefault="00AB6440" w:rsidP="00AB6440">
      <w:pPr>
        <w:pStyle w:val="InsideAddress"/>
        <w:numPr>
          <w:ilvl w:val="0"/>
          <w:numId w:val="2"/>
        </w:numPr>
        <w:jc w:val="both"/>
        <w:rPr>
          <w:lang w:val="pl-PL"/>
        </w:rPr>
      </w:pPr>
      <w:r w:rsidRPr="00925ADF">
        <w:rPr>
          <w:lang w:val="pl-PL"/>
        </w:rPr>
        <w:t>Participants in a position to make interventions/contributions of particular relevance to the Agenda may be favoured.</w:t>
      </w:r>
    </w:p>
    <w:p w:rsidR="00AB6440" w:rsidRPr="00925ADF" w:rsidRDefault="00AB6440" w:rsidP="00AB6440">
      <w:pPr>
        <w:pStyle w:val="InsideAddress"/>
        <w:numPr>
          <w:ilvl w:val="0"/>
          <w:numId w:val="2"/>
        </w:numPr>
        <w:jc w:val="both"/>
        <w:rPr>
          <w:lang w:val="pl-PL"/>
        </w:rPr>
      </w:pPr>
      <w:r w:rsidRPr="00925ADF">
        <w:rPr>
          <w:lang w:val="pl-PL"/>
        </w:rPr>
        <w:t>Participants from areas/regions with few ASFA centres may be favoured.</w:t>
      </w:r>
    </w:p>
    <w:p w:rsidR="00AB6440" w:rsidRPr="00925ADF" w:rsidRDefault="00AB6440" w:rsidP="00AB6440">
      <w:pPr>
        <w:pStyle w:val="InsideAddress"/>
        <w:numPr>
          <w:ilvl w:val="0"/>
          <w:numId w:val="2"/>
        </w:numPr>
        <w:jc w:val="both"/>
        <w:rPr>
          <w:lang w:val="pl-PL"/>
        </w:rPr>
      </w:pPr>
      <w:r w:rsidRPr="00925ADF">
        <w:rPr>
          <w:lang w:val="pl-PL"/>
        </w:rPr>
        <w:t>Participants who would reap particular benefit from attending the Meeting may be favoured.</w:t>
      </w:r>
    </w:p>
    <w:p w:rsidR="00AB6440" w:rsidRPr="00925ADF" w:rsidRDefault="00AB6440" w:rsidP="00AB6440">
      <w:pPr>
        <w:pStyle w:val="InsideAddress"/>
        <w:numPr>
          <w:ilvl w:val="0"/>
          <w:numId w:val="2"/>
        </w:numPr>
        <w:jc w:val="both"/>
        <w:rPr>
          <w:lang w:val="pl-PL"/>
        </w:rPr>
      </w:pPr>
      <w:r w:rsidRPr="00925ADF">
        <w:rPr>
          <w:lang w:val="pl-PL"/>
        </w:rPr>
        <w:t>Participants in particular need of training and who could combine attendance at the Board Meeting with a short training session (before/after or during) the Meeting may be favoured (this would require that the person attending the Board Meeting was also the same person responsible for preparing</w:t>
      </w:r>
      <w:r>
        <w:rPr>
          <w:lang w:val="pl-PL"/>
        </w:rPr>
        <w:t xml:space="preserve"> ASFA</w:t>
      </w:r>
      <w:r w:rsidRPr="00925ADF">
        <w:rPr>
          <w:lang w:val="pl-PL"/>
        </w:rPr>
        <w:t xml:space="preserve"> input). Note: this item would usually only be relevant when Meetings are held at FAO, Rome). </w:t>
      </w:r>
    </w:p>
    <w:p w:rsidR="00AB6440" w:rsidRPr="00925ADF" w:rsidRDefault="00AB6440" w:rsidP="00AB6440">
      <w:pPr>
        <w:pStyle w:val="InsideAddress"/>
        <w:numPr>
          <w:ilvl w:val="0"/>
          <w:numId w:val="2"/>
        </w:numPr>
        <w:jc w:val="both"/>
        <w:rPr>
          <w:lang w:val="pl-PL"/>
        </w:rPr>
      </w:pPr>
      <w:r w:rsidRPr="00925ADF">
        <w:rPr>
          <w:lang w:val="pl-PL"/>
        </w:rPr>
        <w:t>Participants who can contribute substantially to funding their own participation may be favoured (e.g. covering themselves either the entire flight cost or the entire standard 6 nights hotel fee).</w:t>
      </w:r>
    </w:p>
    <w:p w:rsidR="00AB6440" w:rsidRPr="00925ADF" w:rsidRDefault="00AB6440" w:rsidP="00AB6440">
      <w:pPr>
        <w:pStyle w:val="InsideAddress"/>
        <w:numPr>
          <w:ilvl w:val="0"/>
          <w:numId w:val="2"/>
        </w:numPr>
        <w:jc w:val="both"/>
        <w:rPr>
          <w:lang w:val="pl-PL"/>
        </w:rPr>
      </w:pPr>
      <w:r w:rsidRPr="00925ADF">
        <w:rPr>
          <w:lang w:val="pl-PL"/>
        </w:rPr>
        <w:t>In general, requests from National ASFA Partners will be favoured over International ASFA Partners and UN Co-sponsoring ASFA Partners.</w:t>
      </w:r>
    </w:p>
    <w:p w:rsidR="00AB6440" w:rsidRPr="00925ADF" w:rsidRDefault="00AB6440" w:rsidP="00AB6440">
      <w:pPr>
        <w:pStyle w:val="InsideAddress"/>
        <w:jc w:val="both"/>
        <w:rPr>
          <w:lang w:val="pl-PL"/>
        </w:rPr>
      </w:pPr>
    </w:p>
    <w:p w:rsidR="00AB6440" w:rsidRDefault="00AB6440" w:rsidP="00AB6440">
      <w:pPr>
        <w:pStyle w:val="InsideAddress"/>
        <w:jc w:val="both"/>
        <w:rPr>
          <w:b/>
          <w:u w:val="single"/>
          <w:lang w:val="pl-PL"/>
        </w:rPr>
      </w:pPr>
    </w:p>
    <w:p w:rsidR="00AB6440" w:rsidRPr="00925ADF" w:rsidRDefault="00AB6440" w:rsidP="00AB6440">
      <w:pPr>
        <w:pStyle w:val="InsideAddress"/>
        <w:jc w:val="both"/>
        <w:rPr>
          <w:b/>
          <w:u w:val="single"/>
          <w:lang w:val="pl-PL"/>
        </w:rPr>
      </w:pPr>
      <w:r w:rsidRPr="00925ADF">
        <w:rPr>
          <w:b/>
          <w:u w:val="single"/>
          <w:lang w:val="pl-PL"/>
        </w:rPr>
        <w:t xml:space="preserve">NOTE: </w:t>
      </w:r>
    </w:p>
    <w:p w:rsidR="00AB6440" w:rsidRPr="00925ADF" w:rsidRDefault="00AB6440" w:rsidP="00AB6440">
      <w:pPr>
        <w:pStyle w:val="InsideAddress"/>
        <w:jc w:val="both"/>
        <w:rPr>
          <w:lang w:val="pl-PL"/>
        </w:rPr>
      </w:pPr>
      <w:r w:rsidRPr="00925ADF">
        <w:rPr>
          <w:lang w:val="pl-PL"/>
        </w:rPr>
        <w:t>Item 2 above is a mandatory requirement for participants requesting funding.</w:t>
      </w:r>
    </w:p>
    <w:p w:rsidR="00AB6440" w:rsidRDefault="00AB6440" w:rsidP="00AB6440">
      <w:pPr>
        <w:pStyle w:val="InsideAddress"/>
        <w:jc w:val="both"/>
        <w:rPr>
          <w:lang w:val="pl-PL"/>
        </w:rPr>
      </w:pPr>
      <w:r w:rsidRPr="00925ADF">
        <w:rPr>
          <w:lang w:val="pl-PL"/>
        </w:rPr>
        <w:t>Items 3 a) to f) above are not necessarily mandatory requirements, nor are they listed in any order of importance.</w:t>
      </w:r>
    </w:p>
    <w:p w:rsidR="00AB6440" w:rsidRPr="00925ADF" w:rsidRDefault="00AB6440" w:rsidP="00AB6440">
      <w:pPr>
        <w:pStyle w:val="InsideAddress"/>
        <w:jc w:val="both"/>
        <w:rPr>
          <w:lang w:val="pl-PL"/>
        </w:rPr>
      </w:pPr>
    </w:p>
    <w:p w:rsidR="00AB6440" w:rsidRPr="00925ADF" w:rsidRDefault="00AB6440" w:rsidP="00AB6440">
      <w:pPr>
        <w:pStyle w:val="InsideAddress"/>
        <w:jc w:val="both"/>
        <w:rPr>
          <w:b/>
          <w:lang w:val="pl-PL"/>
        </w:rPr>
      </w:pPr>
      <w:r w:rsidRPr="00925ADF">
        <w:rPr>
          <w:b/>
          <w:u w:val="single"/>
          <w:lang w:val="pl-PL"/>
        </w:rPr>
        <w:t>IMPORTANT</w:t>
      </w:r>
      <w:r w:rsidRPr="00925ADF">
        <w:rPr>
          <w:b/>
          <w:lang w:val="pl-PL"/>
        </w:rPr>
        <w:t xml:space="preserve">: </w:t>
      </w:r>
    </w:p>
    <w:p w:rsidR="00AB6440" w:rsidRPr="00AE0764" w:rsidRDefault="00AB6440" w:rsidP="00AB6440">
      <w:pPr>
        <w:pStyle w:val="InsideAddress"/>
        <w:jc w:val="both"/>
        <w:rPr>
          <w:lang w:val="pl-PL"/>
        </w:rPr>
      </w:pPr>
      <w:r w:rsidRPr="00925ADF">
        <w:rPr>
          <w:lang w:val="pl-PL"/>
        </w:rPr>
        <w:t>The FAO ASFA Secretariat will decide on the relative importance of all items on a case by case basis, taking into consideration the deliberations of the ASFA Board at the 2011 Annual Advisory ASFA Board Meeting</w:t>
      </w:r>
      <w:r>
        <w:rPr>
          <w:lang w:val="pl-PL"/>
        </w:rPr>
        <w:t xml:space="preserve"> (see footnote)</w:t>
      </w:r>
      <w:r w:rsidRPr="00925ADF">
        <w:rPr>
          <w:lang w:val="pl-PL"/>
        </w:rPr>
        <w:t>. The FAO ASFA Secretariat's decision will be final.</w:t>
      </w:r>
    </w:p>
    <w:p w:rsidR="00AB6440" w:rsidRPr="002F2238" w:rsidRDefault="00AB6440" w:rsidP="00AB6440">
      <w:pPr>
        <w:suppressAutoHyphens/>
        <w:rPr>
          <w:rFonts w:ascii="Arial" w:hAnsi="Arial" w:cs="Arial"/>
          <w:bCs/>
          <w:sz w:val="20"/>
          <w:szCs w:val="20"/>
        </w:rPr>
      </w:pPr>
    </w:p>
    <w:p w:rsidR="00AB6440" w:rsidRPr="00ED0B62" w:rsidRDefault="00AB6440">
      <w:pPr>
        <w:suppressAutoHyphens/>
        <w:rPr>
          <w:bCs/>
        </w:rPr>
      </w:pPr>
    </w:p>
    <w:sectPr w:rsidR="00AB6440" w:rsidRPr="00ED0B62" w:rsidSect="00976F89">
      <w:headerReference w:type="even" r:id="rId15"/>
      <w:headerReference w:type="default" r:id="rId16"/>
      <w:footerReference w:type="even" r:id="rId17"/>
      <w:footerReference w:type="default" r:id="rId18"/>
      <w:headerReference w:type="first" r:id="rId19"/>
      <w:footerReference w:type="first" r:id="rId20"/>
      <w:type w:val="continuous"/>
      <w:pgSz w:w="11907" w:h="16840"/>
      <w:pgMar w:top="851" w:right="851" w:bottom="851" w:left="851" w:header="709" w:footer="284"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B5D" w:rsidRDefault="007E7B5D">
      <w:r>
        <w:separator/>
      </w:r>
    </w:p>
  </w:endnote>
  <w:endnote w:type="continuationSeparator" w:id="0">
    <w:p w:rsidR="007E7B5D" w:rsidRDefault="007E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utura Md BT">
    <w:altName w:val="Lucida Sans Unicode"/>
    <w:charset w:val="00"/>
    <w:family w:val="swiss"/>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8E" w:rsidRDefault="001433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F3C" w:rsidRDefault="00976F89">
    <w:pPr>
      <w:pStyle w:val="Footer"/>
      <w:framePr w:h="0" w:wrap="auto" w:vAnchor="text" w:hAnchor="page" w:x="5902" w:y="22"/>
      <w:rPr>
        <w:rStyle w:val="PageNumber"/>
        <w:rFonts w:ascii="Arial" w:hAnsi="Arial" w:cs="Arial"/>
        <w:sz w:val="20"/>
        <w:szCs w:val="20"/>
      </w:rPr>
    </w:pPr>
    <w:r>
      <w:rPr>
        <w:rFonts w:ascii="Arial" w:hAnsi="Arial" w:cs="Arial"/>
        <w:sz w:val="20"/>
        <w:szCs w:val="20"/>
      </w:rPr>
      <w:fldChar w:fldCharType="begin"/>
    </w:r>
    <w:r w:rsidR="00435F3C">
      <w:rPr>
        <w:rStyle w:val="PageNumber"/>
        <w:rFonts w:ascii="Arial" w:hAnsi="Arial" w:cs="Arial"/>
        <w:sz w:val="20"/>
        <w:szCs w:val="20"/>
      </w:rPr>
      <w:instrText xml:space="preserve">PAGE  </w:instrText>
    </w:r>
    <w:r>
      <w:rPr>
        <w:rFonts w:ascii="Arial" w:hAnsi="Arial" w:cs="Arial"/>
        <w:sz w:val="20"/>
        <w:szCs w:val="20"/>
      </w:rPr>
      <w:fldChar w:fldCharType="separate"/>
    </w:r>
    <w:r w:rsidR="006C2C80">
      <w:rPr>
        <w:rStyle w:val="PageNumber"/>
        <w:rFonts w:ascii="Arial" w:hAnsi="Arial" w:cs="Arial"/>
        <w:noProof/>
        <w:sz w:val="20"/>
        <w:szCs w:val="20"/>
      </w:rPr>
      <w:t>3</w:t>
    </w:r>
    <w:r>
      <w:rPr>
        <w:rFonts w:ascii="Arial" w:hAnsi="Arial" w:cs="Arial"/>
        <w:sz w:val="20"/>
        <w:szCs w:val="20"/>
      </w:rPr>
      <w:fldChar w:fldCharType="end"/>
    </w:r>
  </w:p>
  <w:p w:rsidR="00435F3C" w:rsidRDefault="00435F3C">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8E" w:rsidRDefault="001433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B5D" w:rsidRDefault="007E7B5D">
      <w:r>
        <w:separator/>
      </w:r>
    </w:p>
  </w:footnote>
  <w:footnote w:type="continuationSeparator" w:id="0">
    <w:p w:rsidR="007E7B5D" w:rsidRDefault="007E7B5D">
      <w:r>
        <w:continuationSeparator/>
      </w:r>
    </w:p>
  </w:footnote>
  <w:footnote w:id="1">
    <w:p w:rsidR="00AB6440" w:rsidRPr="00BD5285" w:rsidRDefault="00AB6440" w:rsidP="00AB6440">
      <w:pPr>
        <w:jc w:val="both"/>
        <w:rPr>
          <w:rFonts w:ascii="Arial" w:hAnsi="Arial" w:cs="Arial"/>
          <w:b/>
          <w:i/>
          <w:sz w:val="20"/>
          <w:szCs w:val="20"/>
        </w:rPr>
      </w:pPr>
      <w:r w:rsidRPr="00BD5285">
        <w:rPr>
          <w:rStyle w:val="FootnoteReference"/>
          <w:b/>
          <w:i/>
        </w:rPr>
        <w:footnoteRef/>
      </w:r>
      <w:r w:rsidRPr="00BD5285">
        <w:rPr>
          <w:b/>
          <w:i/>
        </w:rPr>
        <w:t xml:space="preserve"> </w:t>
      </w:r>
      <w:r w:rsidRPr="00BD5285">
        <w:rPr>
          <w:rFonts w:ascii="Arial" w:hAnsi="Arial" w:cs="Arial"/>
          <w:b/>
          <w:bCs/>
          <w:i/>
          <w:sz w:val="16"/>
          <w:szCs w:val="16"/>
        </w:rPr>
        <w:t>Background information regarding available funds:</w:t>
      </w:r>
    </w:p>
    <w:p w:rsidR="00AB6440" w:rsidRPr="00EF5D4E" w:rsidRDefault="00AB6440" w:rsidP="00AB6440">
      <w:pPr>
        <w:rPr>
          <w:rFonts w:ascii="Arial" w:hAnsi="Arial" w:cs="Arial"/>
          <w:sz w:val="16"/>
          <w:szCs w:val="16"/>
        </w:rPr>
      </w:pPr>
    </w:p>
    <w:p w:rsidR="00AB6440" w:rsidRPr="00BD5285" w:rsidRDefault="00AB6440" w:rsidP="00AB6440">
      <w:pPr>
        <w:jc w:val="both"/>
        <w:rPr>
          <w:rFonts w:ascii="Arial" w:hAnsi="Arial" w:cs="Arial"/>
          <w:i/>
          <w:sz w:val="16"/>
          <w:szCs w:val="16"/>
        </w:rPr>
      </w:pPr>
      <w:r w:rsidRPr="00BD5285">
        <w:rPr>
          <w:rFonts w:ascii="Arial" w:hAnsi="Arial" w:cs="Arial"/>
          <w:i/>
          <w:sz w:val="16"/>
          <w:szCs w:val="16"/>
        </w:rPr>
        <w:t xml:space="preserve">At the 1997 ASFA Advisory Board Meeting (22-25 April, Poland), the Board first agreed to using the ASFA Trust Fund to support attendance at the annual ASFA Advisory Board Meetings. </w:t>
      </w:r>
    </w:p>
    <w:p w:rsidR="00AB6440" w:rsidRPr="00BD5285" w:rsidRDefault="00AB6440" w:rsidP="00AB6440">
      <w:pPr>
        <w:jc w:val="both"/>
        <w:rPr>
          <w:rFonts w:ascii="Arial" w:hAnsi="Arial" w:cs="Arial"/>
          <w:i/>
          <w:sz w:val="16"/>
          <w:szCs w:val="16"/>
        </w:rPr>
      </w:pPr>
      <w:r w:rsidRPr="00BD5285">
        <w:rPr>
          <w:rFonts w:ascii="Arial" w:hAnsi="Arial" w:cs="Arial"/>
          <w:i/>
          <w:sz w:val="16"/>
          <w:szCs w:val="16"/>
        </w:rPr>
        <w:t>At the 1998 ASFA Advisory Board Meeting, the FAO ASFA Secretariat presented the “criteria” that it had decided to use to assist in assigning the funds (see 1998 ASFA Advisory Board Meeting Reports, item 13.2.2 and Annex-7).</w:t>
      </w:r>
    </w:p>
    <w:p w:rsidR="00AB6440" w:rsidRPr="00BD5285" w:rsidRDefault="00AB6440" w:rsidP="00AB6440">
      <w:pPr>
        <w:jc w:val="both"/>
        <w:rPr>
          <w:rFonts w:ascii="Arial" w:hAnsi="Arial" w:cs="Arial"/>
          <w:i/>
          <w:sz w:val="16"/>
          <w:szCs w:val="16"/>
          <w:lang w:val="pl-PL"/>
        </w:rPr>
      </w:pPr>
      <w:r w:rsidRPr="00BD5285">
        <w:rPr>
          <w:rFonts w:ascii="Arial" w:hAnsi="Arial" w:cs="Arial"/>
          <w:i/>
          <w:sz w:val="16"/>
          <w:szCs w:val="16"/>
          <w:lang w:val="pl-PL"/>
        </w:rPr>
        <w:t>At the 2011 ASFA Advisory Board Meeting (INP, Guayaquil, Ecuador), the Board agreed that use of the ASFA Trust Fund to partially support attendance at the annual ASFA Advisory Board Meetings could be extended to cover more ASFA partners by substantially increasing the total amount allocated and also amending the criteria to be adopted by the FAO ASFA Secretariat in deciding upon who would b</w:t>
      </w:r>
      <w:r>
        <w:rPr>
          <w:rFonts w:ascii="Arial" w:hAnsi="Arial" w:cs="Arial"/>
          <w:i/>
          <w:sz w:val="16"/>
          <w:szCs w:val="16"/>
          <w:lang w:val="pl-PL"/>
        </w:rPr>
        <w:t>e eligible to receive funding.</w:t>
      </w:r>
    </w:p>
    <w:p w:rsidR="00AB6440" w:rsidRPr="00BD5285" w:rsidRDefault="00AB6440" w:rsidP="00AB6440">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8E" w:rsidRDefault="001433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8E" w:rsidRDefault="001433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38E" w:rsidRDefault="00143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lvl w:ilvl="0">
      <w:start w:val="1"/>
      <w:numFmt w:val="decimal"/>
      <w:suff w:val="space"/>
      <w:lvlText w:val="%1."/>
      <w:lvlJc w:val="left"/>
      <w:pPr>
        <w:ind w:left="1077"/>
      </w:pPr>
      <w:rPr>
        <w:rFonts w:cs="Times New Roman" w:hint="default"/>
        <w:b/>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1" w15:restartNumberingAfterBreak="0">
    <w:nsid w:val="04672428"/>
    <w:multiLevelType w:val="hybridMultilevel"/>
    <w:tmpl w:val="AFBE8010"/>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6AB56150"/>
    <w:multiLevelType w:val="hybridMultilevel"/>
    <w:tmpl w:val="34B0CCFC"/>
    <w:lvl w:ilvl="0" w:tplc="A5647468">
      <w:start w:val="1"/>
      <w:numFmt w:val="decimal"/>
      <w:lvlText w:val="%1."/>
      <w:lvlJc w:val="left"/>
      <w:pPr>
        <w:ind w:left="436" w:hanging="436"/>
      </w:pPr>
      <w:rPr>
        <w:rFonts w:ascii="Arial" w:hAnsi="Arial" w:hint="default"/>
        <w:b/>
        <w:sz w:val="2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CarbonCopy" w:val="0"/>
    <w:docVar w:name="bInitials" w:val="0"/>
    <w:docVar w:name="bRegCode" w:val="0"/>
    <w:docVar w:name="iCCCount" w:val=" 0"/>
  </w:docVars>
  <w:rsids>
    <w:rsidRoot w:val="00172A27"/>
    <w:rsid w:val="000A5EF2"/>
    <w:rsid w:val="000C14C7"/>
    <w:rsid w:val="000C2BAB"/>
    <w:rsid w:val="000D2EC5"/>
    <w:rsid w:val="000D7A34"/>
    <w:rsid w:val="000F57C5"/>
    <w:rsid w:val="0014338E"/>
    <w:rsid w:val="001547DA"/>
    <w:rsid w:val="00172A27"/>
    <w:rsid w:val="001B6849"/>
    <w:rsid w:val="001F6583"/>
    <w:rsid w:val="002121BE"/>
    <w:rsid w:val="002158FE"/>
    <w:rsid w:val="003A096F"/>
    <w:rsid w:val="003A2687"/>
    <w:rsid w:val="003D6BAF"/>
    <w:rsid w:val="004104FC"/>
    <w:rsid w:val="00435F3C"/>
    <w:rsid w:val="00452038"/>
    <w:rsid w:val="00453C61"/>
    <w:rsid w:val="004B5D8E"/>
    <w:rsid w:val="005011EA"/>
    <w:rsid w:val="00534FF9"/>
    <w:rsid w:val="005F3535"/>
    <w:rsid w:val="006525E1"/>
    <w:rsid w:val="006A740E"/>
    <w:rsid w:val="006B73D4"/>
    <w:rsid w:val="006C2C80"/>
    <w:rsid w:val="007A378F"/>
    <w:rsid w:val="007C6C1A"/>
    <w:rsid w:val="007E7B5D"/>
    <w:rsid w:val="00803BBA"/>
    <w:rsid w:val="00822593"/>
    <w:rsid w:val="00976F89"/>
    <w:rsid w:val="009F1108"/>
    <w:rsid w:val="00A327FA"/>
    <w:rsid w:val="00A6075E"/>
    <w:rsid w:val="00AB6440"/>
    <w:rsid w:val="00AC0A12"/>
    <w:rsid w:val="00B2249D"/>
    <w:rsid w:val="00B350A0"/>
    <w:rsid w:val="00B411F9"/>
    <w:rsid w:val="00BC5885"/>
    <w:rsid w:val="00CD14B6"/>
    <w:rsid w:val="00D503DD"/>
    <w:rsid w:val="00D827B4"/>
    <w:rsid w:val="00DB5B2E"/>
    <w:rsid w:val="00ED0B62"/>
    <w:rsid w:val="00FF0CC8"/>
    <w:rsid w:val="00FF3F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D015582-ED69-4B1B-848F-CCADB02B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F89"/>
    <w:pPr>
      <w:autoSpaceDE w:val="0"/>
      <w:autoSpaceDN w:val="0"/>
    </w:pPr>
    <w:rPr>
      <w:sz w:val="24"/>
      <w:szCs w:val="24"/>
    </w:rPr>
  </w:style>
  <w:style w:type="paragraph" w:styleId="Heading1">
    <w:name w:val="heading 1"/>
    <w:basedOn w:val="Normal"/>
    <w:next w:val="Normal"/>
    <w:link w:val="Heading1Char"/>
    <w:qFormat/>
    <w:rsid w:val="00976F89"/>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976F89"/>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976F89"/>
    <w:pPr>
      <w:keepNext/>
      <w:autoSpaceDE/>
      <w:autoSpaceDN/>
      <w:outlineLvl w:val="2"/>
    </w:pPr>
    <w:rPr>
      <w:rFonts w:ascii="Cambria" w:hAnsi="Cambria"/>
      <w:b/>
      <w:bCs/>
      <w:sz w:val="26"/>
      <w:szCs w:val="26"/>
      <w:lang w:val="x-none" w:eastAsia="x-none"/>
    </w:rPr>
  </w:style>
  <w:style w:type="paragraph" w:styleId="Heading5">
    <w:name w:val="heading 5"/>
    <w:basedOn w:val="Normal"/>
    <w:next w:val="Normal"/>
    <w:link w:val="Heading5Char"/>
    <w:qFormat/>
    <w:rsid w:val="00976F89"/>
    <w:pPr>
      <w:keepNext/>
      <w:tabs>
        <w:tab w:val="left" w:pos="181"/>
      </w:tabs>
      <w:autoSpaceDE/>
      <w:autoSpaceDN/>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976F89"/>
    <w:pPr>
      <w:keepNext/>
      <w:outlineLvl w:val="5"/>
    </w:pPr>
    <w:rPr>
      <w:rFonts w:ascii="Calibri" w:hAnsi="Calibri"/>
      <w:b/>
      <w:bCs/>
      <w:sz w:val="20"/>
      <w:szCs w:val="20"/>
      <w:lang w:val="x-none" w:eastAsia="x-none"/>
    </w:rPr>
  </w:style>
  <w:style w:type="paragraph" w:styleId="Heading7">
    <w:name w:val="heading 7"/>
    <w:basedOn w:val="Normal"/>
    <w:next w:val="Normal"/>
    <w:link w:val="Heading7Char"/>
    <w:qFormat/>
    <w:rsid w:val="00976F89"/>
    <w:pPr>
      <w:keepNext/>
      <w:tabs>
        <w:tab w:val="left" w:pos="181"/>
      </w:tabs>
      <w:autoSpaceDE/>
      <w:autoSpaceDN/>
      <w:outlineLvl w:val="6"/>
    </w:pPr>
    <w:rPr>
      <w:rFonts w:ascii="Calibri" w:hAnsi="Calibri"/>
      <w:lang w:val="x-none" w:eastAsia="x-none"/>
    </w:rPr>
  </w:style>
  <w:style w:type="paragraph" w:styleId="Heading8">
    <w:name w:val="heading 8"/>
    <w:basedOn w:val="Normal"/>
    <w:next w:val="Normal"/>
    <w:link w:val="Heading8Char"/>
    <w:qFormat/>
    <w:rsid w:val="00976F89"/>
    <w:pPr>
      <w:keepNext/>
      <w:tabs>
        <w:tab w:val="left" w:pos="181"/>
      </w:tabs>
      <w:autoSpaceDE/>
      <w:autoSpaceDN/>
      <w:jc w:val="center"/>
      <w:outlineLvl w:val="7"/>
    </w:pPr>
    <w:rPr>
      <w:rFonts w:ascii="Calibri" w:hAnsi="Calibri"/>
      <w:i/>
      <w:iCs/>
      <w:lang w:val="x-none" w:eastAsia="x-none"/>
    </w:rPr>
  </w:style>
  <w:style w:type="paragraph" w:styleId="Heading9">
    <w:name w:val="heading 9"/>
    <w:basedOn w:val="Normal"/>
    <w:next w:val="Normal"/>
    <w:link w:val="Heading9Char"/>
    <w:qFormat/>
    <w:rsid w:val="00976F89"/>
    <w:pPr>
      <w:keepNext/>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76F89"/>
    <w:rPr>
      <w:rFonts w:ascii="Cambria" w:hAnsi="Cambria" w:cs="Times New Roman"/>
      <w:b/>
      <w:bCs/>
      <w:kern w:val="32"/>
      <w:sz w:val="32"/>
      <w:szCs w:val="32"/>
    </w:rPr>
  </w:style>
  <w:style w:type="character" w:styleId="Emphasis">
    <w:name w:val="Emphasis"/>
    <w:qFormat/>
    <w:rsid w:val="00976F89"/>
    <w:rPr>
      <w:rFonts w:cs="Times New Roman"/>
      <w:i/>
      <w:iCs/>
    </w:rPr>
  </w:style>
  <w:style w:type="character" w:customStyle="1" w:styleId="Heading7Char">
    <w:name w:val="Heading 7 Char"/>
    <w:link w:val="Heading7"/>
    <w:rsid w:val="00976F89"/>
    <w:rPr>
      <w:rFonts w:ascii="Calibri" w:hAnsi="Calibri" w:cs="Times New Roman"/>
      <w:sz w:val="24"/>
      <w:szCs w:val="24"/>
    </w:rPr>
  </w:style>
  <w:style w:type="character" w:customStyle="1" w:styleId="DocumentMapChar">
    <w:name w:val="Document Map Char"/>
    <w:link w:val="DocumentMap"/>
    <w:rsid w:val="00976F89"/>
    <w:rPr>
      <w:rFonts w:ascii="Tahoma" w:hAnsi="Tahoma" w:cs="Tahoma"/>
      <w:sz w:val="16"/>
      <w:szCs w:val="16"/>
    </w:rPr>
  </w:style>
  <w:style w:type="character" w:customStyle="1" w:styleId="EmailStyle591">
    <w:name w:val="EmailStyle591"/>
    <w:rsid w:val="00976F89"/>
    <w:rPr>
      <w:rFonts w:ascii="Arial" w:hAnsi="Arial" w:cs="Arial"/>
      <w:color w:val="000080"/>
      <w:sz w:val="20"/>
      <w:szCs w:val="20"/>
    </w:rPr>
  </w:style>
  <w:style w:type="character" w:customStyle="1" w:styleId="Heading3Char">
    <w:name w:val="Heading 3 Char"/>
    <w:link w:val="Heading3"/>
    <w:rsid w:val="00976F89"/>
    <w:rPr>
      <w:rFonts w:ascii="Cambria" w:hAnsi="Cambria" w:cs="Times New Roman"/>
      <w:b/>
      <w:bCs/>
      <w:sz w:val="26"/>
      <w:szCs w:val="26"/>
    </w:rPr>
  </w:style>
  <w:style w:type="character" w:customStyle="1" w:styleId="xesmall2">
    <w:name w:val="xesmall2"/>
    <w:rsid w:val="00976F89"/>
    <w:rPr>
      <w:rFonts w:cs="Times New Roman"/>
      <w:color w:val="auto"/>
      <w:sz w:val="22"/>
      <w:szCs w:val="22"/>
      <w:bdr w:val="single" w:sz="6" w:space="0" w:color="auto"/>
      <w:shd w:val="clear" w:color="auto" w:fill="FFFFFF"/>
    </w:rPr>
  </w:style>
  <w:style w:type="character" w:customStyle="1" w:styleId="BalloonTextChar">
    <w:name w:val="Balloon Text Char"/>
    <w:link w:val="BalloonText"/>
    <w:rsid w:val="00976F89"/>
    <w:rPr>
      <w:rFonts w:ascii="Tahoma" w:hAnsi="Tahoma" w:cs="Tahoma"/>
      <w:sz w:val="16"/>
      <w:szCs w:val="16"/>
    </w:rPr>
  </w:style>
  <w:style w:type="character" w:customStyle="1" w:styleId="Heading5Char">
    <w:name w:val="Heading 5 Char"/>
    <w:link w:val="Heading5"/>
    <w:rsid w:val="00976F89"/>
    <w:rPr>
      <w:rFonts w:ascii="Calibri" w:hAnsi="Calibri" w:cs="Times New Roman"/>
      <w:b/>
      <w:bCs/>
      <w:i/>
      <w:iCs/>
      <w:sz w:val="26"/>
      <w:szCs w:val="26"/>
    </w:rPr>
  </w:style>
  <w:style w:type="character" w:customStyle="1" w:styleId="BodyTextChar">
    <w:name w:val="Body Text Char"/>
    <w:link w:val="BodyText"/>
    <w:rsid w:val="00976F89"/>
    <w:rPr>
      <w:rFonts w:cs="Times New Roman"/>
      <w:sz w:val="24"/>
      <w:szCs w:val="24"/>
    </w:rPr>
  </w:style>
  <w:style w:type="character" w:customStyle="1" w:styleId="FootnoteTextChar">
    <w:name w:val="Footnote Text Char"/>
    <w:link w:val="FootnoteText"/>
    <w:uiPriority w:val="99"/>
    <w:rsid w:val="00976F89"/>
    <w:rPr>
      <w:rFonts w:cs="Times New Roman"/>
      <w:sz w:val="20"/>
      <w:szCs w:val="20"/>
    </w:rPr>
  </w:style>
  <w:style w:type="character" w:customStyle="1" w:styleId="HTMLAddressChar">
    <w:name w:val="HTML Address Char"/>
    <w:link w:val="HTMLAddress"/>
    <w:rsid w:val="00976F89"/>
    <w:rPr>
      <w:rFonts w:cs="Times New Roman"/>
      <w:i/>
      <w:iCs/>
      <w:sz w:val="24"/>
      <w:szCs w:val="24"/>
    </w:rPr>
  </w:style>
  <w:style w:type="character" w:customStyle="1" w:styleId="HeaderChar">
    <w:name w:val="Header Char"/>
    <w:link w:val="Header"/>
    <w:rsid w:val="00976F89"/>
    <w:rPr>
      <w:rFonts w:cs="Times New Roman"/>
      <w:sz w:val="24"/>
      <w:szCs w:val="24"/>
    </w:rPr>
  </w:style>
  <w:style w:type="character" w:customStyle="1" w:styleId="Heading2Char">
    <w:name w:val="Heading 2 Char"/>
    <w:link w:val="Heading2"/>
    <w:rsid w:val="00976F89"/>
    <w:rPr>
      <w:rFonts w:ascii="Cambria" w:hAnsi="Cambria" w:cs="Times New Roman"/>
      <w:b/>
      <w:bCs/>
      <w:i/>
      <w:iCs/>
      <w:sz w:val="28"/>
      <w:szCs w:val="28"/>
    </w:rPr>
  </w:style>
  <w:style w:type="character" w:customStyle="1" w:styleId="Heading9Char">
    <w:name w:val="Heading 9 Char"/>
    <w:link w:val="Heading9"/>
    <w:rsid w:val="00976F89"/>
    <w:rPr>
      <w:rFonts w:ascii="Cambria" w:hAnsi="Cambria" w:cs="Times New Roman"/>
    </w:rPr>
  </w:style>
  <w:style w:type="character" w:styleId="FollowedHyperlink">
    <w:name w:val="FollowedHyperlink"/>
    <w:rsid w:val="00976F89"/>
    <w:rPr>
      <w:rFonts w:ascii="Times New Roman" w:hAnsi="Times New Roman" w:cs="Times New Roman"/>
      <w:color w:val="auto"/>
      <w:u w:val="single"/>
    </w:rPr>
  </w:style>
  <w:style w:type="character" w:styleId="FootnoteReference">
    <w:name w:val="footnote reference"/>
    <w:uiPriority w:val="99"/>
    <w:rsid w:val="00976F89"/>
    <w:rPr>
      <w:rFonts w:ascii="Times New Roman" w:hAnsi="Times New Roman" w:cs="Times New Roman"/>
      <w:vertAlign w:val="superscript"/>
    </w:rPr>
  </w:style>
  <w:style w:type="character" w:customStyle="1" w:styleId="Heading8Char">
    <w:name w:val="Heading 8 Char"/>
    <w:link w:val="Heading8"/>
    <w:rsid w:val="00976F89"/>
    <w:rPr>
      <w:rFonts w:ascii="Calibri" w:hAnsi="Calibri" w:cs="Times New Roman"/>
      <w:i/>
      <w:iCs/>
      <w:sz w:val="24"/>
      <w:szCs w:val="24"/>
    </w:rPr>
  </w:style>
  <w:style w:type="character" w:customStyle="1" w:styleId="PlainTextChar">
    <w:name w:val="Plain Text Char"/>
    <w:link w:val="PlainText"/>
    <w:rsid w:val="00976F89"/>
    <w:rPr>
      <w:rFonts w:ascii="Courier New" w:hAnsi="Courier New" w:cs="Courier New"/>
      <w:sz w:val="20"/>
      <w:szCs w:val="20"/>
    </w:rPr>
  </w:style>
  <w:style w:type="character" w:customStyle="1" w:styleId="FooterChar">
    <w:name w:val="Footer Char"/>
    <w:link w:val="Footer"/>
    <w:rsid w:val="00976F89"/>
    <w:rPr>
      <w:rFonts w:cs="Times New Roman"/>
      <w:sz w:val="24"/>
      <w:szCs w:val="24"/>
    </w:rPr>
  </w:style>
  <w:style w:type="character" w:customStyle="1" w:styleId="Heading6Char">
    <w:name w:val="Heading 6 Char"/>
    <w:link w:val="Heading6"/>
    <w:rsid w:val="00976F89"/>
    <w:rPr>
      <w:rFonts w:ascii="Calibri" w:hAnsi="Calibri" w:cs="Times New Roman"/>
      <w:b/>
      <w:bCs/>
    </w:rPr>
  </w:style>
  <w:style w:type="character" w:customStyle="1" w:styleId="TitleChar">
    <w:name w:val="Title Char"/>
    <w:link w:val="Title"/>
    <w:rsid w:val="00976F89"/>
    <w:rPr>
      <w:rFonts w:ascii="Cambria" w:hAnsi="Cambria" w:cs="Times New Roman"/>
      <w:b/>
      <w:bCs/>
      <w:kern w:val="28"/>
      <w:sz w:val="32"/>
      <w:szCs w:val="32"/>
    </w:rPr>
  </w:style>
  <w:style w:type="character" w:customStyle="1" w:styleId="longtext1">
    <w:name w:val="longtext1"/>
    <w:rsid w:val="00976F89"/>
    <w:rPr>
      <w:rFonts w:cs="Times New Roman"/>
    </w:rPr>
  </w:style>
  <w:style w:type="character" w:styleId="Strong">
    <w:name w:val="Strong"/>
    <w:qFormat/>
    <w:rsid w:val="00976F89"/>
    <w:rPr>
      <w:rFonts w:ascii="Times New Roman" w:hAnsi="Times New Roman" w:cs="Times New Roman"/>
      <w:b/>
      <w:bCs/>
    </w:rPr>
  </w:style>
  <w:style w:type="character" w:styleId="Hyperlink">
    <w:name w:val="Hyperlink"/>
    <w:uiPriority w:val="99"/>
    <w:rsid w:val="00976F89"/>
    <w:rPr>
      <w:rFonts w:ascii="Times New Roman" w:hAnsi="Times New Roman" w:cs="Times New Roman"/>
      <w:color w:val="0000FF"/>
      <w:u w:val="single"/>
    </w:rPr>
  </w:style>
  <w:style w:type="character" w:customStyle="1" w:styleId="BodyText2Char">
    <w:name w:val="Body Text 2 Char"/>
    <w:link w:val="BodyText2"/>
    <w:rsid w:val="00976F89"/>
    <w:rPr>
      <w:rFonts w:cs="Times New Roman"/>
      <w:sz w:val="24"/>
      <w:szCs w:val="24"/>
    </w:rPr>
  </w:style>
  <w:style w:type="character" w:styleId="EndnoteReference">
    <w:name w:val="endnote reference"/>
    <w:rsid w:val="00976F89"/>
    <w:rPr>
      <w:rFonts w:cs="Times New Roman"/>
      <w:vertAlign w:val="superscript"/>
    </w:rPr>
  </w:style>
  <w:style w:type="character" w:styleId="PageNumber">
    <w:name w:val="page number"/>
    <w:rsid w:val="00976F89"/>
    <w:rPr>
      <w:rFonts w:ascii="Times New Roman" w:hAnsi="Times New Roman" w:cs="Times New Roman"/>
    </w:rPr>
  </w:style>
  <w:style w:type="character" w:styleId="HTMLCite">
    <w:name w:val="HTML Cite"/>
    <w:rsid w:val="00976F89"/>
    <w:rPr>
      <w:rFonts w:cs="Times New Roman"/>
      <w:i/>
      <w:iCs/>
    </w:rPr>
  </w:style>
  <w:style w:type="paragraph" w:styleId="PlainText">
    <w:name w:val="Plain Text"/>
    <w:basedOn w:val="Normal"/>
    <w:link w:val="PlainTextChar"/>
    <w:rsid w:val="00976F89"/>
    <w:pPr>
      <w:tabs>
        <w:tab w:val="left" w:pos="181"/>
      </w:tabs>
      <w:autoSpaceDE/>
      <w:autoSpaceDN/>
    </w:pPr>
    <w:rPr>
      <w:rFonts w:ascii="Courier New" w:hAnsi="Courier New"/>
      <w:sz w:val="20"/>
      <w:szCs w:val="20"/>
      <w:lang w:val="x-none" w:eastAsia="x-none"/>
    </w:rPr>
  </w:style>
  <w:style w:type="paragraph" w:styleId="Footer">
    <w:name w:val="footer"/>
    <w:basedOn w:val="Normal"/>
    <w:link w:val="FooterChar"/>
    <w:rsid w:val="00976F89"/>
    <w:pPr>
      <w:tabs>
        <w:tab w:val="center" w:pos="4320"/>
        <w:tab w:val="right" w:pos="8640"/>
      </w:tabs>
    </w:pPr>
    <w:rPr>
      <w:lang w:val="x-none" w:eastAsia="x-none"/>
    </w:rPr>
  </w:style>
  <w:style w:type="paragraph" w:styleId="DocumentMap">
    <w:name w:val="Document Map"/>
    <w:basedOn w:val="Normal"/>
    <w:link w:val="DocumentMapChar"/>
    <w:rsid w:val="00976F89"/>
    <w:pPr>
      <w:shd w:val="clear" w:color="auto" w:fill="000080"/>
    </w:pPr>
    <w:rPr>
      <w:rFonts w:ascii="Tahoma" w:hAnsi="Tahoma"/>
      <w:sz w:val="16"/>
      <w:szCs w:val="16"/>
      <w:lang w:val="x-none" w:eastAsia="x-none"/>
    </w:rPr>
  </w:style>
  <w:style w:type="paragraph" w:styleId="BodyText2">
    <w:name w:val="Body Text 2"/>
    <w:basedOn w:val="Normal"/>
    <w:link w:val="BodyText2Char"/>
    <w:rsid w:val="00976F89"/>
    <w:pPr>
      <w:tabs>
        <w:tab w:val="left" w:pos="181"/>
      </w:tabs>
      <w:autoSpaceDE/>
      <w:autoSpaceDN/>
      <w:jc w:val="center"/>
    </w:pPr>
    <w:rPr>
      <w:lang w:val="x-none" w:eastAsia="x-none"/>
    </w:rPr>
  </w:style>
  <w:style w:type="paragraph" w:styleId="BalloonText">
    <w:name w:val="Balloon Text"/>
    <w:basedOn w:val="Normal"/>
    <w:link w:val="BalloonTextChar"/>
    <w:rsid w:val="00976F89"/>
    <w:rPr>
      <w:rFonts w:ascii="Tahoma" w:hAnsi="Tahoma"/>
      <w:sz w:val="16"/>
      <w:szCs w:val="16"/>
      <w:lang w:val="x-none" w:eastAsia="x-none"/>
    </w:rPr>
  </w:style>
  <w:style w:type="paragraph" w:customStyle="1" w:styleId="TITLE1">
    <w:name w:val="TITLE1"/>
    <w:basedOn w:val="Normal"/>
    <w:next w:val="Normal"/>
    <w:rsid w:val="00976F89"/>
    <w:pPr>
      <w:tabs>
        <w:tab w:val="left" w:pos="181"/>
      </w:tabs>
      <w:autoSpaceDE/>
      <w:autoSpaceDN/>
      <w:spacing w:before="100" w:beforeAutospacing="1" w:after="360"/>
    </w:pPr>
    <w:rPr>
      <w:rFonts w:ascii="Futura Md BT" w:hAnsi="Futura Md BT" w:cs="Futura Md BT"/>
      <w:b/>
      <w:bCs/>
      <w:color w:val="000000"/>
      <w:lang w:val="nl-BE" w:eastAsia="en-US"/>
    </w:rPr>
  </w:style>
  <w:style w:type="paragraph" w:styleId="ListParagraph">
    <w:name w:val="List Paragraph"/>
    <w:basedOn w:val="Normal"/>
    <w:qFormat/>
    <w:rsid w:val="00976F89"/>
    <w:pPr>
      <w:autoSpaceDE/>
      <w:autoSpaceDN/>
      <w:ind w:left="720"/>
    </w:pPr>
    <w:rPr>
      <w:rFonts w:ascii="Arial" w:hAnsi="Arial"/>
      <w:sz w:val="22"/>
      <w:szCs w:val="22"/>
      <w:lang w:eastAsia="en-US"/>
    </w:rPr>
  </w:style>
  <w:style w:type="paragraph" w:customStyle="1" w:styleId="InsideAddress">
    <w:name w:val="Inside Address"/>
    <w:basedOn w:val="Normal"/>
    <w:uiPriority w:val="99"/>
    <w:rsid w:val="00976F89"/>
    <w:pPr>
      <w:autoSpaceDE/>
      <w:autoSpaceDN/>
    </w:pPr>
    <w:rPr>
      <w:rFonts w:ascii="Arial" w:hAnsi="Arial" w:cs="Arial"/>
      <w:sz w:val="20"/>
      <w:szCs w:val="20"/>
    </w:rPr>
  </w:style>
  <w:style w:type="paragraph" w:styleId="Title">
    <w:name w:val="Title"/>
    <w:basedOn w:val="Normal"/>
    <w:link w:val="TitleChar"/>
    <w:qFormat/>
    <w:rsid w:val="00976F89"/>
    <w:pPr>
      <w:jc w:val="center"/>
    </w:pPr>
    <w:rPr>
      <w:rFonts w:ascii="Cambria" w:hAnsi="Cambria"/>
      <w:b/>
      <w:bCs/>
      <w:kern w:val="28"/>
      <w:sz w:val="32"/>
      <w:szCs w:val="32"/>
      <w:lang w:val="x-none" w:eastAsia="x-none"/>
    </w:rPr>
  </w:style>
  <w:style w:type="paragraph" w:customStyle="1" w:styleId="Heading11">
    <w:name w:val="Heading 11"/>
    <w:basedOn w:val="Normal"/>
    <w:rsid w:val="00976F89"/>
    <w:pPr>
      <w:autoSpaceDE/>
      <w:autoSpaceDN/>
      <w:spacing w:before="100" w:beforeAutospacing="1" w:after="100" w:afterAutospacing="1"/>
      <w:outlineLvl w:val="1"/>
    </w:pPr>
    <w:rPr>
      <w:rFonts w:eastAsia="PMingLiU"/>
      <w:b/>
      <w:bCs/>
      <w:color w:val="3D4958"/>
      <w:kern w:val="36"/>
      <w:sz w:val="29"/>
      <w:szCs w:val="29"/>
      <w:lang w:eastAsia="zh-TW"/>
    </w:rPr>
  </w:style>
  <w:style w:type="paragraph" w:styleId="HTMLAddress">
    <w:name w:val="HTML Address"/>
    <w:basedOn w:val="Normal"/>
    <w:link w:val="HTMLAddressChar"/>
    <w:rsid w:val="00976F89"/>
    <w:pPr>
      <w:autoSpaceDE/>
      <w:autoSpaceDN/>
    </w:pPr>
    <w:rPr>
      <w:i/>
      <w:iCs/>
      <w:lang w:val="x-none" w:eastAsia="x-none"/>
    </w:rPr>
  </w:style>
  <w:style w:type="paragraph" w:styleId="Header">
    <w:name w:val="header"/>
    <w:basedOn w:val="Normal"/>
    <w:link w:val="HeaderChar"/>
    <w:rsid w:val="00976F89"/>
    <w:pPr>
      <w:tabs>
        <w:tab w:val="center" w:pos="4320"/>
        <w:tab w:val="right" w:pos="8640"/>
      </w:tabs>
    </w:pPr>
    <w:rPr>
      <w:lang w:val="x-none" w:eastAsia="x-none"/>
    </w:rPr>
  </w:style>
  <w:style w:type="paragraph" w:styleId="FootnoteText">
    <w:name w:val="footnote text"/>
    <w:basedOn w:val="Normal"/>
    <w:link w:val="FootnoteTextChar"/>
    <w:uiPriority w:val="99"/>
    <w:rsid w:val="00976F89"/>
    <w:pPr>
      <w:ind w:left="720" w:right="720"/>
    </w:pPr>
    <w:rPr>
      <w:sz w:val="20"/>
      <w:szCs w:val="20"/>
      <w:lang w:val="x-none" w:eastAsia="x-none"/>
    </w:rPr>
  </w:style>
  <w:style w:type="paragraph" w:customStyle="1" w:styleId="ecxmsonormal">
    <w:name w:val="ecxmsonormal"/>
    <w:basedOn w:val="Normal"/>
    <w:rsid w:val="00976F89"/>
    <w:pPr>
      <w:autoSpaceDE/>
      <w:autoSpaceDN/>
      <w:spacing w:after="324"/>
    </w:pPr>
    <w:rPr>
      <w:lang w:val="en-US" w:eastAsia="en-US"/>
    </w:rPr>
  </w:style>
  <w:style w:type="paragraph" w:styleId="BodyText">
    <w:name w:val="Body Text"/>
    <w:basedOn w:val="Normal"/>
    <w:link w:val="BodyTextChar"/>
    <w:rsid w:val="00976F89"/>
    <w:rPr>
      <w:lang w:val="x-none" w:eastAsia="x-none"/>
    </w:rPr>
  </w:style>
  <w:style w:type="paragraph" w:styleId="NormalWeb">
    <w:name w:val="Normal (Web)"/>
    <w:basedOn w:val="Normal"/>
    <w:rsid w:val="00976F89"/>
    <w:pPr>
      <w:autoSpaceDE/>
      <w:autoSpaceDN/>
      <w:spacing w:before="100" w:beforeAutospacing="1" w:after="100" w:afterAutospacing="1"/>
    </w:pPr>
    <w:rPr>
      <w:rFonts w:eastAsia="PMingLiU"/>
      <w:color w:val="000000"/>
      <w:lang w:eastAsia="zh-TW"/>
    </w:rPr>
  </w:style>
  <w:style w:type="paragraph" w:styleId="BlockText">
    <w:name w:val="Block Text"/>
    <w:basedOn w:val="Normal"/>
    <w:rsid w:val="00976F89"/>
    <w:pPr>
      <w:spacing w:before="120"/>
      <w:ind w:left="-142" w:right="-34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0929">
      <w:bodyDiv w:val="1"/>
      <w:marLeft w:val="0"/>
      <w:marRight w:val="0"/>
      <w:marTop w:val="0"/>
      <w:marBottom w:val="0"/>
      <w:divBdr>
        <w:top w:val="none" w:sz="0" w:space="0" w:color="auto"/>
        <w:left w:val="none" w:sz="0" w:space="0" w:color="auto"/>
        <w:bottom w:val="none" w:sz="0" w:space="0" w:color="auto"/>
        <w:right w:val="none" w:sz="0" w:space="0" w:color="auto"/>
      </w:divBdr>
    </w:div>
    <w:div w:id="1399596936">
      <w:bodyDiv w:val="1"/>
      <w:marLeft w:val="0"/>
      <w:marRight w:val="0"/>
      <w:marTop w:val="0"/>
      <w:marBottom w:val="0"/>
      <w:divBdr>
        <w:top w:val="none" w:sz="0" w:space="0" w:color="auto"/>
        <w:left w:val="none" w:sz="0" w:space="0" w:color="auto"/>
        <w:bottom w:val="none" w:sz="0" w:space="0" w:color="auto"/>
        <w:right w:val="none" w:sz="0" w:space="0" w:color="auto"/>
      </w:divBdr>
    </w:div>
    <w:div w:id="1504785076">
      <w:bodyDiv w:val="1"/>
      <w:marLeft w:val="0"/>
      <w:marRight w:val="0"/>
      <w:marTop w:val="0"/>
      <w:marBottom w:val="0"/>
      <w:divBdr>
        <w:top w:val="none" w:sz="0" w:space="0" w:color="auto"/>
        <w:left w:val="none" w:sz="0" w:space="0" w:color="auto"/>
        <w:bottom w:val="none" w:sz="0" w:space="0" w:color="auto"/>
        <w:right w:val="none" w:sz="0" w:space="0" w:color="auto"/>
      </w:divBdr>
    </w:div>
    <w:div w:id="1782652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hanoidelighthotel.com/en/" TargetMode="External"/><Relationship Id="rId13" Type="http://schemas.openxmlformats.org/officeDocument/2006/relationships/hyperlink" Target="mailto:helen.wibley@fao.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anoidelighthotel.com/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uthuyhau@yahoo.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etnam-visa.com/vietnam-visa-requiremen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vuthuyhau@yahoo.com" TargetMode="External"/><Relationship Id="rId14" Type="http://schemas.openxmlformats.org/officeDocument/2006/relationships/hyperlink" Target="mailto:marc.taconet@fao.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76DD-5EEF-45EC-8B67-C8900D49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1079</Words>
  <Characters>6151</Characters>
  <Application>Microsoft Office Word</Application>
  <DocSecurity>0</DocSecurity>
  <PresentationFormat/>
  <Lines>51</Lines>
  <Paragraphs>14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Letterhead</vt:lpstr>
    </vt:vector>
  </TitlesOfParts>
  <Company>FAO of The UN</Company>
  <LinksUpToDate>false</LinksUpToDate>
  <CharactersWithSpaces>7216</CharactersWithSpaces>
  <SharedDoc>false</SharedDoc>
  <HLinks>
    <vt:vector size="18" baseType="variant">
      <vt:variant>
        <vt:i4>1310799</vt:i4>
      </vt:variant>
      <vt:variant>
        <vt:i4>6</vt:i4>
      </vt:variant>
      <vt:variant>
        <vt:i4>0</vt:i4>
      </vt:variant>
      <vt:variant>
        <vt:i4>5</vt:i4>
      </vt:variant>
      <vt:variant>
        <vt:lpwstr>http://www.hanoidelighthotel.com/en/</vt:lpwstr>
      </vt:variant>
      <vt:variant>
        <vt:lpwstr/>
      </vt:variant>
      <vt:variant>
        <vt:i4>7864384</vt:i4>
      </vt:variant>
      <vt:variant>
        <vt:i4>3</vt:i4>
      </vt:variant>
      <vt:variant>
        <vt:i4>0</vt:i4>
      </vt:variant>
      <vt:variant>
        <vt:i4>5</vt:i4>
      </vt:variant>
      <vt:variant>
        <vt:lpwstr>mailto:vuthuyhau@yahoo.com</vt:lpwstr>
      </vt:variant>
      <vt:variant>
        <vt:lpwstr/>
      </vt:variant>
      <vt:variant>
        <vt:i4>7864384</vt:i4>
      </vt:variant>
      <vt:variant>
        <vt:i4>0</vt:i4>
      </vt:variant>
      <vt:variant>
        <vt:i4>0</vt:i4>
      </vt:variant>
      <vt:variant>
        <vt:i4>5</vt:i4>
      </vt:variant>
      <vt:variant>
        <vt:lpwstr>mailto:vuthuyhau@yahoo.com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FAO</dc:creator>
  <cp:keywords/>
  <cp:lastModifiedBy>Wibley, Helen (FIPS)</cp:lastModifiedBy>
  <cp:revision>4</cp:revision>
  <cp:lastPrinted>2016-04-05T08:52:00Z</cp:lastPrinted>
  <dcterms:created xsi:type="dcterms:W3CDTF">2016-04-05T08:47:00Z</dcterms:created>
  <dcterms:modified xsi:type="dcterms:W3CDTF">2016-04-05T08:57:00Z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