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9F76" w14:textId="77777777" w:rsidR="00884EBD" w:rsidRDefault="00884EBD" w:rsidP="00884EBD">
      <w:pPr>
        <w:rPr>
          <w:rFonts w:eastAsia="Times New Roman"/>
          <w:color w:val="000000"/>
        </w:rPr>
      </w:pPr>
    </w:p>
    <w:p w14:paraId="2F937F3A" w14:textId="77777777" w:rsidR="00884EBD" w:rsidRDefault="00884EBD" w:rsidP="00884EBD">
      <w:pPr>
        <w:rPr>
          <w:rFonts w:eastAsia="Times New Roman"/>
          <w:color w:val="000000"/>
        </w:rPr>
      </w:pPr>
    </w:p>
    <w:p w14:paraId="2358C91B" w14:textId="77777777" w:rsidR="00884EBD" w:rsidRDefault="00884EBD" w:rsidP="00884EBD">
      <w:pPr>
        <w:rPr>
          <w:rFonts w:eastAsia="Times New Roman"/>
          <w:color w:val="000000"/>
        </w:rPr>
      </w:pPr>
    </w:p>
    <w:p w14:paraId="3311BA21" w14:textId="77777777" w:rsidR="00884EBD" w:rsidRDefault="00884EBD" w:rsidP="00884EBD">
      <w:pPr>
        <w:rPr>
          <w:rFonts w:eastAsia="Times New Roman"/>
          <w:color w:val="000000"/>
        </w:rPr>
      </w:pPr>
    </w:p>
    <w:p w14:paraId="08281508" w14:textId="77777777" w:rsidR="00884EBD" w:rsidRDefault="00884EBD" w:rsidP="00884EBD">
      <w:pPr>
        <w:rPr>
          <w:rFonts w:eastAsia="Times New Roman"/>
          <w:color w:val="000000"/>
        </w:rPr>
      </w:pPr>
    </w:p>
    <w:p w14:paraId="279EFF49" w14:textId="77777777" w:rsidR="00884EBD" w:rsidRDefault="00884EBD" w:rsidP="00884EBD">
      <w:pPr>
        <w:rPr>
          <w:rFonts w:eastAsia="Times New Roman"/>
          <w:color w:val="000000"/>
        </w:rPr>
      </w:pPr>
    </w:p>
    <w:p w14:paraId="388F62B5" w14:textId="69731B99" w:rsidR="00884EBD" w:rsidRPr="00884EBD" w:rsidRDefault="00884EBD" w:rsidP="00884EBD">
      <w:pPr>
        <w:jc w:val="center"/>
        <w:rPr>
          <w:rFonts w:eastAsia="Times New Roman"/>
          <w:b/>
          <w:bCs/>
          <w:color w:val="000000"/>
        </w:rPr>
      </w:pPr>
      <w:r w:rsidRPr="00884EBD">
        <w:rPr>
          <w:rFonts w:eastAsia="Times New Roman"/>
          <w:b/>
          <w:bCs/>
          <w:color w:val="000000"/>
        </w:rPr>
        <w:t>IN 2026/02</w:t>
      </w:r>
    </w:p>
    <w:p w14:paraId="4A47D77C" w14:textId="77777777" w:rsidR="00884EBD" w:rsidRDefault="00884EBD" w:rsidP="00884EBD">
      <w:pPr>
        <w:rPr>
          <w:rFonts w:eastAsia="Times New Roman"/>
          <w:color w:val="000000"/>
        </w:rPr>
      </w:pPr>
    </w:p>
    <w:p w14:paraId="04996188" w14:textId="6FCA9876" w:rsidR="00884EBD" w:rsidRDefault="00884EBD" w:rsidP="00884EBD">
      <w:pPr>
        <w:rPr>
          <w:rFonts w:eastAsia="Times New Roman"/>
          <w:color w:val="000000"/>
        </w:rPr>
      </w:pPr>
      <w:r>
        <w:rPr>
          <w:rFonts w:eastAsia="Times New Roman"/>
          <w:color w:val="000000"/>
        </w:rPr>
        <w:t>Dear Members,</w:t>
      </w:r>
    </w:p>
    <w:p w14:paraId="0B3F5B07" w14:textId="77777777" w:rsidR="00884EBD" w:rsidRDefault="00884EBD" w:rsidP="00884EBD">
      <w:pPr>
        <w:rPr>
          <w:rFonts w:eastAsia="Times New Roman"/>
          <w:color w:val="000000"/>
        </w:rPr>
      </w:pPr>
    </w:p>
    <w:p w14:paraId="1893CD00" w14:textId="77777777" w:rsidR="00884EBD" w:rsidRDefault="00884EBD" w:rsidP="00884EBD">
      <w:pPr>
        <w:rPr>
          <w:rFonts w:eastAsia="Times New Roman"/>
          <w:color w:val="000000"/>
        </w:rPr>
      </w:pPr>
      <w:r>
        <w:rPr>
          <w:rFonts w:eastAsia="Times New Roman"/>
          <w:color w:val="000000"/>
        </w:rPr>
        <w:t>We are aware of concerns among some of our members about a recent UN General Assembly resolution calling for a holistic review of the UN pension scheme.</w:t>
      </w:r>
    </w:p>
    <w:p w14:paraId="792C27FA" w14:textId="77777777" w:rsidR="00884EBD" w:rsidRDefault="00884EBD" w:rsidP="00884EBD">
      <w:pPr>
        <w:rPr>
          <w:rFonts w:eastAsia="Times New Roman"/>
          <w:color w:val="000000"/>
        </w:rPr>
      </w:pPr>
      <w:r>
        <w:rPr>
          <w:rFonts w:eastAsia="Times New Roman"/>
          <w:color w:val="000000"/>
        </w:rPr>
        <w:t>To address these concerns and to provide more information, I am pleased to share the attached letter from the President of the Federation of Associations for Former International Civil Services (FAFICS), Mr Jerry Barton, at his request.</w:t>
      </w:r>
    </w:p>
    <w:p w14:paraId="2E069DC1" w14:textId="77777777" w:rsidR="00884EBD" w:rsidRDefault="00884EBD" w:rsidP="00884EBD">
      <w:pPr>
        <w:rPr>
          <w:rFonts w:eastAsia="Times New Roman"/>
          <w:color w:val="000000"/>
        </w:rPr>
      </w:pPr>
      <w:r>
        <w:rPr>
          <w:rFonts w:eastAsia="Times New Roman"/>
          <w:color w:val="000000"/>
        </w:rPr>
        <w:t>As a reminder, FAFICS is the umbrella federation for the dozens of AFICS organizations worldwide (such as FFOA) and holds the mandate from the UN General Assembly to represent retirees at the Pension Board. Their Pension Board delegation is very active and engaged, extremely knowledgeable and experienced, well-connected, and very well respected by all stakeholders. FAFICS is often the institutional knowledge of the Fund.</w:t>
      </w:r>
    </w:p>
    <w:p w14:paraId="4EDEB95F" w14:textId="77777777" w:rsidR="00884EBD" w:rsidRDefault="00884EBD" w:rsidP="00884EBD">
      <w:pPr>
        <w:rPr>
          <w:rFonts w:eastAsia="Times New Roman"/>
          <w:color w:val="000000"/>
        </w:rPr>
      </w:pPr>
      <w:r>
        <w:rPr>
          <w:rFonts w:eastAsia="Times New Roman"/>
          <w:color w:val="000000"/>
        </w:rPr>
        <w:t>The letter is self-explanatory and should lay to rest some concerns that have arisen from Section XII, para 14 of the GA’s recent Resolution</w:t>
      </w:r>
      <w:r>
        <w:rPr>
          <w:rFonts w:eastAsia="Times New Roman"/>
          <w:b/>
          <w:bCs/>
          <w:color w:val="000000"/>
        </w:rPr>
        <w:t xml:space="preserve"> A/RES/80/243 </w:t>
      </w:r>
      <w:r>
        <w:rPr>
          <w:rFonts w:eastAsia="Times New Roman"/>
          <w:color w:val="000000"/>
        </w:rPr>
        <w:t>of 31 December 2025 on the budget of the Fund.</w:t>
      </w:r>
    </w:p>
    <w:p w14:paraId="517A5D8F" w14:textId="77777777" w:rsidR="00884EBD" w:rsidRDefault="00884EBD" w:rsidP="00884EBD">
      <w:pPr>
        <w:rPr>
          <w:rFonts w:eastAsia="Times New Roman"/>
          <w:color w:val="000000"/>
        </w:rPr>
      </w:pPr>
      <w:r>
        <w:rPr>
          <w:rFonts w:eastAsia="Times New Roman"/>
          <w:color w:val="000000"/>
        </w:rPr>
        <w:t>It is important to know that similar reviews have taken place in the past and that there is a strong and robust review process based on evidence and extensive actuarial and financial analysis. FAFICS, supported by FFOA and other AFICS associations worldwide, will be very much involved in the review, defending our pension rights, as it has always done.</w:t>
      </w:r>
    </w:p>
    <w:p w14:paraId="5E640DF0" w14:textId="77777777" w:rsidR="00884EBD" w:rsidRDefault="00884EBD" w:rsidP="00884EBD">
      <w:pPr>
        <w:rPr>
          <w:rFonts w:eastAsia="Times New Roman"/>
          <w:color w:val="000000"/>
        </w:rPr>
      </w:pPr>
      <w:r>
        <w:rPr>
          <w:rFonts w:eastAsia="Times New Roman"/>
          <w:color w:val="000000"/>
        </w:rPr>
        <w:t>There will be no change in the pensions of current retirees or those who will retire in the next few years – if any indeed – until after the GA has fully considered the Board’s report at the end of 2028, and we expect that acquired rights of pensioners will be respected.</w:t>
      </w:r>
    </w:p>
    <w:p w14:paraId="3F77ABF8" w14:textId="77777777" w:rsidR="00884EBD" w:rsidRDefault="00884EBD" w:rsidP="00884EBD">
      <w:pPr>
        <w:rPr>
          <w:rFonts w:eastAsia="Times New Roman"/>
        </w:rPr>
      </w:pPr>
      <w:r>
        <w:rPr>
          <w:rFonts w:eastAsia="Times New Roman"/>
          <w:color w:val="000000"/>
        </w:rPr>
        <w:t xml:space="preserve"> The full Resolution is available at </w:t>
      </w:r>
      <w:hyperlink r:id="rId4" w:history="1">
        <w:r>
          <w:rPr>
            <w:rStyle w:val="Hyperlink"/>
            <w:rFonts w:eastAsia="Times New Roman"/>
            <w:color w:val="467886"/>
          </w:rPr>
          <w:t>https://undocs.org/A/RES/80/243</w:t>
        </w:r>
      </w:hyperlink>
      <w:r>
        <w:rPr>
          <w:rFonts w:eastAsia="Times New Roman"/>
          <w:color w:val="000000"/>
        </w:rPr>
        <w:t> in all official UN languages. Please refer to page 14 of that document.</w:t>
      </w:r>
    </w:p>
    <w:p w14:paraId="6D0D25A1" w14:textId="77777777" w:rsidR="00884EBD" w:rsidRDefault="00884EBD" w:rsidP="00884EBD">
      <w:pPr>
        <w:rPr>
          <w:rFonts w:eastAsia="Times New Roman"/>
          <w:color w:val="000000"/>
        </w:rPr>
      </w:pPr>
      <w:r>
        <w:rPr>
          <w:rFonts w:eastAsia="Times New Roman"/>
          <w:color w:val="000000"/>
        </w:rPr>
        <w:t> Kind regards,</w:t>
      </w:r>
    </w:p>
    <w:p w14:paraId="2C6977D8" w14:textId="77777777" w:rsidR="00884EBD" w:rsidRDefault="00884EBD" w:rsidP="00884EBD">
      <w:pPr>
        <w:rPr>
          <w:rFonts w:eastAsia="Times New Roman"/>
          <w:color w:val="000000"/>
        </w:rPr>
      </w:pPr>
      <w:r>
        <w:rPr>
          <w:rFonts w:eastAsia="Times New Roman"/>
          <w:color w:val="000000"/>
        </w:rPr>
        <w:t>Marco Breschi</w:t>
      </w:r>
    </w:p>
    <w:p w14:paraId="652751BD" w14:textId="77777777" w:rsidR="00884EBD" w:rsidRDefault="00884EBD" w:rsidP="00884EBD">
      <w:pPr>
        <w:rPr>
          <w:rFonts w:eastAsia="Times New Roman"/>
          <w:color w:val="000000"/>
        </w:rPr>
      </w:pPr>
      <w:r>
        <w:rPr>
          <w:rFonts w:eastAsia="Times New Roman"/>
          <w:color w:val="000000"/>
        </w:rPr>
        <w:t>President FFOA</w:t>
      </w:r>
    </w:p>
    <w:p w14:paraId="3077A94F" w14:textId="77777777" w:rsidR="00884EBD" w:rsidRDefault="00884EBD" w:rsidP="00884EBD">
      <w:pPr>
        <w:rPr>
          <w:rFonts w:eastAsia="Times New Roman"/>
          <w:color w:val="000000"/>
        </w:rPr>
      </w:pPr>
    </w:p>
    <w:p w14:paraId="79A719E2" w14:textId="77777777" w:rsidR="00884EBD" w:rsidRDefault="00884EBD" w:rsidP="00884EBD">
      <w:pPr>
        <w:rPr>
          <w:rFonts w:eastAsia="Times New Roman"/>
          <w:color w:val="000000"/>
        </w:rPr>
      </w:pPr>
    </w:p>
    <w:p w14:paraId="6669ED30" w14:textId="131225C5" w:rsidR="003F2562" w:rsidRDefault="00884EBD">
      <w:r>
        <w:t>CLICK HERE TO READ THE LETTER</w:t>
      </w:r>
    </w:p>
    <w:sectPr w:rsidR="003F2562" w:rsidSect="000F1D5E">
      <w:pgSz w:w="11907" w:h="16840" w:code="9"/>
      <w:pgMar w:top="28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BD"/>
    <w:rsid w:val="000F1D5E"/>
    <w:rsid w:val="001418B5"/>
    <w:rsid w:val="001A19BF"/>
    <w:rsid w:val="001F3595"/>
    <w:rsid w:val="003F2562"/>
    <w:rsid w:val="00550F74"/>
    <w:rsid w:val="00884EBD"/>
    <w:rsid w:val="00A85959"/>
    <w:rsid w:val="00AE3F00"/>
    <w:rsid w:val="00F6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5740"/>
  <w15:chartTrackingRefBased/>
  <w15:docId w15:val="{530B1ABE-7587-4C54-9A56-BC43965E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BD"/>
    <w:pPr>
      <w:spacing w:after="0" w:line="240" w:lineRule="auto"/>
    </w:pPr>
    <w:rPr>
      <w:rFonts w:ascii="Aptos" w:hAnsi="Aptos" w:cs="Aptos"/>
      <w:kern w:val="0"/>
      <w:sz w:val="24"/>
      <w:szCs w:val="24"/>
      <w:lang w:val="en-GB" w:eastAsia="en-GB"/>
      <w14:ligatures w14:val="none"/>
    </w:rPr>
  </w:style>
  <w:style w:type="paragraph" w:styleId="Heading1">
    <w:name w:val="heading 1"/>
    <w:basedOn w:val="Normal"/>
    <w:next w:val="Normal"/>
    <w:link w:val="Heading1Char"/>
    <w:uiPriority w:val="9"/>
    <w:qFormat/>
    <w:rsid w:val="00884E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84E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84EB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84EB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84EB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84E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84E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84E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84EBD"/>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EBD"/>
    <w:rPr>
      <w:rFonts w:eastAsiaTheme="majorEastAsia" w:cstheme="majorBidi"/>
      <w:color w:val="272727" w:themeColor="text1" w:themeTint="D8"/>
    </w:rPr>
  </w:style>
  <w:style w:type="paragraph" w:styleId="Title">
    <w:name w:val="Title"/>
    <w:basedOn w:val="Normal"/>
    <w:next w:val="Normal"/>
    <w:link w:val="TitleChar"/>
    <w:uiPriority w:val="10"/>
    <w:qFormat/>
    <w:rsid w:val="00884EBD"/>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84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EB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84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EBD"/>
    <w:pPr>
      <w:spacing w:before="160" w:after="160" w:line="259" w:lineRule="auto"/>
      <w:jc w:val="center"/>
    </w:pPr>
    <w:rPr>
      <w:rFonts w:ascii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84EBD"/>
    <w:rPr>
      <w:i/>
      <w:iCs/>
      <w:color w:val="404040" w:themeColor="text1" w:themeTint="BF"/>
    </w:rPr>
  </w:style>
  <w:style w:type="paragraph" w:styleId="ListParagraph">
    <w:name w:val="List Paragraph"/>
    <w:basedOn w:val="Normal"/>
    <w:uiPriority w:val="34"/>
    <w:qFormat/>
    <w:rsid w:val="00884EBD"/>
    <w:pPr>
      <w:spacing w:after="160" w:line="259" w:lineRule="auto"/>
      <w:ind w:left="720"/>
      <w:contextualSpacing/>
    </w:pPr>
    <w:rPr>
      <w:rFonts w:ascii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884EBD"/>
    <w:rPr>
      <w:i/>
      <w:iCs/>
      <w:color w:val="0F4761" w:themeColor="accent1" w:themeShade="BF"/>
    </w:rPr>
  </w:style>
  <w:style w:type="paragraph" w:styleId="IntenseQuote">
    <w:name w:val="Intense Quote"/>
    <w:basedOn w:val="Normal"/>
    <w:next w:val="Normal"/>
    <w:link w:val="IntenseQuoteChar"/>
    <w:uiPriority w:val="30"/>
    <w:qFormat/>
    <w:rsid w:val="00884EB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84EBD"/>
    <w:rPr>
      <w:i/>
      <w:iCs/>
      <w:color w:val="0F4761" w:themeColor="accent1" w:themeShade="BF"/>
    </w:rPr>
  </w:style>
  <w:style w:type="character" w:styleId="IntenseReference">
    <w:name w:val="Intense Reference"/>
    <w:basedOn w:val="DefaultParagraphFont"/>
    <w:uiPriority w:val="32"/>
    <w:qFormat/>
    <w:rsid w:val="00884EBD"/>
    <w:rPr>
      <w:b/>
      <w:bCs/>
      <w:smallCaps/>
      <w:color w:val="0F4761" w:themeColor="accent1" w:themeShade="BF"/>
      <w:spacing w:val="5"/>
    </w:rPr>
  </w:style>
  <w:style w:type="character" w:styleId="Hyperlink">
    <w:name w:val="Hyperlink"/>
    <w:basedOn w:val="DefaultParagraphFont"/>
    <w:uiPriority w:val="99"/>
    <w:semiHidden/>
    <w:unhideWhenUsed/>
    <w:rsid w:val="00884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docs.org/A/RES/80/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FAO of the UN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Palmisano, Maurizio (FFOA)</dc:creator>
  <cp:keywords/>
  <dc:description/>
  <cp:lastModifiedBy>Palmisano, Maurizio (FFOA)</cp:lastModifiedBy>
  <cp:revision>1</cp:revision>
  <dcterms:created xsi:type="dcterms:W3CDTF">2026-03-05T10:42:00Z</dcterms:created>
  <dcterms:modified xsi:type="dcterms:W3CDTF">2026-03-05T10:43:00Z</dcterms:modified>
</cp:coreProperties>
</file>